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E4B5" w14:textId="189217FE" w:rsidR="000E73C6" w:rsidRPr="00580B15" w:rsidRDefault="00580B15" w:rsidP="53689001">
      <w:pPr>
        <w:spacing w:after="0"/>
        <w:jc w:val="center"/>
        <w:rPr>
          <w:rFonts w:asciiTheme="majorHAnsi" w:eastAsiaTheme="majorEastAsia" w:hAnsiTheme="majorHAnsi" w:cstheme="majorBidi"/>
          <w:b/>
          <w:bCs/>
          <w:color w:val="244061" w:themeColor="accent1" w:themeShade="80"/>
          <w:sz w:val="26"/>
          <w:szCs w:val="26"/>
          <w:lang w:val="fr-FR"/>
        </w:rPr>
      </w:pPr>
      <w:r>
        <w:rPr>
          <w:rFonts w:asciiTheme="majorHAnsi" w:eastAsiaTheme="majorEastAsia" w:hAnsiTheme="majorHAnsi" w:cstheme="majorBidi"/>
          <w:b/>
          <w:bCs/>
          <w:sz w:val="26"/>
          <w:szCs w:val="26"/>
          <w:lang w:val="fr"/>
        </w:rPr>
        <w:t>Annexe </w:t>
      </w:r>
      <w:r w:rsidR="00E57DB2">
        <w:rPr>
          <w:rFonts w:asciiTheme="majorHAnsi" w:eastAsiaTheme="majorEastAsia" w:hAnsiTheme="majorHAnsi" w:cstheme="majorBidi"/>
          <w:b/>
          <w:bCs/>
          <w:sz w:val="26"/>
          <w:szCs w:val="26"/>
          <w:lang w:val="fr"/>
        </w:rPr>
        <w:t>3</w:t>
      </w:r>
      <w:r>
        <w:rPr>
          <w:rFonts w:asciiTheme="majorHAnsi" w:eastAsiaTheme="majorEastAsia" w:hAnsiTheme="majorHAnsi" w:cstheme="majorBidi"/>
          <w:b/>
          <w:bCs/>
          <w:sz w:val="26"/>
          <w:szCs w:val="26"/>
          <w:lang w:val="fr"/>
        </w:rPr>
        <w:t> : Formulaire de demande de soutien à Gavi pour l’intensification du programme de vaccination contre le paludisme</w:t>
      </w:r>
    </w:p>
    <w:p w14:paraId="4D577B39" w14:textId="77777777" w:rsidR="00940644" w:rsidRPr="00580B15" w:rsidRDefault="00940644" w:rsidP="004931B7">
      <w:pPr>
        <w:spacing w:after="0"/>
        <w:jc w:val="center"/>
        <w:rPr>
          <w:rFonts w:ascii="Arial" w:hAnsi="Arial" w:cs="Arial"/>
          <w:b/>
          <w:bCs/>
          <w:color w:val="244061" w:themeColor="accent1" w:themeShade="80"/>
          <w:sz w:val="40"/>
          <w:szCs w:val="40"/>
          <w:lang w:val="fr-FR"/>
        </w:rPr>
      </w:pPr>
    </w:p>
    <w:p w14:paraId="059F41C8" w14:textId="3D19C32D" w:rsidR="00455F06" w:rsidRPr="00E133A0" w:rsidRDefault="00580B15" w:rsidP="0075414A">
      <w:pPr>
        <w:pStyle w:val="ListParagraph"/>
        <w:numPr>
          <w:ilvl w:val="0"/>
          <w:numId w:val="12"/>
        </w:numPr>
        <w:rPr>
          <w:b/>
          <w:color w:val="0070C0"/>
          <w:sz w:val="24"/>
          <w:szCs w:val="24"/>
        </w:rPr>
      </w:pPr>
      <w:r>
        <w:rPr>
          <w:b/>
          <w:bCs/>
          <w:color w:val="0070C0"/>
          <w:sz w:val="24"/>
          <w:szCs w:val="24"/>
          <w:lang w:val="fr"/>
        </w:rPr>
        <w:t>Introduction</w:t>
      </w:r>
    </w:p>
    <w:p w14:paraId="38D94AF9" w14:textId="67941D12" w:rsidR="0037727D" w:rsidRPr="00580B15" w:rsidRDefault="00580B15" w:rsidP="53689001">
      <w:pPr>
        <w:ind w:left="720"/>
        <w:jc w:val="both"/>
        <w:rPr>
          <w:lang w:val="fr-FR"/>
        </w:rPr>
      </w:pPr>
      <w:r>
        <w:rPr>
          <w:lang w:val="fr"/>
        </w:rPr>
        <w:t xml:space="preserve">Un certain nombre de pays ont présenté des demandes de soutien à Gavi pour la mise en œuvre du programme de vaccination contre le paludisme en 2022 et 2023. Compte tenu des contraintes d’approvisionnement en vaccins à l’époque, il a été conseillé aux pays de concentrer leur demande sur les zones où les besoins sont les plus importants (appelées « Catégorie 1 » de la « Phase 1 » telle que définie par le </w:t>
      </w:r>
      <w:hyperlink r:id="rId12" w:history="1">
        <w:r>
          <w:rPr>
            <w:lang w:val="fr"/>
          </w:rPr>
          <w:t>Cadre pour l’allocation de l’offre limitée en vaccins contre le paludisme</w:t>
        </w:r>
        <w:r>
          <w:rPr>
            <w:rStyle w:val="Hyperlink"/>
            <w:u w:val="none"/>
            <w:lang w:val="fr"/>
          </w:rPr>
          <w:t>)</w:t>
        </w:r>
      </w:hyperlink>
      <w:r>
        <w:rPr>
          <w:lang w:val="fr"/>
        </w:rPr>
        <w:t xml:space="preserve">. La situation de l’approvisionnement en vaccins contre le paludisme ayant évolué depuis lors, les pays pourraient souhaiter repenser leurs plans d’introduction du vaccin contre le paludisme en vue d’intensifier l’introduction des vaccins au-delà des zones de Catégorie 1/Phase 1, en donnant la priorité aux zones de transmission modérée et élevée, conformément aux recommandations de l’OMS. </w:t>
      </w:r>
    </w:p>
    <w:p w14:paraId="58D1B961" w14:textId="64F13988" w:rsidR="0049258D" w:rsidRPr="00E133A0" w:rsidRDefault="00580B15" w:rsidP="0075414A">
      <w:pPr>
        <w:pStyle w:val="ListParagraph"/>
        <w:numPr>
          <w:ilvl w:val="0"/>
          <w:numId w:val="12"/>
        </w:numPr>
        <w:rPr>
          <w:b/>
          <w:color w:val="0070C0"/>
          <w:sz w:val="24"/>
          <w:szCs w:val="24"/>
        </w:rPr>
      </w:pPr>
      <w:r>
        <w:rPr>
          <w:b/>
          <w:bCs/>
          <w:color w:val="0070C0"/>
          <w:sz w:val="24"/>
          <w:szCs w:val="24"/>
          <w:lang w:val="fr"/>
        </w:rPr>
        <w:t xml:space="preserve">Objectif de ce document </w:t>
      </w:r>
    </w:p>
    <w:p w14:paraId="0C12B75C" w14:textId="66FCA0CF" w:rsidR="0049258D" w:rsidRPr="00580B15" w:rsidRDefault="00580B15" w:rsidP="00AF1229">
      <w:pPr>
        <w:ind w:left="720"/>
        <w:jc w:val="both"/>
        <w:rPr>
          <w:lang w:val="fr-FR"/>
        </w:rPr>
      </w:pPr>
      <w:r>
        <w:rPr>
          <w:lang w:val="fr"/>
        </w:rPr>
        <w:t xml:space="preserve">Ce document décrit les conditions que les pays dont les demandes ont d’ores et déjà été recommandées pour approbation par le CEI de Gavi doivent remplir pour demander un soutien supplémentaire à Gavi afin d’intensifier l’introduction des vaccins au-delà de leur approbation initiale.  Les exigences décrites ci-dessous s’appliquent à toute intensification du programme de vaccination contre le paludisme et ne dépendent pas du produit vaccinal.  </w:t>
      </w:r>
    </w:p>
    <w:p w14:paraId="16BD07CA" w14:textId="3A329D1E" w:rsidR="0049258D" w:rsidRPr="00580B15" w:rsidRDefault="00580B15" w:rsidP="00AF1229">
      <w:pPr>
        <w:ind w:left="720"/>
        <w:jc w:val="both"/>
        <w:rPr>
          <w:lang w:val="fr-FR"/>
        </w:rPr>
      </w:pPr>
      <w:r>
        <w:rPr>
          <w:b/>
          <w:bCs/>
          <w:u w:val="single"/>
          <w:lang w:val="fr"/>
        </w:rPr>
        <w:t>Remarque :</w:t>
      </w:r>
      <w:r>
        <w:rPr>
          <w:lang w:val="fr"/>
        </w:rPr>
        <w:t xml:space="preserve"> le document est présenté en deux parties – </w:t>
      </w:r>
      <w:r>
        <w:rPr>
          <w:b/>
          <w:bCs/>
          <w:lang w:val="fr"/>
        </w:rPr>
        <w:t xml:space="preserve">la Partie 1 étant un formulaire de demande spécifique et la Partie 2 des informations que les pays sont invités à fournir en complément de leurs plans d’introduction de nouveaux vaccins </w:t>
      </w:r>
      <w:r>
        <w:rPr>
          <w:lang w:val="fr"/>
        </w:rPr>
        <w:t xml:space="preserve">(PINV)  </w:t>
      </w:r>
    </w:p>
    <w:p w14:paraId="26DA1179" w14:textId="77777777" w:rsidR="00E60417" w:rsidRPr="00580B15" w:rsidRDefault="00E60417" w:rsidP="00AF1229">
      <w:pPr>
        <w:ind w:left="720"/>
        <w:jc w:val="both"/>
        <w:rPr>
          <w:lang w:val="fr-FR"/>
        </w:rPr>
      </w:pPr>
    </w:p>
    <w:p w14:paraId="1A4E4107" w14:textId="65650554" w:rsidR="02F1A8DD" w:rsidRPr="00580B15" w:rsidRDefault="00580B15" w:rsidP="001813FD">
      <w:pPr>
        <w:pStyle w:val="MediumGrid21"/>
        <w:tabs>
          <w:tab w:val="left" w:pos="720"/>
        </w:tabs>
        <w:ind w:right="130"/>
        <w:contextualSpacing/>
        <w:mirrorIndents/>
        <w:rPr>
          <w:rFonts w:ascii="Arial" w:eastAsia="Arial" w:hAnsi="Arial" w:cs="Arial"/>
          <w:b/>
          <w:lang w:val="fr-FR"/>
        </w:rPr>
      </w:pPr>
      <w:r>
        <w:rPr>
          <w:rFonts w:ascii="Arial" w:eastAsia="Arial" w:hAnsi="Arial" w:cs="Arial"/>
          <w:b/>
          <w:bCs/>
          <w:lang w:val="fr"/>
        </w:rPr>
        <w:t>PARTIE 1 : FORMULAIRE DE DEMANDE</w:t>
      </w:r>
    </w:p>
    <w:p w14:paraId="728991E7" w14:textId="77777777" w:rsidR="008B2B82" w:rsidRPr="00580B15" w:rsidRDefault="008B2B82" w:rsidP="00596590">
      <w:pPr>
        <w:pStyle w:val="MediumGrid21"/>
        <w:tabs>
          <w:tab w:val="left" w:pos="720"/>
        </w:tabs>
        <w:ind w:right="130"/>
        <w:contextualSpacing/>
        <w:mirrorIndents/>
        <w:rPr>
          <w:rFonts w:ascii="Arial" w:eastAsia="Arial" w:hAnsi="Arial" w:cs="Arial"/>
          <w:b/>
          <w:lang w:val="fr-FR"/>
        </w:rPr>
      </w:pPr>
    </w:p>
    <w:p w14:paraId="4BFC04B8" w14:textId="74C9C49B" w:rsidR="00170BC2" w:rsidRPr="00580B15" w:rsidRDefault="00580B15" w:rsidP="00596590">
      <w:pPr>
        <w:pStyle w:val="MediumGrid21"/>
        <w:tabs>
          <w:tab w:val="left" w:pos="720"/>
        </w:tabs>
        <w:ind w:right="130"/>
        <w:contextualSpacing/>
        <w:mirrorIndents/>
        <w:rPr>
          <w:rFonts w:ascii="Arial" w:eastAsia="Arial" w:hAnsi="Arial" w:cs="Arial"/>
          <w:b/>
          <w:u w:val="single"/>
          <w:lang w:val="fr-FR"/>
        </w:rPr>
      </w:pPr>
      <w:r>
        <w:rPr>
          <w:rFonts w:ascii="Arial" w:eastAsia="Arial" w:hAnsi="Arial" w:cs="Arial"/>
          <w:b/>
          <w:bCs/>
          <w:sz w:val="22"/>
          <w:szCs w:val="22"/>
          <w:u w:val="single"/>
          <w:lang w:val="fr"/>
        </w:rPr>
        <w:t>SECTION A. INFORMATIONS SUR LE PAYS ET TYPE DE DEMANDE</w:t>
      </w:r>
      <w:r>
        <w:rPr>
          <w:rFonts w:ascii="Arial" w:eastAsia="Arial" w:hAnsi="Arial" w:cs="Arial"/>
          <w:lang w:val="fr"/>
        </w:rPr>
        <w:br/>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9"/>
      </w:tblGrid>
      <w:tr w:rsidR="003441A4" w14:paraId="42D46A68" w14:textId="77777777" w:rsidTr="0E547E08">
        <w:trPr>
          <w:trHeight w:val="340"/>
          <w:jc w:val="center"/>
        </w:trPr>
        <w:tc>
          <w:tcPr>
            <w:tcW w:w="3256" w:type="dxa"/>
            <w:shd w:val="clear" w:color="auto" w:fill="D9D9D9" w:themeFill="background1" w:themeFillShade="D9"/>
            <w:vAlign w:val="center"/>
          </w:tcPr>
          <w:p w14:paraId="1E4DEAE0" w14:textId="77777777" w:rsidR="00170BC2" w:rsidRPr="00751E32" w:rsidRDefault="00580B15" w:rsidP="0E547E08">
            <w:pPr>
              <w:spacing w:after="0"/>
              <w:rPr>
                <w:rFonts w:ascii="Arial" w:hAnsi="Arial" w:cs="Arial"/>
                <w:b/>
                <w:bCs/>
                <w:i/>
                <w:iCs/>
                <w:sz w:val="20"/>
                <w:szCs w:val="20"/>
              </w:rPr>
            </w:pPr>
            <w:r>
              <w:rPr>
                <w:rFonts w:ascii="Arial" w:hAnsi="Arial" w:cs="Arial"/>
                <w:sz w:val="20"/>
                <w:szCs w:val="20"/>
                <w:lang w:val="fr"/>
              </w:rPr>
              <w:t>Pays</w:t>
            </w:r>
          </w:p>
        </w:tc>
        <w:tc>
          <w:tcPr>
            <w:tcW w:w="6099" w:type="dxa"/>
            <w:shd w:val="clear" w:color="auto" w:fill="auto"/>
            <w:vAlign w:val="center"/>
          </w:tcPr>
          <w:p w14:paraId="2E3859A9" w14:textId="77777777" w:rsidR="00170BC2" w:rsidRPr="00751E32" w:rsidRDefault="00170BC2" w:rsidP="0E547E08">
            <w:pPr>
              <w:spacing w:after="0"/>
              <w:rPr>
                <w:rFonts w:ascii="Arial" w:hAnsi="Arial" w:cs="Arial"/>
                <w:b/>
                <w:bCs/>
              </w:rPr>
            </w:pPr>
          </w:p>
        </w:tc>
      </w:tr>
      <w:tr w:rsidR="003441A4" w:rsidRPr="00185E9D" w14:paraId="71C9CEFC" w14:textId="77777777" w:rsidTr="0E547E08">
        <w:trPr>
          <w:trHeight w:val="300"/>
          <w:jc w:val="center"/>
        </w:trPr>
        <w:tc>
          <w:tcPr>
            <w:tcW w:w="3256" w:type="dxa"/>
            <w:tcBorders>
              <w:bottom w:val="single" w:sz="4" w:space="0" w:color="auto"/>
            </w:tcBorders>
            <w:shd w:val="clear" w:color="auto" w:fill="D9D9D9" w:themeFill="background1" w:themeFillShade="D9"/>
          </w:tcPr>
          <w:p w14:paraId="6A02F298" w14:textId="77777777" w:rsidR="00170BC2" w:rsidRPr="00580B15" w:rsidRDefault="00580B15">
            <w:pPr>
              <w:rPr>
                <w:rFonts w:ascii="Arial" w:hAnsi="Arial" w:cs="Arial"/>
                <w:sz w:val="20"/>
                <w:szCs w:val="20"/>
                <w:lang w:val="fr-FR"/>
              </w:rPr>
            </w:pPr>
            <w:r>
              <w:rPr>
                <w:rFonts w:ascii="Arial" w:hAnsi="Arial" w:cs="Arial"/>
                <w:sz w:val="20"/>
                <w:szCs w:val="20"/>
                <w:lang w:val="fr"/>
              </w:rPr>
              <w:t>Coordonnées du point de contact national pour cette demande</w:t>
            </w:r>
          </w:p>
        </w:tc>
        <w:tc>
          <w:tcPr>
            <w:tcW w:w="6099" w:type="dxa"/>
            <w:tcBorders>
              <w:bottom w:val="single" w:sz="4" w:space="0" w:color="auto"/>
            </w:tcBorders>
            <w:shd w:val="clear" w:color="auto" w:fill="auto"/>
          </w:tcPr>
          <w:p w14:paraId="0E2190C1" w14:textId="3FE02536" w:rsidR="00170BC2" w:rsidRPr="00580B15" w:rsidRDefault="00580B15">
            <w:pPr>
              <w:rPr>
                <w:rFonts w:ascii="Arial" w:hAnsi="Arial" w:cs="Arial"/>
                <w:lang w:val="fr-FR"/>
              </w:rPr>
            </w:pPr>
            <w:r>
              <w:rPr>
                <w:rFonts w:ascii="Arial" w:hAnsi="Arial" w:cs="Arial"/>
                <w:lang w:val="fr"/>
              </w:rPr>
              <w:t>Nom :</w:t>
            </w:r>
          </w:p>
          <w:p w14:paraId="38BB064B" w14:textId="77777777" w:rsidR="00170BC2" w:rsidRPr="00580B15" w:rsidRDefault="00580B15">
            <w:pPr>
              <w:rPr>
                <w:rFonts w:ascii="Arial" w:hAnsi="Arial" w:cs="Arial"/>
                <w:lang w:val="fr-FR"/>
              </w:rPr>
            </w:pPr>
            <w:r>
              <w:rPr>
                <w:rFonts w:ascii="Arial" w:hAnsi="Arial" w:cs="Arial"/>
                <w:lang w:val="fr"/>
              </w:rPr>
              <w:t>Poste :</w:t>
            </w:r>
          </w:p>
          <w:p w14:paraId="79ED3E57" w14:textId="77777777" w:rsidR="00170BC2" w:rsidRPr="00580B15" w:rsidRDefault="00580B15">
            <w:pPr>
              <w:rPr>
                <w:rFonts w:ascii="Arial" w:hAnsi="Arial" w:cs="Arial"/>
                <w:lang w:val="fr-FR"/>
              </w:rPr>
            </w:pPr>
            <w:r>
              <w:rPr>
                <w:rFonts w:ascii="Arial" w:hAnsi="Arial" w:cs="Arial"/>
                <w:lang w:val="fr"/>
              </w:rPr>
              <w:t>E-mail :</w:t>
            </w:r>
          </w:p>
          <w:p w14:paraId="1D7D7A4E" w14:textId="77777777" w:rsidR="00170BC2" w:rsidRPr="00580B15" w:rsidRDefault="00580B15" w:rsidP="0E547E08">
            <w:pPr>
              <w:rPr>
                <w:rFonts w:ascii="Arial" w:hAnsi="Arial" w:cs="Arial"/>
                <w:b/>
                <w:bCs/>
                <w:i/>
                <w:iCs/>
                <w:lang w:val="fr-FR"/>
              </w:rPr>
            </w:pPr>
            <w:r>
              <w:rPr>
                <w:rFonts w:ascii="Arial" w:hAnsi="Arial" w:cs="Arial"/>
                <w:lang w:val="fr"/>
              </w:rPr>
              <w:t>Téléphone :</w:t>
            </w:r>
          </w:p>
        </w:tc>
      </w:tr>
    </w:tbl>
    <w:p w14:paraId="661692C7" w14:textId="77777777" w:rsidR="00170BC2" w:rsidRPr="00580B15" w:rsidRDefault="00170BC2" w:rsidP="00170BC2">
      <w:pPr>
        <w:ind w:right="130"/>
        <w:contextualSpacing/>
        <w:mirrorIndents/>
        <w:jc w:val="both"/>
        <w:rPr>
          <w:rFonts w:ascii="Arial" w:hAnsi="Arial" w:cs="Arial"/>
          <w:lang w:val="fr-FR"/>
        </w:rPr>
      </w:pPr>
    </w:p>
    <w:p w14:paraId="0B09D89A" w14:textId="77777777" w:rsidR="00170BC2" w:rsidRPr="00580B15" w:rsidRDefault="00170BC2" w:rsidP="00170BC2">
      <w:pPr>
        <w:spacing w:after="0"/>
        <w:rPr>
          <w:rFonts w:ascii="Arial" w:hAnsi="Arial" w:cs="Arial"/>
          <w:lang w:val="fr-FR"/>
        </w:rPr>
      </w:pPr>
    </w:p>
    <w:p w14:paraId="13C74C89" w14:textId="25089FF6" w:rsidR="00170BC2" w:rsidRPr="00580B15" w:rsidRDefault="00580B15" w:rsidP="00170BC2">
      <w:pPr>
        <w:pStyle w:val="NoSpacing"/>
        <w:rPr>
          <w:rFonts w:ascii="Arial" w:hAnsi="Arial" w:cs="Arial"/>
          <w:lang w:val="fr-FR"/>
        </w:rPr>
      </w:pPr>
      <w:r>
        <w:rPr>
          <w:rFonts w:ascii="Arial" w:hAnsi="Arial" w:cs="Arial"/>
          <w:lang w:val="fr"/>
        </w:rPr>
        <w:t xml:space="preserve">Veuillez indiquer les options de financement demandées </w:t>
      </w:r>
      <w:r>
        <w:rPr>
          <w:rFonts w:ascii="Arial" w:hAnsi="Arial" w:cs="Arial"/>
          <w:i/>
          <w:iCs/>
          <w:lang w:val="fr"/>
        </w:rPr>
        <w:t>(cochez toutes les cases appropriées</w:t>
      </w:r>
      <w:r>
        <w:rPr>
          <w:rFonts w:ascii="Arial" w:hAnsi="Arial" w:cs="Arial"/>
          <w:lang w:val="fr"/>
        </w:rPr>
        <w:t>).</w:t>
      </w:r>
    </w:p>
    <w:p w14:paraId="5FCFED46" w14:textId="77777777" w:rsidR="00170BC2" w:rsidRPr="00580B15" w:rsidRDefault="00170BC2" w:rsidP="00170BC2">
      <w:pPr>
        <w:pStyle w:val="NoSpacing"/>
        <w:rPr>
          <w:rFonts w:ascii="Arial" w:hAnsi="Arial" w:cs="Arial"/>
          <w:lang w:val="fr-FR"/>
        </w:rPr>
      </w:pPr>
    </w:p>
    <w:p w14:paraId="62EFFE55" w14:textId="755FF81E" w:rsidR="00AB45A2" w:rsidRPr="00580B15" w:rsidRDefault="00580B15" w:rsidP="00596590">
      <w:pPr>
        <w:spacing w:before="120" w:after="0"/>
        <w:rPr>
          <w:rFonts w:ascii="Arial" w:hAnsi="Arial" w:cs="Arial"/>
          <w:b/>
          <w:lang w:val="fr-FR"/>
        </w:rPr>
      </w:pPr>
      <w:r>
        <w:rPr>
          <w:rFonts w:ascii="Arial" w:hAnsi="Arial" w:cs="Arial"/>
          <w:b/>
          <w:bCs/>
          <w:sz w:val="40"/>
          <w:szCs w:val="40"/>
          <w:lang w:val="fr"/>
        </w:rPr>
        <w:t>□</w:t>
      </w:r>
      <w:r>
        <w:rPr>
          <w:rFonts w:ascii="Arial" w:hAnsi="Arial" w:cs="Arial"/>
          <w:b/>
          <w:bCs/>
          <w:lang w:val="fr"/>
        </w:rPr>
        <w:t xml:space="preserve"> Doses de vaccins et ajustement des subventions pour l’introduction des vaccins (VIG) à des fins d’intensification </w:t>
      </w:r>
    </w:p>
    <w:p w14:paraId="180F1046" w14:textId="5593D963" w:rsidR="00721347" w:rsidRPr="00580B15" w:rsidRDefault="00580B15" w:rsidP="00596590">
      <w:pPr>
        <w:spacing w:before="120" w:after="0"/>
        <w:rPr>
          <w:rFonts w:ascii="Arial" w:hAnsi="Arial" w:cs="Arial"/>
          <w:b/>
          <w:bCs/>
          <w:lang w:val="fr-FR"/>
        </w:rPr>
      </w:pPr>
      <w:r w:rsidRPr="4BBB13DC">
        <w:rPr>
          <w:rFonts w:ascii="Arial" w:hAnsi="Arial" w:cs="Arial"/>
          <w:b/>
          <w:bCs/>
          <w:sz w:val="40"/>
          <w:szCs w:val="40"/>
          <w:lang w:val="fr"/>
        </w:rPr>
        <w:t>□</w:t>
      </w:r>
      <w:r w:rsidRPr="4BBB13DC">
        <w:rPr>
          <w:rFonts w:ascii="Arial" w:hAnsi="Arial" w:cs="Arial"/>
          <w:b/>
          <w:bCs/>
          <w:lang w:val="fr"/>
        </w:rPr>
        <w:t xml:space="preserve"> Assistance technique supplémentaire pour le soutien à la mise en œuvre (au-delà de ce qui a été demandé dans la demande de financement initiale à Gavi) </w:t>
      </w:r>
    </w:p>
    <w:p w14:paraId="3DE02A42" w14:textId="77777777" w:rsidR="00580B15" w:rsidRDefault="00580B15" w:rsidP="00596590">
      <w:pPr>
        <w:pStyle w:val="MediumGrid21"/>
        <w:tabs>
          <w:tab w:val="left" w:pos="720"/>
        </w:tabs>
        <w:ind w:right="130"/>
        <w:contextualSpacing/>
        <w:mirrorIndents/>
        <w:rPr>
          <w:rFonts w:ascii="Arial" w:eastAsia="Arial" w:hAnsi="Arial" w:cs="Arial"/>
          <w:b/>
          <w:bCs/>
          <w:sz w:val="22"/>
          <w:szCs w:val="22"/>
          <w:u w:val="single"/>
          <w:lang w:val="fr"/>
        </w:rPr>
      </w:pPr>
    </w:p>
    <w:p w14:paraId="67979545" w14:textId="61F63871" w:rsidR="00F32560" w:rsidRPr="00580B15" w:rsidRDefault="00580B15" w:rsidP="00596590">
      <w:pPr>
        <w:pStyle w:val="MediumGrid21"/>
        <w:tabs>
          <w:tab w:val="left" w:pos="720"/>
        </w:tabs>
        <w:ind w:right="130"/>
        <w:contextualSpacing/>
        <w:mirrorIndents/>
        <w:rPr>
          <w:rFonts w:ascii="Arial" w:eastAsia="Arial" w:hAnsi="Arial" w:cs="Arial"/>
          <w:b/>
          <w:u w:val="single"/>
          <w:lang w:val="fr-FR"/>
        </w:rPr>
      </w:pPr>
      <w:r>
        <w:rPr>
          <w:rFonts w:ascii="Arial" w:eastAsia="Arial" w:hAnsi="Arial" w:cs="Arial"/>
          <w:b/>
          <w:bCs/>
          <w:sz w:val="22"/>
          <w:szCs w:val="22"/>
          <w:u w:val="single"/>
          <w:lang w:val="fr"/>
        </w:rPr>
        <w:t>SECTION B. RÉSUMÉ DE LA DEMANDE ET JUSTIFICATION</w:t>
      </w:r>
      <w:r>
        <w:rPr>
          <w:rFonts w:ascii="Arial" w:eastAsia="Arial" w:hAnsi="Arial" w:cs="Arial"/>
          <w:lang w:val="fr"/>
        </w:rPr>
        <w:br/>
      </w:r>
    </w:p>
    <w:p w14:paraId="357BB0BE" w14:textId="738ABDAA" w:rsidR="00CB2476" w:rsidRPr="00580B15" w:rsidRDefault="00580B15" w:rsidP="2C0632C6">
      <w:pPr>
        <w:pStyle w:val="ListParagraph"/>
        <w:ind w:left="0"/>
        <w:jc w:val="both"/>
        <w:rPr>
          <w:rFonts w:ascii="Arial" w:hAnsi="Arial" w:cs="Arial"/>
          <w:lang w:val="fr-FR"/>
        </w:rPr>
      </w:pPr>
      <w:r>
        <w:rPr>
          <w:rFonts w:ascii="Arial" w:hAnsi="Arial" w:cs="Arial"/>
          <w:lang w:val="fr"/>
        </w:rPr>
        <w:t>Veuillez</w:t>
      </w:r>
      <w:r>
        <w:rPr>
          <w:rFonts w:ascii="Arial" w:hAnsi="Arial" w:cs="Arial"/>
          <w:i/>
          <w:iCs/>
          <w:lang w:val="fr"/>
        </w:rPr>
        <w:t xml:space="preserve"> </w:t>
      </w:r>
      <w:r>
        <w:rPr>
          <w:rFonts w:ascii="Arial" w:hAnsi="Arial" w:cs="Arial"/>
          <w:lang w:val="fr"/>
        </w:rPr>
        <w:t xml:space="preserve">fournir un résumé des vaccins et des demandes de financement sélectionnés ci-dessus, ainsi que leur justification. Le résumé doit couvrir les éléments clés du plan d’intensification, notamment les liens avec </w:t>
      </w:r>
      <w:r>
        <w:rPr>
          <w:rFonts w:ascii="Arial" w:hAnsi="Arial" w:cs="Arial"/>
          <w:lang w:val="fr"/>
        </w:rPr>
        <w:lastRenderedPageBreak/>
        <w:t xml:space="preserve">le déploiement de la Phase 1, les régions géographiques ciblées et les contextes de transmission, la stratégie de livraison, le calendrier des doses, etc. </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3441A4" w:rsidRPr="00185E9D" w14:paraId="66B4E8E2" w14:textId="77777777" w:rsidTr="6F03432C">
        <w:trPr>
          <w:trHeight w:val="1947"/>
          <w:jc w:val="center"/>
        </w:trPr>
        <w:tc>
          <w:tcPr>
            <w:tcW w:w="10477" w:type="dxa"/>
            <w:shd w:val="clear" w:color="auto" w:fill="auto"/>
          </w:tcPr>
          <w:p w14:paraId="67D7B041" w14:textId="77777777" w:rsidR="00CB2476" w:rsidRPr="00580B15" w:rsidRDefault="00CB2476" w:rsidP="004C034A">
            <w:pPr>
              <w:ind w:right="130"/>
              <w:contextualSpacing/>
              <w:mirrorIndents/>
              <w:jc w:val="both"/>
              <w:rPr>
                <w:rFonts w:ascii="Arial" w:hAnsi="Arial" w:cs="Arial"/>
                <w:bCs/>
                <w:lang w:val="fr-FR"/>
              </w:rPr>
            </w:pPr>
          </w:p>
          <w:p w14:paraId="56FD45AC" w14:textId="77777777" w:rsidR="00CB2476" w:rsidRPr="00580B15" w:rsidRDefault="00CB2476" w:rsidP="004C034A">
            <w:pPr>
              <w:ind w:right="130"/>
              <w:contextualSpacing/>
              <w:mirrorIndents/>
              <w:jc w:val="both"/>
              <w:rPr>
                <w:rFonts w:ascii="Arial" w:hAnsi="Arial" w:cs="Arial"/>
                <w:bCs/>
                <w:lang w:val="fr-FR"/>
              </w:rPr>
            </w:pPr>
          </w:p>
          <w:p w14:paraId="27664511" w14:textId="77777777" w:rsidR="00F22277" w:rsidRPr="00580B15" w:rsidRDefault="00F22277" w:rsidP="004C034A">
            <w:pPr>
              <w:ind w:right="130"/>
              <w:contextualSpacing/>
              <w:mirrorIndents/>
              <w:jc w:val="both"/>
              <w:rPr>
                <w:rFonts w:ascii="Arial" w:hAnsi="Arial" w:cs="Arial"/>
                <w:bCs/>
                <w:lang w:val="fr-FR"/>
              </w:rPr>
            </w:pPr>
          </w:p>
          <w:p w14:paraId="68018BD2" w14:textId="77777777" w:rsidR="00F22277" w:rsidRPr="00580B15" w:rsidRDefault="00F22277" w:rsidP="004C034A">
            <w:pPr>
              <w:ind w:right="130"/>
              <w:contextualSpacing/>
              <w:mirrorIndents/>
              <w:jc w:val="both"/>
              <w:rPr>
                <w:rFonts w:ascii="Arial" w:hAnsi="Arial" w:cs="Arial"/>
                <w:bCs/>
                <w:lang w:val="fr-FR"/>
              </w:rPr>
            </w:pPr>
          </w:p>
          <w:p w14:paraId="1126C569" w14:textId="77777777" w:rsidR="00F22277" w:rsidRPr="00580B15" w:rsidRDefault="00F22277" w:rsidP="004C034A">
            <w:pPr>
              <w:ind w:right="130"/>
              <w:contextualSpacing/>
              <w:mirrorIndents/>
              <w:jc w:val="both"/>
              <w:rPr>
                <w:rFonts w:ascii="Arial" w:hAnsi="Arial" w:cs="Arial"/>
                <w:bCs/>
                <w:lang w:val="fr-FR"/>
              </w:rPr>
            </w:pPr>
          </w:p>
          <w:p w14:paraId="42865AE3" w14:textId="77777777" w:rsidR="00F22277" w:rsidRPr="00580B15" w:rsidRDefault="00F22277" w:rsidP="004C034A">
            <w:pPr>
              <w:ind w:right="130"/>
              <w:contextualSpacing/>
              <w:mirrorIndents/>
              <w:jc w:val="both"/>
              <w:rPr>
                <w:rFonts w:ascii="Arial" w:hAnsi="Arial" w:cs="Arial"/>
                <w:bCs/>
                <w:lang w:val="fr-FR"/>
              </w:rPr>
            </w:pPr>
          </w:p>
          <w:p w14:paraId="7FF9896A" w14:textId="77777777" w:rsidR="00F22277" w:rsidRPr="00580B15" w:rsidRDefault="00F22277" w:rsidP="004C034A">
            <w:pPr>
              <w:ind w:right="130"/>
              <w:contextualSpacing/>
              <w:mirrorIndents/>
              <w:jc w:val="both"/>
              <w:rPr>
                <w:rFonts w:ascii="Arial" w:hAnsi="Arial" w:cs="Arial"/>
                <w:bCs/>
                <w:lang w:val="fr-FR"/>
              </w:rPr>
            </w:pPr>
          </w:p>
          <w:p w14:paraId="26FF486D" w14:textId="77777777" w:rsidR="00F22277" w:rsidRPr="00580B15" w:rsidRDefault="00F22277" w:rsidP="004C034A">
            <w:pPr>
              <w:ind w:right="130"/>
              <w:contextualSpacing/>
              <w:mirrorIndents/>
              <w:jc w:val="both"/>
              <w:rPr>
                <w:rFonts w:ascii="Arial" w:hAnsi="Arial" w:cs="Arial"/>
                <w:bCs/>
                <w:lang w:val="fr-FR"/>
              </w:rPr>
            </w:pPr>
          </w:p>
          <w:p w14:paraId="13F68727" w14:textId="77777777" w:rsidR="00F22277" w:rsidRPr="00580B15" w:rsidRDefault="00F22277" w:rsidP="004C034A">
            <w:pPr>
              <w:ind w:right="130"/>
              <w:contextualSpacing/>
              <w:mirrorIndents/>
              <w:jc w:val="both"/>
              <w:rPr>
                <w:rFonts w:ascii="Arial" w:hAnsi="Arial" w:cs="Arial"/>
                <w:bCs/>
                <w:lang w:val="fr-FR"/>
              </w:rPr>
            </w:pPr>
          </w:p>
          <w:p w14:paraId="1ABBD2BA" w14:textId="77777777" w:rsidR="00F22277" w:rsidRPr="00580B15" w:rsidRDefault="00F22277" w:rsidP="004C034A">
            <w:pPr>
              <w:ind w:right="130"/>
              <w:contextualSpacing/>
              <w:mirrorIndents/>
              <w:jc w:val="both"/>
              <w:rPr>
                <w:rFonts w:ascii="Arial" w:hAnsi="Arial" w:cs="Arial"/>
                <w:bCs/>
                <w:lang w:val="fr-FR"/>
              </w:rPr>
            </w:pPr>
          </w:p>
          <w:p w14:paraId="53FD6895" w14:textId="77777777" w:rsidR="00F22277" w:rsidRPr="00580B15" w:rsidRDefault="00F22277" w:rsidP="004C034A">
            <w:pPr>
              <w:ind w:right="130"/>
              <w:contextualSpacing/>
              <w:mirrorIndents/>
              <w:jc w:val="both"/>
              <w:rPr>
                <w:rFonts w:ascii="Arial" w:hAnsi="Arial" w:cs="Arial"/>
                <w:bCs/>
                <w:lang w:val="fr-FR"/>
              </w:rPr>
            </w:pPr>
          </w:p>
          <w:p w14:paraId="506086BE" w14:textId="77777777" w:rsidR="00F22277" w:rsidRPr="00580B15" w:rsidRDefault="00F22277" w:rsidP="004C034A">
            <w:pPr>
              <w:ind w:right="130"/>
              <w:contextualSpacing/>
              <w:mirrorIndents/>
              <w:jc w:val="both"/>
              <w:rPr>
                <w:rFonts w:ascii="Arial" w:hAnsi="Arial" w:cs="Arial"/>
                <w:bCs/>
                <w:lang w:val="fr-FR"/>
              </w:rPr>
            </w:pPr>
          </w:p>
          <w:p w14:paraId="72AF7FFE" w14:textId="77777777" w:rsidR="00F22277" w:rsidRPr="00580B15" w:rsidRDefault="00F22277" w:rsidP="004C034A">
            <w:pPr>
              <w:ind w:right="130"/>
              <w:contextualSpacing/>
              <w:mirrorIndents/>
              <w:jc w:val="both"/>
              <w:rPr>
                <w:rFonts w:ascii="Arial" w:hAnsi="Arial" w:cs="Arial"/>
                <w:bCs/>
                <w:lang w:val="fr-FR"/>
              </w:rPr>
            </w:pPr>
          </w:p>
          <w:p w14:paraId="6AA00ED9" w14:textId="77777777" w:rsidR="00F22277" w:rsidRPr="00580B15" w:rsidRDefault="00F22277" w:rsidP="004C034A">
            <w:pPr>
              <w:ind w:right="130"/>
              <w:contextualSpacing/>
              <w:mirrorIndents/>
              <w:jc w:val="both"/>
              <w:rPr>
                <w:rFonts w:ascii="Arial" w:hAnsi="Arial" w:cs="Arial"/>
                <w:bCs/>
                <w:lang w:val="fr-FR"/>
              </w:rPr>
            </w:pPr>
          </w:p>
          <w:p w14:paraId="0BB90F19" w14:textId="77777777" w:rsidR="00F22277" w:rsidRPr="00580B15" w:rsidRDefault="00F22277" w:rsidP="004C034A">
            <w:pPr>
              <w:ind w:right="130"/>
              <w:contextualSpacing/>
              <w:mirrorIndents/>
              <w:jc w:val="both"/>
              <w:rPr>
                <w:rFonts w:ascii="Arial" w:hAnsi="Arial" w:cs="Arial"/>
                <w:bCs/>
                <w:lang w:val="fr-FR"/>
              </w:rPr>
            </w:pPr>
          </w:p>
          <w:p w14:paraId="67338770" w14:textId="77777777" w:rsidR="00F22277" w:rsidRPr="00580B15" w:rsidRDefault="00F22277" w:rsidP="004C034A">
            <w:pPr>
              <w:ind w:right="130"/>
              <w:contextualSpacing/>
              <w:mirrorIndents/>
              <w:jc w:val="both"/>
              <w:rPr>
                <w:rFonts w:ascii="Arial" w:hAnsi="Arial" w:cs="Arial"/>
                <w:bCs/>
                <w:lang w:val="fr-FR"/>
              </w:rPr>
            </w:pPr>
          </w:p>
          <w:p w14:paraId="2824ADCB" w14:textId="77777777" w:rsidR="00F22277" w:rsidRPr="00580B15" w:rsidRDefault="00F22277" w:rsidP="004C034A">
            <w:pPr>
              <w:ind w:right="130"/>
              <w:contextualSpacing/>
              <w:mirrorIndents/>
              <w:jc w:val="both"/>
              <w:rPr>
                <w:rFonts w:ascii="Arial" w:hAnsi="Arial" w:cs="Arial"/>
                <w:bCs/>
                <w:lang w:val="fr-FR"/>
              </w:rPr>
            </w:pPr>
          </w:p>
          <w:p w14:paraId="0C880CC1" w14:textId="77777777" w:rsidR="00F22277" w:rsidRPr="00580B15" w:rsidRDefault="00F22277" w:rsidP="004C034A">
            <w:pPr>
              <w:ind w:right="130"/>
              <w:contextualSpacing/>
              <w:mirrorIndents/>
              <w:jc w:val="both"/>
              <w:rPr>
                <w:rFonts w:ascii="Arial" w:hAnsi="Arial" w:cs="Arial"/>
                <w:bCs/>
                <w:lang w:val="fr-FR"/>
              </w:rPr>
            </w:pPr>
          </w:p>
          <w:p w14:paraId="7EBCE1ED" w14:textId="77777777" w:rsidR="00F22277" w:rsidRPr="00580B15" w:rsidRDefault="00F22277" w:rsidP="004C034A">
            <w:pPr>
              <w:ind w:right="130"/>
              <w:contextualSpacing/>
              <w:mirrorIndents/>
              <w:jc w:val="both"/>
              <w:rPr>
                <w:rFonts w:ascii="Arial" w:hAnsi="Arial" w:cs="Arial"/>
                <w:bCs/>
                <w:lang w:val="fr-FR"/>
              </w:rPr>
            </w:pPr>
          </w:p>
          <w:p w14:paraId="00589424" w14:textId="77777777" w:rsidR="00F22277" w:rsidRPr="00580B15" w:rsidRDefault="00F22277" w:rsidP="004C034A">
            <w:pPr>
              <w:ind w:right="130"/>
              <w:contextualSpacing/>
              <w:mirrorIndents/>
              <w:jc w:val="both"/>
              <w:rPr>
                <w:rFonts w:ascii="Arial" w:hAnsi="Arial" w:cs="Arial"/>
                <w:bCs/>
                <w:lang w:val="fr-FR"/>
              </w:rPr>
            </w:pPr>
          </w:p>
          <w:p w14:paraId="36C1A903" w14:textId="77777777" w:rsidR="00F22277" w:rsidRPr="00580B15" w:rsidRDefault="00F22277" w:rsidP="004C034A">
            <w:pPr>
              <w:ind w:right="130"/>
              <w:contextualSpacing/>
              <w:mirrorIndents/>
              <w:jc w:val="both"/>
              <w:rPr>
                <w:rFonts w:ascii="Arial" w:hAnsi="Arial" w:cs="Arial"/>
                <w:bCs/>
                <w:lang w:val="fr-FR"/>
              </w:rPr>
            </w:pPr>
          </w:p>
          <w:p w14:paraId="74204BA9" w14:textId="77777777" w:rsidR="00F22277" w:rsidRPr="00580B15" w:rsidRDefault="00F22277" w:rsidP="004C034A">
            <w:pPr>
              <w:ind w:right="130"/>
              <w:contextualSpacing/>
              <w:mirrorIndents/>
              <w:jc w:val="both"/>
              <w:rPr>
                <w:rFonts w:ascii="Arial" w:hAnsi="Arial" w:cs="Arial"/>
                <w:bCs/>
                <w:lang w:val="fr-FR"/>
              </w:rPr>
            </w:pPr>
          </w:p>
          <w:p w14:paraId="2035FF43" w14:textId="77777777" w:rsidR="00F22277" w:rsidRPr="00580B15" w:rsidRDefault="00F22277" w:rsidP="004C034A">
            <w:pPr>
              <w:ind w:right="130"/>
              <w:contextualSpacing/>
              <w:mirrorIndents/>
              <w:jc w:val="both"/>
              <w:rPr>
                <w:rFonts w:ascii="Arial" w:hAnsi="Arial" w:cs="Arial"/>
                <w:bCs/>
                <w:lang w:val="fr-FR"/>
              </w:rPr>
            </w:pPr>
          </w:p>
          <w:p w14:paraId="3E0D821A" w14:textId="77777777" w:rsidR="00F22277" w:rsidRPr="00580B15" w:rsidRDefault="00F22277" w:rsidP="004C034A">
            <w:pPr>
              <w:ind w:right="130"/>
              <w:contextualSpacing/>
              <w:mirrorIndents/>
              <w:jc w:val="both"/>
              <w:rPr>
                <w:rFonts w:ascii="Arial" w:hAnsi="Arial" w:cs="Arial"/>
                <w:bCs/>
                <w:lang w:val="fr-FR"/>
              </w:rPr>
            </w:pPr>
          </w:p>
          <w:p w14:paraId="41BBA67C" w14:textId="77777777" w:rsidR="00F22277" w:rsidRPr="00580B15" w:rsidRDefault="00F22277" w:rsidP="004C034A">
            <w:pPr>
              <w:ind w:right="130"/>
              <w:contextualSpacing/>
              <w:mirrorIndents/>
              <w:jc w:val="both"/>
              <w:rPr>
                <w:rFonts w:ascii="Arial" w:hAnsi="Arial" w:cs="Arial"/>
                <w:bCs/>
                <w:lang w:val="fr-FR"/>
              </w:rPr>
            </w:pPr>
          </w:p>
          <w:p w14:paraId="3345E726" w14:textId="77777777" w:rsidR="00F22277" w:rsidRPr="00580B15" w:rsidRDefault="00F22277" w:rsidP="004C034A">
            <w:pPr>
              <w:ind w:right="130"/>
              <w:contextualSpacing/>
              <w:mirrorIndents/>
              <w:jc w:val="both"/>
              <w:rPr>
                <w:rFonts w:ascii="Arial" w:hAnsi="Arial" w:cs="Arial"/>
                <w:bCs/>
                <w:lang w:val="fr-FR"/>
              </w:rPr>
            </w:pPr>
          </w:p>
          <w:p w14:paraId="06CBB10B" w14:textId="77777777" w:rsidR="00F22277" w:rsidRPr="00580B15" w:rsidRDefault="00F22277" w:rsidP="004C034A">
            <w:pPr>
              <w:ind w:right="130"/>
              <w:contextualSpacing/>
              <w:mirrorIndents/>
              <w:jc w:val="both"/>
              <w:rPr>
                <w:rFonts w:ascii="Arial" w:hAnsi="Arial" w:cs="Arial"/>
                <w:bCs/>
                <w:lang w:val="fr-FR"/>
              </w:rPr>
            </w:pPr>
          </w:p>
          <w:p w14:paraId="551DA579" w14:textId="77777777" w:rsidR="00F22277" w:rsidRPr="00580B15" w:rsidRDefault="00F22277" w:rsidP="004C034A">
            <w:pPr>
              <w:ind w:right="130"/>
              <w:contextualSpacing/>
              <w:mirrorIndents/>
              <w:jc w:val="both"/>
              <w:rPr>
                <w:rFonts w:ascii="Arial" w:hAnsi="Arial" w:cs="Arial"/>
                <w:bCs/>
                <w:lang w:val="fr-FR"/>
              </w:rPr>
            </w:pPr>
          </w:p>
          <w:p w14:paraId="2D897FEA" w14:textId="77777777" w:rsidR="00F22277" w:rsidRPr="00580B15" w:rsidRDefault="00F22277" w:rsidP="004C034A">
            <w:pPr>
              <w:ind w:right="130"/>
              <w:contextualSpacing/>
              <w:mirrorIndents/>
              <w:jc w:val="both"/>
              <w:rPr>
                <w:rFonts w:ascii="Arial" w:hAnsi="Arial" w:cs="Arial"/>
                <w:bCs/>
                <w:lang w:val="fr-FR"/>
              </w:rPr>
            </w:pPr>
          </w:p>
          <w:p w14:paraId="0B63803C" w14:textId="77777777" w:rsidR="00F22277" w:rsidRPr="00580B15" w:rsidRDefault="00F22277" w:rsidP="004C034A">
            <w:pPr>
              <w:ind w:right="130"/>
              <w:contextualSpacing/>
              <w:mirrorIndents/>
              <w:jc w:val="both"/>
              <w:rPr>
                <w:rFonts w:ascii="Arial" w:hAnsi="Arial" w:cs="Arial"/>
                <w:bCs/>
                <w:lang w:val="fr-FR"/>
              </w:rPr>
            </w:pPr>
          </w:p>
          <w:p w14:paraId="49E3E2AE" w14:textId="77777777" w:rsidR="00F22277" w:rsidRPr="00580B15" w:rsidRDefault="00F22277" w:rsidP="004C034A">
            <w:pPr>
              <w:ind w:right="130"/>
              <w:contextualSpacing/>
              <w:mirrorIndents/>
              <w:jc w:val="both"/>
              <w:rPr>
                <w:rFonts w:ascii="Arial" w:hAnsi="Arial" w:cs="Arial"/>
                <w:bCs/>
                <w:lang w:val="fr-FR"/>
              </w:rPr>
            </w:pPr>
          </w:p>
          <w:p w14:paraId="5A8FB4CF" w14:textId="77777777" w:rsidR="00F22277" w:rsidRPr="00580B15" w:rsidRDefault="00F22277" w:rsidP="004C034A">
            <w:pPr>
              <w:ind w:right="130"/>
              <w:contextualSpacing/>
              <w:mirrorIndents/>
              <w:jc w:val="both"/>
              <w:rPr>
                <w:rFonts w:ascii="Arial" w:hAnsi="Arial" w:cs="Arial"/>
                <w:bCs/>
                <w:lang w:val="fr-FR"/>
              </w:rPr>
            </w:pPr>
          </w:p>
          <w:p w14:paraId="42A35A23" w14:textId="77777777" w:rsidR="00F22277" w:rsidRPr="00580B15" w:rsidRDefault="00F22277" w:rsidP="004C034A">
            <w:pPr>
              <w:ind w:right="130"/>
              <w:contextualSpacing/>
              <w:mirrorIndents/>
              <w:jc w:val="both"/>
              <w:rPr>
                <w:rFonts w:ascii="Arial" w:hAnsi="Arial" w:cs="Arial"/>
                <w:bCs/>
                <w:lang w:val="fr-FR"/>
              </w:rPr>
            </w:pPr>
          </w:p>
          <w:p w14:paraId="28E8E44D" w14:textId="77777777" w:rsidR="00F22277" w:rsidRPr="00580B15" w:rsidRDefault="00F22277" w:rsidP="004C034A">
            <w:pPr>
              <w:ind w:right="130"/>
              <w:contextualSpacing/>
              <w:mirrorIndents/>
              <w:jc w:val="both"/>
              <w:rPr>
                <w:rFonts w:ascii="Arial" w:hAnsi="Arial" w:cs="Arial"/>
                <w:bCs/>
                <w:lang w:val="fr-FR"/>
              </w:rPr>
            </w:pPr>
          </w:p>
          <w:p w14:paraId="333AE0D2" w14:textId="77777777" w:rsidR="00F22277" w:rsidRPr="00580B15" w:rsidRDefault="00F22277" w:rsidP="004C034A">
            <w:pPr>
              <w:ind w:right="130"/>
              <w:contextualSpacing/>
              <w:mirrorIndents/>
              <w:jc w:val="both"/>
              <w:rPr>
                <w:rFonts w:ascii="Arial" w:hAnsi="Arial" w:cs="Arial"/>
                <w:bCs/>
                <w:lang w:val="fr-FR"/>
              </w:rPr>
            </w:pPr>
          </w:p>
          <w:p w14:paraId="3342CC00" w14:textId="77777777" w:rsidR="00F22277" w:rsidRPr="00580B15" w:rsidRDefault="00F22277" w:rsidP="004C034A">
            <w:pPr>
              <w:ind w:right="130"/>
              <w:contextualSpacing/>
              <w:mirrorIndents/>
              <w:jc w:val="both"/>
              <w:rPr>
                <w:rFonts w:ascii="Arial" w:hAnsi="Arial" w:cs="Arial"/>
                <w:bCs/>
                <w:lang w:val="fr-FR"/>
              </w:rPr>
            </w:pPr>
          </w:p>
          <w:p w14:paraId="1BF3A115" w14:textId="77777777" w:rsidR="00F22277" w:rsidRPr="00580B15" w:rsidRDefault="00F22277" w:rsidP="004C034A">
            <w:pPr>
              <w:ind w:right="130"/>
              <w:contextualSpacing/>
              <w:mirrorIndents/>
              <w:jc w:val="both"/>
              <w:rPr>
                <w:rFonts w:ascii="Arial" w:hAnsi="Arial" w:cs="Arial"/>
                <w:bCs/>
                <w:lang w:val="fr-FR"/>
              </w:rPr>
            </w:pPr>
          </w:p>
          <w:p w14:paraId="38CA8002" w14:textId="77777777" w:rsidR="00F22277" w:rsidRPr="00580B15" w:rsidRDefault="00F22277" w:rsidP="004C034A">
            <w:pPr>
              <w:ind w:right="130"/>
              <w:contextualSpacing/>
              <w:mirrorIndents/>
              <w:jc w:val="both"/>
              <w:rPr>
                <w:rFonts w:ascii="Arial" w:hAnsi="Arial" w:cs="Arial"/>
                <w:bCs/>
                <w:lang w:val="fr-FR"/>
              </w:rPr>
            </w:pPr>
          </w:p>
          <w:p w14:paraId="789BEAE6" w14:textId="77777777" w:rsidR="00F22277" w:rsidRPr="00580B15" w:rsidRDefault="00F22277" w:rsidP="004C034A">
            <w:pPr>
              <w:ind w:right="130"/>
              <w:contextualSpacing/>
              <w:mirrorIndents/>
              <w:jc w:val="both"/>
              <w:rPr>
                <w:rFonts w:ascii="Arial" w:hAnsi="Arial" w:cs="Arial"/>
                <w:bCs/>
                <w:lang w:val="fr-FR"/>
              </w:rPr>
            </w:pPr>
          </w:p>
          <w:p w14:paraId="69BDAA8D" w14:textId="77777777" w:rsidR="00F22277" w:rsidRPr="00580B15" w:rsidRDefault="00F22277" w:rsidP="004C034A">
            <w:pPr>
              <w:ind w:right="130"/>
              <w:contextualSpacing/>
              <w:mirrorIndents/>
              <w:jc w:val="both"/>
              <w:rPr>
                <w:rFonts w:ascii="Arial" w:hAnsi="Arial" w:cs="Arial"/>
                <w:bCs/>
                <w:lang w:val="fr-FR"/>
              </w:rPr>
            </w:pPr>
          </w:p>
          <w:p w14:paraId="67549B1B" w14:textId="77777777" w:rsidR="00F22277" w:rsidRPr="00580B15" w:rsidRDefault="00F22277" w:rsidP="004C034A">
            <w:pPr>
              <w:ind w:right="130"/>
              <w:contextualSpacing/>
              <w:mirrorIndents/>
              <w:jc w:val="both"/>
              <w:rPr>
                <w:rFonts w:ascii="Arial" w:hAnsi="Arial" w:cs="Arial"/>
                <w:bCs/>
                <w:lang w:val="fr-FR"/>
              </w:rPr>
            </w:pPr>
          </w:p>
          <w:p w14:paraId="348FF783" w14:textId="77777777" w:rsidR="00F22277" w:rsidRPr="00580B15" w:rsidRDefault="00F22277" w:rsidP="004C034A">
            <w:pPr>
              <w:ind w:right="130"/>
              <w:contextualSpacing/>
              <w:mirrorIndents/>
              <w:jc w:val="both"/>
              <w:rPr>
                <w:rFonts w:ascii="Arial" w:hAnsi="Arial" w:cs="Arial"/>
                <w:bCs/>
                <w:lang w:val="fr-FR"/>
              </w:rPr>
            </w:pPr>
          </w:p>
          <w:p w14:paraId="202844C8" w14:textId="77777777" w:rsidR="00F22277" w:rsidRPr="00580B15" w:rsidRDefault="00F22277" w:rsidP="004C034A">
            <w:pPr>
              <w:ind w:right="130"/>
              <w:contextualSpacing/>
              <w:mirrorIndents/>
              <w:jc w:val="both"/>
              <w:rPr>
                <w:rFonts w:ascii="Arial" w:hAnsi="Arial" w:cs="Arial"/>
                <w:bCs/>
                <w:lang w:val="fr-FR"/>
              </w:rPr>
            </w:pPr>
          </w:p>
          <w:p w14:paraId="069DD680" w14:textId="77777777" w:rsidR="00F22277" w:rsidRPr="00580B15" w:rsidRDefault="00F22277" w:rsidP="004C034A">
            <w:pPr>
              <w:ind w:right="130"/>
              <w:contextualSpacing/>
              <w:mirrorIndents/>
              <w:jc w:val="both"/>
              <w:rPr>
                <w:rFonts w:ascii="Arial" w:hAnsi="Arial" w:cs="Arial"/>
                <w:bCs/>
                <w:lang w:val="fr-FR"/>
              </w:rPr>
            </w:pPr>
          </w:p>
          <w:p w14:paraId="12C1FAE3" w14:textId="77777777" w:rsidR="00F22277" w:rsidRPr="00580B15" w:rsidRDefault="00F22277" w:rsidP="004C034A">
            <w:pPr>
              <w:ind w:right="130"/>
              <w:contextualSpacing/>
              <w:mirrorIndents/>
              <w:jc w:val="both"/>
              <w:rPr>
                <w:rFonts w:ascii="Arial" w:hAnsi="Arial" w:cs="Arial"/>
                <w:bCs/>
                <w:lang w:val="fr-FR"/>
              </w:rPr>
            </w:pPr>
          </w:p>
          <w:p w14:paraId="5EE54339" w14:textId="77777777" w:rsidR="00F22277" w:rsidRPr="00580B15" w:rsidRDefault="00F22277" w:rsidP="004C034A">
            <w:pPr>
              <w:ind w:right="130"/>
              <w:contextualSpacing/>
              <w:mirrorIndents/>
              <w:jc w:val="both"/>
              <w:rPr>
                <w:rFonts w:ascii="Arial" w:hAnsi="Arial" w:cs="Arial"/>
                <w:bCs/>
                <w:lang w:val="fr-FR"/>
              </w:rPr>
            </w:pPr>
          </w:p>
          <w:p w14:paraId="5891A6B2" w14:textId="77777777" w:rsidR="00F22277" w:rsidRPr="00580B15" w:rsidRDefault="00F22277" w:rsidP="004C034A">
            <w:pPr>
              <w:ind w:right="130"/>
              <w:contextualSpacing/>
              <w:mirrorIndents/>
              <w:jc w:val="both"/>
              <w:rPr>
                <w:rFonts w:ascii="Arial" w:hAnsi="Arial" w:cs="Arial"/>
                <w:bCs/>
                <w:lang w:val="fr-FR"/>
              </w:rPr>
            </w:pPr>
          </w:p>
        </w:tc>
      </w:tr>
    </w:tbl>
    <w:p w14:paraId="535EDF08" w14:textId="77777777" w:rsidR="00CB2476" w:rsidRPr="00580B15" w:rsidRDefault="00CB2476" w:rsidP="00CB2476">
      <w:pPr>
        <w:pStyle w:val="ListParagraph"/>
        <w:ind w:left="1004"/>
        <w:jc w:val="both"/>
        <w:rPr>
          <w:rFonts w:ascii="Arial" w:hAnsi="Arial" w:cs="Arial"/>
          <w:lang w:val="fr-FR"/>
        </w:rPr>
      </w:pPr>
    </w:p>
    <w:p w14:paraId="270D07C0" w14:textId="77777777" w:rsidR="00303EFF" w:rsidRPr="00580B15" w:rsidRDefault="00303EFF" w:rsidP="008D7C75">
      <w:pPr>
        <w:pStyle w:val="ListParagraph"/>
        <w:ind w:left="0"/>
        <w:jc w:val="both"/>
        <w:rPr>
          <w:rFonts w:ascii="Arial" w:hAnsi="Arial" w:cs="Arial"/>
          <w:lang w:val="fr-FR"/>
        </w:rPr>
      </w:pPr>
    </w:p>
    <w:p w14:paraId="0EA8D763" w14:textId="2266B177" w:rsidR="10F6A1D2" w:rsidRPr="00580B15" w:rsidRDefault="10F6A1D2" w:rsidP="10F6A1D2">
      <w:pPr>
        <w:pStyle w:val="ListParagraph"/>
        <w:ind w:left="0"/>
        <w:jc w:val="both"/>
        <w:rPr>
          <w:rFonts w:ascii="Arial" w:hAnsi="Arial" w:cs="Arial"/>
          <w:lang w:val="fr-FR"/>
        </w:rPr>
      </w:pPr>
    </w:p>
    <w:p w14:paraId="69CF1F66" w14:textId="28EE1821" w:rsidR="10F6A1D2" w:rsidRPr="00580B15" w:rsidRDefault="10F6A1D2" w:rsidP="10F6A1D2">
      <w:pPr>
        <w:pStyle w:val="ListParagraph"/>
        <w:ind w:left="0"/>
        <w:jc w:val="both"/>
        <w:rPr>
          <w:rFonts w:ascii="Arial" w:hAnsi="Arial" w:cs="Arial"/>
          <w:lang w:val="fr-FR"/>
        </w:rPr>
      </w:pPr>
    </w:p>
    <w:p w14:paraId="3E92F5D6" w14:textId="76B1F8A2" w:rsidR="0021777E" w:rsidRPr="00580B15" w:rsidRDefault="00580B15" w:rsidP="4CBFFF41">
      <w:pPr>
        <w:pStyle w:val="MediumGrid21"/>
        <w:tabs>
          <w:tab w:val="left" w:pos="720"/>
        </w:tabs>
        <w:ind w:right="130"/>
        <w:contextualSpacing/>
        <w:mirrorIndents/>
        <w:rPr>
          <w:rFonts w:ascii="Arial" w:hAnsi="Arial" w:cs="Arial"/>
          <w:b/>
          <w:bCs/>
          <w:color w:val="000000" w:themeColor="text1"/>
          <w:sz w:val="22"/>
          <w:szCs w:val="22"/>
          <w:lang w:val="fr-FR"/>
        </w:rPr>
      </w:pPr>
      <w:r>
        <w:rPr>
          <w:rFonts w:ascii="Arial" w:eastAsia="Arial" w:hAnsi="Arial" w:cs="Arial"/>
          <w:b/>
          <w:bCs/>
          <w:sz w:val="22"/>
          <w:szCs w:val="22"/>
          <w:u w:val="single"/>
          <w:lang w:val="fr"/>
        </w:rPr>
        <w:t>SECTION C. INFORMATIONS SUR L’APPROVISIONNEMENT EN VACCINS</w:t>
      </w:r>
    </w:p>
    <w:p w14:paraId="27B29880" w14:textId="4502148A" w:rsidR="0021777E" w:rsidRPr="00580B15" w:rsidRDefault="0021777E" w:rsidP="770C72BB">
      <w:pPr>
        <w:pStyle w:val="MediumGrid21"/>
        <w:tabs>
          <w:tab w:val="left" w:pos="720"/>
        </w:tabs>
        <w:ind w:right="130"/>
        <w:contextualSpacing/>
        <w:mirrorIndents/>
        <w:rPr>
          <w:lang w:val="fr-FR"/>
        </w:rPr>
      </w:pPr>
    </w:p>
    <w:p w14:paraId="34B7E5C5" w14:textId="7887BF2E" w:rsidR="6CB31FA9" w:rsidRPr="00580B15" w:rsidRDefault="00580B15" w:rsidP="10F6A1D2">
      <w:pPr>
        <w:pStyle w:val="MediumGrid21"/>
        <w:tabs>
          <w:tab w:val="left" w:pos="720"/>
        </w:tabs>
        <w:ind w:right="130"/>
        <w:contextualSpacing/>
        <w:rPr>
          <w:rFonts w:ascii="Arial" w:eastAsia="Arial" w:hAnsi="Arial" w:cs="Arial"/>
          <w:b/>
          <w:lang w:val="fr-FR"/>
        </w:rPr>
      </w:pPr>
      <w:r>
        <w:rPr>
          <w:rFonts w:ascii="Arial" w:eastAsia="Arial" w:hAnsi="Arial" w:cs="Arial"/>
          <w:b/>
          <w:bCs/>
          <w:lang w:val="fr"/>
        </w:rPr>
        <w:lastRenderedPageBreak/>
        <w:t>[Remarque : les informations demandées dans le tableau ci-dessous concernent la population cible et les doses qui vont au-delà de la population et des doses couvertes dans la demande initiale faite à Gavi]</w:t>
      </w:r>
    </w:p>
    <w:p w14:paraId="2AF7B1C5" w14:textId="77777777" w:rsidR="000F14DE" w:rsidRPr="00580B15" w:rsidRDefault="000F14DE" w:rsidP="770C72BB">
      <w:pPr>
        <w:pStyle w:val="MediumGrid21"/>
        <w:tabs>
          <w:tab w:val="left" w:pos="720"/>
        </w:tabs>
        <w:ind w:right="130"/>
        <w:contextualSpacing/>
        <w:mirrorIndents/>
        <w:rPr>
          <w:lang w:val="fr-FR"/>
        </w:rPr>
      </w:pPr>
    </w:p>
    <w:p w14:paraId="60729B3B" w14:textId="4C25DFC8" w:rsidR="00927A19" w:rsidRPr="00580B15" w:rsidRDefault="00580B15" w:rsidP="00DA502F">
      <w:pPr>
        <w:jc w:val="both"/>
        <w:rPr>
          <w:rFonts w:ascii="Arial" w:hAnsi="Arial" w:cs="Arial"/>
          <w:b/>
          <w:bCs/>
          <w:lang w:val="fr-FR"/>
        </w:rPr>
      </w:pPr>
      <w:r>
        <w:rPr>
          <w:rFonts w:ascii="Arial" w:hAnsi="Arial" w:cs="Arial"/>
          <w:b/>
          <w:bCs/>
          <w:lang w:val="fr"/>
        </w:rPr>
        <w:t>Résumé des besoins en vaccins et des coûts d’intensification</w:t>
      </w:r>
    </w:p>
    <w:tbl>
      <w:tblPr>
        <w:tblW w:w="10464" w:type="dxa"/>
        <w:tblLook w:val="04A0" w:firstRow="1" w:lastRow="0" w:firstColumn="1" w:lastColumn="0" w:noHBand="0" w:noVBand="1"/>
      </w:tblPr>
      <w:tblGrid>
        <w:gridCol w:w="1467"/>
        <w:gridCol w:w="1015"/>
        <w:gridCol w:w="1534"/>
        <w:gridCol w:w="1427"/>
        <w:gridCol w:w="1248"/>
        <w:gridCol w:w="1176"/>
        <w:gridCol w:w="1159"/>
        <w:gridCol w:w="1161"/>
        <w:gridCol w:w="277"/>
      </w:tblGrid>
      <w:tr w:rsidR="003441A4" w14:paraId="0FBFC7DC" w14:textId="77777777" w:rsidTr="00D838D0">
        <w:trPr>
          <w:gridAfter w:val="1"/>
          <w:wAfter w:w="198" w:type="dxa"/>
          <w:trHeight w:val="450"/>
        </w:trPr>
        <w:tc>
          <w:tcPr>
            <w:tcW w:w="154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C8559FC"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Catégorie</w:t>
            </w:r>
          </w:p>
        </w:tc>
        <w:tc>
          <w:tcPr>
            <w:tcW w:w="101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2DA086B"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xml:space="preserve">Année </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181ABB1"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xml:space="preserve">Population cible totale </w:t>
            </w:r>
          </w:p>
        </w:tc>
        <w:tc>
          <w:tcPr>
            <w:tcW w:w="142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6A46F55"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xml:space="preserve">Doses dans le calendrier </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D4FD509" w14:textId="7B67186D" w:rsidR="0019497D" w:rsidRPr="0019497D" w:rsidRDefault="00580B15" w:rsidP="0019497D">
            <w:pPr>
              <w:spacing w:after="0" w:line="240" w:lineRule="auto"/>
              <w:jc w:val="center"/>
              <w:rPr>
                <w:rFonts w:eastAsia="Times New Roman"/>
                <w:color w:val="000000"/>
              </w:rPr>
            </w:pPr>
            <w:r>
              <w:rPr>
                <w:rFonts w:eastAsia="Times New Roman"/>
                <w:color w:val="000000"/>
                <w:lang w:val="fr"/>
              </w:rPr>
              <w:t>Besoin en vaccins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AACAD36"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Coûts de Gavi (USD)</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D7DBCAB"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Coûts du pays (USD)</w:t>
            </w:r>
          </w:p>
        </w:tc>
        <w:tc>
          <w:tcPr>
            <w:tcW w:w="116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1BBBD3F9" w14:textId="251CA005" w:rsidR="0019497D" w:rsidRPr="0019497D" w:rsidRDefault="00580B15" w:rsidP="0019497D">
            <w:pPr>
              <w:spacing w:after="0" w:line="240" w:lineRule="auto"/>
              <w:jc w:val="center"/>
              <w:rPr>
                <w:rFonts w:eastAsia="Times New Roman"/>
                <w:color w:val="000000"/>
              </w:rPr>
            </w:pPr>
            <w:r>
              <w:rPr>
                <w:rFonts w:eastAsia="Times New Roman"/>
                <w:color w:val="000000"/>
                <w:lang w:val="fr"/>
              </w:rPr>
              <w:t>Coûts totaux</w:t>
            </w:r>
          </w:p>
        </w:tc>
      </w:tr>
      <w:tr w:rsidR="003441A4" w14:paraId="7C3BBB23" w14:textId="77777777" w:rsidTr="0019497D">
        <w:trPr>
          <w:trHeight w:val="302"/>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4B62F293" w14:textId="77777777" w:rsidR="0019497D" w:rsidRPr="0019497D" w:rsidRDefault="0019497D" w:rsidP="0019497D">
            <w:pPr>
              <w:spacing w:after="0" w:line="240" w:lineRule="auto"/>
              <w:rPr>
                <w:rFonts w:eastAsia="Times New Roman"/>
                <w:color w:val="00000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2E00DF53" w14:textId="77777777" w:rsidR="0019497D" w:rsidRPr="0019497D" w:rsidRDefault="0019497D" w:rsidP="0019497D">
            <w:pPr>
              <w:spacing w:after="0" w:line="240" w:lineRule="auto"/>
              <w:rPr>
                <w:rFonts w:eastAsia="Times New Roman"/>
                <w:color w:val="00000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72843888" w14:textId="77777777" w:rsidR="0019497D" w:rsidRPr="0019497D" w:rsidRDefault="0019497D" w:rsidP="0019497D">
            <w:pPr>
              <w:spacing w:after="0" w:line="240" w:lineRule="auto"/>
              <w:rPr>
                <w:rFonts w:eastAsia="Times New Roman"/>
                <w:color w:val="00000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5579C140" w14:textId="77777777" w:rsidR="0019497D" w:rsidRPr="0019497D" w:rsidRDefault="0019497D" w:rsidP="0019497D">
            <w:pPr>
              <w:spacing w:after="0" w:line="240" w:lineRule="auto"/>
              <w:rPr>
                <w:rFonts w:eastAsia="Times New Roman"/>
                <w:color w:val="00000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AF79A3A" w14:textId="77777777" w:rsidR="0019497D" w:rsidRPr="0019497D" w:rsidRDefault="0019497D" w:rsidP="0019497D">
            <w:pPr>
              <w:spacing w:after="0" w:line="240" w:lineRule="auto"/>
              <w:rPr>
                <w:rFonts w:eastAsia="Times New Roman"/>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7E48514" w14:textId="77777777" w:rsidR="0019497D" w:rsidRPr="0019497D" w:rsidRDefault="0019497D" w:rsidP="0019497D">
            <w:pPr>
              <w:spacing w:after="0" w:line="240" w:lineRule="auto"/>
              <w:rPr>
                <w:rFonts w:eastAsia="Times New Roman"/>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4D21A39" w14:textId="77777777" w:rsidR="0019497D" w:rsidRPr="0019497D" w:rsidRDefault="0019497D" w:rsidP="0019497D">
            <w:pPr>
              <w:spacing w:after="0" w:line="240" w:lineRule="auto"/>
              <w:rPr>
                <w:rFonts w:eastAsia="Times New Roman"/>
                <w:color w:val="000000"/>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14:paraId="2B44BAE6" w14:textId="77777777" w:rsidR="0019497D" w:rsidRPr="0019497D" w:rsidRDefault="0019497D" w:rsidP="0019497D">
            <w:pPr>
              <w:spacing w:after="0" w:line="240" w:lineRule="auto"/>
              <w:rPr>
                <w:rFonts w:eastAsia="Times New Roman"/>
                <w:color w:val="000000"/>
              </w:rPr>
            </w:pPr>
          </w:p>
        </w:tc>
        <w:tc>
          <w:tcPr>
            <w:tcW w:w="198" w:type="dxa"/>
            <w:tcBorders>
              <w:top w:val="nil"/>
              <w:left w:val="nil"/>
              <w:bottom w:val="nil"/>
              <w:right w:val="nil"/>
            </w:tcBorders>
            <w:shd w:val="clear" w:color="auto" w:fill="auto"/>
            <w:noWrap/>
            <w:vAlign w:val="bottom"/>
            <w:hideMark/>
          </w:tcPr>
          <w:p w14:paraId="06C2DA42" w14:textId="77777777" w:rsidR="0019497D" w:rsidRPr="0019497D" w:rsidRDefault="0019497D" w:rsidP="0019497D">
            <w:pPr>
              <w:spacing w:after="0" w:line="240" w:lineRule="auto"/>
              <w:jc w:val="center"/>
              <w:rPr>
                <w:rFonts w:eastAsia="Times New Roman"/>
                <w:color w:val="000000"/>
              </w:rPr>
            </w:pPr>
          </w:p>
        </w:tc>
      </w:tr>
      <w:tr w:rsidR="003441A4" w14:paraId="3BB5DEF3" w14:textId="77777777" w:rsidTr="0019497D">
        <w:trPr>
          <w:trHeight w:val="302"/>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14:paraId="1A873184"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xml:space="preserve">Modérée à élevée* </w:t>
            </w:r>
          </w:p>
        </w:tc>
        <w:tc>
          <w:tcPr>
            <w:tcW w:w="1015" w:type="dxa"/>
            <w:tcBorders>
              <w:top w:val="nil"/>
              <w:left w:val="nil"/>
              <w:bottom w:val="single" w:sz="4" w:space="0" w:color="auto"/>
              <w:right w:val="single" w:sz="4" w:space="0" w:color="auto"/>
            </w:tcBorders>
            <w:shd w:val="clear" w:color="auto" w:fill="auto"/>
            <w:noWrap/>
            <w:vAlign w:val="bottom"/>
            <w:hideMark/>
          </w:tcPr>
          <w:p w14:paraId="4F835BE9"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2024</w:t>
            </w:r>
          </w:p>
        </w:tc>
        <w:tc>
          <w:tcPr>
            <w:tcW w:w="1534" w:type="dxa"/>
            <w:tcBorders>
              <w:top w:val="nil"/>
              <w:left w:val="nil"/>
              <w:bottom w:val="single" w:sz="4" w:space="0" w:color="auto"/>
              <w:right w:val="single" w:sz="4" w:space="0" w:color="auto"/>
            </w:tcBorders>
            <w:shd w:val="clear" w:color="auto" w:fill="auto"/>
            <w:vAlign w:val="bottom"/>
            <w:hideMark/>
          </w:tcPr>
          <w:p w14:paraId="7D69D401" w14:textId="77777777" w:rsidR="0019497D" w:rsidRPr="0019497D" w:rsidRDefault="00580B15" w:rsidP="0019497D">
            <w:pPr>
              <w:spacing w:after="0" w:line="240" w:lineRule="auto"/>
              <w:rPr>
                <w:rFonts w:eastAsia="Times New Roman"/>
                <w:i/>
                <w:iCs/>
                <w:color w:val="AEAAAA"/>
              </w:rPr>
            </w:pPr>
            <w:r>
              <w:rPr>
                <w:rFonts w:eastAsia="Times New Roman"/>
                <w:i/>
                <w:iCs/>
                <w:color w:val="AEAAAA"/>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5FF72CD0"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287F0A8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2CC44E50"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01FD286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03F35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7A9B87CE"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00B1C9A9"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4B36E685" w14:textId="77777777" w:rsidR="0019497D" w:rsidRPr="0019497D" w:rsidRDefault="0019497D" w:rsidP="0019497D">
            <w:pPr>
              <w:spacing w:after="0" w:line="240" w:lineRule="auto"/>
              <w:rPr>
                <w:rFonts w:eastAsia="Times New Roman"/>
                <w:color w:val="000000"/>
              </w:rPr>
            </w:pPr>
          </w:p>
        </w:tc>
        <w:tc>
          <w:tcPr>
            <w:tcW w:w="1015" w:type="dxa"/>
            <w:tcBorders>
              <w:top w:val="nil"/>
              <w:left w:val="nil"/>
              <w:bottom w:val="single" w:sz="4" w:space="0" w:color="auto"/>
              <w:right w:val="single" w:sz="4" w:space="0" w:color="auto"/>
            </w:tcBorders>
            <w:shd w:val="clear" w:color="auto" w:fill="auto"/>
            <w:noWrap/>
            <w:vAlign w:val="bottom"/>
            <w:hideMark/>
          </w:tcPr>
          <w:p w14:paraId="143658C8"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2025</w:t>
            </w:r>
          </w:p>
        </w:tc>
        <w:tc>
          <w:tcPr>
            <w:tcW w:w="1534" w:type="dxa"/>
            <w:tcBorders>
              <w:top w:val="nil"/>
              <w:left w:val="nil"/>
              <w:bottom w:val="single" w:sz="4" w:space="0" w:color="auto"/>
              <w:right w:val="single" w:sz="4" w:space="0" w:color="auto"/>
            </w:tcBorders>
            <w:shd w:val="clear" w:color="auto" w:fill="auto"/>
            <w:noWrap/>
            <w:vAlign w:val="bottom"/>
            <w:hideMark/>
          </w:tcPr>
          <w:p w14:paraId="03F8A9AE"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75923473"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04F3217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7E582F57"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181D1DA2"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3006A19A"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09724AF2"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4B5B3CAF"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3F91FE29" w14:textId="77777777" w:rsidR="0019497D" w:rsidRPr="0019497D" w:rsidRDefault="0019497D" w:rsidP="0019497D">
            <w:pPr>
              <w:spacing w:after="0" w:line="240" w:lineRule="auto"/>
              <w:rPr>
                <w:rFonts w:eastAsia="Times New Roman"/>
                <w:color w:val="000000"/>
              </w:rPr>
            </w:pPr>
          </w:p>
        </w:tc>
        <w:tc>
          <w:tcPr>
            <w:tcW w:w="1015" w:type="dxa"/>
            <w:tcBorders>
              <w:top w:val="nil"/>
              <w:left w:val="nil"/>
              <w:bottom w:val="single" w:sz="4" w:space="0" w:color="auto"/>
              <w:right w:val="single" w:sz="4" w:space="0" w:color="auto"/>
            </w:tcBorders>
            <w:shd w:val="clear" w:color="auto" w:fill="auto"/>
            <w:noWrap/>
            <w:vAlign w:val="bottom"/>
            <w:hideMark/>
          </w:tcPr>
          <w:p w14:paraId="5ED0335A"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2026</w:t>
            </w:r>
          </w:p>
        </w:tc>
        <w:tc>
          <w:tcPr>
            <w:tcW w:w="1534" w:type="dxa"/>
            <w:tcBorders>
              <w:top w:val="nil"/>
              <w:left w:val="nil"/>
              <w:bottom w:val="single" w:sz="4" w:space="0" w:color="auto"/>
              <w:right w:val="single" w:sz="4" w:space="0" w:color="auto"/>
            </w:tcBorders>
            <w:shd w:val="clear" w:color="auto" w:fill="auto"/>
            <w:noWrap/>
            <w:vAlign w:val="bottom"/>
            <w:hideMark/>
          </w:tcPr>
          <w:p w14:paraId="744EDB6F"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10452611"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47D20DA7"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60629157"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406E8FFF"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C96F7DC"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76AFA509"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212A2538" w14:textId="77777777" w:rsidTr="0019497D">
        <w:trPr>
          <w:trHeight w:val="302"/>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33ED81"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w:t>
            </w:r>
          </w:p>
        </w:tc>
        <w:tc>
          <w:tcPr>
            <w:tcW w:w="1015" w:type="dxa"/>
            <w:tcBorders>
              <w:top w:val="nil"/>
              <w:left w:val="nil"/>
              <w:bottom w:val="single" w:sz="4" w:space="0" w:color="auto"/>
              <w:right w:val="single" w:sz="4" w:space="0" w:color="auto"/>
            </w:tcBorders>
            <w:shd w:val="clear" w:color="auto" w:fill="auto"/>
            <w:noWrap/>
            <w:vAlign w:val="bottom"/>
            <w:hideMark/>
          </w:tcPr>
          <w:p w14:paraId="112B1EDF"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 </w:t>
            </w:r>
          </w:p>
        </w:tc>
        <w:tc>
          <w:tcPr>
            <w:tcW w:w="1534" w:type="dxa"/>
            <w:tcBorders>
              <w:top w:val="nil"/>
              <w:left w:val="nil"/>
              <w:bottom w:val="single" w:sz="4" w:space="0" w:color="auto"/>
              <w:right w:val="single" w:sz="4" w:space="0" w:color="auto"/>
            </w:tcBorders>
            <w:shd w:val="clear" w:color="auto" w:fill="auto"/>
            <w:noWrap/>
            <w:vAlign w:val="bottom"/>
            <w:hideMark/>
          </w:tcPr>
          <w:p w14:paraId="3E4BFC8C"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04244EC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7FEF839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2298C48D"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59B916C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2CABF463"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5BCB4BDC"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6E84D9A4" w14:textId="77777777" w:rsidTr="0019497D">
        <w:trPr>
          <w:trHeight w:val="302"/>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14:paraId="68E29734" w14:textId="15C5BD7A" w:rsidR="0019497D" w:rsidRPr="00580B15" w:rsidRDefault="00580B15" w:rsidP="0019497D">
            <w:pPr>
              <w:spacing w:after="0" w:line="240" w:lineRule="auto"/>
              <w:jc w:val="center"/>
              <w:rPr>
                <w:rFonts w:eastAsia="Times New Roman"/>
                <w:color w:val="000000"/>
                <w:lang w:val="fr-FR"/>
              </w:rPr>
            </w:pPr>
            <w:r>
              <w:rPr>
                <w:rFonts w:eastAsia="Times New Roman"/>
                <w:color w:val="000000"/>
                <w:lang w:val="fr"/>
              </w:rPr>
              <w:t xml:space="preserve">Faible transmission (le cas échéant) </w:t>
            </w:r>
          </w:p>
        </w:tc>
        <w:tc>
          <w:tcPr>
            <w:tcW w:w="1015" w:type="dxa"/>
            <w:tcBorders>
              <w:top w:val="nil"/>
              <w:left w:val="nil"/>
              <w:bottom w:val="single" w:sz="4" w:space="0" w:color="auto"/>
              <w:right w:val="single" w:sz="4" w:space="0" w:color="auto"/>
            </w:tcBorders>
            <w:shd w:val="clear" w:color="auto" w:fill="auto"/>
            <w:noWrap/>
            <w:vAlign w:val="bottom"/>
            <w:hideMark/>
          </w:tcPr>
          <w:p w14:paraId="57CF9921"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2024</w:t>
            </w:r>
          </w:p>
        </w:tc>
        <w:tc>
          <w:tcPr>
            <w:tcW w:w="1534" w:type="dxa"/>
            <w:tcBorders>
              <w:top w:val="nil"/>
              <w:left w:val="nil"/>
              <w:bottom w:val="single" w:sz="4" w:space="0" w:color="auto"/>
              <w:right w:val="single" w:sz="4" w:space="0" w:color="auto"/>
            </w:tcBorders>
            <w:shd w:val="clear" w:color="auto" w:fill="auto"/>
            <w:vAlign w:val="center"/>
            <w:hideMark/>
          </w:tcPr>
          <w:p w14:paraId="52326EC3"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73D01EA1"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123406FE"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70FD0587"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35CA0248"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21C64FE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4FF4699F"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1665F53F"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799E6375" w14:textId="77777777" w:rsidR="0019497D" w:rsidRPr="0019497D" w:rsidRDefault="0019497D" w:rsidP="0019497D">
            <w:pPr>
              <w:spacing w:after="0" w:line="240" w:lineRule="auto"/>
              <w:rPr>
                <w:rFonts w:eastAsia="Times New Roman"/>
                <w:color w:val="000000"/>
              </w:rPr>
            </w:pPr>
          </w:p>
        </w:tc>
        <w:tc>
          <w:tcPr>
            <w:tcW w:w="1015" w:type="dxa"/>
            <w:tcBorders>
              <w:top w:val="nil"/>
              <w:left w:val="nil"/>
              <w:bottom w:val="single" w:sz="4" w:space="0" w:color="auto"/>
              <w:right w:val="single" w:sz="4" w:space="0" w:color="auto"/>
            </w:tcBorders>
            <w:shd w:val="clear" w:color="auto" w:fill="auto"/>
            <w:noWrap/>
            <w:vAlign w:val="bottom"/>
            <w:hideMark/>
          </w:tcPr>
          <w:p w14:paraId="4C5A7B83"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2025</w:t>
            </w:r>
          </w:p>
        </w:tc>
        <w:tc>
          <w:tcPr>
            <w:tcW w:w="1534" w:type="dxa"/>
            <w:tcBorders>
              <w:top w:val="nil"/>
              <w:left w:val="nil"/>
              <w:bottom w:val="single" w:sz="4" w:space="0" w:color="auto"/>
              <w:right w:val="single" w:sz="4" w:space="0" w:color="auto"/>
            </w:tcBorders>
            <w:shd w:val="clear" w:color="auto" w:fill="auto"/>
            <w:noWrap/>
            <w:vAlign w:val="bottom"/>
            <w:hideMark/>
          </w:tcPr>
          <w:p w14:paraId="46411BBE"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4AD228F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7B7B00AB"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38D59802"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7535502D"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1951CB2E"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71EC6EDC"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r w:rsidR="003441A4" w14:paraId="643FF67E"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607E2729" w14:textId="77777777" w:rsidR="0019497D" w:rsidRPr="0019497D" w:rsidRDefault="0019497D" w:rsidP="0019497D">
            <w:pPr>
              <w:spacing w:after="0" w:line="240" w:lineRule="auto"/>
              <w:rPr>
                <w:rFonts w:eastAsia="Times New Roman"/>
                <w:color w:val="000000"/>
              </w:rPr>
            </w:pPr>
          </w:p>
        </w:tc>
        <w:tc>
          <w:tcPr>
            <w:tcW w:w="1015" w:type="dxa"/>
            <w:tcBorders>
              <w:top w:val="nil"/>
              <w:left w:val="nil"/>
              <w:bottom w:val="single" w:sz="4" w:space="0" w:color="auto"/>
              <w:right w:val="single" w:sz="4" w:space="0" w:color="auto"/>
            </w:tcBorders>
            <w:shd w:val="clear" w:color="auto" w:fill="auto"/>
            <w:noWrap/>
            <w:vAlign w:val="bottom"/>
            <w:hideMark/>
          </w:tcPr>
          <w:p w14:paraId="62B12F5A" w14:textId="77777777" w:rsidR="0019497D" w:rsidRPr="0019497D" w:rsidRDefault="00580B15" w:rsidP="0019497D">
            <w:pPr>
              <w:spacing w:after="0" w:line="240" w:lineRule="auto"/>
              <w:jc w:val="center"/>
              <w:rPr>
                <w:rFonts w:eastAsia="Times New Roman"/>
                <w:color w:val="000000"/>
              </w:rPr>
            </w:pPr>
            <w:r>
              <w:rPr>
                <w:rFonts w:eastAsia="Times New Roman"/>
                <w:color w:val="000000"/>
                <w:lang w:val="fr"/>
              </w:rPr>
              <w:t>2026</w:t>
            </w:r>
          </w:p>
        </w:tc>
        <w:tc>
          <w:tcPr>
            <w:tcW w:w="1534" w:type="dxa"/>
            <w:tcBorders>
              <w:top w:val="nil"/>
              <w:left w:val="nil"/>
              <w:bottom w:val="single" w:sz="4" w:space="0" w:color="auto"/>
              <w:right w:val="single" w:sz="4" w:space="0" w:color="auto"/>
            </w:tcBorders>
            <w:shd w:val="clear" w:color="auto" w:fill="auto"/>
            <w:noWrap/>
            <w:vAlign w:val="bottom"/>
            <w:hideMark/>
          </w:tcPr>
          <w:p w14:paraId="42727945"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3CA3234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598D6B7A"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76" w:type="dxa"/>
            <w:tcBorders>
              <w:top w:val="nil"/>
              <w:left w:val="nil"/>
              <w:bottom w:val="single" w:sz="4" w:space="0" w:color="auto"/>
              <w:right w:val="single" w:sz="4" w:space="0" w:color="auto"/>
            </w:tcBorders>
            <w:shd w:val="clear" w:color="auto" w:fill="auto"/>
            <w:noWrap/>
            <w:vAlign w:val="bottom"/>
            <w:hideMark/>
          </w:tcPr>
          <w:p w14:paraId="21611DDC"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59" w:type="dxa"/>
            <w:tcBorders>
              <w:top w:val="nil"/>
              <w:left w:val="nil"/>
              <w:bottom w:val="single" w:sz="4" w:space="0" w:color="auto"/>
              <w:right w:val="single" w:sz="4" w:space="0" w:color="auto"/>
            </w:tcBorders>
            <w:shd w:val="clear" w:color="auto" w:fill="auto"/>
            <w:noWrap/>
            <w:vAlign w:val="bottom"/>
            <w:hideMark/>
          </w:tcPr>
          <w:p w14:paraId="25C34209"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4EC92730" w14:textId="77777777" w:rsidR="0019497D" w:rsidRPr="0019497D" w:rsidRDefault="00580B15" w:rsidP="0019497D">
            <w:pPr>
              <w:spacing w:after="0" w:line="240" w:lineRule="auto"/>
              <w:rPr>
                <w:rFonts w:eastAsia="Times New Roman"/>
                <w:color w:val="000000"/>
              </w:rPr>
            </w:pPr>
            <w:r>
              <w:rPr>
                <w:rFonts w:eastAsia="Times New Roman"/>
                <w:color w:val="000000"/>
                <w:lang w:val="fr"/>
              </w:rPr>
              <w:t> </w:t>
            </w:r>
          </w:p>
        </w:tc>
        <w:tc>
          <w:tcPr>
            <w:tcW w:w="198" w:type="dxa"/>
            <w:vAlign w:val="center"/>
            <w:hideMark/>
          </w:tcPr>
          <w:p w14:paraId="15F14710" w14:textId="77777777" w:rsidR="0019497D" w:rsidRPr="0019497D" w:rsidRDefault="0019497D" w:rsidP="0019497D">
            <w:pPr>
              <w:spacing w:after="0" w:line="240" w:lineRule="auto"/>
              <w:rPr>
                <w:rFonts w:ascii="Times New Roman" w:eastAsia="Times New Roman" w:hAnsi="Times New Roman" w:cs="Times New Roman"/>
                <w:sz w:val="20"/>
                <w:szCs w:val="20"/>
              </w:rPr>
            </w:pPr>
          </w:p>
        </w:tc>
      </w:tr>
    </w:tbl>
    <w:p w14:paraId="03C67E82" w14:textId="77777777" w:rsidR="00927A19" w:rsidRDefault="00927A19" w:rsidP="00DA502F">
      <w:pPr>
        <w:jc w:val="both"/>
      </w:pPr>
    </w:p>
    <w:p w14:paraId="59DEA948" w14:textId="6705D599" w:rsidR="00014542" w:rsidRPr="00580B15" w:rsidRDefault="00580B15" w:rsidP="00DA502F">
      <w:pPr>
        <w:jc w:val="both"/>
        <w:rPr>
          <w:rFonts w:ascii="Arial" w:hAnsi="Arial" w:cs="Arial"/>
          <w:b/>
          <w:bCs/>
          <w:lang w:val="fr-FR"/>
        </w:rPr>
      </w:pPr>
      <w:r>
        <w:rPr>
          <w:rFonts w:ascii="Arial" w:hAnsi="Arial" w:cs="Arial"/>
          <w:b/>
          <w:bCs/>
          <w:lang w:val="fr"/>
        </w:rPr>
        <w:t xml:space="preserve">Calcul des doses de vaccins nécessaires à l’intensification. </w:t>
      </w:r>
    </w:p>
    <w:p w14:paraId="09E6DC39" w14:textId="12B86CA4" w:rsidR="00F978F8" w:rsidRPr="00580B15" w:rsidRDefault="00580B15" w:rsidP="00D838D0">
      <w:pPr>
        <w:pStyle w:val="MediumGrid21"/>
        <w:tabs>
          <w:tab w:val="left" w:pos="720"/>
        </w:tabs>
        <w:ind w:right="130"/>
        <w:contextualSpacing/>
        <w:mirrorIndents/>
        <w:rPr>
          <w:rFonts w:ascii="Arial" w:hAnsi="Arial" w:cs="Arial"/>
          <w:sz w:val="22"/>
          <w:szCs w:val="22"/>
          <w:lang w:val="fr-FR"/>
        </w:rPr>
      </w:pPr>
      <w:r>
        <w:rPr>
          <w:rFonts w:ascii="Arial" w:hAnsi="Arial" w:cs="Arial"/>
          <w:sz w:val="22"/>
          <w:szCs w:val="22"/>
          <w:lang w:val="fr"/>
        </w:rPr>
        <w:t xml:space="preserve">En raison de la visibilité limitée sur les performances potentielles de ce nouveau programme, il est conseillé au pays d’envisager l’utilisation de points de référence standard dans la </w:t>
      </w:r>
      <w:r>
        <w:rPr>
          <w:rFonts w:ascii="Arial" w:hAnsi="Arial" w:cs="Arial"/>
          <w:b/>
          <w:bCs/>
          <w:sz w:val="22"/>
          <w:szCs w:val="22"/>
          <w:u w:val="single"/>
          <w:lang w:val="fr"/>
        </w:rPr>
        <w:t>sous-annexe 1</w:t>
      </w:r>
      <w:r>
        <w:rPr>
          <w:rFonts w:ascii="Arial" w:hAnsi="Arial" w:cs="Arial"/>
          <w:sz w:val="22"/>
          <w:szCs w:val="22"/>
          <w:lang w:val="fr"/>
        </w:rPr>
        <w:t xml:space="preserve">  ci-dessous pour les estimations initiales. </w:t>
      </w:r>
      <w:r>
        <w:rPr>
          <w:rFonts w:ascii="Arial" w:hAnsi="Arial" w:cs="Arial"/>
          <w:b/>
          <w:bCs/>
          <w:sz w:val="22"/>
          <w:szCs w:val="22"/>
          <w:lang w:val="fr"/>
        </w:rPr>
        <w:t>[Veuillez justifier ci-dessous les objectifs qui diffèrent des points de référence standard]</w:t>
      </w:r>
    </w:p>
    <w:p w14:paraId="78C1D6B2" w14:textId="77777777" w:rsidR="00F978F8" w:rsidRPr="00580B15" w:rsidRDefault="00F978F8" w:rsidP="00F978F8">
      <w:pPr>
        <w:ind w:left="360"/>
        <w:jc w:val="both"/>
        <w:rPr>
          <w:lang w:val="fr-FR"/>
        </w:rPr>
      </w:pPr>
    </w:p>
    <w:p w14:paraId="096D3050" w14:textId="5AE58FEB" w:rsidR="00014542" w:rsidRPr="00580B15" w:rsidRDefault="00580B15" w:rsidP="00D838D0">
      <w:pPr>
        <w:pStyle w:val="ListParagraph"/>
        <w:numPr>
          <w:ilvl w:val="0"/>
          <w:numId w:val="33"/>
        </w:numPr>
        <w:jc w:val="both"/>
        <w:rPr>
          <w:rFonts w:ascii="Arial" w:hAnsi="Arial" w:cs="Arial"/>
          <w:lang w:val="fr-FR"/>
        </w:rPr>
      </w:pPr>
      <w:r>
        <w:rPr>
          <w:rFonts w:ascii="Arial" w:hAnsi="Arial" w:cs="Arial"/>
          <w:lang w:val="fr"/>
        </w:rPr>
        <w:t>Population cible, couvertures et taux de perte pour la phase d’intensification.</w:t>
      </w:r>
    </w:p>
    <w:tbl>
      <w:tblPr>
        <w:tblW w:w="10327" w:type="dxa"/>
        <w:jc w:val="center"/>
        <w:tblLook w:val="04A0" w:firstRow="1" w:lastRow="0" w:firstColumn="1" w:lastColumn="0" w:noHBand="0" w:noVBand="1"/>
      </w:tblPr>
      <w:tblGrid>
        <w:gridCol w:w="1280"/>
        <w:gridCol w:w="710"/>
        <w:gridCol w:w="1004"/>
        <w:gridCol w:w="892"/>
        <w:gridCol w:w="966"/>
        <w:gridCol w:w="947"/>
        <w:gridCol w:w="994"/>
        <w:gridCol w:w="1013"/>
        <w:gridCol w:w="698"/>
        <w:gridCol w:w="1087"/>
        <w:gridCol w:w="865"/>
      </w:tblGrid>
      <w:tr w:rsidR="003441A4" w:rsidRPr="00185E9D" w14:paraId="137873C3" w14:textId="59EB924C" w:rsidTr="00E01FDB">
        <w:trPr>
          <w:trHeight w:val="309"/>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F8656C7"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Catégorie</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BC0855"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 xml:space="preserve">Année </w:t>
            </w:r>
          </w:p>
        </w:tc>
        <w:tc>
          <w:tcPr>
            <w:tcW w:w="116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B98580E"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 xml:space="preserve">Population cible </w:t>
            </w:r>
          </w:p>
        </w:tc>
        <w:tc>
          <w:tcPr>
            <w:tcW w:w="4176" w:type="dxa"/>
            <w:gridSpan w:val="5"/>
            <w:tcBorders>
              <w:top w:val="single" w:sz="4" w:space="0" w:color="auto"/>
              <w:left w:val="nil"/>
              <w:bottom w:val="single" w:sz="4" w:space="0" w:color="auto"/>
              <w:right w:val="single" w:sz="4" w:space="0" w:color="auto"/>
            </w:tcBorders>
            <w:shd w:val="clear" w:color="000000" w:fill="DDEBF7"/>
            <w:noWrap/>
            <w:vAlign w:val="bottom"/>
            <w:hideMark/>
          </w:tcPr>
          <w:p w14:paraId="5E76ED3F"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Couverture cible (%)</w:t>
            </w:r>
          </w:p>
        </w:tc>
        <w:tc>
          <w:tcPr>
            <w:tcW w:w="1006" w:type="dxa"/>
            <w:vMerge w:val="restart"/>
            <w:tcBorders>
              <w:top w:val="single" w:sz="4" w:space="0" w:color="auto"/>
              <w:left w:val="nil"/>
              <w:right w:val="single" w:sz="4" w:space="0" w:color="auto"/>
            </w:tcBorders>
            <w:shd w:val="clear" w:color="000000" w:fill="DDEBF7"/>
            <w:vAlign w:val="center"/>
          </w:tcPr>
          <w:p w14:paraId="2B2575E1" w14:textId="2FDE2EC1" w:rsidR="00CF210E" w:rsidRPr="00CF210E" w:rsidRDefault="00580B15" w:rsidP="00D838D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Pertes (%)</w:t>
            </w:r>
          </w:p>
        </w:tc>
        <w:tc>
          <w:tcPr>
            <w:tcW w:w="750" w:type="dxa"/>
            <w:vMerge w:val="restart"/>
            <w:tcBorders>
              <w:top w:val="single" w:sz="4" w:space="0" w:color="auto"/>
              <w:left w:val="nil"/>
              <w:right w:val="single" w:sz="4" w:space="0" w:color="auto"/>
            </w:tcBorders>
            <w:shd w:val="clear" w:color="000000" w:fill="DDEBF7"/>
            <w:vAlign w:val="center"/>
          </w:tcPr>
          <w:p w14:paraId="314A7194" w14:textId="31341F66" w:rsidR="00CF210E" w:rsidRPr="00580B15" w:rsidRDefault="00580B15" w:rsidP="00D838D0">
            <w:pPr>
              <w:spacing w:after="0" w:line="240" w:lineRule="auto"/>
              <w:jc w:val="center"/>
              <w:rPr>
                <w:rFonts w:ascii="Arial" w:eastAsia="Times New Roman" w:hAnsi="Arial" w:cs="Arial"/>
                <w:color w:val="000000"/>
                <w:sz w:val="20"/>
                <w:szCs w:val="20"/>
                <w:lang w:val="fr-FR"/>
              </w:rPr>
            </w:pPr>
            <w:r>
              <w:rPr>
                <w:rFonts w:ascii="Arial" w:eastAsia="Times New Roman" w:hAnsi="Arial" w:cs="Arial"/>
                <w:color w:val="000000"/>
                <w:sz w:val="20"/>
                <w:szCs w:val="20"/>
                <w:lang w:val="fr"/>
              </w:rPr>
              <w:t>Stock tampon à usage humanitaire (%)</w:t>
            </w:r>
          </w:p>
        </w:tc>
        <w:tc>
          <w:tcPr>
            <w:tcW w:w="928" w:type="dxa"/>
            <w:tcBorders>
              <w:top w:val="single" w:sz="4" w:space="0" w:color="auto"/>
              <w:left w:val="nil"/>
              <w:right w:val="single" w:sz="4" w:space="0" w:color="auto"/>
            </w:tcBorders>
            <w:shd w:val="clear" w:color="000000" w:fill="DDEBF7"/>
          </w:tcPr>
          <w:p w14:paraId="3D584EF1" w14:textId="77777777" w:rsidR="00CF210E" w:rsidRPr="00580B15" w:rsidRDefault="00CF210E" w:rsidP="00D838D0">
            <w:pPr>
              <w:spacing w:after="0" w:line="240" w:lineRule="auto"/>
              <w:jc w:val="center"/>
              <w:rPr>
                <w:rFonts w:ascii="Arial" w:eastAsia="Times New Roman" w:hAnsi="Arial" w:cs="Arial"/>
                <w:color w:val="000000"/>
                <w:sz w:val="20"/>
                <w:szCs w:val="20"/>
                <w:lang w:val="fr-FR"/>
              </w:rPr>
            </w:pPr>
          </w:p>
        </w:tc>
      </w:tr>
      <w:tr w:rsidR="003441A4" w14:paraId="29F93BC1" w14:textId="1250CD33" w:rsidTr="00E01FDB">
        <w:trPr>
          <w:trHeight w:val="309"/>
          <w:jc w:val="center"/>
        </w:trPr>
        <w:tc>
          <w:tcPr>
            <w:tcW w:w="1495" w:type="dxa"/>
            <w:vMerge/>
            <w:tcBorders>
              <w:top w:val="single" w:sz="4" w:space="0" w:color="auto"/>
              <w:left w:val="single" w:sz="4" w:space="0" w:color="auto"/>
              <w:bottom w:val="single" w:sz="4" w:space="0" w:color="auto"/>
              <w:right w:val="single" w:sz="4" w:space="0" w:color="auto"/>
            </w:tcBorders>
            <w:vAlign w:val="center"/>
            <w:hideMark/>
          </w:tcPr>
          <w:p w14:paraId="0EFDCC92" w14:textId="77777777" w:rsidR="00CF210E" w:rsidRPr="00580B15" w:rsidRDefault="00CF210E" w:rsidP="00595E39">
            <w:pPr>
              <w:spacing w:after="0" w:line="240" w:lineRule="auto"/>
              <w:rPr>
                <w:rFonts w:ascii="Arial" w:eastAsia="Times New Roman" w:hAnsi="Arial" w:cs="Arial"/>
                <w:color w:val="000000"/>
                <w:sz w:val="20"/>
                <w:szCs w:val="20"/>
                <w:lang w:val="fr-FR"/>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99DB084" w14:textId="77777777" w:rsidR="00CF210E" w:rsidRPr="00580B15" w:rsidRDefault="00CF210E" w:rsidP="00595E39">
            <w:pPr>
              <w:spacing w:after="0" w:line="240" w:lineRule="auto"/>
              <w:rPr>
                <w:rFonts w:ascii="Arial" w:eastAsia="Times New Roman" w:hAnsi="Arial" w:cs="Arial"/>
                <w:color w:val="000000"/>
                <w:sz w:val="20"/>
                <w:szCs w:val="20"/>
                <w:lang w:val="fr-FR"/>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7189899F" w14:textId="77777777" w:rsidR="00CF210E" w:rsidRPr="00580B15" w:rsidRDefault="00CF210E" w:rsidP="00595E39">
            <w:pPr>
              <w:spacing w:after="0" w:line="240" w:lineRule="auto"/>
              <w:rPr>
                <w:rFonts w:ascii="Arial" w:eastAsia="Times New Roman" w:hAnsi="Arial" w:cs="Arial"/>
                <w:color w:val="000000"/>
                <w:sz w:val="20"/>
                <w:szCs w:val="20"/>
                <w:lang w:val="fr-FR"/>
              </w:rPr>
            </w:pPr>
          </w:p>
        </w:tc>
        <w:tc>
          <w:tcPr>
            <w:tcW w:w="650" w:type="dxa"/>
            <w:tcBorders>
              <w:top w:val="nil"/>
              <w:left w:val="nil"/>
              <w:bottom w:val="single" w:sz="4" w:space="0" w:color="auto"/>
              <w:right w:val="single" w:sz="4" w:space="0" w:color="auto"/>
            </w:tcBorders>
            <w:shd w:val="clear" w:color="000000" w:fill="DDEBF7"/>
            <w:noWrap/>
            <w:vAlign w:val="center"/>
            <w:hideMark/>
          </w:tcPr>
          <w:p w14:paraId="44719884" w14:textId="5C307614" w:rsidR="00CF210E" w:rsidRPr="00CF210E" w:rsidRDefault="00580B15" w:rsidP="009601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Première dose</w:t>
            </w:r>
          </w:p>
        </w:tc>
        <w:tc>
          <w:tcPr>
            <w:tcW w:w="895" w:type="dxa"/>
            <w:tcBorders>
              <w:top w:val="nil"/>
              <w:left w:val="nil"/>
              <w:bottom w:val="single" w:sz="4" w:space="0" w:color="auto"/>
              <w:right w:val="single" w:sz="4" w:space="0" w:color="auto"/>
            </w:tcBorders>
            <w:shd w:val="clear" w:color="000000" w:fill="DDEBF7"/>
            <w:noWrap/>
            <w:vAlign w:val="center"/>
            <w:hideMark/>
          </w:tcPr>
          <w:p w14:paraId="54F4CE41" w14:textId="24F0F35F" w:rsidR="00CF210E" w:rsidRPr="00CF210E" w:rsidRDefault="00580B15" w:rsidP="009601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Deuxième dose</w:t>
            </w:r>
          </w:p>
        </w:tc>
        <w:tc>
          <w:tcPr>
            <w:tcW w:w="672" w:type="dxa"/>
            <w:tcBorders>
              <w:top w:val="nil"/>
              <w:left w:val="nil"/>
              <w:bottom w:val="single" w:sz="4" w:space="0" w:color="auto"/>
              <w:right w:val="single" w:sz="4" w:space="0" w:color="auto"/>
            </w:tcBorders>
            <w:shd w:val="clear" w:color="000000" w:fill="DDEBF7"/>
            <w:noWrap/>
            <w:vAlign w:val="center"/>
            <w:hideMark/>
          </w:tcPr>
          <w:p w14:paraId="4E996655" w14:textId="36BDEBB6" w:rsidR="00CF210E" w:rsidRPr="00CF210E" w:rsidRDefault="00580B15" w:rsidP="009601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Troisième dose</w:t>
            </w:r>
          </w:p>
        </w:tc>
        <w:tc>
          <w:tcPr>
            <w:tcW w:w="795" w:type="dxa"/>
            <w:tcBorders>
              <w:top w:val="nil"/>
              <w:left w:val="nil"/>
              <w:bottom w:val="single" w:sz="4" w:space="0" w:color="auto"/>
              <w:right w:val="single" w:sz="4" w:space="0" w:color="auto"/>
            </w:tcBorders>
            <w:shd w:val="clear" w:color="000000" w:fill="DDEBF7"/>
            <w:noWrap/>
            <w:vAlign w:val="center"/>
            <w:hideMark/>
          </w:tcPr>
          <w:p w14:paraId="6DF7B919" w14:textId="73D5942A" w:rsidR="00CF210E" w:rsidRPr="00CF210E" w:rsidRDefault="00580B15" w:rsidP="009601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Quatrième dose</w:t>
            </w:r>
          </w:p>
        </w:tc>
        <w:tc>
          <w:tcPr>
            <w:tcW w:w="1164" w:type="dxa"/>
            <w:tcBorders>
              <w:top w:val="nil"/>
              <w:left w:val="nil"/>
              <w:bottom w:val="single" w:sz="4" w:space="0" w:color="auto"/>
              <w:right w:val="single" w:sz="4" w:space="0" w:color="auto"/>
            </w:tcBorders>
            <w:shd w:val="clear" w:color="000000" w:fill="DDEBF7"/>
            <w:noWrap/>
            <w:vAlign w:val="center"/>
            <w:hideMark/>
          </w:tcPr>
          <w:p w14:paraId="5384D557" w14:textId="2CCA04A0" w:rsidR="00CF210E" w:rsidRPr="00580B15" w:rsidRDefault="00580B15" w:rsidP="00960146">
            <w:pPr>
              <w:spacing w:after="0" w:line="240" w:lineRule="auto"/>
              <w:jc w:val="center"/>
              <w:rPr>
                <w:rFonts w:ascii="Arial" w:eastAsia="Times New Roman" w:hAnsi="Arial" w:cs="Arial"/>
                <w:color w:val="000000"/>
                <w:sz w:val="20"/>
                <w:szCs w:val="20"/>
                <w:lang w:val="fr-FR"/>
              </w:rPr>
            </w:pPr>
            <w:r>
              <w:rPr>
                <w:rFonts w:ascii="Arial" w:eastAsia="Times New Roman" w:hAnsi="Arial" w:cs="Arial"/>
                <w:color w:val="000000"/>
                <w:sz w:val="20"/>
                <w:szCs w:val="20"/>
                <w:lang w:val="fr"/>
              </w:rPr>
              <w:t xml:space="preserve">Cinquième dose </w:t>
            </w:r>
            <w:r>
              <w:rPr>
                <w:rFonts w:ascii="Arial" w:eastAsia="Times New Roman" w:hAnsi="Arial" w:cs="Arial"/>
                <w:color w:val="000000"/>
                <w:sz w:val="18"/>
                <w:szCs w:val="18"/>
                <w:lang w:val="fr"/>
              </w:rPr>
              <w:t>(le cas échéant)</w:t>
            </w:r>
          </w:p>
        </w:tc>
        <w:tc>
          <w:tcPr>
            <w:tcW w:w="1006" w:type="dxa"/>
            <w:vMerge/>
            <w:tcBorders>
              <w:left w:val="nil"/>
              <w:bottom w:val="single" w:sz="4" w:space="0" w:color="auto"/>
              <w:right w:val="single" w:sz="4" w:space="0" w:color="auto"/>
            </w:tcBorders>
            <w:shd w:val="clear" w:color="000000" w:fill="DDEBF7"/>
          </w:tcPr>
          <w:p w14:paraId="06B737AA" w14:textId="0D6F8910" w:rsidR="00CF210E" w:rsidRPr="00580B15" w:rsidRDefault="00CF210E" w:rsidP="00595E39">
            <w:pPr>
              <w:spacing w:after="0" w:line="240" w:lineRule="auto"/>
              <w:jc w:val="center"/>
              <w:rPr>
                <w:rFonts w:ascii="Arial" w:eastAsia="Times New Roman" w:hAnsi="Arial" w:cs="Arial"/>
                <w:color w:val="000000"/>
                <w:sz w:val="20"/>
                <w:szCs w:val="20"/>
                <w:lang w:val="fr-FR"/>
              </w:rPr>
            </w:pPr>
          </w:p>
        </w:tc>
        <w:tc>
          <w:tcPr>
            <w:tcW w:w="750" w:type="dxa"/>
            <w:vMerge/>
            <w:tcBorders>
              <w:left w:val="nil"/>
              <w:bottom w:val="single" w:sz="4" w:space="0" w:color="auto"/>
              <w:right w:val="single" w:sz="4" w:space="0" w:color="auto"/>
            </w:tcBorders>
            <w:shd w:val="clear" w:color="000000" w:fill="DDEBF7"/>
          </w:tcPr>
          <w:p w14:paraId="5958DFD3" w14:textId="3D59EC5F" w:rsidR="00CF210E" w:rsidRPr="00580B15" w:rsidRDefault="00CF210E" w:rsidP="00595E39">
            <w:pPr>
              <w:spacing w:after="0" w:line="240" w:lineRule="auto"/>
              <w:jc w:val="center"/>
              <w:rPr>
                <w:rFonts w:ascii="Arial" w:eastAsia="Times New Roman" w:hAnsi="Arial" w:cs="Arial"/>
                <w:color w:val="000000"/>
                <w:sz w:val="20"/>
                <w:szCs w:val="20"/>
                <w:lang w:val="fr-FR"/>
              </w:rPr>
            </w:pPr>
          </w:p>
        </w:tc>
        <w:tc>
          <w:tcPr>
            <w:tcW w:w="928" w:type="dxa"/>
            <w:tcBorders>
              <w:left w:val="nil"/>
              <w:bottom w:val="single" w:sz="4" w:space="0" w:color="auto"/>
              <w:right w:val="single" w:sz="4" w:space="0" w:color="auto"/>
            </w:tcBorders>
            <w:shd w:val="clear" w:color="000000" w:fill="DDEBF7"/>
          </w:tcPr>
          <w:p w14:paraId="40DCE95B" w14:textId="52EB08A1" w:rsidR="00CF210E" w:rsidRPr="00AD788F" w:rsidRDefault="00580B15" w:rsidP="00595E3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fr"/>
              </w:rPr>
              <w:t>Besoins en vaccins</w:t>
            </w:r>
          </w:p>
        </w:tc>
      </w:tr>
      <w:tr w:rsidR="003441A4" w14:paraId="048F12F5" w14:textId="1D7AEAAC" w:rsidTr="00E01FDB">
        <w:trPr>
          <w:trHeight w:val="309"/>
          <w:jc w:val="center"/>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59762A16"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 xml:space="preserve">Modérée à élevée* </w:t>
            </w:r>
          </w:p>
        </w:tc>
        <w:tc>
          <w:tcPr>
            <w:tcW w:w="810" w:type="dxa"/>
            <w:tcBorders>
              <w:top w:val="nil"/>
              <w:left w:val="nil"/>
              <w:bottom w:val="single" w:sz="4" w:space="0" w:color="auto"/>
              <w:right w:val="single" w:sz="4" w:space="0" w:color="auto"/>
            </w:tcBorders>
            <w:shd w:val="clear" w:color="auto" w:fill="auto"/>
            <w:noWrap/>
            <w:vAlign w:val="bottom"/>
            <w:hideMark/>
          </w:tcPr>
          <w:p w14:paraId="25397911"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2024</w:t>
            </w:r>
          </w:p>
        </w:tc>
        <w:tc>
          <w:tcPr>
            <w:tcW w:w="1162" w:type="dxa"/>
            <w:tcBorders>
              <w:top w:val="nil"/>
              <w:left w:val="nil"/>
              <w:bottom w:val="single" w:sz="4" w:space="0" w:color="auto"/>
              <w:right w:val="single" w:sz="4" w:space="0" w:color="auto"/>
            </w:tcBorders>
            <w:shd w:val="clear" w:color="auto" w:fill="auto"/>
            <w:vAlign w:val="bottom"/>
            <w:hideMark/>
          </w:tcPr>
          <w:p w14:paraId="28E64A4F"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vAlign w:val="bottom"/>
            <w:hideMark/>
          </w:tcPr>
          <w:p w14:paraId="25BD76F7"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vAlign w:val="bottom"/>
            <w:hideMark/>
          </w:tcPr>
          <w:p w14:paraId="7089B96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vAlign w:val="bottom"/>
            <w:hideMark/>
          </w:tcPr>
          <w:p w14:paraId="6E9A457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vAlign w:val="bottom"/>
            <w:hideMark/>
          </w:tcPr>
          <w:p w14:paraId="2F679DC1"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vAlign w:val="bottom"/>
            <w:hideMark/>
          </w:tcPr>
          <w:p w14:paraId="351BBF8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05E04EEF"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140FCF6C"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0F89822F" w14:textId="77777777" w:rsidR="00CF210E" w:rsidRPr="00CF210E" w:rsidRDefault="00CF210E" w:rsidP="00595E39">
            <w:pPr>
              <w:spacing w:after="0" w:line="240" w:lineRule="auto"/>
              <w:rPr>
                <w:rFonts w:ascii="Arial" w:eastAsia="Times New Roman" w:hAnsi="Arial" w:cs="Arial"/>
                <w:color w:val="000000"/>
                <w:sz w:val="20"/>
                <w:szCs w:val="20"/>
              </w:rPr>
            </w:pPr>
          </w:p>
        </w:tc>
      </w:tr>
      <w:tr w:rsidR="003441A4" w14:paraId="0A9AECDE" w14:textId="5234D83C" w:rsidTr="00E01FDB">
        <w:trPr>
          <w:trHeight w:val="309"/>
          <w:jc w:val="center"/>
        </w:trPr>
        <w:tc>
          <w:tcPr>
            <w:tcW w:w="1495" w:type="dxa"/>
            <w:vMerge/>
            <w:tcBorders>
              <w:top w:val="nil"/>
              <w:left w:val="single" w:sz="4" w:space="0" w:color="auto"/>
              <w:bottom w:val="single" w:sz="4" w:space="0" w:color="auto"/>
              <w:right w:val="single" w:sz="4" w:space="0" w:color="auto"/>
            </w:tcBorders>
            <w:vAlign w:val="center"/>
            <w:hideMark/>
          </w:tcPr>
          <w:p w14:paraId="7FD6F8F9"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hideMark/>
          </w:tcPr>
          <w:p w14:paraId="751A5C98"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2025</w:t>
            </w:r>
          </w:p>
        </w:tc>
        <w:tc>
          <w:tcPr>
            <w:tcW w:w="1162" w:type="dxa"/>
            <w:tcBorders>
              <w:top w:val="nil"/>
              <w:left w:val="nil"/>
              <w:bottom w:val="single" w:sz="4" w:space="0" w:color="auto"/>
              <w:right w:val="single" w:sz="4" w:space="0" w:color="auto"/>
            </w:tcBorders>
            <w:shd w:val="clear" w:color="auto" w:fill="auto"/>
            <w:noWrap/>
            <w:vAlign w:val="bottom"/>
            <w:hideMark/>
          </w:tcPr>
          <w:p w14:paraId="0F5F220A"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noWrap/>
            <w:vAlign w:val="bottom"/>
            <w:hideMark/>
          </w:tcPr>
          <w:p w14:paraId="4FA9A5FC"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noWrap/>
            <w:vAlign w:val="bottom"/>
            <w:hideMark/>
          </w:tcPr>
          <w:p w14:paraId="3A5191E8"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noWrap/>
            <w:vAlign w:val="bottom"/>
            <w:hideMark/>
          </w:tcPr>
          <w:p w14:paraId="6657578E"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noWrap/>
            <w:vAlign w:val="bottom"/>
            <w:hideMark/>
          </w:tcPr>
          <w:p w14:paraId="3FC6E077"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noWrap/>
            <w:vAlign w:val="bottom"/>
            <w:hideMark/>
          </w:tcPr>
          <w:p w14:paraId="4B9E1510"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5ADB719C"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0CC700C0"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50585029" w14:textId="77777777" w:rsidR="00CF210E" w:rsidRPr="00CF210E" w:rsidRDefault="00CF210E" w:rsidP="00595E39">
            <w:pPr>
              <w:spacing w:after="0" w:line="240" w:lineRule="auto"/>
              <w:rPr>
                <w:rFonts w:ascii="Arial" w:eastAsia="Times New Roman" w:hAnsi="Arial" w:cs="Arial"/>
                <w:color w:val="000000"/>
                <w:sz w:val="20"/>
                <w:szCs w:val="20"/>
              </w:rPr>
            </w:pPr>
          </w:p>
        </w:tc>
      </w:tr>
      <w:tr w:rsidR="003441A4" w14:paraId="79815FB5" w14:textId="448D5334" w:rsidTr="00E01FDB">
        <w:trPr>
          <w:trHeight w:val="309"/>
          <w:jc w:val="center"/>
        </w:trPr>
        <w:tc>
          <w:tcPr>
            <w:tcW w:w="1495" w:type="dxa"/>
            <w:vMerge/>
            <w:tcBorders>
              <w:top w:val="nil"/>
              <w:left w:val="single" w:sz="4" w:space="0" w:color="auto"/>
              <w:bottom w:val="single" w:sz="4" w:space="0" w:color="auto"/>
              <w:right w:val="single" w:sz="4" w:space="0" w:color="auto"/>
            </w:tcBorders>
            <w:vAlign w:val="center"/>
            <w:hideMark/>
          </w:tcPr>
          <w:p w14:paraId="747DC342"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hideMark/>
          </w:tcPr>
          <w:p w14:paraId="17B8A72D"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2026</w:t>
            </w:r>
          </w:p>
        </w:tc>
        <w:tc>
          <w:tcPr>
            <w:tcW w:w="1162" w:type="dxa"/>
            <w:tcBorders>
              <w:top w:val="nil"/>
              <w:left w:val="nil"/>
              <w:bottom w:val="single" w:sz="4" w:space="0" w:color="auto"/>
              <w:right w:val="single" w:sz="4" w:space="0" w:color="auto"/>
            </w:tcBorders>
            <w:shd w:val="clear" w:color="auto" w:fill="auto"/>
            <w:noWrap/>
            <w:vAlign w:val="bottom"/>
            <w:hideMark/>
          </w:tcPr>
          <w:p w14:paraId="21F227EA"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noWrap/>
            <w:vAlign w:val="bottom"/>
            <w:hideMark/>
          </w:tcPr>
          <w:p w14:paraId="61F2092F"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noWrap/>
            <w:vAlign w:val="bottom"/>
            <w:hideMark/>
          </w:tcPr>
          <w:p w14:paraId="1D572D5D"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noWrap/>
            <w:vAlign w:val="bottom"/>
            <w:hideMark/>
          </w:tcPr>
          <w:p w14:paraId="347401BB"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noWrap/>
            <w:vAlign w:val="bottom"/>
            <w:hideMark/>
          </w:tcPr>
          <w:p w14:paraId="61733E92"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noWrap/>
            <w:vAlign w:val="bottom"/>
            <w:hideMark/>
          </w:tcPr>
          <w:p w14:paraId="1D344680"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06A23EE1"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61C9F1CE"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7CBDCB5A" w14:textId="77777777" w:rsidR="00CF210E" w:rsidRPr="00CF210E" w:rsidRDefault="00CF210E" w:rsidP="00595E39">
            <w:pPr>
              <w:spacing w:after="0" w:line="240" w:lineRule="auto"/>
              <w:rPr>
                <w:rFonts w:ascii="Arial" w:eastAsia="Times New Roman" w:hAnsi="Arial" w:cs="Arial"/>
                <w:color w:val="000000"/>
                <w:sz w:val="20"/>
                <w:szCs w:val="20"/>
              </w:rPr>
            </w:pPr>
          </w:p>
        </w:tc>
      </w:tr>
      <w:tr w:rsidR="003441A4" w14:paraId="445F4DBD" w14:textId="2BB29D1C" w:rsidTr="00F43477">
        <w:trPr>
          <w:trHeight w:val="179"/>
          <w:jc w:val="center"/>
        </w:trPr>
        <w:tc>
          <w:tcPr>
            <w:tcW w:w="10327" w:type="dxa"/>
            <w:gridSpan w:val="11"/>
            <w:tcBorders>
              <w:top w:val="nil"/>
              <w:left w:val="single" w:sz="4" w:space="0" w:color="auto"/>
              <w:bottom w:val="single" w:sz="4" w:space="0" w:color="auto"/>
              <w:right w:val="single" w:sz="4" w:space="0" w:color="auto"/>
            </w:tcBorders>
            <w:shd w:val="clear" w:color="auto" w:fill="auto"/>
            <w:vAlign w:val="center"/>
            <w:hideMark/>
          </w:tcPr>
          <w:p w14:paraId="7E421468" w14:textId="3A9712BF" w:rsidR="00E01FDB" w:rsidRPr="00CF210E" w:rsidRDefault="00E01FDB" w:rsidP="00595E39">
            <w:pPr>
              <w:spacing w:after="0" w:line="240" w:lineRule="auto"/>
              <w:rPr>
                <w:rFonts w:ascii="Arial" w:eastAsia="Times New Roman" w:hAnsi="Arial" w:cs="Arial"/>
                <w:color w:val="000000"/>
                <w:sz w:val="20"/>
                <w:szCs w:val="20"/>
              </w:rPr>
            </w:pPr>
          </w:p>
        </w:tc>
      </w:tr>
      <w:tr w:rsidR="003441A4" w14:paraId="5005B828" w14:textId="48FE3AC7" w:rsidTr="00E01FDB">
        <w:trPr>
          <w:trHeight w:val="309"/>
          <w:jc w:val="center"/>
        </w:trPr>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14:paraId="17361697" w14:textId="77777777" w:rsidR="00CF210E" w:rsidRPr="00580B15" w:rsidRDefault="00580B15" w:rsidP="00595E39">
            <w:pPr>
              <w:spacing w:after="0" w:line="240" w:lineRule="auto"/>
              <w:jc w:val="center"/>
              <w:rPr>
                <w:rFonts w:ascii="Arial" w:eastAsia="Times New Roman" w:hAnsi="Arial" w:cs="Arial"/>
                <w:color w:val="000000"/>
                <w:sz w:val="20"/>
                <w:szCs w:val="20"/>
                <w:lang w:val="fr-FR"/>
              </w:rPr>
            </w:pPr>
            <w:r>
              <w:rPr>
                <w:rFonts w:ascii="Arial" w:eastAsia="Times New Roman" w:hAnsi="Arial" w:cs="Arial"/>
                <w:color w:val="000000"/>
                <w:sz w:val="20"/>
                <w:szCs w:val="20"/>
                <w:lang w:val="fr"/>
              </w:rPr>
              <w:t xml:space="preserve">Faible transmission** (le cas échéant) </w:t>
            </w:r>
          </w:p>
        </w:tc>
        <w:tc>
          <w:tcPr>
            <w:tcW w:w="810" w:type="dxa"/>
            <w:tcBorders>
              <w:top w:val="nil"/>
              <w:left w:val="nil"/>
              <w:bottom w:val="single" w:sz="4" w:space="0" w:color="auto"/>
              <w:right w:val="single" w:sz="4" w:space="0" w:color="auto"/>
            </w:tcBorders>
            <w:shd w:val="clear" w:color="auto" w:fill="auto"/>
            <w:noWrap/>
            <w:vAlign w:val="bottom"/>
            <w:hideMark/>
          </w:tcPr>
          <w:p w14:paraId="110D6AE9"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2024</w:t>
            </w:r>
          </w:p>
        </w:tc>
        <w:tc>
          <w:tcPr>
            <w:tcW w:w="1162" w:type="dxa"/>
            <w:tcBorders>
              <w:top w:val="nil"/>
              <w:left w:val="nil"/>
              <w:bottom w:val="single" w:sz="4" w:space="0" w:color="auto"/>
              <w:right w:val="single" w:sz="4" w:space="0" w:color="auto"/>
            </w:tcBorders>
            <w:shd w:val="clear" w:color="auto" w:fill="auto"/>
            <w:vAlign w:val="center"/>
            <w:hideMark/>
          </w:tcPr>
          <w:p w14:paraId="4ACB2E22"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vAlign w:val="center"/>
            <w:hideMark/>
          </w:tcPr>
          <w:p w14:paraId="6FB59EBF"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vAlign w:val="center"/>
            <w:hideMark/>
          </w:tcPr>
          <w:p w14:paraId="259801C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vAlign w:val="center"/>
            <w:hideMark/>
          </w:tcPr>
          <w:p w14:paraId="5388AA1F"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vAlign w:val="center"/>
            <w:hideMark/>
          </w:tcPr>
          <w:p w14:paraId="3CF35302"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vAlign w:val="center"/>
            <w:hideMark/>
          </w:tcPr>
          <w:p w14:paraId="5DC4553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30A3A6B1"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1987ABB4"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5C21C3FA" w14:textId="77777777" w:rsidR="00CF210E" w:rsidRPr="00CF210E" w:rsidRDefault="00CF210E" w:rsidP="00595E39">
            <w:pPr>
              <w:spacing w:after="0" w:line="240" w:lineRule="auto"/>
              <w:rPr>
                <w:rFonts w:ascii="Arial" w:eastAsia="Times New Roman" w:hAnsi="Arial" w:cs="Arial"/>
                <w:color w:val="000000"/>
                <w:sz w:val="20"/>
                <w:szCs w:val="20"/>
              </w:rPr>
            </w:pPr>
          </w:p>
        </w:tc>
      </w:tr>
      <w:tr w:rsidR="003441A4" w14:paraId="7B5534EF" w14:textId="4EA6F214" w:rsidTr="00E01FDB">
        <w:trPr>
          <w:trHeight w:val="309"/>
          <w:jc w:val="center"/>
        </w:trPr>
        <w:tc>
          <w:tcPr>
            <w:tcW w:w="1495" w:type="dxa"/>
            <w:vMerge/>
            <w:tcBorders>
              <w:top w:val="nil"/>
              <w:left w:val="single" w:sz="4" w:space="0" w:color="auto"/>
              <w:bottom w:val="single" w:sz="4" w:space="0" w:color="auto"/>
              <w:right w:val="single" w:sz="4" w:space="0" w:color="auto"/>
            </w:tcBorders>
            <w:vAlign w:val="center"/>
            <w:hideMark/>
          </w:tcPr>
          <w:p w14:paraId="0676B193"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hideMark/>
          </w:tcPr>
          <w:p w14:paraId="1286FC1E"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2025</w:t>
            </w:r>
          </w:p>
        </w:tc>
        <w:tc>
          <w:tcPr>
            <w:tcW w:w="1162" w:type="dxa"/>
            <w:tcBorders>
              <w:top w:val="nil"/>
              <w:left w:val="nil"/>
              <w:bottom w:val="single" w:sz="4" w:space="0" w:color="auto"/>
              <w:right w:val="single" w:sz="4" w:space="0" w:color="auto"/>
            </w:tcBorders>
            <w:shd w:val="clear" w:color="auto" w:fill="auto"/>
            <w:noWrap/>
            <w:vAlign w:val="bottom"/>
            <w:hideMark/>
          </w:tcPr>
          <w:p w14:paraId="5F82C8B6"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noWrap/>
            <w:vAlign w:val="bottom"/>
            <w:hideMark/>
          </w:tcPr>
          <w:p w14:paraId="375AE8B3"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noWrap/>
            <w:vAlign w:val="bottom"/>
            <w:hideMark/>
          </w:tcPr>
          <w:p w14:paraId="359DFB29"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noWrap/>
            <w:vAlign w:val="bottom"/>
            <w:hideMark/>
          </w:tcPr>
          <w:p w14:paraId="08B92F76"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noWrap/>
            <w:vAlign w:val="bottom"/>
            <w:hideMark/>
          </w:tcPr>
          <w:p w14:paraId="435E73FF"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noWrap/>
            <w:vAlign w:val="bottom"/>
            <w:hideMark/>
          </w:tcPr>
          <w:p w14:paraId="1994C4F9"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25A45000"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29025FB6"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75A1D53C" w14:textId="77777777" w:rsidR="00CF210E" w:rsidRPr="00CF210E" w:rsidRDefault="00CF210E" w:rsidP="00595E39">
            <w:pPr>
              <w:spacing w:after="0" w:line="240" w:lineRule="auto"/>
              <w:rPr>
                <w:rFonts w:ascii="Arial" w:eastAsia="Times New Roman" w:hAnsi="Arial" w:cs="Arial"/>
                <w:color w:val="000000"/>
                <w:sz w:val="20"/>
                <w:szCs w:val="20"/>
              </w:rPr>
            </w:pPr>
          </w:p>
        </w:tc>
      </w:tr>
      <w:tr w:rsidR="003441A4" w14:paraId="0D3CF335" w14:textId="3427F433" w:rsidTr="0006166A">
        <w:trPr>
          <w:trHeight w:val="309"/>
          <w:jc w:val="center"/>
        </w:trPr>
        <w:tc>
          <w:tcPr>
            <w:tcW w:w="1495" w:type="dxa"/>
            <w:vMerge/>
            <w:tcBorders>
              <w:top w:val="nil"/>
              <w:left w:val="single" w:sz="4" w:space="0" w:color="auto"/>
              <w:bottom w:val="single" w:sz="4" w:space="0" w:color="auto"/>
              <w:right w:val="single" w:sz="4" w:space="0" w:color="auto"/>
            </w:tcBorders>
            <w:vAlign w:val="center"/>
            <w:hideMark/>
          </w:tcPr>
          <w:p w14:paraId="0EDCA2AC"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hideMark/>
          </w:tcPr>
          <w:p w14:paraId="41595F0D" w14:textId="77777777" w:rsidR="00CF210E" w:rsidRPr="00CF210E" w:rsidRDefault="00580B15" w:rsidP="00595E3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2026</w:t>
            </w:r>
          </w:p>
        </w:tc>
        <w:tc>
          <w:tcPr>
            <w:tcW w:w="1162" w:type="dxa"/>
            <w:tcBorders>
              <w:top w:val="nil"/>
              <w:left w:val="nil"/>
              <w:bottom w:val="single" w:sz="4" w:space="0" w:color="auto"/>
              <w:right w:val="single" w:sz="4" w:space="0" w:color="auto"/>
            </w:tcBorders>
            <w:shd w:val="clear" w:color="auto" w:fill="auto"/>
            <w:noWrap/>
            <w:vAlign w:val="bottom"/>
            <w:hideMark/>
          </w:tcPr>
          <w:p w14:paraId="1CA042E7"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50" w:type="dxa"/>
            <w:tcBorders>
              <w:top w:val="nil"/>
              <w:left w:val="nil"/>
              <w:bottom w:val="single" w:sz="4" w:space="0" w:color="auto"/>
              <w:right w:val="single" w:sz="4" w:space="0" w:color="auto"/>
            </w:tcBorders>
            <w:shd w:val="clear" w:color="auto" w:fill="auto"/>
            <w:noWrap/>
            <w:vAlign w:val="bottom"/>
            <w:hideMark/>
          </w:tcPr>
          <w:p w14:paraId="4B334ED7"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895" w:type="dxa"/>
            <w:tcBorders>
              <w:top w:val="nil"/>
              <w:left w:val="nil"/>
              <w:bottom w:val="single" w:sz="4" w:space="0" w:color="auto"/>
              <w:right w:val="single" w:sz="4" w:space="0" w:color="auto"/>
            </w:tcBorders>
            <w:shd w:val="clear" w:color="auto" w:fill="auto"/>
            <w:noWrap/>
            <w:vAlign w:val="bottom"/>
            <w:hideMark/>
          </w:tcPr>
          <w:p w14:paraId="0A646D6B"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672" w:type="dxa"/>
            <w:tcBorders>
              <w:top w:val="nil"/>
              <w:left w:val="nil"/>
              <w:bottom w:val="single" w:sz="4" w:space="0" w:color="auto"/>
              <w:right w:val="single" w:sz="4" w:space="0" w:color="auto"/>
            </w:tcBorders>
            <w:shd w:val="clear" w:color="auto" w:fill="auto"/>
            <w:noWrap/>
            <w:vAlign w:val="bottom"/>
            <w:hideMark/>
          </w:tcPr>
          <w:p w14:paraId="49C65725"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795" w:type="dxa"/>
            <w:tcBorders>
              <w:top w:val="nil"/>
              <w:left w:val="nil"/>
              <w:bottom w:val="single" w:sz="4" w:space="0" w:color="auto"/>
              <w:right w:val="single" w:sz="4" w:space="0" w:color="auto"/>
            </w:tcBorders>
            <w:shd w:val="clear" w:color="auto" w:fill="auto"/>
            <w:noWrap/>
            <w:vAlign w:val="bottom"/>
            <w:hideMark/>
          </w:tcPr>
          <w:p w14:paraId="590A05E6"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164" w:type="dxa"/>
            <w:tcBorders>
              <w:top w:val="nil"/>
              <w:left w:val="nil"/>
              <w:bottom w:val="single" w:sz="4" w:space="0" w:color="auto"/>
              <w:right w:val="single" w:sz="4" w:space="0" w:color="auto"/>
            </w:tcBorders>
            <w:shd w:val="clear" w:color="auto" w:fill="auto"/>
            <w:noWrap/>
            <w:vAlign w:val="bottom"/>
            <w:hideMark/>
          </w:tcPr>
          <w:p w14:paraId="70913220" w14:textId="77777777" w:rsidR="00CF210E" w:rsidRPr="00CF210E" w:rsidRDefault="00580B15" w:rsidP="00595E3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fr"/>
              </w:rPr>
              <w:t> </w:t>
            </w:r>
          </w:p>
        </w:tc>
        <w:tc>
          <w:tcPr>
            <w:tcW w:w="1006" w:type="dxa"/>
            <w:tcBorders>
              <w:top w:val="nil"/>
              <w:left w:val="nil"/>
              <w:bottom w:val="single" w:sz="4" w:space="0" w:color="auto"/>
              <w:right w:val="single" w:sz="4" w:space="0" w:color="auto"/>
            </w:tcBorders>
          </w:tcPr>
          <w:p w14:paraId="141800B6"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750" w:type="dxa"/>
            <w:tcBorders>
              <w:top w:val="nil"/>
              <w:left w:val="nil"/>
              <w:bottom w:val="single" w:sz="4" w:space="0" w:color="auto"/>
              <w:right w:val="single" w:sz="4" w:space="0" w:color="auto"/>
            </w:tcBorders>
          </w:tcPr>
          <w:p w14:paraId="62498B15" w14:textId="77777777" w:rsidR="00CF210E" w:rsidRPr="00CF210E" w:rsidRDefault="00CF210E" w:rsidP="00595E39">
            <w:pPr>
              <w:spacing w:after="0" w:line="240" w:lineRule="auto"/>
              <w:rPr>
                <w:rFonts w:ascii="Arial" w:eastAsia="Times New Roman" w:hAnsi="Arial" w:cs="Arial"/>
                <w:color w:val="000000"/>
                <w:sz w:val="20"/>
                <w:szCs w:val="20"/>
              </w:rPr>
            </w:pPr>
          </w:p>
        </w:tc>
        <w:tc>
          <w:tcPr>
            <w:tcW w:w="928" w:type="dxa"/>
            <w:tcBorders>
              <w:top w:val="nil"/>
              <w:left w:val="nil"/>
              <w:bottom w:val="single" w:sz="4" w:space="0" w:color="auto"/>
              <w:right w:val="single" w:sz="4" w:space="0" w:color="auto"/>
            </w:tcBorders>
          </w:tcPr>
          <w:p w14:paraId="7BD00C2F" w14:textId="28F8CC48" w:rsidR="00CF210E" w:rsidRPr="00CF210E" w:rsidRDefault="00CF210E" w:rsidP="00595E39">
            <w:pPr>
              <w:spacing w:after="0" w:line="240" w:lineRule="auto"/>
              <w:rPr>
                <w:rFonts w:ascii="Arial" w:eastAsia="Times New Roman" w:hAnsi="Arial" w:cs="Arial"/>
                <w:color w:val="000000"/>
                <w:sz w:val="20"/>
                <w:szCs w:val="20"/>
              </w:rPr>
            </w:pPr>
          </w:p>
        </w:tc>
      </w:tr>
      <w:tr w:rsidR="003441A4" w14:paraId="2ACDE0CA" w14:textId="77777777" w:rsidTr="0006166A">
        <w:trPr>
          <w:trHeight w:val="309"/>
          <w:jc w:val="center"/>
        </w:trPr>
        <w:tc>
          <w:tcPr>
            <w:tcW w:w="1495" w:type="dxa"/>
            <w:tcBorders>
              <w:top w:val="single" w:sz="4" w:space="0" w:color="auto"/>
              <w:left w:val="single" w:sz="4" w:space="0" w:color="auto"/>
              <w:bottom w:val="single" w:sz="4" w:space="0" w:color="auto"/>
              <w:right w:val="single" w:sz="4" w:space="0" w:color="auto"/>
            </w:tcBorders>
            <w:vAlign w:val="center"/>
          </w:tcPr>
          <w:p w14:paraId="385BC83B" w14:textId="6C62541C" w:rsidR="0006166A" w:rsidRPr="00CF210E" w:rsidRDefault="00580B15" w:rsidP="00D5084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fr"/>
              </w:rPr>
              <w:t>Total</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41D53E1" w14:textId="77777777" w:rsidR="0006166A" w:rsidRPr="00CF210E" w:rsidRDefault="0006166A" w:rsidP="00595E39">
            <w:pPr>
              <w:spacing w:after="0" w:line="240" w:lineRule="auto"/>
              <w:jc w:val="center"/>
              <w:rPr>
                <w:rFonts w:ascii="Arial" w:eastAsia="Times New Roman" w:hAnsi="Arial" w:cs="Arial"/>
                <w:color w:val="000000"/>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6427AD69"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14:paraId="61348AB5"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37BA1B5E"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9B8C846"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0E8318C"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26C1951D"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1006" w:type="dxa"/>
            <w:tcBorders>
              <w:top w:val="single" w:sz="4" w:space="0" w:color="auto"/>
              <w:left w:val="nil"/>
              <w:bottom w:val="single" w:sz="4" w:space="0" w:color="auto"/>
              <w:right w:val="single" w:sz="4" w:space="0" w:color="auto"/>
            </w:tcBorders>
          </w:tcPr>
          <w:p w14:paraId="6B82376C"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750" w:type="dxa"/>
            <w:tcBorders>
              <w:top w:val="single" w:sz="4" w:space="0" w:color="auto"/>
              <w:left w:val="nil"/>
              <w:bottom w:val="single" w:sz="4" w:space="0" w:color="auto"/>
              <w:right w:val="single" w:sz="4" w:space="0" w:color="auto"/>
            </w:tcBorders>
          </w:tcPr>
          <w:p w14:paraId="7D952BC8" w14:textId="77777777" w:rsidR="0006166A" w:rsidRPr="00CF210E" w:rsidRDefault="0006166A" w:rsidP="00595E39">
            <w:pPr>
              <w:spacing w:after="0" w:line="240" w:lineRule="auto"/>
              <w:rPr>
                <w:rFonts w:ascii="Arial" w:eastAsia="Times New Roman" w:hAnsi="Arial" w:cs="Arial"/>
                <w:color w:val="000000"/>
                <w:sz w:val="20"/>
                <w:szCs w:val="20"/>
              </w:rPr>
            </w:pPr>
          </w:p>
        </w:tc>
        <w:tc>
          <w:tcPr>
            <w:tcW w:w="928" w:type="dxa"/>
            <w:tcBorders>
              <w:top w:val="single" w:sz="4" w:space="0" w:color="auto"/>
              <w:left w:val="nil"/>
              <w:bottom w:val="single" w:sz="4" w:space="0" w:color="auto"/>
              <w:right w:val="single" w:sz="4" w:space="0" w:color="auto"/>
            </w:tcBorders>
          </w:tcPr>
          <w:p w14:paraId="5EBD9A1B" w14:textId="77777777" w:rsidR="0006166A" w:rsidRPr="00CF210E" w:rsidRDefault="0006166A" w:rsidP="00595E39">
            <w:pPr>
              <w:spacing w:after="0" w:line="240" w:lineRule="auto"/>
              <w:rPr>
                <w:rFonts w:ascii="Arial" w:eastAsia="Times New Roman" w:hAnsi="Arial" w:cs="Arial"/>
                <w:color w:val="000000"/>
                <w:sz w:val="20"/>
                <w:szCs w:val="20"/>
              </w:rPr>
            </w:pPr>
          </w:p>
        </w:tc>
      </w:tr>
    </w:tbl>
    <w:p w14:paraId="764AFC36" w14:textId="112CD377" w:rsidR="00DA502F" w:rsidRPr="00580B15" w:rsidRDefault="00580B15" w:rsidP="00DA502F">
      <w:pPr>
        <w:spacing w:after="0"/>
        <w:jc w:val="both"/>
        <w:rPr>
          <w:sz w:val="16"/>
          <w:szCs w:val="16"/>
          <w:lang w:val="fr-FR"/>
        </w:rPr>
      </w:pPr>
      <w:r>
        <w:rPr>
          <w:sz w:val="16"/>
          <w:szCs w:val="16"/>
          <w:lang w:val="fr"/>
        </w:rPr>
        <w:t>*situations de transmission modérée à élevée – Catégories 1 à 5</w:t>
      </w:r>
    </w:p>
    <w:p w14:paraId="35BA9A28" w14:textId="77777777" w:rsidR="00DA502F" w:rsidRPr="00580B15" w:rsidRDefault="00580B15" w:rsidP="00DA502F">
      <w:pPr>
        <w:spacing w:after="0"/>
        <w:jc w:val="both"/>
        <w:rPr>
          <w:sz w:val="16"/>
          <w:szCs w:val="16"/>
          <w:lang w:val="fr-FR"/>
        </w:rPr>
      </w:pPr>
      <w:r>
        <w:rPr>
          <w:sz w:val="16"/>
          <w:szCs w:val="16"/>
          <w:lang w:val="fr"/>
        </w:rPr>
        <w:t xml:space="preserve">** faible transmission </w:t>
      </w:r>
    </w:p>
    <w:p w14:paraId="152C725E" w14:textId="214CC208" w:rsidR="2C0632C6" w:rsidRPr="00580B15" w:rsidRDefault="2C0632C6" w:rsidP="00D838D0">
      <w:pPr>
        <w:pStyle w:val="MediumGrid21"/>
        <w:tabs>
          <w:tab w:val="left" w:pos="720"/>
        </w:tabs>
        <w:ind w:right="130"/>
        <w:contextualSpacing/>
        <w:mirrorIndents/>
        <w:rPr>
          <w:rFonts w:ascii="Arial" w:hAnsi="Arial" w:cs="Arial"/>
          <w:b/>
          <w:bCs/>
          <w:color w:val="000000" w:themeColor="text1"/>
          <w:sz w:val="22"/>
          <w:szCs w:val="22"/>
          <w:lang w:val="fr-FR"/>
        </w:rPr>
      </w:pPr>
    </w:p>
    <w:p w14:paraId="7CC8560F" w14:textId="77777777" w:rsidR="00F32560" w:rsidRPr="00580B15" w:rsidRDefault="00580B15" w:rsidP="00F32560">
      <w:pPr>
        <w:pStyle w:val="ListParagraph"/>
        <w:ind w:left="0"/>
        <w:jc w:val="both"/>
        <w:rPr>
          <w:rFonts w:ascii="Arial" w:hAnsi="Arial" w:cs="Arial"/>
          <w:lang w:val="fr-FR"/>
        </w:rPr>
      </w:pPr>
      <w:r>
        <w:rPr>
          <w:rFonts w:ascii="Arial" w:hAnsi="Arial" w:cs="Arial"/>
          <w:lang w:val="fr"/>
        </w:rPr>
        <w:t>Veuillez inclure des justifications concernant la couverture prévue dans cette population ciblée et le taux de pertes, ainsi que la justification/raison pour la couverture proposée et le taux de pertes.</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7"/>
      </w:tblGrid>
      <w:tr w:rsidR="003441A4" w:rsidRPr="00185E9D" w14:paraId="1E415E58" w14:textId="77777777" w:rsidTr="00596590">
        <w:trPr>
          <w:trHeight w:val="1636"/>
          <w:jc w:val="center"/>
        </w:trPr>
        <w:tc>
          <w:tcPr>
            <w:tcW w:w="10537" w:type="dxa"/>
            <w:shd w:val="clear" w:color="auto" w:fill="auto"/>
          </w:tcPr>
          <w:p w14:paraId="3F8B0D8E" w14:textId="77777777" w:rsidR="00F32560" w:rsidRPr="00580B15" w:rsidRDefault="00F32560">
            <w:pPr>
              <w:ind w:right="130"/>
              <w:contextualSpacing/>
              <w:mirrorIndents/>
              <w:jc w:val="both"/>
              <w:rPr>
                <w:rFonts w:ascii="Arial" w:hAnsi="Arial" w:cs="Arial"/>
                <w:bCs/>
                <w:lang w:val="fr-FR"/>
              </w:rPr>
            </w:pPr>
          </w:p>
          <w:p w14:paraId="5983CC7E" w14:textId="77777777" w:rsidR="00F32560" w:rsidRPr="00580B15" w:rsidRDefault="00F32560">
            <w:pPr>
              <w:ind w:right="130"/>
              <w:contextualSpacing/>
              <w:mirrorIndents/>
              <w:jc w:val="both"/>
              <w:rPr>
                <w:rFonts w:ascii="Arial" w:hAnsi="Arial" w:cs="Arial"/>
                <w:bCs/>
                <w:lang w:val="fr-FR"/>
              </w:rPr>
            </w:pPr>
          </w:p>
          <w:p w14:paraId="3048E94C" w14:textId="77777777" w:rsidR="00F32560" w:rsidRPr="00580B15" w:rsidRDefault="00F32560">
            <w:pPr>
              <w:ind w:right="130"/>
              <w:contextualSpacing/>
              <w:mirrorIndents/>
              <w:jc w:val="both"/>
              <w:rPr>
                <w:rFonts w:ascii="Arial" w:hAnsi="Arial" w:cs="Arial"/>
                <w:bCs/>
                <w:lang w:val="fr-FR"/>
              </w:rPr>
            </w:pPr>
          </w:p>
          <w:p w14:paraId="782AD52F" w14:textId="77777777" w:rsidR="00F32560" w:rsidRPr="00580B15" w:rsidRDefault="00F32560">
            <w:pPr>
              <w:ind w:right="130"/>
              <w:contextualSpacing/>
              <w:mirrorIndents/>
              <w:jc w:val="both"/>
              <w:rPr>
                <w:rFonts w:ascii="Arial" w:hAnsi="Arial" w:cs="Arial"/>
                <w:bCs/>
                <w:lang w:val="fr-FR"/>
              </w:rPr>
            </w:pPr>
          </w:p>
        </w:tc>
      </w:tr>
    </w:tbl>
    <w:p w14:paraId="49E012DB" w14:textId="5C8E8781" w:rsidR="2C0632C6" w:rsidRPr="00580B15" w:rsidRDefault="2C0632C6" w:rsidP="2C0632C6">
      <w:pPr>
        <w:pStyle w:val="MediumGrid21"/>
        <w:tabs>
          <w:tab w:val="left" w:pos="720"/>
        </w:tabs>
        <w:ind w:right="130"/>
        <w:contextualSpacing/>
        <w:rPr>
          <w:rFonts w:ascii="Arial" w:hAnsi="Arial" w:cs="Arial"/>
          <w:b/>
          <w:bCs/>
          <w:color w:val="000000" w:themeColor="text1"/>
          <w:sz w:val="22"/>
          <w:szCs w:val="22"/>
          <w:lang w:val="fr-FR"/>
        </w:rPr>
      </w:pPr>
    </w:p>
    <w:p w14:paraId="1F8202AF" w14:textId="6AE785A1" w:rsidR="2C0632C6" w:rsidRPr="00580B15" w:rsidRDefault="2C0632C6" w:rsidP="2C0632C6">
      <w:pPr>
        <w:pStyle w:val="MediumGrid21"/>
        <w:tabs>
          <w:tab w:val="left" w:pos="720"/>
        </w:tabs>
        <w:ind w:right="130"/>
        <w:contextualSpacing/>
        <w:rPr>
          <w:rFonts w:ascii="Arial" w:hAnsi="Arial" w:cs="Arial"/>
          <w:b/>
          <w:bCs/>
          <w:color w:val="000000" w:themeColor="text1"/>
          <w:sz w:val="22"/>
          <w:szCs w:val="22"/>
          <w:lang w:val="fr-FR"/>
        </w:rPr>
      </w:pPr>
    </w:p>
    <w:p w14:paraId="4166BB59" w14:textId="77777777" w:rsidR="00F96BEB" w:rsidRDefault="00F96BEB" w:rsidP="00F96BEB">
      <w:pPr>
        <w:pStyle w:val="GaviDocumillTemplate-TCparagraph"/>
        <w:jc w:val="center"/>
        <w:rPr>
          <w:b/>
          <w:bCs/>
          <w:color w:val="000000"/>
          <w:sz w:val="24"/>
          <w:lang w:val="fr-FR"/>
        </w:rPr>
      </w:pPr>
    </w:p>
    <w:p w14:paraId="0F713583" w14:textId="77777777" w:rsidR="00F96BEB" w:rsidRDefault="00F96BEB" w:rsidP="00F96BEB">
      <w:pPr>
        <w:pStyle w:val="GaviDocumillTemplate-TCparagraph"/>
        <w:jc w:val="center"/>
        <w:rPr>
          <w:b/>
          <w:bCs/>
          <w:color w:val="000000"/>
          <w:sz w:val="24"/>
          <w:lang w:val="fr-FR"/>
        </w:rPr>
      </w:pPr>
    </w:p>
    <w:p w14:paraId="033A80EF" w14:textId="77777777" w:rsidR="00185E9D" w:rsidRPr="00396A2C" w:rsidRDefault="00185E9D" w:rsidP="00185E9D">
      <w:pPr>
        <w:pStyle w:val="MediumGrid21"/>
        <w:tabs>
          <w:tab w:val="left" w:pos="720"/>
        </w:tabs>
        <w:ind w:right="130"/>
        <w:contextualSpacing/>
        <w:mirrorIndents/>
        <w:rPr>
          <w:rFonts w:ascii="Arial" w:eastAsia="Arial" w:hAnsi="Arial" w:cs="Arial"/>
          <w:b/>
          <w:sz w:val="22"/>
          <w:szCs w:val="22"/>
          <w:u w:val="single"/>
        </w:rPr>
      </w:pPr>
      <w:r w:rsidRPr="00596590">
        <w:rPr>
          <w:rFonts w:ascii="Arial" w:eastAsia="Arial" w:hAnsi="Arial" w:cs="Arial"/>
          <w:b/>
          <w:sz w:val="22"/>
          <w:szCs w:val="22"/>
          <w:u w:val="single"/>
        </w:rPr>
        <w:lastRenderedPageBreak/>
        <w:t xml:space="preserve">SECTION </w:t>
      </w:r>
      <w:r>
        <w:rPr>
          <w:rFonts w:ascii="Arial" w:eastAsia="Arial" w:hAnsi="Arial" w:cs="Arial"/>
          <w:b/>
          <w:sz w:val="22"/>
          <w:szCs w:val="22"/>
          <w:u w:val="single"/>
        </w:rPr>
        <w:t>D</w:t>
      </w:r>
      <w:r w:rsidRPr="00596590">
        <w:rPr>
          <w:rFonts w:ascii="Arial" w:eastAsia="Arial" w:hAnsi="Arial" w:cs="Arial"/>
          <w:b/>
          <w:sz w:val="22"/>
          <w:szCs w:val="22"/>
          <w:u w:val="single"/>
        </w:rPr>
        <w:t xml:space="preserve">. </w:t>
      </w:r>
      <w:r>
        <w:rPr>
          <w:rFonts w:ascii="Arial" w:eastAsia="Arial" w:hAnsi="Arial" w:cs="Arial"/>
          <w:b/>
          <w:sz w:val="22"/>
          <w:szCs w:val="22"/>
          <w:u w:val="single"/>
        </w:rPr>
        <w:t>Signatures</w:t>
      </w:r>
    </w:p>
    <w:p w14:paraId="49B6C1ED" w14:textId="77777777" w:rsidR="00185E9D" w:rsidRDefault="00185E9D" w:rsidP="00F96BEB">
      <w:pPr>
        <w:pStyle w:val="GaviDocumillTemplate-TCparagraph"/>
        <w:jc w:val="center"/>
        <w:rPr>
          <w:b/>
          <w:bCs/>
          <w:color w:val="000000"/>
          <w:sz w:val="24"/>
          <w:lang w:val="fr-FR"/>
        </w:rPr>
      </w:pPr>
    </w:p>
    <w:p w14:paraId="241B3A56" w14:textId="6942FB7C" w:rsidR="00F96BEB" w:rsidRPr="00AB7CA6" w:rsidRDefault="00F96BEB" w:rsidP="00F96BEB">
      <w:pPr>
        <w:pStyle w:val="GaviDocumillTemplate-TCparagraph"/>
        <w:jc w:val="center"/>
        <w:rPr>
          <w:b/>
          <w:bCs/>
          <w:color w:val="000000"/>
          <w:sz w:val="24"/>
          <w:lang w:val="fr-FR"/>
        </w:rPr>
      </w:pPr>
      <w:r>
        <w:rPr>
          <w:b/>
          <w:bCs/>
          <w:color w:val="000000"/>
          <w:sz w:val="24"/>
          <w:lang w:val="fr-FR"/>
        </w:rPr>
        <w:t>Formulaire de signature gouvernemental</w:t>
      </w:r>
    </w:p>
    <w:p w14:paraId="4399BE13" w14:textId="77777777" w:rsidR="00F96BEB" w:rsidRPr="00AB7CA6" w:rsidRDefault="00F96BEB" w:rsidP="00F96BEB">
      <w:pPr>
        <w:pStyle w:val="Text"/>
        <w:rPr>
          <w:lang w:val="fr-FR"/>
        </w:rPr>
      </w:pPr>
    </w:p>
    <w:p w14:paraId="7C1DA7A8" w14:textId="77777777" w:rsidR="00F96BEB" w:rsidRPr="00AB7CA6" w:rsidRDefault="00F96BEB" w:rsidP="00F96BEB">
      <w:pPr>
        <w:pStyle w:val="Text"/>
        <w:rPr>
          <w:lang w:val="fr-FR"/>
        </w:rPr>
      </w:pPr>
    </w:p>
    <w:p w14:paraId="18B5C02F" w14:textId="77777777" w:rsidR="00F96BEB" w:rsidRPr="00AB7CA6" w:rsidRDefault="00F96BEB" w:rsidP="00F96BEB">
      <w:pPr>
        <w:pStyle w:val="Text"/>
        <w:rPr>
          <w:lang w:val="fr-FR"/>
        </w:rPr>
      </w:pPr>
      <w:r>
        <w:rPr>
          <w:lang w:val="fr-FR"/>
        </w:rPr>
        <w:t xml:space="preserve">Afin d'améliorer son programme de vaccination, le gouvernement </w:t>
      </w:r>
      <w:r w:rsidRPr="0043218B">
        <w:rPr>
          <w:highlight w:val="yellow"/>
          <w:lang w:val="fr-FR"/>
        </w:rPr>
        <w:t>de/du/de la/des XXX</w:t>
      </w:r>
      <w:r>
        <w:rPr>
          <w:lang w:val="fr-FR"/>
        </w:rPr>
        <w:t xml:space="preserve"> souhaite renforcer le partenariat actuellement en place entre le gouvernement et Gavi, et demande par la présente l'assistance de Gavi pour :</w:t>
      </w:r>
    </w:p>
    <w:p w14:paraId="0F9A9123" w14:textId="77777777" w:rsidR="00F96BEB" w:rsidRPr="00AB7CA6" w:rsidRDefault="00F96BEB" w:rsidP="00F96BEB">
      <w:pPr>
        <w:pStyle w:val="Text"/>
        <w:rPr>
          <w:lang w:val="fr-FR"/>
        </w:rPr>
      </w:pPr>
    </w:p>
    <w:p w14:paraId="37BE98D3" w14:textId="523CBE8B" w:rsidR="00F96BEB" w:rsidRPr="0043218B" w:rsidRDefault="00F96BEB" w:rsidP="00F96BEB">
      <w:pPr>
        <w:pStyle w:val="Text"/>
        <w:numPr>
          <w:ilvl w:val="0"/>
          <w:numId w:val="34"/>
        </w:numPr>
        <w:rPr>
          <w:lang w:val="fr-FR"/>
        </w:rPr>
      </w:pPr>
      <w:r>
        <w:rPr>
          <w:lang w:val="fr-FR"/>
        </w:rPr>
        <w:t>Paludisme</w:t>
      </w:r>
    </w:p>
    <w:p w14:paraId="25F99778" w14:textId="77777777" w:rsidR="00F96BEB" w:rsidRPr="0043218B" w:rsidRDefault="00F96BEB" w:rsidP="00F96BEB">
      <w:pPr>
        <w:pStyle w:val="Text"/>
        <w:rPr>
          <w:lang w:val="fr-FR"/>
        </w:rPr>
      </w:pPr>
    </w:p>
    <w:p w14:paraId="73348EA3" w14:textId="77777777" w:rsidR="00F96BEB" w:rsidRPr="007E4DA2" w:rsidRDefault="00F96BEB" w:rsidP="00F96BEB">
      <w:pPr>
        <w:pStyle w:val="Text"/>
        <w:rPr>
          <w:lang w:val="fr-FR"/>
        </w:rPr>
      </w:pPr>
      <w:r>
        <w:rPr>
          <w:lang w:val="fr-FR"/>
        </w:rPr>
        <w:t xml:space="preserve">Conformément aux plans stratégiques nationaux en matière de santé publique et de vaccination, le gouvernement </w:t>
      </w:r>
      <w:r w:rsidRPr="0043218B">
        <w:rPr>
          <w:highlight w:val="yellow"/>
          <w:lang w:val="fr-FR"/>
        </w:rPr>
        <w:t>de/du/de la/des XXXXX</w:t>
      </w:r>
      <w:r>
        <w:rPr>
          <w:lang w:val="fr-FR"/>
        </w:rPr>
        <w:t xml:space="preserve"> s'engage à développer les services nationaux de vaccination sur une base durable. Le gouvernement demande à Gavi et à ses partenaires de contribuer financièrement et techniquement à la vaccination des enfants du pays, conformément aux dispositions de la présente demande.</w:t>
      </w:r>
    </w:p>
    <w:p w14:paraId="4250FE52" w14:textId="77777777" w:rsidR="00F96BEB" w:rsidRPr="007E4DA2" w:rsidRDefault="00F96BEB" w:rsidP="00F96BEB">
      <w:pPr>
        <w:pStyle w:val="Text"/>
        <w:rPr>
          <w:lang w:val="fr-FR"/>
        </w:rPr>
      </w:pPr>
    </w:p>
    <w:p w14:paraId="38397A6A" w14:textId="77777777" w:rsidR="00F96BEB" w:rsidRPr="007E4DA2" w:rsidRDefault="00F96BEB" w:rsidP="00F96BEB">
      <w:pPr>
        <w:pStyle w:val="Text"/>
        <w:rPr>
          <w:lang w:val="fr-FR"/>
        </w:rPr>
      </w:pPr>
      <w:r>
        <w:rPr>
          <w:lang w:val="fr-FR"/>
        </w:rPr>
        <w:t>Les obligations de cofinancement, le cas échéant, dans le cadre de cette demande comprennent notamment la quantité de fournitures ou de fonds demandés à Gavi, et les obligations financières du gouvernement destinées à l'achat de ce nouveau vaccin.</w:t>
      </w:r>
    </w:p>
    <w:p w14:paraId="1019FA32" w14:textId="77777777" w:rsidR="00F96BEB" w:rsidRPr="007E4DA2" w:rsidRDefault="00F96BEB" w:rsidP="00F96BEB">
      <w:pPr>
        <w:pStyle w:val="Text"/>
        <w:rPr>
          <w:lang w:val="fr-FR"/>
        </w:rPr>
      </w:pPr>
    </w:p>
    <w:p w14:paraId="4FA000CB" w14:textId="50297AFA" w:rsidR="00F96BEB" w:rsidRPr="007E4DA2" w:rsidRDefault="00F96BEB" w:rsidP="00F96BEB">
      <w:pPr>
        <w:pStyle w:val="Text"/>
        <w:rPr>
          <w:lang w:val="fr-FR"/>
        </w:rPr>
      </w:pPr>
      <w:r>
        <w:rPr>
          <w:lang w:val="fr-FR"/>
        </w:rPr>
        <w:t xml:space="preserve">Veuillez noter que Gavi ne procédera pas à l'examen de cette demande sans les signatures du ministre de la Santé </w:t>
      </w:r>
      <w:r>
        <w:rPr>
          <w:u w:val="single"/>
          <w:lang w:val="fr-FR"/>
        </w:rPr>
        <w:t>et</w:t>
      </w:r>
      <w:r>
        <w:rPr>
          <w:lang w:val="fr-FR"/>
        </w:rPr>
        <w:t xml:space="preserve"> du ministre des Finances, ou de leurs autorités déléguées respectives.</w:t>
      </w:r>
    </w:p>
    <w:p w14:paraId="5C47B841" w14:textId="77777777" w:rsidR="00F96BEB" w:rsidRPr="00F96BEB" w:rsidRDefault="00F96BEB" w:rsidP="00F96BEB">
      <w:pPr>
        <w:pStyle w:val="GaviDocumillTemplate-Normal"/>
        <w:jc w:val="left"/>
        <w:rPr>
          <w:i/>
          <w:iCs/>
          <w:lang w:val="fr-FR"/>
        </w:rPr>
      </w:pPr>
    </w:p>
    <w:p w14:paraId="0A0FC4CC" w14:textId="7F1B7AEC" w:rsidR="00F96BEB" w:rsidRPr="00F96BEB" w:rsidRDefault="00F96BEB" w:rsidP="00F96BEB">
      <w:pPr>
        <w:pStyle w:val="GaviDocumillTemplate-Normal"/>
        <w:jc w:val="left"/>
        <w:rPr>
          <w:i/>
          <w:iCs/>
          <w:lang w:val="fr-FR"/>
        </w:rPr>
      </w:pPr>
      <w:r>
        <w:rPr>
          <w:i/>
          <w:iCs/>
          <w:lang w:val="fr-FR"/>
        </w:rPr>
        <w:t xml:space="preserve">Nous, les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Ministère de la Santé. </w:t>
      </w:r>
    </w:p>
    <w:p w14:paraId="19FD861A" w14:textId="77777777" w:rsidR="00F96BEB" w:rsidRPr="00F96BEB" w:rsidRDefault="00F96BEB" w:rsidP="00F96BEB">
      <w:pPr>
        <w:pStyle w:val="GaviDocumillTemplate-Normal"/>
        <w:jc w:val="left"/>
        <w:rPr>
          <w:i/>
          <w:iCs/>
          <w:lang w:val="fr-FR"/>
        </w:rPr>
      </w:pPr>
    </w:p>
    <w:p w14:paraId="2E0E4B91" w14:textId="77777777" w:rsidR="00F96BEB" w:rsidRPr="007E4DA2" w:rsidRDefault="00F96BEB" w:rsidP="00F96BEB">
      <w:pPr>
        <w:pStyle w:val="GaviDocumillTemplate-Normal"/>
        <w:jc w:val="left"/>
        <w:rPr>
          <w:i/>
          <w:lang w:val="fr-FR"/>
        </w:rPr>
      </w:pPr>
      <w:r>
        <w:rPr>
          <w:i/>
          <w:iCs/>
          <w:lang w:val="fr-FR"/>
        </w:rPr>
        <w:t>Nous, les soussignés, déclarons également que le financement demandé pour les salaires, les primes, les majorations, les indemnités journalières et les mesures incitatives ne font pas double emploi avec des fonds provenant d'autres sources (autres donateurs, etc.).</w:t>
      </w:r>
    </w:p>
    <w:p w14:paraId="7575D563" w14:textId="77777777" w:rsidR="00F96BEB" w:rsidRPr="007E4DA2" w:rsidRDefault="00F96BEB" w:rsidP="00F96BEB">
      <w:pPr>
        <w:pStyle w:val="GaviDocumillTemplate-Normal"/>
        <w:jc w:val="left"/>
        <w:rPr>
          <w:i/>
          <w:lang w:val="fr-FR"/>
        </w:rPr>
      </w:pPr>
    </w:p>
    <w:p w14:paraId="44881D64" w14:textId="77777777" w:rsidR="00F96BEB" w:rsidRPr="0043218B" w:rsidRDefault="00F96BEB" w:rsidP="00F96BEB">
      <w:pPr>
        <w:pStyle w:val="GaviDocumillTemplate-Normal"/>
        <w:jc w:val="left"/>
        <w:rPr>
          <w:i/>
          <w:lang w:val="fr-FR"/>
        </w:rPr>
      </w:pPr>
      <w:r>
        <w:rPr>
          <w:i/>
          <w:iCs/>
          <w:lang w:val="fr-FR"/>
        </w:rPr>
        <w:t>Nous, les soussignés, affirmons en outre que les termes et les conditions de l'accord-cadre de partenariat conclu entre Gavi et le pays continuent d'être pleinement en vigueur et s'appliqueront à toute aide accordée par Gavi en vertu de la présente demande.</w:t>
      </w:r>
      <w:r>
        <w:rPr>
          <w:rStyle w:val="FootnoteReference"/>
          <w:i/>
          <w:iCs/>
          <w:lang w:val="fr-FR"/>
        </w:rPr>
        <w:footnoteReference w:id="1"/>
      </w:r>
    </w:p>
    <w:p w14:paraId="34DC6ADB" w14:textId="77777777" w:rsidR="00F96BEB" w:rsidRPr="0043218B" w:rsidRDefault="00F96BEB" w:rsidP="00F96BEB">
      <w:pPr>
        <w:pStyle w:val="GaviDocumillTemplate-Normal"/>
        <w:jc w:val="left"/>
        <w:rPr>
          <w:lang w:val="fr-FR"/>
        </w:rPr>
      </w:pPr>
    </w:p>
    <w:p w14:paraId="06FC321F" w14:textId="77777777" w:rsidR="00F96BEB" w:rsidRPr="0043218B" w:rsidRDefault="00F96BEB" w:rsidP="00F96BEB">
      <w:pPr>
        <w:pStyle w:val="GaviDocumillTemplate-Normal"/>
        <w:jc w:val="left"/>
        <w:rPr>
          <w:lang w:val="fr-FR"/>
        </w:rPr>
      </w:pPr>
    </w:p>
    <w:tbl>
      <w:tblPr>
        <w:tblStyle w:val="TableGrid"/>
        <w:tblW w:w="0" w:type="auto"/>
        <w:tblLook w:val="04A0" w:firstRow="1" w:lastRow="0" w:firstColumn="1" w:lastColumn="0" w:noHBand="0" w:noVBand="1"/>
      </w:tblPr>
      <w:tblGrid>
        <w:gridCol w:w="4811"/>
        <w:gridCol w:w="4812"/>
      </w:tblGrid>
      <w:tr w:rsidR="00F96BEB" w:rsidRPr="00185E9D" w14:paraId="7F6B8B5D" w14:textId="77777777" w:rsidTr="00187E5E">
        <w:tc>
          <w:tcPr>
            <w:tcW w:w="4811" w:type="dxa"/>
          </w:tcPr>
          <w:p w14:paraId="141B8B95" w14:textId="77777777" w:rsidR="00F96BEB" w:rsidRPr="007E4DA2" w:rsidRDefault="00F96BEB" w:rsidP="00187E5E">
            <w:pPr>
              <w:spacing w:before="120" w:after="120"/>
              <w:rPr>
                <w:rStyle w:val="GaviDocumillTemplate-QAcomp-Title"/>
                <w:lang w:val="pt-BR"/>
              </w:rPr>
            </w:pPr>
            <w:r>
              <w:rPr>
                <w:rStyle w:val="GaviDocumillTemplate-QAcomp-Title"/>
                <w:bCs/>
                <w:lang w:val="fr-FR"/>
              </w:rPr>
              <w:t>Ministre de la Santé (ou autorité déléguée)</w:t>
            </w:r>
          </w:p>
        </w:tc>
        <w:tc>
          <w:tcPr>
            <w:tcW w:w="4812" w:type="dxa"/>
          </w:tcPr>
          <w:p w14:paraId="7FC68F11" w14:textId="77777777" w:rsidR="00F96BEB" w:rsidRPr="007E4DA2" w:rsidRDefault="00F96BEB" w:rsidP="00187E5E">
            <w:pPr>
              <w:pStyle w:val="GaviDocumillTemplate-Normal"/>
              <w:spacing w:before="120" w:after="120"/>
              <w:jc w:val="left"/>
              <w:rPr>
                <w:b/>
                <w:lang w:val="pt-BR"/>
              </w:rPr>
            </w:pPr>
            <w:r>
              <w:rPr>
                <w:b/>
                <w:bCs/>
                <w:lang w:val="fr-FR"/>
              </w:rPr>
              <w:t>Ministre des Finances (ou autorité déléguée)</w:t>
            </w:r>
          </w:p>
        </w:tc>
      </w:tr>
      <w:tr w:rsidR="00F96BEB" w14:paraId="55B8EAB3" w14:textId="77777777" w:rsidTr="00187E5E">
        <w:tc>
          <w:tcPr>
            <w:tcW w:w="4811" w:type="dxa"/>
          </w:tcPr>
          <w:p w14:paraId="5BCE694B" w14:textId="77777777" w:rsidR="00F96BEB" w:rsidRDefault="00F96BEB" w:rsidP="00187E5E">
            <w:pPr>
              <w:pStyle w:val="GaviDocumillTemplate-Normal"/>
              <w:spacing w:before="120" w:after="120"/>
              <w:jc w:val="left"/>
            </w:pPr>
            <w:r>
              <w:rPr>
                <w:lang w:val="fr-FR"/>
              </w:rPr>
              <w:t>Nom</w:t>
            </w:r>
          </w:p>
        </w:tc>
        <w:tc>
          <w:tcPr>
            <w:tcW w:w="4812" w:type="dxa"/>
          </w:tcPr>
          <w:p w14:paraId="18AA3B7D" w14:textId="77777777" w:rsidR="00F96BEB" w:rsidRDefault="00F96BEB" w:rsidP="00187E5E">
            <w:pPr>
              <w:pStyle w:val="GaviDocumillTemplate-Normal"/>
              <w:spacing w:before="120" w:after="120"/>
              <w:jc w:val="left"/>
            </w:pPr>
            <w:r>
              <w:rPr>
                <w:lang w:val="fr-FR"/>
              </w:rPr>
              <w:t>Nom</w:t>
            </w:r>
          </w:p>
        </w:tc>
      </w:tr>
      <w:tr w:rsidR="00F96BEB" w14:paraId="2A357BB5" w14:textId="77777777" w:rsidTr="00187E5E">
        <w:tc>
          <w:tcPr>
            <w:tcW w:w="4811" w:type="dxa"/>
          </w:tcPr>
          <w:p w14:paraId="3210A906" w14:textId="77777777" w:rsidR="00F96BEB" w:rsidRDefault="00F96BEB" w:rsidP="00187E5E">
            <w:pPr>
              <w:pStyle w:val="GaviDocumillTemplate-Normal"/>
              <w:spacing w:before="120" w:after="120"/>
              <w:jc w:val="left"/>
            </w:pPr>
            <w:r>
              <w:rPr>
                <w:lang w:val="fr-FR"/>
              </w:rPr>
              <w:t>Date</w:t>
            </w:r>
          </w:p>
        </w:tc>
        <w:tc>
          <w:tcPr>
            <w:tcW w:w="4812" w:type="dxa"/>
          </w:tcPr>
          <w:p w14:paraId="44311668" w14:textId="77777777" w:rsidR="00F96BEB" w:rsidRDefault="00F96BEB" w:rsidP="00187E5E">
            <w:pPr>
              <w:pStyle w:val="GaviDocumillTemplate-Normal"/>
              <w:spacing w:before="120" w:after="120"/>
              <w:jc w:val="left"/>
            </w:pPr>
            <w:r>
              <w:rPr>
                <w:lang w:val="fr-FR"/>
              </w:rPr>
              <w:t>Date</w:t>
            </w:r>
          </w:p>
        </w:tc>
      </w:tr>
      <w:tr w:rsidR="00F96BEB" w14:paraId="20F47DD4" w14:textId="77777777" w:rsidTr="00187E5E">
        <w:trPr>
          <w:trHeight w:val="769"/>
        </w:trPr>
        <w:tc>
          <w:tcPr>
            <w:tcW w:w="4811" w:type="dxa"/>
            <w:vAlign w:val="bottom"/>
          </w:tcPr>
          <w:p w14:paraId="60D7A61E" w14:textId="77777777" w:rsidR="00F96BEB" w:rsidRDefault="00F96BEB" w:rsidP="00187E5E">
            <w:pPr>
              <w:pStyle w:val="GaviDocumillTemplate-Normal"/>
              <w:spacing w:before="120" w:after="120"/>
              <w:jc w:val="left"/>
            </w:pPr>
            <w:r>
              <w:rPr>
                <w:lang w:val="fr-FR"/>
              </w:rPr>
              <w:t>Signature</w:t>
            </w:r>
          </w:p>
        </w:tc>
        <w:tc>
          <w:tcPr>
            <w:tcW w:w="4812" w:type="dxa"/>
            <w:vAlign w:val="bottom"/>
          </w:tcPr>
          <w:p w14:paraId="4C0CC528" w14:textId="77777777" w:rsidR="00F96BEB" w:rsidRDefault="00F96BEB" w:rsidP="00187E5E">
            <w:pPr>
              <w:pStyle w:val="GaviDocumillTemplate-Normal"/>
              <w:spacing w:before="120" w:after="120"/>
              <w:jc w:val="left"/>
            </w:pPr>
            <w:r>
              <w:rPr>
                <w:lang w:val="fr-FR"/>
              </w:rPr>
              <w:t>Signature</w:t>
            </w:r>
          </w:p>
        </w:tc>
      </w:tr>
    </w:tbl>
    <w:p w14:paraId="1C179660" w14:textId="77777777" w:rsidR="00F96BEB" w:rsidRDefault="00F96BEB" w:rsidP="00F96BEB">
      <w:pPr>
        <w:pStyle w:val="GaviDocumillTemplate-Normal"/>
        <w:jc w:val="left"/>
      </w:pPr>
    </w:p>
    <w:p w14:paraId="5E0774E1" w14:textId="77777777" w:rsidR="00F96BEB" w:rsidRDefault="00F96BEB" w:rsidP="00F96BEB">
      <w:pPr>
        <w:pStyle w:val="GaviDocumillTemplate-Normal"/>
        <w:jc w:val="left"/>
      </w:pPr>
    </w:p>
    <w:p w14:paraId="3EF409D0" w14:textId="77777777" w:rsidR="00F96BEB" w:rsidRDefault="00F96BEB" w:rsidP="00F96BEB">
      <w:pPr>
        <w:pStyle w:val="GaviDocumillTemplate-Normal"/>
        <w:jc w:val="left"/>
        <w:rPr>
          <w:u w:val="single"/>
        </w:rPr>
      </w:pPr>
    </w:p>
    <w:p w14:paraId="2BC3B194" w14:textId="567E1A6E" w:rsidR="7E102410" w:rsidRPr="00816318" w:rsidRDefault="7E102410" w:rsidP="7E102410">
      <w:pPr>
        <w:pStyle w:val="ListParagraph"/>
        <w:ind w:left="1494"/>
        <w:jc w:val="both"/>
        <w:rPr>
          <w:lang w:val="fr-FR"/>
        </w:rPr>
      </w:pPr>
    </w:p>
    <w:p w14:paraId="7CC309B3" w14:textId="7A86CD5D" w:rsidR="002B45E5" w:rsidRPr="00185E9D" w:rsidRDefault="00580B15" w:rsidP="00185E9D">
      <w:pPr>
        <w:rPr>
          <w:b/>
          <w:bCs/>
          <w:lang w:val="fr"/>
        </w:rPr>
      </w:pPr>
      <w:r>
        <w:rPr>
          <w:b/>
          <w:bCs/>
          <w:lang w:val="fr"/>
        </w:rPr>
        <w:t>Sous-annexe 1 : RECOMMANDATION DE GAVI CONCERNANT LA DEMANDE DE DOSES POUR LE PROGRAMME DE LUTTE CONTRE LE PALUDISME</w:t>
      </w:r>
    </w:p>
    <w:p w14:paraId="6158238B" w14:textId="77777777" w:rsidR="002B45E5" w:rsidRPr="00580B15" w:rsidRDefault="00580B15" w:rsidP="002B45E5">
      <w:pPr>
        <w:jc w:val="both"/>
        <w:rPr>
          <w:b/>
          <w:bCs/>
          <w:lang w:val="fr-FR"/>
        </w:rPr>
      </w:pPr>
      <w:r>
        <w:rPr>
          <w:lang w:val="fr"/>
        </w:rPr>
        <w:t xml:space="preserve">[Remarque : cette recommandation est basée sur un ensemble de points de référence standard pour les objectifs de couverture et les pertes. En raison du manque de visibilité sur les performances potentielles de ce nouveau programme, il est conseillé au pays d’envisager l’utilisation des points de référence standard ci-dessous pour le calcul de la dose initiale. </w:t>
      </w:r>
      <w:r>
        <w:rPr>
          <w:b/>
          <w:bCs/>
          <w:lang w:val="fr"/>
        </w:rPr>
        <w:t>Veuillez justifier les objectifs qui diffèrent des points de référence standard]</w:t>
      </w:r>
    </w:p>
    <w:tbl>
      <w:tblPr>
        <w:tblpPr w:leftFromText="180" w:rightFromText="180" w:vertAnchor="page" w:horzAnchor="margin" w:tblpY="2905"/>
        <w:tblW w:w="5036" w:type="pct"/>
        <w:tblCellMar>
          <w:left w:w="0" w:type="dxa"/>
          <w:right w:w="0" w:type="dxa"/>
        </w:tblCellMar>
        <w:tblLook w:val="04A0" w:firstRow="1" w:lastRow="0" w:firstColumn="1" w:lastColumn="0" w:noHBand="0" w:noVBand="1"/>
      </w:tblPr>
      <w:tblGrid>
        <w:gridCol w:w="1271"/>
        <w:gridCol w:w="1196"/>
        <w:gridCol w:w="1329"/>
        <w:gridCol w:w="1157"/>
        <w:gridCol w:w="1371"/>
        <w:gridCol w:w="1552"/>
        <w:gridCol w:w="1651"/>
        <w:gridCol w:w="994"/>
      </w:tblGrid>
      <w:tr w:rsidR="003441A4" w:rsidRPr="00185E9D" w14:paraId="35AD98DE" w14:textId="77777777">
        <w:trPr>
          <w:trHeight w:val="282"/>
        </w:trPr>
        <w:tc>
          <w:tcPr>
            <w:tcW w:w="587" w:type="pct"/>
            <w:tcBorders>
              <w:top w:val="single" w:sz="8" w:space="0" w:color="FFFFFF"/>
              <w:left w:val="single" w:sz="8" w:space="0" w:color="FFFFFF"/>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0D586DBB" w14:textId="77777777" w:rsidR="002B45E5" w:rsidRPr="008C69FE" w:rsidRDefault="00580B15">
            <w:pPr>
              <w:rPr>
                <w:b/>
                <w:bCs/>
                <w:sz w:val="18"/>
                <w:szCs w:val="18"/>
              </w:rPr>
            </w:pPr>
            <w:r>
              <w:rPr>
                <w:b/>
                <w:bCs/>
                <w:color w:val="000000"/>
                <w:sz w:val="18"/>
                <w:szCs w:val="18"/>
                <w:lang w:val="fr"/>
              </w:rPr>
              <w:t>Programme</w:t>
            </w:r>
          </w:p>
        </w:tc>
        <w:tc>
          <w:tcPr>
            <w:tcW w:w="557"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1476576F" w14:textId="77777777" w:rsidR="002B45E5" w:rsidRPr="008C69FE" w:rsidRDefault="00580B15">
            <w:pPr>
              <w:jc w:val="center"/>
              <w:rPr>
                <w:sz w:val="18"/>
                <w:szCs w:val="18"/>
              </w:rPr>
            </w:pPr>
            <w:r>
              <w:rPr>
                <w:b/>
                <w:bCs/>
                <w:color w:val="000000"/>
                <w:sz w:val="18"/>
                <w:szCs w:val="18"/>
                <w:lang w:val="fr"/>
              </w:rPr>
              <w:t>Pop.</w:t>
            </w:r>
          </w:p>
        </w:tc>
        <w:tc>
          <w:tcPr>
            <w:tcW w:w="698"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1B04EF27" w14:textId="77777777" w:rsidR="002B45E5" w:rsidRPr="008C69FE" w:rsidRDefault="00580B15">
            <w:pPr>
              <w:jc w:val="center"/>
              <w:rPr>
                <w:sz w:val="18"/>
                <w:szCs w:val="18"/>
              </w:rPr>
            </w:pPr>
            <w:r>
              <w:rPr>
                <w:b/>
                <w:bCs/>
                <w:color w:val="000000"/>
                <w:sz w:val="18"/>
                <w:szCs w:val="18"/>
                <w:lang w:val="fr"/>
              </w:rPr>
              <w:t>Cov1</w:t>
            </w:r>
          </w:p>
        </w:tc>
        <w:tc>
          <w:tcPr>
            <w:tcW w:w="465"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27577CFE" w14:textId="77777777" w:rsidR="002B45E5" w:rsidRPr="008C69FE" w:rsidRDefault="00580B15">
            <w:pPr>
              <w:jc w:val="center"/>
              <w:rPr>
                <w:sz w:val="18"/>
                <w:szCs w:val="18"/>
              </w:rPr>
            </w:pPr>
            <w:r>
              <w:rPr>
                <w:b/>
                <w:bCs/>
                <w:color w:val="000000"/>
                <w:sz w:val="18"/>
                <w:szCs w:val="18"/>
                <w:lang w:val="fr"/>
              </w:rPr>
              <w:t>Cov2</w:t>
            </w:r>
          </w:p>
        </w:tc>
        <w:tc>
          <w:tcPr>
            <w:tcW w:w="718"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6262DD3C" w14:textId="77777777" w:rsidR="002B45E5" w:rsidRPr="008C69FE" w:rsidRDefault="00580B15">
            <w:pPr>
              <w:jc w:val="center"/>
              <w:rPr>
                <w:sz w:val="18"/>
                <w:szCs w:val="18"/>
              </w:rPr>
            </w:pPr>
            <w:r>
              <w:rPr>
                <w:b/>
                <w:bCs/>
                <w:color w:val="000000"/>
                <w:sz w:val="18"/>
                <w:szCs w:val="18"/>
                <w:lang w:val="fr"/>
              </w:rPr>
              <w:t>Cov3</w:t>
            </w:r>
          </w:p>
        </w:tc>
        <w:tc>
          <w:tcPr>
            <w:tcW w:w="804"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05CE3326" w14:textId="77777777" w:rsidR="002B45E5" w:rsidRPr="008C69FE" w:rsidRDefault="00580B15">
            <w:pPr>
              <w:jc w:val="center"/>
              <w:rPr>
                <w:sz w:val="18"/>
                <w:szCs w:val="18"/>
              </w:rPr>
            </w:pPr>
            <w:r>
              <w:rPr>
                <w:b/>
                <w:bCs/>
                <w:color w:val="000000"/>
                <w:sz w:val="18"/>
                <w:szCs w:val="18"/>
                <w:lang w:val="fr"/>
              </w:rPr>
              <w:t>Cov4</w:t>
            </w:r>
          </w:p>
        </w:tc>
        <w:tc>
          <w:tcPr>
            <w:tcW w:w="631"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528CDEF1" w14:textId="77777777" w:rsidR="002B45E5" w:rsidRPr="008C69FE" w:rsidRDefault="00580B15">
            <w:pPr>
              <w:jc w:val="center"/>
              <w:rPr>
                <w:sz w:val="18"/>
                <w:szCs w:val="18"/>
              </w:rPr>
            </w:pPr>
            <w:r>
              <w:rPr>
                <w:b/>
                <w:bCs/>
                <w:color w:val="000000"/>
                <w:sz w:val="18"/>
                <w:szCs w:val="18"/>
                <w:lang w:val="fr"/>
              </w:rPr>
              <w:t>Pertes</w:t>
            </w:r>
          </w:p>
        </w:tc>
        <w:tc>
          <w:tcPr>
            <w:tcW w:w="539" w:type="pct"/>
            <w:tcBorders>
              <w:top w:val="single" w:sz="8" w:space="0" w:color="FFFFFF"/>
              <w:left w:val="nil"/>
              <w:bottom w:val="single" w:sz="24" w:space="0" w:color="FFFFFF"/>
              <w:right w:val="single" w:sz="8" w:space="0" w:color="FFFFFF"/>
            </w:tcBorders>
            <w:shd w:val="clear" w:color="auto" w:fill="3E9B6E"/>
            <w:vAlign w:val="center"/>
          </w:tcPr>
          <w:p w14:paraId="0151AEDA" w14:textId="77777777" w:rsidR="002B45E5" w:rsidRPr="00580B15" w:rsidRDefault="00580B15">
            <w:pPr>
              <w:jc w:val="center"/>
              <w:rPr>
                <w:b/>
                <w:bCs/>
                <w:color w:val="000000"/>
                <w:sz w:val="18"/>
                <w:szCs w:val="18"/>
                <w:lang w:val="fr-FR"/>
              </w:rPr>
            </w:pPr>
            <w:r>
              <w:rPr>
                <w:b/>
                <w:bCs/>
                <w:color w:val="000000"/>
                <w:sz w:val="18"/>
                <w:szCs w:val="18"/>
                <w:lang w:val="fr"/>
              </w:rPr>
              <w:t>Stock tampon à usage humanitaire</w:t>
            </w:r>
          </w:p>
        </w:tc>
      </w:tr>
      <w:tr w:rsidR="003441A4" w:rsidRPr="00185E9D" w14:paraId="063891EE" w14:textId="77777777">
        <w:trPr>
          <w:trHeight w:val="4221"/>
        </w:trPr>
        <w:tc>
          <w:tcPr>
            <w:tcW w:w="587" w:type="pct"/>
            <w:tcBorders>
              <w:top w:val="nil"/>
              <w:left w:val="single" w:sz="8" w:space="0" w:color="FFFFFF"/>
              <w:bottom w:val="single" w:sz="8" w:space="0" w:color="FFFFFF"/>
              <w:right w:val="single" w:sz="8" w:space="0" w:color="FFFFFF"/>
            </w:tcBorders>
            <w:shd w:val="clear" w:color="auto" w:fill="CEDED5"/>
            <w:tcMar>
              <w:top w:w="72" w:type="dxa"/>
              <w:left w:w="144" w:type="dxa"/>
              <w:bottom w:w="72" w:type="dxa"/>
              <w:right w:w="144" w:type="dxa"/>
            </w:tcMar>
            <w:hideMark/>
          </w:tcPr>
          <w:p w14:paraId="5FCE54EA" w14:textId="77777777" w:rsidR="002B45E5" w:rsidRPr="008C69FE" w:rsidRDefault="00580B15">
            <w:pPr>
              <w:rPr>
                <w:sz w:val="18"/>
                <w:szCs w:val="18"/>
              </w:rPr>
            </w:pPr>
            <w:r>
              <w:rPr>
                <w:color w:val="000000"/>
                <w:sz w:val="18"/>
                <w:szCs w:val="18"/>
                <w:lang w:val="fr"/>
              </w:rPr>
              <w:t>Vaccination systématique</w:t>
            </w:r>
          </w:p>
        </w:tc>
        <w:tc>
          <w:tcPr>
            <w:tcW w:w="557"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099C7944" w14:textId="77777777" w:rsidR="002B45E5" w:rsidRPr="00580B15" w:rsidRDefault="00580B15">
            <w:pPr>
              <w:rPr>
                <w:rFonts w:eastAsia="Times New Roman"/>
                <w:b/>
                <w:bCs/>
                <w:color w:val="000000"/>
                <w:sz w:val="18"/>
                <w:szCs w:val="18"/>
                <w:lang w:val="fr-FR"/>
              </w:rPr>
            </w:pPr>
            <w:r>
              <w:rPr>
                <w:rFonts w:eastAsia="Times New Roman"/>
                <w:b/>
                <w:bCs/>
                <w:color w:val="000000"/>
                <w:sz w:val="18"/>
                <w:szCs w:val="18"/>
                <w:lang w:val="fr"/>
              </w:rPr>
              <w:t>Population cible de la Phase 1</w:t>
            </w:r>
          </w:p>
          <w:p w14:paraId="52E4DA87" w14:textId="77777777" w:rsidR="002B45E5" w:rsidRPr="00580B15" w:rsidRDefault="002B45E5">
            <w:pPr>
              <w:rPr>
                <w:sz w:val="18"/>
                <w:szCs w:val="18"/>
                <w:lang w:val="fr-FR"/>
              </w:rPr>
            </w:pPr>
          </w:p>
          <w:p w14:paraId="30A0490E" w14:textId="77777777" w:rsidR="002B45E5" w:rsidRPr="00580B15" w:rsidRDefault="00580B15">
            <w:pPr>
              <w:rPr>
                <w:sz w:val="18"/>
                <w:szCs w:val="18"/>
                <w:lang w:val="fr-FR"/>
              </w:rPr>
            </w:pPr>
            <w:r>
              <w:rPr>
                <w:b/>
                <w:bCs/>
                <w:color w:val="000000"/>
                <w:sz w:val="18"/>
                <w:szCs w:val="18"/>
                <w:lang w:val="fr"/>
              </w:rPr>
              <w:t>Source :</w:t>
            </w:r>
          </w:p>
          <w:p w14:paraId="101F7A07" w14:textId="77777777" w:rsidR="002B45E5" w:rsidRPr="00580B15" w:rsidRDefault="00580B15">
            <w:pPr>
              <w:rPr>
                <w:sz w:val="18"/>
                <w:szCs w:val="18"/>
                <w:lang w:val="fr-FR"/>
              </w:rPr>
            </w:pPr>
            <w:r>
              <w:rPr>
                <w:color w:val="000000"/>
                <w:sz w:val="18"/>
                <w:szCs w:val="18"/>
                <w:lang w:val="fr"/>
              </w:rPr>
              <w:t>Estimation de la population basée sur la micro-planification (estimation du pays)</w:t>
            </w:r>
          </w:p>
        </w:tc>
        <w:tc>
          <w:tcPr>
            <w:tcW w:w="698"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22990D27" w14:textId="77777777" w:rsidR="002B45E5" w:rsidRPr="00580B15" w:rsidRDefault="00580B15">
            <w:pPr>
              <w:rPr>
                <w:sz w:val="18"/>
                <w:szCs w:val="18"/>
                <w:lang w:val="fr-FR"/>
              </w:rPr>
            </w:pPr>
            <w:r>
              <w:rPr>
                <w:b/>
                <w:bCs/>
                <w:color w:val="000000"/>
                <w:sz w:val="18"/>
                <w:szCs w:val="18"/>
                <w:lang w:val="fr"/>
              </w:rPr>
              <w:t>DTC3 à utiliser comme indicateur ou estimation du pays avec justification</w:t>
            </w:r>
          </w:p>
          <w:p w14:paraId="649A43E4" w14:textId="77777777" w:rsidR="002B45E5" w:rsidRPr="00580B15" w:rsidRDefault="002B45E5">
            <w:pPr>
              <w:rPr>
                <w:color w:val="000000"/>
                <w:sz w:val="18"/>
                <w:szCs w:val="18"/>
                <w:lang w:val="fr-FR"/>
              </w:rPr>
            </w:pPr>
          </w:p>
          <w:p w14:paraId="0D2B80E9" w14:textId="77777777" w:rsidR="002B45E5" w:rsidRPr="00580B15" w:rsidRDefault="00580B15">
            <w:pPr>
              <w:rPr>
                <w:sz w:val="18"/>
                <w:szCs w:val="18"/>
                <w:lang w:val="fr-FR"/>
              </w:rPr>
            </w:pPr>
            <w:r>
              <w:rPr>
                <w:color w:val="000000"/>
                <w:sz w:val="18"/>
                <w:szCs w:val="18"/>
                <w:lang w:val="fr"/>
              </w:rPr>
              <w:t>La couverture nationale approuvée par le panel d’examen de haut niveau de Gavi sera utilisée comme indicateur – les pays qui demandent une couverture supérieure à celle approuvée par le panel d’examen de haut niveau seront invités à justifier leur estimation.</w:t>
            </w:r>
          </w:p>
        </w:tc>
        <w:tc>
          <w:tcPr>
            <w:tcW w:w="465"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58FD2084" w14:textId="77777777" w:rsidR="002B45E5" w:rsidRPr="00580B15" w:rsidRDefault="00580B15">
            <w:pPr>
              <w:rPr>
                <w:sz w:val="18"/>
                <w:szCs w:val="18"/>
                <w:lang w:val="fr-FR"/>
              </w:rPr>
            </w:pPr>
            <w:r>
              <w:rPr>
                <w:b/>
                <w:bCs/>
                <w:color w:val="000000"/>
                <w:sz w:val="18"/>
                <w:szCs w:val="18"/>
                <w:lang w:val="fr"/>
              </w:rPr>
              <w:t>Abandon dérivé du DTC1-DTC3</w:t>
            </w:r>
            <w:r>
              <w:rPr>
                <w:color w:val="000000"/>
                <w:sz w:val="18"/>
                <w:szCs w:val="18"/>
                <w:lang w:val="fr"/>
              </w:rPr>
              <w:t xml:space="preserve"> appliqué à l’estimation Cov1</w:t>
            </w:r>
          </w:p>
          <w:p w14:paraId="01D558CD" w14:textId="77777777" w:rsidR="002B45E5" w:rsidRPr="00580B15" w:rsidRDefault="002B45E5">
            <w:pPr>
              <w:rPr>
                <w:sz w:val="18"/>
                <w:szCs w:val="18"/>
                <w:lang w:val="fr-FR"/>
              </w:rPr>
            </w:pPr>
          </w:p>
          <w:p w14:paraId="70BC52B6" w14:textId="77777777" w:rsidR="002B45E5" w:rsidRPr="00580B15" w:rsidRDefault="002B45E5">
            <w:pPr>
              <w:rPr>
                <w:sz w:val="18"/>
                <w:szCs w:val="18"/>
                <w:lang w:val="fr-FR"/>
              </w:rPr>
            </w:pPr>
          </w:p>
        </w:tc>
        <w:tc>
          <w:tcPr>
            <w:tcW w:w="718"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tcPr>
          <w:p w14:paraId="03BE10B3" w14:textId="77777777" w:rsidR="002B45E5" w:rsidRPr="00580B15" w:rsidRDefault="00580B15">
            <w:pPr>
              <w:rPr>
                <w:sz w:val="18"/>
                <w:szCs w:val="18"/>
                <w:lang w:val="fr-FR"/>
              </w:rPr>
            </w:pPr>
            <w:r>
              <w:rPr>
                <w:b/>
                <w:bCs/>
                <w:color w:val="000000"/>
                <w:sz w:val="18"/>
                <w:szCs w:val="18"/>
                <w:lang w:val="fr"/>
              </w:rPr>
              <w:t>MCV1 à utiliser comme indicateur (estimation approuvée par le panel d’examen de haut niveau)</w:t>
            </w:r>
            <w:r>
              <w:rPr>
                <w:color w:val="000000"/>
                <w:sz w:val="18"/>
                <w:szCs w:val="18"/>
                <w:lang w:val="fr"/>
              </w:rPr>
              <w:t xml:space="preserve"> ou estimation du pays avec justification</w:t>
            </w:r>
          </w:p>
          <w:p w14:paraId="2D9361E5" w14:textId="77777777" w:rsidR="002B45E5" w:rsidRPr="00580B15" w:rsidRDefault="002B45E5">
            <w:pPr>
              <w:rPr>
                <w:sz w:val="18"/>
                <w:szCs w:val="18"/>
                <w:lang w:val="fr-FR"/>
              </w:rPr>
            </w:pPr>
          </w:p>
          <w:p w14:paraId="0A1F50E2" w14:textId="77777777" w:rsidR="002B45E5" w:rsidRPr="00580B15" w:rsidRDefault="00580B15">
            <w:pPr>
              <w:rPr>
                <w:sz w:val="18"/>
                <w:szCs w:val="18"/>
                <w:lang w:val="fr-FR"/>
              </w:rPr>
            </w:pPr>
            <w:r>
              <w:rPr>
                <w:color w:val="000000"/>
                <w:sz w:val="18"/>
                <w:szCs w:val="18"/>
                <w:lang w:val="fr"/>
              </w:rPr>
              <w:t>Lorsque le programme de vaccination contre la rougeole n’est pas soutenu par Gavi : moyenne sur 3 ans des abandons pour le DTC3-MCV1 (source : WUENIC) appliquée à l’estimation Cov2 à utiliser</w:t>
            </w:r>
          </w:p>
          <w:p w14:paraId="6E6E948A" w14:textId="77777777" w:rsidR="002B45E5" w:rsidRPr="00580B15" w:rsidRDefault="002B45E5">
            <w:pPr>
              <w:rPr>
                <w:sz w:val="18"/>
                <w:szCs w:val="18"/>
                <w:lang w:val="fr-FR"/>
              </w:rPr>
            </w:pPr>
          </w:p>
          <w:p w14:paraId="234552F1" w14:textId="77777777" w:rsidR="002B45E5" w:rsidRPr="00580B15" w:rsidRDefault="002B45E5">
            <w:pPr>
              <w:rPr>
                <w:sz w:val="18"/>
                <w:szCs w:val="18"/>
                <w:lang w:val="fr-FR"/>
              </w:rPr>
            </w:pPr>
          </w:p>
        </w:tc>
        <w:tc>
          <w:tcPr>
            <w:tcW w:w="804"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tcPr>
          <w:p w14:paraId="358BB51A" w14:textId="77777777" w:rsidR="002B45E5" w:rsidRPr="00580B15" w:rsidRDefault="00580B15">
            <w:pPr>
              <w:rPr>
                <w:sz w:val="18"/>
                <w:szCs w:val="18"/>
                <w:lang w:val="fr-FR"/>
              </w:rPr>
            </w:pPr>
            <w:r>
              <w:rPr>
                <w:b/>
                <w:bCs/>
                <w:color w:val="000000"/>
                <w:sz w:val="18"/>
                <w:szCs w:val="18"/>
                <w:lang w:val="fr"/>
              </w:rPr>
              <w:t>Le MCV2 doit être utilisé comme indicateur (estimation approuvée par le panel d’examen de haut niveau).</w:t>
            </w:r>
            <w:r>
              <w:rPr>
                <w:color w:val="000000"/>
                <w:sz w:val="18"/>
                <w:szCs w:val="18"/>
                <w:lang w:val="fr"/>
              </w:rPr>
              <w:t xml:space="preserve"> Ou estimation nationale avec justification</w:t>
            </w:r>
          </w:p>
          <w:p w14:paraId="4BAF8036" w14:textId="77777777" w:rsidR="002B45E5" w:rsidRPr="00580B15" w:rsidRDefault="002B45E5">
            <w:pPr>
              <w:rPr>
                <w:sz w:val="18"/>
                <w:szCs w:val="18"/>
                <w:lang w:val="fr-FR"/>
              </w:rPr>
            </w:pPr>
          </w:p>
          <w:p w14:paraId="26D66253" w14:textId="77777777" w:rsidR="002B45E5" w:rsidRPr="00580B15" w:rsidRDefault="00580B15">
            <w:pPr>
              <w:rPr>
                <w:sz w:val="18"/>
                <w:szCs w:val="18"/>
                <w:lang w:val="fr-FR"/>
              </w:rPr>
            </w:pPr>
            <w:r>
              <w:rPr>
                <w:color w:val="000000"/>
                <w:sz w:val="18"/>
                <w:szCs w:val="18"/>
                <w:lang w:val="fr"/>
              </w:rPr>
              <w:t>Lorsque le programme de vaccination contre la rougeole n’est pas soutenu par Gavi et/ou que le MCV2 n’est pas encore introduit ou l’a été récemment (points de données insuffisants disponibles) : la moyenne sur 3 ans des abandons du MCV1-MCV2 observés dans les pays bénéficiant d’un soutien pour la lutte contre le paludisme sera utilisée.</w:t>
            </w:r>
          </w:p>
        </w:tc>
        <w:tc>
          <w:tcPr>
            <w:tcW w:w="631"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0986C14E" w14:textId="77777777" w:rsidR="002B45E5" w:rsidRPr="00580B15" w:rsidRDefault="00580B15">
            <w:pPr>
              <w:rPr>
                <w:sz w:val="18"/>
                <w:szCs w:val="18"/>
                <w:lang w:val="fr-FR"/>
              </w:rPr>
            </w:pPr>
            <w:r>
              <w:rPr>
                <w:b/>
                <w:bCs/>
                <w:color w:val="000000"/>
                <w:sz w:val="18"/>
                <w:szCs w:val="18"/>
                <w:lang w:val="fr"/>
              </w:rPr>
              <w:t>7 % sur la base des recommandations de l’OMS pour la présentation des vaccins</w:t>
            </w:r>
          </w:p>
        </w:tc>
        <w:tc>
          <w:tcPr>
            <w:tcW w:w="539" w:type="pct"/>
            <w:tcBorders>
              <w:top w:val="nil"/>
              <w:left w:val="nil"/>
              <w:bottom w:val="single" w:sz="8" w:space="0" w:color="FFFFFF"/>
              <w:right w:val="single" w:sz="8" w:space="0" w:color="FFFFFF"/>
            </w:tcBorders>
            <w:shd w:val="clear" w:color="auto" w:fill="CEDED5"/>
          </w:tcPr>
          <w:p w14:paraId="11B274D4" w14:textId="77777777" w:rsidR="002B45E5" w:rsidRPr="00580B15" w:rsidRDefault="00580B15">
            <w:pPr>
              <w:rPr>
                <w:b/>
                <w:bCs/>
                <w:color w:val="000000"/>
                <w:sz w:val="18"/>
                <w:szCs w:val="18"/>
                <w:lang w:val="fr-FR"/>
              </w:rPr>
            </w:pPr>
            <w:r>
              <w:rPr>
                <w:b/>
                <w:bCs/>
                <w:color w:val="000000"/>
                <w:sz w:val="18"/>
                <w:szCs w:val="18"/>
                <w:lang w:val="fr"/>
              </w:rPr>
              <w:t>25 % des besoins en vaccins (définis comme les besoins pour les doses 1, 2, 3, 4 et les pertes)</w:t>
            </w:r>
          </w:p>
        </w:tc>
      </w:tr>
    </w:tbl>
    <w:p w14:paraId="19200FB6" w14:textId="77777777" w:rsidR="002B45E5" w:rsidRPr="00580B15" w:rsidRDefault="002B45E5" w:rsidP="7E102410">
      <w:pPr>
        <w:pStyle w:val="ListParagraph"/>
        <w:ind w:left="1494"/>
        <w:jc w:val="both"/>
        <w:rPr>
          <w:lang w:val="fr-FR"/>
        </w:rPr>
      </w:pPr>
    </w:p>
    <w:p w14:paraId="390F77E3" w14:textId="77777777" w:rsidR="002B45E5" w:rsidRPr="00580B15" w:rsidRDefault="002B45E5" w:rsidP="7E102410">
      <w:pPr>
        <w:pStyle w:val="ListParagraph"/>
        <w:ind w:left="1494"/>
        <w:jc w:val="both"/>
        <w:rPr>
          <w:lang w:val="fr-FR"/>
        </w:rPr>
      </w:pPr>
    </w:p>
    <w:p w14:paraId="789A8D8C" w14:textId="77777777" w:rsidR="002B45E5" w:rsidRPr="00580B15" w:rsidRDefault="00580B15">
      <w:pPr>
        <w:rPr>
          <w:rFonts w:ascii="Arial" w:eastAsia="Arial" w:hAnsi="Arial" w:cs="Arial"/>
          <w:b/>
          <w:sz w:val="24"/>
          <w:szCs w:val="24"/>
          <w:lang w:val="fr-FR"/>
        </w:rPr>
      </w:pPr>
      <w:r>
        <w:rPr>
          <w:rFonts w:ascii="Arial" w:eastAsia="Arial" w:hAnsi="Arial" w:cs="Arial"/>
          <w:b/>
          <w:bCs/>
          <w:lang w:val="fr"/>
        </w:rPr>
        <w:br w:type="page"/>
      </w:r>
    </w:p>
    <w:p w14:paraId="54DDCDC4" w14:textId="208A66E8" w:rsidR="6CACE2B3" w:rsidRPr="00580B15" w:rsidRDefault="00580B15" w:rsidP="66F1929F">
      <w:pPr>
        <w:pStyle w:val="MediumGrid21"/>
        <w:tabs>
          <w:tab w:val="left" w:pos="720"/>
        </w:tabs>
        <w:ind w:right="130"/>
        <w:contextualSpacing/>
        <w:mirrorIndents/>
        <w:rPr>
          <w:rFonts w:ascii="Arial" w:eastAsia="Arial" w:hAnsi="Arial" w:cs="Arial"/>
          <w:b/>
          <w:lang w:val="fr-FR"/>
        </w:rPr>
      </w:pPr>
      <w:r>
        <w:rPr>
          <w:rFonts w:ascii="Arial" w:eastAsia="Arial" w:hAnsi="Arial" w:cs="Arial"/>
          <w:b/>
          <w:bCs/>
          <w:lang w:val="fr"/>
        </w:rPr>
        <w:lastRenderedPageBreak/>
        <w:t>PARTIE 2 : INFORMATIONS COMPLÉMENTAIRES À FOURNIR EN TANT QU’ADDENDUM AU PLAN D’INTRODUCTION D’UN NOUVEAU VACCIN (PINV) INITIALEMENT SOUMIS A GAVI</w:t>
      </w:r>
    </w:p>
    <w:p w14:paraId="100C8D54" w14:textId="77777777" w:rsidR="00E60417" w:rsidRPr="00580B15" w:rsidRDefault="00E60417" w:rsidP="00596590">
      <w:pPr>
        <w:pStyle w:val="MediumGrid21"/>
        <w:tabs>
          <w:tab w:val="left" w:pos="720"/>
        </w:tabs>
        <w:ind w:right="130"/>
        <w:contextualSpacing/>
        <w:mirrorIndents/>
        <w:rPr>
          <w:rFonts w:ascii="Arial" w:eastAsia="Arial" w:hAnsi="Arial" w:cs="Arial"/>
          <w:b/>
          <w:lang w:val="fr-FR"/>
        </w:rPr>
      </w:pPr>
    </w:p>
    <w:p w14:paraId="13ACF062" w14:textId="0BB7C6D1" w:rsidR="2BBBA6AD" w:rsidRPr="00580B15" w:rsidRDefault="00580B15" w:rsidP="37B28288">
      <w:pPr>
        <w:pStyle w:val="ListParagraph"/>
        <w:jc w:val="both"/>
        <w:rPr>
          <w:lang w:val="fr-FR"/>
        </w:rPr>
      </w:pPr>
      <w:r>
        <w:rPr>
          <w:lang w:val="fr"/>
        </w:rPr>
        <w:t>Pour demander un soutien supplémentaire à Gavi afin d’intensifier l’introduction des vaccins au-delà des zones initialement ciblées dans la Catégorie 1/Phase 1, les pays sont invités à répondre aux demandes et considérations supplémentaires décrites ci-dessous :</w:t>
      </w:r>
    </w:p>
    <w:p w14:paraId="1A265CF6" w14:textId="0FF63212" w:rsidR="03E10B1A" w:rsidRPr="00580B15" w:rsidRDefault="03E10B1A" w:rsidP="03E10B1A">
      <w:pPr>
        <w:pStyle w:val="ListParagraph"/>
        <w:jc w:val="both"/>
        <w:rPr>
          <w:lang w:val="fr-FR"/>
        </w:rPr>
      </w:pPr>
    </w:p>
    <w:p w14:paraId="3D535119" w14:textId="63F0C726" w:rsidR="18902F88" w:rsidRPr="00580B15" w:rsidRDefault="00580B15" w:rsidP="0E547E08">
      <w:pPr>
        <w:pStyle w:val="ListParagraph"/>
        <w:numPr>
          <w:ilvl w:val="0"/>
          <w:numId w:val="24"/>
        </w:numPr>
        <w:jc w:val="both"/>
        <w:rPr>
          <w:b/>
          <w:bCs/>
          <w:color w:val="0070C0"/>
          <w:sz w:val="24"/>
          <w:szCs w:val="24"/>
          <w:lang w:val="fr-FR"/>
        </w:rPr>
      </w:pPr>
      <w:r>
        <w:rPr>
          <w:b/>
          <w:bCs/>
          <w:color w:val="0070C0"/>
          <w:sz w:val="24"/>
          <w:szCs w:val="24"/>
          <w:lang w:val="fr"/>
        </w:rPr>
        <w:t>Champ d’application géographique, paramètres de transmission et échelonnement de l’intensification (</w:t>
      </w:r>
      <w:r>
        <w:rPr>
          <w:b/>
          <w:bCs/>
          <w:i/>
          <w:iCs/>
          <w:color w:val="0070C0"/>
          <w:sz w:val="24"/>
          <w:szCs w:val="24"/>
          <w:u w:val="single"/>
          <w:lang w:val="fr"/>
        </w:rPr>
        <w:t>exigence obligatoire</w:t>
      </w:r>
      <w:r>
        <w:rPr>
          <w:b/>
          <w:bCs/>
          <w:color w:val="0070C0"/>
          <w:sz w:val="24"/>
          <w:szCs w:val="24"/>
          <w:lang w:val="fr"/>
        </w:rPr>
        <w:t>)</w:t>
      </w:r>
    </w:p>
    <w:p w14:paraId="531E884F" w14:textId="109781EB" w:rsidR="18902F88" w:rsidRPr="00580B15" w:rsidRDefault="00580B15" w:rsidP="0E547E08">
      <w:pPr>
        <w:spacing w:after="120"/>
        <w:ind w:firstLine="720"/>
        <w:jc w:val="both"/>
        <w:rPr>
          <w:lang w:val="fr-FR"/>
        </w:rPr>
      </w:pPr>
      <w:r>
        <w:rPr>
          <w:lang w:val="fr"/>
        </w:rPr>
        <w:t>L’addendum au PINV doit décrire :</w:t>
      </w:r>
    </w:p>
    <w:p w14:paraId="3043E4B9" w14:textId="77777777" w:rsidR="00CC531B" w:rsidRPr="00580B15" w:rsidRDefault="00580B15" w:rsidP="00CC531B">
      <w:pPr>
        <w:pStyle w:val="ListParagraph"/>
        <w:numPr>
          <w:ilvl w:val="0"/>
          <w:numId w:val="13"/>
        </w:numPr>
        <w:jc w:val="both"/>
        <w:rPr>
          <w:lang w:val="fr-FR"/>
        </w:rPr>
      </w:pPr>
      <w:r>
        <w:rPr>
          <w:lang w:val="fr"/>
        </w:rPr>
        <w:t>Comment l’intensification sera échelonnée, c’est-à-dire si le pays prévoit une intensification par étapes ou en une seule fois ;</w:t>
      </w:r>
    </w:p>
    <w:p w14:paraId="25843955" w14:textId="1E508EF9" w:rsidR="18902F88" w:rsidRPr="00580B15" w:rsidRDefault="00580B15" w:rsidP="0E547E08">
      <w:pPr>
        <w:pStyle w:val="ListParagraph"/>
        <w:numPr>
          <w:ilvl w:val="0"/>
          <w:numId w:val="13"/>
        </w:numPr>
        <w:jc w:val="both"/>
        <w:rPr>
          <w:lang w:val="fr-FR"/>
        </w:rPr>
      </w:pPr>
      <w:r>
        <w:rPr>
          <w:lang w:val="fr"/>
        </w:rPr>
        <w:t xml:space="preserve">Les zones géographiques et les contextes de transmission du paludisme envisagés.  Si l’intensification se fait par étapes, veuillez délimiter les zones géographiques par étape ; </w:t>
      </w:r>
    </w:p>
    <w:p w14:paraId="4DE90418" w14:textId="134FD50C" w:rsidR="18902F88" w:rsidRPr="00580B15" w:rsidRDefault="00580B15" w:rsidP="0E547E08">
      <w:pPr>
        <w:pStyle w:val="ListParagraph"/>
        <w:numPr>
          <w:ilvl w:val="0"/>
          <w:numId w:val="13"/>
        </w:numPr>
        <w:jc w:val="both"/>
        <w:rPr>
          <w:lang w:val="fr-FR"/>
        </w:rPr>
      </w:pPr>
      <w:r>
        <w:rPr>
          <w:lang w:val="fr"/>
        </w:rPr>
        <w:t>Le calendrier proposé pour l’intensification.  Si l’intensification se fait par étapes, indiquez le calendrier envisagé pour chacune d’entre elles ;</w:t>
      </w:r>
    </w:p>
    <w:p w14:paraId="5D1BC00D" w14:textId="49C10BCA" w:rsidR="21EA02AC" w:rsidRPr="00580B15" w:rsidRDefault="00580B15" w:rsidP="21EA02AC">
      <w:pPr>
        <w:pStyle w:val="ListParagraph"/>
        <w:numPr>
          <w:ilvl w:val="0"/>
          <w:numId w:val="13"/>
        </w:numPr>
        <w:jc w:val="both"/>
        <w:rPr>
          <w:lang w:val="fr-FR"/>
        </w:rPr>
      </w:pPr>
      <w:r>
        <w:rPr>
          <w:lang w:val="fr"/>
        </w:rPr>
        <w:t>La justification de l’inclusion des zones de faible transmission du paludisme dans le cas où le pays inclut ces zones, compte tenu du fait qu’il est recommandé de donner la priorité aux zones de transmission modérée à élevée.</w:t>
      </w:r>
    </w:p>
    <w:p w14:paraId="34B5D3E7" w14:textId="411C6E8C" w:rsidR="0E547E08" w:rsidRPr="00580B15" w:rsidRDefault="0E547E08" w:rsidP="0E547E08">
      <w:pPr>
        <w:pStyle w:val="ListParagraph"/>
        <w:jc w:val="both"/>
        <w:rPr>
          <w:lang w:val="fr-FR"/>
        </w:rPr>
      </w:pPr>
    </w:p>
    <w:p w14:paraId="49A5EE71" w14:textId="6ED4FAF0" w:rsidR="00C836A4" w:rsidRPr="00580B15" w:rsidRDefault="00580B15" w:rsidP="6DEA8044">
      <w:pPr>
        <w:pStyle w:val="ListParagraph"/>
        <w:numPr>
          <w:ilvl w:val="0"/>
          <w:numId w:val="24"/>
        </w:numPr>
        <w:jc w:val="both"/>
        <w:rPr>
          <w:b/>
          <w:bCs/>
          <w:color w:val="0070C0"/>
          <w:sz w:val="24"/>
          <w:szCs w:val="24"/>
          <w:lang w:val="fr-FR"/>
        </w:rPr>
      </w:pPr>
      <w:r>
        <w:rPr>
          <w:b/>
          <w:bCs/>
          <w:color w:val="0070C0"/>
          <w:sz w:val="24"/>
          <w:szCs w:val="24"/>
          <w:lang w:val="fr"/>
        </w:rPr>
        <w:t>Stratégie d’administration des vaccins et calendrier de vaccination (</w:t>
      </w:r>
      <w:r>
        <w:rPr>
          <w:b/>
          <w:bCs/>
          <w:i/>
          <w:iCs/>
          <w:color w:val="0070C0"/>
          <w:sz w:val="24"/>
          <w:szCs w:val="24"/>
          <w:u w:val="single"/>
          <w:lang w:val="fr"/>
        </w:rPr>
        <w:t xml:space="preserve">exigence obligatoire – en cas de changements par rapport à ce qui a été fourni dans le PINV initialement soumis à Gavi) </w:t>
      </w:r>
    </w:p>
    <w:p w14:paraId="26AF60F3" w14:textId="109781EB" w:rsidR="6AEC4475" w:rsidRPr="00580B15" w:rsidRDefault="00580B15" w:rsidP="041DAFDC">
      <w:pPr>
        <w:spacing w:after="120"/>
        <w:ind w:firstLine="720"/>
        <w:jc w:val="both"/>
        <w:rPr>
          <w:lang w:val="fr-FR"/>
        </w:rPr>
      </w:pPr>
      <w:r>
        <w:rPr>
          <w:lang w:val="fr"/>
        </w:rPr>
        <w:t>L’addendum au PINV doit décrire :</w:t>
      </w:r>
    </w:p>
    <w:p w14:paraId="33895F70" w14:textId="3A5A9A72" w:rsidR="0EB8EC8D" w:rsidRPr="00580B15" w:rsidRDefault="0EB8EC8D" w:rsidP="0EB8EC8D">
      <w:pPr>
        <w:pStyle w:val="ListParagraph"/>
        <w:ind w:left="0"/>
        <w:jc w:val="both"/>
        <w:rPr>
          <w:lang w:val="fr-FR"/>
        </w:rPr>
      </w:pPr>
    </w:p>
    <w:p w14:paraId="3BA598A8" w14:textId="2E61D48E" w:rsidR="00A344F1" w:rsidRPr="00580B15" w:rsidRDefault="00580B15" w:rsidP="0075414A">
      <w:pPr>
        <w:pStyle w:val="ListParagraph"/>
        <w:numPr>
          <w:ilvl w:val="0"/>
          <w:numId w:val="17"/>
        </w:numPr>
        <w:jc w:val="both"/>
        <w:rPr>
          <w:lang w:val="fr-FR"/>
        </w:rPr>
      </w:pPr>
      <w:r>
        <w:rPr>
          <w:lang w:val="fr"/>
        </w:rPr>
        <w:t xml:space="preserve">La stratégie de livraison proposée, c’est-à-dire si le pays prévoit d’administrer le vaccin par le biais des systèmes de vaccination systématique existants, en utilisant des sites de vaccination fixes ou d’autres stratégies ; </w:t>
      </w:r>
    </w:p>
    <w:p w14:paraId="387D8658" w14:textId="0753F9DF" w:rsidR="00C836A4" w:rsidRPr="00580B15" w:rsidRDefault="00580B15" w:rsidP="0075414A">
      <w:pPr>
        <w:pStyle w:val="ListParagraph"/>
        <w:numPr>
          <w:ilvl w:val="0"/>
          <w:numId w:val="17"/>
        </w:numPr>
        <w:jc w:val="both"/>
        <w:rPr>
          <w:lang w:val="fr-FR"/>
        </w:rPr>
      </w:pPr>
      <w:r>
        <w:rPr>
          <w:lang w:val="fr"/>
        </w:rPr>
        <w:t>Le calendrier de vaccination proposé pour les doses 1 à 4 et pour la dose 5 dans le cas des plans d’intensification tient compte de la nécessité éventuelle d’une 5</w:t>
      </w:r>
      <w:r>
        <w:rPr>
          <w:vertAlign w:val="superscript"/>
          <w:lang w:val="fr"/>
        </w:rPr>
        <w:t>ème</w:t>
      </w:r>
      <w:r>
        <w:rPr>
          <w:lang w:val="fr"/>
        </w:rPr>
        <w:t xml:space="preserve"> dose de vaccin au cas où le paludisme resterait un problème de santé publique important chez les enfants un an après la 4</w:t>
      </w:r>
      <w:r>
        <w:rPr>
          <w:vertAlign w:val="superscript"/>
          <w:lang w:val="fr"/>
        </w:rPr>
        <w:t>ème</w:t>
      </w:r>
      <w:r>
        <w:rPr>
          <w:lang w:val="fr"/>
        </w:rPr>
        <w:t xml:space="preserve"> dose. Le calendrier de vaccination doit également préciser l’intervalle optimal proposé entre les doses 3 et 4. </w:t>
      </w:r>
    </w:p>
    <w:p w14:paraId="2714A7C5" w14:textId="77777777" w:rsidR="00C836A4" w:rsidRPr="00580B15" w:rsidRDefault="00C836A4" w:rsidP="00C836A4">
      <w:pPr>
        <w:pStyle w:val="ListParagraph"/>
        <w:ind w:left="1440"/>
        <w:jc w:val="both"/>
        <w:rPr>
          <w:b/>
          <w:color w:val="0070C0"/>
          <w:sz w:val="24"/>
          <w:szCs w:val="24"/>
          <w:highlight w:val="magenta"/>
          <w:lang w:val="fr-FR"/>
        </w:rPr>
      </w:pPr>
    </w:p>
    <w:p w14:paraId="7537305C" w14:textId="7367EE5C" w:rsidR="00E133A0" w:rsidRPr="00580B15" w:rsidRDefault="00580B15" w:rsidP="7F3096B9">
      <w:pPr>
        <w:pStyle w:val="ListParagraph"/>
        <w:numPr>
          <w:ilvl w:val="0"/>
          <w:numId w:val="24"/>
        </w:numPr>
        <w:jc w:val="both"/>
        <w:rPr>
          <w:b/>
          <w:bCs/>
          <w:color w:val="0070C0"/>
          <w:sz w:val="24"/>
          <w:szCs w:val="24"/>
          <w:lang w:val="fr-FR"/>
        </w:rPr>
      </w:pPr>
      <w:r>
        <w:rPr>
          <w:b/>
          <w:bCs/>
          <w:color w:val="0070C0"/>
          <w:sz w:val="24"/>
          <w:szCs w:val="24"/>
          <w:lang w:val="fr"/>
        </w:rPr>
        <w:t xml:space="preserve">Activités préparatoires à l’intensification </w:t>
      </w:r>
      <w:r>
        <w:rPr>
          <w:b/>
          <w:bCs/>
          <w:i/>
          <w:iCs/>
          <w:color w:val="0070C0"/>
          <w:sz w:val="24"/>
          <w:szCs w:val="24"/>
          <w:lang w:val="fr"/>
        </w:rPr>
        <w:t>(exigence obligatoire</w:t>
      </w:r>
      <w:r>
        <w:rPr>
          <w:b/>
          <w:bCs/>
          <w:color w:val="0070C0"/>
          <w:sz w:val="24"/>
          <w:szCs w:val="24"/>
          <w:lang w:val="fr"/>
        </w:rPr>
        <w:t>)</w:t>
      </w:r>
    </w:p>
    <w:p w14:paraId="2C50F44C" w14:textId="109781EB" w:rsidR="232041C6" w:rsidRPr="00580B15" w:rsidRDefault="00580B15" w:rsidP="6DEA8044">
      <w:pPr>
        <w:spacing w:after="120"/>
        <w:ind w:firstLine="720"/>
        <w:jc w:val="both"/>
        <w:rPr>
          <w:lang w:val="fr-FR"/>
        </w:rPr>
      </w:pPr>
      <w:r>
        <w:rPr>
          <w:lang w:val="fr"/>
        </w:rPr>
        <w:t>L’addendum au PINV doit décrire :</w:t>
      </w:r>
    </w:p>
    <w:p w14:paraId="230B2226" w14:textId="18216CF9" w:rsidR="00AF1229" w:rsidRPr="00580B15" w:rsidRDefault="00580B15" w:rsidP="0075414A">
      <w:pPr>
        <w:pStyle w:val="ListParagraph"/>
        <w:numPr>
          <w:ilvl w:val="0"/>
          <w:numId w:val="13"/>
        </w:numPr>
        <w:rPr>
          <w:lang w:val="fr-FR"/>
        </w:rPr>
      </w:pPr>
      <w:r>
        <w:rPr>
          <w:lang w:val="fr"/>
        </w:rPr>
        <w:t>L’état de la capacité des équipements de la chaîne du froid (ECF) par rapport à l’intensification proposée ;</w:t>
      </w:r>
    </w:p>
    <w:p w14:paraId="01F9D4C6" w14:textId="2D99B471" w:rsidR="00AF1229" w:rsidRPr="00580B15" w:rsidRDefault="00580B15" w:rsidP="0075414A">
      <w:pPr>
        <w:pStyle w:val="ListParagraph"/>
        <w:numPr>
          <w:ilvl w:val="0"/>
          <w:numId w:val="13"/>
        </w:numPr>
        <w:rPr>
          <w:lang w:val="fr-FR"/>
        </w:rPr>
      </w:pPr>
      <w:r>
        <w:rPr>
          <w:lang w:val="fr"/>
        </w:rPr>
        <w:t>La nécessité ou non d’une capacité supplémentaire en matière d’ECF ;</w:t>
      </w:r>
    </w:p>
    <w:p w14:paraId="4F36937A" w14:textId="0BED0052" w:rsidR="64659D05" w:rsidRPr="00580B15" w:rsidRDefault="00580B15" w:rsidP="6DEA8044">
      <w:pPr>
        <w:pStyle w:val="ListParagraph"/>
        <w:numPr>
          <w:ilvl w:val="0"/>
          <w:numId w:val="13"/>
        </w:numPr>
        <w:rPr>
          <w:lang w:val="fr-FR"/>
        </w:rPr>
      </w:pPr>
      <w:r>
        <w:rPr>
          <w:lang w:val="fr"/>
        </w:rPr>
        <w:t>Le montant de la capacité supplémentaire requise en matière d’ECF ;</w:t>
      </w:r>
    </w:p>
    <w:p w14:paraId="108C0428" w14:textId="363736D8" w:rsidR="00AF1229" w:rsidRPr="00580B15" w:rsidRDefault="00580B15" w:rsidP="0075414A">
      <w:pPr>
        <w:pStyle w:val="ListParagraph"/>
        <w:numPr>
          <w:ilvl w:val="0"/>
          <w:numId w:val="13"/>
        </w:numPr>
        <w:rPr>
          <w:lang w:val="fr-FR"/>
        </w:rPr>
      </w:pPr>
      <w:r>
        <w:rPr>
          <w:lang w:val="fr"/>
        </w:rPr>
        <w:t>L’état de la formation du personnel de santé par rapport à l’introduction du vaccin contre le paludisme et à l’intensification proposée, par exemple en termes de stratégie de livraison des vaccins, de calendrier de vaccination, d’administration du vaccin, etc. ;</w:t>
      </w:r>
    </w:p>
    <w:p w14:paraId="4FFE56D2" w14:textId="13C6A52F" w:rsidR="00AF1229" w:rsidRPr="00580B15" w:rsidRDefault="00580B15" w:rsidP="0075414A">
      <w:pPr>
        <w:pStyle w:val="ListParagraph"/>
        <w:numPr>
          <w:ilvl w:val="0"/>
          <w:numId w:val="13"/>
        </w:numPr>
        <w:rPr>
          <w:lang w:val="fr-FR"/>
        </w:rPr>
      </w:pPr>
      <w:r>
        <w:rPr>
          <w:lang w:val="fr"/>
        </w:rPr>
        <w:t>L’état ou la préparation de la communication, de la mobilisation de la communauté ou une sensibilisation au soutien à l’intensification ;</w:t>
      </w:r>
    </w:p>
    <w:p w14:paraId="705F32EF" w14:textId="448183A4" w:rsidR="555CC773" w:rsidRPr="00580B15" w:rsidRDefault="00580B15" w:rsidP="6DEA8044">
      <w:pPr>
        <w:pStyle w:val="ListParagraph"/>
        <w:numPr>
          <w:ilvl w:val="0"/>
          <w:numId w:val="13"/>
        </w:numPr>
        <w:rPr>
          <w:lang w:val="fr-FR"/>
        </w:rPr>
      </w:pPr>
      <w:r>
        <w:rPr>
          <w:lang w:val="fr"/>
        </w:rPr>
        <w:t>La nécessité éventuelle d’investissements supplémentaires dans la communication, la mobilisation de la communauté ou une sensibilisation au soutien à l’intensification.</w:t>
      </w:r>
    </w:p>
    <w:p w14:paraId="61DFEE9D" w14:textId="3D6B0EFA" w:rsidR="004A0DEF" w:rsidRPr="00580B15" w:rsidRDefault="004A0DEF" w:rsidP="00AF1229">
      <w:pPr>
        <w:pStyle w:val="ListParagraph"/>
        <w:ind w:left="1494"/>
        <w:rPr>
          <w:lang w:val="fr-FR"/>
        </w:rPr>
      </w:pPr>
    </w:p>
    <w:p w14:paraId="7ED54686" w14:textId="00AD94E6" w:rsidR="00830191" w:rsidRPr="00580B15" w:rsidRDefault="00580B15" w:rsidP="7F3096B9">
      <w:pPr>
        <w:pStyle w:val="ListParagraph"/>
        <w:rPr>
          <w:b/>
          <w:bCs/>
          <w:color w:val="0070C0"/>
          <w:sz w:val="24"/>
          <w:szCs w:val="24"/>
          <w:lang w:val="fr-FR"/>
        </w:rPr>
      </w:pPr>
      <w:r>
        <w:rPr>
          <w:b/>
          <w:bCs/>
          <w:color w:val="0070C0"/>
          <w:sz w:val="24"/>
          <w:szCs w:val="24"/>
          <w:lang w:val="fr"/>
        </w:rPr>
        <w:lastRenderedPageBreak/>
        <w:t>Assistance technique</w:t>
      </w:r>
      <w:r>
        <w:rPr>
          <w:b/>
          <w:bCs/>
          <w:i/>
          <w:iCs/>
          <w:color w:val="0070C0"/>
          <w:sz w:val="24"/>
          <w:szCs w:val="24"/>
          <w:lang w:val="fr"/>
        </w:rPr>
        <w:t>(exigence obligatoire</w:t>
      </w:r>
      <w:r>
        <w:rPr>
          <w:b/>
          <w:bCs/>
          <w:color w:val="0070C0"/>
          <w:sz w:val="24"/>
          <w:szCs w:val="24"/>
          <w:lang w:val="fr"/>
        </w:rPr>
        <w:t>)</w:t>
      </w:r>
    </w:p>
    <w:p w14:paraId="1223E51B" w14:textId="59509994" w:rsidR="1CE55222" w:rsidRPr="00580B15" w:rsidRDefault="00580B15" w:rsidP="6DEA8044">
      <w:pPr>
        <w:spacing w:after="120"/>
        <w:ind w:firstLine="720"/>
        <w:jc w:val="both"/>
        <w:rPr>
          <w:lang w:val="fr-FR"/>
        </w:rPr>
      </w:pPr>
      <w:r>
        <w:rPr>
          <w:lang w:val="fr"/>
        </w:rPr>
        <w:t>L’addendum au PINV doit décrire :</w:t>
      </w:r>
    </w:p>
    <w:p w14:paraId="3237789D" w14:textId="5148556A" w:rsidR="00AF1229" w:rsidRPr="00580B15" w:rsidRDefault="00580B15" w:rsidP="6DEA8044">
      <w:pPr>
        <w:pStyle w:val="ListParagraph"/>
        <w:numPr>
          <w:ilvl w:val="0"/>
          <w:numId w:val="16"/>
        </w:numPr>
        <w:rPr>
          <w:lang w:val="fr-FR"/>
        </w:rPr>
      </w:pPr>
      <w:r>
        <w:rPr>
          <w:lang w:val="fr"/>
        </w:rPr>
        <w:t xml:space="preserve">Les défis programmatiques spécifiques qui sont anticipés dans l’intensification, et donc l’assistance technique (AT) spécifique dont le pays aura besoin pour relever ces défis ; </w:t>
      </w:r>
    </w:p>
    <w:p w14:paraId="05BA8078" w14:textId="00AD94E6" w:rsidR="00AF1229" w:rsidRPr="00580B15" w:rsidRDefault="00580B15" w:rsidP="6DEA8044">
      <w:pPr>
        <w:pStyle w:val="ListParagraph"/>
        <w:numPr>
          <w:ilvl w:val="0"/>
          <w:numId w:val="16"/>
        </w:numPr>
        <w:rPr>
          <w:lang w:val="fr-FR"/>
        </w:rPr>
      </w:pPr>
      <w:r>
        <w:rPr>
          <w:lang w:val="fr"/>
        </w:rPr>
        <w:t xml:space="preserve">Toute AT en cours susceptible de compléter l’assistance technique supplémentaire demandée. </w:t>
      </w:r>
    </w:p>
    <w:p w14:paraId="7D1B7D8C" w14:textId="6AE96562" w:rsidR="0E547E08" w:rsidRPr="00580B15" w:rsidRDefault="00580B15" w:rsidP="03E535A8">
      <w:pPr>
        <w:pStyle w:val="MediumGrid21"/>
        <w:tabs>
          <w:tab w:val="left" w:pos="720"/>
        </w:tabs>
        <w:spacing w:after="120"/>
        <w:ind w:left="720" w:right="130"/>
        <w:contextualSpacing/>
        <w:rPr>
          <w:rFonts w:ascii="Calibri" w:eastAsia="Calibri" w:hAnsi="Calibri" w:cs="Calibri"/>
          <w:sz w:val="22"/>
          <w:szCs w:val="22"/>
          <w:lang w:val="fr-FR"/>
        </w:rPr>
      </w:pPr>
      <w:r>
        <w:rPr>
          <w:rFonts w:ascii="Calibri" w:eastAsia="Calibri" w:hAnsi="Calibri" w:cs="Calibri"/>
          <w:b/>
          <w:bCs/>
          <w:sz w:val="22"/>
          <w:szCs w:val="22"/>
          <w:lang w:val="fr"/>
        </w:rPr>
        <w:t xml:space="preserve">[Remarque : </w:t>
      </w:r>
    </w:p>
    <w:p w14:paraId="6EDB13FB" w14:textId="6AE96562" w:rsidR="0E547E08" w:rsidRPr="00580B15" w:rsidRDefault="00580B15" w:rsidP="03E535A8">
      <w:pPr>
        <w:pStyle w:val="MediumGrid21"/>
        <w:tabs>
          <w:tab w:val="left" w:pos="720"/>
        </w:tabs>
        <w:spacing w:after="120"/>
        <w:ind w:left="720" w:right="130"/>
        <w:contextualSpacing/>
        <w:rPr>
          <w:rFonts w:ascii="Calibri" w:eastAsia="Calibri" w:hAnsi="Calibri" w:cs="Calibri"/>
          <w:sz w:val="22"/>
          <w:szCs w:val="22"/>
          <w:lang w:val="fr-FR"/>
        </w:rPr>
      </w:pPr>
      <w:r>
        <w:rPr>
          <w:rFonts w:ascii="Calibri" w:eastAsia="Calibri" w:hAnsi="Calibri" w:cs="Calibri"/>
          <w:b/>
          <w:bCs/>
          <w:sz w:val="22"/>
          <w:szCs w:val="22"/>
          <w:lang w:val="fr"/>
        </w:rPr>
        <w:t xml:space="preserve">pour les pays dont le prestataire d’AT est déjà sous contrat avec Gavi, les informations à fournir dans l’addendum doivent correspondre à l’AT supplémentaire (le cas échéant) au-delà de ce qui est couvert par le prestataire d’AT sous contrat. </w:t>
      </w:r>
    </w:p>
    <w:p w14:paraId="2F5ACC7A" w14:textId="1C89CFFA" w:rsidR="0E547E08" w:rsidRPr="00580B15" w:rsidRDefault="00580B15" w:rsidP="60928828">
      <w:pPr>
        <w:pStyle w:val="MediumGrid21"/>
        <w:tabs>
          <w:tab w:val="left" w:pos="720"/>
        </w:tabs>
        <w:spacing w:after="120"/>
        <w:ind w:left="720" w:right="130"/>
        <w:contextualSpacing/>
        <w:rPr>
          <w:rFonts w:ascii="Calibri" w:eastAsia="Calibri" w:hAnsi="Calibri" w:cs="Calibri"/>
          <w:b/>
          <w:sz w:val="22"/>
          <w:szCs w:val="22"/>
          <w:lang w:val="fr-FR"/>
        </w:rPr>
      </w:pPr>
      <w:r>
        <w:rPr>
          <w:rFonts w:ascii="Calibri" w:eastAsia="Calibri" w:hAnsi="Calibri" w:cs="Calibri"/>
          <w:b/>
          <w:bCs/>
          <w:sz w:val="22"/>
          <w:szCs w:val="22"/>
          <w:lang w:val="fr"/>
        </w:rPr>
        <w:t>Pour tous les autres pays, les informations à fournir dans l’addendum doivent porter sur les besoins en AT qui répondent aux lacunes/problèmes programmatiques que le pays envisage de rencontrer dans la mise en œuvre du champ d’application de l’intensification proposée au-delà de l’AT demandée dans la demande initiale soumise à Gavi.]</w:t>
      </w:r>
    </w:p>
    <w:p w14:paraId="4C9A0AE6" w14:textId="53E53165" w:rsidR="00C836A4" w:rsidRPr="00580B15" w:rsidRDefault="00580B15" w:rsidP="7F3096B9">
      <w:pPr>
        <w:pStyle w:val="ListParagraph"/>
        <w:numPr>
          <w:ilvl w:val="0"/>
          <w:numId w:val="24"/>
        </w:numPr>
        <w:rPr>
          <w:b/>
          <w:bCs/>
          <w:color w:val="0070C0"/>
          <w:sz w:val="24"/>
          <w:szCs w:val="24"/>
          <w:lang w:val="fr-FR"/>
        </w:rPr>
      </w:pPr>
      <w:r>
        <w:rPr>
          <w:b/>
          <w:bCs/>
          <w:color w:val="0070C0"/>
          <w:sz w:val="24"/>
          <w:szCs w:val="24"/>
          <w:lang w:val="fr"/>
        </w:rPr>
        <w:t xml:space="preserve">Engagement gouvernemental et technique en faveur de l’intensification </w:t>
      </w:r>
      <w:r>
        <w:rPr>
          <w:b/>
          <w:bCs/>
          <w:i/>
          <w:iCs/>
          <w:color w:val="0070C0"/>
          <w:sz w:val="24"/>
          <w:szCs w:val="24"/>
          <w:lang w:val="fr"/>
        </w:rPr>
        <w:t>(exigence obligatoire à fournir en annexe de la demande</w:t>
      </w:r>
      <w:r>
        <w:rPr>
          <w:b/>
          <w:bCs/>
          <w:color w:val="0070C0"/>
          <w:sz w:val="24"/>
          <w:szCs w:val="24"/>
          <w:lang w:val="fr"/>
        </w:rPr>
        <w:t>)</w:t>
      </w:r>
    </w:p>
    <w:p w14:paraId="1C10E37D" w14:textId="06607BCF" w:rsidR="00C836A4" w:rsidRPr="00580B15" w:rsidRDefault="00580B15" w:rsidP="6DEA8044">
      <w:pPr>
        <w:spacing w:after="120"/>
        <w:ind w:firstLine="720"/>
        <w:jc w:val="both"/>
        <w:rPr>
          <w:lang w:val="fr-FR"/>
        </w:rPr>
      </w:pPr>
      <w:r>
        <w:rPr>
          <w:lang w:val="fr"/>
        </w:rPr>
        <w:t>En plus de l’addendum au PINV, les pays doivent démontrer :</w:t>
      </w:r>
    </w:p>
    <w:p w14:paraId="5C0E0B4C" w14:textId="36B85CFA" w:rsidR="00C836A4" w:rsidRPr="00580B15" w:rsidRDefault="00580B15" w:rsidP="6DEA8044">
      <w:pPr>
        <w:pStyle w:val="ListParagraph"/>
        <w:numPr>
          <w:ilvl w:val="0"/>
          <w:numId w:val="3"/>
        </w:numPr>
        <w:spacing w:after="0"/>
        <w:jc w:val="both"/>
        <w:rPr>
          <w:lang w:val="fr-FR"/>
        </w:rPr>
      </w:pPr>
      <w:r>
        <w:rPr>
          <w:lang w:val="fr"/>
        </w:rPr>
        <w:t>La confirmation de la décision du pays d’intensifier le programme de vaccination contre le paludisme et la preuve de l’engagement technique/approbation des plans d’intensification (par exemple, signature du/de la ministre de la Santé ou compte rendu d’une réunion du GTCV ou de l’ICC au cours de laquelle les plans d’intensification ont été présentés, discutés et approuvés) ;</w:t>
      </w:r>
    </w:p>
    <w:p w14:paraId="6DA7C99A" w14:textId="7F18E9A5" w:rsidR="00C836A4" w:rsidRPr="00580B15" w:rsidRDefault="00580B15" w:rsidP="6DEA8044">
      <w:pPr>
        <w:pStyle w:val="ListParagraph"/>
        <w:numPr>
          <w:ilvl w:val="0"/>
          <w:numId w:val="3"/>
        </w:numPr>
        <w:spacing w:after="0"/>
        <w:jc w:val="both"/>
        <w:rPr>
          <w:lang w:val="fr-FR"/>
        </w:rPr>
      </w:pPr>
      <w:r>
        <w:rPr>
          <w:lang w:val="fr"/>
        </w:rPr>
        <w:t xml:space="preserve">La préparation financière des pays et leur engagement à respecter l’obligation de cofinancement en faisant signer leurs demandes par :  </w:t>
      </w:r>
    </w:p>
    <w:p w14:paraId="319DD6D7" w14:textId="0AC3AFF9" w:rsidR="00C836A4" w:rsidRPr="00580B15" w:rsidRDefault="00580B15" w:rsidP="6DEA8044">
      <w:pPr>
        <w:pStyle w:val="ListParagraph"/>
        <w:numPr>
          <w:ilvl w:val="2"/>
          <w:numId w:val="11"/>
        </w:numPr>
        <w:spacing w:after="0"/>
        <w:jc w:val="both"/>
        <w:rPr>
          <w:lang w:val="fr-FR"/>
        </w:rPr>
      </w:pPr>
      <w:r>
        <w:rPr>
          <w:lang w:val="fr"/>
        </w:rPr>
        <w:t xml:space="preserve">Le/la ministre de la Santé (ou son autorité déléguée), et </w:t>
      </w:r>
    </w:p>
    <w:p w14:paraId="167151B1" w14:textId="7A9C6250" w:rsidR="00C836A4" w:rsidRPr="00580B15" w:rsidRDefault="00580B15">
      <w:pPr>
        <w:pStyle w:val="ListParagraph"/>
        <w:numPr>
          <w:ilvl w:val="2"/>
          <w:numId w:val="11"/>
        </w:numPr>
        <w:spacing w:after="0"/>
        <w:jc w:val="both"/>
        <w:rPr>
          <w:b/>
          <w:color w:val="0070C0"/>
          <w:sz w:val="24"/>
          <w:szCs w:val="24"/>
          <w:lang w:val="fr-FR"/>
        </w:rPr>
      </w:pPr>
      <w:r>
        <w:rPr>
          <w:lang w:val="fr"/>
        </w:rPr>
        <w:t>Le/la ministre des Finances (ou son autorité déléguée).</w:t>
      </w:r>
    </w:p>
    <w:p w14:paraId="3FEF5812" w14:textId="7FE65236" w:rsidR="00C836A4" w:rsidRPr="00580B15" w:rsidRDefault="00580B15" w:rsidP="6DEA8044">
      <w:pPr>
        <w:pStyle w:val="ListParagraph"/>
        <w:numPr>
          <w:ilvl w:val="0"/>
          <w:numId w:val="14"/>
        </w:numPr>
        <w:rPr>
          <w:b/>
          <w:bCs/>
          <w:color w:val="0070C0"/>
          <w:sz w:val="24"/>
          <w:szCs w:val="24"/>
          <w:lang w:val="fr-FR"/>
        </w:rPr>
      </w:pPr>
      <w:r>
        <w:rPr>
          <w:b/>
          <w:bCs/>
          <w:color w:val="0070C0"/>
          <w:sz w:val="24"/>
          <w:szCs w:val="24"/>
          <w:lang w:val="fr"/>
        </w:rPr>
        <w:t xml:space="preserve">Aspects réglementaires </w:t>
      </w:r>
      <w:r>
        <w:rPr>
          <w:b/>
          <w:bCs/>
          <w:i/>
          <w:iCs/>
          <w:color w:val="0070C0"/>
          <w:sz w:val="24"/>
          <w:szCs w:val="24"/>
          <w:lang w:val="fr"/>
        </w:rPr>
        <w:t>(exigence non obligatoire</w:t>
      </w:r>
      <w:r>
        <w:rPr>
          <w:b/>
          <w:bCs/>
          <w:color w:val="0070C0"/>
          <w:sz w:val="24"/>
          <w:szCs w:val="24"/>
          <w:lang w:val="fr"/>
        </w:rPr>
        <w:t>)</w:t>
      </w:r>
    </w:p>
    <w:p w14:paraId="52273DA7" w14:textId="436DC00B" w:rsidR="00291158" w:rsidRPr="00580B15" w:rsidRDefault="00580B15" w:rsidP="7EB4BB91">
      <w:pPr>
        <w:spacing w:after="120"/>
        <w:ind w:firstLine="720"/>
        <w:jc w:val="both"/>
        <w:rPr>
          <w:lang w:val="fr-FR"/>
        </w:rPr>
      </w:pPr>
      <w:r>
        <w:rPr>
          <w:lang w:val="fr"/>
        </w:rPr>
        <w:t>Dans la mesure du possible, les pays sont encouragés à fournir des informations sur :</w:t>
      </w:r>
    </w:p>
    <w:p w14:paraId="563AFC2E" w14:textId="5680EBA2" w:rsidR="00D0090E" w:rsidRPr="00580B15" w:rsidRDefault="00580B15" w:rsidP="00580B15">
      <w:pPr>
        <w:pStyle w:val="ListParagraph"/>
        <w:numPr>
          <w:ilvl w:val="0"/>
          <w:numId w:val="19"/>
        </w:numPr>
        <w:jc w:val="both"/>
        <w:rPr>
          <w:lang w:val="fr-FR"/>
        </w:rPr>
      </w:pPr>
      <w:r>
        <w:rPr>
          <w:lang w:val="fr"/>
        </w:rPr>
        <w:t xml:space="preserve">Le statut de l’enregistrement réglementaire du vaccin RTS,S/AS01 et du vaccin R21/MatrixM par l’autorité nationale des médicaments. </w:t>
      </w:r>
      <w:r w:rsidRPr="00580B15">
        <w:rPr>
          <w:b/>
          <w:bCs/>
          <w:lang w:val="fr"/>
        </w:rPr>
        <w:t xml:space="preserve"> </w:t>
      </w:r>
    </w:p>
    <w:p w14:paraId="2FE94575" w14:textId="77777777" w:rsidR="00D0090E" w:rsidRPr="00580B15" w:rsidRDefault="00D0090E" w:rsidP="00D0090E">
      <w:pPr>
        <w:rPr>
          <w:lang w:val="fr-FR"/>
        </w:rPr>
      </w:pPr>
    </w:p>
    <w:p w14:paraId="120C0052" w14:textId="4A4886EC" w:rsidR="00291158" w:rsidRPr="00580B15" w:rsidRDefault="00291158" w:rsidP="00EF0D11">
      <w:pPr>
        <w:rPr>
          <w:lang w:val="fr-FR"/>
        </w:rPr>
      </w:pPr>
    </w:p>
    <w:sectPr w:rsidR="00291158" w:rsidRPr="00580B15" w:rsidSect="00E133A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D14E" w14:textId="77777777" w:rsidR="00005A36" w:rsidRDefault="00005A36" w:rsidP="00F96BEB">
      <w:pPr>
        <w:spacing w:after="0" w:line="240" w:lineRule="auto"/>
      </w:pPr>
      <w:r>
        <w:separator/>
      </w:r>
    </w:p>
  </w:endnote>
  <w:endnote w:type="continuationSeparator" w:id="0">
    <w:p w14:paraId="7B5430B5" w14:textId="77777777" w:rsidR="00005A36" w:rsidRDefault="00005A36" w:rsidP="00F9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0C8A" w14:textId="77777777" w:rsidR="00005A36" w:rsidRDefault="00005A36" w:rsidP="00F96BEB">
      <w:pPr>
        <w:spacing w:after="0" w:line="240" w:lineRule="auto"/>
      </w:pPr>
      <w:r>
        <w:separator/>
      </w:r>
    </w:p>
  </w:footnote>
  <w:footnote w:type="continuationSeparator" w:id="0">
    <w:p w14:paraId="4A7105E0" w14:textId="77777777" w:rsidR="00005A36" w:rsidRDefault="00005A36" w:rsidP="00F96BEB">
      <w:pPr>
        <w:spacing w:after="0" w:line="240" w:lineRule="auto"/>
      </w:pPr>
      <w:r>
        <w:continuationSeparator/>
      </w:r>
    </w:p>
  </w:footnote>
  <w:footnote w:id="1">
    <w:p w14:paraId="332939FE" w14:textId="77777777" w:rsidR="00F96BEB" w:rsidRPr="00AC2218" w:rsidRDefault="00F96BEB" w:rsidP="00F96BEB">
      <w:pPr>
        <w:pStyle w:val="FootnoteText"/>
        <w:rPr>
          <w:lang w:val="pt-PT"/>
        </w:rPr>
      </w:pPr>
      <w:r>
        <w:rPr>
          <w:rStyle w:val="FootnoteReference"/>
        </w:rPr>
        <w:footnoteRef/>
      </w:r>
      <w:r w:rsidRPr="00F96BEB">
        <w:rPr>
          <w:lang w:val="fr-FR"/>
        </w:rPr>
        <w:t xml:space="preserve"> </w:t>
      </w:r>
      <w:r w:rsidRPr="00F96BEB">
        <w:rPr>
          <w:sz w:val="18"/>
          <w:szCs w:val="18"/>
          <w:lang w:val="fr-FR"/>
        </w:rPr>
        <w:t>Dans l'éventualité où le pays n'aurait pas encore conclu d'accord-cadre de partenariat avec Gavi, les termes et les conditions de la présente demande s'appliqueront en vertu de cette dernière à toute aide accordée par Gavi.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A21E"/>
    <w:multiLevelType w:val="hybridMultilevel"/>
    <w:tmpl w:val="FFFFFFFF"/>
    <w:lvl w:ilvl="0" w:tplc="98767052">
      <w:start w:val="1"/>
      <w:numFmt w:val="lowerRoman"/>
      <w:lvlText w:val="(%1)"/>
      <w:lvlJc w:val="right"/>
      <w:pPr>
        <w:ind w:left="720" w:hanging="360"/>
      </w:pPr>
    </w:lvl>
    <w:lvl w:ilvl="1" w:tplc="5D8892E8">
      <w:start w:val="1"/>
      <w:numFmt w:val="lowerLetter"/>
      <w:lvlText w:val="%2."/>
      <w:lvlJc w:val="left"/>
      <w:pPr>
        <w:ind w:left="1440" w:hanging="360"/>
      </w:pPr>
    </w:lvl>
    <w:lvl w:ilvl="2" w:tplc="319A4CBC">
      <w:start w:val="1"/>
      <w:numFmt w:val="lowerRoman"/>
      <w:lvlText w:val="%3."/>
      <w:lvlJc w:val="right"/>
      <w:pPr>
        <w:ind w:left="2160" w:hanging="180"/>
      </w:pPr>
    </w:lvl>
    <w:lvl w:ilvl="3" w:tplc="2264DA2A">
      <w:start w:val="1"/>
      <w:numFmt w:val="decimal"/>
      <w:lvlText w:val="%4."/>
      <w:lvlJc w:val="left"/>
      <w:pPr>
        <w:ind w:left="2880" w:hanging="360"/>
      </w:pPr>
    </w:lvl>
    <w:lvl w:ilvl="4" w:tplc="061EEA7E">
      <w:start w:val="1"/>
      <w:numFmt w:val="lowerLetter"/>
      <w:lvlText w:val="%5."/>
      <w:lvlJc w:val="left"/>
      <w:pPr>
        <w:ind w:left="3600" w:hanging="360"/>
      </w:pPr>
    </w:lvl>
    <w:lvl w:ilvl="5" w:tplc="94BA2F92">
      <w:start w:val="1"/>
      <w:numFmt w:val="lowerRoman"/>
      <w:lvlText w:val="%6."/>
      <w:lvlJc w:val="right"/>
      <w:pPr>
        <w:ind w:left="4320" w:hanging="180"/>
      </w:pPr>
    </w:lvl>
    <w:lvl w:ilvl="6" w:tplc="59A6B63E">
      <w:start w:val="1"/>
      <w:numFmt w:val="decimal"/>
      <w:lvlText w:val="%7."/>
      <w:lvlJc w:val="left"/>
      <w:pPr>
        <w:ind w:left="5040" w:hanging="360"/>
      </w:pPr>
    </w:lvl>
    <w:lvl w:ilvl="7" w:tplc="13C23C86">
      <w:start w:val="1"/>
      <w:numFmt w:val="lowerLetter"/>
      <w:lvlText w:val="%8."/>
      <w:lvlJc w:val="left"/>
      <w:pPr>
        <w:ind w:left="5760" w:hanging="360"/>
      </w:pPr>
    </w:lvl>
    <w:lvl w:ilvl="8" w:tplc="44B8BE8C">
      <w:start w:val="1"/>
      <w:numFmt w:val="lowerRoman"/>
      <w:lvlText w:val="%9."/>
      <w:lvlJc w:val="right"/>
      <w:pPr>
        <w:ind w:left="6480" w:hanging="180"/>
      </w:pPr>
    </w:lvl>
  </w:abstractNum>
  <w:abstractNum w:abstractNumId="1" w15:restartNumberingAfterBreak="0">
    <w:nsid w:val="0B7E8FF6"/>
    <w:multiLevelType w:val="hybridMultilevel"/>
    <w:tmpl w:val="FFFFFFFF"/>
    <w:lvl w:ilvl="0" w:tplc="7F902DD4">
      <w:start w:val="1"/>
      <w:numFmt w:val="bullet"/>
      <w:lvlText w:val="o"/>
      <w:lvlJc w:val="left"/>
      <w:pPr>
        <w:ind w:left="720" w:hanging="360"/>
      </w:pPr>
      <w:rPr>
        <w:rFonts w:ascii="&quot;Courier New&quot;" w:hAnsi="&quot;Courier New&quot;" w:hint="default"/>
      </w:rPr>
    </w:lvl>
    <w:lvl w:ilvl="1" w:tplc="67F0C534">
      <w:start w:val="1"/>
      <w:numFmt w:val="bullet"/>
      <w:lvlText w:val="o"/>
      <w:lvlJc w:val="left"/>
      <w:pPr>
        <w:ind w:left="1440" w:hanging="360"/>
      </w:pPr>
      <w:rPr>
        <w:rFonts w:ascii="Courier New" w:hAnsi="Courier New" w:hint="default"/>
      </w:rPr>
    </w:lvl>
    <w:lvl w:ilvl="2" w:tplc="0ED4623E">
      <w:start w:val="1"/>
      <w:numFmt w:val="bullet"/>
      <w:lvlText w:val=""/>
      <w:lvlJc w:val="left"/>
      <w:pPr>
        <w:ind w:left="2160" w:hanging="360"/>
      </w:pPr>
      <w:rPr>
        <w:rFonts w:ascii="Wingdings" w:hAnsi="Wingdings" w:hint="default"/>
      </w:rPr>
    </w:lvl>
    <w:lvl w:ilvl="3" w:tplc="52EA2CD2">
      <w:start w:val="1"/>
      <w:numFmt w:val="bullet"/>
      <w:lvlText w:val=""/>
      <w:lvlJc w:val="left"/>
      <w:pPr>
        <w:ind w:left="2880" w:hanging="360"/>
      </w:pPr>
      <w:rPr>
        <w:rFonts w:ascii="Symbol" w:hAnsi="Symbol" w:hint="default"/>
      </w:rPr>
    </w:lvl>
    <w:lvl w:ilvl="4" w:tplc="D5FA5CB4">
      <w:start w:val="1"/>
      <w:numFmt w:val="bullet"/>
      <w:lvlText w:val="o"/>
      <w:lvlJc w:val="left"/>
      <w:pPr>
        <w:ind w:left="3600" w:hanging="360"/>
      </w:pPr>
      <w:rPr>
        <w:rFonts w:ascii="Courier New" w:hAnsi="Courier New" w:hint="default"/>
      </w:rPr>
    </w:lvl>
    <w:lvl w:ilvl="5" w:tplc="CC6A73F6">
      <w:start w:val="1"/>
      <w:numFmt w:val="bullet"/>
      <w:lvlText w:val=""/>
      <w:lvlJc w:val="left"/>
      <w:pPr>
        <w:ind w:left="4320" w:hanging="360"/>
      </w:pPr>
      <w:rPr>
        <w:rFonts w:ascii="Wingdings" w:hAnsi="Wingdings" w:hint="default"/>
      </w:rPr>
    </w:lvl>
    <w:lvl w:ilvl="6" w:tplc="1464A398">
      <w:start w:val="1"/>
      <w:numFmt w:val="bullet"/>
      <w:lvlText w:val=""/>
      <w:lvlJc w:val="left"/>
      <w:pPr>
        <w:ind w:left="5040" w:hanging="360"/>
      </w:pPr>
      <w:rPr>
        <w:rFonts w:ascii="Symbol" w:hAnsi="Symbol" w:hint="default"/>
      </w:rPr>
    </w:lvl>
    <w:lvl w:ilvl="7" w:tplc="AC92E3FA">
      <w:start w:val="1"/>
      <w:numFmt w:val="bullet"/>
      <w:lvlText w:val="o"/>
      <w:lvlJc w:val="left"/>
      <w:pPr>
        <w:ind w:left="5760" w:hanging="360"/>
      </w:pPr>
      <w:rPr>
        <w:rFonts w:ascii="Courier New" w:hAnsi="Courier New" w:hint="default"/>
      </w:rPr>
    </w:lvl>
    <w:lvl w:ilvl="8" w:tplc="98DEFE32">
      <w:start w:val="1"/>
      <w:numFmt w:val="bullet"/>
      <w:lvlText w:val=""/>
      <w:lvlJc w:val="left"/>
      <w:pPr>
        <w:ind w:left="6480" w:hanging="360"/>
      </w:pPr>
      <w:rPr>
        <w:rFonts w:ascii="Wingdings" w:hAnsi="Wingdings" w:hint="default"/>
      </w:rPr>
    </w:lvl>
  </w:abstractNum>
  <w:abstractNum w:abstractNumId="2" w15:restartNumberingAfterBreak="0">
    <w:nsid w:val="0D131F2B"/>
    <w:multiLevelType w:val="hybridMultilevel"/>
    <w:tmpl w:val="FFFFFFFF"/>
    <w:lvl w:ilvl="0" w:tplc="15DA992C">
      <w:start w:val="1"/>
      <w:numFmt w:val="lowerRoman"/>
      <w:lvlText w:val="(%1)"/>
      <w:lvlJc w:val="left"/>
      <w:pPr>
        <w:ind w:left="720" w:hanging="360"/>
      </w:pPr>
    </w:lvl>
    <w:lvl w:ilvl="1" w:tplc="A558AFE8">
      <w:start w:val="1"/>
      <w:numFmt w:val="lowerLetter"/>
      <w:lvlText w:val="%2."/>
      <w:lvlJc w:val="left"/>
      <w:pPr>
        <w:ind w:left="1440" w:hanging="360"/>
      </w:pPr>
    </w:lvl>
    <w:lvl w:ilvl="2" w:tplc="CC86D228">
      <w:start w:val="1"/>
      <w:numFmt w:val="lowerRoman"/>
      <w:lvlText w:val="%3."/>
      <w:lvlJc w:val="right"/>
      <w:pPr>
        <w:ind w:left="2160" w:hanging="180"/>
      </w:pPr>
    </w:lvl>
    <w:lvl w:ilvl="3" w:tplc="BE2AEF3A">
      <w:start w:val="1"/>
      <w:numFmt w:val="decimal"/>
      <w:lvlText w:val="%4."/>
      <w:lvlJc w:val="left"/>
      <w:pPr>
        <w:ind w:left="2880" w:hanging="360"/>
      </w:pPr>
    </w:lvl>
    <w:lvl w:ilvl="4" w:tplc="224E4CE8">
      <w:start w:val="1"/>
      <w:numFmt w:val="lowerLetter"/>
      <w:lvlText w:val="%5."/>
      <w:lvlJc w:val="left"/>
      <w:pPr>
        <w:ind w:left="3600" w:hanging="360"/>
      </w:pPr>
    </w:lvl>
    <w:lvl w:ilvl="5" w:tplc="EFDA2098">
      <w:start w:val="1"/>
      <w:numFmt w:val="lowerRoman"/>
      <w:lvlText w:val="%6."/>
      <w:lvlJc w:val="right"/>
      <w:pPr>
        <w:ind w:left="4320" w:hanging="180"/>
      </w:pPr>
    </w:lvl>
    <w:lvl w:ilvl="6" w:tplc="ACEAFDCE">
      <w:start w:val="1"/>
      <w:numFmt w:val="decimal"/>
      <w:lvlText w:val="%7."/>
      <w:lvlJc w:val="left"/>
      <w:pPr>
        <w:ind w:left="5040" w:hanging="360"/>
      </w:pPr>
    </w:lvl>
    <w:lvl w:ilvl="7" w:tplc="93F82404">
      <w:start w:val="1"/>
      <w:numFmt w:val="lowerLetter"/>
      <w:lvlText w:val="%8."/>
      <w:lvlJc w:val="left"/>
      <w:pPr>
        <w:ind w:left="5760" w:hanging="360"/>
      </w:pPr>
    </w:lvl>
    <w:lvl w:ilvl="8" w:tplc="311E9A5E">
      <w:start w:val="1"/>
      <w:numFmt w:val="lowerRoman"/>
      <w:lvlText w:val="%9."/>
      <w:lvlJc w:val="right"/>
      <w:pPr>
        <w:ind w:left="6480" w:hanging="180"/>
      </w:pPr>
    </w:lvl>
  </w:abstractNum>
  <w:abstractNum w:abstractNumId="3" w15:restartNumberingAfterBreak="0">
    <w:nsid w:val="1711E03D"/>
    <w:multiLevelType w:val="hybridMultilevel"/>
    <w:tmpl w:val="FFFFFFFF"/>
    <w:lvl w:ilvl="0" w:tplc="37A066AE">
      <w:start w:val="1"/>
      <w:numFmt w:val="lowerRoman"/>
      <w:lvlText w:val="(%1)"/>
      <w:lvlJc w:val="right"/>
      <w:pPr>
        <w:ind w:left="1440" w:hanging="360"/>
      </w:pPr>
    </w:lvl>
    <w:lvl w:ilvl="1" w:tplc="C158EEB6">
      <w:start w:val="1"/>
      <w:numFmt w:val="lowerLetter"/>
      <w:lvlText w:val="%2."/>
      <w:lvlJc w:val="left"/>
      <w:pPr>
        <w:ind w:left="2160" w:hanging="360"/>
      </w:pPr>
    </w:lvl>
    <w:lvl w:ilvl="2" w:tplc="6D92EF62">
      <w:start w:val="1"/>
      <w:numFmt w:val="lowerRoman"/>
      <w:lvlText w:val="%3."/>
      <w:lvlJc w:val="right"/>
      <w:pPr>
        <w:ind w:left="2880" w:hanging="180"/>
      </w:pPr>
    </w:lvl>
    <w:lvl w:ilvl="3" w:tplc="44B67F52">
      <w:start w:val="1"/>
      <w:numFmt w:val="decimal"/>
      <w:lvlText w:val="%4."/>
      <w:lvlJc w:val="left"/>
      <w:pPr>
        <w:ind w:left="3600" w:hanging="360"/>
      </w:pPr>
    </w:lvl>
    <w:lvl w:ilvl="4" w:tplc="0E0E8B82">
      <w:start w:val="1"/>
      <w:numFmt w:val="lowerLetter"/>
      <w:lvlText w:val="%5."/>
      <w:lvlJc w:val="left"/>
      <w:pPr>
        <w:ind w:left="4320" w:hanging="360"/>
      </w:pPr>
    </w:lvl>
    <w:lvl w:ilvl="5" w:tplc="75385948">
      <w:start w:val="1"/>
      <w:numFmt w:val="lowerRoman"/>
      <w:lvlText w:val="%6."/>
      <w:lvlJc w:val="right"/>
      <w:pPr>
        <w:ind w:left="5040" w:hanging="180"/>
      </w:pPr>
    </w:lvl>
    <w:lvl w:ilvl="6" w:tplc="90549212">
      <w:start w:val="1"/>
      <w:numFmt w:val="decimal"/>
      <w:lvlText w:val="%7."/>
      <w:lvlJc w:val="left"/>
      <w:pPr>
        <w:ind w:left="5760" w:hanging="360"/>
      </w:pPr>
    </w:lvl>
    <w:lvl w:ilvl="7" w:tplc="3378F55C">
      <w:start w:val="1"/>
      <w:numFmt w:val="lowerLetter"/>
      <w:lvlText w:val="%8."/>
      <w:lvlJc w:val="left"/>
      <w:pPr>
        <w:ind w:left="6480" w:hanging="360"/>
      </w:pPr>
    </w:lvl>
    <w:lvl w:ilvl="8" w:tplc="8BAE1EE8">
      <w:start w:val="1"/>
      <w:numFmt w:val="lowerRoman"/>
      <w:lvlText w:val="%9."/>
      <w:lvlJc w:val="right"/>
      <w:pPr>
        <w:ind w:left="7200" w:hanging="180"/>
      </w:pPr>
    </w:lvl>
  </w:abstractNum>
  <w:abstractNum w:abstractNumId="4" w15:restartNumberingAfterBreak="0">
    <w:nsid w:val="1D1FAB2A"/>
    <w:multiLevelType w:val="hybridMultilevel"/>
    <w:tmpl w:val="FFFFFFFF"/>
    <w:lvl w:ilvl="0" w:tplc="CD14FE1E">
      <w:start w:val="1"/>
      <w:numFmt w:val="lowerRoman"/>
      <w:lvlText w:val="(%1)"/>
      <w:lvlJc w:val="right"/>
      <w:pPr>
        <w:ind w:left="720" w:hanging="360"/>
      </w:pPr>
    </w:lvl>
    <w:lvl w:ilvl="1" w:tplc="77986656">
      <w:start w:val="1"/>
      <w:numFmt w:val="lowerLetter"/>
      <w:lvlText w:val="%2."/>
      <w:lvlJc w:val="left"/>
      <w:pPr>
        <w:ind w:left="1440" w:hanging="360"/>
      </w:pPr>
    </w:lvl>
    <w:lvl w:ilvl="2" w:tplc="632277BC">
      <w:start w:val="1"/>
      <w:numFmt w:val="lowerRoman"/>
      <w:lvlText w:val="%3."/>
      <w:lvlJc w:val="right"/>
      <w:pPr>
        <w:ind w:left="2160" w:hanging="180"/>
      </w:pPr>
    </w:lvl>
    <w:lvl w:ilvl="3" w:tplc="C8B44192">
      <w:start w:val="1"/>
      <w:numFmt w:val="decimal"/>
      <w:lvlText w:val="%4."/>
      <w:lvlJc w:val="left"/>
      <w:pPr>
        <w:ind w:left="2880" w:hanging="360"/>
      </w:pPr>
    </w:lvl>
    <w:lvl w:ilvl="4" w:tplc="F9E8E0D6">
      <w:start w:val="1"/>
      <w:numFmt w:val="lowerLetter"/>
      <w:lvlText w:val="%5."/>
      <w:lvlJc w:val="left"/>
      <w:pPr>
        <w:ind w:left="3600" w:hanging="360"/>
      </w:pPr>
    </w:lvl>
    <w:lvl w:ilvl="5" w:tplc="1E8EA030">
      <w:start w:val="1"/>
      <w:numFmt w:val="lowerRoman"/>
      <w:lvlText w:val="%6."/>
      <w:lvlJc w:val="right"/>
      <w:pPr>
        <w:ind w:left="4320" w:hanging="180"/>
      </w:pPr>
    </w:lvl>
    <w:lvl w:ilvl="6" w:tplc="D480DD7E">
      <w:start w:val="1"/>
      <w:numFmt w:val="decimal"/>
      <w:lvlText w:val="%7."/>
      <w:lvlJc w:val="left"/>
      <w:pPr>
        <w:ind w:left="5040" w:hanging="360"/>
      </w:pPr>
    </w:lvl>
    <w:lvl w:ilvl="7" w:tplc="D9F638CA">
      <w:start w:val="1"/>
      <w:numFmt w:val="lowerLetter"/>
      <w:lvlText w:val="%8."/>
      <w:lvlJc w:val="left"/>
      <w:pPr>
        <w:ind w:left="5760" w:hanging="360"/>
      </w:pPr>
    </w:lvl>
    <w:lvl w:ilvl="8" w:tplc="0B8081EA">
      <w:start w:val="1"/>
      <w:numFmt w:val="lowerRoman"/>
      <w:lvlText w:val="%9."/>
      <w:lvlJc w:val="right"/>
      <w:pPr>
        <w:ind w:left="6480" w:hanging="180"/>
      </w:pPr>
    </w:lvl>
  </w:abstractNum>
  <w:abstractNum w:abstractNumId="5" w15:restartNumberingAfterBreak="0">
    <w:nsid w:val="206153D8"/>
    <w:multiLevelType w:val="hybridMultilevel"/>
    <w:tmpl w:val="7012E160"/>
    <w:lvl w:ilvl="0" w:tplc="F85C7EDA">
      <w:start w:val="1"/>
      <w:numFmt w:val="decimal"/>
      <w:lvlText w:val="%1."/>
      <w:lvlJc w:val="left"/>
      <w:pPr>
        <w:ind w:left="360" w:hanging="360"/>
      </w:pPr>
      <w:rPr>
        <w:rFonts w:hint="default"/>
      </w:rPr>
    </w:lvl>
    <w:lvl w:ilvl="1" w:tplc="DB82B738" w:tentative="1">
      <w:start w:val="1"/>
      <w:numFmt w:val="lowerLetter"/>
      <w:lvlText w:val="%2."/>
      <w:lvlJc w:val="left"/>
      <w:pPr>
        <w:ind w:left="1080" w:hanging="360"/>
      </w:pPr>
    </w:lvl>
    <w:lvl w:ilvl="2" w:tplc="6AB8A120" w:tentative="1">
      <w:start w:val="1"/>
      <w:numFmt w:val="lowerRoman"/>
      <w:lvlText w:val="%3."/>
      <w:lvlJc w:val="right"/>
      <w:pPr>
        <w:ind w:left="1800" w:hanging="180"/>
      </w:pPr>
    </w:lvl>
    <w:lvl w:ilvl="3" w:tplc="C6789FC6" w:tentative="1">
      <w:start w:val="1"/>
      <w:numFmt w:val="decimal"/>
      <w:lvlText w:val="%4."/>
      <w:lvlJc w:val="left"/>
      <w:pPr>
        <w:ind w:left="2520" w:hanging="360"/>
      </w:pPr>
    </w:lvl>
    <w:lvl w:ilvl="4" w:tplc="FE86046C" w:tentative="1">
      <w:start w:val="1"/>
      <w:numFmt w:val="lowerLetter"/>
      <w:lvlText w:val="%5."/>
      <w:lvlJc w:val="left"/>
      <w:pPr>
        <w:ind w:left="3240" w:hanging="360"/>
      </w:pPr>
    </w:lvl>
    <w:lvl w:ilvl="5" w:tplc="11BA7F10" w:tentative="1">
      <w:start w:val="1"/>
      <w:numFmt w:val="lowerRoman"/>
      <w:lvlText w:val="%6."/>
      <w:lvlJc w:val="right"/>
      <w:pPr>
        <w:ind w:left="3960" w:hanging="180"/>
      </w:pPr>
    </w:lvl>
    <w:lvl w:ilvl="6" w:tplc="E6D03B54" w:tentative="1">
      <w:start w:val="1"/>
      <w:numFmt w:val="decimal"/>
      <w:lvlText w:val="%7."/>
      <w:lvlJc w:val="left"/>
      <w:pPr>
        <w:ind w:left="4680" w:hanging="360"/>
      </w:pPr>
    </w:lvl>
    <w:lvl w:ilvl="7" w:tplc="768C3712" w:tentative="1">
      <w:start w:val="1"/>
      <w:numFmt w:val="lowerLetter"/>
      <w:lvlText w:val="%8."/>
      <w:lvlJc w:val="left"/>
      <w:pPr>
        <w:ind w:left="5400" w:hanging="360"/>
      </w:pPr>
    </w:lvl>
    <w:lvl w:ilvl="8" w:tplc="0C24FC4C" w:tentative="1">
      <w:start w:val="1"/>
      <w:numFmt w:val="lowerRoman"/>
      <w:lvlText w:val="%9."/>
      <w:lvlJc w:val="right"/>
      <w:pPr>
        <w:ind w:left="6120" w:hanging="180"/>
      </w:pPr>
    </w:lvl>
  </w:abstractNum>
  <w:abstractNum w:abstractNumId="6" w15:restartNumberingAfterBreak="0">
    <w:nsid w:val="29B68503"/>
    <w:multiLevelType w:val="hybridMultilevel"/>
    <w:tmpl w:val="194AA0D4"/>
    <w:lvl w:ilvl="0" w:tplc="BD447304">
      <w:start w:val="2"/>
      <w:numFmt w:val="decimal"/>
      <w:lvlText w:val="%1."/>
      <w:lvlJc w:val="left"/>
      <w:pPr>
        <w:ind w:left="720" w:hanging="360"/>
      </w:pPr>
    </w:lvl>
    <w:lvl w:ilvl="1" w:tplc="0314999E">
      <w:start w:val="1"/>
      <w:numFmt w:val="lowerLetter"/>
      <w:lvlText w:val="%2."/>
      <w:lvlJc w:val="left"/>
      <w:pPr>
        <w:ind w:left="1440" w:hanging="360"/>
      </w:pPr>
    </w:lvl>
    <w:lvl w:ilvl="2" w:tplc="C14E69BA">
      <w:start w:val="1"/>
      <w:numFmt w:val="lowerRoman"/>
      <w:lvlText w:val="%3."/>
      <w:lvlJc w:val="right"/>
      <w:pPr>
        <w:ind w:left="2160" w:hanging="180"/>
      </w:pPr>
    </w:lvl>
    <w:lvl w:ilvl="3" w:tplc="5BC05A68">
      <w:start w:val="1"/>
      <w:numFmt w:val="decimal"/>
      <w:lvlText w:val="%4."/>
      <w:lvlJc w:val="left"/>
      <w:pPr>
        <w:ind w:left="2880" w:hanging="360"/>
      </w:pPr>
    </w:lvl>
    <w:lvl w:ilvl="4" w:tplc="B44660B6">
      <w:start w:val="1"/>
      <w:numFmt w:val="lowerLetter"/>
      <w:lvlText w:val="%5."/>
      <w:lvlJc w:val="left"/>
      <w:pPr>
        <w:ind w:left="3600" w:hanging="360"/>
      </w:pPr>
    </w:lvl>
    <w:lvl w:ilvl="5" w:tplc="AF9EE6C6">
      <w:start w:val="1"/>
      <w:numFmt w:val="lowerRoman"/>
      <w:lvlText w:val="%6."/>
      <w:lvlJc w:val="right"/>
      <w:pPr>
        <w:ind w:left="4320" w:hanging="180"/>
      </w:pPr>
    </w:lvl>
    <w:lvl w:ilvl="6" w:tplc="D69C99F0">
      <w:start w:val="1"/>
      <w:numFmt w:val="decimal"/>
      <w:lvlText w:val="%7."/>
      <w:lvlJc w:val="left"/>
      <w:pPr>
        <w:ind w:left="5040" w:hanging="360"/>
      </w:pPr>
    </w:lvl>
    <w:lvl w:ilvl="7" w:tplc="FAF413A2">
      <w:start w:val="1"/>
      <w:numFmt w:val="lowerLetter"/>
      <w:lvlText w:val="%8."/>
      <w:lvlJc w:val="left"/>
      <w:pPr>
        <w:ind w:left="5760" w:hanging="360"/>
      </w:pPr>
    </w:lvl>
    <w:lvl w:ilvl="8" w:tplc="73A0425E">
      <w:start w:val="1"/>
      <w:numFmt w:val="lowerRoman"/>
      <w:lvlText w:val="%9."/>
      <w:lvlJc w:val="right"/>
      <w:pPr>
        <w:ind w:left="6480" w:hanging="180"/>
      </w:pPr>
    </w:lvl>
  </w:abstractNum>
  <w:abstractNum w:abstractNumId="7" w15:restartNumberingAfterBreak="0">
    <w:nsid w:val="2B28DA17"/>
    <w:multiLevelType w:val="hybridMultilevel"/>
    <w:tmpl w:val="FFFFFFFF"/>
    <w:lvl w:ilvl="0" w:tplc="704688CE">
      <w:start w:val="1"/>
      <w:numFmt w:val="upperRoman"/>
      <w:lvlText w:val="(%1)"/>
      <w:lvlJc w:val="left"/>
      <w:pPr>
        <w:ind w:left="720" w:hanging="360"/>
      </w:pPr>
    </w:lvl>
    <w:lvl w:ilvl="1" w:tplc="E0FCA766">
      <w:start w:val="1"/>
      <w:numFmt w:val="lowerLetter"/>
      <w:lvlText w:val="%2."/>
      <w:lvlJc w:val="left"/>
      <w:pPr>
        <w:ind w:left="1440" w:hanging="360"/>
      </w:pPr>
    </w:lvl>
    <w:lvl w:ilvl="2" w:tplc="8B68B9C2">
      <w:start w:val="1"/>
      <w:numFmt w:val="lowerRoman"/>
      <w:lvlText w:val="%3."/>
      <w:lvlJc w:val="right"/>
      <w:pPr>
        <w:ind w:left="2160" w:hanging="180"/>
      </w:pPr>
    </w:lvl>
    <w:lvl w:ilvl="3" w:tplc="C4D6E048">
      <w:start w:val="1"/>
      <w:numFmt w:val="decimal"/>
      <w:lvlText w:val="%4."/>
      <w:lvlJc w:val="left"/>
      <w:pPr>
        <w:ind w:left="2880" w:hanging="360"/>
      </w:pPr>
    </w:lvl>
    <w:lvl w:ilvl="4" w:tplc="C3FE84D2">
      <w:start w:val="1"/>
      <w:numFmt w:val="lowerLetter"/>
      <w:lvlText w:val="%5."/>
      <w:lvlJc w:val="left"/>
      <w:pPr>
        <w:ind w:left="3600" w:hanging="360"/>
      </w:pPr>
    </w:lvl>
    <w:lvl w:ilvl="5" w:tplc="DA603A2C">
      <w:start w:val="1"/>
      <w:numFmt w:val="lowerRoman"/>
      <w:lvlText w:val="%6."/>
      <w:lvlJc w:val="right"/>
      <w:pPr>
        <w:ind w:left="4320" w:hanging="180"/>
      </w:pPr>
    </w:lvl>
    <w:lvl w:ilvl="6" w:tplc="F3909E14">
      <w:start w:val="1"/>
      <w:numFmt w:val="decimal"/>
      <w:lvlText w:val="%7."/>
      <w:lvlJc w:val="left"/>
      <w:pPr>
        <w:ind w:left="5040" w:hanging="360"/>
      </w:pPr>
    </w:lvl>
    <w:lvl w:ilvl="7" w:tplc="D8223F4A">
      <w:start w:val="1"/>
      <w:numFmt w:val="lowerLetter"/>
      <w:lvlText w:val="%8."/>
      <w:lvlJc w:val="left"/>
      <w:pPr>
        <w:ind w:left="5760" w:hanging="360"/>
      </w:pPr>
    </w:lvl>
    <w:lvl w:ilvl="8" w:tplc="84985A12">
      <w:start w:val="1"/>
      <w:numFmt w:val="lowerRoman"/>
      <w:lvlText w:val="%9."/>
      <w:lvlJc w:val="right"/>
      <w:pPr>
        <w:ind w:left="6480" w:hanging="180"/>
      </w:pPr>
    </w:lvl>
  </w:abstractNum>
  <w:abstractNum w:abstractNumId="8" w15:restartNumberingAfterBreak="0">
    <w:nsid w:val="2F2150EA"/>
    <w:multiLevelType w:val="hybridMultilevel"/>
    <w:tmpl w:val="B7C6D234"/>
    <w:lvl w:ilvl="0" w:tplc="478E9A84">
      <w:start w:val="1"/>
      <w:numFmt w:val="bullet"/>
      <w:lvlText w:val=""/>
      <w:lvlJc w:val="left"/>
      <w:pPr>
        <w:ind w:left="1440" w:hanging="360"/>
      </w:pPr>
      <w:rPr>
        <w:rFonts w:ascii="Symbol" w:hAnsi="Symbol" w:hint="default"/>
      </w:rPr>
    </w:lvl>
    <w:lvl w:ilvl="1" w:tplc="55307978" w:tentative="1">
      <w:start w:val="1"/>
      <w:numFmt w:val="bullet"/>
      <w:lvlText w:val="o"/>
      <w:lvlJc w:val="left"/>
      <w:pPr>
        <w:ind w:left="2160" w:hanging="360"/>
      </w:pPr>
      <w:rPr>
        <w:rFonts w:ascii="Courier New" w:hAnsi="Courier New" w:cs="Courier New" w:hint="default"/>
      </w:rPr>
    </w:lvl>
    <w:lvl w:ilvl="2" w:tplc="739EFEC8" w:tentative="1">
      <w:start w:val="1"/>
      <w:numFmt w:val="bullet"/>
      <w:lvlText w:val=""/>
      <w:lvlJc w:val="left"/>
      <w:pPr>
        <w:ind w:left="2880" w:hanging="360"/>
      </w:pPr>
      <w:rPr>
        <w:rFonts w:ascii="Wingdings" w:hAnsi="Wingdings" w:hint="default"/>
      </w:rPr>
    </w:lvl>
    <w:lvl w:ilvl="3" w:tplc="0026000C" w:tentative="1">
      <w:start w:val="1"/>
      <w:numFmt w:val="bullet"/>
      <w:lvlText w:val=""/>
      <w:lvlJc w:val="left"/>
      <w:pPr>
        <w:ind w:left="3600" w:hanging="360"/>
      </w:pPr>
      <w:rPr>
        <w:rFonts w:ascii="Symbol" w:hAnsi="Symbol" w:hint="default"/>
      </w:rPr>
    </w:lvl>
    <w:lvl w:ilvl="4" w:tplc="44909574" w:tentative="1">
      <w:start w:val="1"/>
      <w:numFmt w:val="bullet"/>
      <w:lvlText w:val="o"/>
      <w:lvlJc w:val="left"/>
      <w:pPr>
        <w:ind w:left="4320" w:hanging="360"/>
      </w:pPr>
      <w:rPr>
        <w:rFonts w:ascii="Courier New" w:hAnsi="Courier New" w:cs="Courier New" w:hint="default"/>
      </w:rPr>
    </w:lvl>
    <w:lvl w:ilvl="5" w:tplc="E94CC6C2" w:tentative="1">
      <w:start w:val="1"/>
      <w:numFmt w:val="bullet"/>
      <w:lvlText w:val=""/>
      <w:lvlJc w:val="left"/>
      <w:pPr>
        <w:ind w:left="5040" w:hanging="360"/>
      </w:pPr>
      <w:rPr>
        <w:rFonts w:ascii="Wingdings" w:hAnsi="Wingdings" w:hint="default"/>
      </w:rPr>
    </w:lvl>
    <w:lvl w:ilvl="6" w:tplc="7B0CFB7E" w:tentative="1">
      <w:start w:val="1"/>
      <w:numFmt w:val="bullet"/>
      <w:lvlText w:val=""/>
      <w:lvlJc w:val="left"/>
      <w:pPr>
        <w:ind w:left="5760" w:hanging="360"/>
      </w:pPr>
      <w:rPr>
        <w:rFonts w:ascii="Symbol" w:hAnsi="Symbol" w:hint="default"/>
      </w:rPr>
    </w:lvl>
    <w:lvl w:ilvl="7" w:tplc="D2D6E2FA" w:tentative="1">
      <w:start w:val="1"/>
      <w:numFmt w:val="bullet"/>
      <w:lvlText w:val="o"/>
      <w:lvlJc w:val="left"/>
      <w:pPr>
        <w:ind w:left="6480" w:hanging="360"/>
      </w:pPr>
      <w:rPr>
        <w:rFonts w:ascii="Courier New" w:hAnsi="Courier New" w:cs="Courier New" w:hint="default"/>
      </w:rPr>
    </w:lvl>
    <w:lvl w:ilvl="8" w:tplc="5374F804" w:tentative="1">
      <w:start w:val="1"/>
      <w:numFmt w:val="bullet"/>
      <w:lvlText w:val=""/>
      <w:lvlJc w:val="left"/>
      <w:pPr>
        <w:ind w:left="7200" w:hanging="360"/>
      </w:pPr>
      <w:rPr>
        <w:rFonts w:ascii="Wingdings" w:hAnsi="Wingdings" w:hint="default"/>
      </w:rPr>
    </w:lvl>
  </w:abstractNum>
  <w:abstractNum w:abstractNumId="9" w15:restartNumberingAfterBreak="0">
    <w:nsid w:val="30AD06A9"/>
    <w:multiLevelType w:val="hybridMultilevel"/>
    <w:tmpl w:val="C386741E"/>
    <w:lvl w:ilvl="0" w:tplc="A81CEEC8">
      <w:start w:val="1"/>
      <w:numFmt w:val="lowerRoman"/>
      <w:lvlText w:val="(%1)"/>
      <w:lvlJc w:val="left"/>
      <w:pPr>
        <w:ind w:left="1440" w:hanging="720"/>
      </w:pPr>
      <w:rPr>
        <w:rFonts w:hint="default"/>
      </w:rPr>
    </w:lvl>
    <w:lvl w:ilvl="1" w:tplc="FD02DBDC" w:tentative="1">
      <w:start w:val="1"/>
      <w:numFmt w:val="lowerLetter"/>
      <w:lvlText w:val="%2."/>
      <w:lvlJc w:val="left"/>
      <w:pPr>
        <w:ind w:left="1800" w:hanging="360"/>
      </w:pPr>
    </w:lvl>
    <w:lvl w:ilvl="2" w:tplc="1CE83472" w:tentative="1">
      <w:start w:val="1"/>
      <w:numFmt w:val="lowerRoman"/>
      <w:lvlText w:val="%3."/>
      <w:lvlJc w:val="right"/>
      <w:pPr>
        <w:ind w:left="2520" w:hanging="180"/>
      </w:pPr>
    </w:lvl>
    <w:lvl w:ilvl="3" w:tplc="88361B72" w:tentative="1">
      <w:start w:val="1"/>
      <w:numFmt w:val="decimal"/>
      <w:lvlText w:val="%4."/>
      <w:lvlJc w:val="left"/>
      <w:pPr>
        <w:ind w:left="3240" w:hanging="360"/>
      </w:pPr>
    </w:lvl>
    <w:lvl w:ilvl="4" w:tplc="2BC0B11A" w:tentative="1">
      <w:start w:val="1"/>
      <w:numFmt w:val="lowerLetter"/>
      <w:lvlText w:val="%5."/>
      <w:lvlJc w:val="left"/>
      <w:pPr>
        <w:ind w:left="3960" w:hanging="360"/>
      </w:pPr>
    </w:lvl>
    <w:lvl w:ilvl="5" w:tplc="D722DBCA" w:tentative="1">
      <w:start w:val="1"/>
      <w:numFmt w:val="lowerRoman"/>
      <w:lvlText w:val="%6."/>
      <w:lvlJc w:val="right"/>
      <w:pPr>
        <w:ind w:left="4680" w:hanging="180"/>
      </w:pPr>
    </w:lvl>
    <w:lvl w:ilvl="6" w:tplc="66B25820" w:tentative="1">
      <w:start w:val="1"/>
      <w:numFmt w:val="decimal"/>
      <w:lvlText w:val="%7."/>
      <w:lvlJc w:val="left"/>
      <w:pPr>
        <w:ind w:left="5400" w:hanging="360"/>
      </w:pPr>
    </w:lvl>
    <w:lvl w:ilvl="7" w:tplc="28EE85F0" w:tentative="1">
      <w:start w:val="1"/>
      <w:numFmt w:val="lowerLetter"/>
      <w:lvlText w:val="%8."/>
      <w:lvlJc w:val="left"/>
      <w:pPr>
        <w:ind w:left="6120" w:hanging="360"/>
      </w:pPr>
    </w:lvl>
    <w:lvl w:ilvl="8" w:tplc="C084019C" w:tentative="1">
      <w:start w:val="1"/>
      <w:numFmt w:val="lowerRoman"/>
      <w:lvlText w:val="%9."/>
      <w:lvlJc w:val="right"/>
      <w:pPr>
        <w:ind w:left="6840" w:hanging="180"/>
      </w:pPr>
    </w:lvl>
  </w:abstractNum>
  <w:abstractNum w:abstractNumId="10" w15:restartNumberingAfterBreak="0">
    <w:nsid w:val="3122D785"/>
    <w:multiLevelType w:val="hybridMultilevel"/>
    <w:tmpl w:val="FFFFFFFF"/>
    <w:lvl w:ilvl="0" w:tplc="E3ACB8B6">
      <w:start w:val="1"/>
      <w:numFmt w:val="lowerRoman"/>
      <w:lvlText w:val="(%1)"/>
      <w:lvlJc w:val="right"/>
      <w:pPr>
        <w:ind w:left="720" w:hanging="360"/>
      </w:pPr>
    </w:lvl>
    <w:lvl w:ilvl="1" w:tplc="CCCC5118">
      <w:start w:val="1"/>
      <w:numFmt w:val="lowerLetter"/>
      <w:lvlText w:val="%2."/>
      <w:lvlJc w:val="left"/>
      <w:pPr>
        <w:ind w:left="1440" w:hanging="360"/>
      </w:pPr>
    </w:lvl>
    <w:lvl w:ilvl="2" w:tplc="942CE2E8">
      <w:start w:val="1"/>
      <w:numFmt w:val="lowerRoman"/>
      <w:lvlText w:val="%3."/>
      <w:lvlJc w:val="right"/>
      <w:pPr>
        <w:ind w:left="2160" w:hanging="180"/>
      </w:pPr>
    </w:lvl>
    <w:lvl w:ilvl="3" w:tplc="75526B30">
      <w:start w:val="1"/>
      <w:numFmt w:val="decimal"/>
      <w:lvlText w:val="%4."/>
      <w:lvlJc w:val="left"/>
      <w:pPr>
        <w:ind w:left="2880" w:hanging="360"/>
      </w:pPr>
    </w:lvl>
    <w:lvl w:ilvl="4" w:tplc="726C079A">
      <w:start w:val="1"/>
      <w:numFmt w:val="lowerLetter"/>
      <w:lvlText w:val="%5."/>
      <w:lvlJc w:val="left"/>
      <w:pPr>
        <w:ind w:left="3600" w:hanging="360"/>
      </w:pPr>
    </w:lvl>
    <w:lvl w:ilvl="5" w:tplc="D95E9FA0">
      <w:start w:val="1"/>
      <w:numFmt w:val="lowerRoman"/>
      <w:lvlText w:val="%6."/>
      <w:lvlJc w:val="right"/>
      <w:pPr>
        <w:ind w:left="4320" w:hanging="180"/>
      </w:pPr>
    </w:lvl>
    <w:lvl w:ilvl="6" w:tplc="2698DF0E">
      <w:start w:val="1"/>
      <w:numFmt w:val="decimal"/>
      <w:lvlText w:val="%7."/>
      <w:lvlJc w:val="left"/>
      <w:pPr>
        <w:ind w:left="5040" w:hanging="360"/>
      </w:pPr>
    </w:lvl>
    <w:lvl w:ilvl="7" w:tplc="D868ABC6">
      <w:start w:val="1"/>
      <w:numFmt w:val="lowerLetter"/>
      <w:lvlText w:val="%8."/>
      <w:lvlJc w:val="left"/>
      <w:pPr>
        <w:ind w:left="5760" w:hanging="360"/>
      </w:pPr>
    </w:lvl>
    <w:lvl w:ilvl="8" w:tplc="6E763090">
      <w:start w:val="1"/>
      <w:numFmt w:val="lowerRoman"/>
      <w:lvlText w:val="%9."/>
      <w:lvlJc w:val="right"/>
      <w:pPr>
        <w:ind w:left="6480" w:hanging="180"/>
      </w:pPr>
    </w:lvl>
  </w:abstractNum>
  <w:abstractNum w:abstractNumId="11" w15:restartNumberingAfterBreak="0">
    <w:nsid w:val="31B32F3E"/>
    <w:multiLevelType w:val="hybridMultilevel"/>
    <w:tmpl w:val="FFFFFFFF"/>
    <w:lvl w:ilvl="0" w:tplc="852441D8">
      <w:start w:val="1"/>
      <w:numFmt w:val="bullet"/>
      <w:lvlText w:val="o"/>
      <w:lvlJc w:val="left"/>
      <w:pPr>
        <w:ind w:left="720" w:hanging="360"/>
      </w:pPr>
      <w:rPr>
        <w:rFonts w:ascii="&quot;Courier New&quot;" w:hAnsi="&quot;Courier New&quot;" w:hint="default"/>
      </w:rPr>
    </w:lvl>
    <w:lvl w:ilvl="1" w:tplc="6012FABE">
      <w:start w:val="1"/>
      <w:numFmt w:val="bullet"/>
      <w:lvlText w:val="o"/>
      <w:lvlJc w:val="left"/>
      <w:pPr>
        <w:ind w:left="1440" w:hanging="360"/>
      </w:pPr>
      <w:rPr>
        <w:rFonts w:ascii="Courier New" w:hAnsi="Courier New" w:hint="default"/>
      </w:rPr>
    </w:lvl>
    <w:lvl w:ilvl="2" w:tplc="D6669DF0">
      <w:start w:val="1"/>
      <w:numFmt w:val="bullet"/>
      <w:lvlText w:val=""/>
      <w:lvlJc w:val="left"/>
      <w:pPr>
        <w:ind w:left="2160" w:hanging="360"/>
      </w:pPr>
      <w:rPr>
        <w:rFonts w:ascii="Wingdings" w:hAnsi="Wingdings" w:hint="default"/>
      </w:rPr>
    </w:lvl>
    <w:lvl w:ilvl="3" w:tplc="6BC4B026">
      <w:start w:val="1"/>
      <w:numFmt w:val="bullet"/>
      <w:lvlText w:val=""/>
      <w:lvlJc w:val="left"/>
      <w:pPr>
        <w:ind w:left="2880" w:hanging="360"/>
      </w:pPr>
      <w:rPr>
        <w:rFonts w:ascii="Symbol" w:hAnsi="Symbol" w:hint="default"/>
      </w:rPr>
    </w:lvl>
    <w:lvl w:ilvl="4" w:tplc="3DD68972">
      <w:start w:val="1"/>
      <w:numFmt w:val="bullet"/>
      <w:lvlText w:val="o"/>
      <w:lvlJc w:val="left"/>
      <w:pPr>
        <w:ind w:left="3600" w:hanging="360"/>
      </w:pPr>
      <w:rPr>
        <w:rFonts w:ascii="Courier New" w:hAnsi="Courier New" w:hint="default"/>
      </w:rPr>
    </w:lvl>
    <w:lvl w:ilvl="5" w:tplc="704A570E">
      <w:start w:val="1"/>
      <w:numFmt w:val="bullet"/>
      <w:lvlText w:val=""/>
      <w:lvlJc w:val="left"/>
      <w:pPr>
        <w:ind w:left="4320" w:hanging="360"/>
      </w:pPr>
      <w:rPr>
        <w:rFonts w:ascii="Wingdings" w:hAnsi="Wingdings" w:hint="default"/>
      </w:rPr>
    </w:lvl>
    <w:lvl w:ilvl="6" w:tplc="18FE0C90">
      <w:start w:val="1"/>
      <w:numFmt w:val="bullet"/>
      <w:lvlText w:val=""/>
      <w:lvlJc w:val="left"/>
      <w:pPr>
        <w:ind w:left="5040" w:hanging="360"/>
      </w:pPr>
      <w:rPr>
        <w:rFonts w:ascii="Symbol" w:hAnsi="Symbol" w:hint="default"/>
      </w:rPr>
    </w:lvl>
    <w:lvl w:ilvl="7" w:tplc="54E2C13E">
      <w:start w:val="1"/>
      <w:numFmt w:val="bullet"/>
      <w:lvlText w:val="o"/>
      <w:lvlJc w:val="left"/>
      <w:pPr>
        <w:ind w:left="5760" w:hanging="360"/>
      </w:pPr>
      <w:rPr>
        <w:rFonts w:ascii="Courier New" w:hAnsi="Courier New" w:hint="default"/>
      </w:rPr>
    </w:lvl>
    <w:lvl w:ilvl="8" w:tplc="E7FE9DA8">
      <w:start w:val="1"/>
      <w:numFmt w:val="bullet"/>
      <w:lvlText w:val=""/>
      <w:lvlJc w:val="left"/>
      <w:pPr>
        <w:ind w:left="6480" w:hanging="360"/>
      </w:pPr>
      <w:rPr>
        <w:rFonts w:ascii="Wingdings" w:hAnsi="Wingdings" w:hint="default"/>
      </w:rPr>
    </w:lvl>
  </w:abstractNum>
  <w:abstractNum w:abstractNumId="12" w15:restartNumberingAfterBreak="0">
    <w:nsid w:val="3A11933F"/>
    <w:multiLevelType w:val="hybridMultilevel"/>
    <w:tmpl w:val="FFFFFFFF"/>
    <w:lvl w:ilvl="0" w:tplc="0AA0D56C">
      <w:start w:val="1"/>
      <w:numFmt w:val="bullet"/>
      <w:lvlText w:val="o"/>
      <w:lvlJc w:val="left"/>
      <w:pPr>
        <w:ind w:left="720" w:hanging="360"/>
      </w:pPr>
      <w:rPr>
        <w:rFonts w:ascii="&quot;Courier New&quot;" w:hAnsi="&quot;Courier New&quot;" w:hint="default"/>
      </w:rPr>
    </w:lvl>
    <w:lvl w:ilvl="1" w:tplc="07AA4B0E">
      <w:start w:val="1"/>
      <w:numFmt w:val="bullet"/>
      <w:lvlText w:val="o"/>
      <w:lvlJc w:val="left"/>
      <w:pPr>
        <w:ind w:left="1440" w:hanging="360"/>
      </w:pPr>
      <w:rPr>
        <w:rFonts w:ascii="Courier New" w:hAnsi="Courier New" w:hint="default"/>
      </w:rPr>
    </w:lvl>
    <w:lvl w:ilvl="2" w:tplc="E29E6EAC">
      <w:start w:val="1"/>
      <w:numFmt w:val="bullet"/>
      <w:lvlText w:val=""/>
      <w:lvlJc w:val="left"/>
      <w:pPr>
        <w:ind w:left="2160" w:hanging="360"/>
      </w:pPr>
      <w:rPr>
        <w:rFonts w:ascii="Wingdings" w:hAnsi="Wingdings" w:hint="default"/>
      </w:rPr>
    </w:lvl>
    <w:lvl w:ilvl="3" w:tplc="216EC566">
      <w:start w:val="1"/>
      <w:numFmt w:val="bullet"/>
      <w:lvlText w:val=""/>
      <w:lvlJc w:val="left"/>
      <w:pPr>
        <w:ind w:left="2880" w:hanging="360"/>
      </w:pPr>
      <w:rPr>
        <w:rFonts w:ascii="Symbol" w:hAnsi="Symbol" w:hint="default"/>
      </w:rPr>
    </w:lvl>
    <w:lvl w:ilvl="4" w:tplc="60202080">
      <w:start w:val="1"/>
      <w:numFmt w:val="bullet"/>
      <w:lvlText w:val="o"/>
      <w:lvlJc w:val="left"/>
      <w:pPr>
        <w:ind w:left="3600" w:hanging="360"/>
      </w:pPr>
      <w:rPr>
        <w:rFonts w:ascii="Courier New" w:hAnsi="Courier New" w:hint="default"/>
      </w:rPr>
    </w:lvl>
    <w:lvl w:ilvl="5" w:tplc="37701DFE">
      <w:start w:val="1"/>
      <w:numFmt w:val="bullet"/>
      <w:lvlText w:val=""/>
      <w:lvlJc w:val="left"/>
      <w:pPr>
        <w:ind w:left="4320" w:hanging="360"/>
      </w:pPr>
      <w:rPr>
        <w:rFonts w:ascii="Wingdings" w:hAnsi="Wingdings" w:hint="default"/>
      </w:rPr>
    </w:lvl>
    <w:lvl w:ilvl="6" w:tplc="E2509DAC">
      <w:start w:val="1"/>
      <w:numFmt w:val="bullet"/>
      <w:lvlText w:val=""/>
      <w:lvlJc w:val="left"/>
      <w:pPr>
        <w:ind w:left="5040" w:hanging="360"/>
      </w:pPr>
      <w:rPr>
        <w:rFonts w:ascii="Symbol" w:hAnsi="Symbol" w:hint="default"/>
      </w:rPr>
    </w:lvl>
    <w:lvl w:ilvl="7" w:tplc="64A467EC">
      <w:start w:val="1"/>
      <w:numFmt w:val="bullet"/>
      <w:lvlText w:val="o"/>
      <w:lvlJc w:val="left"/>
      <w:pPr>
        <w:ind w:left="5760" w:hanging="360"/>
      </w:pPr>
      <w:rPr>
        <w:rFonts w:ascii="Courier New" w:hAnsi="Courier New" w:hint="default"/>
      </w:rPr>
    </w:lvl>
    <w:lvl w:ilvl="8" w:tplc="38F6A896">
      <w:start w:val="1"/>
      <w:numFmt w:val="bullet"/>
      <w:lvlText w:val=""/>
      <w:lvlJc w:val="left"/>
      <w:pPr>
        <w:ind w:left="6480" w:hanging="360"/>
      </w:pPr>
      <w:rPr>
        <w:rFonts w:ascii="Wingdings" w:hAnsi="Wingdings" w:hint="default"/>
      </w:rPr>
    </w:lvl>
  </w:abstractNum>
  <w:abstractNum w:abstractNumId="13" w15:restartNumberingAfterBreak="0">
    <w:nsid w:val="3BB9FDE8"/>
    <w:multiLevelType w:val="hybridMultilevel"/>
    <w:tmpl w:val="FFFFFFFF"/>
    <w:lvl w:ilvl="0" w:tplc="51E67AB0">
      <w:start w:val="1"/>
      <w:numFmt w:val="bullet"/>
      <w:lvlText w:val=""/>
      <w:lvlJc w:val="left"/>
      <w:pPr>
        <w:ind w:left="720" w:hanging="360"/>
      </w:pPr>
      <w:rPr>
        <w:rFonts w:ascii="Symbol" w:hAnsi="Symbol" w:hint="default"/>
      </w:rPr>
    </w:lvl>
    <w:lvl w:ilvl="1" w:tplc="18F48E50">
      <w:start w:val="1"/>
      <w:numFmt w:val="bullet"/>
      <w:lvlText w:val="o"/>
      <w:lvlJc w:val="left"/>
      <w:pPr>
        <w:ind w:left="1440" w:hanging="360"/>
      </w:pPr>
      <w:rPr>
        <w:rFonts w:ascii="Courier New" w:hAnsi="Courier New" w:hint="default"/>
      </w:rPr>
    </w:lvl>
    <w:lvl w:ilvl="2" w:tplc="4086A904">
      <w:start w:val="1"/>
      <w:numFmt w:val="bullet"/>
      <w:lvlText w:val=""/>
      <w:lvlJc w:val="left"/>
      <w:pPr>
        <w:ind w:left="2160" w:hanging="360"/>
      </w:pPr>
      <w:rPr>
        <w:rFonts w:ascii="Wingdings" w:hAnsi="Wingdings" w:hint="default"/>
      </w:rPr>
    </w:lvl>
    <w:lvl w:ilvl="3" w:tplc="686EC464">
      <w:start w:val="1"/>
      <w:numFmt w:val="bullet"/>
      <w:lvlText w:val=""/>
      <w:lvlJc w:val="left"/>
      <w:pPr>
        <w:ind w:left="2880" w:hanging="360"/>
      </w:pPr>
      <w:rPr>
        <w:rFonts w:ascii="Symbol" w:hAnsi="Symbol" w:hint="default"/>
      </w:rPr>
    </w:lvl>
    <w:lvl w:ilvl="4" w:tplc="DFC662BE">
      <w:start w:val="1"/>
      <w:numFmt w:val="bullet"/>
      <w:lvlText w:val="o"/>
      <w:lvlJc w:val="left"/>
      <w:pPr>
        <w:ind w:left="3600" w:hanging="360"/>
      </w:pPr>
      <w:rPr>
        <w:rFonts w:ascii="Courier New" w:hAnsi="Courier New" w:hint="default"/>
      </w:rPr>
    </w:lvl>
    <w:lvl w:ilvl="5" w:tplc="791E039E">
      <w:start w:val="1"/>
      <w:numFmt w:val="bullet"/>
      <w:lvlText w:val=""/>
      <w:lvlJc w:val="left"/>
      <w:pPr>
        <w:ind w:left="4320" w:hanging="360"/>
      </w:pPr>
      <w:rPr>
        <w:rFonts w:ascii="Wingdings" w:hAnsi="Wingdings" w:hint="default"/>
      </w:rPr>
    </w:lvl>
    <w:lvl w:ilvl="6" w:tplc="121ABDAE">
      <w:start w:val="1"/>
      <w:numFmt w:val="bullet"/>
      <w:lvlText w:val=""/>
      <w:lvlJc w:val="left"/>
      <w:pPr>
        <w:ind w:left="5040" w:hanging="360"/>
      </w:pPr>
      <w:rPr>
        <w:rFonts w:ascii="Symbol" w:hAnsi="Symbol" w:hint="default"/>
      </w:rPr>
    </w:lvl>
    <w:lvl w:ilvl="7" w:tplc="45C8942C">
      <w:start w:val="1"/>
      <w:numFmt w:val="bullet"/>
      <w:lvlText w:val="o"/>
      <w:lvlJc w:val="left"/>
      <w:pPr>
        <w:ind w:left="5760" w:hanging="360"/>
      </w:pPr>
      <w:rPr>
        <w:rFonts w:ascii="Courier New" w:hAnsi="Courier New" w:hint="default"/>
      </w:rPr>
    </w:lvl>
    <w:lvl w:ilvl="8" w:tplc="00F8AC12">
      <w:start w:val="1"/>
      <w:numFmt w:val="bullet"/>
      <w:lvlText w:val=""/>
      <w:lvlJc w:val="left"/>
      <w:pPr>
        <w:ind w:left="6480" w:hanging="360"/>
      </w:pPr>
      <w:rPr>
        <w:rFonts w:ascii="Wingdings" w:hAnsi="Wingdings" w:hint="default"/>
      </w:rPr>
    </w:lvl>
  </w:abstractNum>
  <w:abstractNum w:abstractNumId="14" w15:restartNumberingAfterBreak="0">
    <w:nsid w:val="4090A90F"/>
    <w:multiLevelType w:val="hybridMultilevel"/>
    <w:tmpl w:val="FFFFFFFF"/>
    <w:lvl w:ilvl="0" w:tplc="5218BC10">
      <w:start w:val="1"/>
      <w:numFmt w:val="lowerRoman"/>
      <w:lvlText w:val="(%1)"/>
      <w:lvlJc w:val="right"/>
      <w:pPr>
        <w:ind w:left="1440" w:hanging="360"/>
      </w:pPr>
    </w:lvl>
    <w:lvl w:ilvl="1" w:tplc="2774DD98">
      <w:start w:val="1"/>
      <w:numFmt w:val="lowerLetter"/>
      <w:lvlText w:val="%2."/>
      <w:lvlJc w:val="left"/>
      <w:pPr>
        <w:ind w:left="2160" w:hanging="360"/>
      </w:pPr>
    </w:lvl>
    <w:lvl w:ilvl="2" w:tplc="CC92B472">
      <w:start w:val="1"/>
      <w:numFmt w:val="lowerRoman"/>
      <w:lvlText w:val="%3."/>
      <w:lvlJc w:val="right"/>
      <w:pPr>
        <w:ind w:left="2880" w:hanging="180"/>
      </w:pPr>
    </w:lvl>
    <w:lvl w:ilvl="3" w:tplc="0BA4CFBA">
      <w:start w:val="1"/>
      <w:numFmt w:val="decimal"/>
      <w:lvlText w:val="%4."/>
      <w:lvlJc w:val="left"/>
      <w:pPr>
        <w:ind w:left="3600" w:hanging="360"/>
      </w:pPr>
    </w:lvl>
    <w:lvl w:ilvl="4" w:tplc="C6AC4528">
      <w:start w:val="1"/>
      <w:numFmt w:val="lowerLetter"/>
      <w:lvlText w:val="%5."/>
      <w:lvlJc w:val="left"/>
      <w:pPr>
        <w:ind w:left="4320" w:hanging="360"/>
      </w:pPr>
    </w:lvl>
    <w:lvl w:ilvl="5" w:tplc="73808150">
      <w:start w:val="1"/>
      <w:numFmt w:val="lowerRoman"/>
      <w:lvlText w:val="%6."/>
      <w:lvlJc w:val="right"/>
      <w:pPr>
        <w:ind w:left="5040" w:hanging="180"/>
      </w:pPr>
    </w:lvl>
    <w:lvl w:ilvl="6" w:tplc="5C34A71C">
      <w:start w:val="1"/>
      <w:numFmt w:val="decimal"/>
      <w:lvlText w:val="%7."/>
      <w:lvlJc w:val="left"/>
      <w:pPr>
        <w:ind w:left="5760" w:hanging="360"/>
      </w:pPr>
    </w:lvl>
    <w:lvl w:ilvl="7" w:tplc="8B90813C">
      <w:start w:val="1"/>
      <w:numFmt w:val="lowerLetter"/>
      <w:lvlText w:val="%8."/>
      <w:lvlJc w:val="left"/>
      <w:pPr>
        <w:ind w:left="6480" w:hanging="360"/>
      </w:pPr>
    </w:lvl>
    <w:lvl w:ilvl="8" w:tplc="77186FA6">
      <w:start w:val="1"/>
      <w:numFmt w:val="lowerRoman"/>
      <w:lvlText w:val="%9."/>
      <w:lvlJc w:val="right"/>
      <w:pPr>
        <w:ind w:left="7200" w:hanging="180"/>
      </w:pPr>
    </w:lvl>
  </w:abstractNum>
  <w:abstractNum w:abstractNumId="15" w15:restartNumberingAfterBreak="0">
    <w:nsid w:val="4B6E7ECF"/>
    <w:multiLevelType w:val="hybridMultilevel"/>
    <w:tmpl w:val="26F26752"/>
    <w:lvl w:ilvl="0" w:tplc="0504E938">
      <w:start w:val="1"/>
      <w:numFmt w:val="bullet"/>
      <w:lvlText w:val=""/>
      <w:lvlJc w:val="left"/>
      <w:pPr>
        <w:ind w:left="1440" w:hanging="360"/>
      </w:pPr>
      <w:rPr>
        <w:rFonts w:ascii="Symbol" w:hAnsi="Symbol" w:hint="default"/>
      </w:rPr>
    </w:lvl>
    <w:lvl w:ilvl="1" w:tplc="B3287746" w:tentative="1">
      <w:start w:val="1"/>
      <w:numFmt w:val="bullet"/>
      <w:lvlText w:val="o"/>
      <w:lvlJc w:val="left"/>
      <w:pPr>
        <w:ind w:left="2160" w:hanging="360"/>
      </w:pPr>
      <w:rPr>
        <w:rFonts w:ascii="Courier New" w:hAnsi="Courier New" w:cs="Courier New" w:hint="default"/>
      </w:rPr>
    </w:lvl>
    <w:lvl w:ilvl="2" w:tplc="1666C764" w:tentative="1">
      <w:start w:val="1"/>
      <w:numFmt w:val="bullet"/>
      <w:lvlText w:val=""/>
      <w:lvlJc w:val="left"/>
      <w:pPr>
        <w:ind w:left="2880" w:hanging="360"/>
      </w:pPr>
      <w:rPr>
        <w:rFonts w:ascii="Wingdings" w:hAnsi="Wingdings" w:hint="default"/>
      </w:rPr>
    </w:lvl>
    <w:lvl w:ilvl="3" w:tplc="E236C2DE" w:tentative="1">
      <w:start w:val="1"/>
      <w:numFmt w:val="bullet"/>
      <w:lvlText w:val=""/>
      <w:lvlJc w:val="left"/>
      <w:pPr>
        <w:ind w:left="3600" w:hanging="360"/>
      </w:pPr>
      <w:rPr>
        <w:rFonts w:ascii="Symbol" w:hAnsi="Symbol" w:hint="default"/>
      </w:rPr>
    </w:lvl>
    <w:lvl w:ilvl="4" w:tplc="48F8B0F2" w:tentative="1">
      <w:start w:val="1"/>
      <w:numFmt w:val="bullet"/>
      <w:lvlText w:val="o"/>
      <w:lvlJc w:val="left"/>
      <w:pPr>
        <w:ind w:left="4320" w:hanging="360"/>
      </w:pPr>
      <w:rPr>
        <w:rFonts w:ascii="Courier New" w:hAnsi="Courier New" w:cs="Courier New" w:hint="default"/>
      </w:rPr>
    </w:lvl>
    <w:lvl w:ilvl="5" w:tplc="B42A476A" w:tentative="1">
      <w:start w:val="1"/>
      <w:numFmt w:val="bullet"/>
      <w:lvlText w:val=""/>
      <w:lvlJc w:val="left"/>
      <w:pPr>
        <w:ind w:left="5040" w:hanging="360"/>
      </w:pPr>
      <w:rPr>
        <w:rFonts w:ascii="Wingdings" w:hAnsi="Wingdings" w:hint="default"/>
      </w:rPr>
    </w:lvl>
    <w:lvl w:ilvl="6" w:tplc="42644A3A" w:tentative="1">
      <w:start w:val="1"/>
      <w:numFmt w:val="bullet"/>
      <w:lvlText w:val=""/>
      <w:lvlJc w:val="left"/>
      <w:pPr>
        <w:ind w:left="5760" w:hanging="360"/>
      </w:pPr>
      <w:rPr>
        <w:rFonts w:ascii="Symbol" w:hAnsi="Symbol" w:hint="default"/>
      </w:rPr>
    </w:lvl>
    <w:lvl w:ilvl="7" w:tplc="22BA84EE" w:tentative="1">
      <w:start w:val="1"/>
      <w:numFmt w:val="bullet"/>
      <w:lvlText w:val="o"/>
      <w:lvlJc w:val="left"/>
      <w:pPr>
        <w:ind w:left="6480" w:hanging="360"/>
      </w:pPr>
      <w:rPr>
        <w:rFonts w:ascii="Courier New" w:hAnsi="Courier New" w:cs="Courier New" w:hint="default"/>
      </w:rPr>
    </w:lvl>
    <w:lvl w:ilvl="8" w:tplc="11F64DC4" w:tentative="1">
      <w:start w:val="1"/>
      <w:numFmt w:val="bullet"/>
      <w:lvlText w:val=""/>
      <w:lvlJc w:val="left"/>
      <w:pPr>
        <w:ind w:left="7200" w:hanging="360"/>
      </w:pPr>
      <w:rPr>
        <w:rFonts w:ascii="Wingdings" w:hAnsi="Wingdings" w:hint="default"/>
      </w:rPr>
    </w:lvl>
  </w:abstractNum>
  <w:abstractNum w:abstractNumId="16" w15:restartNumberingAfterBreak="0">
    <w:nsid w:val="4D197522"/>
    <w:multiLevelType w:val="multilevel"/>
    <w:tmpl w:val="1226B1EE"/>
    <w:lvl w:ilvl="0">
      <w:start w:val="1"/>
      <w:numFmt w:val="decimal"/>
      <w:suff w:val="space"/>
      <w:lvlText w:val="%1."/>
      <w:lvlJc w:val="left"/>
      <w:pPr>
        <w:ind w:left="0" w:firstLine="0"/>
      </w:p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AE66B4"/>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94A41E"/>
    <w:multiLevelType w:val="hybridMultilevel"/>
    <w:tmpl w:val="FFFFFFFF"/>
    <w:lvl w:ilvl="0" w:tplc="D22A2E8E">
      <w:start w:val="1"/>
      <w:numFmt w:val="bullet"/>
      <w:lvlText w:val=""/>
      <w:lvlJc w:val="left"/>
      <w:pPr>
        <w:ind w:left="720" w:hanging="360"/>
      </w:pPr>
      <w:rPr>
        <w:rFonts w:ascii="Symbol" w:hAnsi="Symbol" w:hint="default"/>
      </w:rPr>
    </w:lvl>
    <w:lvl w:ilvl="1" w:tplc="52969D84">
      <w:start w:val="1"/>
      <w:numFmt w:val="bullet"/>
      <w:lvlText w:val="o"/>
      <w:lvlJc w:val="left"/>
      <w:pPr>
        <w:ind w:left="1440" w:hanging="360"/>
      </w:pPr>
      <w:rPr>
        <w:rFonts w:ascii="&quot;Courier New&quot;" w:hAnsi="&quot;Courier New&quot;" w:hint="default"/>
      </w:rPr>
    </w:lvl>
    <w:lvl w:ilvl="2" w:tplc="3836D084">
      <w:start w:val="1"/>
      <w:numFmt w:val="bullet"/>
      <w:lvlText w:val=""/>
      <w:lvlJc w:val="left"/>
      <w:pPr>
        <w:ind w:left="2160" w:hanging="360"/>
      </w:pPr>
      <w:rPr>
        <w:rFonts w:ascii="Wingdings" w:hAnsi="Wingdings" w:hint="default"/>
      </w:rPr>
    </w:lvl>
    <w:lvl w:ilvl="3" w:tplc="05ECAAF4">
      <w:start w:val="1"/>
      <w:numFmt w:val="bullet"/>
      <w:lvlText w:val=""/>
      <w:lvlJc w:val="left"/>
      <w:pPr>
        <w:ind w:left="2880" w:hanging="360"/>
      </w:pPr>
      <w:rPr>
        <w:rFonts w:ascii="Symbol" w:hAnsi="Symbol" w:hint="default"/>
      </w:rPr>
    </w:lvl>
    <w:lvl w:ilvl="4" w:tplc="BF8AACA8">
      <w:start w:val="1"/>
      <w:numFmt w:val="bullet"/>
      <w:lvlText w:val="o"/>
      <w:lvlJc w:val="left"/>
      <w:pPr>
        <w:ind w:left="3600" w:hanging="360"/>
      </w:pPr>
      <w:rPr>
        <w:rFonts w:ascii="Courier New" w:hAnsi="Courier New" w:hint="default"/>
      </w:rPr>
    </w:lvl>
    <w:lvl w:ilvl="5" w:tplc="5EDCA03A">
      <w:start w:val="1"/>
      <w:numFmt w:val="bullet"/>
      <w:lvlText w:val=""/>
      <w:lvlJc w:val="left"/>
      <w:pPr>
        <w:ind w:left="4320" w:hanging="360"/>
      </w:pPr>
      <w:rPr>
        <w:rFonts w:ascii="Wingdings" w:hAnsi="Wingdings" w:hint="default"/>
      </w:rPr>
    </w:lvl>
    <w:lvl w:ilvl="6" w:tplc="48788C60">
      <w:start w:val="1"/>
      <w:numFmt w:val="bullet"/>
      <w:lvlText w:val=""/>
      <w:lvlJc w:val="left"/>
      <w:pPr>
        <w:ind w:left="5040" w:hanging="360"/>
      </w:pPr>
      <w:rPr>
        <w:rFonts w:ascii="Symbol" w:hAnsi="Symbol" w:hint="default"/>
      </w:rPr>
    </w:lvl>
    <w:lvl w:ilvl="7" w:tplc="A34E5060">
      <w:start w:val="1"/>
      <w:numFmt w:val="bullet"/>
      <w:lvlText w:val="o"/>
      <w:lvlJc w:val="left"/>
      <w:pPr>
        <w:ind w:left="5760" w:hanging="360"/>
      </w:pPr>
      <w:rPr>
        <w:rFonts w:ascii="Courier New" w:hAnsi="Courier New" w:hint="default"/>
      </w:rPr>
    </w:lvl>
    <w:lvl w:ilvl="8" w:tplc="FAA667D6">
      <w:start w:val="1"/>
      <w:numFmt w:val="bullet"/>
      <w:lvlText w:val=""/>
      <w:lvlJc w:val="left"/>
      <w:pPr>
        <w:ind w:left="6480" w:hanging="360"/>
      </w:pPr>
      <w:rPr>
        <w:rFonts w:ascii="Wingdings" w:hAnsi="Wingdings" w:hint="default"/>
      </w:rPr>
    </w:lvl>
  </w:abstractNum>
  <w:abstractNum w:abstractNumId="19" w15:restartNumberingAfterBreak="0">
    <w:nsid w:val="5B984E08"/>
    <w:multiLevelType w:val="hybridMultilevel"/>
    <w:tmpl w:val="A5A2CEFE"/>
    <w:lvl w:ilvl="0" w:tplc="4D24E88A">
      <w:start w:val="1"/>
      <w:numFmt w:val="decimal"/>
      <w:lvlText w:val="%1."/>
      <w:lvlJc w:val="left"/>
      <w:pPr>
        <w:ind w:left="720" w:hanging="360"/>
      </w:pPr>
    </w:lvl>
    <w:lvl w:ilvl="1" w:tplc="A75627C8">
      <w:start w:val="1"/>
      <w:numFmt w:val="lowerLetter"/>
      <w:lvlText w:val="%2."/>
      <w:lvlJc w:val="left"/>
      <w:pPr>
        <w:ind w:left="1440" w:hanging="360"/>
      </w:pPr>
    </w:lvl>
    <w:lvl w:ilvl="2" w:tplc="6C603300">
      <w:start w:val="1"/>
      <w:numFmt w:val="lowerRoman"/>
      <w:lvlText w:val="%3."/>
      <w:lvlJc w:val="right"/>
      <w:pPr>
        <w:ind w:left="2160" w:hanging="180"/>
      </w:pPr>
    </w:lvl>
    <w:lvl w:ilvl="3" w:tplc="E946CCCA">
      <w:start w:val="1"/>
      <w:numFmt w:val="decimal"/>
      <w:lvlText w:val="%4."/>
      <w:lvlJc w:val="left"/>
      <w:pPr>
        <w:ind w:left="2880" w:hanging="360"/>
      </w:pPr>
    </w:lvl>
    <w:lvl w:ilvl="4" w:tplc="EB7C8538">
      <w:start w:val="1"/>
      <w:numFmt w:val="lowerLetter"/>
      <w:lvlText w:val="%5."/>
      <w:lvlJc w:val="left"/>
      <w:pPr>
        <w:ind w:left="3600" w:hanging="360"/>
      </w:pPr>
    </w:lvl>
    <w:lvl w:ilvl="5" w:tplc="44A021F8">
      <w:start w:val="1"/>
      <w:numFmt w:val="lowerRoman"/>
      <w:lvlText w:val="%6."/>
      <w:lvlJc w:val="right"/>
      <w:pPr>
        <w:ind w:left="4320" w:hanging="180"/>
      </w:pPr>
    </w:lvl>
    <w:lvl w:ilvl="6" w:tplc="A8F08176">
      <w:start w:val="1"/>
      <w:numFmt w:val="decimal"/>
      <w:lvlText w:val="%7."/>
      <w:lvlJc w:val="left"/>
      <w:pPr>
        <w:ind w:left="5040" w:hanging="360"/>
      </w:pPr>
    </w:lvl>
    <w:lvl w:ilvl="7" w:tplc="1840B2CE">
      <w:start w:val="1"/>
      <w:numFmt w:val="lowerLetter"/>
      <w:lvlText w:val="%8."/>
      <w:lvlJc w:val="left"/>
      <w:pPr>
        <w:ind w:left="5760" w:hanging="360"/>
      </w:pPr>
    </w:lvl>
    <w:lvl w:ilvl="8" w:tplc="1AD84636">
      <w:start w:val="1"/>
      <w:numFmt w:val="lowerRoman"/>
      <w:lvlText w:val="%9."/>
      <w:lvlJc w:val="right"/>
      <w:pPr>
        <w:ind w:left="6480" w:hanging="180"/>
      </w:pPr>
    </w:lvl>
  </w:abstractNum>
  <w:abstractNum w:abstractNumId="20" w15:restartNumberingAfterBreak="0">
    <w:nsid w:val="5C114A9B"/>
    <w:multiLevelType w:val="hybridMultilevel"/>
    <w:tmpl w:val="ACDC0C2A"/>
    <w:lvl w:ilvl="0" w:tplc="D4C073BE">
      <w:start w:val="1"/>
      <w:numFmt w:val="bullet"/>
      <w:lvlText w:val=""/>
      <w:lvlJc w:val="left"/>
      <w:pPr>
        <w:ind w:left="1440" w:hanging="360"/>
      </w:pPr>
      <w:rPr>
        <w:rFonts w:ascii="Symbol" w:hAnsi="Symbol" w:hint="default"/>
      </w:rPr>
    </w:lvl>
    <w:lvl w:ilvl="1" w:tplc="BE683752" w:tentative="1">
      <w:start w:val="1"/>
      <w:numFmt w:val="bullet"/>
      <w:lvlText w:val="o"/>
      <w:lvlJc w:val="left"/>
      <w:pPr>
        <w:ind w:left="2160" w:hanging="360"/>
      </w:pPr>
      <w:rPr>
        <w:rFonts w:ascii="Courier New" w:hAnsi="Courier New" w:cs="Courier New" w:hint="default"/>
      </w:rPr>
    </w:lvl>
    <w:lvl w:ilvl="2" w:tplc="B80C46EC" w:tentative="1">
      <w:start w:val="1"/>
      <w:numFmt w:val="bullet"/>
      <w:lvlText w:val=""/>
      <w:lvlJc w:val="left"/>
      <w:pPr>
        <w:ind w:left="2880" w:hanging="360"/>
      </w:pPr>
      <w:rPr>
        <w:rFonts w:ascii="Wingdings" w:hAnsi="Wingdings" w:hint="default"/>
      </w:rPr>
    </w:lvl>
    <w:lvl w:ilvl="3" w:tplc="5E66E192" w:tentative="1">
      <w:start w:val="1"/>
      <w:numFmt w:val="bullet"/>
      <w:lvlText w:val=""/>
      <w:lvlJc w:val="left"/>
      <w:pPr>
        <w:ind w:left="3600" w:hanging="360"/>
      </w:pPr>
      <w:rPr>
        <w:rFonts w:ascii="Symbol" w:hAnsi="Symbol" w:hint="default"/>
      </w:rPr>
    </w:lvl>
    <w:lvl w:ilvl="4" w:tplc="49FE0BD0" w:tentative="1">
      <w:start w:val="1"/>
      <w:numFmt w:val="bullet"/>
      <w:lvlText w:val="o"/>
      <w:lvlJc w:val="left"/>
      <w:pPr>
        <w:ind w:left="4320" w:hanging="360"/>
      </w:pPr>
      <w:rPr>
        <w:rFonts w:ascii="Courier New" w:hAnsi="Courier New" w:cs="Courier New" w:hint="default"/>
      </w:rPr>
    </w:lvl>
    <w:lvl w:ilvl="5" w:tplc="6C22CB4E" w:tentative="1">
      <w:start w:val="1"/>
      <w:numFmt w:val="bullet"/>
      <w:lvlText w:val=""/>
      <w:lvlJc w:val="left"/>
      <w:pPr>
        <w:ind w:left="5040" w:hanging="360"/>
      </w:pPr>
      <w:rPr>
        <w:rFonts w:ascii="Wingdings" w:hAnsi="Wingdings" w:hint="default"/>
      </w:rPr>
    </w:lvl>
    <w:lvl w:ilvl="6" w:tplc="19E01680" w:tentative="1">
      <w:start w:val="1"/>
      <w:numFmt w:val="bullet"/>
      <w:lvlText w:val=""/>
      <w:lvlJc w:val="left"/>
      <w:pPr>
        <w:ind w:left="5760" w:hanging="360"/>
      </w:pPr>
      <w:rPr>
        <w:rFonts w:ascii="Symbol" w:hAnsi="Symbol" w:hint="default"/>
      </w:rPr>
    </w:lvl>
    <w:lvl w:ilvl="7" w:tplc="AB5A1F34" w:tentative="1">
      <w:start w:val="1"/>
      <w:numFmt w:val="bullet"/>
      <w:lvlText w:val="o"/>
      <w:lvlJc w:val="left"/>
      <w:pPr>
        <w:ind w:left="6480" w:hanging="360"/>
      </w:pPr>
      <w:rPr>
        <w:rFonts w:ascii="Courier New" w:hAnsi="Courier New" w:cs="Courier New" w:hint="default"/>
      </w:rPr>
    </w:lvl>
    <w:lvl w:ilvl="8" w:tplc="92DCA57E" w:tentative="1">
      <w:start w:val="1"/>
      <w:numFmt w:val="bullet"/>
      <w:lvlText w:val=""/>
      <w:lvlJc w:val="left"/>
      <w:pPr>
        <w:ind w:left="7200" w:hanging="360"/>
      </w:pPr>
      <w:rPr>
        <w:rFonts w:ascii="Wingdings" w:hAnsi="Wingdings" w:hint="default"/>
      </w:rPr>
    </w:lvl>
  </w:abstractNum>
  <w:abstractNum w:abstractNumId="21" w15:restartNumberingAfterBreak="0">
    <w:nsid w:val="6014AA60"/>
    <w:multiLevelType w:val="hybridMultilevel"/>
    <w:tmpl w:val="FFFFFFFF"/>
    <w:lvl w:ilvl="0" w:tplc="56BCDEF0">
      <w:start w:val="1"/>
      <w:numFmt w:val="bullet"/>
      <w:lvlText w:val="o"/>
      <w:lvlJc w:val="left"/>
      <w:pPr>
        <w:ind w:left="720" w:hanging="360"/>
      </w:pPr>
      <w:rPr>
        <w:rFonts w:ascii="&quot;Courier New&quot;" w:hAnsi="&quot;Courier New&quot;" w:hint="default"/>
      </w:rPr>
    </w:lvl>
    <w:lvl w:ilvl="1" w:tplc="1A684AF6">
      <w:start w:val="1"/>
      <w:numFmt w:val="bullet"/>
      <w:lvlText w:val="o"/>
      <w:lvlJc w:val="left"/>
      <w:pPr>
        <w:ind w:left="1440" w:hanging="360"/>
      </w:pPr>
      <w:rPr>
        <w:rFonts w:ascii="Courier New" w:hAnsi="Courier New" w:hint="default"/>
      </w:rPr>
    </w:lvl>
    <w:lvl w:ilvl="2" w:tplc="3EFA8A9C">
      <w:start w:val="1"/>
      <w:numFmt w:val="bullet"/>
      <w:lvlText w:val=""/>
      <w:lvlJc w:val="left"/>
      <w:pPr>
        <w:ind w:left="2160" w:hanging="360"/>
      </w:pPr>
      <w:rPr>
        <w:rFonts w:ascii="Wingdings" w:hAnsi="Wingdings" w:hint="default"/>
      </w:rPr>
    </w:lvl>
    <w:lvl w:ilvl="3" w:tplc="FBEAFEBC">
      <w:start w:val="1"/>
      <w:numFmt w:val="bullet"/>
      <w:lvlText w:val=""/>
      <w:lvlJc w:val="left"/>
      <w:pPr>
        <w:ind w:left="2880" w:hanging="360"/>
      </w:pPr>
      <w:rPr>
        <w:rFonts w:ascii="Symbol" w:hAnsi="Symbol" w:hint="default"/>
      </w:rPr>
    </w:lvl>
    <w:lvl w:ilvl="4" w:tplc="05469CE8">
      <w:start w:val="1"/>
      <w:numFmt w:val="bullet"/>
      <w:lvlText w:val="o"/>
      <w:lvlJc w:val="left"/>
      <w:pPr>
        <w:ind w:left="3600" w:hanging="360"/>
      </w:pPr>
      <w:rPr>
        <w:rFonts w:ascii="Courier New" w:hAnsi="Courier New" w:hint="default"/>
      </w:rPr>
    </w:lvl>
    <w:lvl w:ilvl="5" w:tplc="EDE8A504">
      <w:start w:val="1"/>
      <w:numFmt w:val="bullet"/>
      <w:lvlText w:val=""/>
      <w:lvlJc w:val="left"/>
      <w:pPr>
        <w:ind w:left="4320" w:hanging="360"/>
      </w:pPr>
      <w:rPr>
        <w:rFonts w:ascii="Wingdings" w:hAnsi="Wingdings" w:hint="default"/>
      </w:rPr>
    </w:lvl>
    <w:lvl w:ilvl="6" w:tplc="3892BC90">
      <w:start w:val="1"/>
      <w:numFmt w:val="bullet"/>
      <w:lvlText w:val=""/>
      <w:lvlJc w:val="left"/>
      <w:pPr>
        <w:ind w:left="5040" w:hanging="360"/>
      </w:pPr>
      <w:rPr>
        <w:rFonts w:ascii="Symbol" w:hAnsi="Symbol" w:hint="default"/>
      </w:rPr>
    </w:lvl>
    <w:lvl w:ilvl="7" w:tplc="938AAFB0">
      <w:start w:val="1"/>
      <w:numFmt w:val="bullet"/>
      <w:lvlText w:val="o"/>
      <w:lvlJc w:val="left"/>
      <w:pPr>
        <w:ind w:left="5760" w:hanging="360"/>
      </w:pPr>
      <w:rPr>
        <w:rFonts w:ascii="Courier New" w:hAnsi="Courier New" w:hint="default"/>
      </w:rPr>
    </w:lvl>
    <w:lvl w:ilvl="8" w:tplc="7A848DFA">
      <w:start w:val="1"/>
      <w:numFmt w:val="bullet"/>
      <w:lvlText w:val=""/>
      <w:lvlJc w:val="left"/>
      <w:pPr>
        <w:ind w:left="6480" w:hanging="360"/>
      </w:pPr>
      <w:rPr>
        <w:rFonts w:ascii="Wingdings" w:hAnsi="Wingdings" w:hint="default"/>
      </w:rPr>
    </w:lvl>
  </w:abstractNum>
  <w:abstractNum w:abstractNumId="22" w15:restartNumberingAfterBreak="0">
    <w:nsid w:val="646F3917"/>
    <w:multiLevelType w:val="hybridMultilevel"/>
    <w:tmpl w:val="EF006B46"/>
    <w:lvl w:ilvl="0" w:tplc="833AE182">
      <w:start w:val="1"/>
      <w:numFmt w:val="bullet"/>
      <w:lvlText w:val=""/>
      <w:lvlJc w:val="left"/>
      <w:pPr>
        <w:ind w:left="720" w:hanging="360"/>
      </w:pPr>
      <w:rPr>
        <w:rFonts w:ascii="Symbol" w:hAnsi="Symbol" w:hint="default"/>
      </w:rPr>
    </w:lvl>
    <w:lvl w:ilvl="1" w:tplc="FE743B78" w:tentative="1">
      <w:start w:val="1"/>
      <w:numFmt w:val="bullet"/>
      <w:lvlText w:val="o"/>
      <w:lvlJc w:val="left"/>
      <w:pPr>
        <w:ind w:left="1440" w:hanging="360"/>
      </w:pPr>
      <w:rPr>
        <w:rFonts w:ascii="Courier New" w:hAnsi="Courier New" w:cs="Courier New" w:hint="default"/>
      </w:rPr>
    </w:lvl>
    <w:lvl w:ilvl="2" w:tplc="BBE01280" w:tentative="1">
      <w:start w:val="1"/>
      <w:numFmt w:val="bullet"/>
      <w:lvlText w:val=""/>
      <w:lvlJc w:val="left"/>
      <w:pPr>
        <w:ind w:left="2160" w:hanging="360"/>
      </w:pPr>
      <w:rPr>
        <w:rFonts w:ascii="Wingdings" w:hAnsi="Wingdings" w:hint="default"/>
      </w:rPr>
    </w:lvl>
    <w:lvl w:ilvl="3" w:tplc="2C5C165A" w:tentative="1">
      <w:start w:val="1"/>
      <w:numFmt w:val="bullet"/>
      <w:lvlText w:val=""/>
      <w:lvlJc w:val="left"/>
      <w:pPr>
        <w:ind w:left="2880" w:hanging="360"/>
      </w:pPr>
      <w:rPr>
        <w:rFonts w:ascii="Symbol" w:hAnsi="Symbol" w:hint="default"/>
      </w:rPr>
    </w:lvl>
    <w:lvl w:ilvl="4" w:tplc="EB943D6C" w:tentative="1">
      <w:start w:val="1"/>
      <w:numFmt w:val="bullet"/>
      <w:lvlText w:val="o"/>
      <w:lvlJc w:val="left"/>
      <w:pPr>
        <w:ind w:left="3600" w:hanging="360"/>
      </w:pPr>
      <w:rPr>
        <w:rFonts w:ascii="Courier New" w:hAnsi="Courier New" w:cs="Courier New" w:hint="default"/>
      </w:rPr>
    </w:lvl>
    <w:lvl w:ilvl="5" w:tplc="D8862CBA" w:tentative="1">
      <w:start w:val="1"/>
      <w:numFmt w:val="bullet"/>
      <w:lvlText w:val=""/>
      <w:lvlJc w:val="left"/>
      <w:pPr>
        <w:ind w:left="4320" w:hanging="360"/>
      </w:pPr>
      <w:rPr>
        <w:rFonts w:ascii="Wingdings" w:hAnsi="Wingdings" w:hint="default"/>
      </w:rPr>
    </w:lvl>
    <w:lvl w:ilvl="6" w:tplc="1F5445FC" w:tentative="1">
      <w:start w:val="1"/>
      <w:numFmt w:val="bullet"/>
      <w:lvlText w:val=""/>
      <w:lvlJc w:val="left"/>
      <w:pPr>
        <w:ind w:left="5040" w:hanging="360"/>
      </w:pPr>
      <w:rPr>
        <w:rFonts w:ascii="Symbol" w:hAnsi="Symbol" w:hint="default"/>
      </w:rPr>
    </w:lvl>
    <w:lvl w:ilvl="7" w:tplc="4BDA725A" w:tentative="1">
      <w:start w:val="1"/>
      <w:numFmt w:val="bullet"/>
      <w:lvlText w:val="o"/>
      <w:lvlJc w:val="left"/>
      <w:pPr>
        <w:ind w:left="5760" w:hanging="360"/>
      </w:pPr>
      <w:rPr>
        <w:rFonts w:ascii="Courier New" w:hAnsi="Courier New" w:cs="Courier New" w:hint="default"/>
      </w:rPr>
    </w:lvl>
    <w:lvl w:ilvl="8" w:tplc="5EC64B24" w:tentative="1">
      <w:start w:val="1"/>
      <w:numFmt w:val="bullet"/>
      <w:lvlText w:val=""/>
      <w:lvlJc w:val="left"/>
      <w:pPr>
        <w:ind w:left="6480" w:hanging="360"/>
      </w:pPr>
      <w:rPr>
        <w:rFonts w:ascii="Wingdings" w:hAnsi="Wingdings" w:hint="default"/>
      </w:rPr>
    </w:lvl>
  </w:abstractNum>
  <w:abstractNum w:abstractNumId="23" w15:restartNumberingAfterBreak="0">
    <w:nsid w:val="647B5441"/>
    <w:multiLevelType w:val="hybridMultilevel"/>
    <w:tmpl w:val="FFFFFFFF"/>
    <w:lvl w:ilvl="0" w:tplc="069AA780">
      <w:start w:val="1"/>
      <w:numFmt w:val="lowerRoman"/>
      <w:lvlText w:val="(%1)"/>
      <w:lvlJc w:val="left"/>
      <w:pPr>
        <w:ind w:left="1440" w:hanging="360"/>
      </w:pPr>
    </w:lvl>
    <w:lvl w:ilvl="1" w:tplc="6A14F16E">
      <w:start w:val="1"/>
      <w:numFmt w:val="lowerLetter"/>
      <w:lvlText w:val="%2."/>
      <w:lvlJc w:val="left"/>
      <w:pPr>
        <w:ind w:left="2160" w:hanging="360"/>
      </w:pPr>
    </w:lvl>
    <w:lvl w:ilvl="2" w:tplc="BD3C4A64">
      <w:start w:val="1"/>
      <w:numFmt w:val="lowerRoman"/>
      <w:lvlText w:val="%3."/>
      <w:lvlJc w:val="right"/>
      <w:pPr>
        <w:ind w:left="2880" w:hanging="180"/>
      </w:pPr>
    </w:lvl>
    <w:lvl w:ilvl="3" w:tplc="7084E50C">
      <w:start w:val="1"/>
      <w:numFmt w:val="decimal"/>
      <w:lvlText w:val="%4."/>
      <w:lvlJc w:val="left"/>
      <w:pPr>
        <w:ind w:left="3600" w:hanging="360"/>
      </w:pPr>
    </w:lvl>
    <w:lvl w:ilvl="4" w:tplc="B568E5C2">
      <w:start w:val="1"/>
      <w:numFmt w:val="lowerLetter"/>
      <w:lvlText w:val="%5."/>
      <w:lvlJc w:val="left"/>
      <w:pPr>
        <w:ind w:left="4320" w:hanging="360"/>
      </w:pPr>
    </w:lvl>
    <w:lvl w:ilvl="5" w:tplc="ED4ADFBC">
      <w:start w:val="1"/>
      <w:numFmt w:val="lowerRoman"/>
      <w:lvlText w:val="%6."/>
      <w:lvlJc w:val="right"/>
      <w:pPr>
        <w:ind w:left="5040" w:hanging="180"/>
      </w:pPr>
    </w:lvl>
    <w:lvl w:ilvl="6" w:tplc="C7D01ED6">
      <w:start w:val="1"/>
      <w:numFmt w:val="decimal"/>
      <w:lvlText w:val="%7."/>
      <w:lvlJc w:val="left"/>
      <w:pPr>
        <w:ind w:left="5760" w:hanging="360"/>
      </w:pPr>
    </w:lvl>
    <w:lvl w:ilvl="7" w:tplc="3BCA18CA">
      <w:start w:val="1"/>
      <w:numFmt w:val="lowerLetter"/>
      <w:lvlText w:val="%8."/>
      <w:lvlJc w:val="left"/>
      <w:pPr>
        <w:ind w:left="6480" w:hanging="360"/>
      </w:pPr>
    </w:lvl>
    <w:lvl w:ilvl="8" w:tplc="4A145AE6">
      <w:start w:val="1"/>
      <w:numFmt w:val="lowerRoman"/>
      <w:lvlText w:val="%9."/>
      <w:lvlJc w:val="right"/>
      <w:pPr>
        <w:ind w:left="7200" w:hanging="180"/>
      </w:pPr>
    </w:lvl>
  </w:abstractNum>
  <w:abstractNum w:abstractNumId="24" w15:restartNumberingAfterBreak="0">
    <w:nsid w:val="6521A26E"/>
    <w:multiLevelType w:val="hybridMultilevel"/>
    <w:tmpl w:val="FFFFFFFF"/>
    <w:lvl w:ilvl="0" w:tplc="C472F432">
      <w:start w:val="1"/>
      <w:numFmt w:val="bullet"/>
      <w:lvlText w:val="o"/>
      <w:lvlJc w:val="left"/>
      <w:pPr>
        <w:ind w:left="720" w:hanging="360"/>
      </w:pPr>
      <w:rPr>
        <w:rFonts w:ascii="&quot;Courier New&quot;" w:hAnsi="&quot;Courier New&quot;" w:hint="default"/>
      </w:rPr>
    </w:lvl>
    <w:lvl w:ilvl="1" w:tplc="BEF687C0">
      <w:start w:val="1"/>
      <w:numFmt w:val="bullet"/>
      <w:lvlText w:val="o"/>
      <w:lvlJc w:val="left"/>
      <w:pPr>
        <w:ind w:left="1440" w:hanging="360"/>
      </w:pPr>
      <w:rPr>
        <w:rFonts w:ascii="Courier New" w:hAnsi="Courier New" w:hint="default"/>
      </w:rPr>
    </w:lvl>
    <w:lvl w:ilvl="2" w:tplc="4DBA2AF2">
      <w:start w:val="1"/>
      <w:numFmt w:val="bullet"/>
      <w:lvlText w:val=""/>
      <w:lvlJc w:val="left"/>
      <w:pPr>
        <w:ind w:left="2160" w:hanging="360"/>
      </w:pPr>
      <w:rPr>
        <w:rFonts w:ascii="Wingdings" w:hAnsi="Wingdings" w:hint="default"/>
      </w:rPr>
    </w:lvl>
    <w:lvl w:ilvl="3" w:tplc="FEEC71C8">
      <w:start w:val="1"/>
      <w:numFmt w:val="bullet"/>
      <w:lvlText w:val=""/>
      <w:lvlJc w:val="left"/>
      <w:pPr>
        <w:ind w:left="2880" w:hanging="360"/>
      </w:pPr>
      <w:rPr>
        <w:rFonts w:ascii="Symbol" w:hAnsi="Symbol" w:hint="default"/>
      </w:rPr>
    </w:lvl>
    <w:lvl w:ilvl="4" w:tplc="6D4EAEAA">
      <w:start w:val="1"/>
      <w:numFmt w:val="bullet"/>
      <w:lvlText w:val="o"/>
      <w:lvlJc w:val="left"/>
      <w:pPr>
        <w:ind w:left="3600" w:hanging="360"/>
      </w:pPr>
      <w:rPr>
        <w:rFonts w:ascii="Courier New" w:hAnsi="Courier New" w:hint="default"/>
      </w:rPr>
    </w:lvl>
    <w:lvl w:ilvl="5" w:tplc="2252125C">
      <w:start w:val="1"/>
      <w:numFmt w:val="bullet"/>
      <w:lvlText w:val=""/>
      <w:lvlJc w:val="left"/>
      <w:pPr>
        <w:ind w:left="4320" w:hanging="360"/>
      </w:pPr>
      <w:rPr>
        <w:rFonts w:ascii="Wingdings" w:hAnsi="Wingdings" w:hint="default"/>
      </w:rPr>
    </w:lvl>
    <w:lvl w:ilvl="6" w:tplc="925413A6">
      <w:start w:val="1"/>
      <w:numFmt w:val="bullet"/>
      <w:lvlText w:val=""/>
      <w:lvlJc w:val="left"/>
      <w:pPr>
        <w:ind w:left="5040" w:hanging="360"/>
      </w:pPr>
      <w:rPr>
        <w:rFonts w:ascii="Symbol" w:hAnsi="Symbol" w:hint="default"/>
      </w:rPr>
    </w:lvl>
    <w:lvl w:ilvl="7" w:tplc="4D6EF4E0">
      <w:start w:val="1"/>
      <w:numFmt w:val="bullet"/>
      <w:lvlText w:val="o"/>
      <w:lvlJc w:val="left"/>
      <w:pPr>
        <w:ind w:left="5760" w:hanging="360"/>
      </w:pPr>
      <w:rPr>
        <w:rFonts w:ascii="Courier New" w:hAnsi="Courier New" w:hint="default"/>
      </w:rPr>
    </w:lvl>
    <w:lvl w:ilvl="8" w:tplc="D1AEA83A">
      <w:start w:val="1"/>
      <w:numFmt w:val="bullet"/>
      <w:lvlText w:val=""/>
      <w:lvlJc w:val="left"/>
      <w:pPr>
        <w:ind w:left="6480" w:hanging="360"/>
      </w:pPr>
      <w:rPr>
        <w:rFonts w:ascii="Wingdings" w:hAnsi="Wingdings" w:hint="default"/>
      </w:rPr>
    </w:lvl>
  </w:abstractNum>
  <w:abstractNum w:abstractNumId="25" w15:restartNumberingAfterBreak="0">
    <w:nsid w:val="664870C9"/>
    <w:multiLevelType w:val="hybridMultilevel"/>
    <w:tmpl w:val="FFFFFFFF"/>
    <w:lvl w:ilvl="0" w:tplc="B16E3FE0">
      <w:start w:val="1"/>
      <w:numFmt w:val="bullet"/>
      <w:lvlText w:val=""/>
      <w:lvlJc w:val="left"/>
      <w:pPr>
        <w:ind w:left="720" w:hanging="360"/>
      </w:pPr>
      <w:rPr>
        <w:rFonts w:ascii="Symbol" w:hAnsi="Symbol" w:hint="default"/>
      </w:rPr>
    </w:lvl>
    <w:lvl w:ilvl="1" w:tplc="E6CA74CC">
      <w:start w:val="1"/>
      <w:numFmt w:val="bullet"/>
      <w:lvlText w:val="o"/>
      <w:lvlJc w:val="left"/>
      <w:pPr>
        <w:ind w:left="1440" w:hanging="360"/>
      </w:pPr>
      <w:rPr>
        <w:rFonts w:ascii="&quot;Courier New&quot;" w:hAnsi="&quot;Courier New&quot;" w:hint="default"/>
      </w:rPr>
    </w:lvl>
    <w:lvl w:ilvl="2" w:tplc="43A81062">
      <w:start w:val="1"/>
      <w:numFmt w:val="bullet"/>
      <w:lvlText w:val=""/>
      <w:lvlJc w:val="left"/>
      <w:pPr>
        <w:ind w:left="2160" w:hanging="360"/>
      </w:pPr>
      <w:rPr>
        <w:rFonts w:ascii="Wingdings" w:hAnsi="Wingdings" w:hint="default"/>
      </w:rPr>
    </w:lvl>
    <w:lvl w:ilvl="3" w:tplc="F77254D0">
      <w:start w:val="1"/>
      <w:numFmt w:val="bullet"/>
      <w:lvlText w:val=""/>
      <w:lvlJc w:val="left"/>
      <w:pPr>
        <w:ind w:left="2880" w:hanging="360"/>
      </w:pPr>
      <w:rPr>
        <w:rFonts w:ascii="Symbol" w:hAnsi="Symbol" w:hint="default"/>
      </w:rPr>
    </w:lvl>
    <w:lvl w:ilvl="4" w:tplc="13C4917E">
      <w:start w:val="1"/>
      <w:numFmt w:val="bullet"/>
      <w:lvlText w:val="o"/>
      <w:lvlJc w:val="left"/>
      <w:pPr>
        <w:ind w:left="3600" w:hanging="360"/>
      </w:pPr>
      <w:rPr>
        <w:rFonts w:ascii="Courier New" w:hAnsi="Courier New" w:hint="default"/>
      </w:rPr>
    </w:lvl>
    <w:lvl w:ilvl="5" w:tplc="3AD80176">
      <w:start w:val="1"/>
      <w:numFmt w:val="bullet"/>
      <w:lvlText w:val=""/>
      <w:lvlJc w:val="left"/>
      <w:pPr>
        <w:ind w:left="4320" w:hanging="360"/>
      </w:pPr>
      <w:rPr>
        <w:rFonts w:ascii="Wingdings" w:hAnsi="Wingdings" w:hint="default"/>
      </w:rPr>
    </w:lvl>
    <w:lvl w:ilvl="6" w:tplc="582280BC">
      <w:start w:val="1"/>
      <w:numFmt w:val="bullet"/>
      <w:lvlText w:val=""/>
      <w:lvlJc w:val="left"/>
      <w:pPr>
        <w:ind w:left="5040" w:hanging="360"/>
      </w:pPr>
      <w:rPr>
        <w:rFonts w:ascii="Symbol" w:hAnsi="Symbol" w:hint="default"/>
      </w:rPr>
    </w:lvl>
    <w:lvl w:ilvl="7" w:tplc="1480BA4A">
      <w:start w:val="1"/>
      <w:numFmt w:val="bullet"/>
      <w:lvlText w:val="o"/>
      <w:lvlJc w:val="left"/>
      <w:pPr>
        <w:ind w:left="5760" w:hanging="360"/>
      </w:pPr>
      <w:rPr>
        <w:rFonts w:ascii="Courier New" w:hAnsi="Courier New" w:hint="default"/>
      </w:rPr>
    </w:lvl>
    <w:lvl w:ilvl="8" w:tplc="4FB8DF8C">
      <w:start w:val="1"/>
      <w:numFmt w:val="bullet"/>
      <w:lvlText w:val=""/>
      <w:lvlJc w:val="left"/>
      <w:pPr>
        <w:ind w:left="6480" w:hanging="360"/>
      </w:pPr>
      <w:rPr>
        <w:rFonts w:ascii="Wingdings" w:hAnsi="Wingdings" w:hint="default"/>
      </w:rPr>
    </w:lvl>
  </w:abstractNum>
  <w:abstractNum w:abstractNumId="26" w15:restartNumberingAfterBreak="0">
    <w:nsid w:val="6A644F75"/>
    <w:multiLevelType w:val="hybridMultilevel"/>
    <w:tmpl w:val="1C3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409A3"/>
    <w:multiLevelType w:val="hybridMultilevel"/>
    <w:tmpl w:val="FFFFFFFF"/>
    <w:lvl w:ilvl="0" w:tplc="B492DD32">
      <w:start w:val="1"/>
      <w:numFmt w:val="upperRoman"/>
      <w:lvlText w:val="(%1)"/>
      <w:lvlJc w:val="left"/>
      <w:pPr>
        <w:ind w:left="1080" w:hanging="360"/>
      </w:pPr>
    </w:lvl>
    <w:lvl w:ilvl="1" w:tplc="84AA0B68">
      <w:start w:val="1"/>
      <w:numFmt w:val="lowerLetter"/>
      <w:lvlText w:val="%2."/>
      <w:lvlJc w:val="left"/>
      <w:pPr>
        <w:ind w:left="1800" w:hanging="360"/>
      </w:pPr>
    </w:lvl>
    <w:lvl w:ilvl="2" w:tplc="EC26F258">
      <w:start w:val="1"/>
      <w:numFmt w:val="lowerRoman"/>
      <w:lvlText w:val="%3."/>
      <w:lvlJc w:val="right"/>
      <w:pPr>
        <w:ind w:left="2520" w:hanging="180"/>
      </w:pPr>
    </w:lvl>
    <w:lvl w:ilvl="3" w:tplc="D15AE996">
      <w:start w:val="1"/>
      <w:numFmt w:val="decimal"/>
      <w:lvlText w:val="%4."/>
      <w:lvlJc w:val="left"/>
      <w:pPr>
        <w:ind w:left="3240" w:hanging="360"/>
      </w:pPr>
    </w:lvl>
    <w:lvl w:ilvl="4" w:tplc="9D24025A">
      <w:start w:val="1"/>
      <w:numFmt w:val="lowerLetter"/>
      <w:lvlText w:val="%5."/>
      <w:lvlJc w:val="left"/>
      <w:pPr>
        <w:ind w:left="3960" w:hanging="360"/>
      </w:pPr>
    </w:lvl>
    <w:lvl w:ilvl="5" w:tplc="A2D2E846">
      <w:start w:val="1"/>
      <w:numFmt w:val="lowerRoman"/>
      <w:lvlText w:val="%6."/>
      <w:lvlJc w:val="right"/>
      <w:pPr>
        <w:ind w:left="4680" w:hanging="180"/>
      </w:pPr>
    </w:lvl>
    <w:lvl w:ilvl="6" w:tplc="8766E020">
      <w:start w:val="1"/>
      <w:numFmt w:val="decimal"/>
      <w:lvlText w:val="%7."/>
      <w:lvlJc w:val="left"/>
      <w:pPr>
        <w:ind w:left="5400" w:hanging="360"/>
      </w:pPr>
    </w:lvl>
    <w:lvl w:ilvl="7" w:tplc="CFD0E3FA">
      <w:start w:val="1"/>
      <w:numFmt w:val="lowerLetter"/>
      <w:lvlText w:val="%8."/>
      <w:lvlJc w:val="left"/>
      <w:pPr>
        <w:ind w:left="6120" w:hanging="360"/>
      </w:pPr>
    </w:lvl>
    <w:lvl w:ilvl="8" w:tplc="8042D22C">
      <w:start w:val="1"/>
      <w:numFmt w:val="lowerRoman"/>
      <w:lvlText w:val="%9."/>
      <w:lvlJc w:val="right"/>
      <w:pPr>
        <w:ind w:left="6840" w:hanging="180"/>
      </w:pPr>
    </w:lvl>
  </w:abstractNum>
  <w:abstractNum w:abstractNumId="28" w15:restartNumberingAfterBreak="0">
    <w:nsid w:val="6E8B8393"/>
    <w:multiLevelType w:val="hybridMultilevel"/>
    <w:tmpl w:val="FFFFFFFF"/>
    <w:lvl w:ilvl="0" w:tplc="68B6A48E">
      <w:start w:val="1"/>
      <w:numFmt w:val="bullet"/>
      <w:lvlText w:val="o"/>
      <w:lvlJc w:val="left"/>
      <w:pPr>
        <w:ind w:left="720" w:hanging="360"/>
      </w:pPr>
      <w:rPr>
        <w:rFonts w:ascii="&quot;Courier New&quot;" w:hAnsi="&quot;Courier New&quot;" w:hint="default"/>
      </w:rPr>
    </w:lvl>
    <w:lvl w:ilvl="1" w:tplc="647425FC">
      <w:start w:val="1"/>
      <w:numFmt w:val="bullet"/>
      <w:lvlText w:val="o"/>
      <w:lvlJc w:val="left"/>
      <w:pPr>
        <w:ind w:left="1440" w:hanging="360"/>
      </w:pPr>
      <w:rPr>
        <w:rFonts w:ascii="Courier New" w:hAnsi="Courier New" w:hint="default"/>
      </w:rPr>
    </w:lvl>
    <w:lvl w:ilvl="2" w:tplc="B6F09D02">
      <w:start w:val="1"/>
      <w:numFmt w:val="bullet"/>
      <w:lvlText w:val=""/>
      <w:lvlJc w:val="left"/>
      <w:pPr>
        <w:ind w:left="2160" w:hanging="360"/>
      </w:pPr>
      <w:rPr>
        <w:rFonts w:ascii="Wingdings" w:hAnsi="Wingdings" w:hint="default"/>
      </w:rPr>
    </w:lvl>
    <w:lvl w:ilvl="3" w:tplc="DCC64B24">
      <w:start w:val="1"/>
      <w:numFmt w:val="bullet"/>
      <w:lvlText w:val=""/>
      <w:lvlJc w:val="left"/>
      <w:pPr>
        <w:ind w:left="2880" w:hanging="360"/>
      </w:pPr>
      <w:rPr>
        <w:rFonts w:ascii="Symbol" w:hAnsi="Symbol" w:hint="default"/>
      </w:rPr>
    </w:lvl>
    <w:lvl w:ilvl="4" w:tplc="31529E80">
      <w:start w:val="1"/>
      <w:numFmt w:val="bullet"/>
      <w:lvlText w:val="o"/>
      <w:lvlJc w:val="left"/>
      <w:pPr>
        <w:ind w:left="3600" w:hanging="360"/>
      </w:pPr>
      <w:rPr>
        <w:rFonts w:ascii="Courier New" w:hAnsi="Courier New" w:hint="default"/>
      </w:rPr>
    </w:lvl>
    <w:lvl w:ilvl="5" w:tplc="194019B4">
      <w:start w:val="1"/>
      <w:numFmt w:val="bullet"/>
      <w:lvlText w:val=""/>
      <w:lvlJc w:val="left"/>
      <w:pPr>
        <w:ind w:left="4320" w:hanging="360"/>
      </w:pPr>
      <w:rPr>
        <w:rFonts w:ascii="Wingdings" w:hAnsi="Wingdings" w:hint="default"/>
      </w:rPr>
    </w:lvl>
    <w:lvl w:ilvl="6" w:tplc="6C98A566">
      <w:start w:val="1"/>
      <w:numFmt w:val="bullet"/>
      <w:lvlText w:val=""/>
      <w:lvlJc w:val="left"/>
      <w:pPr>
        <w:ind w:left="5040" w:hanging="360"/>
      </w:pPr>
      <w:rPr>
        <w:rFonts w:ascii="Symbol" w:hAnsi="Symbol" w:hint="default"/>
      </w:rPr>
    </w:lvl>
    <w:lvl w:ilvl="7" w:tplc="C8307634">
      <w:start w:val="1"/>
      <w:numFmt w:val="bullet"/>
      <w:lvlText w:val="o"/>
      <w:lvlJc w:val="left"/>
      <w:pPr>
        <w:ind w:left="5760" w:hanging="360"/>
      </w:pPr>
      <w:rPr>
        <w:rFonts w:ascii="Courier New" w:hAnsi="Courier New" w:hint="default"/>
      </w:rPr>
    </w:lvl>
    <w:lvl w:ilvl="8" w:tplc="2EA25102">
      <w:start w:val="1"/>
      <w:numFmt w:val="bullet"/>
      <w:lvlText w:val=""/>
      <w:lvlJc w:val="left"/>
      <w:pPr>
        <w:ind w:left="6480" w:hanging="360"/>
      </w:pPr>
      <w:rPr>
        <w:rFonts w:ascii="Wingdings" w:hAnsi="Wingdings" w:hint="default"/>
      </w:rPr>
    </w:lvl>
  </w:abstractNum>
  <w:abstractNum w:abstractNumId="29" w15:restartNumberingAfterBreak="0">
    <w:nsid w:val="75E1145A"/>
    <w:multiLevelType w:val="hybridMultilevel"/>
    <w:tmpl w:val="09242EE0"/>
    <w:lvl w:ilvl="0" w:tplc="F07415BC">
      <w:start w:val="1"/>
      <w:numFmt w:val="bullet"/>
      <w:lvlText w:val=""/>
      <w:lvlJc w:val="left"/>
      <w:pPr>
        <w:ind w:left="1004" w:hanging="360"/>
      </w:pPr>
      <w:rPr>
        <w:rFonts w:ascii="Symbol" w:hAnsi="Symbol" w:hint="default"/>
      </w:rPr>
    </w:lvl>
    <w:lvl w:ilvl="1" w:tplc="0B528B52" w:tentative="1">
      <w:start w:val="1"/>
      <w:numFmt w:val="bullet"/>
      <w:lvlText w:val="o"/>
      <w:lvlJc w:val="left"/>
      <w:pPr>
        <w:ind w:left="1724" w:hanging="360"/>
      </w:pPr>
      <w:rPr>
        <w:rFonts w:ascii="Courier New" w:hAnsi="Courier New" w:cs="Courier New" w:hint="default"/>
      </w:rPr>
    </w:lvl>
    <w:lvl w:ilvl="2" w:tplc="58F2CA80" w:tentative="1">
      <w:start w:val="1"/>
      <w:numFmt w:val="bullet"/>
      <w:lvlText w:val=""/>
      <w:lvlJc w:val="left"/>
      <w:pPr>
        <w:ind w:left="2444" w:hanging="360"/>
      </w:pPr>
      <w:rPr>
        <w:rFonts w:ascii="Wingdings" w:hAnsi="Wingdings" w:hint="default"/>
      </w:rPr>
    </w:lvl>
    <w:lvl w:ilvl="3" w:tplc="05D66122" w:tentative="1">
      <w:start w:val="1"/>
      <w:numFmt w:val="bullet"/>
      <w:lvlText w:val=""/>
      <w:lvlJc w:val="left"/>
      <w:pPr>
        <w:ind w:left="3164" w:hanging="360"/>
      </w:pPr>
      <w:rPr>
        <w:rFonts w:ascii="Symbol" w:hAnsi="Symbol" w:hint="default"/>
      </w:rPr>
    </w:lvl>
    <w:lvl w:ilvl="4" w:tplc="EDAEF390" w:tentative="1">
      <w:start w:val="1"/>
      <w:numFmt w:val="bullet"/>
      <w:lvlText w:val="o"/>
      <w:lvlJc w:val="left"/>
      <w:pPr>
        <w:ind w:left="3884" w:hanging="360"/>
      </w:pPr>
      <w:rPr>
        <w:rFonts w:ascii="Courier New" w:hAnsi="Courier New" w:cs="Courier New" w:hint="default"/>
      </w:rPr>
    </w:lvl>
    <w:lvl w:ilvl="5" w:tplc="975C458A" w:tentative="1">
      <w:start w:val="1"/>
      <w:numFmt w:val="bullet"/>
      <w:lvlText w:val=""/>
      <w:lvlJc w:val="left"/>
      <w:pPr>
        <w:ind w:left="4604" w:hanging="360"/>
      </w:pPr>
      <w:rPr>
        <w:rFonts w:ascii="Wingdings" w:hAnsi="Wingdings" w:hint="default"/>
      </w:rPr>
    </w:lvl>
    <w:lvl w:ilvl="6" w:tplc="432EA5A2" w:tentative="1">
      <w:start w:val="1"/>
      <w:numFmt w:val="bullet"/>
      <w:lvlText w:val=""/>
      <w:lvlJc w:val="left"/>
      <w:pPr>
        <w:ind w:left="5324" w:hanging="360"/>
      </w:pPr>
      <w:rPr>
        <w:rFonts w:ascii="Symbol" w:hAnsi="Symbol" w:hint="default"/>
      </w:rPr>
    </w:lvl>
    <w:lvl w:ilvl="7" w:tplc="D2F8FBC6" w:tentative="1">
      <w:start w:val="1"/>
      <w:numFmt w:val="bullet"/>
      <w:lvlText w:val="o"/>
      <w:lvlJc w:val="left"/>
      <w:pPr>
        <w:ind w:left="6044" w:hanging="360"/>
      </w:pPr>
      <w:rPr>
        <w:rFonts w:ascii="Courier New" w:hAnsi="Courier New" w:cs="Courier New" w:hint="default"/>
      </w:rPr>
    </w:lvl>
    <w:lvl w:ilvl="8" w:tplc="86A61AA0" w:tentative="1">
      <w:start w:val="1"/>
      <w:numFmt w:val="bullet"/>
      <w:lvlText w:val=""/>
      <w:lvlJc w:val="left"/>
      <w:pPr>
        <w:ind w:left="6764" w:hanging="360"/>
      </w:pPr>
      <w:rPr>
        <w:rFonts w:ascii="Wingdings" w:hAnsi="Wingdings" w:hint="default"/>
      </w:rPr>
    </w:lvl>
  </w:abstractNum>
  <w:abstractNum w:abstractNumId="30" w15:restartNumberingAfterBreak="0">
    <w:nsid w:val="78714F62"/>
    <w:multiLevelType w:val="hybridMultilevel"/>
    <w:tmpl w:val="D0C6DE50"/>
    <w:lvl w:ilvl="0" w:tplc="8280D84E">
      <w:start w:val="1"/>
      <w:numFmt w:val="bullet"/>
      <w:lvlText w:val=""/>
      <w:lvlJc w:val="left"/>
      <w:pPr>
        <w:ind w:left="1494" w:hanging="360"/>
      </w:pPr>
      <w:rPr>
        <w:rFonts w:ascii="Symbol" w:hAnsi="Symbol" w:hint="default"/>
      </w:rPr>
    </w:lvl>
    <w:lvl w:ilvl="1" w:tplc="E9002B38" w:tentative="1">
      <w:start w:val="1"/>
      <w:numFmt w:val="bullet"/>
      <w:pStyle w:val="Level2Header"/>
      <w:lvlText w:val="o"/>
      <w:lvlJc w:val="left"/>
      <w:pPr>
        <w:ind w:left="2214" w:hanging="360"/>
      </w:pPr>
      <w:rPr>
        <w:rFonts w:ascii="Courier New" w:hAnsi="Courier New" w:cs="Courier New" w:hint="default"/>
      </w:rPr>
    </w:lvl>
    <w:lvl w:ilvl="2" w:tplc="80FCE6B8" w:tentative="1">
      <w:start w:val="1"/>
      <w:numFmt w:val="bullet"/>
      <w:lvlText w:val=""/>
      <w:lvlJc w:val="left"/>
      <w:pPr>
        <w:ind w:left="2934" w:hanging="360"/>
      </w:pPr>
      <w:rPr>
        <w:rFonts w:ascii="Wingdings" w:hAnsi="Wingdings" w:hint="default"/>
      </w:rPr>
    </w:lvl>
    <w:lvl w:ilvl="3" w:tplc="B48ABC34" w:tentative="1">
      <w:start w:val="1"/>
      <w:numFmt w:val="bullet"/>
      <w:lvlText w:val=""/>
      <w:lvlJc w:val="left"/>
      <w:pPr>
        <w:ind w:left="3654" w:hanging="360"/>
      </w:pPr>
      <w:rPr>
        <w:rFonts w:ascii="Symbol" w:hAnsi="Symbol" w:hint="default"/>
      </w:rPr>
    </w:lvl>
    <w:lvl w:ilvl="4" w:tplc="B30E9AA4" w:tentative="1">
      <w:start w:val="1"/>
      <w:numFmt w:val="bullet"/>
      <w:lvlText w:val="o"/>
      <w:lvlJc w:val="left"/>
      <w:pPr>
        <w:ind w:left="4374" w:hanging="360"/>
      </w:pPr>
      <w:rPr>
        <w:rFonts w:ascii="Courier New" w:hAnsi="Courier New" w:cs="Courier New" w:hint="default"/>
      </w:rPr>
    </w:lvl>
    <w:lvl w:ilvl="5" w:tplc="3236B334" w:tentative="1">
      <w:start w:val="1"/>
      <w:numFmt w:val="bullet"/>
      <w:lvlText w:val=""/>
      <w:lvlJc w:val="left"/>
      <w:pPr>
        <w:ind w:left="5094" w:hanging="360"/>
      </w:pPr>
      <w:rPr>
        <w:rFonts w:ascii="Wingdings" w:hAnsi="Wingdings" w:hint="default"/>
      </w:rPr>
    </w:lvl>
    <w:lvl w:ilvl="6" w:tplc="5C48A4E6" w:tentative="1">
      <w:start w:val="1"/>
      <w:numFmt w:val="bullet"/>
      <w:lvlText w:val=""/>
      <w:lvlJc w:val="left"/>
      <w:pPr>
        <w:ind w:left="5814" w:hanging="360"/>
      </w:pPr>
      <w:rPr>
        <w:rFonts w:ascii="Symbol" w:hAnsi="Symbol" w:hint="default"/>
      </w:rPr>
    </w:lvl>
    <w:lvl w:ilvl="7" w:tplc="8A8CA036" w:tentative="1">
      <w:start w:val="1"/>
      <w:numFmt w:val="bullet"/>
      <w:lvlText w:val="o"/>
      <w:lvlJc w:val="left"/>
      <w:pPr>
        <w:ind w:left="6534" w:hanging="360"/>
      </w:pPr>
      <w:rPr>
        <w:rFonts w:ascii="Courier New" w:hAnsi="Courier New" w:cs="Courier New" w:hint="default"/>
      </w:rPr>
    </w:lvl>
    <w:lvl w:ilvl="8" w:tplc="DE005E28" w:tentative="1">
      <w:start w:val="1"/>
      <w:numFmt w:val="bullet"/>
      <w:lvlText w:val=""/>
      <w:lvlJc w:val="left"/>
      <w:pPr>
        <w:ind w:left="7254" w:hanging="360"/>
      </w:pPr>
      <w:rPr>
        <w:rFonts w:ascii="Wingdings" w:hAnsi="Wingdings" w:hint="default"/>
      </w:rPr>
    </w:lvl>
  </w:abstractNum>
  <w:abstractNum w:abstractNumId="31" w15:restartNumberingAfterBreak="0">
    <w:nsid w:val="7B931BA7"/>
    <w:multiLevelType w:val="hybridMultilevel"/>
    <w:tmpl w:val="CCD20FD2"/>
    <w:lvl w:ilvl="0" w:tplc="90685A42">
      <w:start w:val="1"/>
      <w:numFmt w:val="lowerRoman"/>
      <w:lvlText w:val="(%1)"/>
      <w:lvlJc w:val="left"/>
      <w:pPr>
        <w:ind w:left="1440" w:hanging="720"/>
      </w:pPr>
      <w:rPr>
        <w:rFonts w:hint="default"/>
      </w:rPr>
    </w:lvl>
    <w:lvl w:ilvl="1" w:tplc="0B0E7296" w:tentative="1">
      <w:start w:val="1"/>
      <w:numFmt w:val="lowerLetter"/>
      <w:lvlText w:val="%2."/>
      <w:lvlJc w:val="left"/>
      <w:pPr>
        <w:ind w:left="1800" w:hanging="360"/>
      </w:pPr>
    </w:lvl>
    <w:lvl w:ilvl="2" w:tplc="7DFE1624" w:tentative="1">
      <w:start w:val="1"/>
      <w:numFmt w:val="lowerRoman"/>
      <w:lvlText w:val="%3."/>
      <w:lvlJc w:val="right"/>
      <w:pPr>
        <w:ind w:left="2520" w:hanging="180"/>
      </w:pPr>
    </w:lvl>
    <w:lvl w:ilvl="3" w:tplc="E306F9A2" w:tentative="1">
      <w:start w:val="1"/>
      <w:numFmt w:val="decimal"/>
      <w:lvlText w:val="%4."/>
      <w:lvlJc w:val="left"/>
      <w:pPr>
        <w:ind w:left="3240" w:hanging="360"/>
      </w:pPr>
    </w:lvl>
    <w:lvl w:ilvl="4" w:tplc="6164A662" w:tentative="1">
      <w:start w:val="1"/>
      <w:numFmt w:val="lowerLetter"/>
      <w:lvlText w:val="%5."/>
      <w:lvlJc w:val="left"/>
      <w:pPr>
        <w:ind w:left="3960" w:hanging="360"/>
      </w:pPr>
    </w:lvl>
    <w:lvl w:ilvl="5" w:tplc="6F84A6AE" w:tentative="1">
      <w:start w:val="1"/>
      <w:numFmt w:val="lowerRoman"/>
      <w:lvlText w:val="%6."/>
      <w:lvlJc w:val="right"/>
      <w:pPr>
        <w:ind w:left="4680" w:hanging="180"/>
      </w:pPr>
    </w:lvl>
    <w:lvl w:ilvl="6" w:tplc="116808D0" w:tentative="1">
      <w:start w:val="1"/>
      <w:numFmt w:val="decimal"/>
      <w:lvlText w:val="%7."/>
      <w:lvlJc w:val="left"/>
      <w:pPr>
        <w:ind w:left="5400" w:hanging="360"/>
      </w:pPr>
    </w:lvl>
    <w:lvl w:ilvl="7" w:tplc="5EBCC868" w:tentative="1">
      <w:start w:val="1"/>
      <w:numFmt w:val="lowerLetter"/>
      <w:lvlText w:val="%8."/>
      <w:lvlJc w:val="left"/>
      <w:pPr>
        <w:ind w:left="6120" w:hanging="360"/>
      </w:pPr>
    </w:lvl>
    <w:lvl w:ilvl="8" w:tplc="B060CFBC" w:tentative="1">
      <w:start w:val="1"/>
      <w:numFmt w:val="lowerRoman"/>
      <w:lvlText w:val="%9."/>
      <w:lvlJc w:val="right"/>
      <w:pPr>
        <w:ind w:left="6840" w:hanging="180"/>
      </w:pPr>
    </w:lvl>
  </w:abstractNum>
  <w:abstractNum w:abstractNumId="32" w15:restartNumberingAfterBreak="0">
    <w:nsid w:val="7C2718B2"/>
    <w:multiLevelType w:val="hybridMultilevel"/>
    <w:tmpl w:val="FFFFFFFF"/>
    <w:lvl w:ilvl="0" w:tplc="C58AB0EE">
      <w:start w:val="1"/>
      <w:numFmt w:val="bullet"/>
      <w:lvlText w:val=""/>
      <w:lvlJc w:val="left"/>
      <w:pPr>
        <w:ind w:left="1440" w:hanging="360"/>
      </w:pPr>
      <w:rPr>
        <w:rFonts w:ascii="Symbol" w:hAnsi="Symbol" w:hint="default"/>
      </w:rPr>
    </w:lvl>
    <w:lvl w:ilvl="1" w:tplc="0DA02EF6">
      <w:start w:val="1"/>
      <w:numFmt w:val="bullet"/>
      <w:lvlText w:val="o"/>
      <w:lvlJc w:val="left"/>
      <w:pPr>
        <w:ind w:left="2160" w:hanging="360"/>
      </w:pPr>
      <w:rPr>
        <w:rFonts w:ascii="Courier New" w:hAnsi="Courier New" w:hint="default"/>
      </w:rPr>
    </w:lvl>
    <w:lvl w:ilvl="2" w:tplc="DFB015FE">
      <w:start w:val="1"/>
      <w:numFmt w:val="bullet"/>
      <w:lvlText w:val=""/>
      <w:lvlJc w:val="left"/>
      <w:pPr>
        <w:ind w:left="2880" w:hanging="360"/>
      </w:pPr>
      <w:rPr>
        <w:rFonts w:ascii="Wingdings" w:hAnsi="Wingdings" w:hint="default"/>
      </w:rPr>
    </w:lvl>
    <w:lvl w:ilvl="3" w:tplc="099C1724">
      <w:start w:val="1"/>
      <w:numFmt w:val="bullet"/>
      <w:lvlText w:val=""/>
      <w:lvlJc w:val="left"/>
      <w:pPr>
        <w:ind w:left="3600" w:hanging="360"/>
      </w:pPr>
      <w:rPr>
        <w:rFonts w:ascii="Symbol" w:hAnsi="Symbol" w:hint="default"/>
      </w:rPr>
    </w:lvl>
    <w:lvl w:ilvl="4" w:tplc="40462BBC">
      <w:start w:val="1"/>
      <w:numFmt w:val="bullet"/>
      <w:lvlText w:val="o"/>
      <w:lvlJc w:val="left"/>
      <w:pPr>
        <w:ind w:left="4320" w:hanging="360"/>
      </w:pPr>
      <w:rPr>
        <w:rFonts w:ascii="Courier New" w:hAnsi="Courier New" w:hint="default"/>
      </w:rPr>
    </w:lvl>
    <w:lvl w:ilvl="5" w:tplc="3B9E9512">
      <w:start w:val="1"/>
      <w:numFmt w:val="bullet"/>
      <w:lvlText w:val=""/>
      <w:lvlJc w:val="left"/>
      <w:pPr>
        <w:ind w:left="5040" w:hanging="360"/>
      </w:pPr>
      <w:rPr>
        <w:rFonts w:ascii="Wingdings" w:hAnsi="Wingdings" w:hint="default"/>
      </w:rPr>
    </w:lvl>
    <w:lvl w:ilvl="6" w:tplc="7C926BBC">
      <w:start w:val="1"/>
      <w:numFmt w:val="bullet"/>
      <w:lvlText w:val=""/>
      <w:lvlJc w:val="left"/>
      <w:pPr>
        <w:ind w:left="5760" w:hanging="360"/>
      </w:pPr>
      <w:rPr>
        <w:rFonts w:ascii="Symbol" w:hAnsi="Symbol" w:hint="default"/>
      </w:rPr>
    </w:lvl>
    <w:lvl w:ilvl="7" w:tplc="96C2F612">
      <w:start w:val="1"/>
      <w:numFmt w:val="bullet"/>
      <w:lvlText w:val="o"/>
      <w:lvlJc w:val="left"/>
      <w:pPr>
        <w:ind w:left="6480" w:hanging="360"/>
      </w:pPr>
      <w:rPr>
        <w:rFonts w:ascii="Courier New" w:hAnsi="Courier New" w:hint="default"/>
      </w:rPr>
    </w:lvl>
    <w:lvl w:ilvl="8" w:tplc="ABDE1730">
      <w:start w:val="1"/>
      <w:numFmt w:val="bullet"/>
      <w:lvlText w:val=""/>
      <w:lvlJc w:val="left"/>
      <w:pPr>
        <w:ind w:left="7200" w:hanging="360"/>
      </w:pPr>
      <w:rPr>
        <w:rFonts w:ascii="Wingdings" w:hAnsi="Wingdings" w:hint="default"/>
      </w:rPr>
    </w:lvl>
  </w:abstractNum>
  <w:abstractNum w:abstractNumId="33" w15:restartNumberingAfterBreak="0">
    <w:nsid w:val="7DB84463"/>
    <w:multiLevelType w:val="hybridMultilevel"/>
    <w:tmpl w:val="9F68D21C"/>
    <w:lvl w:ilvl="0" w:tplc="B0462240">
      <w:start w:val="1"/>
      <w:numFmt w:val="bullet"/>
      <w:lvlText w:val=""/>
      <w:lvlJc w:val="left"/>
      <w:pPr>
        <w:ind w:left="1440" w:hanging="360"/>
      </w:pPr>
      <w:rPr>
        <w:rFonts w:ascii="Symbol" w:hAnsi="Symbol" w:hint="default"/>
      </w:rPr>
    </w:lvl>
    <w:lvl w:ilvl="1" w:tplc="751E5A02" w:tentative="1">
      <w:start w:val="1"/>
      <w:numFmt w:val="bullet"/>
      <w:lvlText w:val="o"/>
      <w:lvlJc w:val="left"/>
      <w:pPr>
        <w:ind w:left="2160" w:hanging="360"/>
      </w:pPr>
      <w:rPr>
        <w:rFonts w:ascii="Courier New" w:hAnsi="Courier New" w:cs="Courier New" w:hint="default"/>
      </w:rPr>
    </w:lvl>
    <w:lvl w:ilvl="2" w:tplc="8AC87C3E" w:tentative="1">
      <w:start w:val="1"/>
      <w:numFmt w:val="bullet"/>
      <w:lvlText w:val=""/>
      <w:lvlJc w:val="left"/>
      <w:pPr>
        <w:ind w:left="2880" w:hanging="360"/>
      </w:pPr>
      <w:rPr>
        <w:rFonts w:ascii="Wingdings" w:hAnsi="Wingdings" w:hint="default"/>
      </w:rPr>
    </w:lvl>
    <w:lvl w:ilvl="3" w:tplc="CE88B97A" w:tentative="1">
      <w:start w:val="1"/>
      <w:numFmt w:val="bullet"/>
      <w:lvlText w:val=""/>
      <w:lvlJc w:val="left"/>
      <w:pPr>
        <w:ind w:left="3600" w:hanging="360"/>
      </w:pPr>
      <w:rPr>
        <w:rFonts w:ascii="Symbol" w:hAnsi="Symbol" w:hint="default"/>
      </w:rPr>
    </w:lvl>
    <w:lvl w:ilvl="4" w:tplc="EF702CA4" w:tentative="1">
      <w:start w:val="1"/>
      <w:numFmt w:val="bullet"/>
      <w:lvlText w:val="o"/>
      <w:lvlJc w:val="left"/>
      <w:pPr>
        <w:ind w:left="4320" w:hanging="360"/>
      </w:pPr>
      <w:rPr>
        <w:rFonts w:ascii="Courier New" w:hAnsi="Courier New" w:cs="Courier New" w:hint="default"/>
      </w:rPr>
    </w:lvl>
    <w:lvl w:ilvl="5" w:tplc="F38E232C" w:tentative="1">
      <w:start w:val="1"/>
      <w:numFmt w:val="bullet"/>
      <w:lvlText w:val=""/>
      <w:lvlJc w:val="left"/>
      <w:pPr>
        <w:ind w:left="5040" w:hanging="360"/>
      </w:pPr>
      <w:rPr>
        <w:rFonts w:ascii="Wingdings" w:hAnsi="Wingdings" w:hint="default"/>
      </w:rPr>
    </w:lvl>
    <w:lvl w:ilvl="6" w:tplc="93E09F12" w:tentative="1">
      <w:start w:val="1"/>
      <w:numFmt w:val="bullet"/>
      <w:lvlText w:val=""/>
      <w:lvlJc w:val="left"/>
      <w:pPr>
        <w:ind w:left="5760" w:hanging="360"/>
      </w:pPr>
      <w:rPr>
        <w:rFonts w:ascii="Symbol" w:hAnsi="Symbol" w:hint="default"/>
      </w:rPr>
    </w:lvl>
    <w:lvl w:ilvl="7" w:tplc="0D222DD4" w:tentative="1">
      <w:start w:val="1"/>
      <w:numFmt w:val="bullet"/>
      <w:lvlText w:val="o"/>
      <w:lvlJc w:val="left"/>
      <w:pPr>
        <w:ind w:left="6480" w:hanging="360"/>
      </w:pPr>
      <w:rPr>
        <w:rFonts w:ascii="Courier New" w:hAnsi="Courier New" w:cs="Courier New" w:hint="default"/>
      </w:rPr>
    </w:lvl>
    <w:lvl w:ilvl="8" w:tplc="6B7020DA" w:tentative="1">
      <w:start w:val="1"/>
      <w:numFmt w:val="bullet"/>
      <w:lvlText w:val=""/>
      <w:lvlJc w:val="left"/>
      <w:pPr>
        <w:ind w:left="7200" w:hanging="360"/>
      </w:pPr>
      <w:rPr>
        <w:rFonts w:ascii="Wingdings" w:hAnsi="Wingdings" w:hint="default"/>
      </w:rPr>
    </w:lvl>
  </w:abstractNum>
  <w:num w:numId="1" w16cid:durableId="220756505">
    <w:abstractNumId w:val="6"/>
  </w:num>
  <w:num w:numId="2" w16cid:durableId="600184728">
    <w:abstractNumId w:val="19"/>
  </w:num>
  <w:num w:numId="3" w16cid:durableId="1418135400">
    <w:abstractNumId w:val="32"/>
  </w:num>
  <w:num w:numId="4" w16cid:durableId="151026560">
    <w:abstractNumId w:val="18"/>
  </w:num>
  <w:num w:numId="5" w16cid:durableId="777599459">
    <w:abstractNumId w:val="25"/>
  </w:num>
  <w:num w:numId="6" w16cid:durableId="1461417352">
    <w:abstractNumId w:val="28"/>
  </w:num>
  <w:num w:numId="7" w16cid:durableId="1056199742">
    <w:abstractNumId w:val="12"/>
  </w:num>
  <w:num w:numId="8" w16cid:durableId="1212570748">
    <w:abstractNumId w:val="24"/>
  </w:num>
  <w:num w:numId="9" w16cid:durableId="2029476901">
    <w:abstractNumId w:val="1"/>
  </w:num>
  <w:num w:numId="10" w16cid:durableId="747385052">
    <w:abstractNumId w:val="21"/>
  </w:num>
  <w:num w:numId="11" w16cid:durableId="2068258798">
    <w:abstractNumId w:val="11"/>
  </w:num>
  <w:num w:numId="12" w16cid:durableId="1703166147">
    <w:abstractNumId w:val="5"/>
  </w:num>
  <w:num w:numId="13" w16cid:durableId="1104882442">
    <w:abstractNumId w:val="30"/>
  </w:num>
  <w:num w:numId="14" w16cid:durableId="609047714">
    <w:abstractNumId w:val="31"/>
  </w:num>
  <w:num w:numId="15" w16cid:durableId="887570295">
    <w:abstractNumId w:val="8"/>
  </w:num>
  <w:num w:numId="16" w16cid:durableId="1737121557">
    <w:abstractNumId w:val="15"/>
  </w:num>
  <w:num w:numId="17" w16cid:durableId="398215331">
    <w:abstractNumId w:val="33"/>
  </w:num>
  <w:num w:numId="18" w16cid:durableId="1769545305">
    <w:abstractNumId w:val="9"/>
  </w:num>
  <w:num w:numId="19" w16cid:durableId="352458177">
    <w:abstractNumId w:val="20"/>
  </w:num>
  <w:num w:numId="20" w16cid:durableId="410541278">
    <w:abstractNumId w:val="7"/>
  </w:num>
  <w:num w:numId="21" w16cid:durableId="386733236">
    <w:abstractNumId w:val="27"/>
  </w:num>
  <w:num w:numId="22" w16cid:durableId="273101366">
    <w:abstractNumId w:val="14"/>
  </w:num>
  <w:num w:numId="23" w16cid:durableId="1936479014">
    <w:abstractNumId w:val="23"/>
  </w:num>
  <w:num w:numId="24" w16cid:durableId="1038776510">
    <w:abstractNumId w:val="3"/>
  </w:num>
  <w:num w:numId="25" w16cid:durableId="2012640055">
    <w:abstractNumId w:val="0"/>
  </w:num>
  <w:num w:numId="26" w16cid:durableId="309867145">
    <w:abstractNumId w:val="16"/>
  </w:num>
  <w:num w:numId="27" w16cid:durableId="1075475318">
    <w:abstractNumId w:val="29"/>
  </w:num>
  <w:num w:numId="28" w16cid:durableId="1412314214">
    <w:abstractNumId w:val="10"/>
  </w:num>
  <w:num w:numId="29" w16cid:durableId="1773235736">
    <w:abstractNumId w:val="4"/>
  </w:num>
  <w:num w:numId="30" w16cid:durableId="255019136">
    <w:abstractNumId w:val="17"/>
  </w:num>
  <w:num w:numId="31" w16cid:durableId="1061486849">
    <w:abstractNumId w:val="2"/>
  </w:num>
  <w:num w:numId="32" w16cid:durableId="1380470553">
    <w:abstractNumId w:val="13"/>
  </w:num>
  <w:num w:numId="33" w16cid:durableId="1913389110">
    <w:abstractNumId w:val="22"/>
  </w:num>
  <w:num w:numId="34" w16cid:durableId="84084831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C6"/>
    <w:rsid w:val="00000604"/>
    <w:rsid w:val="000007B0"/>
    <w:rsid w:val="000012CD"/>
    <w:rsid w:val="00003DB5"/>
    <w:rsid w:val="00004442"/>
    <w:rsid w:val="00004515"/>
    <w:rsid w:val="00005148"/>
    <w:rsid w:val="00005A36"/>
    <w:rsid w:val="00006619"/>
    <w:rsid w:val="00007579"/>
    <w:rsid w:val="00010AC1"/>
    <w:rsid w:val="0001126E"/>
    <w:rsid w:val="00012C3B"/>
    <w:rsid w:val="00014542"/>
    <w:rsid w:val="00014626"/>
    <w:rsid w:val="00015190"/>
    <w:rsid w:val="00016110"/>
    <w:rsid w:val="00016F99"/>
    <w:rsid w:val="00021BB2"/>
    <w:rsid w:val="000240BF"/>
    <w:rsid w:val="00026770"/>
    <w:rsid w:val="000301D4"/>
    <w:rsid w:val="000315CA"/>
    <w:rsid w:val="0003197D"/>
    <w:rsid w:val="000331C4"/>
    <w:rsid w:val="00034867"/>
    <w:rsid w:val="00034E30"/>
    <w:rsid w:val="00036233"/>
    <w:rsid w:val="00036EB7"/>
    <w:rsid w:val="000379D9"/>
    <w:rsid w:val="00037A88"/>
    <w:rsid w:val="00037C3F"/>
    <w:rsid w:val="0004042D"/>
    <w:rsid w:val="00041D72"/>
    <w:rsid w:val="000428AD"/>
    <w:rsid w:val="00042941"/>
    <w:rsid w:val="00044289"/>
    <w:rsid w:val="00044CE3"/>
    <w:rsid w:val="00045DA4"/>
    <w:rsid w:val="00045F2C"/>
    <w:rsid w:val="00045F8E"/>
    <w:rsid w:val="0004C7B6"/>
    <w:rsid w:val="00050496"/>
    <w:rsid w:val="00051104"/>
    <w:rsid w:val="00051769"/>
    <w:rsid w:val="00053DC7"/>
    <w:rsid w:val="00054F32"/>
    <w:rsid w:val="00056823"/>
    <w:rsid w:val="00056A65"/>
    <w:rsid w:val="00056FB8"/>
    <w:rsid w:val="0006097F"/>
    <w:rsid w:val="0006166A"/>
    <w:rsid w:val="00061DA4"/>
    <w:rsid w:val="000633C7"/>
    <w:rsid w:val="00064FD8"/>
    <w:rsid w:val="0006624B"/>
    <w:rsid w:val="00066ACA"/>
    <w:rsid w:val="00067C6B"/>
    <w:rsid w:val="000713E9"/>
    <w:rsid w:val="000715DD"/>
    <w:rsid w:val="000716A8"/>
    <w:rsid w:val="00073220"/>
    <w:rsid w:val="00073381"/>
    <w:rsid w:val="00073AC1"/>
    <w:rsid w:val="00074DE4"/>
    <w:rsid w:val="000751EF"/>
    <w:rsid w:val="0007612E"/>
    <w:rsid w:val="00076929"/>
    <w:rsid w:val="00076F58"/>
    <w:rsid w:val="00077542"/>
    <w:rsid w:val="00080E0A"/>
    <w:rsid w:val="00080F99"/>
    <w:rsid w:val="00081ADF"/>
    <w:rsid w:val="000824C4"/>
    <w:rsid w:val="00086A72"/>
    <w:rsid w:val="00086F36"/>
    <w:rsid w:val="0008777F"/>
    <w:rsid w:val="000877BF"/>
    <w:rsid w:val="00087C61"/>
    <w:rsid w:val="00090243"/>
    <w:rsid w:val="00090588"/>
    <w:rsid w:val="000910AA"/>
    <w:rsid w:val="000913AB"/>
    <w:rsid w:val="00093944"/>
    <w:rsid w:val="00094CC5"/>
    <w:rsid w:val="00094EA5"/>
    <w:rsid w:val="0009569D"/>
    <w:rsid w:val="00095E4E"/>
    <w:rsid w:val="00095F8A"/>
    <w:rsid w:val="00096029"/>
    <w:rsid w:val="00096C35"/>
    <w:rsid w:val="00097B02"/>
    <w:rsid w:val="000A0708"/>
    <w:rsid w:val="000A08A7"/>
    <w:rsid w:val="000A189B"/>
    <w:rsid w:val="000A1AE6"/>
    <w:rsid w:val="000A2B3E"/>
    <w:rsid w:val="000A3EFF"/>
    <w:rsid w:val="000A6C6F"/>
    <w:rsid w:val="000A70FC"/>
    <w:rsid w:val="000A73DA"/>
    <w:rsid w:val="000A74FC"/>
    <w:rsid w:val="000B1019"/>
    <w:rsid w:val="000B26BE"/>
    <w:rsid w:val="000B4710"/>
    <w:rsid w:val="000B4886"/>
    <w:rsid w:val="000B598F"/>
    <w:rsid w:val="000B5B0A"/>
    <w:rsid w:val="000C07E7"/>
    <w:rsid w:val="000C07EF"/>
    <w:rsid w:val="000C1125"/>
    <w:rsid w:val="000C123B"/>
    <w:rsid w:val="000C24C0"/>
    <w:rsid w:val="000C3B9C"/>
    <w:rsid w:val="000C4EF5"/>
    <w:rsid w:val="000C50CB"/>
    <w:rsid w:val="000C5D9A"/>
    <w:rsid w:val="000C7398"/>
    <w:rsid w:val="000D1C1E"/>
    <w:rsid w:val="000D1DF0"/>
    <w:rsid w:val="000D2575"/>
    <w:rsid w:val="000D307E"/>
    <w:rsid w:val="000D42A1"/>
    <w:rsid w:val="000D4908"/>
    <w:rsid w:val="000D52E8"/>
    <w:rsid w:val="000D5819"/>
    <w:rsid w:val="000E240E"/>
    <w:rsid w:val="000E29DE"/>
    <w:rsid w:val="000E2FA3"/>
    <w:rsid w:val="000E3AD4"/>
    <w:rsid w:val="000E404A"/>
    <w:rsid w:val="000E43F0"/>
    <w:rsid w:val="000E46CE"/>
    <w:rsid w:val="000E6C91"/>
    <w:rsid w:val="000E6F90"/>
    <w:rsid w:val="000E73C6"/>
    <w:rsid w:val="000F14DE"/>
    <w:rsid w:val="000F1581"/>
    <w:rsid w:val="000F1BFD"/>
    <w:rsid w:val="000F1D29"/>
    <w:rsid w:val="000F2280"/>
    <w:rsid w:val="000F3E3C"/>
    <w:rsid w:val="000F3EBB"/>
    <w:rsid w:val="000F4446"/>
    <w:rsid w:val="000F5A4C"/>
    <w:rsid w:val="000F65C8"/>
    <w:rsid w:val="001004CA"/>
    <w:rsid w:val="00102089"/>
    <w:rsid w:val="00103F91"/>
    <w:rsid w:val="00104728"/>
    <w:rsid w:val="0010524A"/>
    <w:rsid w:val="00105AE5"/>
    <w:rsid w:val="00106928"/>
    <w:rsid w:val="00107DAD"/>
    <w:rsid w:val="00107ED8"/>
    <w:rsid w:val="00107F86"/>
    <w:rsid w:val="00111481"/>
    <w:rsid w:val="00111ADE"/>
    <w:rsid w:val="00112653"/>
    <w:rsid w:val="00112FE4"/>
    <w:rsid w:val="00113260"/>
    <w:rsid w:val="001146B8"/>
    <w:rsid w:val="00116018"/>
    <w:rsid w:val="001209A2"/>
    <w:rsid w:val="00120DA6"/>
    <w:rsid w:val="001215BE"/>
    <w:rsid w:val="00123787"/>
    <w:rsid w:val="0012608F"/>
    <w:rsid w:val="0012742B"/>
    <w:rsid w:val="00127591"/>
    <w:rsid w:val="00130174"/>
    <w:rsid w:val="00130566"/>
    <w:rsid w:val="001321DD"/>
    <w:rsid w:val="001324D0"/>
    <w:rsid w:val="001351B6"/>
    <w:rsid w:val="001353EC"/>
    <w:rsid w:val="00137643"/>
    <w:rsid w:val="001376E0"/>
    <w:rsid w:val="00137C88"/>
    <w:rsid w:val="001405C4"/>
    <w:rsid w:val="0014233C"/>
    <w:rsid w:val="001425FB"/>
    <w:rsid w:val="0014274D"/>
    <w:rsid w:val="00143191"/>
    <w:rsid w:val="00143BF1"/>
    <w:rsid w:val="00145015"/>
    <w:rsid w:val="001451BD"/>
    <w:rsid w:val="0014623F"/>
    <w:rsid w:val="0014657C"/>
    <w:rsid w:val="00150032"/>
    <w:rsid w:val="001501A5"/>
    <w:rsid w:val="00151497"/>
    <w:rsid w:val="00153D94"/>
    <w:rsid w:val="0015411D"/>
    <w:rsid w:val="0015489B"/>
    <w:rsid w:val="0015532F"/>
    <w:rsid w:val="0015652D"/>
    <w:rsid w:val="001566B8"/>
    <w:rsid w:val="00157848"/>
    <w:rsid w:val="00157891"/>
    <w:rsid w:val="00161461"/>
    <w:rsid w:val="00161F66"/>
    <w:rsid w:val="00162797"/>
    <w:rsid w:val="00162949"/>
    <w:rsid w:val="00163028"/>
    <w:rsid w:val="001631E4"/>
    <w:rsid w:val="0016323C"/>
    <w:rsid w:val="0016411B"/>
    <w:rsid w:val="0016659B"/>
    <w:rsid w:val="00167170"/>
    <w:rsid w:val="00170468"/>
    <w:rsid w:val="00170BC2"/>
    <w:rsid w:val="00170CBC"/>
    <w:rsid w:val="00172197"/>
    <w:rsid w:val="001736AC"/>
    <w:rsid w:val="00173F47"/>
    <w:rsid w:val="001756C2"/>
    <w:rsid w:val="001759F7"/>
    <w:rsid w:val="0018018C"/>
    <w:rsid w:val="001813FD"/>
    <w:rsid w:val="0018173D"/>
    <w:rsid w:val="00181C17"/>
    <w:rsid w:val="0018336C"/>
    <w:rsid w:val="00185E9D"/>
    <w:rsid w:val="00186181"/>
    <w:rsid w:val="00186D51"/>
    <w:rsid w:val="00186FE9"/>
    <w:rsid w:val="00187C2D"/>
    <w:rsid w:val="00190555"/>
    <w:rsid w:val="00191DEC"/>
    <w:rsid w:val="001928F9"/>
    <w:rsid w:val="00192E4B"/>
    <w:rsid w:val="001936C6"/>
    <w:rsid w:val="0019497D"/>
    <w:rsid w:val="00195348"/>
    <w:rsid w:val="0019658C"/>
    <w:rsid w:val="001975FD"/>
    <w:rsid w:val="001A13A3"/>
    <w:rsid w:val="001A2949"/>
    <w:rsid w:val="001A416C"/>
    <w:rsid w:val="001A4540"/>
    <w:rsid w:val="001A51BB"/>
    <w:rsid w:val="001A7A6E"/>
    <w:rsid w:val="001A7CC0"/>
    <w:rsid w:val="001B0BCD"/>
    <w:rsid w:val="001B3991"/>
    <w:rsid w:val="001B3EC0"/>
    <w:rsid w:val="001B505E"/>
    <w:rsid w:val="001B5EE7"/>
    <w:rsid w:val="001B62C7"/>
    <w:rsid w:val="001B66C2"/>
    <w:rsid w:val="001B73A2"/>
    <w:rsid w:val="001C069D"/>
    <w:rsid w:val="001C0D1D"/>
    <w:rsid w:val="001C448B"/>
    <w:rsid w:val="001C4CDC"/>
    <w:rsid w:val="001C5435"/>
    <w:rsid w:val="001C55A2"/>
    <w:rsid w:val="001C5C78"/>
    <w:rsid w:val="001C7C73"/>
    <w:rsid w:val="001D00B0"/>
    <w:rsid w:val="001D0B5C"/>
    <w:rsid w:val="001D1C3E"/>
    <w:rsid w:val="001D2616"/>
    <w:rsid w:val="001D3ABD"/>
    <w:rsid w:val="001D3F11"/>
    <w:rsid w:val="001D461E"/>
    <w:rsid w:val="001D673E"/>
    <w:rsid w:val="001E0733"/>
    <w:rsid w:val="001E21A7"/>
    <w:rsid w:val="001E2E5C"/>
    <w:rsid w:val="001E3BDE"/>
    <w:rsid w:val="001E3E5A"/>
    <w:rsid w:val="001E52B5"/>
    <w:rsid w:val="001E613F"/>
    <w:rsid w:val="001F1317"/>
    <w:rsid w:val="001F59AE"/>
    <w:rsid w:val="001F6267"/>
    <w:rsid w:val="001F6576"/>
    <w:rsid w:val="001F7082"/>
    <w:rsid w:val="001F7847"/>
    <w:rsid w:val="0020069E"/>
    <w:rsid w:val="00200727"/>
    <w:rsid w:val="00200956"/>
    <w:rsid w:val="002010A1"/>
    <w:rsid w:val="0020313E"/>
    <w:rsid w:val="002040C8"/>
    <w:rsid w:val="0020443F"/>
    <w:rsid w:val="002044CA"/>
    <w:rsid w:val="002049AF"/>
    <w:rsid w:val="00205A99"/>
    <w:rsid w:val="00205C13"/>
    <w:rsid w:val="00205C62"/>
    <w:rsid w:val="00205FD5"/>
    <w:rsid w:val="00206114"/>
    <w:rsid w:val="00207BDE"/>
    <w:rsid w:val="00214B02"/>
    <w:rsid w:val="00214DD0"/>
    <w:rsid w:val="002156F1"/>
    <w:rsid w:val="00215CE6"/>
    <w:rsid w:val="00217092"/>
    <w:rsid w:val="0021777E"/>
    <w:rsid w:val="00220CA1"/>
    <w:rsid w:val="00222029"/>
    <w:rsid w:val="002222AF"/>
    <w:rsid w:val="00224365"/>
    <w:rsid w:val="002243AF"/>
    <w:rsid w:val="00226761"/>
    <w:rsid w:val="0022676D"/>
    <w:rsid w:val="002308A9"/>
    <w:rsid w:val="00230B23"/>
    <w:rsid w:val="0023143B"/>
    <w:rsid w:val="00231CD9"/>
    <w:rsid w:val="00231E8F"/>
    <w:rsid w:val="0023219F"/>
    <w:rsid w:val="00234C01"/>
    <w:rsid w:val="002359D4"/>
    <w:rsid w:val="00236BD7"/>
    <w:rsid w:val="002372A5"/>
    <w:rsid w:val="0023770B"/>
    <w:rsid w:val="00241C1D"/>
    <w:rsid w:val="002433CA"/>
    <w:rsid w:val="0024366F"/>
    <w:rsid w:val="00243783"/>
    <w:rsid w:val="002453E2"/>
    <w:rsid w:val="0024598E"/>
    <w:rsid w:val="00246ABD"/>
    <w:rsid w:val="00246BE7"/>
    <w:rsid w:val="00250A71"/>
    <w:rsid w:val="002519E7"/>
    <w:rsid w:val="00252E19"/>
    <w:rsid w:val="0025661C"/>
    <w:rsid w:val="00256AFF"/>
    <w:rsid w:val="0026051F"/>
    <w:rsid w:val="00260814"/>
    <w:rsid w:val="00260834"/>
    <w:rsid w:val="0026094E"/>
    <w:rsid w:val="0026266E"/>
    <w:rsid w:val="00263622"/>
    <w:rsid w:val="00263629"/>
    <w:rsid w:val="00263B59"/>
    <w:rsid w:val="00263C5D"/>
    <w:rsid w:val="002648D2"/>
    <w:rsid w:val="00264D44"/>
    <w:rsid w:val="00265748"/>
    <w:rsid w:val="002661AB"/>
    <w:rsid w:val="00266350"/>
    <w:rsid w:val="00267CE6"/>
    <w:rsid w:val="00267F5C"/>
    <w:rsid w:val="0027119D"/>
    <w:rsid w:val="0027278A"/>
    <w:rsid w:val="002728E4"/>
    <w:rsid w:val="00274BFD"/>
    <w:rsid w:val="00275E2F"/>
    <w:rsid w:val="0027687B"/>
    <w:rsid w:val="00277098"/>
    <w:rsid w:val="0027783F"/>
    <w:rsid w:val="002808B8"/>
    <w:rsid w:val="00281983"/>
    <w:rsid w:val="00282200"/>
    <w:rsid w:val="00283110"/>
    <w:rsid w:val="00283777"/>
    <w:rsid w:val="00284861"/>
    <w:rsid w:val="00284CAB"/>
    <w:rsid w:val="00285676"/>
    <w:rsid w:val="00286809"/>
    <w:rsid w:val="00286E3B"/>
    <w:rsid w:val="00287B1B"/>
    <w:rsid w:val="00290FDC"/>
    <w:rsid w:val="00291158"/>
    <w:rsid w:val="00294173"/>
    <w:rsid w:val="0029754B"/>
    <w:rsid w:val="002A0871"/>
    <w:rsid w:val="002A1051"/>
    <w:rsid w:val="002A11B1"/>
    <w:rsid w:val="002A1AEA"/>
    <w:rsid w:val="002A1F33"/>
    <w:rsid w:val="002A20EA"/>
    <w:rsid w:val="002A25DB"/>
    <w:rsid w:val="002A289D"/>
    <w:rsid w:val="002A2D09"/>
    <w:rsid w:val="002A5E0D"/>
    <w:rsid w:val="002A67C5"/>
    <w:rsid w:val="002A6DE0"/>
    <w:rsid w:val="002A77C9"/>
    <w:rsid w:val="002A7CE8"/>
    <w:rsid w:val="002B00D2"/>
    <w:rsid w:val="002B059F"/>
    <w:rsid w:val="002B1590"/>
    <w:rsid w:val="002B18F9"/>
    <w:rsid w:val="002B2C5F"/>
    <w:rsid w:val="002B2CC2"/>
    <w:rsid w:val="002B45E5"/>
    <w:rsid w:val="002B53F6"/>
    <w:rsid w:val="002B6869"/>
    <w:rsid w:val="002B6AD9"/>
    <w:rsid w:val="002B76E1"/>
    <w:rsid w:val="002B7B13"/>
    <w:rsid w:val="002C2098"/>
    <w:rsid w:val="002C2878"/>
    <w:rsid w:val="002C2AE1"/>
    <w:rsid w:val="002C46E5"/>
    <w:rsid w:val="002D0680"/>
    <w:rsid w:val="002D11CB"/>
    <w:rsid w:val="002D26D5"/>
    <w:rsid w:val="002D3F66"/>
    <w:rsid w:val="002D64EC"/>
    <w:rsid w:val="002E15BB"/>
    <w:rsid w:val="002E16A0"/>
    <w:rsid w:val="002E198C"/>
    <w:rsid w:val="002E3CD2"/>
    <w:rsid w:val="002E43AB"/>
    <w:rsid w:val="002E56BF"/>
    <w:rsid w:val="002E6F52"/>
    <w:rsid w:val="002E7669"/>
    <w:rsid w:val="002E79CE"/>
    <w:rsid w:val="002F0A44"/>
    <w:rsid w:val="002F1867"/>
    <w:rsid w:val="002F20E2"/>
    <w:rsid w:val="002F27E0"/>
    <w:rsid w:val="002F390E"/>
    <w:rsid w:val="002F39B1"/>
    <w:rsid w:val="002F61A8"/>
    <w:rsid w:val="002F6710"/>
    <w:rsid w:val="0030008B"/>
    <w:rsid w:val="0030039E"/>
    <w:rsid w:val="00300480"/>
    <w:rsid w:val="00300908"/>
    <w:rsid w:val="003014DA"/>
    <w:rsid w:val="00302A1F"/>
    <w:rsid w:val="00303B72"/>
    <w:rsid w:val="00303EFF"/>
    <w:rsid w:val="00303FCE"/>
    <w:rsid w:val="00304190"/>
    <w:rsid w:val="00304413"/>
    <w:rsid w:val="00304C56"/>
    <w:rsid w:val="00307D4E"/>
    <w:rsid w:val="00310143"/>
    <w:rsid w:val="0031029F"/>
    <w:rsid w:val="00310C53"/>
    <w:rsid w:val="0031123C"/>
    <w:rsid w:val="003116AE"/>
    <w:rsid w:val="00311898"/>
    <w:rsid w:val="00311AEF"/>
    <w:rsid w:val="00312EEC"/>
    <w:rsid w:val="003135BE"/>
    <w:rsid w:val="0031645C"/>
    <w:rsid w:val="003218DB"/>
    <w:rsid w:val="00321FE1"/>
    <w:rsid w:val="00322309"/>
    <w:rsid w:val="00323746"/>
    <w:rsid w:val="00323E5A"/>
    <w:rsid w:val="00323FE6"/>
    <w:rsid w:val="00325938"/>
    <w:rsid w:val="00325BDF"/>
    <w:rsid w:val="00326392"/>
    <w:rsid w:val="00326A61"/>
    <w:rsid w:val="00327E76"/>
    <w:rsid w:val="0033055C"/>
    <w:rsid w:val="00331815"/>
    <w:rsid w:val="00331E40"/>
    <w:rsid w:val="0033209A"/>
    <w:rsid w:val="00332AF2"/>
    <w:rsid w:val="00332FA9"/>
    <w:rsid w:val="00333BEF"/>
    <w:rsid w:val="00334209"/>
    <w:rsid w:val="003349A8"/>
    <w:rsid w:val="00334B8C"/>
    <w:rsid w:val="00335349"/>
    <w:rsid w:val="00335B4B"/>
    <w:rsid w:val="003364EB"/>
    <w:rsid w:val="003371D4"/>
    <w:rsid w:val="00337306"/>
    <w:rsid w:val="003377DE"/>
    <w:rsid w:val="00340700"/>
    <w:rsid w:val="00340F15"/>
    <w:rsid w:val="003411E9"/>
    <w:rsid w:val="0034318D"/>
    <w:rsid w:val="00343581"/>
    <w:rsid w:val="0034369D"/>
    <w:rsid w:val="003441A4"/>
    <w:rsid w:val="003478BC"/>
    <w:rsid w:val="003515A7"/>
    <w:rsid w:val="00352E2D"/>
    <w:rsid w:val="00353181"/>
    <w:rsid w:val="00354081"/>
    <w:rsid w:val="0035488F"/>
    <w:rsid w:val="00354A81"/>
    <w:rsid w:val="00354D31"/>
    <w:rsid w:val="0035503B"/>
    <w:rsid w:val="00355313"/>
    <w:rsid w:val="0035593C"/>
    <w:rsid w:val="00355CC7"/>
    <w:rsid w:val="00355CF9"/>
    <w:rsid w:val="00356D18"/>
    <w:rsid w:val="003628EE"/>
    <w:rsid w:val="00364E41"/>
    <w:rsid w:val="00365665"/>
    <w:rsid w:val="00367ED8"/>
    <w:rsid w:val="00370065"/>
    <w:rsid w:val="00370B5F"/>
    <w:rsid w:val="00371F9A"/>
    <w:rsid w:val="00372FE8"/>
    <w:rsid w:val="003730B2"/>
    <w:rsid w:val="003747D9"/>
    <w:rsid w:val="00375491"/>
    <w:rsid w:val="00375E4C"/>
    <w:rsid w:val="00376BB7"/>
    <w:rsid w:val="00376E32"/>
    <w:rsid w:val="0037727D"/>
    <w:rsid w:val="00377367"/>
    <w:rsid w:val="00377616"/>
    <w:rsid w:val="00380303"/>
    <w:rsid w:val="00380349"/>
    <w:rsid w:val="0038210D"/>
    <w:rsid w:val="003830C9"/>
    <w:rsid w:val="00383979"/>
    <w:rsid w:val="00383C1E"/>
    <w:rsid w:val="003841FE"/>
    <w:rsid w:val="00385C7D"/>
    <w:rsid w:val="00390BBF"/>
    <w:rsid w:val="003913D3"/>
    <w:rsid w:val="00393064"/>
    <w:rsid w:val="00393314"/>
    <w:rsid w:val="0039468A"/>
    <w:rsid w:val="00394F2C"/>
    <w:rsid w:val="003950A7"/>
    <w:rsid w:val="0039647A"/>
    <w:rsid w:val="00396A78"/>
    <w:rsid w:val="003972C1"/>
    <w:rsid w:val="0039797C"/>
    <w:rsid w:val="003A0E27"/>
    <w:rsid w:val="003A156B"/>
    <w:rsid w:val="003A1F29"/>
    <w:rsid w:val="003A2F0E"/>
    <w:rsid w:val="003A3B8F"/>
    <w:rsid w:val="003A466A"/>
    <w:rsid w:val="003A5002"/>
    <w:rsid w:val="003A59FA"/>
    <w:rsid w:val="003B020F"/>
    <w:rsid w:val="003B23F3"/>
    <w:rsid w:val="003B2CBD"/>
    <w:rsid w:val="003B4733"/>
    <w:rsid w:val="003B49C5"/>
    <w:rsid w:val="003B5B29"/>
    <w:rsid w:val="003B67C3"/>
    <w:rsid w:val="003C08F8"/>
    <w:rsid w:val="003C15DE"/>
    <w:rsid w:val="003C29C9"/>
    <w:rsid w:val="003C312C"/>
    <w:rsid w:val="003C3480"/>
    <w:rsid w:val="003C443D"/>
    <w:rsid w:val="003C69F3"/>
    <w:rsid w:val="003D134E"/>
    <w:rsid w:val="003D2493"/>
    <w:rsid w:val="003D2D08"/>
    <w:rsid w:val="003D53B6"/>
    <w:rsid w:val="003D5832"/>
    <w:rsid w:val="003D677B"/>
    <w:rsid w:val="003D6820"/>
    <w:rsid w:val="003D7056"/>
    <w:rsid w:val="003E02BF"/>
    <w:rsid w:val="003E0B43"/>
    <w:rsid w:val="003E0BD8"/>
    <w:rsid w:val="003E216A"/>
    <w:rsid w:val="003E354B"/>
    <w:rsid w:val="003E3613"/>
    <w:rsid w:val="003E6024"/>
    <w:rsid w:val="003F0AC8"/>
    <w:rsid w:val="003F123A"/>
    <w:rsid w:val="003F1B1C"/>
    <w:rsid w:val="003F2009"/>
    <w:rsid w:val="003F288D"/>
    <w:rsid w:val="003F2D0F"/>
    <w:rsid w:val="003F3E4E"/>
    <w:rsid w:val="003F4EF6"/>
    <w:rsid w:val="003F55D2"/>
    <w:rsid w:val="003F608B"/>
    <w:rsid w:val="003F6A78"/>
    <w:rsid w:val="003F77FA"/>
    <w:rsid w:val="003F7C50"/>
    <w:rsid w:val="003F7EDE"/>
    <w:rsid w:val="0040079C"/>
    <w:rsid w:val="00402CA8"/>
    <w:rsid w:val="00403F6A"/>
    <w:rsid w:val="0040546A"/>
    <w:rsid w:val="00405C51"/>
    <w:rsid w:val="00407D80"/>
    <w:rsid w:val="004100CF"/>
    <w:rsid w:val="0041142A"/>
    <w:rsid w:val="00414015"/>
    <w:rsid w:val="00414388"/>
    <w:rsid w:val="004148EC"/>
    <w:rsid w:val="004151E8"/>
    <w:rsid w:val="004153B2"/>
    <w:rsid w:val="00417027"/>
    <w:rsid w:val="00417AF1"/>
    <w:rsid w:val="00420089"/>
    <w:rsid w:val="00422176"/>
    <w:rsid w:val="00422334"/>
    <w:rsid w:val="00422622"/>
    <w:rsid w:val="00422E05"/>
    <w:rsid w:val="00425573"/>
    <w:rsid w:val="00426B1E"/>
    <w:rsid w:val="0042704B"/>
    <w:rsid w:val="0042729F"/>
    <w:rsid w:val="004273B0"/>
    <w:rsid w:val="004305B7"/>
    <w:rsid w:val="004313B4"/>
    <w:rsid w:val="00432D6F"/>
    <w:rsid w:val="00433C55"/>
    <w:rsid w:val="00434D0D"/>
    <w:rsid w:val="00435661"/>
    <w:rsid w:val="00436E85"/>
    <w:rsid w:val="0043724F"/>
    <w:rsid w:val="0044037E"/>
    <w:rsid w:val="0044112D"/>
    <w:rsid w:val="004419DE"/>
    <w:rsid w:val="00442570"/>
    <w:rsid w:val="00443791"/>
    <w:rsid w:val="00445C68"/>
    <w:rsid w:val="00451C18"/>
    <w:rsid w:val="00451FD0"/>
    <w:rsid w:val="00455F06"/>
    <w:rsid w:val="00457239"/>
    <w:rsid w:val="0045737C"/>
    <w:rsid w:val="004612CE"/>
    <w:rsid w:val="0046130A"/>
    <w:rsid w:val="00461840"/>
    <w:rsid w:val="00463491"/>
    <w:rsid w:val="00464366"/>
    <w:rsid w:val="004644DF"/>
    <w:rsid w:val="004647D2"/>
    <w:rsid w:val="00464BFE"/>
    <w:rsid w:val="0046526D"/>
    <w:rsid w:val="004654AF"/>
    <w:rsid w:val="00466655"/>
    <w:rsid w:val="0047092A"/>
    <w:rsid w:val="00470DCC"/>
    <w:rsid w:val="0047190C"/>
    <w:rsid w:val="00472B65"/>
    <w:rsid w:val="0047378A"/>
    <w:rsid w:val="00475285"/>
    <w:rsid w:val="0047589B"/>
    <w:rsid w:val="0047615D"/>
    <w:rsid w:val="00477891"/>
    <w:rsid w:val="0048037B"/>
    <w:rsid w:val="00481093"/>
    <w:rsid w:val="00481442"/>
    <w:rsid w:val="00483F5D"/>
    <w:rsid w:val="00484D19"/>
    <w:rsid w:val="0048584E"/>
    <w:rsid w:val="00485CED"/>
    <w:rsid w:val="00487C78"/>
    <w:rsid w:val="00491744"/>
    <w:rsid w:val="0049258D"/>
    <w:rsid w:val="0049289E"/>
    <w:rsid w:val="00492A3B"/>
    <w:rsid w:val="004931B7"/>
    <w:rsid w:val="00494245"/>
    <w:rsid w:val="004968B7"/>
    <w:rsid w:val="00497CD9"/>
    <w:rsid w:val="00497D15"/>
    <w:rsid w:val="00497FEE"/>
    <w:rsid w:val="004A0DEF"/>
    <w:rsid w:val="004A1819"/>
    <w:rsid w:val="004A1F59"/>
    <w:rsid w:val="004A5331"/>
    <w:rsid w:val="004A5364"/>
    <w:rsid w:val="004A6C81"/>
    <w:rsid w:val="004B248F"/>
    <w:rsid w:val="004B29E2"/>
    <w:rsid w:val="004B3656"/>
    <w:rsid w:val="004B764D"/>
    <w:rsid w:val="004B7866"/>
    <w:rsid w:val="004C034A"/>
    <w:rsid w:val="004C0710"/>
    <w:rsid w:val="004C09E0"/>
    <w:rsid w:val="004C0FF2"/>
    <w:rsid w:val="004C2624"/>
    <w:rsid w:val="004C40F5"/>
    <w:rsid w:val="004C4350"/>
    <w:rsid w:val="004C57E5"/>
    <w:rsid w:val="004C6DDB"/>
    <w:rsid w:val="004C7049"/>
    <w:rsid w:val="004D18B4"/>
    <w:rsid w:val="004D3855"/>
    <w:rsid w:val="004D422A"/>
    <w:rsid w:val="004D5E23"/>
    <w:rsid w:val="004D6529"/>
    <w:rsid w:val="004E0548"/>
    <w:rsid w:val="004E0E1D"/>
    <w:rsid w:val="004E4B51"/>
    <w:rsid w:val="004E522A"/>
    <w:rsid w:val="004E66D4"/>
    <w:rsid w:val="004E66F7"/>
    <w:rsid w:val="004E69E2"/>
    <w:rsid w:val="004E6AF3"/>
    <w:rsid w:val="004F03F6"/>
    <w:rsid w:val="004F0F44"/>
    <w:rsid w:val="004F27B0"/>
    <w:rsid w:val="004F3F20"/>
    <w:rsid w:val="004F49EE"/>
    <w:rsid w:val="00500F7D"/>
    <w:rsid w:val="005011CA"/>
    <w:rsid w:val="00503491"/>
    <w:rsid w:val="0050489F"/>
    <w:rsid w:val="00504B27"/>
    <w:rsid w:val="00505D93"/>
    <w:rsid w:val="00506736"/>
    <w:rsid w:val="0050775C"/>
    <w:rsid w:val="005078F6"/>
    <w:rsid w:val="00507F04"/>
    <w:rsid w:val="00510873"/>
    <w:rsid w:val="00510926"/>
    <w:rsid w:val="0051188A"/>
    <w:rsid w:val="0051464C"/>
    <w:rsid w:val="00515688"/>
    <w:rsid w:val="00517A85"/>
    <w:rsid w:val="0052018A"/>
    <w:rsid w:val="00520F45"/>
    <w:rsid w:val="00521795"/>
    <w:rsid w:val="00521B14"/>
    <w:rsid w:val="005222D9"/>
    <w:rsid w:val="00522E1B"/>
    <w:rsid w:val="00523281"/>
    <w:rsid w:val="005255B7"/>
    <w:rsid w:val="00525788"/>
    <w:rsid w:val="0052704F"/>
    <w:rsid w:val="00527EE3"/>
    <w:rsid w:val="00530C2E"/>
    <w:rsid w:val="00532D6A"/>
    <w:rsid w:val="0053455D"/>
    <w:rsid w:val="0053611A"/>
    <w:rsid w:val="00540439"/>
    <w:rsid w:val="005409EE"/>
    <w:rsid w:val="00540BEE"/>
    <w:rsid w:val="00542A0A"/>
    <w:rsid w:val="005436CF"/>
    <w:rsid w:val="00543724"/>
    <w:rsid w:val="00543E96"/>
    <w:rsid w:val="005445DF"/>
    <w:rsid w:val="00544CFA"/>
    <w:rsid w:val="00546DA3"/>
    <w:rsid w:val="00547234"/>
    <w:rsid w:val="00547495"/>
    <w:rsid w:val="00547CB9"/>
    <w:rsid w:val="00547D11"/>
    <w:rsid w:val="00551F9E"/>
    <w:rsid w:val="00553C5A"/>
    <w:rsid w:val="005546DD"/>
    <w:rsid w:val="00556FFB"/>
    <w:rsid w:val="00561352"/>
    <w:rsid w:val="00562299"/>
    <w:rsid w:val="00562C30"/>
    <w:rsid w:val="0056309B"/>
    <w:rsid w:val="00563854"/>
    <w:rsid w:val="00564DA1"/>
    <w:rsid w:val="00565027"/>
    <w:rsid w:val="00565C9A"/>
    <w:rsid w:val="0056780C"/>
    <w:rsid w:val="005709FC"/>
    <w:rsid w:val="00570E31"/>
    <w:rsid w:val="005726FD"/>
    <w:rsid w:val="005727DC"/>
    <w:rsid w:val="005732BD"/>
    <w:rsid w:val="00573C37"/>
    <w:rsid w:val="00574734"/>
    <w:rsid w:val="005753A7"/>
    <w:rsid w:val="00575582"/>
    <w:rsid w:val="00575CE7"/>
    <w:rsid w:val="00576E37"/>
    <w:rsid w:val="00580086"/>
    <w:rsid w:val="00580B15"/>
    <w:rsid w:val="00580C6F"/>
    <w:rsid w:val="00580F3E"/>
    <w:rsid w:val="00581DE3"/>
    <w:rsid w:val="00581F0F"/>
    <w:rsid w:val="00582439"/>
    <w:rsid w:val="005828FE"/>
    <w:rsid w:val="00582F0C"/>
    <w:rsid w:val="00583052"/>
    <w:rsid w:val="00583383"/>
    <w:rsid w:val="0058391E"/>
    <w:rsid w:val="0058422C"/>
    <w:rsid w:val="005851CA"/>
    <w:rsid w:val="00586EB6"/>
    <w:rsid w:val="00586FF5"/>
    <w:rsid w:val="00590037"/>
    <w:rsid w:val="0059489C"/>
    <w:rsid w:val="005951CE"/>
    <w:rsid w:val="0059547F"/>
    <w:rsid w:val="00595B4D"/>
    <w:rsid w:val="00595E39"/>
    <w:rsid w:val="0059601C"/>
    <w:rsid w:val="00596590"/>
    <w:rsid w:val="00596C0C"/>
    <w:rsid w:val="00597989"/>
    <w:rsid w:val="00597CEE"/>
    <w:rsid w:val="005A0420"/>
    <w:rsid w:val="005A0AA8"/>
    <w:rsid w:val="005A1158"/>
    <w:rsid w:val="005A238A"/>
    <w:rsid w:val="005A2831"/>
    <w:rsid w:val="005A29C7"/>
    <w:rsid w:val="005A7900"/>
    <w:rsid w:val="005B0042"/>
    <w:rsid w:val="005B17D1"/>
    <w:rsid w:val="005B1998"/>
    <w:rsid w:val="005B2738"/>
    <w:rsid w:val="005B3191"/>
    <w:rsid w:val="005B37B5"/>
    <w:rsid w:val="005B3A40"/>
    <w:rsid w:val="005B4563"/>
    <w:rsid w:val="005B489C"/>
    <w:rsid w:val="005B4E0C"/>
    <w:rsid w:val="005B50EB"/>
    <w:rsid w:val="005B52DD"/>
    <w:rsid w:val="005B57C8"/>
    <w:rsid w:val="005B66E0"/>
    <w:rsid w:val="005B7040"/>
    <w:rsid w:val="005B7947"/>
    <w:rsid w:val="005C1687"/>
    <w:rsid w:val="005C288D"/>
    <w:rsid w:val="005C2A94"/>
    <w:rsid w:val="005C2FE1"/>
    <w:rsid w:val="005C3256"/>
    <w:rsid w:val="005C4F14"/>
    <w:rsid w:val="005C5877"/>
    <w:rsid w:val="005C6339"/>
    <w:rsid w:val="005D1B7B"/>
    <w:rsid w:val="005D271B"/>
    <w:rsid w:val="005D3880"/>
    <w:rsid w:val="005D4322"/>
    <w:rsid w:val="005D4EAC"/>
    <w:rsid w:val="005D4FE4"/>
    <w:rsid w:val="005D5DD1"/>
    <w:rsid w:val="005D68D6"/>
    <w:rsid w:val="005D7E97"/>
    <w:rsid w:val="005E30EE"/>
    <w:rsid w:val="005E3266"/>
    <w:rsid w:val="005E343B"/>
    <w:rsid w:val="005E3F73"/>
    <w:rsid w:val="005E4B21"/>
    <w:rsid w:val="005E68AA"/>
    <w:rsid w:val="005E7968"/>
    <w:rsid w:val="005E7D3D"/>
    <w:rsid w:val="005F0114"/>
    <w:rsid w:val="005F05BD"/>
    <w:rsid w:val="005F15A5"/>
    <w:rsid w:val="005F27CB"/>
    <w:rsid w:val="005F4228"/>
    <w:rsid w:val="005F573D"/>
    <w:rsid w:val="005F625F"/>
    <w:rsid w:val="005F68FD"/>
    <w:rsid w:val="005F6B32"/>
    <w:rsid w:val="00601A24"/>
    <w:rsid w:val="006038A9"/>
    <w:rsid w:val="00605539"/>
    <w:rsid w:val="00605F49"/>
    <w:rsid w:val="00606113"/>
    <w:rsid w:val="00610AFE"/>
    <w:rsid w:val="00613043"/>
    <w:rsid w:val="00614271"/>
    <w:rsid w:val="00614A84"/>
    <w:rsid w:val="00615174"/>
    <w:rsid w:val="006166A3"/>
    <w:rsid w:val="00617267"/>
    <w:rsid w:val="00620789"/>
    <w:rsid w:val="0062086A"/>
    <w:rsid w:val="00620E3E"/>
    <w:rsid w:val="006212AF"/>
    <w:rsid w:val="00621A9A"/>
    <w:rsid w:val="00621D0E"/>
    <w:rsid w:val="00622B17"/>
    <w:rsid w:val="006245C8"/>
    <w:rsid w:val="00624BB2"/>
    <w:rsid w:val="00625754"/>
    <w:rsid w:val="00626F1D"/>
    <w:rsid w:val="0063216E"/>
    <w:rsid w:val="006333E5"/>
    <w:rsid w:val="00633933"/>
    <w:rsid w:val="0063394F"/>
    <w:rsid w:val="0063510C"/>
    <w:rsid w:val="00635CE2"/>
    <w:rsid w:val="00636B35"/>
    <w:rsid w:val="006379C1"/>
    <w:rsid w:val="006400C9"/>
    <w:rsid w:val="0064132D"/>
    <w:rsid w:val="006470FF"/>
    <w:rsid w:val="006478F7"/>
    <w:rsid w:val="00647DA6"/>
    <w:rsid w:val="006515CE"/>
    <w:rsid w:val="0065160E"/>
    <w:rsid w:val="00651A94"/>
    <w:rsid w:val="00651E1F"/>
    <w:rsid w:val="00652EF1"/>
    <w:rsid w:val="00654791"/>
    <w:rsid w:val="00655172"/>
    <w:rsid w:val="006554A8"/>
    <w:rsid w:val="0065567C"/>
    <w:rsid w:val="00656BEE"/>
    <w:rsid w:val="00656C92"/>
    <w:rsid w:val="00657A26"/>
    <w:rsid w:val="00660D0F"/>
    <w:rsid w:val="0066187F"/>
    <w:rsid w:val="0066217E"/>
    <w:rsid w:val="00662430"/>
    <w:rsid w:val="00663D19"/>
    <w:rsid w:val="0066414A"/>
    <w:rsid w:val="00671BA5"/>
    <w:rsid w:val="00671BBD"/>
    <w:rsid w:val="00672DE5"/>
    <w:rsid w:val="00674491"/>
    <w:rsid w:val="00674D54"/>
    <w:rsid w:val="00676123"/>
    <w:rsid w:val="0067635E"/>
    <w:rsid w:val="006778EE"/>
    <w:rsid w:val="0068113C"/>
    <w:rsid w:val="00681E23"/>
    <w:rsid w:val="00683683"/>
    <w:rsid w:val="00684716"/>
    <w:rsid w:val="0068593E"/>
    <w:rsid w:val="00686CA0"/>
    <w:rsid w:val="006926FA"/>
    <w:rsid w:val="006941AB"/>
    <w:rsid w:val="00695BC1"/>
    <w:rsid w:val="006965B5"/>
    <w:rsid w:val="00696E0F"/>
    <w:rsid w:val="00696F13"/>
    <w:rsid w:val="006977D0"/>
    <w:rsid w:val="00697802"/>
    <w:rsid w:val="00697B34"/>
    <w:rsid w:val="006A16D0"/>
    <w:rsid w:val="006A1CEE"/>
    <w:rsid w:val="006A3BB4"/>
    <w:rsid w:val="006A4CCB"/>
    <w:rsid w:val="006A5B03"/>
    <w:rsid w:val="006A7857"/>
    <w:rsid w:val="006B1DF4"/>
    <w:rsid w:val="006B34A2"/>
    <w:rsid w:val="006B5321"/>
    <w:rsid w:val="006B5AA9"/>
    <w:rsid w:val="006B678E"/>
    <w:rsid w:val="006B68FA"/>
    <w:rsid w:val="006B7A75"/>
    <w:rsid w:val="006C201F"/>
    <w:rsid w:val="006C2E80"/>
    <w:rsid w:val="006C3A11"/>
    <w:rsid w:val="006C67B4"/>
    <w:rsid w:val="006D02F6"/>
    <w:rsid w:val="006D356A"/>
    <w:rsid w:val="006D35AC"/>
    <w:rsid w:val="006D37F8"/>
    <w:rsid w:val="006D3AC9"/>
    <w:rsid w:val="006D732A"/>
    <w:rsid w:val="006D7AFD"/>
    <w:rsid w:val="006E0322"/>
    <w:rsid w:val="006E1120"/>
    <w:rsid w:val="006E1797"/>
    <w:rsid w:val="006E3CEF"/>
    <w:rsid w:val="006E3FE8"/>
    <w:rsid w:val="006E6E64"/>
    <w:rsid w:val="006F0992"/>
    <w:rsid w:val="006F14D0"/>
    <w:rsid w:val="006F1C61"/>
    <w:rsid w:val="006F21D0"/>
    <w:rsid w:val="006F29A2"/>
    <w:rsid w:val="006F2AA1"/>
    <w:rsid w:val="006F3EDF"/>
    <w:rsid w:val="006F4F62"/>
    <w:rsid w:val="006F58E2"/>
    <w:rsid w:val="006F593F"/>
    <w:rsid w:val="006F6C6B"/>
    <w:rsid w:val="006F6E95"/>
    <w:rsid w:val="006F79B4"/>
    <w:rsid w:val="006F7BA9"/>
    <w:rsid w:val="00700544"/>
    <w:rsid w:val="00700883"/>
    <w:rsid w:val="0070204D"/>
    <w:rsid w:val="0070207D"/>
    <w:rsid w:val="00704D37"/>
    <w:rsid w:val="00705CE1"/>
    <w:rsid w:val="007064EE"/>
    <w:rsid w:val="007075DF"/>
    <w:rsid w:val="00711085"/>
    <w:rsid w:val="007113A1"/>
    <w:rsid w:val="00711838"/>
    <w:rsid w:val="00712BE8"/>
    <w:rsid w:val="007167E3"/>
    <w:rsid w:val="0071707F"/>
    <w:rsid w:val="0071775D"/>
    <w:rsid w:val="0071779E"/>
    <w:rsid w:val="0071785F"/>
    <w:rsid w:val="0071BA6D"/>
    <w:rsid w:val="007202AA"/>
    <w:rsid w:val="007211BA"/>
    <w:rsid w:val="00721347"/>
    <w:rsid w:val="007224DD"/>
    <w:rsid w:val="007233A9"/>
    <w:rsid w:val="00723693"/>
    <w:rsid w:val="00724059"/>
    <w:rsid w:val="00724B21"/>
    <w:rsid w:val="0072799B"/>
    <w:rsid w:val="00731D20"/>
    <w:rsid w:val="00735018"/>
    <w:rsid w:val="00735297"/>
    <w:rsid w:val="0073574E"/>
    <w:rsid w:val="00735C28"/>
    <w:rsid w:val="00735C9D"/>
    <w:rsid w:val="007364E0"/>
    <w:rsid w:val="00736DAD"/>
    <w:rsid w:val="007412D2"/>
    <w:rsid w:val="007415C6"/>
    <w:rsid w:val="007415CD"/>
    <w:rsid w:val="0074543A"/>
    <w:rsid w:val="0075122A"/>
    <w:rsid w:val="00751589"/>
    <w:rsid w:val="00751D0B"/>
    <w:rsid w:val="00751DA8"/>
    <w:rsid w:val="00751E32"/>
    <w:rsid w:val="00752AC6"/>
    <w:rsid w:val="00752B47"/>
    <w:rsid w:val="007539AE"/>
    <w:rsid w:val="00753C57"/>
    <w:rsid w:val="00753E1B"/>
    <w:rsid w:val="0075414A"/>
    <w:rsid w:val="00755FCC"/>
    <w:rsid w:val="007563EC"/>
    <w:rsid w:val="007564D4"/>
    <w:rsid w:val="007569BE"/>
    <w:rsid w:val="00756DBE"/>
    <w:rsid w:val="00757414"/>
    <w:rsid w:val="00757673"/>
    <w:rsid w:val="00760477"/>
    <w:rsid w:val="00762724"/>
    <w:rsid w:val="00764614"/>
    <w:rsid w:val="007647C4"/>
    <w:rsid w:val="00766429"/>
    <w:rsid w:val="00766B10"/>
    <w:rsid w:val="0076758C"/>
    <w:rsid w:val="00767A55"/>
    <w:rsid w:val="00767B9D"/>
    <w:rsid w:val="00770F17"/>
    <w:rsid w:val="00771073"/>
    <w:rsid w:val="0077252A"/>
    <w:rsid w:val="007730D7"/>
    <w:rsid w:val="0077497A"/>
    <w:rsid w:val="007750DD"/>
    <w:rsid w:val="00775409"/>
    <w:rsid w:val="00775867"/>
    <w:rsid w:val="00775DFD"/>
    <w:rsid w:val="007809A4"/>
    <w:rsid w:val="00780A2C"/>
    <w:rsid w:val="00780B18"/>
    <w:rsid w:val="00781079"/>
    <w:rsid w:val="007845B4"/>
    <w:rsid w:val="007856C8"/>
    <w:rsid w:val="00786EFD"/>
    <w:rsid w:val="0078747A"/>
    <w:rsid w:val="0079007D"/>
    <w:rsid w:val="00792048"/>
    <w:rsid w:val="007935D9"/>
    <w:rsid w:val="007939F9"/>
    <w:rsid w:val="00793C6E"/>
    <w:rsid w:val="00795B43"/>
    <w:rsid w:val="00796723"/>
    <w:rsid w:val="007A05C7"/>
    <w:rsid w:val="007A2374"/>
    <w:rsid w:val="007A242A"/>
    <w:rsid w:val="007A26BB"/>
    <w:rsid w:val="007A3961"/>
    <w:rsid w:val="007A62D3"/>
    <w:rsid w:val="007A7CAB"/>
    <w:rsid w:val="007B16E1"/>
    <w:rsid w:val="007B1A0A"/>
    <w:rsid w:val="007B223F"/>
    <w:rsid w:val="007B230A"/>
    <w:rsid w:val="007B5478"/>
    <w:rsid w:val="007B6474"/>
    <w:rsid w:val="007C0720"/>
    <w:rsid w:val="007C0BF1"/>
    <w:rsid w:val="007C1398"/>
    <w:rsid w:val="007C22DC"/>
    <w:rsid w:val="007C7ABC"/>
    <w:rsid w:val="007C7DA9"/>
    <w:rsid w:val="007D0674"/>
    <w:rsid w:val="007D32C6"/>
    <w:rsid w:val="007D38F1"/>
    <w:rsid w:val="007D4BB2"/>
    <w:rsid w:val="007D5AF5"/>
    <w:rsid w:val="007D706F"/>
    <w:rsid w:val="007D70BC"/>
    <w:rsid w:val="007D7578"/>
    <w:rsid w:val="007D78A2"/>
    <w:rsid w:val="007D7A2A"/>
    <w:rsid w:val="007E1962"/>
    <w:rsid w:val="007E1ABB"/>
    <w:rsid w:val="007E1C8F"/>
    <w:rsid w:val="007E24CE"/>
    <w:rsid w:val="007E3AF9"/>
    <w:rsid w:val="007E423D"/>
    <w:rsid w:val="007E443A"/>
    <w:rsid w:val="007E55C1"/>
    <w:rsid w:val="007E6DC6"/>
    <w:rsid w:val="007E75F7"/>
    <w:rsid w:val="007F2739"/>
    <w:rsid w:val="007F3436"/>
    <w:rsid w:val="007F4C2F"/>
    <w:rsid w:val="007F5151"/>
    <w:rsid w:val="007F614D"/>
    <w:rsid w:val="007F7659"/>
    <w:rsid w:val="007F7CBD"/>
    <w:rsid w:val="007F7CD5"/>
    <w:rsid w:val="008006DF"/>
    <w:rsid w:val="00801815"/>
    <w:rsid w:val="00801FAE"/>
    <w:rsid w:val="008031A1"/>
    <w:rsid w:val="00804B24"/>
    <w:rsid w:val="008053EF"/>
    <w:rsid w:val="00807059"/>
    <w:rsid w:val="008079C6"/>
    <w:rsid w:val="0081066D"/>
    <w:rsid w:val="0081084B"/>
    <w:rsid w:val="00811303"/>
    <w:rsid w:val="00814AB2"/>
    <w:rsid w:val="00814F42"/>
    <w:rsid w:val="00815375"/>
    <w:rsid w:val="008153F6"/>
    <w:rsid w:val="00815CBD"/>
    <w:rsid w:val="008162CF"/>
    <w:rsid w:val="00816318"/>
    <w:rsid w:val="008225F8"/>
    <w:rsid w:val="00824041"/>
    <w:rsid w:val="008252F0"/>
    <w:rsid w:val="00826018"/>
    <w:rsid w:val="0082703F"/>
    <w:rsid w:val="008278CD"/>
    <w:rsid w:val="00830191"/>
    <w:rsid w:val="00830E48"/>
    <w:rsid w:val="008320F0"/>
    <w:rsid w:val="00832AEA"/>
    <w:rsid w:val="00833D78"/>
    <w:rsid w:val="0083633D"/>
    <w:rsid w:val="00836D76"/>
    <w:rsid w:val="00840A08"/>
    <w:rsid w:val="00840E28"/>
    <w:rsid w:val="008417CF"/>
    <w:rsid w:val="00843E56"/>
    <w:rsid w:val="00844EF0"/>
    <w:rsid w:val="00845B90"/>
    <w:rsid w:val="00846F51"/>
    <w:rsid w:val="0084745C"/>
    <w:rsid w:val="00847822"/>
    <w:rsid w:val="0084788E"/>
    <w:rsid w:val="00847C24"/>
    <w:rsid w:val="00850F32"/>
    <w:rsid w:val="0085156E"/>
    <w:rsid w:val="008526CC"/>
    <w:rsid w:val="008541FB"/>
    <w:rsid w:val="008543C6"/>
    <w:rsid w:val="0085686E"/>
    <w:rsid w:val="00856E76"/>
    <w:rsid w:val="0085716B"/>
    <w:rsid w:val="0085728E"/>
    <w:rsid w:val="008576FF"/>
    <w:rsid w:val="00860B65"/>
    <w:rsid w:val="00860F55"/>
    <w:rsid w:val="00861EBD"/>
    <w:rsid w:val="00862D0D"/>
    <w:rsid w:val="00862E1C"/>
    <w:rsid w:val="008635C7"/>
    <w:rsid w:val="0086371A"/>
    <w:rsid w:val="008637D9"/>
    <w:rsid w:val="0086456A"/>
    <w:rsid w:val="008648AB"/>
    <w:rsid w:val="00866B07"/>
    <w:rsid w:val="00866D3A"/>
    <w:rsid w:val="00867189"/>
    <w:rsid w:val="008679C8"/>
    <w:rsid w:val="00867F17"/>
    <w:rsid w:val="00870299"/>
    <w:rsid w:val="00870D52"/>
    <w:rsid w:val="00872A2C"/>
    <w:rsid w:val="00873CB9"/>
    <w:rsid w:val="00874093"/>
    <w:rsid w:val="008742DE"/>
    <w:rsid w:val="00876795"/>
    <w:rsid w:val="00876807"/>
    <w:rsid w:val="008800DA"/>
    <w:rsid w:val="00880184"/>
    <w:rsid w:val="00880587"/>
    <w:rsid w:val="0088198D"/>
    <w:rsid w:val="00881CC1"/>
    <w:rsid w:val="0088214F"/>
    <w:rsid w:val="0088272C"/>
    <w:rsid w:val="00882BBD"/>
    <w:rsid w:val="00882C16"/>
    <w:rsid w:val="008834E4"/>
    <w:rsid w:val="00883C7A"/>
    <w:rsid w:val="00883C7E"/>
    <w:rsid w:val="008846F5"/>
    <w:rsid w:val="008850F9"/>
    <w:rsid w:val="008874AF"/>
    <w:rsid w:val="0089075D"/>
    <w:rsid w:val="00892A12"/>
    <w:rsid w:val="008940B0"/>
    <w:rsid w:val="00895375"/>
    <w:rsid w:val="00895A7D"/>
    <w:rsid w:val="00896811"/>
    <w:rsid w:val="00897258"/>
    <w:rsid w:val="0089754A"/>
    <w:rsid w:val="008A0049"/>
    <w:rsid w:val="008A0151"/>
    <w:rsid w:val="008A0554"/>
    <w:rsid w:val="008A1340"/>
    <w:rsid w:val="008A1378"/>
    <w:rsid w:val="008A1611"/>
    <w:rsid w:val="008A1ABA"/>
    <w:rsid w:val="008A223F"/>
    <w:rsid w:val="008A34DB"/>
    <w:rsid w:val="008A4108"/>
    <w:rsid w:val="008A45BE"/>
    <w:rsid w:val="008A5129"/>
    <w:rsid w:val="008A60F8"/>
    <w:rsid w:val="008A7D1E"/>
    <w:rsid w:val="008B021E"/>
    <w:rsid w:val="008B0918"/>
    <w:rsid w:val="008B13D8"/>
    <w:rsid w:val="008B2A6C"/>
    <w:rsid w:val="008B2B82"/>
    <w:rsid w:val="008B3D3E"/>
    <w:rsid w:val="008B5690"/>
    <w:rsid w:val="008C1DD5"/>
    <w:rsid w:val="008C3411"/>
    <w:rsid w:val="008C5DEC"/>
    <w:rsid w:val="008C69FE"/>
    <w:rsid w:val="008D0DCD"/>
    <w:rsid w:val="008D0F54"/>
    <w:rsid w:val="008D1AFF"/>
    <w:rsid w:val="008D200F"/>
    <w:rsid w:val="008D248A"/>
    <w:rsid w:val="008D27DA"/>
    <w:rsid w:val="008D65BE"/>
    <w:rsid w:val="008D73E5"/>
    <w:rsid w:val="008D7C75"/>
    <w:rsid w:val="008E0095"/>
    <w:rsid w:val="008E1690"/>
    <w:rsid w:val="008E3A41"/>
    <w:rsid w:val="008E5AF4"/>
    <w:rsid w:val="008E5FD8"/>
    <w:rsid w:val="008E6704"/>
    <w:rsid w:val="008E6AD0"/>
    <w:rsid w:val="008E73B4"/>
    <w:rsid w:val="008E7473"/>
    <w:rsid w:val="008F12BD"/>
    <w:rsid w:val="008F1529"/>
    <w:rsid w:val="008F28C3"/>
    <w:rsid w:val="008F5C9D"/>
    <w:rsid w:val="008F60A2"/>
    <w:rsid w:val="009004EE"/>
    <w:rsid w:val="00902F29"/>
    <w:rsid w:val="00902FD8"/>
    <w:rsid w:val="00903133"/>
    <w:rsid w:val="00904BF5"/>
    <w:rsid w:val="00907346"/>
    <w:rsid w:val="00907FB3"/>
    <w:rsid w:val="009100D3"/>
    <w:rsid w:val="00910524"/>
    <w:rsid w:val="00911178"/>
    <w:rsid w:val="00911276"/>
    <w:rsid w:val="00912A7A"/>
    <w:rsid w:val="0091423A"/>
    <w:rsid w:val="00914EB3"/>
    <w:rsid w:val="00915731"/>
    <w:rsid w:val="00916C10"/>
    <w:rsid w:val="00920639"/>
    <w:rsid w:val="009206F5"/>
    <w:rsid w:val="00920F14"/>
    <w:rsid w:val="00921862"/>
    <w:rsid w:val="00921C0B"/>
    <w:rsid w:val="00921FFF"/>
    <w:rsid w:val="0092223A"/>
    <w:rsid w:val="009225C0"/>
    <w:rsid w:val="00922B22"/>
    <w:rsid w:val="0092391A"/>
    <w:rsid w:val="00923BF5"/>
    <w:rsid w:val="00923F5D"/>
    <w:rsid w:val="00924E75"/>
    <w:rsid w:val="00926E0F"/>
    <w:rsid w:val="00927A19"/>
    <w:rsid w:val="00929FDB"/>
    <w:rsid w:val="0093130F"/>
    <w:rsid w:val="009320B4"/>
    <w:rsid w:val="0093213F"/>
    <w:rsid w:val="00932685"/>
    <w:rsid w:val="00933909"/>
    <w:rsid w:val="00933E3A"/>
    <w:rsid w:val="0093636F"/>
    <w:rsid w:val="009364D8"/>
    <w:rsid w:val="00940644"/>
    <w:rsid w:val="0094161B"/>
    <w:rsid w:val="00942AA9"/>
    <w:rsid w:val="00944849"/>
    <w:rsid w:val="00945F83"/>
    <w:rsid w:val="00946026"/>
    <w:rsid w:val="00946701"/>
    <w:rsid w:val="00951430"/>
    <w:rsid w:val="00951FE1"/>
    <w:rsid w:val="00953396"/>
    <w:rsid w:val="009534BB"/>
    <w:rsid w:val="009552F3"/>
    <w:rsid w:val="00955976"/>
    <w:rsid w:val="00955D14"/>
    <w:rsid w:val="009560C9"/>
    <w:rsid w:val="00956B28"/>
    <w:rsid w:val="00956F94"/>
    <w:rsid w:val="00960146"/>
    <w:rsid w:val="00960343"/>
    <w:rsid w:val="00961F79"/>
    <w:rsid w:val="009622A5"/>
    <w:rsid w:val="0096245B"/>
    <w:rsid w:val="00962C6C"/>
    <w:rsid w:val="00962D9E"/>
    <w:rsid w:val="00964613"/>
    <w:rsid w:val="009647E8"/>
    <w:rsid w:val="009663E5"/>
    <w:rsid w:val="009671F0"/>
    <w:rsid w:val="0096763B"/>
    <w:rsid w:val="00967CC6"/>
    <w:rsid w:val="00971431"/>
    <w:rsid w:val="00971681"/>
    <w:rsid w:val="0097273A"/>
    <w:rsid w:val="009737B3"/>
    <w:rsid w:val="00973FA6"/>
    <w:rsid w:val="0097465B"/>
    <w:rsid w:val="0097707E"/>
    <w:rsid w:val="00977367"/>
    <w:rsid w:val="00980167"/>
    <w:rsid w:val="00981E0C"/>
    <w:rsid w:val="009822C7"/>
    <w:rsid w:val="00986A65"/>
    <w:rsid w:val="00987542"/>
    <w:rsid w:val="00990A54"/>
    <w:rsid w:val="00990E55"/>
    <w:rsid w:val="0099240A"/>
    <w:rsid w:val="00995B6D"/>
    <w:rsid w:val="00997D44"/>
    <w:rsid w:val="009A093A"/>
    <w:rsid w:val="009A25AB"/>
    <w:rsid w:val="009A4A62"/>
    <w:rsid w:val="009A6D40"/>
    <w:rsid w:val="009A7B3C"/>
    <w:rsid w:val="009B0589"/>
    <w:rsid w:val="009B2867"/>
    <w:rsid w:val="009B323E"/>
    <w:rsid w:val="009B3455"/>
    <w:rsid w:val="009B430E"/>
    <w:rsid w:val="009B4882"/>
    <w:rsid w:val="009B4F96"/>
    <w:rsid w:val="009B61C8"/>
    <w:rsid w:val="009B651C"/>
    <w:rsid w:val="009B6D74"/>
    <w:rsid w:val="009C2E2F"/>
    <w:rsid w:val="009C4C54"/>
    <w:rsid w:val="009C53C9"/>
    <w:rsid w:val="009C56AD"/>
    <w:rsid w:val="009C5DD7"/>
    <w:rsid w:val="009C74AB"/>
    <w:rsid w:val="009D0BC6"/>
    <w:rsid w:val="009D0F4A"/>
    <w:rsid w:val="009D1057"/>
    <w:rsid w:val="009D1925"/>
    <w:rsid w:val="009D1E40"/>
    <w:rsid w:val="009D36DF"/>
    <w:rsid w:val="009D5F3B"/>
    <w:rsid w:val="009D6378"/>
    <w:rsid w:val="009E123E"/>
    <w:rsid w:val="009E52E3"/>
    <w:rsid w:val="009E7357"/>
    <w:rsid w:val="009E7575"/>
    <w:rsid w:val="009E7F03"/>
    <w:rsid w:val="009F02B1"/>
    <w:rsid w:val="009F1D57"/>
    <w:rsid w:val="009F20C5"/>
    <w:rsid w:val="009F3570"/>
    <w:rsid w:val="009F55C2"/>
    <w:rsid w:val="009F5AD3"/>
    <w:rsid w:val="009F6D77"/>
    <w:rsid w:val="009F74E6"/>
    <w:rsid w:val="009F7FF7"/>
    <w:rsid w:val="00A00219"/>
    <w:rsid w:val="00A01BEC"/>
    <w:rsid w:val="00A022CE"/>
    <w:rsid w:val="00A0301C"/>
    <w:rsid w:val="00A03441"/>
    <w:rsid w:val="00A03B81"/>
    <w:rsid w:val="00A0407A"/>
    <w:rsid w:val="00A04EA6"/>
    <w:rsid w:val="00A05371"/>
    <w:rsid w:val="00A05CD3"/>
    <w:rsid w:val="00A05CDF"/>
    <w:rsid w:val="00A120EB"/>
    <w:rsid w:val="00A14350"/>
    <w:rsid w:val="00A149B3"/>
    <w:rsid w:val="00A15FBD"/>
    <w:rsid w:val="00A21626"/>
    <w:rsid w:val="00A2191D"/>
    <w:rsid w:val="00A2280F"/>
    <w:rsid w:val="00A2338D"/>
    <w:rsid w:val="00A25F6D"/>
    <w:rsid w:val="00A26BCD"/>
    <w:rsid w:val="00A274E9"/>
    <w:rsid w:val="00A314CC"/>
    <w:rsid w:val="00A31729"/>
    <w:rsid w:val="00A3179C"/>
    <w:rsid w:val="00A33FC8"/>
    <w:rsid w:val="00A344F1"/>
    <w:rsid w:val="00A345B4"/>
    <w:rsid w:val="00A34C95"/>
    <w:rsid w:val="00A35619"/>
    <w:rsid w:val="00A357F5"/>
    <w:rsid w:val="00A36C61"/>
    <w:rsid w:val="00A36DF1"/>
    <w:rsid w:val="00A375CF"/>
    <w:rsid w:val="00A37B78"/>
    <w:rsid w:val="00A4025A"/>
    <w:rsid w:val="00A402CC"/>
    <w:rsid w:val="00A40F0E"/>
    <w:rsid w:val="00A41480"/>
    <w:rsid w:val="00A42304"/>
    <w:rsid w:val="00A44C17"/>
    <w:rsid w:val="00A44D5F"/>
    <w:rsid w:val="00A45D86"/>
    <w:rsid w:val="00A51207"/>
    <w:rsid w:val="00A527AC"/>
    <w:rsid w:val="00A601E6"/>
    <w:rsid w:val="00A609C3"/>
    <w:rsid w:val="00A6164B"/>
    <w:rsid w:val="00A6177E"/>
    <w:rsid w:val="00A62CE5"/>
    <w:rsid w:val="00A65D6B"/>
    <w:rsid w:val="00A66848"/>
    <w:rsid w:val="00A66C36"/>
    <w:rsid w:val="00A66FA4"/>
    <w:rsid w:val="00A67157"/>
    <w:rsid w:val="00A70219"/>
    <w:rsid w:val="00A7262C"/>
    <w:rsid w:val="00A728F1"/>
    <w:rsid w:val="00A73B1A"/>
    <w:rsid w:val="00A7648C"/>
    <w:rsid w:val="00A769AA"/>
    <w:rsid w:val="00A774E5"/>
    <w:rsid w:val="00A77646"/>
    <w:rsid w:val="00A776AA"/>
    <w:rsid w:val="00A77DFB"/>
    <w:rsid w:val="00A80CB0"/>
    <w:rsid w:val="00A80E93"/>
    <w:rsid w:val="00A81E43"/>
    <w:rsid w:val="00A8231E"/>
    <w:rsid w:val="00A84501"/>
    <w:rsid w:val="00A84E69"/>
    <w:rsid w:val="00A855D5"/>
    <w:rsid w:val="00A8677D"/>
    <w:rsid w:val="00A867C8"/>
    <w:rsid w:val="00A87FE6"/>
    <w:rsid w:val="00A91D1A"/>
    <w:rsid w:val="00A92012"/>
    <w:rsid w:val="00A92825"/>
    <w:rsid w:val="00A928EC"/>
    <w:rsid w:val="00A93F70"/>
    <w:rsid w:val="00A93FB7"/>
    <w:rsid w:val="00A9514E"/>
    <w:rsid w:val="00A976F1"/>
    <w:rsid w:val="00AA16C5"/>
    <w:rsid w:val="00AA1951"/>
    <w:rsid w:val="00AA2D6E"/>
    <w:rsid w:val="00AA406E"/>
    <w:rsid w:val="00AA46AA"/>
    <w:rsid w:val="00AA661B"/>
    <w:rsid w:val="00AA686C"/>
    <w:rsid w:val="00AA6D85"/>
    <w:rsid w:val="00AA6EF4"/>
    <w:rsid w:val="00AA78BA"/>
    <w:rsid w:val="00AB0313"/>
    <w:rsid w:val="00AB0551"/>
    <w:rsid w:val="00AB0EC2"/>
    <w:rsid w:val="00AB2FE2"/>
    <w:rsid w:val="00AB45A2"/>
    <w:rsid w:val="00AB5F48"/>
    <w:rsid w:val="00AB6EDD"/>
    <w:rsid w:val="00AC0A9C"/>
    <w:rsid w:val="00AC0D1B"/>
    <w:rsid w:val="00AC1C74"/>
    <w:rsid w:val="00AC1F4A"/>
    <w:rsid w:val="00AC27DA"/>
    <w:rsid w:val="00AC2A4D"/>
    <w:rsid w:val="00AC336D"/>
    <w:rsid w:val="00AC3518"/>
    <w:rsid w:val="00AC5690"/>
    <w:rsid w:val="00AC6513"/>
    <w:rsid w:val="00AC6D2A"/>
    <w:rsid w:val="00AC7DEE"/>
    <w:rsid w:val="00AC7F24"/>
    <w:rsid w:val="00AD07C3"/>
    <w:rsid w:val="00AD2837"/>
    <w:rsid w:val="00AD470C"/>
    <w:rsid w:val="00AD4E1B"/>
    <w:rsid w:val="00AD50D9"/>
    <w:rsid w:val="00AD59E0"/>
    <w:rsid w:val="00AD788F"/>
    <w:rsid w:val="00AE063A"/>
    <w:rsid w:val="00AE122A"/>
    <w:rsid w:val="00AE19C7"/>
    <w:rsid w:val="00AE4581"/>
    <w:rsid w:val="00AE555D"/>
    <w:rsid w:val="00AE74C9"/>
    <w:rsid w:val="00AE78DF"/>
    <w:rsid w:val="00AF0B27"/>
    <w:rsid w:val="00AF1229"/>
    <w:rsid w:val="00AF1F57"/>
    <w:rsid w:val="00AF24C4"/>
    <w:rsid w:val="00AF3846"/>
    <w:rsid w:val="00AF5AE8"/>
    <w:rsid w:val="00AF71A5"/>
    <w:rsid w:val="00B0146A"/>
    <w:rsid w:val="00B03471"/>
    <w:rsid w:val="00B03839"/>
    <w:rsid w:val="00B03EFE"/>
    <w:rsid w:val="00B04346"/>
    <w:rsid w:val="00B0439E"/>
    <w:rsid w:val="00B04929"/>
    <w:rsid w:val="00B059DE"/>
    <w:rsid w:val="00B06658"/>
    <w:rsid w:val="00B079C7"/>
    <w:rsid w:val="00B10158"/>
    <w:rsid w:val="00B104A1"/>
    <w:rsid w:val="00B10CEF"/>
    <w:rsid w:val="00B10EFA"/>
    <w:rsid w:val="00B11CF1"/>
    <w:rsid w:val="00B12800"/>
    <w:rsid w:val="00B12ACD"/>
    <w:rsid w:val="00B149C3"/>
    <w:rsid w:val="00B1539B"/>
    <w:rsid w:val="00B15529"/>
    <w:rsid w:val="00B15577"/>
    <w:rsid w:val="00B161DF"/>
    <w:rsid w:val="00B173FD"/>
    <w:rsid w:val="00B204D6"/>
    <w:rsid w:val="00B22FFC"/>
    <w:rsid w:val="00B25EA1"/>
    <w:rsid w:val="00B260AF"/>
    <w:rsid w:val="00B3116D"/>
    <w:rsid w:val="00B336AE"/>
    <w:rsid w:val="00B33CEF"/>
    <w:rsid w:val="00B33D68"/>
    <w:rsid w:val="00B362EF"/>
    <w:rsid w:val="00B36F4E"/>
    <w:rsid w:val="00B40F9A"/>
    <w:rsid w:val="00B41C48"/>
    <w:rsid w:val="00B41CD2"/>
    <w:rsid w:val="00B423CE"/>
    <w:rsid w:val="00B44F32"/>
    <w:rsid w:val="00B44F39"/>
    <w:rsid w:val="00B45318"/>
    <w:rsid w:val="00B506FC"/>
    <w:rsid w:val="00B50BB4"/>
    <w:rsid w:val="00B50D73"/>
    <w:rsid w:val="00B510DE"/>
    <w:rsid w:val="00B5192E"/>
    <w:rsid w:val="00B52BD0"/>
    <w:rsid w:val="00B5325A"/>
    <w:rsid w:val="00B53AB1"/>
    <w:rsid w:val="00B5443B"/>
    <w:rsid w:val="00B54F65"/>
    <w:rsid w:val="00B551D2"/>
    <w:rsid w:val="00B552EB"/>
    <w:rsid w:val="00B55370"/>
    <w:rsid w:val="00B55D1A"/>
    <w:rsid w:val="00B56196"/>
    <w:rsid w:val="00B56B31"/>
    <w:rsid w:val="00B5784E"/>
    <w:rsid w:val="00B6048B"/>
    <w:rsid w:val="00B61C6F"/>
    <w:rsid w:val="00B61F9A"/>
    <w:rsid w:val="00B6214F"/>
    <w:rsid w:val="00B6388B"/>
    <w:rsid w:val="00B63B59"/>
    <w:rsid w:val="00B64802"/>
    <w:rsid w:val="00B64C71"/>
    <w:rsid w:val="00B70323"/>
    <w:rsid w:val="00B7128B"/>
    <w:rsid w:val="00B71EA0"/>
    <w:rsid w:val="00B735B5"/>
    <w:rsid w:val="00B73A5D"/>
    <w:rsid w:val="00B74EF0"/>
    <w:rsid w:val="00B75CE8"/>
    <w:rsid w:val="00B75ED1"/>
    <w:rsid w:val="00B76444"/>
    <w:rsid w:val="00B778E9"/>
    <w:rsid w:val="00B80945"/>
    <w:rsid w:val="00B81EC1"/>
    <w:rsid w:val="00B820D5"/>
    <w:rsid w:val="00B8222A"/>
    <w:rsid w:val="00B83347"/>
    <w:rsid w:val="00B83992"/>
    <w:rsid w:val="00B905D1"/>
    <w:rsid w:val="00B90B12"/>
    <w:rsid w:val="00B92738"/>
    <w:rsid w:val="00B92C6B"/>
    <w:rsid w:val="00B940D1"/>
    <w:rsid w:val="00B94344"/>
    <w:rsid w:val="00B95A47"/>
    <w:rsid w:val="00B95BE3"/>
    <w:rsid w:val="00B974C8"/>
    <w:rsid w:val="00BA12A5"/>
    <w:rsid w:val="00BA17AA"/>
    <w:rsid w:val="00BA1D3C"/>
    <w:rsid w:val="00BA2471"/>
    <w:rsid w:val="00BA2DEE"/>
    <w:rsid w:val="00BA2E49"/>
    <w:rsid w:val="00BA4B1F"/>
    <w:rsid w:val="00BA55A6"/>
    <w:rsid w:val="00BA74F8"/>
    <w:rsid w:val="00BA7B79"/>
    <w:rsid w:val="00BB04CF"/>
    <w:rsid w:val="00BB0790"/>
    <w:rsid w:val="00BB092F"/>
    <w:rsid w:val="00BB3E40"/>
    <w:rsid w:val="00BB4557"/>
    <w:rsid w:val="00BB4677"/>
    <w:rsid w:val="00BB4E2E"/>
    <w:rsid w:val="00BB5746"/>
    <w:rsid w:val="00BB68E4"/>
    <w:rsid w:val="00BB6DC9"/>
    <w:rsid w:val="00BB6FAD"/>
    <w:rsid w:val="00BC56EC"/>
    <w:rsid w:val="00BC79BE"/>
    <w:rsid w:val="00BC7B2C"/>
    <w:rsid w:val="00BD0B25"/>
    <w:rsid w:val="00BD195B"/>
    <w:rsid w:val="00BD212D"/>
    <w:rsid w:val="00BD27C2"/>
    <w:rsid w:val="00BD4DBB"/>
    <w:rsid w:val="00BD54E0"/>
    <w:rsid w:val="00BD56BD"/>
    <w:rsid w:val="00BD5CB0"/>
    <w:rsid w:val="00BD7AD0"/>
    <w:rsid w:val="00BE1BEF"/>
    <w:rsid w:val="00BE2EC7"/>
    <w:rsid w:val="00BE476C"/>
    <w:rsid w:val="00BE665A"/>
    <w:rsid w:val="00BE78AF"/>
    <w:rsid w:val="00BF42B7"/>
    <w:rsid w:val="00BF4D71"/>
    <w:rsid w:val="00BF5164"/>
    <w:rsid w:val="00BF55E7"/>
    <w:rsid w:val="00BF664E"/>
    <w:rsid w:val="00BF6BD5"/>
    <w:rsid w:val="00BF7A47"/>
    <w:rsid w:val="00BF7A62"/>
    <w:rsid w:val="00C000CC"/>
    <w:rsid w:val="00C0103D"/>
    <w:rsid w:val="00C01AE9"/>
    <w:rsid w:val="00C02594"/>
    <w:rsid w:val="00C025B6"/>
    <w:rsid w:val="00C03A79"/>
    <w:rsid w:val="00C04781"/>
    <w:rsid w:val="00C049BA"/>
    <w:rsid w:val="00C06A4E"/>
    <w:rsid w:val="00C07100"/>
    <w:rsid w:val="00C07AEC"/>
    <w:rsid w:val="00C1117D"/>
    <w:rsid w:val="00C1504F"/>
    <w:rsid w:val="00C173BF"/>
    <w:rsid w:val="00C2012F"/>
    <w:rsid w:val="00C20D37"/>
    <w:rsid w:val="00C21D95"/>
    <w:rsid w:val="00C220E2"/>
    <w:rsid w:val="00C2214A"/>
    <w:rsid w:val="00C22F95"/>
    <w:rsid w:val="00C23BF9"/>
    <w:rsid w:val="00C27604"/>
    <w:rsid w:val="00C319BC"/>
    <w:rsid w:val="00C328FE"/>
    <w:rsid w:val="00C3309E"/>
    <w:rsid w:val="00C339A7"/>
    <w:rsid w:val="00C33BC5"/>
    <w:rsid w:val="00C36EEA"/>
    <w:rsid w:val="00C37144"/>
    <w:rsid w:val="00C37233"/>
    <w:rsid w:val="00C37519"/>
    <w:rsid w:val="00C3774F"/>
    <w:rsid w:val="00C40CCB"/>
    <w:rsid w:val="00C41181"/>
    <w:rsid w:val="00C419A7"/>
    <w:rsid w:val="00C422A0"/>
    <w:rsid w:val="00C42620"/>
    <w:rsid w:val="00C43A99"/>
    <w:rsid w:val="00C44AA5"/>
    <w:rsid w:val="00C44C06"/>
    <w:rsid w:val="00C46544"/>
    <w:rsid w:val="00C46AE6"/>
    <w:rsid w:val="00C46FA7"/>
    <w:rsid w:val="00C47B2C"/>
    <w:rsid w:val="00C5025C"/>
    <w:rsid w:val="00C525C0"/>
    <w:rsid w:val="00C57005"/>
    <w:rsid w:val="00C57B12"/>
    <w:rsid w:val="00C57B4F"/>
    <w:rsid w:val="00C57EFB"/>
    <w:rsid w:val="00C6378B"/>
    <w:rsid w:val="00C66343"/>
    <w:rsid w:val="00C6744F"/>
    <w:rsid w:val="00C67FCE"/>
    <w:rsid w:val="00C72DDC"/>
    <w:rsid w:val="00C72FC7"/>
    <w:rsid w:val="00C733D8"/>
    <w:rsid w:val="00C73990"/>
    <w:rsid w:val="00C7641D"/>
    <w:rsid w:val="00C80959"/>
    <w:rsid w:val="00C81636"/>
    <w:rsid w:val="00C817D9"/>
    <w:rsid w:val="00C81D9F"/>
    <w:rsid w:val="00C836A4"/>
    <w:rsid w:val="00C8388D"/>
    <w:rsid w:val="00C84565"/>
    <w:rsid w:val="00C86AC5"/>
    <w:rsid w:val="00C86C4E"/>
    <w:rsid w:val="00C87612"/>
    <w:rsid w:val="00C90AF6"/>
    <w:rsid w:val="00C90B0C"/>
    <w:rsid w:val="00C91C39"/>
    <w:rsid w:val="00C95C38"/>
    <w:rsid w:val="00C979FF"/>
    <w:rsid w:val="00CA105A"/>
    <w:rsid w:val="00CA126E"/>
    <w:rsid w:val="00CA3EE4"/>
    <w:rsid w:val="00CA4722"/>
    <w:rsid w:val="00CA4A7B"/>
    <w:rsid w:val="00CA5511"/>
    <w:rsid w:val="00CA5532"/>
    <w:rsid w:val="00CA5701"/>
    <w:rsid w:val="00CA5F3A"/>
    <w:rsid w:val="00CA5F71"/>
    <w:rsid w:val="00CA6066"/>
    <w:rsid w:val="00CA754A"/>
    <w:rsid w:val="00CA7EB6"/>
    <w:rsid w:val="00CB1392"/>
    <w:rsid w:val="00CB1413"/>
    <w:rsid w:val="00CB2476"/>
    <w:rsid w:val="00CB2DE7"/>
    <w:rsid w:val="00CB539B"/>
    <w:rsid w:val="00CB573F"/>
    <w:rsid w:val="00CB668A"/>
    <w:rsid w:val="00CB7AB0"/>
    <w:rsid w:val="00CC06D6"/>
    <w:rsid w:val="00CC0D2D"/>
    <w:rsid w:val="00CC129D"/>
    <w:rsid w:val="00CC2D47"/>
    <w:rsid w:val="00CC3343"/>
    <w:rsid w:val="00CC3934"/>
    <w:rsid w:val="00CC4E20"/>
    <w:rsid w:val="00CC531B"/>
    <w:rsid w:val="00CC5AA6"/>
    <w:rsid w:val="00CD0D9D"/>
    <w:rsid w:val="00CD2F34"/>
    <w:rsid w:val="00CD39F6"/>
    <w:rsid w:val="00CD4DEF"/>
    <w:rsid w:val="00CD5312"/>
    <w:rsid w:val="00CD6048"/>
    <w:rsid w:val="00CD7393"/>
    <w:rsid w:val="00CD753C"/>
    <w:rsid w:val="00CD78C1"/>
    <w:rsid w:val="00CE1026"/>
    <w:rsid w:val="00CE1206"/>
    <w:rsid w:val="00CE5242"/>
    <w:rsid w:val="00CE58FF"/>
    <w:rsid w:val="00CE74B8"/>
    <w:rsid w:val="00CE7B9D"/>
    <w:rsid w:val="00CF0F0B"/>
    <w:rsid w:val="00CF210E"/>
    <w:rsid w:val="00CF2690"/>
    <w:rsid w:val="00CF33A4"/>
    <w:rsid w:val="00CF3A14"/>
    <w:rsid w:val="00CF3DA6"/>
    <w:rsid w:val="00CF4E5E"/>
    <w:rsid w:val="00CF4F31"/>
    <w:rsid w:val="00CF5B7E"/>
    <w:rsid w:val="00CF6B74"/>
    <w:rsid w:val="00D0090E"/>
    <w:rsid w:val="00D009E4"/>
    <w:rsid w:val="00D00AFF"/>
    <w:rsid w:val="00D00D82"/>
    <w:rsid w:val="00D017E7"/>
    <w:rsid w:val="00D02BA3"/>
    <w:rsid w:val="00D033C2"/>
    <w:rsid w:val="00D03423"/>
    <w:rsid w:val="00D03516"/>
    <w:rsid w:val="00D036B0"/>
    <w:rsid w:val="00D03848"/>
    <w:rsid w:val="00D03B1E"/>
    <w:rsid w:val="00D03F10"/>
    <w:rsid w:val="00D042D9"/>
    <w:rsid w:val="00D0594F"/>
    <w:rsid w:val="00D05A7A"/>
    <w:rsid w:val="00D06262"/>
    <w:rsid w:val="00D0694F"/>
    <w:rsid w:val="00D07793"/>
    <w:rsid w:val="00D07876"/>
    <w:rsid w:val="00D07B65"/>
    <w:rsid w:val="00D129C0"/>
    <w:rsid w:val="00D12F6E"/>
    <w:rsid w:val="00D13C9C"/>
    <w:rsid w:val="00D149FB"/>
    <w:rsid w:val="00D16B6C"/>
    <w:rsid w:val="00D16D30"/>
    <w:rsid w:val="00D17A65"/>
    <w:rsid w:val="00D210CE"/>
    <w:rsid w:val="00D24893"/>
    <w:rsid w:val="00D27E2B"/>
    <w:rsid w:val="00D27F9B"/>
    <w:rsid w:val="00D31189"/>
    <w:rsid w:val="00D3147B"/>
    <w:rsid w:val="00D356EB"/>
    <w:rsid w:val="00D35A78"/>
    <w:rsid w:val="00D36098"/>
    <w:rsid w:val="00D364AD"/>
    <w:rsid w:val="00D3658E"/>
    <w:rsid w:val="00D365D6"/>
    <w:rsid w:val="00D36ED0"/>
    <w:rsid w:val="00D4034C"/>
    <w:rsid w:val="00D405ED"/>
    <w:rsid w:val="00D40840"/>
    <w:rsid w:val="00D40A8B"/>
    <w:rsid w:val="00D40E94"/>
    <w:rsid w:val="00D4102A"/>
    <w:rsid w:val="00D416A1"/>
    <w:rsid w:val="00D41930"/>
    <w:rsid w:val="00D433C4"/>
    <w:rsid w:val="00D435FE"/>
    <w:rsid w:val="00D43C5A"/>
    <w:rsid w:val="00D43CD9"/>
    <w:rsid w:val="00D45ED1"/>
    <w:rsid w:val="00D46A3B"/>
    <w:rsid w:val="00D46F7F"/>
    <w:rsid w:val="00D47A67"/>
    <w:rsid w:val="00D501BD"/>
    <w:rsid w:val="00D5084B"/>
    <w:rsid w:val="00D51025"/>
    <w:rsid w:val="00D53701"/>
    <w:rsid w:val="00D5428C"/>
    <w:rsid w:val="00D54A17"/>
    <w:rsid w:val="00D54A3B"/>
    <w:rsid w:val="00D55C5E"/>
    <w:rsid w:val="00D56696"/>
    <w:rsid w:val="00D6081E"/>
    <w:rsid w:val="00D60D15"/>
    <w:rsid w:val="00D647C2"/>
    <w:rsid w:val="00D64FE5"/>
    <w:rsid w:val="00D6505B"/>
    <w:rsid w:val="00D662A4"/>
    <w:rsid w:val="00D663FB"/>
    <w:rsid w:val="00D66859"/>
    <w:rsid w:val="00D676E6"/>
    <w:rsid w:val="00D7010A"/>
    <w:rsid w:val="00D71CE1"/>
    <w:rsid w:val="00D72B42"/>
    <w:rsid w:val="00D73939"/>
    <w:rsid w:val="00D74ED1"/>
    <w:rsid w:val="00D75AA1"/>
    <w:rsid w:val="00D75B0B"/>
    <w:rsid w:val="00D7685E"/>
    <w:rsid w:val="00D76CB3"/>
    <w:rsid w:val="00D77899"/>
    <w:rsid w:val="00D805C1"/>
    <w:rsid w:val="00D80C90"/>
    <w:rsid w:val="00D814CC"/>
    <w:rsid w:val="00D8379E"/>
    <w:rsid w:val="00D838D0"/>
    <w:rsid w:val="00D84607"/>
    <w:rsid w:val="00D8547A"/>
    <w:rsid w:val="00D86B57"/>
    <w:rsid w:val="00D878AB"/>
    <w:rsid w:val="00D879EF"/>
    <w:rsid w:val="00D90816"/>
    <w:rsid w:val="00D91417"/>
    <w:rsid w:val="00D92874"/>
    <w:rsid w:val="00D93580"/>
    <w:rsid w:val="00D935A9"/>
    <w:rsid w:val="00D94281"/>
    <w:rsid w:val="00D94528"/>
    <w:rsid w:val="00D94F9E"/>
    <w:rsid w:val="00D950A5"/>
    <w:rsid w:val="00D95D53"/>
    <w:rsid w:val="00D969E1"/>
    <w:rsid w:val="00D96A7B"/>
    <w:rsid w:val="00D976FA"/>
    <w:rsid w:val="00DA0A69"/>
    <w:rsid w:val="00DA13B5"/>
    <w:rsid w:val="00DA159B"/>
    <w:rsid w:val="00DA2970"/>
    <w:rsid w:val="00DA2DE6"/>
    <w:rsid w:val="00DA3287"/>
    <w:rsid w:val="00DA3C62"/>
    <w:rsid w:val="00DA4732"/>
    <w:rsid w:val="00DA502F"/>
    <w:rsid w:val="00DA55DA"/>
    <w:rsid w:val="00DA65BE"/>
    <w:rsid w:val="00DA674C"/>
    <w:rsid w:val="00DA6916"/>
    <w:rsid w:val="00DA7B87"/>
    <w:rsid w:val="00DB0647"/>
    <w:rsid w:val="00DB0926"/>
    <w:rsid w:val="00DB0F92"/>
    <w:rsid w:val="00DB1026"/>
    <w:rsid w:val="00DB104E"/>
    <w:rsid w:val="00DB1C29"/>
    <w:rsid w:val="00DB2050"/>
    <w:rsid w:val="00DB3315"/>
    <w:rsid w:val="00DB4046"/>
    <w:rsid w:val="00DB46E2"/>
    <w:rsid w:val="00DB488B"/>
    <w:rsid w:val="00DB5C4B"/>
    <w:rsid w:val="00DC0F11"/>
    <w:rsid w:val="00DC4DA4"/>
    <w:rsid w:val="00DC5BF5"/>
    <w:rsid w:val="00DC62CD"/>
    <w:rsid w:val="00DC6ADB"/>
    <w:rsid w:val="00DD0FB4"/>
    <w:rsid w:val="00DD27A2"/>
    <w:rsid w:val="00DD3182"/>
    <w:rsid w:val="00DD3A75"/>
    <w:rsid w:val="00DD3B68"/>
    <w:rsid w:val="00DD4BCF"/>
    <w:rsid w:val="00DDEB56"/>
    <w:rsid w:val="00DE1E61"/>
    <w:rsid w:val="00DE31DA"/>
    <w:rsid w:val="00DE358F"/>
    <w:rsid w:val="00DE481D"/>
    <w:rsid w:val="00DE670C"/>
    <w:rsid w:val="00DE7276"/>
    <w:rsid w:val="00DE7793"/>
    <w:rsid w:val="00DF1893"/>
    <w:rsid w:val="00DF1F49"/>
    <w:rsid w:val="00DF29B7"/>
    <w:rsid w:val="00DF2AB5"/>
    <w:rsid w:val="00DF356A"/>
    <w:rsid w:val="00DF5050"/>
    <w:rsid w:val="00DF58D7"/>
    <w:rsid w:val="00DF5C9A"/>
    <w:rsid w:val="00DF5EEE"/>
    <w:rsid w:val="00DF66B2"/>
    <w:rsid w:val="00DF70E8"/>
    <w:rsid w:val="00DF717D"/>
    <w:rsid w:val="00DF72BB"/>
    <w:rsid w:val="00E01FDB"/>
    <w:rsid w:val="00E059D6"/>
    <w:rsid w:val="00E06245"/>
    <w:rsid w:val="00E06C81"/>
    <w:rsid w:val="00E07559"/>
    <w:rsid w:val="00E11DCB"/>
    <w:rsid w:val="00E12BCD"/>
    <w:rsid w:val="00E133A0"/>
    <w:rsid w:val="00E149E5"/>
    <w:rsid w:val="00E149FF"/>
    <w:rsid w:val="00E1583F"/>
    <w:rsid w:val="00E16681"/>
    <w:rsid w:val="00E17132"/>
    <w:rsid w:val="00E171A4"/>
    <w:rsid w:val="00E17D6A"/>
    <w:rsid w:val="00E17E5D"/>
    <w:rsid w:val="00E2038B"/>
    <w:rsid w:val="00E20AD2"/>
    <w:rsid w:val="00E22775"/>
    <w:rsid w:val="00E2411D"/>
    <w:rsid w:val="00E242B0"/>
    <w:rsid w:val="00E24D98"/>
    <w:rsid w:val="00E25147"/>
    <w:rsid w:val="00E25B7F"/>
    <w:rsid w:val="00E279F8"/>
    <w:rsid w:val="00E30404"/>
    <w:rsid w:val="00E30600"/>
    <w:rsid w:val="00E33BAA"/>
    <w:rsid w:val="00E34A10"/>
    <w:rsid w:val="00E3595A"/>
    <w:rsid w:val="00E37351"/>
    <w:rsid w:val="00E3761E"/>
    <w:rsid w:val="00E37754"/>
    <w:rsid w:val="00E378E0"/>
    <w:rsid w:val="00E406AC"/>
    <w:rsid w:val="00E40D44"/>
    <w:rsid w:val="00E41F45"/>
    <w:rsid w:val="00E43224"/>
    <w:rsid w:val="00E47505"/>
    <w:rsid w:val="00E54633"/>
    <w:rsid w:val="00E54F15"/>
    <w:rsid w:val="00E55A1D"/>
    <w:rsid w:val="00E56EAA"/>
    <w:rsid w:val="00E57C5B"/>
    <w:rsid w:val="00E57DB2"/>
    <w:rsid w:val="00E60417"/>
    <w:rsid w:val="00E60B2E"/>
    <w:rsid w:val="00E61116"/>
    <w:rsid w:val="00E65619"/>
    <w:rsid w:val="00E65AF7"/>
    <w:rsid w:val="00E672E8"/>
    <w:rsid w:val="00E70927"/>
    <w:rsid w:val="00E70946"/>
    <w:rsid w:val="00E7118D"/>
    <w:rsid w:val="00E71210"/>
    <w:rsid w:val="00E7251A"/>
    <w:rsid w:val="00E72964"/>
    <w:rsid w:val="00E72FB4"/>
    <w:rsid w:val="00E73E15"/>
    <w:rsid w:val="00E76A03"/>
    <w:rsid w:val="00E82106"/>
    <w:rsid w:val="00E822CC"/>
    <w:rsid w:val="00E8251D"/>
    <w:rsid w:val="00E832FA"/>
    <w:rsid w:val="00E84BA6"/>
    <w:rsid w:val="00E85888"/>
    <w:rsid w:val="00E87309"/>
    <w:rsid w:val="00E90CCD"/>
    <w:rsid w:val="00E9120C"/>
    <w:rsid w:val="00E915E6"/>
    <w:rsid w:val="00E93ED1"/>
    <w:rsid w:val="00E95077"/>
    <w:rsid w:val="00E968C3"/>
    <w:rsid w:val="00E9745C"/>
    <w:rsid w:val="00E97F99"/>
    <w:rsid w:val="00EA0195"/>
    <w:rsid w:val="00EA08C9"/>
    <w:rsid w:val="00EA0CB9"/>
    <w:rsid w:val="00EA2341"/>
    <w:rsid w:val="00EA4898"/>
    <w:rsid w:val="00EA5E63"/>
    <w:rsid w:val="00EB0647"/>
    <w:rsid w:val="00EB1871"/>
    <w:rsid w:val="00EB3024"/>
    <w:rsid w:val="00EB3340"/>
    <w:rsid w:val="00EB3543"/>
    <w:rsid w:val="00EB4750"/>
    <w:rsid w:val="00EB4CF0"/>
    <w:rsid w:val="00EB5F00"/>
    <w:rsid w:val="00EB6371"/>
    <w:rsid w:val="00EB701B"/>
    <w:rsid w:val="00EB7682"/>
    <w:rsid w:val="00EC2400"/>
    <w:rsid w:val="00EC4B06"/>
    <w:rsid w:val="00EC5568"/>
    <w:rsid w:val="00ED18A3"/>
    <w:rsid w:val="00ED275F"/>
    <w:rsid w:val="00ED2DEF"/>
    <w:rsid w:val="00ED3318"/>
    <w:rsid w:val="00ED4022"/>
    <w:rsid w:val="00ED5980"/>
    <w:rsid w:val="00ED6DF5"/>
    <w:rsid w:val="00ED7A48"/>
    <w:rsid w:val="00EE431D"/>
    <w:rsid w:val="00EE599D"/>
    <w:rsid w:val="00EE603B"/>
    <w:rsid w:val="00EE67FD"/>
    <w:rsid w:val="00EF0D11"/>
    <w:rsid w:val="00EF0E80"/>
    <w:rsid w:val="00F03B1A"/>
    <w:rsid w:val="00F04E75"/>
    <w:rsid w:val="00F05BA4"/>
    <w:rsid w:val="00F060ED"/>
    <w:rsid w:val="00F06C82"/>
    <w:rsid w:val="00F06FF7"/>
    <w:rsid w:val="00F07317"/>
    <w:rsid w:val="00F07E42"/>
    <w:rsid w:val="00F100E9"/>
    <w:rsid w:val="00F11085"/>
    <w:rsid w:val="00F12D2B"/>
    <w:rsid w:val="00F14128"/>
    <w:rsid w:val="00F1422F"/>
    <w:rsid w:val="00F155DA"/>
    <w:rsid w:val="00F16D5A"/>
    <w:rsid w:val="00F175B7"/>
    <w:rsid w:val="00F203F2"/>
    <w:rsid w:val="00F211D4"/>
    <w:rsid w:val="00F22277"/>
    <w:rsid w:val="00F226EE"/>
    <w:rsid w:val="00F229B2"/>
    <w:rsid w:val="00F240EE"/>
    <w:rsid w:val="00F24283"/>
    <w:rsid w:val="00F24423"/>
    <w:rsid w:val="00F2525A"/>
    <w:rsid w:val="00F26925"/>
    <w:rsid w:val="00F26DD8"/>
    <w:rsid w:val="00F2779E"/>
    <w:rsid w:val="00F31294"/>
    <w:rsid w:val="00F317E8"/>
    <w:rsid w:val="00F32560"/>
    <w:rsid w:val="00F3269B"/>
    <w:rsid w:val="00F34D94"/>
    <w:rsid w:val="00F36337"/>
    <w:rsid w:val="00F43477"/>
    <w:rsid w:val="00F43FD9"/>
    <w:rsid w:val="00F4424A"/>
    <w:rsid w:val="00F44AA4"/>
    <w:rsid w:val="00F47015"/>
    <w:rsid w:val="00F47750"/>
    <w:rsid w:val="00F50DC8"/>
    <w:rsid w:val="00F53B0C"/>
    <w:rsid w:val="00F548FA"/>
    <w:rsid w:val="00F54BD7"/>
    <w:rsid w:val="00F54F36"/>
    <w:rsid w:val="00F55E0A"/>
    <w:rsid w:val="00F56A46"/>
    <w:rsid w:val="00F57571"/>
    <w:rsid w:val="00F602D6"/>
    <w:rsid w:val="00F61FDB"/>
    <w:rsid w:val="00F62743"/>
    <w:rsid w:val="00F64377"/>
    <w:rsid w:val="00F6452E"/>
    <w:rsid w:val="00F6470C"/>
    <w:rsid w:val="00F64B51"/>
    <w:rsid w:val="00F6549A"/>
    <w:rsid w:val="00F65AA4"/>
    <w:rsid w:val="00F74D40"/>
    <w:rsid w:val="00F75651"/>
    <w:rsid w:val="00F75909"/>
    <w:rsid w:val="00F75F58"/>
    <w:rsid w:val="00F773CA"/>
    <w:rsid w:val="00F77DCB"/>
    <w:rsid w:val="00F80B16"/>
    <w:rsid w:val="00F81408"/>
    <w:rsid w:val="00F81CB4"/>
    <w:rsid w:val="00F823D9"/>
    <w:rsid w:val="00F83A33"/>
    <w:rsid w:val="00F84226"/>
    <w:rsid w:val="00F8598E"/>
    <w:rsid w:val="00F8668B"/>
    <w:rsid w:val="00F90FEF"/>
    <w:rsid w:val="00F92723"/>
    <w:rsid w:val="00F9275F"/>
    <w:rsid w:val="00F92D58"/>
    <w:rsid w:val="00F935CF"/>
    <w:rsid w:val="00F93661"/>
    <w:rsid w:val="00F9692F"/>
    <w:rsid w:val="00F96BEB"/>
    <w:rsid w:val="00F96E1A"/>
    <w:rsid w:val="00F978F8"/>
    <w:rsid w:val="00FA08B9"/>
    <w:rsid w:val="00FA0CC5"/>
    <w:rsid w:val="00FA0DFD"/>
    <w:rsid w:val="00FA1D59"/>
    <w:rsid w:val="00FA232F"/>
    <w:rsid w:val="00FA2E68"/>
    <w:rsid w:val="00FA3928"/>
    <w:rsid w:val="00FA3ABB"/>
    <w:rsid w:val="00FA4005"/>
    <w:rsid w:val="00FA43BA"/>
    <w:rsid w:val="00FA46C2"/>
    <w:rsid w:val="00FA5127"/>
    <w:rsid w:val="00FA656D"/>
    <w:rsid w:val="00FA675A"/>
    <w:rsid w:val="00FA731B"/>
    <w:rsid w:val="00FA7D37"/>
    <w:rsid w:val="00FB2892"/>
    <w:rsid w:val="00FB3B3F"/>
    <w:rsid w:val="00FB6054"/>
    <w:rsid w:val="00FB638C"/>
    <w:rsid w:val="00FB6C42"/>
    <w:rsid w:val="00FB7CB5"/>
    <w:rsid w:val="00FB7CC9"/>
    <w:rsid w:val="00FC0173"/>
    <w:rsid w:val="00FC08BF"/>
    <w:rsid w:val="00FC1631"/>
    <w:rsid w:val="00FC1BFF"/>
    <w:rsid w:val="00FC5F3A"/>
    <w:rsid w:val="00FC5F44"/>
    <w:rsid w:val="00FD0345"/>
    <w:rsid w:val="00FD1E76"/>
    <w:rsid w:val="00FD20B7"/>
    <w:rsid w:val="00FD5549"/>
    <w:rsid w:val="00FD576A"/>
    <w:rsid w:val="00FD68E2"/>
    <w:rsid w:val="00FE0467"/>
    <w:rsid w:val="00FE1C1D"/>
    <w:rsid w:val="00FE283D"/>
    <w:rsid w:val="00FE57D9"/>
    <w:rsid w:val="00FE64C1"/>
    <w:rsid w:val="00FE7FD7"/>
    <w:rsid w:val="00FF10FE"/>
    <w:rsid w:val="00FF1CE0"/>
    <w:rsid w:val="00FF2155"/>
    <w:rsid w:val="00FF26B1"/>
    <w:rsid w:val="00FF2F77"/>
    <w:rsid w:val="00FF335B"/>
    <w:rsid w:val="00FF4143"/>
    <w:rsid w:val="00FF4174"/>
    <w:rsid w:val="00FF4C6A"/>
    <w:rsid w:val="00FF586B"/>
    <w:rsid w:val="00FF5A84"/>
    <w:rsid w:val="00FF7897"/>
    <w:rsid w:val="0109C08B"/>
    <w:rsid w:val="010AC12F"/>
    <w:rsid w:val="010C2EA9"/>
    <w:rsid w:val="0131B478"/>
    <w:rsid w:val="019F4D8D"/>
    <w:rsid w:val="0223B2DF"/>
    <w:rsid w:val="02597B45"/>
    <w:rsid w:val="02623219"/>
    <w:rsid w:val="027928A7"/>
    <w:rsid w:val="02B1FBD4"/>
    <w:rsid w:val="02EB8585"/>
    <w:rsid w:val="02F1A8DD"/>
    <w:rsid w:val="03897307"/>
    <w:rsid w:val="03A95B2F"/>
    <w:rsid w:val="03E10B1A"/>
    <w:rsid w:val="03E535A8"/>
    <w:rsid w:val="03FE2E8B"/>
    <w:rsid w:val="041DAFDC"/>
    <w:rsid w:val="043D63FE"/>
    <w:rsid w:val="0450D47C"/>
    <w:rsid w:val="049A14E7"/>
    <w:rsid w:val="04DD5210"/>
    <w:rsid w:val="0541CA50"/>
    <w:rsid w:val="05776DA4"/>
    <w:rsid w:val="0588F38F"/>
    <w:rsid w:val="061666C7"/>
    <w:rsid w:val="06B61DE3"/>
    <w:rsid w:val="06E163EF"/>
    <w:rsid w:val="07147681"/>
    <w:rsid w:val="07AE4C2C"/>
    <w:rsid w:val="07FAD557"/>
    <w:rsid w:val="07FDE11A"/>
    <w:rsid w:val="081FCC92"/>
    <w:rsid w:val="083D0883"/>
    <w:rsid w:val="08435E85"/>
    <w:rsid w:val="0886E194"/>
    <w:rsid w:val="08D16DD8"/>
    <w:rsid w:val="0905945C"/>
    <w:rsid w:val="095AE4D0"/>
    <w:rsid w:val="09C8ABCC"/>
    <w:rsid w:val="09FE3A72"/>
    <w:rsid w:val="0A2E601D"/>
    <w:rsid w:val="0A88A107"/>
    <w:rsid w:val="0B0F7CC0"/>
    <w:rsid w:val="0B297DBF"/>
    <w:rsid w:val="0B610CD8"/>
    <w:rsid w:val="0C0C1812"/>
    <w:rsid w:val="0C360C1C"/>
    <w:rsid w:val="0CDF7A50"/>
    <w:rsid w:val="0D0DCF19"/>
    <w:rsid w:val="0D103EA2"/>
    <w:rsid w:val="0D3E4171"/>
    <w:rsid w:val="0D503D75"/>
    <w:rsid w:val="0D8B5AB7"/>
    <w:rsid w:val="0DE3AECC"/>
    <w:rsid w:val="0E50B9FD"/>
    <w:rsid w:val="0E547E08"/>
    <w:rsid w:val="0E7C47CB"/>
    <w:rsid w:val="0E8B5793"/>
    <w:rsid w:val="0E91BAA2"/>
    <w:rsid w:val="0E996B3C"/>
    <w:rsid w:val="0E9EC811"/>
    <w:rsid w:val="0EB8EC8D"/>
    <w:rsid w:val="0EDCA912"/>
    <w:rsid w:val="0F3D7679"/>
    <w:rsid w:val="0F72DE12"/>
    <w:rsid w:val="0FFB7DCD"/>
    <w:rsid w:val="10203788"/>
    <w:rsid w:val="1031519C"/>
    <w:rsid w:val="103C90B0"/>
    <w:rsid w:val="107B617C"/>
    <w:rsid w:val="10D7BF2A"/>
    <w:rsid w:val="10F6A1D2"/>
    <w:rsid w:val="1103ED99"/>
    <w:rsid w:val="1160DDF5"/>
    <w:rsid w:val="119DE09D"/>
    <w:rsid w:val="1211DC49"/>
    <w:rsid w:val="12805DE8"/>
    <w:rsid w:val="128736B2"/>
    <w:rsid w:val="12EA0D02"/>
    <w:rsid w:val="135AF486"/>
    <w:rsid w:val="13A9A9D6"/>
    <w:rsid w:val="13B2B108"/>
    <w:rsid w:val="13E7EC4B"/>
    <w:rsid w:val="1438FEA5"/>
    <w:rsid w:val="14548034"/>
    <w:rsid w:val="1473CB38"/>
    <w:rsid w:val="147865EE"/>
    <w:rsid w:val="14922C09"/>
    <w:rsid w:val="1499BE1B"/>
    <w:rsid w:val="14A1FB26"/>
    <w:rsid w:val="14A6011D"/>
    <w:rsid w:val="14C3B5D1"/>
    <w:rsid w:val="14CA0EC5"/>
    <w:rsid w:val="14E13760"/>
    <w:rsid w:val="1552A141"/>
    <w:rsid w:val="15747A86"/>
    <w:rsid w:val="15C5197B"/>
    <w:rsid w:val="164B1995"/>
    <w:rsid w:val="16EAA300"/>
    <w:rsid w:val="17090A37"/>
    <w:rsid w:val="17189FF0"/>
    <w:rsid w:val="1735289A"/>
    <w:rsid w:val="179EE770"/>
    <w:rsid w:val="17C9CCCB"/>
    <w:rsid w:val="17DDA1DF"/>
    <w:rsid w:val="17EC533B"/>
    <w:rsid w:val="182A1A7D"/>
    <w:rsid w:val="1863CEF3"/>
    <w:rsid w:val="188C34DD"/>
    <w:rsid w:val="18902F88"/>
    <w:rsid w:val="18E2227C"/>
    <w:rsid w:val="192B8B77"/>
    <w:rsid w:val="198D6791"/>
    <w:rsid w:val="19BA9609"/>
    <w:rsid w:val="19C42A3B"/>
    <w:rsid w:val="1A635927"/>
    <w:rsid w:val="1A64EDE4"/>
    <w:rsid w:val="1A6CC95C"/>
    <w:rsid w:val="1A969FB0"/>
    <w:rsid w:val="1AABF7B2"/>
    <w:rsid w:val="1B4737E1"/>
    <w:rsid w:val="1B78E00D"/>
    <w:rsid w:val="1B8A0449"/>
    <w:rsid w:val="1B99E40B"/>
    <w:rsid w:val="1BE55F8B"/>
    <w:rsid w:val="1C11F866"/>
    <w:rsid w:val="1C2302A3"/>
    <w:rsid w:val="1CE55222"/>
    <w:rsid w:val="1CF19F53"/>
    <w:rsid w:val="1CFDC357"/>
    <w:rsid w:val="1D12E7EC"/>
    <w:rsid w:val="1D256112"/>
    <w:rsid w:val="1D4024AF"/>
    <w:rsid w:val="1D595341"/>
    <w:rsid w:val="1D61ABE9"/>
    <w:rsid w:val="1D89C55F"/>
    <w:rsid w:val="1DE6874A"/>
    <w:rsid w:val="1E00F5D3"/>
    <w:rsid w:val="1E1DE673"/>
    <w:rsid w:val="1E48543F"/>
    <w:rsid w:val="1E9D7DB9"/>
    <w:rsid w:val="1EC2092A"/>
    <w:rsid w:val="1F27746D"/>
    <w:rsid w:val="1F430D63"/>
    <w:rsid w:val="1F557165"/>
    <w:rsid w:val="1F654B76"/>
    <w:rsid w:val="1FA9C21B"/>
    <w:rsid w:val="1FF32718"/>
    <w:rsid w:val="20287E38"/>
    <w:rsid w:val="203DACB2"/>
    <w:rsid w:val="20435084"/>
    <w:rsid w:val="2046031C"/>
    <w:rsid w:val="205A6F2F"/>
    <w:rsid w:val="2152E140"/>
    <w:rsid w:val="216995EB"/>
    <w:rsid w:val="21EA02AC"/>
    <w:rsid w:val="21FD959E"/>
    <w:rsid w:val="22083909"/>
    <w:rsid w:val="222F587D"/>
    <w:rsid w:val="22E51AB2"/>
    <w:rsid w:val="22F3A474"/>
    <w:rsid w:val="22FD588A"/>
    <w:rsid w:val="230A918C"/>
    <w:rsid w:val="231899D1"/>
    <w:rsid w:val="232041C6"/>
    <w:rsid w:val="2365DCB8"/>
    <w:rsid w:val="239337C4"/>
    <w:rsid w:val="23A5E16E"/>
    <w:rsid w:val="23D01BEA"/>
    <w:rsid w:val="24056623"/>
    <w:rsid w:val="2418AD8B"/>
    <w:rsid w:val="246AA3FE"/>
    <w:rsid w:val="24785C52"/>
    <w:rsid w:val="24E94771"/>
    <w:rsid w:val="25473463"/>
    <w:rsid w:val="2553ED68"/>
    <w:rsid w:val="2560CD9F"/>
    <w:rsid w:val="25646526"/>
    <w:rsid w:val="25851DA1"/>
    <w:rsid w:val="26301B95"/>
    <w:rsid w:val="26A9016D"/>
    <w:rsid w:val="26B971FB"/>
    <w:rsid w:val="26F0E59C"/>
    <w:rsid w:val="275E0C3E"/>
    <w:rsid w:val="27818C8B"/>
    <w:rsid w:val="27C222C4"/>
    <w:rsid w:val="2860208C"/>
    <w:rsid w:val="28843DE1"/>
    <w:rsid w:val="28B3CC84"/>
    <w:rsid w:val="28F554B9"/>
    <w:rsid w:val="2901195E"/>
    <w:rsid w:val="290247F8"/>
    <w:rsid w:val="290C608D"/>
    <w:rsid w:val="29912931"/>
    <w:rsid w:val="29E3C95D"/>
    <w:rsid w:val="2A5393D1"/>
    <w:rsid w:val="2ABB2C1D"/>
    <w:rsid w:val="2ADBBA35"/>
    <w:rsid w:val="2AF188DB"/>
    <w:rsid w:val="2AFFA33D"/>
    <w:rsid w:val="2B263E5F"/>
    <w:rsid w:val="2BBBA6AD"/>
    <w:rsid w:val="2C0632C6"/>
    <w:rsid w:val="2C5165F0"/>
    <w:rsid w:val="2CC10B1F"/>
    <w:rsid w:val="2CCF2D7F"/>
    <w:rsid w:val="2CF396A1"/>
    <w:rsid w:val="2D4CC500"/>
    <w:rsid w:val="2DE85CF4"/>
    <w:rsid w:val="2DF2E34C"/>
    <w:rsid w:val="2E277E84"/>
    <w:rsid w:val="2E842078"/>
    <w:rsid w:val="2E958AC9"/>
    <w:rsid w:val="2EE619B7"/>
    <w:rsid w:val="2F19B5D4"/>
    <w:rsid w:val="2F39B766"/>
    <w:rsid w:val="2FB40C4C"/>
    <w:rsid w:val="30EB973E"/>
    <w:rsid w:val="310F8750"/>
    <w:rsid w:val="31132219"/>
    <w:rsid w:val="3118F507"/>
    <w:rsid w:val="313A2589"/>
    <w:rsid w:val="314FDCAD"/>
    <w:rsid w:val="317E522F"/>
    <w:rsid w:val="317F2B0E"/>
    <w:rsid w:val="31DA85F1"/>
    <w:rsid w:val="31EA25FA"/>
    <w:rsid w:val="31F02B06"/>
    <w:rsid w:val="31FA5F35"/>
    <w:rsid w:val="32C73404"/>
    <w:rsid w:val="32D445C3"/>
    <w:rsid w:val="333E14D7"/>
    <w:rsid w:val="334FD38F"/>
    <w:rsid w:val="33553064"/>
    <w:rsid w:val="33959F1F"/>
    <w:rsid w:val="341C9669"/>
    <w:rsid w:val="34233800"/>
    <w:rsid w:val="343158A7"/>
    <w:rsid w:val="34641749"/>
    <w:rsid w:val="347CD366"/>
    <w:rsid w:val="34989CAF"/>
    <w:rsid w:val="34BE38AE"/>
    <w:rsid w:val="34F97ACF"/>
    <w:rsid w:val="350D8678"/>
    <w:rsid w:val="35233B67"/>
    <w:rsid w:val="354E8BF0"/>
    <w:rsid w:val="355D0440"/>
    <w:rsid w:val="35B52F3F"/>
    <w:rsid w:val="3603E97E"/>
    <w:rsid w:val="36182DE0"/>
    <w:rsid w:val="361F362A"/>
    <w:rsid w:val="362207ED"/>
    <w:rsid w:val="3639728D"/>
    <w:rsid w:val="36A8DD92"/>
    <w:rsid w:val="36C91A5D"/>
    <w:rsid w:val="36EE1AF7"/>
    <w:rsid w:val="36F3A746"/>
    <w:rsid w:val="36FD30F4"/>
    <w:rsid w:val="375B75BF"/>
    <w:rsid w:val="37AA8892"/>
    <w:rsid w:val="37B28288"/>
    <w:rsid w:val="37D9E9A3"/>
    <w:rsid w:val="37E8CE56"/>
    <w:rsid w:val="3840C2D1"/>
    <w:rsid w:val="391B8749"/>
    <w:rsid w:val="39264D95"/>
    <w:rsid w:val="397387A3"/>
    <w:rsid w:val="399D2F9C"/>
    <w:rsid w:val="39BD2D7B"/>
    <w:rsid w:val="39F34ED5"/>
    <w:rsid w:val="3A026D77"/>
    <w:rsid w:val="3A383719"/>
    <w:rsid w:val="3A6F1A5F"/>
    <w:rsid w:val="3AA2721A"/>
    <w:rsid w:val="3AB834DB"/>
    <w:rsid w:val="3ABFD74D"/>
    <w:rsid w:val="3B452330"/>
    <w:rsid w:val="3B5D1A0F"/>
    <w:rsid w:val="3BAF86FA"/>
    <w:rsid w:val="3BDB7B1E"/>
    <w:rsid w:val="3C122CB1"/>
    <w:rsid w:val="3C3EC9CA"/>
    <w:rsid w:val="3CA3F89C"/>
    <w:rsid w:val="3CA4460C"/>
    <w:rsid w:val="3CBFE6B9"/>
    <w:rsid w:val="3D3D26BE"/>
    <w:rsid w:val="3D937B3D"/>
    <w:rsid w:val="3DEBE4E1"/>
    <w:rsid w:val="3E2D1AF3"/>
    <w:rsid w:val="3E91CE35"/>
    <w:rsid w:val="3E955355"/>
    <w:rsid w:val="3E9A196D"/>
    <w:rsid w:val="3EBBED4B"/>
    <w:rsid w:val="3EE7BF34"/>
    <w:rsid w:val="3EF6387F"/>
    <w:rsid w:val="3F5F9629"/>
    <w:rsid w:val="3F8A802A"/>
    <w:rsid w:val="3FD7106F"/>
    <w:rsid w:val="3FEAF696"/>
    <w:rsid w:val="4018BE61"/>
    <w:rsid w:val="402EBF90"/>
    <w:rsid w:val="40A611B0"/>
    <w:rsid w:val="40AE514E"/>
    <w:rsid w:val="40E11769"/>
    <w:rsid w:val="40F02014"/>
    <w:rsid w:val="41020418"/>
    <w:rsid w:val="41027DF2"/>
    <w:rsid w:val="41853360"/>
    <w:rsid w:val="41866885"/>
    <w:rsid w:val="41F52AE4"/>
    <w:rsid w:val="424CBCA7"/>
    <w:rsid w:val="42A4399F"/>
    <w:rsid w:val="42B85D9C"/>
    <w:rsid w:val="43064EFD"/>
    <w:rsid w:val="43316F5E"/>
    <w:rsid w:val="43428315"/>
    <w:rsid w:val="438A340E"/>
    <w:rsid w:val="43BC9218"/>
    <w:rsid w:val="4415C2D3"/>
    <w:rsid w:val="4430052E"/>
    <w:rsid w:val="4445B474"/>
    <w:rsid w:val="444852DF"/>
    <w:rsid w:val="44759128"/>
    <w:rsid w:val="44CAC55F"/>
    <w:rsid w:val="44CFFBC2"/>
    <w:rsid w:val="454FABA5"/>
    <w:rsid w:val="459D2697"/>
    <w:rsid w:val="45C66573"/>
    <w:rsid w:val="45D05008"/>
    <w:rsid w:val="46703949"/>
    <w:rsid w:val="467F82E3"/>
    <w:rsid w:val="46E712FA"/>
    <w:rsid w:val="46EFA9EB"/>
    <w:rsid w:val="473A7EE8"/>
    <w:rsid w:val="47F6D2C4"/>
    <w:rsid w:val="481E50FD"/>
    <w:rsid w:val="486F2029"/>
    <w:rsid w:val="48C16738"/>
    <w:rsid w:val="48D97073"/>
    <w:rsid w:val="48E9ACAC"/>
    <w:rsid w:val="48F41B9E"/>
    <w:rsid w:val="48F68416"/>
    <w:rsid w:val="48FC7EAD"/>
    <w:rsid w:val="49595036"/>
    <w:rsid w:val="49600206"/>
    <w:rsid w:val="49E0BB54"/>
    <w:rsid w:val="4A07CF21"/>
    <w:rsid w:val="4A0FE8B8"/>
    <w:rsid w:val="4A15AE1A"/>
    <w:rsid w:val="4A4377C4"/>
    <w:rsid w:val="4A6F0423"/>
    <w:rsid w:val="4B1C0668"/>
    <w:rsid w:val="4B500F97"/>
    <w:rsid w:val="4B71DDDF"/>
    <w:rsid w:val="4BBB13DC"/>
    <w:rsid w:val="4BED7E42"/>
    <w:rsid w:val="4C03E418"/>
    <w:rsid w:val="4C1606CD"/>
    <w:rsid w:val="4C2929F0"/>
    <w:rsid w:val="4C2DC031"/>
    <w:rsid w:val="4C4C7875"/>
    <w:rsid w:val="4C8A9690"/>
    <w:rsid w:val="4CB0A0A4"/>
    <w:rsid w:val="4CBA9FB2"/>
    <w:rsid w:val="4CBFFF41"/>
    <w:rsid w:val="4D164330"/>
    <w:rsid w:val="4D203CBA"/>
    <w:rsid w:val="4D4B2ABE"/>
    <w:rsid w:val="4DDC8FE6"/>
    <w:rsid w:val="4DF452A8"/>
    <w:rsid w:val="4E10DEA1"/>
    <w:rsid w:val="4E79BE6E"/>
    <w:rsid w:val="4F11B91E"/>
    <w:rsid w:val="4F4C6B7E"/>
    <w:rsid w:val="50418F20"/>
    <w:rsid w:val="504C9D14"/>
    <w:rsid w:val="50724583"/>
    <w:rsid w:val="508406D0"/>
    <w:rsid w:val="50BC7E1C"/>
    <w:rsid w:val="50BF28FD"/>
    <w:rsid w:val="51402D36"/>
    <w:rsid w:val="51913F82"/>
    <w:rsid w:val="51BF6C02"/>
    <w:rsid w:val="51D46CC0"/>
    <w:rsid w:val="52231A43"/>
    <w:rsid w:val="52725B53"/>
    <w:rsid w:val="527D6007"/>
    <w:rsid w:val="52E15810"/>
    <w:rsid w:val="52E8FA82"/>
    <w:rsid w:val="531FFE2C"/>
    <w:rsid w:val="533A7127"/>
    <w:rsid w:val="533E18F2"/>
    <w:rsid w:val="53689001"/>
    <w:rsid w:val="53697E7A"/>
    <w:rsid w:val="53F09EBE"/>
    <w:rsid w:val="541DD929"/>
    <w:rsid w:val="5428F805"/>
    <w:rsid w:val="5444456D"/>
    <w:rsid w:val="545EC8A7"/>
    <w:rsid w:val="54957367"/>
    <w:rsid w:val="54FA33F2"/>
    <w:rsid w:val="554D73D8"/>
    <w:rsid w:val="555CC773"/>
    <w:rsid w:val="557CF223"/>
    <w:rsid w:val="5583BD29"/>
    <w:rsid w:val="559EEE21"/>
    <w:rsid w:val="55C7B43D"/>
    <w:rsid w:val="5617F1BF"/>
    <w:rsid w:val="56449DAF"/>
    <w:rsid w:val="569A032D"/>
    <w:rsid w:val="570D5C9A"/>
    <w:rsid w:val="5732FE08"/>
    <w:rsid w:val="574077C8"/>
    <w:rsid w:val="57A4B7F4"/>
    <w:rsid w:val="57A7822F"/>
    <w:rsid w:val="57B3A35F"/>
    <w:rsid w:val="57B9DF86"/>
    <w:rsid w:val="57F429E6"/>
    <w:rsid w:val="57F9D888"/>
    <w:rsid w:val="584B90D6"/>
    <w:rsid w:val="5850DF01"/>
    <w:rsid w:val="585985BE"/>
    <w:rsid w:val="585F9C7F"/>
    <w:rsid w:val="587267AD"/>
    <w:rsid w:val="58CA6143"/>
    <w:rsid w:val="58F73864"/>
    <w:rsid w:val="590FAD42"/>
    <w:rsid w:val="59145CD0"/>
    <w:rsid w:val="593A69E6"/>
    <w:rsid w:val="595D0461"/>
    <w:rsid w:val="599B80E7"/>
    <w:rsid w:val="5A53D44D"/>
    <w:rsid w:val="5A55CC8B"/>
    <w:rsid w:val="5A60B433"/>
    <w:rsid w:val="5AB3AC96"/>
    <w:rsid w:val="5AB45C22"/>
    <w:rsid w:val="5AC66036"/>
    <w:rsid w:val="5AECF679"/>
    <w:rsid w:val="5B1BFA84"/>
    <w:rsid w:val="5B43A166"/>
    <w:rsid w:val="5B5593AF"/>
    <w:rsid w:val="5BB3118E"/>
    <w:rsid w:val="5BE81CCA"/>
    <w:rsid w:val="5C058EA3"/>
    <w:rsid w:val="5C2F0BF7"/>
    <w:rsid w:val="5C4A6FC0"/>
    <w:rsid w:val="5CF391F4"/>
    <w:rsid w:val="5D45231F"/>
    <w:rsid w:val="5D5AE766"/>
    <w:rsid w:val="5D764F1E"/>
    <w:rsid w:val="5DCA806E"/>
    <w:rsid w:val="5E1BC819"/>
    <w:rsid w:val="5EAA4B81"/>
    <w:rsid w:val="5EBA9FFC"/>
    <w:rsid w:val="5ED2158E"/>
    <w:rsid w:val="5F671795"/>
    <w:rsid w:val="5FAFD88E"/>
    <w:rsid w:val="5FDE30D0"/>
    <w:rsid w:val="60101DD1"/>
    <w:rsid w:val="60171289"/>
    <w:rsid w:val="602ED925"/>
    <w:rsid w:val="60395AC4"/>
    <w:rsid w:val="60928828"/>
    <w:rsid w:val="60BA5EFD"/>
    <w:rsid w:val="60EE8581"/>
    <w:rsid w:val="61415D48"/>
    <w:rsid w:val="6164AC50"/>
    <w:rsid w:val="618B3C08"/>
    <w:rsid w:val="619EAC86"/>
    <w:rsid w:val="61E50536"/>
    <w:rsid w:val="61FA6DF2"/>
    <w:rsid w:val="62435658"/>
    <w:rsid w:val="624F3EF2"/>
    <w:rsid w:val="6287F802"/>
    <w:rsid w:val="62A51312"/>
    <w:rsid w:val="62A6A5DD"/>
    <w:rsid w:val="62BC4E2B"/>
    <w:rsid w:val="62DD7BD1"/>
    <w:rsid w:val="6337A907"/>
    <w:rsid w:val="6377547A"/>
    <w:rsid w:val="63B1CECF"/>
    <w:rsid w:val="63B78C41"/>
    <w:rsid w:val="63DA9DCA"/>
    <w:rsid w:val="63EE3558"/>
    <w:rsid w:val="6457D8C5"/>
    <w:rsid w:val="64659D05"/>
    <w:rsid w:val="64765DF7"/>
    <w:rsid w:val="64A35B79"/>
    <w:rsid w:val="64B0EEE1"/>
    <w:rsid w:val="64B8AB66"/>
    <w:rsid w:val="64D37968"/>
    <w:rsid w:val="64D5F308"/>
    <w:rsid w:val="64F2AD30"/>
    <w:rsid w:val="6509749F"/>
    <w:rsid w:val="6588734B"/>
    <w:rsid w:val="658FBBEE"/>
    <w:rsid w:val="65DE469F"/>
    <w:rsid w:val="664CBF42"/>
    <w:rsid w:val="66BBEF40"/>
    <w:rsid w:val="66F1929F"/>
    <w:rsid w:val="6718D016"/>
    <w:rsid w:val="67681CBE"/>
    <w:rsid w:val="67882474"/>
    <w:rsid w:val="67EF2F61"/>
    <w:rsid w:val="682BE4FD"/>
    <w:rsid w:val="684479F8"/>
    <w:rsid w:val="68489737"/>
    <w:rsid w:val="6863F6DA"/>
    <w:rsid w:val="687871E9"/>
    <w:rsid w:val="69966E0C"/>
    <w:rsid w:val="6A00AE0A"/>
    <w:rsid w:val="6A45B169"/>
    <w:rsid w:val="6A6DFACB"/>
    <w:rsid w:val="6A9CE9E6"/>
    <w:rsid w:val="6AA70180"/>
    <w:rsid w:val="6AB1B7C2"/>
    <w:rsid w:val="6AEC4475"/>
    <w:rsid w:val="6AF02D14"/>
    <w:rsid w:val="6B08B739"/>
    <w:rsid w:val="6B4AA872"/>
    <w:rsid w:val="6B7AE684"/>
    <w:rsid w:val="6B8C1F87"/>
    <w:rsid w:val="6B8E1755"/>
    <w:rsid w:val="6BA45401"/>
    <w:rsid w:val="6BA66982"/>
    <w:rsid w:val="6BC3719C"/>
    <w:rsid w:val="6BCE8650"/>
    <w:rsid w:val="6BEB6071"/>
    <w:rsid w:val="6C20C69F"/>
    <w:rsid w:val="6CAB5D67"/>
    <w:rsid w:val="6CACE2B3"/>
    <w:rsid w:val="6CB31FA9"/>
    <w:rsid w:val="6CDC5A22"/>
    <w:rsid w:val="6D557EAD"/>
    <w:rsid w:val="6D788A3E"/>
    <w:rsid w:val="6DEA8044"/>
    <w:rsid w:val="6E46B7AF"/>
    <w:rsid w:val="6E6070C4"/>
    <w:rsid w:val="6ED8932A"/>
    <w:rsid w:val="6F03432C"/>
    <w:rsid w:val="6F145A9F"/>
    <w:rsid w:val="6F1FBD70"/>
    <w:rsid w:val="6F55FA1F"/>
    <w:rsid w:val="6FD27569"/>
    <w:rsid w:val="6FEC7BEA"/>
    <w:rsid w:val="70413485"/>
    <w:rsid w:val="704E826F"/>
    <w:rsid w:val="70E6E89D"/>
    <w:rsid w:val="7103489C"/>
    <w:rsid w:val="712CA8DA"/>
    <w:rsid w:val="71CF45F7"/>
    <w:rsid w:val="71E2FA08"/>
    <w:rsid w:val="72425280"/>
    <w:rsid w:val="72DFB05B"/>
    <w:rsid w:val="72FB9DDB"/>
    <w:rsid w:val="733414B8"/>
    <w:rsid w:val="7350A126"/>
    <w:rsid w:val="73A0AC54"/>
    <w:rsid w:val="73DEC239"/>
    <w:rsid w:val="7404CF4F"/>
    <w:rsid w:val="743AE95E"/>
    <w:rsid w:val="744233C2"/>
    <w:rsid w:val="7492433D"/>
    <w:rsid w:val="74CD8CFE"/>
    <w:rsid w:val="75272721"/>
    <w:rsid w:val="754B4D3C"/>
    <w:rsid w:val="75CCE8ED"/>
    <w:rsid w:val="75CF64D6"/>
    <w:rsid w:val="75ED3455"/>
    <w:rsid w:val="7628796B"/>
    <w:rsid w:val="76295406"/>
    <w:rsid w:val="764E315C"/>
    <w:rsid w:val="767541A4"/>
    <w:rsid w:val="76770C61"/>
    <w:rsid w:val="76C57DAD"/>
    <w:rsid w:val="76D19EDD"/>
    <w:rsid w:val="770C72BB"/>
    <w:rsid w:val="7744E69B"/>
    <w:rsid w:val="7799CAA8"/>
    <w:rsid w:val="779C2364"/>
    <w:rsid w:val="77AA37AF"/>
    <w:rsid w:val="77BE3E93"/>
    <w:rsid w:val="77C72B33"/>
    <w:rsid w:val="7832A10C"/>
    <w:rsid w:val="78A7A9C9"/>
    <w:rsid w:val="78A7B40D"/>
    <w:rsid w:val="793161CB"/>
    <w:rsid w:val="79CEF2F8"/>
    <w:rsid w:val="7AB56557"/>
    <w:rsid w:val="7AE409F8"/>
    <w:rsid w:val="7AF99836"/>
    <w:rsid w:val="7B346940"/>
    <w:rsid w:val="7B597A10"/>
    <w:rsid w:val="7B88CE09"/>
    <w:rsid w:val="7B9DA6DD"/>
    <w:rsid w:val="7BBBABE2"/>
    <w:rsid w:val="7BE4D726"/>
    <w:rsid w:val="7CB45270"/>
    <w:rsid w:val="7CDA2CB5"/>
    <w:rsid w:val="7CDCCDDA"/>
    <w:rsid w:val="7CE026C7"/>
    <w:rsid w:val="7CEB3BEB"/>
    <w:rsid w:val="7CF372F1"/>
    <w:rsid w:val="7D1B38ED"/>
    <w:rsid w:val="7DCA95A9"/>
    <w:rsid w:val="7DD3D7AD"/>
    <w:rsid w:val="7E01D9C6"/>
    <w:rsid w:val="7E102410"/>
    <w:rsid w:val="7E1D103F"/>
    <w:rsid w:val="7EA9C900"/>
    <w:rsid w:val="7EB4BB91"/>
    <w:rsid w:val="7F141120"/>
    <w:rsid w:val="7F3096B9"/>
    <w:rsid w:val="7F334265"/>
    <w:rsid w:val="7F920DA5"/>
    <w:rsid w:val="7F9C85C7"/>
    <w:rsid w:val="7FD07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DA2C"/>
  <w15:docId w15:val="{D46C0E11-10EF-4B32-A80A-E874DDE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 w:type="table" w:customStyle="1" w:styleId="a3">
    <w:name w:val="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A7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3B1A"/>
    <w:rPr>
      <w:b/>
      <w:bCs/>
    </w:rPr>
  </w:style>
  <w:style w:type="character" w:customStyle="1" w:styleId="CommentSubjectChar">
    <w:name w:val="Comment Subject Char"/>
    <w:basedOn w:val="CommentTextChar"/>
    <w:link w:val="CommentSubject"/>
    <w:uiPriority w:val="99"/>
    <w:semiHidden/>
    <w:rsid w:val="00A73B1A"/>
    <w:rPr>
      <w:b/>
      <w:bCs/>
      <w:sz w:val="20"/>
      <w:szCs w:val="20"/>
    </w:rPr>
  </w:style>
  <w:style w:type="paragraph" w:styleId="ListParagraph">
    <w:name w:val="List Paragraph"/>
    <w:basedOn w:val="Normal"/>
    <w:uiPriority w:val="34"/>
    <w:qFormat/>
    <w:rsid w:val="002C2098"/>
    <w:pPr>
      <w:ind w:left="720"/>
      <w:contextualSpacing/>
    </w:pPr>
  </w:style>
  <w:style w:type="character" w:customStyle="1" w:styleId="normaltextrun">
    <w:name w:val="normaltextrun"/>
    <w:basedOn w:val="DefaultParagraphFont"/>
    <w:rsid w:val="00A77DFB"/>
  </w:style>
  <w:style w:type="character" w:customStyle="1" w:styleId="eop">
    <w:name w:val="eop"/>
    <w:basedOn w:val="DefaultParagraphFont"/>
    <w:rsid w:val="00A77DFB"/>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5122A"/>
    <w:rPr>
      <w:color w:val="0000FF" w:themeColor="hyperlink"/>
      <w:u w:val="single"/>
    </w:rPr>
  </w:style>
  <w:style w:type="character" w:customStyle="1" w:styleId="UnresolvedMention1">
    <w:name w:val="Unresolved Mention1"/>
    <w:basedOn w:val="DefaultParagraphFont"/>
    <w:uiPriority w:val="99"/>
    <w:semiHidden/>
    <w:unhideWhenUsed/>
    <w:rsid w:val="0075122A"/>
    <w:rPr>
      <w:color w:val="605E5C"/>
      <w:shd w:val="clear" w:color="auto" w:fill="E1DFDD"/>
    </w:rPr>
  </w:style>
  <w:style w:type="paragraph" w:styleId="Header">
    <w:name w:val="header"/>
    <w:basedOn w:val="Normal"/>
    <w:link w:val="HeaderChar"/>
    <w:uiPriority w:val="99"/>
    <w:unhideWhenUsed/>
    <w:rsid w:val="0086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07"/>
  </w:style>
  <w:style w:type="paragraph" w:styleId="Footer">
    <w:name w:val="footer"/>
    <w:basedOn w:val="Normal"/>
    <w:link w:val="FooterChar"/>
    <w:uiPriority w:val="99"/>
    <w:unhideWhenUsed/>
    <w:rsid w:val="0086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07"/>
  </w:style>
  <w:style w:type="paragraph" w:styleId="FootnoteText">
    <w:name w:val="footnote text"/>
    <w:basedOn w:val="Normal"/>
    <w:link w:val="FootnoteTextChar"/>
    <w:uiPriority w:val="99"/>
    <w:unhideWhenUsed/>
    <w:qFormat/>
    <w:rsid w:val="009F20C5"/>
    <w:pPr>
      <w:spacing w:after="0" w:line="240" w:lineRule="auto"/>
    </w:pPr>
    <w:rPr>
      <w:sz w:val="20"/>
      <w:szCs w:val="20"/>
    </w:rPr>
  </w:style>
  <w:style w:type="character" w:customStyle="1" w:styleId="FootnoteTextChar">
    <w:name w:val="Footnote Text Char"/>
    <w:basedOn w:val="DefaultParagraphFont"/>
    <w:link w:val="FootnoteText"/>
    <w:uiPriority w:val="99"/>
    <w:rsid w:val="009F20C5"/>
    <w:rPr>
      <w:sz w:val="20"/>
      <w:szCs w:val="20"/>
    </w:rPr>
  </w:style>
  <w:style w:type="character" w:styleId="FootnoteReference">
    <w:name w:val="footnote reference"/>
    <w:basedOn w:val="DefaultParagraphFont"/>
    <w:uiPriority w:val="99"/>
    <w:unhideWhenUsed/>
    <w:rsid w:val="009F20C5"/>
    <w:rPr>
      <w:vertAlign w:val="superscript"/>
    </w:rPr>
  </w:style>
  <w:style w:type="character" w:styleId="FollowedHyperlink">
    <w:name w:val="FollowedHyperlink"/>
    <w:basedOn w:val="DefaultParagraphFont"/>
    <w:uiPriority w:val="99"/>
    <w:semiHidden/>
    <w:unhideWhenUsed/>
    <w:rsid w:val="00326392"/>
    <w:rPr>
      <w:color w:val="800080" w:themeColor="followedHyperlink"/>
      <w:u w:val="single"/>
    </w:rPr>
  </w:style>
  <w:style w:type="character" w:customStyle="1" w:styleId="UnresolvedMention2">
    <w:name w:val="Unresolved Mention2"/>
    <w:basedOn w:val="DefaultParagraphFont"/>
    <w:uiPriority w:val="99"/>
    <w:unhideWhenUsed/>
    <w:rsid w:val="005D4EAC"/>
    <w:rPr>
      <w:color w:val="605E5C"/>
      <w:shd w:val="clear" w:color="auto" w:fill="E1DFDD"/>
    </w:rPr>
  </w:style>
  <w:style w:type="character" w:customStyle="1" w:styleId="Mention2">
    <w:name w:val="Mention2"/>
    <w:basedOn w:val="DefaultParagraphFont"/>
    <w:uiPriority w:val="99"/>
    <w:unhideWhenUsed/>
    <w:rsid w:val="005D4EAC"/>
    <w:rPr>
      <w:color w:val="2B579A"/>
      <w:shd w:val="clear" w:color="auto" w:fill="E1DFDD"/>
    </w:rPr>
  </w:style>
  <w:style w:type="paragraph" w:styleId="Revision">
    <w:name w:val="Revision"/>
    <w:hidden/>
    <w:uiPriority w:val="99"/>
    <w:semiHidden/>
    <w:rsid w:val="00990A54"/>
    <w:pPr>
      <w:spacing w:after="0" w:line="240" w:lineRule="auto"/>
    </w:pPr>
  </w:style>
  <w:style w:type="character" w:customStyle="1" w:styleId="Mention3">
    <w:name w:val="Mention3"/>
    <w:basedOn w:val="DefaultParagraphFont"/>
    <w:uiPriority w:val="99"/>
    <w:unhideWhenUsed/>
    <w:rsid w:val="006D356A"/>
    <w:rPr>
      <w:color w:val="2B579A"/>
      <w:shd w:val="clear" w:color="auto" w:fill="E1DFDD"/>
    </w:rPr>
  </w:style>
  <w:style w:type="character" w:customStyle="1" w:styleId="UnresolvedMention3">
    <w:name w:val="Unresolved Mention3"/>
    <w:basedOn w:val="DefaultParagraphFont"/>
    <w:uiPriority w:val="99"/>
    <w:unhideWhenUsed/>
    <w:rsid w:val="00C419A7"/>
    <w:rPr>
      <w:color w:val="605E5C"/>
      <w:shd w:val="clear" w:color="auto" w:fill="E1DFDD"/>
    </w:rPr>
  </w:style>
  <w:style w:type="paragraph" w:customStyle="1" w:styleId="paragraph">
    <w:name w:val="paragraph"/>
    <w:basedOn w:val="Normal"/>
    <w:rsid w:val="00C111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4">
    <w:name w:val="Mention4"/>
    <w:basedOn w:val="DefaultParagraphFont"/>
    <w:uiPriority w:val="99"/>
    <w:unhideWhenUsed/>
    <w:rsid w:val="002519E7"/>
    <w:rPr>
      <w:color w:val="2B579A"/>
      <w:shd w:val="clear" w:color="auto" w:fill="E6E6E6"/>
    </w:rPr>
  </w:style>
  <w:style w:type="paragraph" w:customStyle="1" w:styleId="Level1Header">
    <w:name w:val="Level 1 Header"/>
    <w:basedOn w:val="Heading1"/>
    <w:next w:val="Normal"/>
    <w:link w:val="Level1HeaderChar"/>
    <w:qFormat/>
    <w:rsid w:val="007E1ABB"/>
    <w:pPr>
      <w:spacing w:before="260" w:line="240" w:lineRule="atLeast"/>
      <w:jc w:val="both"/>
    </w:pPr>
    <w:rPr>
      <w:rFonts w:ascii="Arial" w:eastAsia="Cambria" w:hAnsi="Arial" w:cstheme="majorBidi"/>
      <w:caps/>
      <w:color w:val="244061" w:themeColor="accent1" w:themeShade="80"/>
      <w:sz w:val="24"/>
      <w:szCs w:val="32"/>
    </w:rPr>
  </w:style>
  <w:style w:type="character" w:customStyle="1" w:styleId="Level1HeaderChar">
    <w:name w:val="Level 1 Header Char"/>
    <w:basedOn w:val="DefaultParagraphFont"/>
    <w:link w:val="Level1Header"/>
    <w:rsid w:val="007E1ABB"/>
    <w:rPr>
      <w:rFonts w:ascii="Arial" w:eastAsia="Cambria" w:hAnsi="Arial" w:cstheme="majorBidi"/>
      <w:b/>
      <w:caps/>
      <w:color w:val="244061" w:themeColor="accent1" w:themeShade="80"/>
      <w:sz w:val="24"/>
      <w:szCs w:val="32"/>
    </w:rPr>
  </w:style>
  <w:style w:type="paragraph" w:styleId="NoSpacing">
    <w:name w:val="No Spacing"/>
    <w:uiPriority w:val="1"/>
    <w:qFormat/>
    <w:rsid w:val="007E1ABB"/>
    <w:pPr>
      <w:spacing w:after="0" w:line="240" w:lineRule="auto"/>
    </w:pPr>
    <w:rPr>
      <w:rFonts w:asciiTheme="minorHAnsi" w:eastAsiaTheme="minorHAnsi" w:hAnsiTheme="minorHAnsi" w:cstheme="minorBidi"/>
      <w:lang w:val="en-US"/>
    </w:rPr>
  </w:style>
  <w:style w:type="paragraph" w:customStyle="1" w:styleId="Level2Header">
    <w:name w:val="Level 2 Header"/>
    <w:basedOn w:val="Heading2"/>
    <w:link w:val="Level2HeaderChar"/>
    <w:qFormat/>
    <w:rsid w:val="007E1ABB"/>
    <w:pPr>
      <w:numPr>
        <w:ilvl w:val="1"/>
        <w:numId w:val="13"/>
      </w:numPr>
      <w:spacing w:before="260" w:after="120" w:line="240" w:lineRule="atLeast"/>
      <w:jc w:val="both"/>
    </w:pPr>
    <w:rPr>
      <w:rFonts w:ascii="Arial" w:eastAsia="Arial" w:hAnsi="Arial" w:cstheme="majorBidi"/>
      <w:color w:val="244061" w:themeColor="accent1" w:themeShade="80"/>
      <w:sz w:val="24"/>
      <w:szCs w:val="26"/>
    </w:rPr>
  </w:style>
  <w:style w:type="character" w:customStyle="1" w:styleId="Level2HeaderChar">
    <w:name w:val="Level 2 Header Char"/>
    <w:basedOn w:val="DefaultParagraphFont"/>
    <w:link w:val="Level2Header"/>
    <w:rsid w:val="007E1ABB"/>
    <w:rPr>
      <w:rFonts w:ascii="Arial" w:eastAsia="Arial" w:hAnsi="Arial" w:cstheme="majorBidi"/>
      <w:b/>
      <w:color w:val="244061" w:themeColor="accent1" w:themeShade="80"/>
      <w:sz w:val="24"/>
      <w:szCs w:val="26"/>
    </w:rPr>
  </w:style>
  <w:style w:type="table" w:styleId="TableGrid">
    <w:name w:val="Table Grid"/>
    <w:aliases w:val="Table Grid CEPA,notes"/>
    <w:basedOn w:val="TableNormal"/>
    <w:uiPriority w:val="39"/>
    <w:rsid w:val="007E1AB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E1ABB"/>
    <w:pPr>
      <w:spacing w:after="0" w:line="240" w:lineRule="auto"/>
    </w:pPr>
    <w:rPr>
      <w:rFonts w:ascii="Times New Roman" w:eastAsia="Times New Roman" w:hAnsi="Times New Roman" w:cs="Times New Roman"/>
      <w:sz w:val="24"/>
      <w:szCs w:val="24"/>
      <w:lang w:val="en-US"/>
    </w:rPr>
  </w:style>
  <w:style w:type="character" w:customStyle="1" w:styleId="Mention5">
    <w:name w:val="Mention5"/>
    <w:basedOn w:val="DefaultParagraphFont"/>
    <w:uiPriority w:val="99"/>
    <w:unhideWhenUsed/>
    <w:rPr>
      <w:color w:val="2B579A"/>
      <w:shd w:val="clear" w:color="auto" w:fill="E6E6E6"/>
    </w:rPr>
  </w:style>
  <w:style w:type="paragraph" w:customStyle="1" w:styleId="GaviDocumillTemplate-Normal">
    <w:name w:val="Gavi Documill Template - Normal"/>
    <w:basedOn w:val="Normal"/>
    <w:link w:val="GaviDocumillTemplate-NormalChar"/>
    <w:qFormat/>
    <w:rsid w:val="00F96BEB"/>
    <w:pPr>
      <w:spacing w:after="0" w:line="288" w:lineRule="atLeast"/>
      <w:jc w:val="center"/>
    </w:pPr>
    <w:rPr>
      <w:rFonts w:ascii="Arial" w:eastAsia="Arial" w:hAnsi="Arial" w:cs="Times New Roman"/>
      <w:color w:val="000000" w:themeColor="text1"/>
    </w:rPr>
  </w:style>
  <w:style w:type="character" w:customStyle="1" w:styleId="GaviDocumillTemplate-NormalChar">
    <w:name w:val="Gavi Documill Template - Normal Char"/>
    <w:basedOn w:val="DefaultParagraphFont"/>
    <w:link w:val="GaviDocumillTemplate-Normal"/>
    <w:rsid w:val="00F96BEB"/>
    <w:rPr>
      <w:rFonts w:ascii="Arial" w:eastAsia="Arial" w:hAnsi="Arial" w:cs="Times New Roman"/>
      <w:color w:val="000000" w:themeColor="text1"/>
    </w:rPr>
  </w:style>
  <w:style w:type="character" w:customStyle="1" w:styleId="GaviDocumillTemplate-QAcomp-Title">
    <w:name w:val="Gavi Documill Template - QAcomp - Title"/>
    <w:basedOn w:val="GaviDocumillTemplate-NormalChar"/>
    <w:qFormat/>
    <w:rsid w:val="00F96BEB"/>
    <w:rPr>
      <w:rFonts w:ascii="Arial" w:eastAsia="Arial" w:hAnsi="Arial" w:cs="Times New Roman"/>
      <w:b/>
      <w:color w:val="000000"/>
      <w:sz w:val="24"/>
      <w:szCs w:val="24"/>
    </w:rPr>
  </w:style>
  <w:style w:type="paragraph" w:customStyle="1" w:styleId="GaviDocumillTemplate-TCparagraph">
    <w:name w:val="Gavi Documill Template - T&amp;C paragraph"/>
    <w:basedOn w:val="Normal"/>
    <w:qFormat/>
    <w:rsid w:val="00F96BEB"/>
    <w:pPr>
      <w:spacing w:after="0" w:line="288" w:lineRule="atLeast"/>
    </w:pPr>
    <w:rPr>
      <w:rFonts w:ascii="Arial" w:eastAsia="Arial" w:hAnsi="Arial" w:cs="Times New Roman"/>
      <w:color w:val="757575"/>
      <w:sz w:val="18"/>
    </w:rPr>
  </w:style>
  <w:style w:type="paragraph" w:customStyle="1" w:styleId="Text">
    <w:name w:val="Text"/>
    <w:basedOn w:val="Normal"/>
    <w:link w:val="TextChar"/>
    <w:qFormat/>
    <w:rsid w:val="00F96BEB"/>
    <w:pPr>
      <w:spacing w:after="0" w:line="288" w:lineRule="atLeast"/>
    </w:pPr>
    <w:rPr>
      <w:rFonts w:ascii="Arial" w:eastAsia="Arial" w:hAnsi="Arial" w:cs="Times New Roman"/>
    </w:rPr>
  </w:style>
  <w:style w:type="character" w:customStyle="1" w:styleId="TextChar">
    <w:name w:val="Text Char"/>
    <w:basedOn w:val="DefaultParagraphFont"/>
    <w:link w:val="Text"/>
    <w:rsid w:val="00F96BEB"/>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n.who.int/media/docs/default-source/immunization/mvip/framework-for-allocation-of-limited-malaria-vaccine-suppl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671abb30-b7d5-4765-9d2c-1215b5fd72e1"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_Flow_SignoffStatus xmlns="671abb30-b7d5-4765-9d2c-1215b5fd72e1" xsi:nil="true"/>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D93CF-DA8E-42CE-9C5C-8E20B8A4C4CC}">
  <ds:schemaRefs>
    <ds:schemaRef ds:uri="Microsoft.SharePoint.Taxonomy.ContentTypeSync"/>
  </ds:schemaRefs>
</ds:datastoreItem>
</file>

<file path=customXml/itemProps2.xml><?xml version="1.0" encoding="utf-8"?>
<ds:datastoreItem xmlns:ds="http://schemas.openxmlformats.org/officeDocument/2006/customXml" ds:itemID="{BB8BB9AE-8DF2-4CC7-9EA1-52250386A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4d58cb4-4263-4111-804a-2abb6f1397a4"/>
    <ds:schemaRef ds:uri="http://schemas.microsoft.com/sharepoint/v3/fields"/>
    <ds:schemaRef ds:uri="671abb30-b7d5-4765-9d2c-1215b5fd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DFBF8-2B29-4ABA-8F69-3D71D834A351}">
  <ds:schemaRefs>
    <ds:schemaRef ds:uri="http://schemas.openxmlformats.org/officeDocument/2006/bibliography"/>
  </ds:schemaRefs>
</ds:datastoreItem>
</file>

<file path=customXml/itemProps4.xml><?xml version="1.0" encoding="utf-8"?>
<ds:datastoreItem xmlns:ds="http://schemas.openxmlformats.org/officeDocument/2006/customXml" ds:itemID="{2AD366EB-12DC-4B79-8F53-96A0C7456026}">
  <ds:schemaRefs>
    <ds:schemaRef ds:uri="http://schemas.microsoft.com/office/2006/metadata/properties"/>
    <ds:schemaRef ds:uri="http://schemas.microsoft.com/office/infopath/2007/PartnerControls"/>
    <ds:schemaRef ds:uri="d0706217-df7c-4bf4-936d-b09aa3b837af"/>
    <ds:schemaRef ds:uri="671abb30-b7d5-4765-9d2c-1215b5fd72e1"/>
    <ds:schemaRef ds:uri="54d58cb4-4263-4111-804a-2abb6f1397a4"/>
    <ds:schemaRef ds:uri="http://schemas.microsoft.com/sharepoint/v3/fields"/>
  </ds:schemaRefs>
</ds:datastoreItem>
</file>

<file path=customXml/itemProps5.xml><?xml version="1.0" encoding="utf-8"?>
<ds:datastoreItem xmlns:ds="http://schemas.openxmlformats.org/officeDocument/2006/customXml" ds:itemID="{646627E6-FFDA-464E-9ADF-9E413AC09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Teutsch</dc:creator>
  <cp:lastModifiedBy>Mona Cailler (Consultant)</cp:lastModifiedBy>
  <cp:revision>213</cp:revision>
  <cp:lastPrinted>2022-06-16T09:46:00Z</cp:lastPrinted>
  <dcterms:created xsi:type="dcterms:W3CDTF">2023-10-24T21:38:00Z</dcterms:created>
  <dcterms:modified xsi:type="dcterms:W3CDTF">2023-12-20T12:29:00Z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0x0101009954897F3EE3CC4ABB9FB9EDAC9CDEBC00A6A4B8A878706945A43EFF99497A680C</vt:lpwstr>
  </property>
  <property fmtid="{D5CDD505-2E9C-101B-9397-08002B2CF9AE}" pid="3" name="Country">
    <vt:lpwstr/>
  </property>
  <property fmtid="{D5CDD505-2E9C-101B-9397-08002B2CF9AE}" pid="4" name="Country Type">
    <vt:lpwstr/>
  </property>
  <property fmtid="{D5CDD505-2E9C-101B-9397-08002B2CF9AE}" pid="5" name="Depto">
    <vt:lpwstr/>
  </property>
  <property fmtid="{D5CDD505-2E9C-101B-9397-08002B2CF9AE}" pid="6" name="Document Type">
    <vt:lpwstr/>
  </property>
  <property fmtid="{D5CDD505-2E9C-101B-9397-08002B2CF9AE}" pid="7" name="Finance">
    <vt:lpwstr/>
  </property>
  <property fmtid="{D5CDD505-2E9C-101B-9397-08002B2CF9AE}" pid="8" name="Governance">
    <vt:lpwstr/>
  </property>
  <property fmtid="{D5CDD505-2E9C-101B-9397-08002B2CF9AE}" pid="9" name="Health">
    <vt:lpwstr/>
  </property>
  <property fmtid="{D5CDD505-2E9C-101B-9397-08002B2CF9AE}" pid="10" name="Health System Strengthening">
    <vt:lpwstr/>
  </property>
  <property fmtid="{D5CDD505-2E9C-101B-9397-08002B2CF9AE}" pid="11" name="International Development">
    <vt:lpwstr/>
  </property>
  <property fmtid="{D5CDD505-2E9C-101B-9397-08002B2CF9AE}" pid="12" name="IT Systems">
    <vt:lpwstr/>
  </property>
  <property fmtid="{D5CDD505-2E9C-101B-9397-08002B2CF9AE}" pid="13" name="kfa83adfad8641678ddaedda80d7e126">
    <vt:lpwstr/>
  </property>
  <property fmtid="{D5CDD505-2E9C-101B-9397-08002B2CF9AE}" pid="14" name="Lang">
    <vt:lpwstr/>
  </property>
  <property fmtid="{D5CDD505-2E9C-101B-9397-08002B2CF9AE}" pid="15" name="Location1">
    <vt:lpwstr/>
  </property>
  <property fmtid="{D5CDD505-2E9C-101B-9397-08002B2CF9AE}" pid="16" name="Market Shaping">
    <vt:lpwstr/>
  </property>
  <property fmtid="{D5CDD505-2E9C-101B-9397-08002B2CF9AE}" pid="17" name="MediaServiceImageTags">
    <vt:lpwstr/>
  </property>
  <property fmtid="{D5CDD505-2E9C-101B-9397-08002B2CF9AE}" pid="18" name="MSIP_Label_0a957285-7815-485a-9751-5b273b784ad5_ActionId">
    <vt:lpwstr>dab5d176-ceaa-44dd-92be-0000895a1491</vt:lpwstr>
  </property>
  <property fmtid="{D5CDD505-2E9C-101B-9397-08002B2CF9AE}" pid="19" name="MSIP_Label_0a957285-7815-485a-9751-5b273b784ad5_ContentBits">
    <vt:lpwstr>0</vt:lpwstr>
  </property>
  <property fmtid="{D5CDD505-2E9C-101B-9397-08002B2CF9AE}" pid="20" name="MSIP_Label_0a957285-7815-485a-9751-5b273b784ad5_Enabled">
    <vt:lpwstr>true</vt:lpwstr>
  </property>
  <property fmtid="{D5CDD505-2E9C-101B-9397-08002B2CF9AE}" pid="21" name="MSIP_Label_0a957285-7815-485a-9751-5b273b784ad5_Method">
    <vt:lpwstr>Privileged</vt:lpwstr>
  </property>
  <property fmtid="{D5CDD505-2E9C-101B-9397-08002B2CF9AE}" pid="22" name="MSIP_Label_0a957285-7815-485a-9751-5b273b784ad5_Name">
    <vt:lpwstr>0a957285-7815-485a-9751-5b273b784ad5</vt:lpwstr>
  </property>
  <property fmtid="{D5CDD505-2E9C-101B-9397-08002B2CF9AE}" pid="23" name="MSIP_Label_0a957285-7815-485a-9751-5b273b784ad5_SetDate">
    <vt:lpwstr>2022-05-12T09:33:24Z</vt:lpwstr>
  </property>
  <property fmtid="{D5CDD505-2E9C-101B-9397-08002B2CF9AE}" pid="24" name="MSIP_Label_0a957285-7815-485a-9751-5b273b784ad5_SiteId">
    <vt:lpwstr>1de6d9f3-0daf-4df6-b9d6-5959f16f6118</vt:lpwstr>
  </property>
  <property fmtid="{D5CDD505-2E9C-101B-9397-08002B2CF9AE}" pid="25" name="Programme and project management">
    <vt:lpwstr/>
  </property>
  <property fmtid="{D5CDD505-2E9C-101B-9397-08002B2CF9AE}" pid="26" name="Risk">
    <vt:lpwstr/>
  </property>
  <property fmtid="{D5CDD505-2E9C-101B-9397-08002B2CF9AE}" pid="27" name="Stakeholder">
    <vt:lpwstr/>
  </property>
  <property fmtid="{D5CDD505-2E9C-101B-9397-08002B2CF9AE}" pid="28" name="Strategy and Policy">
    <vt:lpwstr/>
  </property>
  <property fmtid="{D5CDD505-2E9C-101B-9397-08002B2CF9AE}" pid="29" name="TaxKeyword">
    <vt:lpwstr/>
  </property>
  <property fmtid="{D5CDD505-2E9C-101B-9397-08002B2CF9AE}" pid="30" name="Test">
    <vt:lpwstr/>
  </property>
  <property fmtid="{D5CDD505-2E9C-101B-9397-08002B2CF9AE}" pid="31" name="Vaccine">
    <vt:lpwstr/>
  </property>
  <property fmtid="{D5CDD505-2E9C-101B-9397-08002B2CF9AE}" pid="32" name="_dlc_DocIdItemGuid">
    <vt:lpwstr>8a4f1a33-79b1-4251-8751-53f1da66bf57</vt:lpwstr>
  </property>
</Properties>
</file>