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pptx" ContentType="application/vnd.openxmlformats-officedocument.presentationml.presentation"/>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1.xml" ContentType="application/vnd.openxmlformats-officedocument.themeOverride+xml"/>
  <Override PartName="/word/charts/chart3.xml" ContentType="application/vnd.openxmlformats-officedocument.drawingml.chart+xml"/>
  <Override PartName="/word/theme/themeOverride2.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c="http://schemas.openxmlformats.org/drawingml/2006/chart" mc:Ignorable="w14 w15 w16se wp14">
  <w:body>
    <w:p w:rsidRPr="00BD0D21" w:rsidR="006C2796" w:rsidP="000257D2" w:rsidRDefault="001C7FCD" w14:paraId="7A200871" w14:textId="77777777">
      <w:pPr>
        <w:tabs>
          <w:tab w:val="left" w:pos="415"/>
          <w:tab w:val="center" w:pos="4513"/>
        </w:tabs>
        <w:spacing w:before="60" w:after="60" w:line="276" w:lineRule="auto"/>
        <w:jc w:val="center"/>
        <w:rPr>
          <w:rFonts w:ascii="Times New Roman" w:hAnsi="Times New Roman"/>
          <w:color w:val="0070C0"/>
          <w:lang w:val="fr-FR"/>
        </w:rPr>
      </w:pPr>
      <w:r w:rsidRPr="00BD0D21">
        <w:rPr>
          <w:rFonts w:ascii="Times New Roman" w:hAnsi="Times New Roman"/>
          <w:b/>
          <w:bCs/>
          <w:color w:val="0070C0"/>
          <w:lang w:val="fr-FR"/>
        </w:rPr>
        <w:t>Niger</w:t>
      </w:r>
    </w:p>
    <w:p w:rsidRPr="00BD0D21" w:rsidR="006C2796" w:rsidP="000257D2" w:rsidRDefault="006C2796" w14:paraId="39F0C5F3" w14:textId="4C667E87">
      <w:pPr>
        <w:spacing w:before="60" w:after="60" w:line="276" w:lineRule="auto"/>
        <w:jc w:val="center"/>
        <w:rPr>
          <w:rFonts w:ascii="Times New Roman" w:hAnsi="Times New Roman"/>
          <w:b/>
          <w:bCs/>
          <w:lang w:val="fr-FR"/>
        </w:rPr>
      </w:pPr>
      <w:r w:rsidRPr="00BD0D21">
        <w:rPr>
          <w:rFonts w:ascii="Times New Roman" w:hAnsi="Times New Roman"/>
          <w:b/>
          <w:bCs/>
          <w:lang w:val="fr-FR"/>
        </w:rPr>
        <w:t xml:space="preserve">Justification de soutien aux programmes </w:t>
      </w:r>
    </w:p>
    <w:p w:rsidRPr="00BD0D21" w:rsidR="006C2796" w:rsidP="000257D2" w:rsidRDefault="001C7FCD" w14:paraId="64E6BF3C" w14:textId="0B44C3C6">
      <w:pPr>
        <w:spacing w:before="60" w:after="60" w:line="276" w:lineRule="auto"/>
        <w:jc w:val="center"/>
        <w:rPr>
          <w:rFonts w:ascii="Times New Roman" w:hAnsi="Times New Roman"/>
          <w:b/>
          <w:bCs/>
          <w:color w:val="0070C0"/>
          <w:lang w:val="fr-FR"/>
        </w:rPr>
      </w:pPr>
      <w:r w:rsidRPr="00BD0D21">
        <w:rPr>
          <w:rFonts w:ascii="Times New Roman" w:hAnsi="Times New Roman"/>
          <w:b/>
          <w:bCs/>
          <w:color w:val="0070C0"/>
          <w:lang w:val="fr-FR"/>
        </w:rPr>
        <w:t>20</w:t>
      </w:r>
      <w:r w:rsidR="002A22BA">
        <w:rPr>
          <w:rFonts w:ascii="Times New Roman" w:hAnsi="Times New Roman"/>
          <w:b/>
          <w:bCs/>
          <w:color w:val="0070C0"/>
          <w:lang w:val="fr-FR"/>
        </w:rPr>
        <w:t>20</w:t>
      </w:r>
      <w:r w:rsidRPr="00BD0D21">
        <w:rPr>
          <w:rFonts w:ascii="Times New Roman" w:hAnsi="Times New Roman"/>
          <w:b/>
          <w:bCs/>
          <w:color w:val="0070C0"/>
          <w:lang w:val="fr-FR"/>
        </w:rPr>
        <w:t>-202</w:t>
      </w:r>
      <w:r w:rsidR="002A22BA">
        <w:rPr>
          <w:rFonts w:ascii="Times New Roman" w:hAnsi="Times New Roman"/>
          <w:b/>
          <w:bCs/>
          <w:color w:val="0070C0"/>
          <w:lang w:val="fr-FR"/>
        </w:rPr>
        <w:t>2</w:t>
      </w:r>
    </w:p>
    <w:p w:rsidRPr="00BD0D21" w:rsidR="006C2796" w:rsidP="000257D2" w:rsidRDefault="006C2796" w14:paraId="03435756" w14:textId="77777777">
      <w:pPr>
        <w:spacing w:before="60" w:after="60" w:line="276" w:lineRule="auto"/>
        <w:jc w:val="both"/>
        <w:rPr>
          <w:rFonts w:ascii="Times New Roman" w:hAnsi="Times New Roman"/>
          <w:i/>
          <w:color w:val="0070C0"/>
          <w:lang w:val="fr-FR"/>
        </w:rPr>
      </w:pPr>
    </w:p>
    <w:tbl>
      <w:tblPr>
        <w:tblW w:w="0" w:type="auto"/>
        <w:tblBorders>
          <w:top w:val="single" w:color="0070C0" w:sz="12" w:space="0"/>
          <w:left w:val="single" w:color="0070C0" w:sz="12" w:space="0"/>
          <w:bottom w:val="single" w:color="0070C0" w:sz="12" w:space="0"/>
          <w:right w:val="single" w:color="0070C0" w:sz="12" w:space="0"/>
        </w:tblBorders>
        <w:tblCellMar>
          <w:left w:w="0" w:type="dxa"/>
          <w:right w:w="0" w:type="dxa"/>
        </w:tblCellMar>
        <w:tblLook w:val="04A0" w:firstRow="1" w:lastRow="0" w:firstColumn="1" w:lastColumn="0" w:noHBand="0" w:noVBand="1"/>
      </w:tblPr>
      <w:tblGrid>
        <w:gridCol w:w="8996"/>
      </w:tblGrid>
      <w:tr w:rsidRPr="00734EC4" w:rsidR="00133CB8" w:rsidTr="0430175E" w14:paraId="42675EAB" w14:textId="77777777">
        <w:tc>
          <w:tcPr>
            <w:tcW w:w="8996" w:type="dxa"/>
            <w:shd w:val="clear" w:color="auto" w:fill="auto"/>
            <w:tcMar/>
          </w:tcPr>
          <w:p w:rsidRPr="00BD0D21" w:rsidR="006C2796" w:rsidP="1819CE06" w:rsidRDefault="1819CE06" w14:paraId="497A3F5B" w14:textId="58DB2516">
            <w:pPr>
              <w:spacing w:line="276" w:lineRule="auto"/>
              <w:ind w:left="127" w:right="222"/>
              <w:jc w:val="both"/>
              <w:rPr>
                <w:rFonts w:ascii="Times New Roman" w:hAnsi="Times New Roman"/>
                <w:b/>
                <w:bCs/>
                <w:lang w:val="fr-FR" w:eastAsia="en-GB"/>
              </w:rPr>
            </w:pPr>
            <w:r w:rsidRPr="1819CE06">
              <w:rPr>
                <w:rFonts w:ascii="Times New Roman" w:hAnsi="Times New Roman"/>
                <w:b/>
                <w:bCs/>
                <w:lang w:val="fr-FR" w:eastAsia="en-GB"/>
              </w:rPr>
              <w:t>La Justification de soutien au programme (JSP) présente la justification et les objectifs de la programmation du soutien de Gavi pour la période à venir et, avec la (les) demande(s) en ligne de vaccin mentionnée(s) ci-dessous, remplace les précédents formulaires de demande utilisés afin de demander un nouveau soutien.</w:t>
            </w:r>
          </w:p>
          <w:p w:rsidRPr="00BD0D21" w:rsidR="006C2796" w:rsidP="000257D2" w:rsidRDefault="006C2796" w14:paraId="71DD59FA" w14:textId="77777777">
            <w:pPr>
              <w:spacing w:line="276" w:lineRule="auto"/>
              <w:jc w:val="both"/>
              <w:rPr>
                <w:rFonts w:ascii="Times New Roman" w:hAnsi="Times New Roman"/>
                <w:lang w:val="fr-FR" w:eastAsia="en-GB"/>
              </w:rPr>
            </w:pPr>
          </w:p>
          <w:p w:rsidRPr="00BD0D21" w:rsidR="006C2796" w:rsidP="000257D2" w:rsidRDefault="006C2796" w14:paraId="53D1CD72" w14:textId="77777777">
            <w:pPr>
              <w:pStyle w:val="Paragraphedeliste"/>
              <w:numPr>
                <w:ilvl w:val="0"/>
                <w:numId w:val="4"/>
              </w:numPr>
              <w:spacing w:line="276" w:lineRule="auto"/>
              <w:ind w:right="222"/>
              <w:jc w:val="both"/>
              <w:rPr>
                <w:rFonts w:ascii="Times New Roman" w:hAnsi="Times New Roman"/>
                <w:lang w:val="fr-FR" w:eastAsia="en-GB"/>
              </w:rPr>
            </w:pPr>
            <w:r w:rsidRPr="00BD0D21">
              <w:rPr>
                <w:rFonts w:ascii="Times New Roman" w:hAnsi="Times New Roman"/>
                <w:lang w:val="fr-FR" w:eastAsia="en-GB"/>
              </w:rPr>
              <w:t>La JSP est élaborée environ tous les cinq ans selon et conformément au(x) plan(s) stratégique(s) national</w:t>
            </w:r>
            <w:r w:rsidRPr="00BD0D21" w:rsidR="00A318A7">
              <w:rPr>
                <w:rFonts w:ascii="Times New Roman" w:hAnsi="Times New Roman"/>
                <w:lang w:val="fr-FR" w:eastAsia="en-GB"/>
              </w:rPr>
              <w:t xml:space="preserve"> </w:t>
            </w:r>
            <w:r w:rsidRPr="00BD0D21">
              <w:rPr>
                <w:rFonts w:ascii="Times New Roman" w:hAnsi="Times New Roman"/>
                <w:lang w:val="fr-FR" w:eastAsia="en-GB"/>
              </w:rPr>
              <w:t>(aux) de développement sanitaire et de vaccination et aux budgets.</w:t>
            </w:r>
          </w:p>
          <w:p w:rsidRPr="00BD0D21" w:rsidR="006C2796" w:rsidP="000257D2" w:rsidRDefault="006C2796" w14:paraId="32C3718C" w14:textId="77777777">
            <w:pPr>
              <w:pStyle w:val="Paragraphedeliste"/>
              <w:numPr>
                <w:ilvl w:val="0"/>
                <w:numId w:val="4"/>
              </w:numPr>
              <w:spacing w:line="276" w:lineRule="auto"/>
              <w:ind w:right="222"/>
              <w:jc w:val="both"/>
              <w:rPr>
                <w:rFonts w:ascii="Times New Roman" w:hAnsi="Times New Roman"/>
                <w:lang w:val="fr-FR" w:eastAsia="en-GB"/>
              </w:rPr>
            </w:pPr>
            <w:r w:rsidRPr="00BD0D21">
              <w:rPr>
                <w:rFonts w:ascii="Times New Roman" w:hAnsi="Times New Roman"/>
                <w:lang w:val="fr-FR" w:eastAsia="en-GB"/>
              </w:rPr>
              <w:t>L’Évaluation conjointe y est intégrée au cours de l'année de son examen.</w:t>
            </w:r>
          </w:p>
          <w:p w:rsidRPr="00BD0D21" w:rsidR="006C2796" w:rsidP="000257D2" w:rsidRDefault="006C2796" w14:paraId="0EE7C741" w14:textId="77777777">
            <w:pPr>
              <w:pStyle w:val="Paragraphedeliste"/>
              <w:numPr>
                <w:ilvl w:val="0"/>
                <w:numId w:val="4"/>
              </w:numPr>
              <w:spacing w:line="276" w:lineRule="auto"/>
              <w:ind w:right="222"/>
              <w:jc w:val="both"/>
              <w:rPr>
                <w:rFonts w:ascii="Times New Roman" w:hAnsi="Times New Roman"/>
                <w:b/>
                <w:lang w:val="fr-FR" w:eastAsia="en-GB"/>
              </w:rPr>
            </w:pPr>
            <w:r w:rsidRPr="00BD0D21">
              <w:rPr>
                <w:rFonts w:ascii="Times New Roman" w:hAnsi="Times New Roman"/>
                <w:b/>
                <w:bCs/>
                <w:lang w:val="fr-FR" w:eastAsia="en-GB"/>
              </w:rPr>
              <w:t>Le niveau des stocks et les demandes portant sur des renouvellements des vaccins ou des changements de produits doivent être déclarés sur le Portail pays de Gavi entre fin mars et le 15 mai.</w:t>
            </w:r>
          </w:p>
          <w:p w:rsidRPr="00BD0D21" w:rsidR="006C2796" w:rsidP="000257D2" w:rsidRDefault="006C2796" w14:paraId="6CD3AF59" w14:textId="77777777">
            <w:pPr>
              <w:pStyle w:val="Paragraphedeliste"/>
              <w:numPr>
                <w:ilvl w:val="0"/>
                <w:numId w:val="4"/>
              </w:numPr>
              <w:spacing w:line="276" w:lineRule="auto"/>
              <w:ind w:right="222"/>
              <w:jc w:val="both"/>
              <w:rPr>
                <w:rFonts w:ascii="Times New Roman" w:hAnsi="Times New Roman"/>
                <w:lang w:val="fr-FR" w:eastAsia="en-GB"/>
              </w:rPr>
            </w:pPr>
            <w:r w:rsidRPr="00BD0D21">
              <w:rPr>
                <w:rFonts w:ascii="Times New Roman" w:hAnsi="Times New Roman"/>
                <w:lang w:val="fr-FR" w:eastAsia="en-GB"/>
              </w:rPr>
              <w:t>Toutes les déclarations demandées doivent être soumises sur le portail pays, conformément aux directives sur les rapports d’information.</w:t>
            </w:r>
          </w:p>
          <w:p w:rsidRPr="00BD0D21" w:rsidR="006C2796" w:rsidP="000257D2" w:rsidRDefault="006C2796" w14:paraId="0FFAE604" w14:textId="77777777">
            <w:pPr>
              <w:pStyle w:val="Paragraphedeliste"/>
              <w:numPr>
                <w:ilvl w:val="0"/>
                <w:numId w:val="4"/>
              </w:numPr>
              <w:spacing w:line="276" w:lineRule="auto"/>
              <w:ind w:right="222"/>
              <w:jc w:val="both"/>
              <w:rPr>
                <w:rFonts w:ascii="Times New Roman" w:hAnsi="Times New Roman"/>
                <w:lang w:val="fr-FR" w:eastAsia="en-GB"/>
              </w:rPr>
            </w:pPr>
            <w:r w:rsidRPr="00BD0D21">
              <w:rPr>
                <w:rFonts w:ascii="Times New Roman" w:hAnsi="Times New Roman"/>
                <w:lang w:val="fr-FR" w:eastAsia="en-GB"/>
              </w:rPr>
              <w:t xml:space="preserve">La JSP s'appuie sur une analyse fiable des données du pays et des preuves factuelles des progrès réalisés (ou des difficultés persistantes) en termes de couverture et d'équité. </w:t>
            </w:r>
          </w:p>
          <w:p w:rsidRPr="00BD0D21" w:rsidR="006C2796" w:rsidP="000257D2" w:rsidRDefault="006C2796" w14:paraId="2756E486" w14:textId="77777777">
            <w:pPr>
              <w:pStyle w:val="Paragraphedeliste"/>
              <w:numPr>
                <w:ilvl w:val="0"/>
                <w:numId w:val="4"/>
              </w:numPr>
              <w:spacing w:line="276" w:lineRule="auto"/>
              <w:ind w:right="222"/>
              <w:jc w:val="both"/>
              <w:rPr>
                <w:rFonts w:ascii="Times New Roman" w:hAnsi="Times New Roman"/>
                <w:lang w:val="fr-FR" w:eastAsia="en-GB"/>
              </w:rPr>
            </w:pPr>
            <w:r w:rsidRPr="00BD0D21">
              <w:rPr>
                <w:rFonts w:ascii="Times New Roman" w:hAnsi="Times New Roman"/>
                <w:lang w:val="fr-FR" w:eastAsia="en-GB"/>
              </w:rPr>
              <w:t xml:space="preserve">Parallèlement à la JSP, le </w:t>
            </w:r>
            <w:r w:rsidRPr="00BD0D21" w:rsidR="00500CF0">
              <w:rPr>
                <w:rFonts w:ascii="Times New Roman" w:hAnsi="Times New Roman"/>
                <w:lang w:val="fr-FR" w:eastAsia="en-GB"/>
              </w:rPr>
              <w:t>modèle de prévision budgétaire</w:t>
            </w:r>
            <w:r w:rsidRPr="00BD0D21">
              <w:rPr>
                <w:rFonts w:ascii="Times New Roman" w:hAnsi="Times New Roman"/>
                <w:lang w:val="fr-FR" w:eastAsia="en-GB"/>
              </w:rPr>
              <w:t xml:space="preserve"> de Gavi ainsi que le cadre de performance des subventions (GPF) sont réalisés pour compléter les objectifs présentés dans la JSP. Cela devra être mis en évidence dans le budget et le plan de travail opérationnels propres au pays. </w:t>
            </w:r>
          </w:p>
          <w:p w:rsidRPr="00BD0D21" w:rsidR="006C2796" w:rsidP="000257D2" w:rsidRDefault="006C2796" w14:paraId="4B899D94" w14:textId="77777777">
            <w:pPr>
              <w:pStyle w:val="Paragraphedeliste"/>
              <w:numPr>
                <w:ilvl w:val="0"/>
                <w:numId w:val="4"/>
              </w:numPr>
              <w:spacing w:line="276" w:lineRule="auto"/>
              <w:ind w:right="222"/>
              <w:jc w:val="both"/>
              <w:rPr>
                <w:rFonts w:ascii="Times New Roman" w:hAnsi="Times New Roman"/>
                <w:lang w:val="fr-FR" w:eastAsia="en-GB"/>
              </w:rPr>
            </w:pPr>
            <w:r w:rsidRPr="00BD0D21">
              <w:rPr>
                <w:rFonts w:ascii="Times New Roman" w:hAnsi="Times New Roman"/>
                <w:lang w:val="fr-FR" w:eastAsia="en-GB"/>
              </w:rPr>
              <w:t>Il est demandé au forum de coordination national (CCIA/CCSS ou organisme équivalent) d’approuver la JSP avant la soumission finale à Gavi.</w:t>
            </w:r>
            <w:r w:rsidRPr="00BD0D21" w:rsidR="0057455D">
              <w:rPr>
                <w:rFonts w:ascii="Times New Roman" w:hAnsi="Times New Roman"/>
                <w:lang w:val="fr-FR" w:eastAsia="en-GB"/>
              </w:rPr>
              <w:fldChar w:fldCharType="begin"/>
            </w:r>
            <w:r w:rsidRPr="00BD0D21" w:rsidR="0057455D">
              <w:rPr>
                <w:rFonts w:ascii="Times New Roman" w:hAnsi="Times New Roman"/>
                <w:lang w:val="fr-FR" w:eastAsia="en-GB"/>
              </w:rPr>
              <w:instrText xml:space="preserve">  </w:instrText>
            </w:r>
            <w:r w:rsidRPr="00BD0D21" w:rsidR="0057455D">
              <w:rPr>
                <w:rFonts w:ascii="Times New Roman" w:hAnsi="Times New Roman"/>
                <w:lang w:val="fr-FR" w:eastAsia="en-GB"/>
              </w:rPr>
              <w:fldChar w:fldCharType="end"/>
            </w:r>
          </w:p>
          <w:p w:rsidRPr="00BD0D21" w:rsidR="006C2796" w:rsidP="000257D2" w:rsidRDefault="006C2796" w14:paraId="796F19BE" w14:textId="77777777">
            <w:pPr>
              <w:pStyle w:val="Paragraphedeliste"/>
              <w:numPr>
                <w:ilvl w:val="0"/>
                <w:numId w:val="4"/>
              </w:numPr>
              <w:spacing w:line="276" w:lineRule="auto"/>
              <w:ind w:right="222"/>
              <w:jc w:val="both"/>
              <w:rPr>
                <w:rFonts w:ascii="Times New Roman" w:hAnsi="Times New Roman"/>
                <w:lang w:val="fr-FR" w:eastAsia="en-GB"/>
              </w:rPr>
            </w:pPr>
            <w:r w:rsidRPr="00BD0D21">
              <w:rPr>
                <w:rFonts w:ascii="Times New Roman" w:hAnsi="Times New Roman"/>
                <w:lang w:val="fr-FR" w:eastAsia="en-GB"/>
              </w:rPr>
              <w:t>Les signatures à la fois du ministre de la Santé et du ministre des Finances ou de leur autorité déléguée sont demandées en guise d’approbation de la JSP finale avant soumission à Gavi.</w:t>
            </w:r>
          </w:p>
          <w:p w:rsidRPr="00BD0D21" w:rsidR="006C2796" w:rsidP="000257D2" w:rsidRDefault="006C2796" w14:paraId="363B8C34" w14:textId="77777777">
            <w:pPr>
              <w:pStyle w:val="Paragraphedeliste"/>
              <w:numPr>
                <w:ilvl w:val="0"/>
                <w:numId w:val="4"/>
              </w:numPr>
              <w:spacing w:line="276" w:lineRule="auto"/>
              <w:ind w:right="222"/>
              <w:jc w:val="both"/>
              <w:rPr>
                <w:rFonts w:ascii="Times New Roman" w:hAnsi="Times New Roman"/>
                <w:lang w:val="fr-FR" w:eastAsia="en-GB"/>
              </w:rPr>
            </w:pPr>
            <w:r w:rsidRPr="00BD0D21">
              <w:rPr>
                <w:rFonts w:ascii="Times New Roman" w:hAnsi="Times New Roman"/>
                <w:lang w:val="fr-FR" w:eastAsia="en-GB"/>
              </w:rPr>
              <w:t xml:space="preserve">La JSP sera revue par des membres du Comité d'examen indépendant (CEI) qui formuleront leurs recommandations à Gavi sur l'intégralité du portefeuille de soutien pour la durée de la JSP, y compris tout soutien en cours nécessitant un renouvellement. </w:t>
            </w:r>
          </w:p>
          <w:p w:rsidRPr="00BD0D21" w:rsidR="006C2796" w:rsidP="000257D2" w:rsidRDefault="006C2796" w14:paraId="257E7C3C" w14:textId="77777777">
            <w:pPr>
              <w:pStyle w:val="Paragraphedeliste"/>
              <w:numPr>
                <w:ilvl w:val="0"/>
                <w:numId w:val="4"/>
              </w:numPr>
              <w:spacing w:line="276" w:lineRule="auto"/>
              <w:ind w:right="222"/>
              <w:jc w:val="both"/>
              <w:rPr>
                <w:rFonts w:ascii="Times New Roman" w:hAnsi="Times New Roman"/>
                <w:lang w:val="fr-FR" w:eastAsia="en-GB"/>
              </w:rPr>
            </w:pPr>
            <w:r w:rsidRPr="00BD0D21">
              <w:rPr>
                <w:rFonts w:ascii="Times New Roman" w:hAnsi="Times New Roman"/>
                <w:lang w:val="fr-FR" w:eastAsia="en-GB"/>
              </w:rPr>
              <w:t>Suite à la revue indépendante, les pays auront un certain temps pour réagir à tous « les problèmes à traiter » avant l’approbation et le décaissement fina</w:t>
            </w:r>
            <w:r w:rsidRPr="00BD0D21" w:rsidR="00381EEF">
              <w:rPr>
                <w:rFonts w:ascii="Times New Roman" w:hAnsi="Times New Roman"/>
                <w:lang w:val="fr-FR" w:eastAsia="en-GB"/>
              </w:rPr>
              <w:t>l</w:t>
            </w:r>
            <w:r w:rsidRPr="00BD0D21">
              <w:rPr>
                <w:rFonts w:ascii="Times New Roman" w:hAnsi="Times New Roman"/>
                <w:lang w:val="fr-FR" w:eastAsia="en-GB"/>
              </w:rPr>
              <w:t xml:space="preserve"> de Gavi. </w:t>
            </w:r>
          </w:p>
          <w:p w:rsidRPr="00BD0D21" w:rsidR="006C2796" w:rsidP="000257D2" w:rsidRDefault="006C2796" w14:paraId="0070DF5F" w14:textId="77777777">
            <w:pPr>
              <w:pStyle w:val="Paragraphedeliste"/>
              <w:numPr>
                <w:ilvl w:val="0"/>
                <w:numId w:val="4"/>
              </w:numPr>
              <w:spacing w:line="276" w:lineRule="auto"/>
              <w:ind w:right="222"/>
              <w:jc w:val="both"/>
              <w:rPr>
                <w:rFonts w:ascii="Times New Roman" w:hAnsi="Times New Roman"/>
                <w:b/>
                <w:lang w:val="fr-FR" w:eastAsia="en-GB"/>
              </w:rPr>
            </w:pPr>
            <w:r w:rsidRPr="00BD0D21">
              <w:rPr>
                <w:rFonts w:ascii="Times New Roman" w:hAnsi="Times New Roman"/>
                <w:b/>
                <w:bCs/>
                <w:lang w:val="fr-FR" w:eastAsia="en-GB"/>
              </w:rPr>
              <w:t>Il est recommandé d’entamer ce processus 15 à 18 mois avant le décaissement attendu des subventions.</w:t>
            </w:r>
          </w:p>
          <w:p w:rsidRPr="00BD0D21" w:rsidR="006C2796" w:rsidP="000257D2" w:rsidRDefault="006C2796" w14:paraId="0535DD43" w14:textId="77777777">
            <w:pPr>
              <w:pStyle w:val="Paragraphedeliste"/>
              <w:numPr>
                <w:ilvl w:val="0"/>
                <w:numId w:val="4"/>
              </w:numPr>
              <w:spacing w:line="276" w:lineRule="auto"/>
              <w:ind w:right="222"/>
              <w:jc w:val="both"/>
              <w:rPr>
                <w:rFonts w:ascii="Times New Roman" w:hAnsi="Times New Roman"/>
                <w:b/>
                <w:lang w:val="fr-FR" w:eastAsia="en-GB"/>
              </w:rPr>
            </w:pPr>
            <w:r w:rsidRPr="00BD0D21">
              <w:rPr>
                <w:rFonts w:ascii="Times New Roman" w:hAnsi="Times New Roman"/>
                <w:b/>
                <w:bCs/>
                <w:lang w:val="fr-FR" w:eastAsia="en-GB"/>
              </w:rPr>
              <w:t xml:space="preserve">Les demandes de vaccins sont constituées sur le portail pays en ligne de Gavi et soumises à examen et approbation 15 à 18 mois avant le lancement ou la campagne prévu(e) du vaccin. </w:t>
            </w:r>
          </w:p>
          <w:p w:rsidRPr="00BD0D21" w:rsidR="006C2796" w:rsidP="000257D2" w:rsidRDefault="006C2796" w14:paraId="7E760B16" w14:textId="77777777">
            <w:pPr>
              <w:pStyle w:val="Paragraphedeliste"/>
              <w:numPr>
                <w:ilvl w:val="0"/>
                <w:numId w:val="4"/>
              </w:numPr>
              <w:spacing w:line="276" w:lineRule="auto"/>
              <w:ind w:right="222"/>
              <w:jc w:val="both"/>
              <w:rPr>
                <w:rFonts w:ascii="Times New Roman" w:hAnsi="Times New Roman"/>
                <w:lang w:val="fr-FR" w:eastAsia="en-GB"/>
              </w:rPr>
            </w:pPr>
            <w:r w:rsidRPr="00BD0D21">
              <w:rPr>
                <w:rFonts w:ascii="Times New Roman" w:hAnsi="Times New Roman"/>
                <w:lang w:val="fr-FR" w:eastAsia="en-GB"/>
              </w:rPr>
              <w:t xml:space="preserve">Chaque année, on examine et actualise le budget pour qu’il prenne en compte l’avancement dans la mise en œuvre et toute nouvelle information issue de l’évaluation conjointe. </w:t>
            </w:r>
          </w:p>
          <w:p w:rsidRPr="00BD0D21" w:rsidR="006C2796" w:rsidP="000257D2" w:rsidRDefault="006C2796" w14:paraId="119435BA" w14:textId="77777777">
            <w:pPr>
              <w:pStyle w:val="Paragraphedeliste"/>
              <w:spacing w:line="276" w:lineRule="auto"/>
              <w:ind w:right="222"/>
              <w:jc w:val="both"/>
              <w:rPr>
                <w:rFonts w:ascii="Times New Roman" w:hAnsi="Times New Roman"/>
                <w:color w:val="0070C0"/>
                <w:lang w:val="fr-FR" w:eastAsia="en-GB"/>
              </w:rPr>
            </w:pPr>
          </w:p>
          <w:p w:rsidRPr="00BD0D21" w:rsidR="006C2796" w:rsidP="000257D2" w:rsidRDefault="00734EC4" w14:paraId="7DDDD5FE" w14:textId="70DE91EA">
            <w:pPr>
              <w:pStyle w:val="Paragraphedeliste"/>
              <w:spacing w:after="160" w:line="276" w:lineRule="auto"/>
              <w:ind w:right="222"/>
              <w:jc w:val="both"/>
              <w:rPr>
                <w:rFonts w:ascii="Times New Roman" w:hAnsi="Times New Roman"/>
                <w:b/>
                <w:color w:val="0070C0"/>
                <w:lang w:val="fr-FR" w:eastAsia="en-GB"/>
              </w:rPr>
            </w:pPr>
            <w:r>
              <w:rPr>
                <w:rFonts w:ascii="Times New Roman" w:hAnsi="Times New Roman"/>
                <w:noProof/>
                <w:lang w:val="fr-FR" w:eastAsia="fr-FR"/>
              </w:rPr>
              <w:drawing>
                <wp:anchor distT="0" distB="0" distL="114300" distR="114300" simplePos="0" relativeHeight="251661312" behindDoc="0" locked="0" layoutInCell="1" allowOverlap="1" wp14:anchorId="10F521D8" wp14:editId="0BBA92E9">
                  <wp:simplePos x="0" y="0"/>
                  <wp:positionH relativeFrom="column">
                    <wp:posOffset>78740</wp:posOffset>
                  </wp:positionH>
                  <wp:positionV relativeFrom="paragraph">
                    <wp:posOffset>55245</wp:posOffset>
                  </wp:positionV>
                  <wp:extent cx="175260" cy="175260"/>
                  <wp:effectExtent l="0" t="0" r="0" b="0"/>
                  <wp:wrapSquare wrapText="bothSides"/>
                  <wp:docPr id="18" name="Picture 485" descr="Description : C:\Users\imurray\Desktop\noun_44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descr="Description : C:\Users\imurray\Desktop\noun_4426.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5260" cy="175260"/>
                          </a:xfrm>
                          <a:prstGeom prst="rect">
                            <a:avLst/>
                          </a:prstGeom>
                          <a:noFill/>
                        </pic:spPr>
                      </pic:pic>
                    </a:graphicData>
                  </a:graphic>
                  <wp14:sizeRelH relativeFrom="page">
                    <wp14:pctWidth>0</wp14:pctWidth>
                  </wp14:sizeRelH>
                  <wp14:sizeRelV relativeFrom="page">
                    <wp14:pctHeight>0</wp14:pctHeight>
                  </wp14:sizeRelV>
                </wp:anchor>
              </w:drawing>
            </w:r>
            <w:r w:rsidRPr="00BD0D21" w:rsidR="006C2796">
              <w:rPr>
                <w:rFonts w:ascii="Times New Roman" w:hAnsi="Times New Roman"/>
                <w:color w:val="0070C0"/>
                <w:lang w:val="fr-FR" w:eastAsia="en-GB"/>
              </w:rPr>
              <w:t xml:space="preserve">Consultez le site Internet de Gavi </w:t>
            </w:r>
            <w:hyperlink w:history="1" r:id="R26834d9ab4fa41fc">
              <w:r w:rsidRPr="00BD0D21" w:rsidR="00D95160">
                <w:rPr>
                  <w:rStyle w:val="Lienhypertexte"/>
                  <w:rFonts w:ascii="Times New Roman" w:hAnsi="Times New Roman"/>
                  <w:u w:val="none"/>
                  <w:lang w:val="fr-FR" w:eastAsia="en-GB"/>
                </w:rPr>
                <w:t>(</w:t>
              </w:r>
              <w:r w:rsidRPr="00BD0D21" w:rsidR="00D95160">
                <w:rPr>
                  <w:rStyle w:val="Lienhypertexte"/>
                  <w:rFonts w:ascii="Times New Roman" w:hAnsi="Times New Roman"/>
                  <w:lang w:val="fr-FR" w:eastAsia="en-GB"/>
                </w:rPr>
                <w:t>https://www.gavi.org/soutien/processus/demander/</w:t>
              </w:r>
              <w:r w:rsidRPr="00BD0D21" w:rsidR="00D95160">
                <w:rPr>
                  <w:rStyle w:val="Lienhypertexte"/>
                  <w:rFonts w:ascii="Times New Roman" w:hAnsi="Times New Roman"/>
                  <w:u w:val="none"/>
                  <w:lang w:val="fr-FR" w:eastAsia="en-GB"/>
                </w:rPr>
                <w:t>)</w:t>
              </w:r>
            </w:hyperlink>
            <w:r w:rsidRPr="00BD0D21" w:rsidR="00A318A7">
              <w:rPr>
                <w:rStyle w:val="Lienhypertexte"/>
                <w:rFonts w:ascii="Times New Roman" w:hAnsi="Times New Roman"/>
                <w:color w:val="0070C0"/>
                <w:u w:val="none"/>
                <w:lang w:val="fr-FR" w:eastAsia="en-GB"/>
              </w:rPr>
              <w:t xml:space="preserve"> </w:t>
            </w:r>
            <w:r w:rsidRPr="00BD0D21" w:rsidR="006C2796">
              <w:rPr>
                <w:rFonts w:ascii="Times New Roman" w:hAnsi="Times New Roman"/>
                <w:color w:val="0070C0"/>
                <w:lang w:val="fr-FR" w:eastAsia="en-GB"/>
              </w:rPr>
              <w:t xml:space="preserve">pour obtenir les conseils programmatiques et relatifs au processus applicables servant de base à l’élaboration de la JSP et des demandes de vaccins. Pour obtenir une </w:t>
            </w:r>
            <w:r w:rsidRPr="00BD0D21" w:rsidR="006C2796">
              <w:rPr>
                <w:rFonts w:ascii="Times New Roman" w:hAnsi="Times New Roman"/>
                <w:b w:val="1"/>
                <w:bCs w:val="1"/>
                <w:color w:val="0070C0"/>
                <w:lang w:val="fr-FR" w:eastAsia="en-GB"/>
              </w:rPr>
              <w:t>liste des documents obligatoires</w:t>
            </w:r>
            <w:r w:rsidRPr="00BD0D21" w:rsidR="006C2796">
              <w:rPr>
                <w:rFonts w:ascii="Times New Roman" w:hAnsi="Times New Roman"/>
                <w:color w:val="0070C0"/>
                <w:lang w:val="fr-FR" w:eastAsia="en-GB"/>
              </w:rPr>
              <w:t xml:space="preserve"> à soumettre avec cette JSP, veuillez consulter l’Annexe 1 des Directives concernant les </w:t>
            </w:r>
            <w:r w:rsidRPr="00BD0D21" w:rsidR="00381EEF">
              <w:rPr>
                <w:rFonts w:ascii="Times New Roman" w:hAnsi="Times New Roman"/>
                <w:color w:val="0070C0"/>
                <w:lang w:val="fr-FR" w:eastAsia="en-GB"/>
              </w:rPr>
              <w:t>demandes de soutien de Gavi au pays.</w:t>
            </w:r>
            <w:r w:rsidRPr="00BD0D21" w:rsidR="006C2796">
              <w:rPr>
                <w:rFonts w:ascii="Times New Roman" w:hAnsi="Times New Roman"/>
                <w:color w:val="0070C0"/>
                <w:lang w:val="fr-FR" w:eastAsia="en-GB"/>
              </w:rPr>
              <w:t>.</w:t>
            </w:r>
          </w:p>
        </w:tc>
      </w:tr>
    </w:tbl>
    <w:p w:rsidRPr="00BD0D21" w:rsidR="006C2796" w:rsidP="000257D2" w:rsidRDefault="006C2796" w14:paraId="12A7A775" w14:textId="77777777">
      <w:pPr>
        <w:spacing w:before="60" w:after="60" w:line="276" w:lineRule="auto"/>
        <w:jc w:val="both"/>
        <w:rPr>
          <w:rFonts w:ascii="Times New Roman" w:hAnsi="Times New Roman"/>
          <w:b/>
          <w:lang w:val="fr-FR"/>
        </w:rPr>
        <w:sectPr w:rsidRPr="00BD0D21" w:rsidR="006C2796" w:rsidSect="006C2796">
          <w:headerReference w:type="default" r:id="rId16"/>
          <w:footerReference w:type="default" r:id="rId17"/>
          <w:pgSz w:w="11906" w:h="16838" w:orient="portrait"/>
          <w:pgMar w:top="412" w:right="1440" w:bottom="426" w:left="1440" w:header="708" w:footer="305" w:gutter="0"/>
          <w:cols w:space="708"/>
          <w:docGrid w:linePitch="360"/>
        </w:sectPr>
      </w:pPr>
    </w:p>
    <w:p w:rsidRPr="00863A5F" w:rsidR="00863A5F" w:rsidP="00863A5F" w:rsidRDefault="0039197F" w14:paraId="44CFE51B" w14:textId="345AA3FB">
      <w:pPr>
        <w:pStyle w:val="Titre1"/>
        <w:numPr>
          <w:ilvl w:val="0"/>
          <w:numId w:val="0"/>
        </w:numPr>
        <w:spacing w:line="276" w:lineRule="auto"/>
        <w:jc w:val="both"/>
        <w:rPr>
          <w:rFonts w:ascii="Times New Roman" w:hAnsi="Times New Roman"/>
          <w:color w:val="auto"/>
          <w:sz w:val="24"/>
          <w:szCs w:val="22"/>
          <w:u w:color="000000"/>
          <w:lang w:val="fr-FR"/>
        </w:rPr>
      </w:pPr>
      <w:r w:rsidRPr="00863A5F">
        <w:rPr>
          <w:rFonts w:ascii="Times New Roman" w:hAnsi="Times New Roman"/>
          <w:color w:val="auto"/>
          <w:sz w:val="24"/>
          <w:szCs w:val="22"/>
          <w:u w:color="000000"/>
          <w:lang w:val="fr-FR"/>
        </w:rPr>
        <w:lastRenderedPageBreak/>
        <w:t>Ré</w:t>
      </w:r>
      <w:r w:rsidRPr="00863A5F" w:rsidR="00955254">
        <w:rPr>
          <w:rFonts w:ascii="Times New Roman" w:hAnsi="Times New Roman"/>
          <w:color w:val="auto"/>
          <w:sz w:val="24"/>
          <w:szCs w:val="22"/>
          <w:u w:color="000000"/>
          <w:lang w:val="fr-FR"/>
        </w:rPr>
        <w:t>sum</w:t>
      </w:r>
      <w:r w:rsidRPr="00863A5F">
        <w:rPr>
          <w:rFonts w:ascii="Times New Roman" w:hAnsi="Times New Roman"/>
          <w:color w:val="auto"/>
          <w:sz w:val="24"/>
          <w:szCs w:val="22"/>
          <w:u w:color="000000"/>
          <w:lang w:val="fr-FR"/>
        </w:rPr>
        <w:t>é</w:t>
      </w:r>
      <w:r w:rsidRPr="00863A5F" w:rsidR="00955254">
        <w:rPr>
          <w:rFonts w:ascii="Times New Roman" w:hAnsi="Times New Roman"/>
          <w:color w:val="auto"/>
          <w:sz w:val="24"/>
          <w:szCs w:val="22"/>
          <w:u w:color="000000"/>
          <w:lang w:val="fr-FR"/>
        </w:rPr>
        <w:t xml:space="preserve"> Analytique:</w:t>
      </w:r>
    </w:p>
    <w:p w:rsidRPr="002B15EA" w:rsidR="00863A5F" w:rsidP="00863A5F" w:rsidRDefault="00863A5F" w14:paraId="76952016" w14:textId="77777777">
      <w:pPr>
        <w:spacing w:line="276" w:lineRule="auto"/>
        <w:jc w:val="both"/>
        <w:rPr>
          <w:sz w:val="2"/>
          <w:lang w:val="fr-FR"/>
        </w:rPr>
      </w:pPr>
    </w:p>
    <w:p w:rsidRPr="00AD7252" w:rsidR="006F2886" w:rsidP="006F2886" w:rsidRDefault="006F2886" w14:paraId="51FCDFAE" w14:textId="16605D6D">
      <w:pPr>
        <w:pStyle w:val="Corpsdetexte"/>
        <w:spacing w:line="276" w:lineRule="auto"/>
        <w:ind w:left="0"/>
        <w:jc w:val="both"/>
        <w:rPr>
          <w:rFonts w:ascii="Times New Roman" w:hAnsi="Times New Roman"/>
          <w:lang w:val="fr-FR"/>
        </w:rPr>
      </w:pPr>
      <w:r w:rsidRPr="00AD7252">
        <w:rPr>
          <w:rFonts w:ascii="Times New Roman" w:hAnsi="Times New Roman"/>
          <w:lang w:val="fr-FR"/>
        </w:rPr>
        <w:t>Dans le cadre de la mise en œuvre de la politique nationale de santé, le MSP de la République du Niger a élaboré son Plan de développement Sanitaire (PDS) 2017-2021, dont l’objectif est de contribuer à l’amélioration de la santé des populations en vue d’atteindre les Objectifs du Développement Durable (ODD). Il a été élaboré également Le Plan Pluriannuel Complet (PPAC) 2016-2020 qui est en cohérence avec le Plan d’Action Mondial pour les Vaccins 2011-2020, le Plan Stratégique Régional pour la Vaccination 2014-2020, ainsi que la déclaration d’</w:t>
      </w:r>
      <w:proofErr w:type="spellStart"/>
      <w:r w:rsidRPr="00AD7252">
        <w:rPr>
          <w:rFonts w:ascii="Times New Roman" w:hAnsi="Times New Roman"/>
          <w:lang w:val="fr-FR"/>
        </w:rPr>
        <w:t>Addis</w:t>
      </w:r>
      <w:proofErr w:type="spellEnd"/>
      <w:r w:rsidRPr="00AD7252">
        <w:rPr>
          <w:rFonts w:ascii="Times New Roman" w:hAnsi="Times New Roman"/>
          <w:lang w:val="fr-FR"/>
        </w:rPr>
        <w:t xml:space="preserve"> </w:t>
      </w:r>
      <w:proofErr w:type="spellStart"/>
      <w:r w:rsidRPr="00AD7252">
        <w:rPr>
          <w:rFonts w:ascii="Times New Roman" w:hAnsi="Times New Roman"/>
          <w:lang w:val="fr-FR"/>
        </w:rPr>
        <w:t>Abeba</w:t>
      </w:r>
      <w:proofErr w:type="spellEnd"/>
      <w:r w:rsidRPr="00AD7252">
        <w:rPr>
          <w:rFonts w:ascii="Times New Roman" w:hAnsi="Times New Roman"/>
          <w:lang w:val="fr-FR"/>
        </w:rPr>
        <w:t>.</w:t>
      </w:r>
    </w:p>
    <w:p w:rsidRPr="00AD7252" w:rsidR="006F2886" w:rsidP="006F2886" w:rsidRDefault="006F2886" w14:paraId="6D1E016E" w14:textId="679B1476">
      <w:pPr>
        <w:pStyle w:val="Corpsdetexte"/>
        <w:spacing w:line="276" w:lineRule="auto"/>
        <w:ind w:left="0"/>
        <w:jc w:val="both"/>
        <w:rPr>
          <w:rFonts w:ascii="Times New Roman" w:hAnsi="Times New Roman"/>
          <w:lang w:val="fr-FR"/>
        </w:rPr>
      </w:pPr>
    </w:p>
    <w:p w:rsidRPr="00AD7252" w:rsidR="006F2886" w:rsidP="006F2886" w:rsidRDefault="006F2886" w14:paraId="3329D664" w14:textId="5DF0C10E">
      <w:pPr>
        <w:pStyle w:val="Corpsdetexte"/>
        <w:spacing w:line="276" w:lineRule="auto"/>
        <w:ind w:left="0"/>
        <w:jc w:val="both"/>
        <w:rPr>
          <w:rFonts w:ascii="Times New Roman" w:hAnsi="Times New Roman"/>
          <w:lang w:val="fr-FR"/>
        </w:rPr>
      </w:pPr>
      <w:r w:rsidRPr="00AD7252">
        <w:rPr>
          <w:rFonts w:ascii="Times New Roman" w:hAnsi="Times New Roman"/>
          <w:lang w:val="fr-FR"/>
        </w:rPr>
        <w:t xml:space="preserve">C’est ainsi que le Gouvernement et ses partenaires techniques et financiers notamment l’Alliance Mondiale pour la Vaccination et les Vaccins (GAVI) ont convenu de mettre en place un nouveau cadre de coopération appelé Cadre d’Engagement Pays (CEP). </w:t>
      </w:r>
    </w:p>
    <w:p w:rsidRPr="00AD7252" w:rsidR="006F2886" w:rsidP="006F2886" w:rsidRDefault="006F2886" w14:paraId="671296DD" w14:textId="28FD3287">
      <w:pPr>
        <w:pStyle w:val="Corpsdetexte"/>
        <w:spacing w:line="276" w:lineRule="auto"/>
        <w:ind w:left="0"/>
        <w:jc w:val="both"/>
        <w:rPr>
          <w:rFonts w:ascii="Times New Roman" w:hAnsi="Times New Roman"/>
          <w:bCs/>
          <w:lang w:val="fr-FR"/>
        </w:rPr>
      </w:pPr>
      <w:r w:rsidRPr="00AD7252">
        <w:rPr>
          <w:rFonts w:ascii="Times New Roman" w:hAnsi="Times New Roman"/>
          <w:lang w:val="fr-FR"/>
        </w:rPr>
        <w:t>Le présent document qui consacre la JSP du Niger s'appuie sur une analyse robuste des données du pays et des données factuelles des progrès réalisés (ou des difficultés persistantes) en termes de couverture et d'équité pour justifier les objectifs de haut niveau auxquels GAVI doit contribuer. Conformément au formulaire qui guide l’élaboration de la JSP, il  est organisé en cinq parties que sont : (A) une vue d’ensemble du portefeuille de soutien de GAVI ; (B) l’analyse du système de vaccination du pays et évaluation de la performance antérieure ; (C) Planification du futur soutien de Gavi ; et (D) les Objectifs du soutien demandé à GAVI. (E) Signatures - Approbation de la Justification de soutien au programme</w:t>
      </w:r>
      <w:r w:rsidRPr="00AD7252">
        <w:rPr>
          <w:rFonts w:ascii="Times New Roman" w:hAnsi="Times New Roman"/>
          <w:bCs/>
          <w:lang w:val="fr-FR"/>
        </w:rPr>
        <w:t>.</w:t>
      </w:r>
    </w:p>
    <w:p w:rsidRPr="00AD7252" w:rsidR="006F2886" w:rsidP="006F2886" w:rsidRDefault="006F2886" w14:paraId="4F3282A3" w14:textId="2304B89A">
      <w:pPr>
        <w:pStyle w:val="Corpsdetexte"/>
        <w:spacing w:line="276" w:lineRule="auto"/>
        <w:ind w:left="0"/>
        <w:jc w:val="both"/>
        <w:rPr>
          <w:rFonts w:ascii="Times New Roman" w:hAnsi="Times New Roman"/>
          <w:bCs/>
          <w:lang w:val="fr-FR"/>
        </w:rPr>
      </w:pPr>
    </w:p>
    <w:p w:rsidRPr="00AD7252" w:rsidR="006F2886" w:rsidP="006F2886" w:rsidRDefault="006F2886" w14:paraId="5FCA85B3" w14:textId="2E2D226C">
      <w:pPr>
        <w:spacing w:line="276" w:lineRule="auto"/>
        <w:jc w:val="both"/>
        <w:rPr>
          <w:rFonts w:ascii="Times New Roman" w:hAnsi="Times New Roman"/>
          <w:lang w:val="fr-FR" w:eastAsia="en-GB"/>
        </w:rPr>
      </w:pPr>
      <w:r w:rsidRPr="00AD7252">
        <w:rPr>
          <w:rFonts w:ascii="Times New Roman" w:hAnsi="Times New Roman"/>
          <w:lang w:val="fr-FR" w:eastAsia="en-GB"/>
        </w:rPr>
        <w:t xml:space="preserve">Selon les résultats de l’ECV 2017, la couverture vaccinale nationale en Penta 3 est de 80,2% pour un objectif de GVAP fixé à au moins 90%. Aussi la moyenne nationale du taux d’abandon entre Penta1 et Penta3 est de 13% pour un objectif du </w:t>
      </w:r>
      <w:proofErr w:type="spellStart"/>
      <w:r w:rsidRPr="00AD7252">
        <w:rPr>
          <w:rFonts w:ascii="Times New Roman" w:hAnsi="Times New Roman"/>
          <w:lang w:val="fr-FR" w:eastAsia="en-GB"/>
        </w:rPr>
        <w:t>PPAc</w:t>
      </w:r>
      <w:proofErr w:type="spellEnd"/>
      <w:r w:rsidRPr="00AD7252">
        <w:rPr>
          <w:rFonts w:ascii="Times New Roman" w:hAnsi="Times New Roman"/>
          <w:lang w:val="fr-FR" w:eastAsia="en-GB"/>
        </w:rPr>
        <w:t xml:space="preserve"> fixé à moins de 10%. De toute évidence le Niger n’</w:t>
      </w:r>
      <w:r w:rsidRPr="00AD7252" w:rsidR="009D6072">
        <w:rPr>
          <w:rFonts w:ascii="Times New Roman" w:hAnsi="Times New Roman"/>
          <w:lang w:val="fr-FR" w:eastAsia="en-GB"/>
        </w:rPr>
        <w:t>a pas</w:t>
      </w:r>
      <w:r w:rsidRPr="00AD7252">
        <w:rPr>
          <w:rFonts w:ascii="Times New Roman" w:hAnsi="Times New Roman"/>
          <w:lang w:val="fr-FR" w:eastAsia="en-GB"/>
        </w:rPr>
        <w:t xml:space="preserve"> atteint cet objectif.</w:t>
      </w:r>
    </w:p>
    <w:p w:rsidRPr="00AD7252" w:rsidR="00AE7054" w:rsidP="006F2886" w:rsidRDefault="00AE7054" w14:paraId="2F6AA868" w14:textId="11A3B128">
      <w:pPr>
        <w:spacing w:line="276" w:lineRule="auto"/>
        <w:jc w:val="both"/>
        <w:rPr>
          <w:rFonts w:ascii="Times New Roman" w:hAnsi="Times New Roman"/>
          <w:lang w:val="fr-FR" w:eastAsia="en-GB"/>
        </w:rPr>
      </w:pPr>
      <w:r w:rsidRPr="00AD7252">
        <w:rPr>
          <w:rFonts w:ascii="Times New Roman" w:hAnsi="Times New Roman"/>
          <w:noProof/>
          <w:lang w:val="fr-FR" w:eastAsia="fr-FR"/>
        </w:rPr>
        <mc:AlternateContent>
          <mc:Choice Requires="wpg">
            <w:drawing>
              <wp:anchor distT="0" distB="0" distL="114300" distR="114300" simplePos="0" relativeHeight="251666432" behindDoc="0" locked="0" layoutInCell="1" allowOverlap="1" wp14:anchorId="012A8AB3" wp14:editId="4A0BAEEA">
                <wp:simplePos x="0" y="0"/>
                <wp:positionH relativeFrom="margin">
                  <wp:align>left</wp:align>
                </wp:positionH>
                <wp:positionV relativeFrom="paragraph">
                  <wp:posOffset>74175</wp:posOffset>
                </wp:positionV>
                <wp:extent cx="9991725" cy="3374886"/>
                <wp:effectExtent l="0" t="0" r="9525" b="0"/>
                <wp:wrapNone/>
                <wp:docPr id="25" name="Groupe 25"/>
                <wp:cNvGraphicFramePr/>
                <a:graphic xmlns:a="http://schemas.openxmlformats.org/drawingml/2006/main">
                  <a:graphicData uri="http://schemas.microsoft.com/office/word/2010/wordprocessingGroup">
                    <wpg:wgp>
                      <wpg:cNvGrpSpPr/>
                      <wpg:grpSpPr>
                        <a:xfrm>
                          <a:off x="0" y="0"/>
                          <a:ext cx="9991725" cy="3374886"/>
                          <a:chOff x="0" y="0"/>
                          <a:chExt cx="9667875" cy="2677902"/>
                        </a:xfrm>
                      </wpg:grpSpPr>
                      <wps:wsp>
                        <wps:cNvPr id="26" name="Zone de texte 2"/>
                        <wps:cNvSpPr txBox="1">
                          <a:spLocks noChangeArrowheads="1"/>
                        </wps:cNvSpPr>
                        <wps:spPr bwMode="auto">
                          <a:xfrm>
                            <a:off x="0" y="19047"/>
                            <a:ext cx="5228867" cy="26588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Pr="00302978" w:rsidR="008F318E" w:rsidP="00AE7054" w:rsidRDefault="008F318E" w14:paraId="52DFB35E" w14:textId="1CDCDB48">
                              <w:pPr>
                                <w:jc w:val="both"/>
                                <w:rPr>
                                  <w:rFonts w:ascii="Times New Roman" w:hAnsi="Times New Roman"/>
                                  <w:lang w:val="fr-FR"/>
                                </w:rPr>
                              </w:pPr>
                              <w:r w:rsidRPr="000978F8">
                                <w:rPr>
                                  <w:rFonts w:ascii="Times New Roman" w:hAnsi="Times New Roman"/>
                                  <w:lang w:val="fr-FR"/>
                                </w:rPr>
                                <w:t>De même</w:t>
                              </w:r>
                              <w:r w:rsidRPr="00302978">
                                <w:rPr>
                                  <w:rFonts w:ascii="Times New Roman" w:hAnsi="Times New Roman"/>
                                  <w:b/>
                                  <w:bCs/>
                                  <w:lang w:val="fr-FR"/>
                                </w:rPr>
                                <w:t xml:space="preserve"> </w:t>
                              </w:r>
                              <w:r>
                                <w:rPr>
                                  <w:rFonts w:ascii="Times New Roman" w:hAnsi="Times New Roman"/>
                                  <w:b/>
                                  <w:bCs/>
                                  <w:lang w:val="fr-FR"/>
                                </w:rPr>
                                <w:t>l’o</w:t>
                              </w:r>
                              <w:r w:rsidRPr="00302978">
                                <w:rPr>
                                  <w:rFonts w:ascii="Times New Roman" w:hAnsi="Times New Roman"/>
                                  <w:b/>
                                  <w:bCs/>
                                  <w:lang w:val="fr-FR"/>
                                </w:rPr>
                                <w:t xml:space="preserve">bjectif </w:t>
                              </w:r>
                              <w:r>
                                <w:rPr>
                                  <w:rFonts w:ascii="Times New Roman" w:hAnsi="Times New Roman"/>
                                  <w:b/>
                                  <w:bCs/>
                                  <w:lang w:val="fr-FR"/>
                                </w:rPr>
                                <w:t xml:space="preserve">du GVAP </w:t>
                              </w:r>
                              <w:r w:rsidRPr="000978F8">
                                <w:rPr>
                                  <w:rFonts w:ascii="Times New Roman" w:hAnsi="Times New Roman"/>
                                  <w:lang w:val="fr-FR"/>
                                </w:rPr>
                                <w:t>qui veut une couverture Penta3 d’au moins 80% d</w:t>
                              </w:r>
                              <w:r>
                                <w:rPr>
                                  <w:rFonts w:ascii="Times New Roman" w:hAnsi="Times New Roman"/>
                                  <w:lang w:val="fr-FR"/>
                                </w:rPr>
                                <w:t>ans chaque DS n’est pas atteint, car selon  les résultats de l’</w:t>
                              </w:r>
                              <w:r>
                                <w:rPr>
                                  <w:rFonts w:ascii="Times New Roman" w:hAnsi="Times New Roman"/>
                                  <w:b/>
                                  <w:bCs/>
                                  <w:lang w:val="fr-FR"/>
                                </w:rPr>
                                <w:t>ECV 2017 au Niger,</w:t>
                              </w:r>
                              <w:r>
                                <w:rPr>
                                  <w:rFonts w:ascii="Times New Roman" w:hAnsi="Times New Roman"/>
                                  <w:lang w:val="fr-FR"/>
                                </w:rPr>
                                <w:t xml:space="preserve"> 19 DS sur les 44 enquêtés ont enregistrés un taux de </w:t>
                              </w:r>
                              <w:r w:rsidRPr="00302978">
                                <w:rPr>
                                  <w:rFonts w:ascii="Times New Roman" w:hAnsi="Times New Roman"/>
                                  <w:lang w:val="fr-FR"/>
                                </w:rPr>
                                <w:t xml:space="preserve"> CV Penta 3 &lt; 80%</w:t>
                              </w:r>
                              <w:r>
                                <w:rPr>
                                  <w:rFonts w:ascii="Times New Roman" w:hAnsi="Times New Roman"/>
                                  <w:lang w:val="fr-FR"/>
                                </w:rPr>
                                <w:t xml:space="preserve">. </w:t>
                              </w:r>
                            </w:p>
                            <w:p w:rsidR="008F318E" w:rsidP="00AE7054" w:rsidRDefault="008F318E" w14:paraId="6AF10812" w14:textId="77777777">
                              <w:pPr>
                                <w:jc w:val="both"/>
                                <w:rPr>
                                  <w:rFonts w:ascii="Times New Roman" w:hAnsi="Times New Roman"/>
                                  <w:lang w:val="fr-FR"/>
                                </w:rPr>
                              </w:pPr>
                              <w:r>
                                <w:rPr>
                                  <w:rFonts w:ascii="Times New Roman" w:hAnsi="Times New Roman"/>
                                  <w:b/>
                                  <w:bCs/>
                                  <w:lang w:val="fr-FR"/>
                                </w:rPr>
                                <w:t xml:space="preserve">Selon la même enquête, </w:t>
                              </w:r>
                              <w:r w:rsidRPr="00302978">
                                <w:rPr>
                                  <w:rFonts w:ascii="Times New Roman" w:hAnsi="Times New Roman"/>
                                  <w:lang w:val="fr-FR"/>
                                </w:rPr>
                                <w:t>5 DS</w:t>
                              </w:r>
                              <w:r>
                                <w:rPr>
                                  <w:rFonts w:ascii="Times New Roman" w:hAnsi="Times New Roman"/>
                                </w:rPr>
                                <w:t xml:space="preserve"> sur les 44 </w:t>
                              </w:r>
                              <w:proofErr w:type="spellStart"/>
                              <w:r>
                                <w:rPr>
                                  <w:rFonts w:ascii="Times New Roman" w:hAnsi="Times New Roman"/>
                                </w:rPr>
                                <w:t>ont</w:t>
                              </w:r>
                              <w:proofErr w:type="spellEnd"/>
                              <w:r>
                                <w:rPr>
                                  <w:rFonts w:ascii="Times New Roman" w:hAnsi="Times New Roman"/>
                                </w:rPr>
                                <w:t xml:space="preserve"> </w:t>
                              </w:r>
                              <w:proofErr w:type="spellStart"/>
                              <w:r>
                                <w:rPr>
                                  <w:rFonts w:ascii="Times New Roman" w:hAnsi="Times New Roman"/>
                                </w:rPr>
                                <w:t>enregistrés</w:t>
                              </w:r>
                              <w:proofErr w:type="spellEnd"/>
                              <w:r>
                                <w:rPr>
                                  <w:rFonts w:ascii="Times New Roman" w:hAnsi="Times New Roman"/>
                                </w:rPr>
                                <w:t xml:space="preserve"> </w:t>
                              </w:r>
                              <w:proofErr w:type="spellStart"/>
                              <w:r>
                                <w:rPr>
                                  <w:rFonts w:ascii="Times New Roman" w:hAnsi="Times New Roman"/>
                                </w:rPr>
                                <w:t>chacun</w:t>
                              </w:r>
                              <w:proofErr w:type="spellEnd"/>
                              <w:r>
                                <w:rPr>
                                  <w:rFonts w:ascii="Times New Roman" w:hAnsi="Times New Roman"/>
                                </w:rPr>
                                <w:t xml:space="preserve"> plus de </w:t>
                              </w:r>
                              <w:r w:rsidRPr="00302978">
                                <w:rPr>
                                  <w:rFonts w:ascii="Times New Roman" w:hAnsi="Times New Roman"/>
                                  <w:lang w:val="fr-FR"/>
                                </w:rPr>
                                <w:t>10</w:t>
                              </w:r>
                              <w:r>
                                <w:rPr>
                                  <w:rFonts w:ascii="Times New Roman" w:hAnsi="Times New Roman"/>
                                  <w:lang w:val="fr-FR"/>
                                </w:rPr>
                                <w:t> </w:t>
                              </w:r>
                              <w:r w:rsidRPr="00302978">
                                <w:rPr>
                                  <w:rFonts w:ascii="Times New Roman" w:hAnsi="Times New Roman"/>
                                  <w:lang w:val="fr-FR"/>
                                </w:rPr>
                                <w:t>000</w:t>
                              </w:r>
                              <w:r>
                                <w:rPr>
                                  <w:rFonts w:ascii="Times New Roman" w:hAnsi="Times New Roman"/>
                                  <w:lang w:val="fr-FR"/>
                                </w:rPr>
                                <w:t xml:space="preserve"> enfants non vaccinés et  9 DS sur les 44 ont chacun </w:t>
                              </w:r>
                              <w:r w:rsidRPr="00302978">
                                <w:rPr>
                                  <w:rFonts w:ascii="Times New Roman" w:hAnsi="Times New Roman"/>
                                  <w:lang w:val="fr-FR"/>
                                </w:rPr>
                                <w:t>entre 5000 et 10000</w:t>
                              </w:r>
                              <w:r>
                                <w:rPr>
                                  <w:rFonts w:ascii="Times New Roman" w:hAnsi="Times New Roman"/>
                                  <w:lang w:val="fr-FR"/>
                                </w:rPr>
                                <w:t xml:space="preserve"> enfants non vaccinés.</w:t>
                              </w:r>
                            </w:p>
                            <w:p w:rsidR="008F318E" w:rsidP="00AE7054" w:rsidRDefault="008F318E" w14:paraId="3BCF7C19" w14:textId="77777777">
                              <w:pPr>
                                <w:jc w:val="both"/>
                                <w:rPr>
                                  <w:rFonts w:ascii="Times New Roman" w:hAnsi="Times New Roman"/>
                                </w:rPr>
                              </w:pPr>
                              <w:proofErr w:type="spellStart"/>
                              <w:r>
                                <w:rPr>
                                  <w:rFonts w:ascii="Times New Roman" w:hAnsi="Times New Roman"/>
                                </w:rPr>
                                <w:t>L’analyse</w:t>
                              </w:r>
                              <w:proofErr w:type="spellEnd"/>
                              <w:r>
                                <w:rPr>
                                  <w:rFonts w:ascii="Times New Roman" w:hAnsi="Times New Roman"/>
                                </w:rPr>
                                <w:t xml:space="preserve"> a </w:t>
                              </w:r>
                              <w:proofErr w:type="spellStart"/>
                              <w:r>
                                <w:rPr>
                                  <w:rFonts w:ascii="Times New Roman" w:hAnsi="Times New Roman"/>
                                </w:rPr>
                                <w:t>montré</w:t>
                              </w:r>
                              <w:proofErr w:type="spellEnd"/>
                              <w:r>
                                <w:rPr>
                                  <w:rFonts w:ascii="Times New Roman" w:hAnsi="Times New Roman"/>
                                </w:rPr>
                                <w:t xml:space="preserve"> que </w:t>
                              </w:r>
                              <w:proofErr w:type="spellStart"/>
                              <w:r>
                                <w:rPr>
                                  <w:rFonts w:ascii="Times New Roman" w:hAnsi="Times New Roman"/>
                                </w:rPr>
                                <w:t>ces</w:t>
                              </w:r>
                              <w:proofErr w:type="spellEnd"/>
                              <w:r>
                                <w:rPr>
                                  <w:rFonts w:ascii="Times New Roman" w:hAnsi="Times New Roman"/>
                                </w:rPr>
                                <w:t xml:space="preserve"> </w:t>
                              </w:r>
                              <w:proofErr w:type="spellStart"/>
                              <w:r>
                                <w:rPr>
                                  <w:rFonts w:ascii="Times New Roman" w:hAnsi="Times New Roman"/>
                                </w:rPr>
                                <w:t>contreperformances</w:t>
                              </w:r>
                              <w:proofErr w:type="spellEnd"/>
                              <w:r w:rsidRPr="00B15C15">
                                <w:rPr>
                                  <w:rFonts w:ascii="Times New Roman" w:hAnsi="Times New Roman"/>
                                </w:rPr>
                                <w:t xml:space="preserve"> </w:t>
                              </w:r>
                              <w:proofErr w:type="spellStart"/>
                              <w:r>
                                <w:rPr>
                                  <w:rFonts w:ascii="Times New Roman" w:hAnsi="Times New Roman"/>
                                </w:rPr>
                                <w:t>pourraient</w:t>
                              </w:r>
                              <w:proofErr w:type="spellEnd"/>
                              <w:r>
                                <w:rPr>
                                  <w:rFonts w:ascii="Times New Roman" w:hAnsi="Times New Roman"/>
                                </w:rPr>
                                <w:t xml:space="preserve"> </w:t>
                              </w:r>
                              <w:proofErr w:type="spellStart"/>
                              <w:r w:rsidRPr="00B15C15">
                                <w:rPr>
                                  <w:rFonts w:ascii="Times New Roman" w:hAnsi="Times New Roman"/>
                                </w:rPr>
                                <w:t>s’explique</w:t>
                              </w:r>
                              <w:r>
                                <w:rPr>
                                  <w:rFonts w:ascii="Times New Roman" w:hAnsi="Times New Roman"/>
                                </w:rPr>
                                <w:t>r</w:t>
                              </w:r>
                              <w:proofErr w:type="spellEnd"/>
                              <w:r>
                                <w:rPr>
                                  <w:rFonts w:ascii="Times New Roman" w:hAnsi="Times New Roman"/>
                                </w:rPr>
                                <w:t xml:space="preserve"> à travers l</w:t>
                              </w:r>
                              <w:r w:rsidRPr="00B15C15">
                                <w:rPr>
                                  <w:rFonts w:ascii="Times New Roman" w:hAnsi="Times New Roman"/>
                                </w:rPr>
                                <w:t>e</w:t>
                              </w:r>
                              <w:r>
                                <w:rPr>
                                  <w:rFonts w:ascii="Times New Roman" w:hAnsi="Times New Roman"/>
                                </w:rPr>
                                <w:t xml:space="preserve">s raisons </w:t>
                              </w:r>
                              <w:proofErr w:type="spellStart"/>
                              <w:r>
                                <w:rPr>
                                  <w:rFonts w:ascii="Times New Roman" w:hAnsi="Times New Roman"/>
                                </w:rPr>
                                <w:t>essentielles</w:t>
                              </w:r>
                              <w:proofErr w:type="spellEnd"/>
                              <w:r>
                                <w:rPr>
                                  <w:rFonts w:ascii="Times New Roman" w:hAnsi="Times New Roman"/>
                                </w:rPr>
                                <w:t xml:space="preserve"> </w:t>
                              </w:r>
                              <w:proofErr w:type="spellStart"/>
                              <w:r>
                                <w:rPr>
                                  <w:rFonts w:ascii="Times New Roman" w:hAnsi="Times New Roman"/>
                                </w:rPr>
                                <w:t>suivantes</w:t>
                              </w:r>
                              <w:proofErr w:type="spellEnd"/>
                              <w:r>
                                <w:rPr>
                                  <w:rFonts w:ascii="Times New Roman" w:hAnsi="Times New Roman"/>
                                </w:rPr>
                                <w:t>:</w:t>
                              </w:r>
                            </w:p>
                            <w:p w:rsidRPr="000978F8" w:rsidR="008F318E" w:rsidP="0060019D" w:rsidRDefault="008F318E" w14:paraId="21D891BE" w14:textId="77777777">
                              <w:pPr>
                                <w:pStyle w:val="Paragraphedeliste"/>
                                <w:numPr>
                                  <w:ilvl w:val="0"/>
                                  <w:numId w:val="79"/>
                                </w:numPr>
                                <w:spacing w:line="276" w:lineRule="auto"/>
                                <w:jc w:val="both"/>
                                <w:rPr>
                                  <w:rFonts w:ascii="Times New Roman" w:hAnsi="Times New Roman"/>
                                  <w:lang w:val="fr-FR"/>
                                </w:rPr>
                              </w:pPr>
                              <w:r w:rsidRPr="000978F8">
                                <w:rPr>
                                  <w:rFonts w:ascii="Times New Roman" w:hAnsi="Times New Roman"/>
                                  <w:lang w:val="fr-FR"/>
                                </w:rPr>
                                <w:t>La question de l’insécurité qui rend certaines zones difficilement accessibles ;</w:t>
                              </w:r>
                            </w:p>
                            <w:p w:rsidRPr="000978F8" w:rsidR="008F318E" w:rsidP="0060019D" w:rsidRDefault="008F318E" w14:paraId="0C5BE484" w14:textId="77777777">
                              <w:pPr>
                                <w:pStyle w:val="Paragraphedeliste"/>
                                <w:numPr>
                                  <w:ilvl w:val="0"/>
                                  <w:numId w:val="79"/>
                                </w:numPr>
                                <w:spacing w:line="276" w:lineRule="auto"/>
                                <w:jc w:val="both"/>
                                <w:rPr>
                                  <w:rFonts w:ascii="Times New Roman" w:hAnsi="Times New Roman"/>
                                  <w:lang w:val="fr-FR"/>
                                </w:rPr>
                              </w:pPr>
                              <w:r w:rsidRPr="000978F8">
                                <w:rPr>
                                  <w:rFonts w:ascii="Times New Roman" w:hAnsi="Times New Roman"/>
                                  <w:lang w:val="fr-FR"/>
                                </w:rPr>
                                <w:t xml:space="preserve">La question des zones urbaines et péri urbaines avec des zones non </w:t>
                              </w:r>
                              <w:proofErr w:type="spellStart"/>
                              <w:r w:rsidRPr="000978F8">
                                <w:rPr>
                                  <w:rFonts w:ascii="Times New Roman" w:hAnsi="Times New Roman"/>
                                  <w:lang w:val="fr-FR"/>
                                </w:rPr>
                                <w:t>lotties</w:t>
                              </w:r>
                              <w:proofErr w:type="spellEnd"/>
                              <w:r w:rsidRPr="000978F8">
                                <w:rPr>
                                  <w:rFonts w:ascii="Times New Roman" w:hAnsi="Times New Roman"/>
                                  <w:lang w:val="fr-FR"/>
                                </w:rPr>
                                <w:t xml:space="preserve"> dont la caractéristique est la problématique des  nouveaux quartiers avec la présence des populations défavorisées ;</w:t>
                              </w:r>
                            </w:p>
                            <w:p w:rsidR="008F318E" w:rsidP="0060019D" w:rsidRDefault="008F318E" w14:paraId="3C5A6229" w14:textId="222EA7BE">
                              <w:pPr>
                                <w:pStyle w:val="Paragraphedeliste"/>
                                <w:numPr>
                                  <w:ilvl w:val="0"/>
                                  <w:numId w:val="79"/>
                                </w:numPr>
                                <w:spacing w:line="276" w:lineRule="auto"/>
                                <w:jc w:val="both"/>
                                <w:rPr>
                                  <w:rFonts w:ascii="Times New Roman" w:hAnsi="Times New Roman"/>
                                  <w:lang w:val="fr-FR"/>
                                </w:rPr>
                              </w:pPr>
                              <w:r w:rsidRPr="000978F8">
                                <w:rPr>
                                  <w:rFonts w:ascii="Times New Roman" w:hAnsi="Times New Roman"/>
                                  <w:lang w:val="fr-FR"/>
                                </w:rPr>
                                <w:t>La question des populations nomades qui n’utilisent pas les services de vaccination du fait de leurs fréquents déplacements constituant un défi pour l’offre de service malgré la mise en œuvre des stratégies avancées et mobiles ;</w:t>
                              </w:r>
                            </w:p>
                            <w:p w:rsidRPr="002B15EA" w:rsidR="008F318E" w:rsidP="0060019D" w:rsidRDefault="008F318E" w14:paraId="3337F1E0" w14:textId="77777777">
                              <w:pPr>
                                <w:pStyle w:val="Paragraphedeliste"/>
                                <w:numPr>
                                  <w:ilvl w:val="3"/>
                                  <w:numId w:val="79"/>
                                </w:numPr>
                                <w:spacing w:line="276" w:lineRule="auto"/>
                                <w:jc w:val="both"/>
                                <w:rPr>
                                  <w:rFonts w:ascii="Times New Roman" w:hAnsi="Times New Roman" w:eastAsia="Calibri"/>
                                  <w:lang w:val="fr-FR" w:eastAsia="x-none"/>
                                </w:rPr>
                              </w:pPr>
                              <w:r w:rsidRPr="002B15EA">
                                <w:rPr>
                                  <w:rFonts w:ascii="Times New Roman" w:hAnsi="Times New Roman"/>
                                  <w:lang w:val="fr-FR"/>
                                </w:rPr>
                                <w:t xml:space="preserve">L’insuffisance des ressources (humaines, matérielles et financières) beaucoup plus </w:t>
                              </w:r>
                              <w:r>
                                <w:rPr>
                                  <w:rFonts w:ascii="Times New Roman" w:hAnsi="Times New Roman"/>
                                  <w:lang w:val="fr-FR"/>
                                </w:rPr>
                                <w:t>marquée</w:t>
                              </w:r>
                              <w:r w:rsidRPr="002B15EA">
                                <w:rPr>
                                  <w:rFonts w:ascii="Times New Roman" w:hAnsi="Times New Roman"/>
                                  <w:lang w:val="fr-FR"/>
                                </w:rPr>
                                <w:t xml:space="preserve"> dans les nouveaux DS ;</w:t>
                              </w:r>
                            </w:p>
                            <w:p w:rsidRPr="00AD7252" w:rsidR="008F318E" w:rsidP="00AD7252" w:rsidRDefault="008F318E" w14:paraId="72E5F518" w14:textId="77777777">
                              <w:pPr>
                                <w:spacing w:line="276" w:lineRule="auto"/>
                                <w:jc w:val="both"/>
                                <w:rPr>
                                  <w:rFonts w:ascii="Times New Roman" w:hAnsi="Times New Roman"/>
                                  <w:lang w:val="fr-FR"/>
                                </w:rPr>
                              </w:pPr>
                            </w:p>
                            <w:p w:rsidRPr="000978F8" w:rsidR="008F318E" w:rsidP="00AE7054" w:rsidRDefault="008F318E" w14:paraId="7274A04C" w14:textId="77777777">
                              <w:pPr>
                                <w:jc w:val="both"/>
                                <w:rPr>
                                  <w:lang w:val="fr-FR"/>
                                </w:rPr>
                              </w:pPr>
                            </w:p>
                          </w:txbxContent>
                        </wps:txbx>
                        <wps:bodyPr rot="0" vert="horz" wrap="square" lIns="91440" tIns="45720" rIns="91440" bIns="45720" anchor="t" anchorCtr="0" upright="1">
                          <a:noAutofit/>
                        </wps:bodyPr>
                      </wps:wsp>
                      <wpg:grpSp>
                        <wpg:cNvPr id="27" name="Groupe 27"/>
                        <wpg:cNvGrpSpPr/>
                        <wpg:grpSpPr>
                          <a:xfrm>
                            <a:off x="5200650" y="0"/>
                            <a:ext cx="4467225" cy="2614253"/>
                            <a:chOff x="0" y="0"/>
                            <a:chExt cx="4467225" cy="2614253"/>
                          </a:xfrm>
                        </wpg:grpSpPr>
                        <pic:pic xmlns:pic="http://schemas.openxmlformats.org/drawingml/2006/picture">
                          <pic:nvPicPr>
                            <pic:cNvPr id="28" name="Image 28"/>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339608" y="274535"/>
                              <a:ext cx="3929524" cy="2339718"/>
                            </a:xfrm>
                            <a:prstGeom prst="rect">
                              <a:avLst/>
                            </a:prstGeom>
                            <a:noFill/>
                            <a:ln>
                              <a:noFill/>
                            </a:ln>
                          </pic:spPr>
                        </pic:pic>
                        <wps:wsp>
                          <wps:cNvPr id="29" name="Zone de texte 2"/>
                          <wps:cNvSpPr txBox="1">
                            <a:spLocks noChangeArrowheads="1"/>
                          </wps:cNvSpPr>
                          <wps:spPr bwMode="auto">
                            <a:xfrm>
                              <a:off x="0" y="0"/>
                              <a:ext cx="4467225" cy="379120"/>
                            </a:xfrm>
                            <a:prstGeom prst="rect">
                              <a:avLst/>
                            </a:prstGeom>
                            <a:solidFill>
                              <a:srgbClr val="FFFFFF"/>
                            </a:solidFill>
                            <a:ln w="9525">
                              <a:noFill/>
                              <a:miter lim="800000"/>
                              <a:headEnd/>
                              <a:tailEnd/>
                            </a:ln>
                          </wps:spPr>
                          <wps:txbx>
                            <w:txbxContent>
                              <w:p w:rsidRPr="0014002A" w:rsidR="008F318E" w:rsidP="00AE7054" w:rsidRDefault="008F318E" w14:paraId="6A2F0B83" w14:textId="77777777">
                                <w:pPr>
                                  <w:rPr>
                                    <w:rFonts w:ascii="Times New Roman" w:hAnsi="Times New Roman"/>
                                    <w:b/>
                                    <w:sz w:val="20"/>
                                  </w:rPr>
                                </w:pPr>
                                <w:r w:rsidRPr="0014002A">
                                  <w:rPr>
                                    <w:rFonts w:ascii="Times New Roman" w:hAnsi="Times New Roman"/>
                                    <w:b/>
                                  </w:rPr>
                                  <w:t>Carte</w:t>
                                </w:r>
                                <w:r w:rsidRPr="0014002A">
                                  <w:rPr>
                                    <w:rFonts w:ascii="Times New Roman" w:hAnsi="Times New Roman"/>
                                    <w:b/>
                                    <w:sz w:val="20"/>
                                  </w:rPr>
                                  <w:t xml:space="preserve">: Repartition des </w:t>
                                </w:r>
                                <w:proofErr w:type="spellStart"/>
                                <w:r w:rsidRPr="0014002A">
                                  <w:rPr>
                                    <w:rFonts w:ascii="Times New Roman" w:hAnsi="Times New Roman"/>
                                    <w:b/>
                                    <w:sz w:val="20"/>
                                  </w:rPr>
                                  <w:t>enfants</w:t>
                                </w:r>
                                <w:proofErr w:type="spellEnd"/>
                                <w:r w:rsidRPr="0014002A">
                                  <w:rPr>
                                    <w:rFonts w:ascii="Times New Roman" w:hAnsi="Times New Roman"/>
                                    <w:b/>
                                    <w:sz w:val="20"/>
                                  </w:rPr>
                                  <w:t xml:space="preserve"> non </w:t>
                                </w:r>
                                <w:proofErr w:type="spellStart"/>
                                <w:r w:rsidRPr="0014002A">
                                  <w:rPr>
                                    <w:rFonts w:ascii="Times New Roman" w:hAnsi="Times New Roman"/>
                                    <w:b/>
                                    <w:sz w:val="20"/>
                                  </w:rPr>
                                  <w:t>vaccinés</w:t>
                                </w:r>
                                <w:proofErr w:type="spellEnd"/>
                                <w:r w:rsidRPr="0014002A">
                                  <w:rPr>
                                    <w:rFonts w:ascii="Times New Roman" w:hAnsi="Times New Roman"/>
                                    <w:b/>
                                    <w:sz w:val="20"/>
                                  </w:rPr>
                                  <w:t xml:space="preserve"> au </w:t>
                                </w:r>
                                <w:proofErr w:type="spellStart"/>
                                <w:r w:rsidRPr="0014002A">
                                  <w:rPr>
                                    <w:rFonts w:ascii="Times New Roman" w:hAnsi="Times New Roman"/>
                                    <w:b/>
                                    <w:sz w:val="20"/>
                                  </w:rPr>
                                  <w:t>Penta</w:t>
                                </w:r>
                                <w:proofErr w:type="spellEnd"/>
                                <w:r w:rsidRPr="0014002A">
                                  <w:rPr>
                                    <w:rFonts w:ascii="Times New Roman" w:hAnsi="Times New Roman"/>
                                    <w:b/>
                                    <w:sz w:val="20"/>
                                  </w:rPr>
                                  <w:t xml:space="preserve"> 3 par DS, ECV 2017</w:t>
                                </w:r>
                              </w:p>
                            </w:txbxContent>
                          </wps:txbx>
                          <wps:bodyPr rot="0" vert="horz" wrap="square" lIns="91440" tIns="45720" rIns="91440" bIns="45720" anchor="t" anchorCtr="0">
                            <a:noAutofit/>
                          </wps:bodyPr>
                        </wps:wsp>
                      </wpg:grpSp>
                    </wpg:wgp>
                  </a:graphicData>
                </a:graphic>
                <wp14:sizeRelH relativeFrom="margin">
                  <wp14:pctWidth>0</wp14:pctWidth>
                </wp14:sizeRelH>
                <wp14:sizeRelV relativeFrom="margin">
                  <wp14:pctHeight>0</wp14:pctHeight>
                </wp14:sizeRelV>
              </wp:anchor>
            </w:drawing>
          </mc:Choice>
          <mc:Fallback>
            <w:pict w14:anchorId="7361C034">
              <v:group id="Groupe 25" style="position:absolute;left:0;text-align:left;margin-left:0;margin-top:5.85pt;width:786.75pt;height:265.75pt;z-index:251666432;mso-position-horizontal:left;mso-position-horizontal-relative:margin;mso-width-relative:margin;mso-height-relative:margin" coordsize="96678,26779" o:spid="_x0000_s1026" w14:anchorId="012A8AB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9cX9qWBAAALA0AAA4AAABkcnMvZTJvRG9jLnhtbMxX227jNhB9L9B/&#10;EPTu6GLdEWeROHEQIG2DbvvSN1qiJGIlkiXpyGnRf++QlHyJvdhk2y1qwLJ4nzlz5gx9+WHbd84z&#10;FpIwunCDC991MC1ZRWizcH/9ZTXLXEcqRCvUMYoX7guW7oer77+7HHiBQ9ayrsLCgU2oLAa+cFul&#10;eOF5smxxj+QF45jCYM1EjxQ0ReNVAg2we995oe8n3sBExQUrsZTQe2sH3Suzf13jUv1U1xIrp1u4&#10;YJsyT2Gea/30ri5R0QjEW1KOZqCvsKJHhMKhu61ukULORpCTrXpSCiZZrS5K1nusrkmJjQ/gTeC/&#10;8uZesA03vjTF0PAdTADtK5y+etvyx+cn4ZBq4Yax61DUQ4zMsdiBDkBn4E0Bk+4F/8ifxNjR2JZ2&#10;eFuLXv+CK87W4PqywxVvlVNCZ57nQar3L2FsPk+jLEss8mUL4TlZV7Z308okSbN0XBkmaZr7oV7p&#10;TQd72r6dOQMHFsk9UPKfAfWxRRwb/KXGYAIqmYD6DSjtVNhR4CjgZeEyUzVWjtreMPA+MMSQ/JGV&#10;n6RD2bJFtMHXQrChxagCGwPjkjYeTtFLNeyykHqT9fADqyAoaKOY2egs4EHuR6mFdAI9DkOAObWg&#10;h0mcZbEJ6A46VHAh1T1mvaNfFq6AbDFHoOdHqSzK0xQdYsk6Uq1I15mGaNbLTjjPCDJrZT5jYI6m&#10;dVRPpkwvszvaHrASztBj2l6TKX/mQRj5N2E+WyVZOotWUTzLUz+b+UF+kyd+lEe3q7+0gUFUtKSq&#10;MH0kEAArHtD5tmCP+mHzzeStMwBFY+Cn8euzTvrmc87JnigQsY70CzfbTUKFju4drcBtVChEOvvu&#10;HZtvuAwYTL8GFWC1Db8lgtqut7CL7lyz6gVYIRjEC/QMlBdeWib+cJ0BVGzhyt83SGDX6R4oMCsP&#10;okjLnmlEcRpCQxyOrA9HEC1hq4WrXMe+LpWVyg0XpGnhJMtlyq6BjTUxHNlbBS7oBiSglQ2Tlvb1&#10;IHuAkccyY3j7TpmJtfbH4Myp2ERRkoaT2IRJEIXx3GbGl8Tmcyt3GXMsNpyUBXxH/sHbCf++XL1g&#10;ldrocFkS92/ao0fi04bPoIBwpMiadES9mGIIBNZG0ecnUmoR0Y0D5KEUW+QfetSAXmUalmmOXQGa&#10;QMpXQiU56MIkUsfTPd08Om7dET5JhH4fHQMavapYZ7Cx1fCWlZseU2XLu8Ad+MiobAmXwN0C92tc&#10;gVY9VAFIG1wtFIgj0JNa6TqnK2F27ft5eDNbxv5yFvnp3ew6j9JZ6t+lkR9lwTJYTrqykRjcR90t&#10;J/+CsBhxNJcM4NBJkqNCI2RER5Q/A8hGKaQSWJWt7q5BNMd+WL8bMKjvgdYxeFOpmM9BRYEEkDNh&#10;GsVzUw6sAOsqPc9DUMFoLBgwOQ0MQ3b0f3fB2Mk+Ks7XAeOJth2kQ7sBXytz376I51My/H+K+Hgb&#10;1QVRx+NIjuYpVMeJSdMVYCrO37R+H1XHg4i+s+gZBpypa+buaS5A+0LyH5c3nWpvKGl79TeFzlzJ&#10;TdUe/z7oO/9h28za/8m5+hsAAP//AwBQSwMEFAAGAAgAAAAhAI4iCUK6AAAAIQEAABkAAABkcnMv&#10;X3JlbHMvZTJvRG9jLnhtbC5yZWxzhI/LCsIwEEX3gv8QZm/TuhCRpt2I0K3UDxiSaRtsHiRR7N8b&#10;cGNBcDn3cs9h6vZlZvakELWzAqqiBEZWOqXtKODWX3ZHYDGhVTg7SwIWitA22019pRlTHsVJ+8gy&#10;xUYBU0r+xHmUExmMhfNkczO4YDDlM4zco7zjSHxflgcevhnQrJisUwJCpypg/eKz+T/bDYOWdHby&#10;YcimHwquTXZnIIaRkgBDSuMnrAoyA/Cm5qvHmjcAAAD//wMAUEsDBBQABgAIAAAAIQBFmxAQ3wAA&#10;AAgBAAAPAAAAZHJzL2Rvd25yZXYueG1sTI9BS8NAEIXvgv9hGcGb3aQxtsRsSinqqQi2gvQ2zU6T&#10;0OxsyG6T9N+7PenxzRve+16+mkwrBupdY1lBPItAEJdWN1wp+N6/Py1BOI+ssbVMCq7kYFXc3+WY&#10;aTvyFw07X4kQwi5DBbX3XSalK2sy6Ga2Iw7eyfYGfZB9JXWPYwg3rZxH0Ys02HBoqLGjTU3leXcx&#10;Cj5GHNdJ/DZsz6fN9bBPP3+2MSn1+DCtX0F4mvzfM9zwAzoUgeloL6ydaBWEIT5c4wWIm5sukhTE&#10;UUH6nMxBFrn8P6D4BQAA//8DAFBLAwQUAAYACAAAACEAzMavUMsQAgBkiQ4AFAAAAGRycy9tZWRp&#10;YS9pbWFnZTEuZW1m1HlnWFNL928SAoQeehVCFaQKCkgNIkWQLgJSBRFUkK5USUBAijRp0hUpSkeq&#10;tEgRFAhNqpQA0nvvcHc47znn/d8P97kf7pe7n2eyZ2fPWjPzW7PW/NZsMAgEcgDKzvn5+TxQflGA&#10;QL4w4I//XGIyINASNwiEUNFSBYHAoIehlKDLBCAQ4d8N/nN/QAsC2bOCQH3AswD4f77UvEYAYn8N&#10;BQEKQEJAQQAFUCcIRoJBbEAdDhQIHPMbuIGMIX8VfFsooOcAuOPbciAJQOT4BsAlhoRcyEAvnlCK&#10;XEjoP+/YkST/1DmRxP/UryBBIB6gPRNQSiBCwKz+uv67LogE/dOeHUn0T50TSfhP/b/1/9/o/O8x&#10;8PzXOP9btrhkXeHv8ax/Y1D8u47HgPwM+AEKHgMYEhR0cgoCbQDFPQd8gRkAFwiPw0PgGQ873pbr&#10;gB1/AyXgEgj0mBL44z+Xri9QkQfw/9uWgMxDQAFgzv9x/X9tS1zZLRCIRPn/qS3/o/P/xpbVU1jk&#10;32BC5XqQoP/I/p9seY37L1v+b25zoQb/X6iuthoFKQspUKW4rX5LH/CWBaBwwfDGp9f8TA/cwG76&#10;ajdBRVi2ReCBxFndxA0EomzBF3C8ICXgmOcVt28p3fW0WEkjTKL9QYNS+7C8JlRWLRte61b9e2rN&#10;lc25HRxSe3GJrJWs1W4+/LPbJL9GmTDezvOOJz4qKmq/qPbrUjH2TnbtVxY7E4ZAKjgIggTBQGAE&#10;COqABj0g0wiI/PsZBYK3I0Bosk4C4CXwUAIHJ+cIX6Mht2mEOg9fKbOcD7C9aNsAfx0Vde73c6GW&#10;+sWJHEFTuJGQScHdUutWUjp+DOMpkuo3JwgdvnpAeo0QAggMI8BvVCUeDB4M5BsdnmnXSH2no2Iy&#10;hAbLu92Ttx0flxu7xR6vYVR0t0jjnbjt1myHXeAe+mcCH6AiO7TZ86LHNs6NodTH/TnaXRWvd+xT&#10;QnuFgn6si4eFkB9jTA5BBq1PwuMFRstfbvvWbGVJ8xkVmUUSkAoNZICgIkdfAhL+mmCmKNqPeE/b&#10;8tTufqhOA6279977Weblq8lSBWthEkchIvEiFjnGs+KGgnEkooAGdfXX6a6Z7/xoUZjWhlOyQTAe&#10;MiEt3O7yUCPlCtvM2Xe7dA2c48nCXZZ8T8wVjrJhZTu7Ue4z7ScjG64eVwYLmSwE5ORSETjn0E0H&#10;x6+XoSKSqwq67HjoMaKQU7W9kReuUety8aaGkQRk5nKCjV1566QLv/uqfz9ubQq/y09tIVynGkRK&#10;7zqP7RIlzXxzgwSJs9b+imDFa8CJQQcdjOU9N3A9AjfXGyIII1TfXd2SJXdrM3FJpCAnId/r1MvV&#10;r9egF8xqZWJrE84EkT8QhsCrjcPlIsigeNvSQrozFDmu2mwI9vpN1jwxsyfMyqO78zzt3iS1btVH&#10;AR26G9tBknlDYk7OZ9OtYVlRKSkp9O4BnF2qIAjjl/eE3y4wJUaI+Y71rKpJERfo3aCf9XRqt/cM&#10;a4tY4s2vFfyYoaHPHadyhd7d2ryDTsCozP5TLK8mg4B+i/2PnhgqKMJ5KpARSYxfaqhV6mrPQ+sU&#10;bWF5Yt0JZX6Fp8VvHsXrMA+4MfhPCQ1UN4wyxjfenTjaZaHrNi17Ev/Za3tu9stW5u8oQAvaBIyf&#10;EAgSTP369WsmuefIiH3WxNsCNxV/a/IraYovDRXsxd7yCrSy9fwi2aUxL2j0RbXrZhApMxHkvmkg&#10;sEIGMyltIGC8P7xFurvvRLsQFCs0/Llxe0ovpFyL+yzrukzBx+ruPCxZEMf4QMa7ErMH9OFGn0wq&#10;7h1uzcrLya1gkMcSYAjj8baAMRQ/Elw66CuHy8lOaf5g4U5awe6z5kR3Buxq3Lg13dDVb6Yv9AIk&#10;YngWR4tMDd3nZORSt9HIzF5gHldZLrlDIQCs0qRoZrfz5GsPXNMJrbtFEqSXOmkL8ryLp4m0xzbu&#10;1BQuDeTrtOrHJ19/+p12nM2EAmbGNnJsJYt3bAQr5Pdzh0vi3iVqxN+dyhrij1ejPomgtW4okXHJ&#10;TRZqsRwd4yTfjGZ9frFnl1NoDEWHF3qS7lz0ahyHeZMi5U2xWvQzA3ddS2CntJ7cTOKbxkQb/2A1&#10;TD81mIqpt96Nip/Ghg9r8joI07rV+eDWRZwoJvmYne3BOjybjUNn6gS4kdRq2V1tJV6qKph+pfsC&#10;U2GX0uAfkWofxr/wlB+cFBNME7h3sXh8+MQ8BuOifdHdSxkulglQvY5uOWGS5npiPfC8fmWsWyv2&#10;Q5DmvEQEge258T4ZEA08DpsXLiQb4NKuO87ZDLZS2Z2CR+zbT0h8lL0PW79IGV65XyLkVdZiUuew&#10;ql9/hOTuh2HuxTw+yZTCo4PZI6nzPSyb73mWwVvsO88fpAQvY1rs/eiCneh24/jt1dfR0aFO3aNF&#10;BTjKApgkGQQG5reSiOz+Nh5pIfdHQnP23qVBnJaH25Ehn0vSdoLt7+WBz06fhRbOaQEJzC+gC8B6&#10;XOiWlpZDzTkRi6/SzjRz/f3UJEndc39esg/4sRRZlGB9laXLHv5rs0h13GChqUTiicdZE+G6QsQ5&#10;/yA1ddLk3J/rH+ffnUhFjUuc61JKQaAilPOuYkyA74fwlnj8TninmZMLm047/llvOtqspez7PHuO&#10;9vjjx7XZcCMv1/mpL+nqVW9SJF/Rtxtcr5Pp3j35zA7Enyk+XRp89LCSA7vrv5guJ9FMENl7gnBe&#10;zXcVIakR+t58rdxOw2ey6+2LRNHmfo3aXO2MI7epV/bzUnoh/R4sP3WXC/rYc4oNS5ozL+xARp2k&#10;6J+Tn/JwZPEGIbseWPAavML49fF5yObYux5rqyy3RKyx55hDiKzL1q3ejZv1jM/jonzYqvUuydyX&#10;OSy+PbI3rUxg7PJPGADtQ/fWJyWsWzAJhbB4jS+y9xL8w18fX0V+eAn9kCyznuxWYr348+i6lFP+&#10;06FiCqZxo3dSFqOXT00RHX3G1vKNQ1ITM9KT3c3NYeFe88TqxHhzGKdjTo/384f4K2zmow3sWt/m&#10;qos1NIYK6bT3cRNx3HNPHZueC1xOYD9onPE7OSh9mS+z2iZp86hu00TkfH+LVdv6SenJ9zesgwO6&#10;Gb2czr0hNOVgvNphIvTOzs5Vm6Od9UmrppZhD9YWNJqZuVoocPPMqNwRd12lA3Vpq5I7xbzOdYKO&#10;U3Vf3m/O/Q2fIWtE3l7paXz0jEai+Lu6U0KVASoO+WvesHCPV5hW67wHiItw6EXSmS7PKyRUcusT&#10;tx1WNr4YIbluhRh3hnxTozP/XtF43v7B7mO3pbTlx5vfHhB/bd2vmSm98e1Lr47O29AmD6cPFszP&#10;ErJ9gO3i8bQYO37lo9wgbZGXfqS1KQp4tf6matB6eajw8IFuIYPnsBvlOD+a8/Js2rnD7lqzaZY3&#10;a4+ApOTz9molGsZNlPylH4ccY/Mfvw5hH9Gob01f1skQsyIXvB5U48C7ISZ0oZsMsj5Rv9ybdbg0&#10;4KedSvMmA5QvZCZ2/Qv5vvDm7HK818EB+t13r7OTQycDNforGefu73d5Fd+mu539wHR535qfbskn&#10;dur8SB9izek8Bed7DbkwWxymPeaURfLK789dXcK/W5WUFEX5Q+6ZIRSHPqT/eFTiS1Uuz1iu6BMz&#10;I9Fnb5RnXb91fdRQhq6sHOf28wtvMKtnrFBe7H6WWtTBqyu05sBWUxOIlMdji+SDDhaYcMaTEgRS&#10;TtTM36tI5nmqqjuQEeKmXr6znUk/XrU+/jP0Wa522ue+EuvuoNU+NQWsm/LMwGB7oqwe0m9/zVz7&#10;rngGnNtRIuMmghnvTSBoGcJ5sa+VhndrrF6Kl0+hWqfR4WZCsaucHKyJJMHMU6pQbuiyzrCE9Wrl&#10;9Rz7Ss/DD3W2rvsWY1c9WgJRq6RVV/jqB3/EJufvi6R8iCI8ugmWIUMGc17saWxw5GLCF7sor5OD&#10;XxEjD9GQm6e8kWwxzxEqCU6B6N9ER1QgYS1EtOT4jT+2pf0+FAp88jZrO45tkgLh373e9MBOq0nu&#10;xOswreJ65l94+lW2f+zphOooGeGRAMHFUJiW0KyORFHdmtFPpyE8RCrCRBFgrUIljF8q19f9Nyi5&#10;l96U7Bwcip47mKaK5sGW7uhnxyuKBh2GvwLonK+o1r3x1OkvT/9pnM0MFbn3jTLwYhfd4S2xabvH&#10;wWGkX807XWM3/tV7lWJRkGV0MxD1lF7uIK5TtCpK/1PnzSwqDgX3lYGiR8UbtGesY1RtBzofCNfG&#10;WKMbzXuaQ6hqEjvSbsHMqm1IYi+QSKXxPDlwaYv0iLp0vqr3an6DGl7mTJpo13RLyXOtViMDUUyV&#10;oXCSN/r2sk6yh0Of58MuWXrKmtXXu6tOqquzfX9q9z3TMsjQ4czjVB/QeLqgSst0rdpnf63imCLC&#10;uEH/zxJp95MspdE7ajcD4l9zJZMXn86NLztpWDb41phP3tt9WXj2YZO5qstF4VKXAm37h2RTKi8/&#10;m5gR6uHOOLDKhcYTRMmzcY1S4+hGTChZYppmwqtk15ONsOxy53E2g1KlG9n3vRba33+YCpI5Hdn6&#10;IarmZq7nc/3cK41d28NNRKUl31qa/kepmLRhy1VdOPGFgZIx47UvGITYlv/sOExARHRA3z5xZclb&#10;x0cu2Ou4+usMJRdkGi41ijpXRohHsPjEhhjmfBKSSKXOwoSFU/dkkl24pw3kScVXu+7ngcRS7HKv&#10;ZvKCbFSUUg9JMrPkX/roj+cumX7OMH3TExnvhjoAIuVY2KwuC1SErQmqdxHibWBCxmId3d3cddPZ&#10;BnZppIxTroWtTI6ZVFSw15CaTx3WqQIKHrzFludv7WxS4du7AZhWXwclcXzPABmZ784QNBb70z8f&#10;FHMVvCqDqeFMEqtDZG5p1HqlNB7WwKs3rBNQNEBH0gh0kXmKqHGPx77FSvenaPQy6my++Eesdecu&#10;sZFXPgdUpM6Dgp8IoIrjNNLeO9G3uApMjucq05rMagifP73M9CgFqhvbNaMW5ZUv+29bP5qFX4uJ&#10;8j7ErbxEVU8ofJT3Fq1NqzRSCfY711PT07E6ykBkyLVECgL+sBKNKbUJydZ/cBr8IlGI24WMz9Lb&#10;iwyKfd5Oe0ecA8wc8/z0yGP7h5SKOFQkpyew4QKdehgPL+/uYv8R7pvS1c1vXabGMlm8vKEf6LwX&#10;Sd6gMEaQJpmwy91eX02hQFalj/c6FBDbk65+su81o2C1TKmKRhRs9nQxxQ0NnSYnKqpLBaD44+Q9&#10;Dj9SXxLuaWWZ5CRLIlQGgQFBTyTuzw/aBw/Ai2UDopOeQ0U2i0EJTiBniI0JOw5E7xCCMqCeHnmb&#10;e/KLEcL48oiwHAijmEqSOp99ylUKYfPBmWGSqeHNe2QmDTc723PRmNbKy3HZFYxBuMcCi+LvOvsI&#10;lq8CDMEbGcD318RIPubk7HH0VDzIKgMGOtJgwEbn8L52s0xXzCYfBmGsl4dRNNLAimYOTw7d2PtQ&#10;mKAQbXA84KglhpCZNiogtfio3vv2xVrNQBH3bCgzM3ESgHSohIMaRWHVylngsRx+mOwyhHfxw9yD&#10;Cd2/1tY21PrD6zhlX8Hc32M6HmzfGmTrmU3Nb0MAfWV73YnLclNXD2bmuUCnSwIEXVMu1Brrk8GC&#10;k2Oq7Um/DWa5ONF8oXM+2A2RymsZnln5PFQua9MmE3nbUVzAIusRyKQBVmSlEipnscjctDN1wAtb&#10;lyTQX5CKTiEUd/8MqwxzsNHYvK2Z29Sy/FrKt2/BCb9nvDdA8gLQO6AwfdlkN2/WPRlsKH3RKI3o&#10;OWKuNkG4ufGqv3S0GEH5K6k0Mb89CFPwPcBI0QHddXFn4tNs38uoz19OtjRrEosfNfrOPKbdpxCI&#10;I2/tf2p3sPaUeKi7quhPF+uE8FckbhrXT9MJ0BUMCNLb29uVMnS/rLxt7LDUvwu3PtHzgi/GXh4W&#10;60axIXHtNAVV6bxVeWp6EEwAYWzwgu4AdASVC+XTZjP/pP8ea56xNsxLST69O9EThSYj4z33kin0&#10;LEwwkvjWXLV/kMMFFfHdhi0QQFGgddjKZGPuvdWmj84dM7npu0vbm2O6g+3q6tjZ8dQyiiBourG7&#10;+69wRlHPbBHAo1yJ+fFSjbDMzhYiiiurwzfct++1blDTvBTIrZLMiyTDPrr7HjhdEItDqUlEONku&#10;AAnNr9AefLqrxin2bKzEe1eDimXr2ThRTEoKReOBBGlPb/Sfaf7tBFPZd2M/ue2oXAX7bz2GVyfB&#10;4F8JAIoaAt1bG5+dn59bKdteI6h6MuDo8X42xcYZctmqtZVy/hPvHddC9brQaaNTM5iZ0JQnEwF+&#10;WXBuHO0uK/jdXxmRPTnjjvqm7Kjw8DBMfiZWxdi5NF6gXUK+9cZmIpVl7sePG2qiMLODGbIeKCAo&#10;SMt0o8xye26qcHTC7AvgMiPdM9SXQoLZGAW7hU3ZJ6oStoFIfGiDPvWVOGymuwagjpmDOYxVV7rO&#10;lmAyA6We1d4rsJcgvL/z5w5cGtvUb6Fzv2fFB3IntJx2PnI7hOyO7dkB5EKMFLo2XsvKbnGwFR+q&#10;FtnvdzTyA7AxW1qaCzqffrgpek8Jk812trUtcTYMQZP5+4LxeYiVHuR+YeWLdUoCIslkCVGPKesY&#10;pFVvr/CNJNVm/U8JbPDvZYIQiKjZ+5jtNp5/p9VBbVznWVRVZfrOdb471e2Knv7DGnTh1b5EGZGC&#10;66rBV1cDUCCf/R0CfyE0JkixAaSF92Aoenu+u+KJ4eJqrZdeKfiS7IgFsxk3Uww08qqkWch32Nv3&#10;ZCFQZ7DqIj8lYTI/KYSRFnzzBd5PgpHe3t5DlindqSOPt37pGJyXVZGPCY2h7AqqhyNSkHoN1IhX&#10;xvYxVmf2hP9OTBVCxoilJCNzGF6YmyCITb2xKpXBK/FKOvKbdzjzfEJ9+KNfxr86jM+MSf6VYYAA&#10;+/az3g/TIVFkEy83HMdaFLopbClEskCX7mKvd/xxhb2PoKQN84wjJkKHK9+RFaOBSfOhjYotBvIt&#10;H3RPvDfI8UsX70LvBTe4Sd3+wMbYlgqxuk4MNRYWpCG5AW+JgcHMpCEk1gAYOGawu4p1R0L89/NN&#10;ry4ZF6xZZIXUTppgQ0H1Rqd8ZiQFtVXJmIrrlprlv6A/g6XKecnxtHSMeAztmopka2zbh6awbpMn&#10;Ql7QM2PJvU+UQYxTxRwNs1TU/woZXKSmtvkymom7db5dXhvwtnHWI5dWwlg3rTRTyrGMaOsr2WGK&#10;ICAsRYkiaQG473CJORivX7Vh8Vg8enisXRpF9ThW6HiJ/IbI3qyOpmkghLHw/tNFPX8FIK6fbBLa&#10;Q4DNJwb6fG1sbo6v693ywpyj+6oMpZ4BFqFvnw8jnWe5Rc5yngLi/Hba7HvYDIUw/r1grSA6GQqO&#10;vR++T2VlTdbtL4+w7gWLEyfptRFyMQZeZnQ/SAGlfedTy9kiJv63pwdQIoq1iU9ub9CBFkVmvLHq&#10;iPCZ3B0ANhBH8yPG8jNV1IB1TXjTJ64k6osNhxZWYFxqLMTwp8P/ZMtwfmuqpCeWQiNuBsJ7rpX0&#10;LHKCPtHKiaN+nooQyBf/A0DZ5Y2F3uYrhuEqtzrV1SkXJwj6TMouB99HXmKsF1PKyoAjzJyL4VRn&#10;uH/XdnswJq+XwHuvQMpJaStipOSnNcbhkKYaSShD8Fqp358W0TJ8rJbx37PH5UIjORSXOHBr6/64&#10;E97cm0Ged/3G+HyJbuDT6YkroRBGDeXSulA/IHlZvQtuBdZMOyKzf1HG3b7O1TBDdn/seC8kiMHm&#10;EaFSZm0YELqY3HvmBcEx4brvdTdeEUFF5FygeeCLvGQOe5qv1Nz0xr+myqO2vZkg3UhVmyb2VRoX&#10;d69SVTF0LNC8RweW3oMiBuuwgZ8AQWGDA+Kzt9IZ0ywr8mARrfw1p4sH2UYHkUa/1xDJUUc1UGoj&#10;0zMfMjWMiVGiwwO7VcU4YBuRmHqf/c93BRqczjcAjsp351U9JyUbDx1OX6qaAE0QSynIlZeXgcQk&#10;Cg5yOrsMe8GCCcAT1Lr5A/I+lWnXa7t+NdLcK6Y/PvxWm8DKseheIJ4munwylgTVF9JE0fcAB4wM&#10;NyKI8NsLiZCJeDeeN/bNViwD57oP3gdphviZzIQUconEyCQL5QqEaslI4kIHSqabaNVQLEiMC8lY&#10;tUu9falZ8SQ2PILEfoi9z6Q6g4TfWWmI/hsxjEkLqc+kuXxe/vK3jKomroT7H5bKpIrke+ux9Mt9&#10;9jM2pWop55RXvECifDAFFIi9mUXbuwGG8MHhRoZt5V8Ncm0paB8699NDGJ9JB9ABXkTOi9oLHq0Q&#10;NW2cWuXtSKrzep+T+v6E3P7ctpVwqZoJSZ78SANTEyrSMHO6pJVvnEgFnBfOUmURgNV4NqZbw7dm&#10;yRq85Z3mn2ltM5RIPdy7ER0zA/FRedS2AieQlvqo7y33eYx/LGzwJs5a5UDsGtz5FoRbdS9FrPRH&#10;gMqifxeqnpNMC0RXXVJi8JBzeE8xws38vsKGydtnu4W2V4CeuKhmIOAQ7pKnQ8+pqHJxuMBlSd3W&#10;MOVf1jUkG7atra7N39Sf62A+Ee3WYeLXmr/eb9WHmRUEXCIihESq4IANy2PZUNrd80+HVEP9cdNE&#10;dHZ9VKybC7mrmdCb8Ya2bdaA8YfaTpO1XVuPgPF5zYlxwZ2F8PTNaThvZSOGw6iIQTN7o3mSdKK7&#10;2ooaYwquS6NavMrt1z6M5lB4WVKSBpibSZqcGMr2GtOfS339CUOMzHqdW3ehBr2xfWnysok6toLF&#10;R5ZDekhA6/CJrZADD1SEgYiyGYynBA7GGdTcLEW/EazidD9x90cWb1LzbQYf0xasENayWSxEHQvr&#10;vmDtHYkdVMJZ3x4VY4A7wyAdCcJ0pD96UkP2Vy77+U1x2vjl9tPlaH8sKCa2t4qCmi1/qUrV7rSQ&#10;67f+/k3ir+MUq3OoiJm0UZ5uJKOoHW/23MIA8V7wwbQLGtTGpO46FS67okMVVfq51WfOotFrXDwH&#10;6I0ZK0YKL3GD3L59u/F00K9jMF12v+TCVi9rUm79vuWc99pSoVTK0TVVd+8wK8W2AMh5xFMf0CGs&#10;uqGqb5YmSx4cus1TippFzGKFS+wMHPsl0aCO9u4ggBxxgNmyZNQq1wabfLl935KjwwkRzXAk5hmJ&#10;w0Tdty6tJQ5n3L6LBnmgEGm6TDJP7z1qoZqNX7LPsxLsWFdqOlb77XTe/eaCmXVqMf0hAB/zbGxM&#10;Nf+MD09rFDtbJW5sOOXVxhr71o0qaFX45auXkxJdP3ecjDqpwnh4/xTV8r9alQ7QqxSxdmLInirK&#10;dgRM8HVvzXy9mPl2eGJYi3X70Z/acD1XkRS9PQ4FJKYO6kzTUavS8/Su1BdKAnS4yWaAM8LKCSrp&#10;YCYcAwunk/VY+2CwKO48Ge14kHhLx3tYoIzCcqQu4RlFCdkPtSFHi6cKmgAH5DCNJoeuhGEASiF4&#10;l39nujXu1Z9oEfPs57Yp9axvS6ch6PB6n3eKe4fCethR8esKChN3rgA24CtBMMCGqcDlUtfsdfdd&#10;Zli6TaMlX0LYWMrkuz8YqIiw46R/u6WuPhFi5zBq9LgksUiFDn+HCTBGWF2G6jKblUvFFWM2tUzf&#10;TfNaObXzjWv0JwmZ2L39HNhXeRtgV+8/Mda7npK65QFSN/IC7iCsqKDYDMWhPL2ReVG79/Xv1+QB&#10;sWC/sL1QZ4hrnuNwYGXe12Pn2WHFNuBs17lIDiqSyk2IBiggCQ8fX+Uzc6e5Tm0JuzbtEPFqyXUd&#10;chozh8kQycdKG3yOky7y0kaXIIzYmAAkwuo3NEfrOOvZuLXjqPyEDzKW7CdutFLifJDdVgCgO+ae&#10;fd8jnIXV6gTcnzZZztQMsAJhyivgGsKqGaqdKp0umJih8WWtz9ClWdVZ5QNF7ZbsgARwJOZayuE/&#10;Gss7up/U6ASqYlHGNQnrRBNBHeKRABcTNZ3Y/mWymTQ5FXbL1GO6eye4kMtnO+/NMHdjB13vK6ol&#10;iSRT/N6VcFmdAFKphjvYzFoY060/qqpcpyMm+uDzasrGCfg4USoVNfpa/ofy+GDXRGdNGbzaOZIO&#10;CgHSMDGXvnaD3BAgwZZyJCITrvwjHegeVMgV6Kxkow3jOeFj7n+RGhVFdbnvTBigFH+hIAElIrfX&#10;JH2udRrexAluepT6KOKD7vUhpic9bVBIBOnbDM6QHY5HAREZz4HPDGx3lfjgOFngSyQZA/nj4YXR&#10;DWpd3fh1rLi54vAV8TROdbHXIM7vPGtc3+WMfIAwFi2aeRVeQoznLC4u8WsT4YbFAuXEPpjgFeBT&#10;gN7zV7hGNy3g3GvWI7c7fe7+s2A5wJ2U6B9CwGc0w1X+drnYimmagExVMv+0lopHEBq3PRQi/mkB&#10;QlQTgj21lbinc5UY4Nd/SaTTAOz6qCgtS8TSY+7Ty8wEL1gmGx/hmOFD9krErh20pWZzPyzRDps6&#10;xUb9nxUDpGrBFMtF+sUmteDY+55LiO1PvHBc9Jy1Qh3i0A4qx3elrevsjZvC3wAr0DDJVr7Ams0f&#10;Ub3a5vXdiazxoIGJJRANpbBKtJ+no9xczEoODIJkbGtUCNBkVXJKLHAcN5pB+AmDqNdnO6eDhu1e&#10;WYae0Ff0jGS6wZzivPDP+qd7Y+Pdu5tv28yoA4iZjXiUKOE4AfRoRYf7ytZXF9qDsu1fSgy6ZIXV&#10;VhGE39Gc+BPTVMEvhxz6WiEDpjUPCC+jcCbfSVThEKinRqZtx8/GU3ajRoU/FRu/lBL0yIC9pZlZ&#10;9ZAZjJZl95T2m6gIbTy/PuquAUQeLJwHBFag8dyeq7h7hU1xSrlVA16x0auU8Os2P8a+3aWUx4VJ&#10;UAKiEE4XMj74a9W4+Zbc3+mgAo308xWr/pwp4JDlcEt5l1JBpr1JRikyPAjd7KzIjZtQPv6E7dLY&#10;FUwKAA4nDBaULBEYNYhmIvZ+hTeuS7YI6tt4uMAhuBDn8hnmalYAYg/ufIUykuXK7ls2Cbdj0SJm&#10;d1DNCoxEoqKgqpEr9BklvsvPje2nsl4UZPcnsjFKUzoKn4it7UPlVD8lOrzjYGZ+zMYCM4uYIapH&#10;gThIdhZ6xcUWfuVN4orsFLzbwmRCVYx184bDSDE9SJws5JnNQ9r5KClKMqjId5dACyTqBTSYclX3&#10;0880hVP1icdEpCYpoPsOhycWjo7CVr6IDSrwfvBBV9x21fqYJIQUKqKKDBTBC125J2SWjx2oXEU8&#10;mUp7epAJRyv/8Fc4ALsfUIFzFWn8H/e3w/jh1Uxgiq8g8Evq9rQ2/8GxneQKoHmi5UEWRWT6TvR0&#10;E4c/is8SBiNwLi4dncx5IxYHkPaLT3IoNai+gUFqastl7VCNhFfWwnJbZJN3leY7EFKJTtpgPzg4&#10;Cvur64rPUlXeUzjw0ZG8ifANGhQFk/M7+mhRb61XilZSKhls4m7c0KX/66BmURBsXvNRh+LZwKqu&#10;sj8C+KjWTXofAmanln6x9hBwNKwFPBpevtEuLGcYhEC0BeUWgSsaimp5KGtp7/Mb67AAAiSkyWBA&#10;YLjMtmvlhjzez2K0M0mjSHDMxH84fwS1sbt6DvComGTIC4hYaIta1ncyAJR6hCuACImyhM5h03z3&#10;xuLkj/8Xy2Yd1uT7tnEYQzZAuruUHt01YqB0gzAaacmRSowWEAHpkgZFQqQFGUh3KimNtKRKv4/f&#10;37u/dxz389y7r2vXeZ6fW+Van6B+VQh7lmftow+8oQMa62OHWLY1Mo9WCD7lcAU2DVOCDWpUse6K&#10;ZPU63kvni7hhNT+hY0ZFbSDlA7BR/dlYsK4ud2e6+9WBZ2erfGZKKyByKGSWEO13sHt1wZwrCC2i&#10;yvGiDaUYmeUP34v7u048vvETHP6bp/zX3TpANCi4AlJek5nFmh4MzN7f6gO7a5ZWZVzpb9dy0iXR&#10;IhTLqaDgf4VmL0F7QFBn1uACPNE1Fkhck4WPz3r3bMMqu2vmpfi+yt77/OR8Al7Yt3PshGpm9JkU&#10;TIRzGF3FduOkyMuCUQBBocdkL49moTZZwkBpjck1Fuv1GpMC8juxg8HY4IKx15zUtNyPEUgf/YjC&#10;Vhu1Vn60L1SZZcRrEBLhR7dRLfiVzjSooQmUzS0IdLEg9sphSwefredTPtB3hkhpsrNgDEBXxPsM&#10;kkcZxX3HAgjJFRxAhSZ5WQArZEaSSOfkwQdtHpp4T9DNuALhk983QUBA52KKECKNHsy+l7mpPgMs&#10;40LQgqOMKErqvrP2A1NGudzFOtvnjZddcRqNsQXYJLWiaL3iy7bnHW43qs0SE5MbBwFtCRhABB/M&#10;djZ6mK0ZTniwh/w5Oxv+RgFB1iHA98PCEFB7CleopPy5QKwZX9zSId5VSi6B0d3Bj7FGlwLxuNLE&#10;zzfHC+BgwjAMgll9/B7ENBbeExel9zE95IbV5SOJZx9tNAckPRrT48Xgbpf+8BXKUty1NF9deaWI&#10;k8vpHnhYA14+FRUZMJKdQ9RjNkwwr1eKFxVrSsj0N3E3JGSB/3O38YBFud5X1aD30FNTHd1xQkhm&#10;Mqbv9S85OQuYhS/sCdk3s+H+uWSEmprLBNpJ7SFW42k63NBqte04/syEGER980RRg8WaCkTMtMgo&#10;VaeIQhbUCFC4ChHYkMRBBAn5mjEqQEdP7SnyKu67urraq2H4f6Yl7DkoA5Z3sNB0fKlFd4iIUGE5&#10;EgDx9SohWDJJX7AXxD81MIaqEtPaJdkCPSGSgA4HGwZlkG9zHJyGOQrAP1LB3oV/GIYWdCNB6rRd&#10;+yvU6Hro4cL3X6KGnEBtP7h3gMaSAIt7WDZ4rR/hxHQvxuJww1k0QG6qK6CEMKDsOX5hNDQqp6vT&#10;ZhpUst4TkGepWYKNGGIwuzMEY3lvG73ib0rW8HGbp6HeqL8yUXqLKXrnwFgZxgw2xY9/Cz80a/oO&#10;8bVmo/+vWb2BaOZKXm9W4mqkz824MhlB9foLS9oek3/9kDcRR+BuIjL6oR7ePAftPk+utmz91mwD&#10;DJaJ9GcgkCrZ9sQnSu5FmR2d50PiJBBPut0cWiluvsn7jXF84bT3JmLg84Fl3tZ54lXzu1N/+8SB&#10;rei7H4SNbQeZrrFibVsbWWXfP8qogcc62uthYmrAQBeqyfdSaReViJqJp8udP3lFAYYlSjpjHCpJ&#10;uPQ5UP21/b8ZI41plxYj8KMq9GNb8LAvHpL2N1dDgHfDA6Oaei5OtkTMAGMnQRWPER325V9PBSig&#10;xkPr98afxipw0ST4XvfYqIMdIynnpaRIk3JdcQ8F7R3AGx6oixPFFdAbHMhRGlylex3w1dterNNT&#10;OSg4xoZE8pPZigKWky8ZW3uqejQu3vGsYmIxXXHv9MD8yop1sVY0JXXxhKIaS5IcmoBa239H/2rk&#10;OfO76dGMHb1EAr5mewXWAlwSzwDQbpOm0xcSA0GgPPHltgnAdWy1T4d2G/YuCyrJGbHJ53lsJ55J&#10;AoIZ8GTsH8Nv0kcyJDq4k4DtjmI6wwUpPBD0P9z49LPsg+kmV6yuN4whxo/CMSIPjgGDsptMj68f&#10;aJJgPSjQQuMFozE6kASGORlYyFLK09+50yd5O4BJ7EbZSQ2CYKHdoCR62rinlIONT6juA6YIRdA4&#10;NcReqcDn50NsRU5OzbqvtvxP/ppzKOFuW8sDTgcQsbLCg1lwcHC0OgFohfusQIDkbz5875vY3rfn&#10;s01v7RD8saDHRdKwpHXQMuS/rxe8slVSYpGi3oKSrOChlaK8zw7/tCJ48eZZLyUCUrpnXEICQPVY&#10;gHleA87NzfPeGnaO86td+9+u3D4koadf3+f70RJTZTqhWJxeEw/joUzFRwvgAr6+wgP40Mfu7+/0&#10;301TqAITihLxJQhNCGryWOay+rLycxuz2MIo4YLG4H4h/LeNGnDqr1sCeRILDk8kAJRMJWx8aQK6&#10;/6Pdd/Zoi3RMDpeIsd5eE6cwSZeHIVj+6FuIhD+Z+u3pN5nE4sxL9vWHXhITlhCkJhiyxJgNtNKp&#10;P8x/bzac36TLHUSzuFEez6XVobInjp8ojo+wQpzk6y68swyDiWwAScq6hU/jTASKwPN/9cr8Y1DV&#10;15r6a2YYz2aR8ddONp9hMSJ7B+R9LS8WPBUsbAPIODMY95RCHAGAJg8nIw4TNQqcp1wuTt4yy/xY&#10;TZRzXPWuf1IWjomqWYZSNAvqOsXU/PBiaC8x+x6Oi5/tJAD0f8C2l2FDAxk4au+40ZzY1PXi9R/g&#10;7AGH9vdVUvKKUmcQjcfNOldc6XKZ5gd5PF5YorAJRrsawsHJeXH1uWqp4J2BSX+a5ufkCEDSeK5W&#10;STwOt3YG5og9ZjU9zd+WaTL+7uRVwP/GP7MZj+3o73FEV5SPXODWkwIsFf6svxYs3WK1Rt3fBcDA&#10;GWYFqviHF0n7NoqPIzTps0wujzdJTETWt4ee57tR3AbmHUF7/MkFfGp/7ZXgHOFVbLfahPVG3UqJ&#10;BKE36yTZ7yyFbHMjRDJr19ZIpnATRLPhhobTtzdXwCB/3ReZuCfRFaHAm6SEXTaBcYic8BlpY7Tp&#10;6Wl7odjKBJ72mFW60Gqlvtz7N+1g02dLkmFTvNufb3DdnfYCzBguZHeHbY/Sgj8hZuBBzOs4RmiE&#10;UCM+oPOB0TDpkwozKFHZHCSSkEyJveRY9OLYc4oW0MLSykmAcDxc7uhwX5pXjAg6/7UsLThe/Pw1&#10;Dx7x/XNipMiLDbXox29lEW0hxSV3WCYL4pNs8/EqSeu2pOOq90HmCFWbCIDLCGAdISVzaVXJfWrj&#10;/B2VwNLpANlGtfr/+vGPIry9yQHIBvI4Q+6B41c5SUxM0qne5gVJ40N7b52++PR1n1B2K0crTRdl&#10;hJqL6fAYpDP8iYmxrCpMfgrdGCLfbIpHceMpGPMPMapeUaNfiz1QM8nnt2itf2kIdA5SFtRPGfTs&#10;7GwM7dsrYiak0XsyWG4ostQlrKmpLABq8TKlKOVBlLa2QnAqMVMqBxn+T37P9c/J1+M1wQsbINwj&#10;hfKgE2XG8TUF8MnPVydz6q3RysD09dUFzOZt99YK8Twg83LhHoi6soXknjg5Wu0101L7859T5dRA&#10;9hx4u2bhVKGhy2Jcn9lo6lVn6Kz3KBbbaH1tPWsNwWZHLmm6IPrmYxvZQqmB9yOIvB3Vv6BraHmQ&#10;Yph6syEZVUWIJmBuX4dIF34aR9XUPu/Lz3TnA9JfETDUmB2uN/3JcczS/sX48h+rtheHm4iyMo4M&#10;nlcm74c3hrm5dHW3d10m3wR9DVoqgXrZ9QalCwhwmTCd+Hw68a055D5k2m/DtTTOIRE8GoNS8JBs&#10;folG1ThMfsfGwsEuhnIxCe9XyOq4y4qYdTUl/k86mSbCvb1PMoKZU4u97x/c/r2K19fXP6FmOd38&#10;vjkUc0tFxcMx3KyZODUWT926M6VvZxsr1HE1846AsygUvyl02RAdZlk3nGNwzZJAD0IQqH3mY190&#10;VVrpuq+TZMuF3ohAFa6fE7nL2Dr1MS8o/+/MwUBOipvH632kpKQ6+YuvY5tPNwZOV6w5/f3fm3qd&#10;4QkYI1MF3iJ4Z6PBqvkdG28VOhB4YtRIkf48aURy+vssGWZj5DDWd/vknrhuSf5uuV1AnAurk1hT&#10;oLdxDTlH+ncMHGlmrhTygCMCqPiVBDgSyWCmAYAuq8VqEkxyIRwZpVcXUHzqTgLKMnxqKioY29l5&#10;w9az4Sqzknp3/v3xgSiRiAMN3XKigRaf9aky5UQC5huzItOEAKLDOYBRBYQYKSqOnj/bNMSmyX1J&#10;U4IKRD1FGw5mhwKRfeFMquNYvnxwkIDQ8dTFaRNP5NWnD22epBYTRSoTtl1tgRcNjRNVrvpR+EW3&#10;OKso1BaTxzTLx5DgifFVT8hQv0fkk89pPKTsuYmB4o0O2x7GOIqSY1CVBtS8pIN/lVmD5nfy/y0W&#10;DG0LOt/90f7c44dsu/fm/ifHGllZ8C12ABqkWajEZ6Y1YAXfPhzdexuhRffgnHl7ulkIz//Zdvxw&#10;2bzRBxIJt2aNz79HxUsbirnMW+0JpXBPXfDR8cUBuR5+X7j5W33XQvJlAzVNCP9bLHIY2hZ89Xtz&#10;KKPGqthzUwhRuv8jWJrLVL8uVbCNjTJdTbc2abyvrze/8P4e5/kO77OJSSgynxvdhVtkXH1cbawF&#10;ehHwqMBth+aaeLiy9FXwTsAjMkPhRIyFQJVx1dcWSTlsdLwXLMwyi9z0s99BjsRYcbEVk5R3oamX&#10;DrG/NJ9AGmcCoi8lnppcSsoneKWvLmR7XqpQ1+Z41quWMkXqD0NnckbNvY3RZ/BShiHp8UI1XhPx&#10;dNqvl/UAi1BYjm5I+K5aJ/RqqWi526sIgHJzrcGstGDjGsv2p0MVqlrgnriXg+mUC0GZJ8UGf34Z&#10;DOfCPgcLYF3ncaOVLorfduCDJK85xsu0dmO0eWq2gAx+SsGvOu2a6I2H+dKNq6QkwatHx9KlmFE5&#10;Z/+tnr4+kxpFIoYN46rW7tsiqo3q9KpcaHhCXNH+qC8DDUeGyMAAPBonxYHs+Lg9eyLrsXgsLmiO&#10;RLfDDiHqmNMPSLNIHNA9EqcpY1mf1sEwIqIpUbGo5EcrgV1WocV7qAncf4mDMWtBfNfJFhdmZlww&#10;uYUN6s0QjumfcOfU6WeSm5aObIimyUrpiu05khUCZz1dcADDGvPsHJ5YCtKVg4/GUhYLW1rIoMR0&#10;1Y/CGdRYx9vLTyOPvdU+GnvITE3qroAEVNsDn7SxxrNRB/wwZ5Ah/JuGdfOEhG5w7lmDYLKNJTb2&#10;V0gC/S8m+r7F5kKhDzntTaq8sFoj+1/a967+ZYAckQbVyJaE/WtlCQCwAp5N0N/f30QiJlNv/c4z&#10;W4yRyuJW5Geaeu8SjvaHoz9SYVRI656ojsOP/iM/8hJHMwSYTYylu12jeU1ZOF0BuEhaCO0FVh/J&#10;lnH27Z6bclETNNaht5Itb2+f+EwqL/sgaZV+dnD9nc8+kn/G56G/3mi6OQkfBLn/otd0UrZ+Dfhw&#10;dbSUa/vuLisMpAQEKlApGhzJrn7MWDEkfZ1nt/ye++3Hnniq9XHVgHFPyNQEAhBSdXwHLBSDqeQx&#10;UY8lnhlKx7bPZT+po7jYp532Gkh/M0NnD8yZH9kqV/230TNjR94IXs9YoCMQ2Ui3VpydceANeF3s&#10;7hi5Ln7/EK6Z0VHe/ob8cG3tbAWbgeLnjg+WNzJgl0ZNdy/KYIINGAEg+Y2K9E9PRB3pO171s+xK&#10;+aSQQb8ElXYVWP6eN+XCWADYRanKb5eCqgVc3G23pYjGyo7LB+YVuqxE5zGU/63J9SQoLr7SbqSC&#10;f6Gdil/TB9UX2sDcR0bGYp7V4cPKYZigbDhgdTdb5cAXVRqsHxkV5eVUaNfuIAnGKwrhSMrP39qy&#10;RmtYs9CmKLc5YbvR2CiR9kp2Jwub3+wCkpKmv7/O6Ndc7Y/31Jr5XS3NYsCLugdK14sqhEr4E8fk&#10;6C34B2nnE/bFC2b3Xl9HEd3grjQdc7z8aCZZM+rBOVfsl01s2nLytKVheNVSZHENx/nuoeefUQOJ&#10;Pi74H4/K9vaXrb5yZZp+Z8yfpsoH5puov0qEN4HBoFz0sPOP1r4QyqkXDt6Xm6vf5IGTtLkzPqnk&#10;HfD3UnItgU5as823UtmxVUVtomIj9G1I9f+W5vK0Wc3GD7nqhzXYKcRft+M0i42QWokskoGdlyGL&#10;HX9+CGn4GFez6XHTqo0eNXspH+wRWOFaAq7kGjDItP1ODubJ4Do7Pl79Jvr/Czplsz7G4+c53N0q&#10;iA7NO6YWcNHIQLPztt1eEoBpKtcbogtyLchI7CaTkkjctSIwUeb5RPwjI1r7ur7IL1JXPQTPrFkU&#10;AUNjZxJhBFwvIZK7CvRo031Um7Te9Vxi7m34gH9aZ2fn4vwmZszMXVG6rb6//xGD//h6LcHWAL2Y&#10;n98sd1KuCi+l25x3UtbQHjcLhW3Cvca4gAP2K8PEh9fX181i9//7QarrASYqJlJyu3LPGbxU/67b&#10;JvjXplZZuSPHT2k+7BxBWXYpamOkW5fR79ISWUvFok9/c0M8xdfvEfwFpnMog6Sn9Wztb+07gYtf&#10;WzyPtEqdop86JTgIpttwxyF2Kt3d7fXJEBM0pXa6m6/HdSfKdcxEK3FBoJs8Ts2TnXUFTubx6Q8m&#10;Y097ePwN0kR87q5thPp0LjZG9mKNNFHSjUEzAcm6tc9innvGYoZLFNuOwfP12kFmhnl2deyj+uvv&#10;FHXeQEvE7idInmYvVKEAMeJHAPmrZP292gKAFfa+3fwyoZ7XVZuIgz8qwHXBvlReU2K9jHjZTRuq&#10;URr5SYQ1zXoUFqnZ6ySaqR51OwpxH+/oCE5k0M+Xqmr3zlt/qjoqR5UuszssdScbyHDYwMiskwEj&#10;lXtebdKnnfjZoPcCJfwGM5qX8mtTL0obyAM0wxTdHoJRXvvl2drHzFKwCYALGRZ3hzAAifvUVgi9&#10;hE+LuaiTtbd1mNM1mNrdUDQnFRRYLID8TYy/FiA17XbpzU5zcJ+Sm4aSMSOC3oulZxgs7av5JcMg&#10;zQewDh3u3V+7Q8CPM0lv9Y4A+beoj2b4V0/Voh9NP2y2ts3E/wxYChI/ykWYm7HhyRBc38oZlTuA&#10;VPjFz6LU6BskZX8967fxK+TJi375GBY6ElIKIp+DOeARJyQ94nARy7jQJyU1S7EeMlkJmfTR1qiy&#10;lSSelzRJMUe3+BDo66P61RbjcJ232JP0WEjz/2ytE6SIsGMqajEr8NE5jMoWw7sIfBQwBBKvCE/Y&#10;jLk/i/KkN3VXvCUa4Tbyoquf62aYrx0oN7iyz9GlTFUB00T3MLqKkC+6B4MSsme4Wu4CgRTv3MJV&#10;gq4tVGB9MD1PZqPGctygbK53SeLQfSOGmMKkcSEud1eMY5P3Ud9rjSbKKEakDuoLcQSmp5MT3TPi&#10;SMvHJRl7agOkRf+ehAICFvX/dejrigq+WtCcj0VWx18P5x03ikR8++Bj9YnH6N2Gd/y434cmIS0R&#10;fCvJs3YK8S2BK10T6iF1T+6fjfCVLil9PMrYxB0f3yHrO/mT6FclYi7eCksjG/SOjoRpIkJvPPPj&#10;5YJkCxzOA/J5obusoFs028nd03QsCEktIbYxGu/CC/mL2RlgG54uOt4VF8zHio50Dl1hQjbjM+ZJ&#10;i93ekVRpqwU8l9nmeXGBX6RfWlKsVjZ3R9HkRcCuUKj0mOGF8jMGnAoPPZAbHTeVVygGBKKOD5pI&#10;xFNGE3DywnLE34c4u9BLtSy30dKrXVxKHZo4Dwh/v78HvP5VBj3l+17cWpNuf4m5rBC2l/19fTE+&#10;xQx/nIek1PGoY72RukvmU6wvblXE3N00hvj77QUEFBMZiEzE/+TU6GltKCrLPv/9SHTpiqXzBVh4&#10;t1lyu67goiB8ww2yLb+aa2UINkcIHkiyhzlwIrw8R/LNlPFwF2ZPz4/ZA0dzE+mbC6QMi8C0x5k4&#10;v3zEGRXHicHj2jB3O42sFUQOZ5g3EolsFggm4oWJK4gE2GKZmCNsSS/myrS3kS0fqs1GxBOf5Xi8&#10;N3zHo60+maUj/0g8L8xUCe5dvUOjGK4INpVa3R28WScFUUe0Yb0KVQ+r3FgssD5ekmk8w2/zNyme&#10;kby0jagR2FlTZ5ApC/eAeEC7VVwfS/xwwYub48RGR6o0dXq60/8Lu3x10VbeSMmAUJOKMEZpTHAp&#10;4jRw8+tzaasQ0/A+KgGgdGV9BzcoTgvvDZSR6PLQThIApJMiJPj+Q7heKhIm0Wzux8jiOZBIcu1/&#10;A4FEddn2XJ+75hhVCtnJ/fhikA3rsyWz7CgNV14JDjOq1N5f+kVO2hm5GUcnR9ZFHa8FD8bTf2fK&#10;+qdP5oyRcV7qITZy8L3hokC30spa5tTL55VP0oOPWL6hWrazN1esj7Nn8KcQT1SV1MmY6PCXiwln&#10;EfH4/r/O5QN7BWBEleb01UJ1w+BpfwoUZUU/9cP3X5oLGIGYeaXI0PtOmWJLiPMHNutsxmALA0OM&#10;Khc1H+qtgsSMcWZZuUhhYnDJtozO5hDnYtvMaWew1HxOLSWndHg+3X3eI1+wcqcqEymmZcxjoJYI&#10;oGEvZsuMFNEavU+5kC9OqElaW6E6b9dC0MkEB18yWN/sKDE2xw6NJW1BKC2bC4TwPJOcweiEYDZW&#10;Nyc6RaLWTBUsxhjVJ+CHL/s/iPz//nN5FjqPhthk8CDkA23pv1MN2gMe4rXkzukm+dLnYr9xAZy7&#10;YWMumkIgMruV6v0hZtuQCXl253MD8FKuRYk8r79WsUWSMOqyQekDRuVDSniR3Q6wiPqNRT7DR0dn&#10;WfyMrk0cDEOvS5M+cUxfNcn6xzAnz6yRNEte860IYTH0Sc1zDwrqP7QzMHhm3bM5roiwLng1c9Ew&#10;zDGY8zrhZd2wrqD6b/AGfnpkVdE+cD+tGgogo6t03P3rSVg88J+r7nb+hFnut+d7rS4zLVYQMQuh&#10;Sg3IEK+mellV9T2uo7Qw9QGS2jXQp841sAqM7V3qlZgzcEW1mfMABUcxSEvNiU86S51hyl8btpyQ&#10;NNsrieowKQb9A9tHxd6ocFNsF7HRzz4XG3i0PawA2pXkH2RbQQocPvCuZoOg4CB5edDH2Xv5nz5+&#10;bD3ZHPFZGettZyKBuzRoquM7XsyLj34d3B3aJASEp7FfODvR2DaNpNFGbKK/Zs6f/fTXDCN/4o38&#10;Dgw3xgSEv45BZY4DnSq2J3FjzCPXy09T1anWb3V5FJ7hVgWohJUKpSIwLUoAAfVfK/yG8/WrspTQ&#10;F6WWv7701yptd+iAy5I6dzlObc1GDdaLk/jDpU+lruX7kwRWr/R5TFW7bX63MRaDppo5MPo0H5o9&#10;oRT2XhphNpk5EgpZMJ/uo2nbHhWtnDl4vkDEKo9YG2HI7qlSVD+1gNuKU+bOm/Q7sg386GRMI+Md&#10;41MPOmGK+MPlzUUegK9j4IaI5gMRxnS+xUnDnlwCtU1nvu/uo/V1Psn8qvtG8sjUTCecl+qNvTM0&#10;wZT4CclKSc8Ipbft8LElmB0lJA4lbrxQNN0UDf88WnWspRJKio0b7sESgiIC6ti5+p7K3IOSz9EZ&#10;Gs2oGRPCnRaFCzrw35C4AKo1HP+rJxtCrBqO9t4P5fIQd/Aoc3th1VJ7PTOYtD7qJHI3K6Yaoy2J&#10;7UiqkxlKUo8bMakmeCbx5hiveDbh7uWtVujFW6u7MYG706HlfYU74su7T25vJqJuvh3fFd0edt2a&#10;S+5E2nGottqBiHNRX8GHAb0dS8ceElAhl/3HTMZZvcFFQN/aemubKBS+gx6qsSAfTPell+1OLwqz&#10;jbJLrzn7YDZyT7zxg/B9PGLNKaeKGdd2ftnLqNPdV/T2UCgqmW1t0KibsquHqpo8NoS4aEFCrzsp&#10;W734moxCtX/zg9kAl9F2HVK1dJDrQ9GUjROeWmXn+HlMauKM05OqxJnC0Klm4yFhQta0tXfcfIjC&#10;O7yZFAdnOjvh205d0csaPq2PISFrFVwNRDec+MU7CQux4+/bHqkUXAsmZ5LEj3d4vQQPsJKRobgp&#10;M2spkwqu3mZVJFhPjorsZ+CPNZMUU9KMrtEkiux2NM2AYZJpkQRLns+E44sZidnWPbpoy6f0uMKK&#10;IfCVOFdy2lxVj8mEsLCkNUMXVcJk1jcOIl0E+ORXkOmPWftZ6ji4gzoUxU/17FRjoCXN4mmqB3pJ&#10;aD9TYaVIgVUQvozw7TUvw4BuBtwlpMWNpA8ZgYgz5VkPddjOP/7zPbSgqGD5dqzjDn2rwFZs7NQb&#10;yiF4pkNRUtABAd1592Pd9AkwitwaqPqf3N2p3pE3KL6asOK4KKXtDbqCyCP08CkrJwW3IazZrf1U&#10;ZsDVLTsQNSiZtTugQu2w/LuV1+15DCbKp4SIZ/wMU2qR81cpqvtNefMCSacxP5netLBbc/z9HbfH&#10;RhMynzV3Mm9xkDGEvg3DzTVWe/fONJQEfm3ytufLfpN/UdHua3C1/44oCheNHY5haXMS0qteBKWx&#10;savDSSO0h3a5NONvC7+iWhO4sG90KFQL/kSq9xSE7qEk42h07cPWoNGKd/0Qdt3FlXX2uER9x+vy&#10;BAWu9/3bV3cdInQFgmxqFVxSL8kgwl0QlE28bli8nixrr/Bt+or7IUdvHa2iai+zJl+nipImhwNC&#10;iWGJN9K9DLhkMH5uVQHD3N1d3/wS8ILGPfKkmCt4hHuDI9Z/SdSTzD5JVNJ/8iyMEhCyNrvc0kF0&#10;7Jq96hvU741obeLekD92zF0asY4H9dUcIC2gorxt7S+nDR+ye9qPi1qXVqATRwJCyTM/y6DTG8Z9&#10;8WlrQsmgnXqej4uO9GKLv4r2v+6/qoZJZjsrjIaK4uk2n450jI5y0Sh+dOgVJYmHiGInPaQNVQlQ&#10;Jbx8ih/8UqUjkl32luOh4Fv2d7M0l12BMznfEaP57Z3/w4WmFXGzmZoJ6VPOtsTaXV75e0L+9P0c&#10;3kijHJp6K9ubUVM/bj6naZxp7vY16OUqZR7nzUAwtlZJ4AtZn/XW3Qnlg6EMCuX4fNlkActdo8rf&#10;f+wecIpwJSqGHi4WTqgTBp0US8Tpnm16sEr/TTpeU7uDe8F7FVQy31C0M9Gc5f+lU7bvxt82Sv2Y&#10;n3zMpjiSawFJ+RvKcfwgIakAgnNz8yBBUFm+6LElnZjws9AUvmVVCLI21Q61wYwqyPnbhK19MC+V&#10;E0kp7fjYej3oojJjJANmMSQFxKSSarsFIC1ipCFP49PT6XpRaWF9i6LIkiAxPbRSOGCZ395ev7Iz&#10;rklhlK6Q8uvqU2yvbppb3VzvvVmdr+eWKO8zb9CEU7OWluju7FCYLUCIqLag5D/HdNK5uJ2mqCwR&#10;WQG4IGrwg00n1f61aAIHLe9n3xi2Xv5YtrSjvxXT2toUChrOXH5FeTQV8g8XAjb4veF7DFyA/I1P&#10;R93z02hpFPx4O/nwgD5PM5pZcp+cqvcGLa19Xe+keJkvN7jOebO4uBJmaayCd183cqsk6NwbkTa+&#10;NfpY+bOgk83iHK2axjGsWrIohm36+uJ8ENOfwRl0zZyfb+nmVMHiCENnUCeNhcBeM6U1Ckx4mSD1&#10;E6eOfQSdeeT3dCSq/w/WICnfoufsoTt8i0H91fXrz+vUqRPnJCBw4RypgwpUq9V+fh6RMQHc2t+h&#10;bXqlKsTgIfxNIunUPuXcORnaCunWXdq8BTcrCtwyNIe0Wzc1Xzfa0VaLEuWCaDMyTNHGv4DM2D1x&#10;cUHhCIFCCl9fEm2a/DUtDVUZRlkCGg1TpLC08S9Onz/pUASDcldREgxKVkUpq+ggzOlzfn5+P41C&#10;pk1NPXpEi3IAt273LlxYrxDHHIbbqMzfRqXtjZfl2+xwW0WpJ1EuC+skJxZOd2vYyFG+njyZpS2a&#10;qSdO2FW9enXO9YHAhXOkDioQvVK8vd2iYjkOXIYNSVYq8NXrPHmOdeaMtAP7NG/fqtu0cevRS1q8&#10;hMgm7loygmp0FN2oYTzKRERRCOruHyBOTNChPET0B+UqorRTdFIGnWRJStSpNUxwEIowcCdnYtFi&#10;t4KFUAnNn2YVrl2jWDAvrVUbafsOzoUL/+f9ijIiK4UnlCsnrVETb/KLk72CNcIX+ndxwMAl+TAd&#10;NYl2YQSzJrq2aAUbQ/pPFs5aVigrO3r0dlhYGGcS/y8IAhfOkTqoQJ1O5+npEh0XyK39c2anXblE&#10;HT5m6fO0xlmhVmOjRyY9eMC+fKH08iYLFpSULCkoVFhQsKCwQAGhFJU9sPHPxvWqiROSUAJ1w0b6&#10;ZtomJTHoUIY+du/dozp8SHXlsjIsr3NoDrpxU6dTJ5SvXzOPHqrWb/Rv3gLOnOtDMfM2Y35L2x0j&#10;y7/FIVZckg/R8XMxZwU+YyLkshg/Z0zvGRwQm5SULkKnobj+QODCNVFHlUdRlLu7c0w8x4EL2mL4&#10;a2r646cci7WAl25e11y+rL5/X/P5E5aYSKFMUg8PskBBcYUKYnTk1dMT9/AgPD0z/nh4kl//wedT&#10;jseOKvfs1n34oLt42eyZyA/ua3ZsR8tXVI4cRMlSgm7d+btRaIGJxMkQY0an7Y61/8AFhSwo/dZL&#10;JFg826N2bYh0OZk7RgpB5/gqVZBFR6cY2T/LbhC4mIOqI8pEJZgrVsx9+hz3tg8dpPb1Y7v3EAaH&#10;8DRFV0+b79zWXL6kRqnH0dEUSjpWKTG1mlWrMzI/0B+Ur4pO0rq6kR7uKL6RurqyOXMSgUFEUBAZ&#10;GCRAf6NAR8+BOGyGjnqtWqlYsijN01PQo5fTgIFw8JtDupYTNWO6fN2n1LCV3P/2tZwNWY6UjE4M&#10;jc0IWeb/5V6/gb7LgTxR3i7VQKUHhg91u337hTmsg8DFHFQdUSYKXCQSYUJyiDmMHzIo5chhZf0G&#10;Ln9MdA6x8fAlCz4ooPn0gUa1m+Lj6acRuuhoOjkJS5ehoquo+iqN6pv5+KAgRhgaKsyZi8hfgJRK&#10;CB8fwtuHRH+j//Sl9qWpn21b5O8/0HGxWFwchYq93r2jLFtOOmOWe4kSdvvOMxWZLfQfMSztUJos&#10;rz0WoEvez0ROpALcRDMnukLIwp/JeOqkavvWYgcOnDWHShC4mIOqg8oUCsmk1BzmM37o4JTbtyiU&#10;9zp5iouFK7ibzyj9JaelMY8eaZ8/06I1m48fKIYVfP5IKZU0uqEalf5ECzZOTgTajfL2Jv0DBGjj&#10;ydsb9/bG0D/cPdD/n/Gf0JmdkBxZrVp1aJsiEgkUCpWPLxkURKDzxt16wBKL/i7ib8shg9KOa2Vh&#10;q+0q+kzey0T+SXlLMlZZ6tWDVRZ+Tb8N62Rv37RavHi1OdSCwMUcVB1UJlpxiUsMNneixm8jU06c&#10;ULdq7T55Chxu/M9MQ3drv3mjQ2s2MTFUbCyN9phTU9Blezi6GUejRuXtGVSrbenywLr1MskRRnXN&#10;CxeI7tjJ5c+ptnTlgoN+0ww3e0C/1DOEIs9yOzlGnrSL+TxR5+8uXDLbo3oNyGUxfEKYv8e0KTIf&#10;799++22MOYaCwMUcVB1UppOTOCo2EB2LtcCnZ/e0hAR29VrXgACLjGcBkywyRLMmaWXL4xMmfn/R&#10;/PChqVottmyFh0W0gEEsTaB3z5RLzsrci20+cEnawXyerAvyEi+a5VYNLje19DwyYLwB/dSNGs7v&#10;2LGjAX30bsrFrrjeg0FD+ybg4+uCftNbxsZ1G9x/+13SsnlKt1/T581Nv3FDg6qZWWZomx7l0FH3&#10;69eoNi2TvrNiwSKPfXvT0e1oNm0dKP8zAui2SMzGt4lS9rMPwjT0IvzwJr8HN/wgauH5bI+OwnLk&#10;MFfmAAQuPPe+LamXlCi35L2lVapIrt/0qVQJv3BePX6sIk/Oz1Urxw/sn7p3twKdpLUlcJbV9cQp&#10;rxIlhb5eny5f0vx75PUb/RrUT7CsLjCahQigzG7CZldbUPXbR4W17puEx3b4PbjpXyFcbCFqMIwJ&#10;BKKitMHBwSYIyKorbBWZCawjijV3cm62TC9eUO/epXj9CkMVbAMChegIcd264oKFBCVLidDt89l2&#10;d6gGqNB+xfIJqAj62PHO3+C0bZ1UpKhg0mRIc7G3udC+XfKj/KrQqTYWvKSepiPHM564YMks95o1&#10;IZfFlqZloH9MaoocVcs2h9IQuJiDqiPKRJmfzs6SuMQgnhj//j21bav85g3q00cdukanSFGnihUF&#10;xUuQcGDy3w7q1SP12NF0dLVys+ZOdeuJZGnswIFpT57688SJoAZXBFq3SnpWXJ1jklneIlwp+W85&#10;aeeZz2NoZy3x13g3uPHbHITNKhPVy64cbq7qc0hzCFzM6j4HEm6mu4q4InjkiPL0SfW1q7qPHzUD&#10;B3kXLoKFVxTnymXbFe24grN9m2LXTmV6Gvnxo0okJsaNd+/6K5zY4oouL+QMHCC7nF8WNMwGJvzX&#10;VRZvgWjCcCcIWXgxewxX4vEj7cjh7rduPTe8q149IHDRCxM0ypYAuh26adPiew9os21p3QYUhY0f&#10;m3z1CoU2tvLlF1SpQqLLilEBN+tqxZ/Rly+Tr1iugEUX/niEE02aNEr8WEsbNIrXgcvXkAVWWTjx&#10;uHWFnDiu2r2zxL59p82kBjyvzQTW4cSiraLbtz/z32yBAJs1x+vaTb+LV7zzhLHr1ynLl4keNlSG&#10;KvPeuaNB5Uz4b4JZNRww0IWh2fPnVGYdBYRbmABNYxiPt4lSz9BPK1Apo7GFoz1ePQqEhRYLTw/O&#10;h4uJpoKDc3Mu9ptACFzMxxYk853A2HEel676vfsY4uFBr1mlHve7smypuApl4yb+kf7ypY7v2ptN&#10;v569nQ4fgmNZZuNrDcE6HUPw8jj015AleSQ2b7g7hCzWmBpmGTMyCgsNzWsW0V+EQuBiPrYg2WYI&#10;TP7T4/AxrzPnPB9FBGzb4R0VRTVuEN+6VSraN0lJQb9VHetTt67k8OE0x7LZ3q1FKy44n7aJtJFs&#10;zGw2opTua8jy+nFgu/bO9u4EB7IvJloYHGyWe+u+QoTAxYEmE5iqD4G8+QTrNni9eR/cq7f44AFl&#10;7ZqJXTolP7jP99wdfUzTs02x4iKdDouJcbiITU8+ttgMpXbhPNgqUkYwb7voXtWmI8K1IZeJ7Qu8&#10;IWSxxemUrc5mrT4HgUu2/KGB4xJo0EB6+qzf/Yf+OXLgHdonde2SdvSI0kFw+PsJ79/7T3k6BzHc&#10;Xs2kGRYXZnJHlWXslV1n3rbVJeXDoirp8h7G3KOwhMgcx4/6wjVDluFv+VFQ9bmQEFhxsTx4GBEI&#10;/J/A9JmeL14FNmhATp4kyx8WtWWT0u4zYMLyEnfvOG6Wj/3NfUqHAhdLm5VykvnQSffaR5vUQNfh&#10;nGB9Ev5B5NSKyLjA3NKqwHiWJRAVpYDAxbLIYTQgkBkBdHPy3fv+23b4HD2ibtQgvnGj5I8f7fZm&#10;nxq1xFevwoqL/XwT0CVihKVyXBL30m9rUS89tZr21KATwiOs+LXI6S9cUJKAzAT7mVFZWJKQQHt6&#10;OgvQAU6zfWAmmQ2tgwkmCKJceTOuDfIEZ7ny4l17vd6+D578p0uFclE80YpzNdq1dXn8WM25WBBo&#10;LQIZyblmvuEnbh31rjL9zF0TNkgw5CF5gRA/EUiHEmQxHN4y1nK7dcaNjqJDQgLMOjZMKbPidSDh&#10;LMveuR3pOAaXKyfKGSo5c8Y+6514eRMeHsLXr2G3yE5mdEbgYp4cl+h51PvSdHIQ6z4aG/2cuCOQ&#10;7qWIYYQgDOIVO5k7BpsRhQKXHKEGdzOkAwQuhtCCtj8ngFZc0HK0QxEqW444uN9u91N8fQV3btut&#10;dQ41UZGxFMXgnNZx0SWwH2vrItw1uaYTE97jZ7TkFULcjxAE4VZLAXY0n/LW3pgYKsSc1eeQ4RC4&#10;8Nb7NqaYAwYuI0a5HzkstzE/6a1u0aLEzRtwIlpvXvxuyNAYwVFyrvwe86Es9TaPZuRD4Seh0zFc&#10;+Csp9MIgXuH3DLCgdpGRWI4cYWYdEAIXs+J1IOEocKFpx1pxCQsTeHoK7961z2UJlIz84b191s99&#10;9Ei7eFH6vTv26bhMHzo0g5m+4pJylPlQkEquqZv0jvwsdu6LkxzFQg70nHQEU6OjhCEhOcxqKQQu&#10;ZsXrQMK/rLjY7SmbnzmyaDHSXneLtm+T585jxnMBlv9u7Nuj+KVZQnC+qDrN4pbdVDdoH+/h+TEw&#10;T2TBUrF16sUN6Je0do0sIsI+Kw3myCUxJTk3YQv9Pift3o2dE0e+FDl1NuGEEppSQgEsz1h++ltu&#10;xJhozKxnoWGryHK+tPuRcIfc2+7b32X/PpldOvfaNapNOzMfRLEIuNWrZRWrxfsEfx48K/VDOJ17&#10;L1n6gzjXDqz0W3H5eGm+YwK3qWx8E/o8oZuyTVa9QVyLbnbo0KhPGlRl3wjesSup98GU0xB2uYw8&#10;h4mak6bGsujHjVZjjCZGKA9drELA3NXnIHCxilvtdtA8eXzs1rafGFatmsTFVfj2rb2dvnnzmkpP&#10;01WpIrF1h06ZoZi2XabuRhW7Kyp2Vxg0lnAu8c8yM6rJJi1EeDYhA4cIci4nCl0UlI0U33srW7/O&#10;3lKXhEJCF2dYuBA1Q5cQxvqOw9arBNdJcT2Cm6pxiD7rcCuztv41Mkz/yEg5rLgYhgxaW5FAQKCr&#10;FUe31tClSgkWL7S3qwBmzUxr1cYevDl/ZmKhCwK/HgJRoL7bE6GLiImz0q01ncw0rkhE6uL1DVw+&#10;jdG98tbmnUuuT8XPE+JqHIUsX01DbkClE8xkJoi1OoH4eNrHx5UkuQlzf2YO5LhY3dH2o8DVK+/s&#10;xxi9LVm1xmvnjjSlwq6exe/fo+uZbH65pcEviaHjJIaed3EuTUjL4OPHp+o9BWygIVpxoRKzD90+&#10;dKbigpiyawUnMPFhXFga5/71g145DlY2wQamB4cqWqD6HGwVcegvEIUJhQJU58oBP3XquGzaaD+L&#10;LlGR1PNn8nIVbDvBJSWFuXVDETgm+7f1jzM2ZB6xaqNdZboIhSSW8NP0FEaFRbZiYn3ppicFJzWC&#10;bbigsNnKxyF/4KwxTnHAB4stmhwVRZm7+hwELrY4Mfirc5WqeR3vXFGGOzp0kq5ZYz+bC3Nmpzdu&#10;YvP7RE1bJ+WcYmTsJQrC/dqLunRL4u+XzUDNBAKcTc7k8DKdin2sQT/0VQ29TD5mRfMw0twV5L5s&#10;FRmoPTS3HQLR0XRIcB5z6wtbReYm7EDy79z+gC6hdSCD/29qk1+k6Bftu3d2kqJ75YqueQvb3id6&#10;8UL3/JXaf4Dxz7ccc/AjB+0nRVckJOjk/6xzsDQWWZ+JCFX3fyJIkrj0YwnLLIN8Sc51xKeEgzwY&#10;o6PwHDkgcHEQb9uFmSRJUA5Wg+6b3+rXF00Ybyfvuffv1I0aS216SnbumRI63bTqaATmVVG8ZrWd&#10;LKSJxaQu6Z993KiOzD131Zh7ZLzIebjZdoUynUIZ4RHELTb97cpS+ehogbmrz8FWkf1OH2tYhgIX&#10;x8xxQbCnTPOIjWWfPLL58mWTJ6e2buNpjenD2ZhbtivT/VnfLsYvt3xVRfZSV6aMba88fWMqEBLK&#10;5IxKwdGjqSfuml5nhSkSl27WuPIFRykucByas8nOO0HRUWavPgeBC++8btMKoe0SinLcH1MBAezu&#10;3Wqb9iBSfvJkj717Umw3C0GrxWYslPmMMnkespguiSldhtObCa03OYRCVCASTyqANd0kfCmQjrBe&#10;6ACniqw3CywxsgWqz0HgYglHOs4YBEk67IoL8nK37k5Xr9jD9Tfde7r17plqo/NWJMIKhODp50wN&#10;XDQfWaGbqWs2/GEoS1e66bB1CfgMhnC3apFrSM7lz6wwhyafP6fnyGHei4ogcDGH4xxXplBA0vZ5&#10;K59ePq1bTyqTM7a7VvHNyHnzPW/eUF2/bqtBWL26EtkFkwOXz6yzK/dVTPSaSZw2iniirV8rMegd&#10;844QlSKsH4plJOea6hxOAYEw7gjExdH+AR4WuP7F+vOYO2ggycoEQkN97OG9bQJFhZx5cN/m01wQ&#10;gM1bvfv2TjaBhDW7dunikv7Q1BNeumeC0kWNPE1tTeP/O/bYMbKWjRPGPmQ38GYFDUr+82d6cK5J&#10;RvW54ADOxf4oEAIXC0B2iCE+f/6cmJhCWOhMJU+RBgSQDx/Y6kLFv5mi3I6Nm/3y5YlS2GBFYBcX&#10;QupFKh4Zn8ehec9+nKbav9ubp/NMD7WuXlXXq54UtUX5RimpxYOFlm8qo+Nq3m6m3tSoBwBoYgUC&#10;qPpcjhyhFhgYAhcLQLbzIS5evNi6df2BA2v7B8jnz7GfArJGuK1QIeLDByP68bFLmTLkrj2+lSrE&#10;xcbaXjnk3CEi+W3jA5c3HejFs7z46BX9dOrfN61/l9TlT5mtWt6FCCiuT0p14B1l/Txoo60yqs+F&#10;hFlAeQhcLADZbofYunVziRJ5pk1r37rtw607tPsPekY8pc6esYe9EuN85uFFvn9v6iaFcUOboxda&#10;d1GpmTgbDFzqVhMxL4zc6ElYjuV2EXbo6GwOpOaWefKEumiBGMEh9VOZML81Tjub20CQz2cCUZGW&#10;qD6HCEDgwudpwFPdtFrt9OmTPT2dnz0ft3aDZv8hybd6ZSdPe/boFo/ibp6qbma1goPJ+Di7sl0h&#10;p0Ny8O5Xe7ZunDzFQ3ZSm37V4EUXKon9OEVz5axvtkPwsEHXTinjB6TeSBIto2zPZTzkCSoZSiA6&#10;RhAcHGJoLyPaQ+BiBDSH7nLjxkUvL1e5csXzlz6/jxMUKPB9fdIr1wO6dEp1TEb584ucnO2k8gfy&#10;oCyd0elYb2+bfErs2+z9pqvBq19v2tITx7rb3Ow9dFDt5f4x+Iz2gUxoe9rbHG5Q+CcEoiMxC5yF&#10;hhUXmIAGE5g3b9aKVe6/j5U6OWd+t0nOnIJ+/Z0qlo8zWLTtd6hbT/Lpo/rEcZXtm5Jhwf37Wl9f&#10;Wz0SjPa5KpVxip5kwNHb123ptjV8hg51syH3yeVM81+SZo9ISxa6zGJgocWGXGeHqkZFa4KDgy1g&#10;mE3+lrIAFxjiZwSkUimd3YVEbdpKK1eRDB9qJ/e8GDQZ1m/wnDjBTgyPiNCGhNjwAtKhPd7xm3Tq&#10;t9nHLsqnzL2cmkaB0jkTbMneHdvVYbkiK1/X3UgXwKPcoO8pNDYHgahIGay4mAMsyDSVAKlfedy5&#10;892TksgN6x3ukFGJUqLmzZ169UgzFTQP+icmMKVK/+eynuvXNHPnyJo0Sgz0++Tn/all85S+vVNX&#10;LJddvKj++IGPR0XmTfV41yWbrKP4hdibX6iLx/yXLvLgAXW9VEhJYWrXiD80WZ6AOY/BTbtOUq8B&#10;oREQyIbA+7d0ixY1LYMJZ6GKoWVI28so4/8YWqDg9uYt9DpzUbhAzPFTOXLl4uMrzawOadwwpW8/&#10;p6bNjDzYYlbd9BeeIyjy7oNAf3/y7h3Njh3qndvTCxZydnama9QQdezs4uVFnjyhOndW9fwZLZfj&#10;0dFqVDi4UkUXjYbOESrIkQMPDiFRYZs8YcIiRaz5Zm3WKe1RmsKpOC4IZkUBuDAAF/njwkCcRFOY&#10;wV7Wo/OIROeP21LJlt07NcOGxv+pE/YlrAlW/4n075YHaGq6L3brlb9x3aEXPwkkJtLVKisiIy1U&#10;tRICF35OA/5q1b//r0WLH+vS1UVPFdu2lufMSc2ZZzO/ZfW0K9tmgX6f37wPcf5JJlC23a3eoEnD&#10;pDxhBLqc7+QJJcPglauIJv3pniPLE0bogsMb19XPn+vev6MiI6nEREatwpOTmchITd684jJlJWXK&#10;ksWKi4oVE1kYy7Spqc+f6WLimYR0TCan1SpGI6cxHHMNFv3ex2XAAFer09ZTgU8fqS4dk/0TiL3J&#10;mWeY6SnHis0gcLEifPMN7e8TLZer0Hq8+Yb4t2QIXCzD2X5GGTSoZ4GCh37trm/ggixv9kvSk8eq&#10;q9eDgoIdaCN+21bF7l2aQ0dsso7ZjRvqtq0SPDwEFcJFQ4e5omjDxBl86IDi3HnN0wgqNoZOTNSh&#10;1Zrwis45c2I5QsnAQEFQEBkYRKKlHRNHMah7chKDE5inp83MyZXL1DOmJ05VCrqRtrfQ8s01ELgY&#10;NEttonHpEunnzz8IDc1pMW0hcLEYajsZaOjQfrny7OnZy7AfqSjNs12bpC1bfUuXcaCDD7lyRF6+&#10;GhCa0/ZMLlc6dvgIF7QfZKZZe+2q+vw5dcRTbVIinp7OymRos4lGNWM8PUn/ADI0VDRytFu5cjb8&#10;euaW29Onuo5tE8spROvl3Aq2gjQIXKwA3ZxDNm6gnjNnX3h4ZXMO8r1sm/m1YUkoMFYWBIRCEWV4&#10;ykrRoqKnzwOHDkaJnLb/6NV7fgSHiN/zMmU1awuWLlF4+wjNF7Wg0dGhswmTPHbt9jt73vf2Xb/n&#10;LwM/R4Ukp+U8fylg4kT3qlWFvXok791tD7c+6T1Zftpwzkxl84bx82IIO4haTKcBEnhFoFcPaujQ&#10;+RaOWhABCFx4NQ1sQBmSFFBU9udLM7XkynWfzZuUDeolJiTYVXnZn7nNzw978czgGmjWnQQoyW7G&#10;9OSTp62TrIqKADVo5DRwsNujJ/4L5qfPdeyrr1BOdP48Ua+WK94qJfUI21u3s+5MhtHNTeCP8XSV&#10;yoNat+5o7oF+lA+Bi+WZ2/aIfn7+UqnxiYE3bvk1+UVUoWzstCnKNavs/LB0ocKCd+9szN2jRiim&#10;Tffkg9LXbvpevawe2N9OiuIYinTKJEXnNklbU4XrlPCUNhQetDc7geVLaan4lyFDfjf7SJkNAF8J&#10;q2C34UFTUlJkMiNXXL6aPWiw27uPwZFRqr17laNGyGyYRXaq16gpOXnClrbG2rdNyZUL725I5nV2&#10;DEz67wePeOE41qhBoklSbK3zxQua0KDImLXKV3JxOGHRhGVbQwX6WofA/n3U04iSs2Ytt87wsFVk&#10;Le4w7spV3qfO+KD3+pXLanulUa+eVCIVmBjnWQzO6JFylNoyeYphadfmVm/pcrf6DSTNmiQbkVll&#10;bt3MIb9X99QhPVLOasSrNPb5qxKVNvJwg2jMHHPHQjKvXaW2bQncsuWIhcaDFRcrgraboT08PF1c&#10;OHukXrnuj9Iwz52129gFx9nTp2xgR2zWDOXr19ply811jMiU+T90mEtkpHbvHoUpQvjf98hhVZH8&#10;0e7HtREyYUF0UNtOP1oMS0l3iBQ3u3Tgy5fUnFk+Z87csa51dvv1sC5WOx5dJpOlp3H23EFVNF6+&#10;CRo1Iu2vaXZyMeF3rq9ZU3rhgkk7axaYS9u2ak6fUh08zN+SM4UKk08eG36YzQLsOBqifZvkKUPT&#10;niSLF9B2vhqBzGMYvn8jOPKqvYlRKdl6tVPOn39odcMgcLG6C2xMAYIgGYZjnR889o+L06C7bw7s&#10;t6ull4gnurt3KLWSmTyRv4sup09p581NPXfROseI9JxJ4eHi+/ds7HyWnqbt2qkKLxVf8IL2nkzo&#10;CAeHCJTZD3GLnpODZ82aN6WePn3FB6UgcOGDF2xJB3QcmuZsweUfwxcv8Xj7PmTpYsUvjRPT0riO&#10;jKwB+PYtbZNGcWfOe67d4KajyG5dLXSLh0G2PnpEDRmUdP8h3y+OqddA+vy5XQW1yE1yOdOiafKS&#10;sem3P5NTMEeptodeOXA/nkFfUp40bt1S89dfG1H5cz7oA4ELH7xgSzq4ublLpGaZNq5uBPrdX7Om&#10;qEbVhBnTlKtXyU4cV6GaoZGfKZXKxn6jXb0q7No56cPnkK+u/Wu62NNTULtm4qKFPDpFFRNDN2kU&#10;++J1IP/nX/78QpSca0/lf9DF6WG5Imte112XOcI6yz9TDN027uZk59th/P9CGarh7FlEl86Ta9Wq&#10;a2hHM7WHkv9mAmu3YqdPny5XzPl9nLtZLRw6OCkigk5NYSVSMvKzWqXKWIMpVco5OVnn7SMoXlwa&#10;EEAXKizMEyZwcyX8/C12t5deRms0LLpXOT4px3et793VDhqQXLKU64pVet2trddgxjZC+32+Xp+S&#10;UkONFWDpfsWLxCxd7lmtOnrx2fYH3TrZrnUS9Y65JHeskOWr204z9G+u9P2PNhAu2/Y84077Fcvp&#10;pIQms2ev4E6kqZIgcDGVoKP1nzp1ila3YPQY8wYuP1JF+0cfP1Lv3ugiI+nUNPbmDU1MDKvTYhTF&#10;xMXp0B031aq5ubjRJUqQRYuJJGJcJMIDAklLXqGHdtC2blZtWK948kQ5c45n796Znytu1CDp127S&#10;du2drDtz6tdJXLXGI1dum3l31qsd36KVtL/t3OScqX/RvZuLZ6V3/UD3Ixxlb+g7DmcYepQr8+Bj&#10;gHXnP4yuJ4HTp+lrV2osmL9Fz/aWaQaBi2U4288okydPxPAlI0ZZOnDJmuCDB1qUCXvzhvrdOyoq&#10;ElcoqdBQ6csX8py5xB4eROMmkqAgIjSUDMsrNEco8+ypbtVK5dYtafUbuK5d7y4SEYKfxwPHj6lm&#10;zZBfuuprxTmxb69izmzFzdt+VtTB0KGHDUlWKvDV63hR1ddQ5VF7FHZ36ZDsn0ju42OykxEGGdnl&#10;LEOPcGEefoLAxUiAlux2945u0gTvK1ceW3JQfcaCwEUfStDmHwITJ44XCFcMG+HGWyhlSsb1H+jU&#10;68uCR3ISs3Wr/PFD7YePWFQk2mYSouNLxYs7uXsInkWguiDoauK/D9nmzClJTdWF5pSgKjWBQWzV&#10;aiKUV5H75wsSKMEQXXF85Qq1ZVOaRCIoV164ao2+x4nr1Un5c4pTxUqoFpd1PhUrxA0b7tKuvfV3&#10;rPS3f/8+xczpstv3bPKFt2CeYtdGxcBI5lfSQRdavjn6HEMPd6EffoKtIv3nvnVafvpItWzBvnoZ&#10;ZZ3hsxwVAhceOoXXKs2ePUMomtvzJ/sgfFC9dIm4las9ylfIPCy4d0dz775WAOogFd8gxF1dcB/f&#10;f5JjUCASG0Mr5Qwq/XXmjDolWfD8uSIkREwzTN16LsHBTJEiIm9v4uVL3ePH1I3r2ps3FIWLOOfP&#10;j3fr4VytmmGJF+3bJBYsKJw81TqrVrdvadARp2cvbezNgZJz/X1sKSnn63fhzRtdx7ZJ/kn4MYXN&#10;7MqZ9Vt8nqGHOdMPP9vY9DMrEx4K12rZKhU1L17E8lA3pBIELvz0C3+1mjTpD4JcNnykdV66+nAp&#10;kDd6916fEiVF+jTOuk16Onb8qOLRY+2dWzqaFmh1jE7L5MyF16sv6d3H+NL4mzfJDx9i9u63zqpV&#10;h3bJ+fLjU6ba3p5L3tzRx076FihgM4sWf06SH90nHxuNt4a7nf//TbvA0IOdqMeRQaZ/PUGC+Qjk&#10;D0t6/vyjp6e+q8jm0yRTyWY512phG2A4SxIwUx0XDk1wcSHd3LiZ2G5uWPuOzjNmep694Hfhste1&#10;Gz637/nt2edrStSCLC1bTvz8mWLJYhnnpfyyxRgdTV+7qrTFqAWZ5uUteP7MNsrQPXygLZQ/+vV6&#10;5b1YIUQt/56WUMcl2y+p1RvUrqE8efISb6MWxIeb57vVQYMCFiNgjsq5HCofH085u5C58/B6Wb5w&#10;YeHxk75z56TlyRlTp2bKjL9kV69aqLra0iWK6jWkHAK3pKicOfEnj20gcPltpKxTy6S1iYLtKihY&#10;8v0EQYVz4cNnAr92oSZOXFmyZGk+KwmBC5+9w0fdUBju4srfaUNR+Lu3FgoCTHFPzlyCUqWk7TuI&#10;i5fEjh/X9uyW4un2sX/f9LdvzXsjz7OnVP8BfLxJUR+YZcqK7t8zLx991MiizbVr6lw5IlN3qp/L&#10;RFUJiFoyQQWBi4lzzKzdZ8/EmzUd+8svLc06iunC+fsGMt02kGAOAklJCUoFf0vyuzjjfv62Masr&#10;VBC+ekXPX+B55Zr3yzeBkTGhJUphdWvFDRmUhjLjzOE7JPO3351797LV87h160ginvI3Kv19tLxP&#10;p+RjCvFajW3MQDPNsazFZlxVZK7ZbRWD7GfQhfNpHGvWrdtA/psEXzD++4hfGkqluC+PIwM3d0Io&#10;FKjVNvBorFhZFBvzj3OdnfF+/dzefQzW6eiggM9oT8ccjq9USVwgv2jm9DRzCDe3zDLlxF5eQpmM&#10;d849dTLjilDdNuVzubgYAQ/VrCYCrLiY+2tinPzt26jPnypOnbrQuO4W7gXfMQsDt/nh5s6d36wZ&#10;f+t/zJmdFuBPSiQ28HisUUOC4diP+bkrVnklJodeOK/JkzPyxHHuFxjmLXRfuZJHVyYZ9JVA1ync&#10;uc09E4N0+K7xmNHpS0fKX+NOC7SwN5Q9SJR95u7E6xS07G2wuxbnz1FHD+das2a3rVgGgYuteIoX&#10;ep46dap2bVdUi5YX2mSmxPVrmvoNOTgIbRkDO3dxKVfmX6su/xp13wGvQ0f8JoxPa1g/8f17LhM7&#10;UFW9X3/17NfHJjeMcuUi7tzRWsY72Y5y6KAqwOezcIvqWBzmiYJQ+OhBAG0zpyq4nM96jAlNsiLw&#10;NEI3c7rr0aNXbQgTf99ANgTRcVTdvHl5g0Z8eW1kip1hSBf+rgd9r/KAgdK27dxLFIutVT1p9er0&#10;7/5zseKiuw/8GzYS1awe+9soGarAxtUnOIR585o7cVyppYecqlVF165YX3O5nGnZNGn68LRPmNN0&#10;CtYP9PDc/5tkxHe82+szQH87a5qezjT7RXbz5nPbsgsCF9vyl5W13bv3WPMWVr4dMGsEcjlepKjN&#10;rLggW8b87nT1ut/4iU7nzzKlSsTt2fV9asuQoW4fPoUkJOhKFI3u1SMF1b01fRIkJbGubjb59mjb&#10;3vn+fZXpBEyRcOigum7VxPBrujsyoWElk00Z1V76wsIUrzxZtlTKixfveaWSPspA4KIPJWiTQWDn&#10;zh2tWvvwnEXEE3nBQrYUuCCerq5E7drSnbs95sx127xZXbRwzOfP3y8qbNjk9fRFkJsbi6r1lywe&#10;s3qlHGV7GO2LhHjW28smEzJy5BCge7/RVZpG225ix0H906aPSLv1mfwdt5kCviaazG13OFXELU9T&#10;pDWopzp8+LSXl7cpQqzSFwIXq2C3yUF37VrboqXxL0sL2HzunCokRISO51hgLHMMUaeu9Mgx7969&#10;XUaP+H7b6Otw8xd6oTuGZsz02L1bFRzw+c1rI8+lOztjtluDPiBAePcOB8tOhnpw9SpZuWJx7CHN&#10;nXTYGzIU3j/tbfXLabzFPO05sD81cMCM8uUr8lS/LNWCwMUWvWYFnZVK5YUL1+s34HXR1R3b1C1a&#10;2U6Gy0/cOHS4a0ICffSw8mdubthIeva877Ydvq1bxhk3FYoWE0RFGtfV+r0KFyZu3bT0ikudqgkn&#10;typjYrUr4OiQaVMgY8XFNAnQ23QCy5ayRYt069Sph+mirCIBAherYLe9QQ8fPth/IN9XFF++pDt0&#10;tIesg9/HucycIc96lqAgUqPB7t01Zu1h6xZVrVq2utNRv6H02lXLpbkc3K/MGfC5Szi+ciAhgOel&#10;yY8uHB2/gsjFZIymCDh8SPvoYeExY6aZIsS6feGLaF3+NjP6pk0LWrfhtba/dkktX14cFmar7+N/&#10;w334gPbyzn5NvXYd8fp1Br/C37zRPX2qGTmav/d7Zz3P2rR1fv1aa5n7KWtXTdiySH5/saRvQ0yt&#10;Y0kie6fw+kvCA+WAoHWd8OqVbvZM8c4dJ6yrhomjQ+BiIkCH6P7ixYvIyPf58vF3a//+PfQbQjNv&#10;gasd+CPiiXbTJtne/b7Z2rJ0udejhzpDC6ivWKpu1IjXW37ZGu7vLzRuqSlbyd8azJmZ7uf5sWtF&#10;7NgkItgn422r0WEkvHX1J/iTlgghY+iUNXlQEPCNQOXwuMePbe8Y0XcehMAFpnT2BJ48eVK/IX9j&#10;AlSfbWD/tNv3/LK3hJctoqKoE8dVK5ant26RVKFsXPu2SXfuBYj0OBp166YmIUGLG/I2RWeRNm9O&#10;QREPL0noq1RICHn3rhnrCdWqknD/jCp+h3PfBv/ApRk2wNke1vP0pWyedlDHxTxc9ZJatbLiwYOH&#10;ejXldyMIXPjtH35oly9fvksXzHJ1jun29e+b1qdn6vFT3uiUrOnSLClh+zZ508YJRQtHN/8l+a9p&#10;8pMn1CVLk9dv+Uc8D0QXQumjyc0bmrAwPQKcf8lasVxRrrxtL7cga8pXEF69otMHkaFtTp1UhReP&#10;7V4ZPzCelPwXrUaHJyotnRRsqP78b49eObDjZhU3jR6JT52yonDholYZndtBcRZW7bglao/SNBqN&#10;j4/7s5d+7u6ETscKhXq9Vi1AonrVxJo1pZOn2MBJIpWKffhQ++I52tJiExOJiAi5r6+gQydJp07O&#10;YrGRPLt3S/TxEc6Za0C2Crr/6PAxv6I2VaPvx4n06KH2t9GyU2c4zhb/tWPy4zvKc9PFQZklGF17&#10;Rv86g3qmsYfsbwt8N382xEOGaU1oXyUGW1EHBxx6/lwaw9pPnjTHPmyHFRf78KN5rRCLxf36dSlT&#10;MtXb4/Pc2T89pmteJf4rHe2SNG6QNvo3V55HLSgVbu1qOdr9qV4lbkDf5GNHVelp2lw5dcdP+J45&#10;59Ojh4vRUQvi8eEdU6igAV/h0ydVhQo723rUggwvUVL04rkq8ocyfUbPwCdPtDXDE0Nw+vkqSaZR&#10;C5JMMxhh0Lac0dpARyDAKYGzZ3XxcZXsJmpBbGDFhdMJYtfCpk377f6Dres2iEhr11xFGSEjhiWv&#10;XuNdtTpPf/7GxtJbNqn371OkpNA5cwr79ndq2Yr7qxJKFI1dvNSjOrplWr9P8SIx8xd6oDJ3+jXn&#10;davK4fGDhzq378DBYlvrpgmPH6i3jhZVK5rVzL7wiO43l3oCKy6mzQtYcTGNn8G90bOoXm31hw8J&#10;BvfkcQcDfq7x2ApQzbwE5HJ5/fqlnV22b9xs/agFmbp8qerPqR78jFr27lHVrJ7QsF7i69eaG7f9&#10;XrwOPHXWxxxRC+KQmkrlzavvUa89u5WurgL7iFqQ7WXLCS6cNynNZeb0tEpl40vl/VQzJ/NpkzTr&#10;qAVWXMz7iAHpZiPQsJ7i8eO3ZhNvHcEQuFiHuw2NqtNpcuf2n78ooWdvfd+R5rYuKkrn4cHHqfvb&#10;KOXa1eoBA50ePPZfvda8J3dSU5ngEHFwiL5OGT82ZeFiN3O7xmLyO3ZyvmhUwvifk1Iqlo4rXzjm&#10;5nHVkHrM3SVOI1votYRIEliQFE4VmephIc4GuItNlQL99SPQrStx+PBFNzf7+eJ/tZuPT3/9PAKt&#10;LESgdOncbz/45sih18PdMjqpVIyPD4/0QVZvWK/08/6k1VEnz3iiCmkW4IBCt9gYrZ7XDW7epAgI&#10;FJUrbz8vjArhYrWa1TPNJSJCO6BvUpmiseFFY15c0Yxtxt5fJDw5RdCtjsBZbyQUjUWrTFrjscCs&#10;4P8QOhaPTTOm3DP/TeObhr17Uh07TCtSpDjfFDNdHwhcTGdozxJq1Ci5fCXvDFSpaG9vvkzd5GSm&#10;ZfMUtBHz9n3IwkUW/WVTuLD0+TO9ypncu0M1a2YPqS3/novoQs2rV7N6BW7bomjaML5s4Zim9eJE&#10;idScLvjDxcIDfwjaVhUIDI97UWoXVE7j3bMAFPoJgVUr8OrVBrdu3dEuCfHl6W+XcG3dqA0b1uXN&#10;G4dOcNi6IebTf+IfsgZ1Ezt2Eh0/6ePqZulvU8XK5M4dev14XbDYffpfyebjYBXJWaS5zJ6ZViJv&#10;1Jp5aXXysDtHkdFbpSsHko3KGR6t/MswVO4f7tixiqNhUEMJ7Niue/Wy3IABYwztaCvtLf2otRUu&#10;oCcicPzE5oFDTHrWmwmjVEomJqKyBNb8HDygKlwwGt37gyr2tm5jib2hH60d/4f76VMypSL79ylB&#10;YPPm+9SolmhNZFyP3bWb86tX31eEW7taVih39Lvr2vPTRTfni35rRRbNxc1TDjHE4Dg0104EeZwT&#10;uHFdt2tHwJo1uzmXzB+B3Hyl+WMPaMIVgZiYGJ0uNixM39xPrsbVRw4pwAirXnc3b4529UpFxLOg&#10;7TvNm4GbLY3wcLdTp/W6Z7FbDyeGYXbt5GkF5Gwt/bFBmTLit2/U0dF/h7A7tytKFIg5u1O1d6xg&#10;4zD86wVDHH5Qci4N5To5BAqizEAgPp7+c5LL+fP3zCCbRyIhcOGRM3ilyv3791k2nVcqfVPGzVUY&#10;Gmq1iKpb1+SrV9OPn/LJ+Alu7U9aOi3RO730jwmus2bIra0yl+MHBopQKcI9uxX1qyctnZG2egBx&#10;8A+iTF6zOIYP7uaSHciyOwIori5aKPb69Zd2Z9n3BpnlG2731BzBwLfvXlSpytObWZycsKtX1Vbx&#10;woJ56lx5JAcO+Vhl9B8H/fxZE5ZX3zO69epLExN1b9/y1K1GIPXxZcaPSlkwJW1CM+ruIlH1Ymbc&#10;2UQ37DBGqAhdgIClCHRsL4qNjbfUaNYcBwIXa9Ln89hXrx6uXl3fN6KFDen6q2TeHCusHLRslvzm&#10;rXbyZO5r4BoHEIUgOM7mz2+Am4aP9Jo7O8244XjV6+RJFTrezKZgqwYI7i8W1SlpxpDlq+FW3Zzk&#10;FXuTlEErpSEekO9vEsNMO9euofxr2k4PD0/uRfNPIgQu/PMJDzS6ceNGbMzLgoV4+nzp2s1FIBTc&#10;u6fXSWCucNavm1iilHDZcoseeM5a+XVrZRUrGnbI2cmJjoiw7YWDjRvkKGSZMy4VHW8+P11Qt7TZ&#10;Q5avXkA5LnAc2vRvE1rui0y16DfXdJ35L2HYEPzPP1eXLFma/6pyoiEELpxgtDchq1fP79HLysd2&#10;smZavDh+6qSFtjxQobNSJWJnzXKfNNmVV55++ICpU9ew4DIwkExNsdXAZf68tCJh0RsXpaOQ5dpc&#10;oYnHmw11JRyHNpQYtLcMgbG/02XLDGzUqLllhuPDKBC48MEL/NJh/fqVp0+foHkdt2ALF3uuWpGs&#10;Z+FUo/k+jdD27ZVevEj01GkeJUsbsCNj9IgGdfzwXlu4sGFaBQWRcrntlX9FdVkK5Iz8dIPaNlKA&#10;DjlbOGT56hRIzjVockJjyxBYvw4Ly91jwIBRlhmOJ6NA4MITR1hNDbVajTaGrl69ev78+alTxzVq&#10;VEqmmL9mnduqFXxfzu3dx/X3MTLzgdu2Vdenl0ytpZ6/Cm7yi743MJtPnx8lK5W0oeUB0YoLw+Dv&#10;31toscp0GnNmp5UuFHPzmOrgH6KVA9jwglZ7ZIkEmL+LYWGi6eaDBCCQBYE9u6lHD0qPGPGno1Gy&#10;2lPA0UDz094JE4b7+XnMm99h0+Zfd+7u5uO/ZsHixO49tFWqihIT1af1KxBiLdP+mOj+6hUqEGmu&#10;9YPoKGWRovimzV6o1jsPP48eaUkSF4kMq1YSGUn7+7vFxvB7Pe0L7unTUtEqy7XDqu0jyON/CkqF&#10;Wflhhc6axsjMNdl4OMFAJZ4TuHmDunih2IYN+3mupznUs/KzwBwmgUw9CaxZOy0ufltkTMD6jdi8&#10;BfTceUSnTs7oF/nX7mPHu69ZZZ0jx3rqj5qFhwt37TTXytDoMe4HD8hl6TzNCEERm5+fwcVsNqzX&#10;eXgyFSvpXftFf2dw13Li+JSKJeIenFGjVRZ0FWJJa4csXy1DW0XZlyjmDgJIAgJZEHj5kho9UrRl&#10;8wnHpASBi2P6HZs7d0K6bO3c+T892duuvdPZMzwtQPfNZ4uXeh7YL4+OMtfGx669/m1a8/Tw8JvX&#10;VGCQYYELylvaszt5yzYXfk56hYKZPCElvHjsu9uarcPxI5Osv8ryb1BwHJqf08YBtUpJYZo2lj96&#10;9M4Bbf/7V4TDWu7Ihi9fPkeu3NK7TzYMevf16teH7zfzde0uHfObuWq61KwpdnFh9+ziY5n8j5+o&#10;suUMWzhZvlRVr76bv3/mW1+nTqoYa6wuHTmk7N83uXbFhFwhn3XvqCPjSVSzv0go735ToRUXhoE1&#10;F1MfnCjWDoQ6LqZRLJgvNjIyyTQZtt0bZ+H2Ddv2oMHaX7p0fuXqHqtWZ9/x0yeqbeuUm7d9s29q&#10;1RYVyiWMG+/SrLlhFU30VFmlZPPkioyJz6Fne4s1K1U8bs48tzp19bUa3ekTXi7mU1RIphquW6te&#10;NDc1KlY7aLDvmdPpyclU3rzi8hVEpcsISpYUheQwbGnn2xAoCWnrFnlUJO3pSbi5E1Ip7uNLBgaQ&#10;Lq748aPKm1eYl69UgV5E+xrCKoXYGsV5mUz0f2M+xLHhw9SfaL6UH7TYTON2oIcM05rQvkoM5las&#10;40hr3BDdOHYjKMihAULg4jgTPsNSrVZbvnyuy9f0Lf7RoG5Ck6biQYN5VHXtR4dptViQ/6fElFAz&#10;+XLqFLlcpp01x8r3KX5nXa7QyBevgiUSfZNzG9RLbPKLKFNXopXnogWjknZIIxPZOXt11YsTfu7E&#10;w3f0uUfMmwQyPoVCKzGFi0jKlxflCMXRLVH58gmyuGcANV61Iv3gPvW7N1qMZcsXEBYOJXQUrtbh&#10;zz5RqTJGKES3FRKFQojmFdjKRQgfN31NMJN/9RT7MZ6tMBQCFz1p/bQZBC6mEGzWRDN16s4qVaqb&#10;IsQO+kLgYgdO1NeEZ8+e9e3XctduFfq9q2ef06dUixaoj53kexnpCX+kUpRwxkxnPe0yqFne3NEb&#10;N3tVqcqjE9Ed2iXnyy+aMlXfbJVjRzWrVqoOH/XI1PB+fdJz0crJnX66rPIhjjl8k777mnmfQCQr&#10;cQbHhEI8MFhIkmyu3EIfX0IoZNzccJbBly+SOQmxQiFkpYJMrRJEkZy82/ExyPX/bhyVyFYeoXml&#10;1neJy+iB7LsjBC5G+3f4ULp2rT87duxhtAS76QiBi924MhtDRo/uF/H0+MZNuNRJ36jlq8Q8OSOP&#10;HPMrUlTfRRprAQ0vnzDmd5cWLTl+rzx5rOvfL+3qdb7cqojw3rmlmTJFceSYAStA3p6fYuJCRZn5&#10;8MYNTa9fk96uNNi/J+5mhDKxySxGYNGJTKKCTFGIcUJaNJTeMkwt4PW2jzGT9HMCW3aI+jNsFRkD&#10;758+ELgYx2/VChZjfx09eopx3e2sFwQudubQzM1Zv37dqdMj16zL/Ad31giWL5OfO6vZd8Cb/6RQ&#10;2sfV637OLoZFZlnbNWJYmkxGrVnHI/NDAiMfPA709dU3NOjXJ00sZhYtyXzZrFTxmNkd8F8qGJnF&#10;8h29ZcfwydvQhiS9Zpi4bRUuHWH16QeBCycugMDFCIy7dlI3rldYv26fEX3tsov9LOTapXu4Mio5&#10;Oal0GSN93aevy6WLfDxW8yOcCZNcalSP4wraVzloQWLmbB7tlNWvl7phsy+KWhQKNiaGfv1a9+CB&#10;5sULnUyW+YkgpP+Vy8qfRS1bNisD3UiuohaEa2Bj9uMGYavq7n/uFLWbI6KtcUyJ2wkA0oCAdQmg&#10;QnM3b5SCqOXfXoAVF+vOyexHj4h4sm/fTjc376JFi+XJkycsLCz7Pj+0WL9+/cdPY0eONnIbBWWn&#10;omtx1m0wYG/CCCU56XLsKLtyedKR49zs7Ozfp5g9U3Hzjh8nuhkhZFA/2dVrcpTuSlMMqsKi0bIe&#10;rqLoOLVWy6KauSIhIRLgbmJSoaHlaiYoWNi6rXPrtpK8ef+pTF+vduL4P5yr18zc9V7uH+X7nM1x&#10;C8+Vp3TPxWRMomrdcIl9LL3AiosRE/jHLrDiYhDG2Fi6Xm31hw8JBvWy+8YQuPDaxRqNJjjYe8Ys&#10;6fNn7McP4qdPVe/fp+fK5V+5cjlv71xly1YMCgrKmzdvYGBg1mYsWbJQrZ3Wt5++uZzfSYuPp8uW&#10;jv0UaeUDeMeOqp480SQns8+fUnI5JhCwQcFkVCROUbRQyAYEkvnyEeXKS+bPk5cu7TFrDgfXyjT7&#10;JbljJ3G79mbJ+c125k38Q/5wnay/hkDpJyIM//IHC8BxIc76obySHz6nGXqxkI4QMT6+gi6/OrVq&#10;7RTxlFo4T3n8VOYrRsOHpqs+qDYO1XfLKVuFf2yw8DA+f5+mfCHprt9o0sglPyOGNUsXCFw4wQqB&#10;i0EY27UW79v3wMkJDuH/BxsELgbNIks3vn///uAhDU+c+s/P5Y8fqM+fqSdPdKkp0ps3dSKh8+3b&#10;ccWL58ubt2Dp0pUDAoIKFixYqFAh4l+/owcMbFW33tXadYxccUFm/z5GLhLqpkyz2qZJzWoJ3j6Y&#10;WEz4+AgKFyFQmBITTeM4Vqp0Rlbph/dUSgp77qz28SO1u4dIIWf3HfQoUMCk2OXiRfXM6aqTp61j&#10;8tu3VM/WqZc/G5Mmspum1oiZVyQjccYGDXFr2lSaI/T7FBa0u9SkQXzkesNK2BnxBUhTsq1nkDef&#10;ytePkLax5ayXqCSm+QT2WiI3yUBGkLSPLhC46O/HmtWVG9afLl68pP5dHKQlBC7mcjSq7EdRVFJS&#10;EspUjIyMjI2NlcvlNE27urp+HdLT01On0zFfipWilRUUU3t4eOA4jv7h7u4ulUpR5PH8+fNZs9tt&#10;3Z7Ns1KpYF++1KFiXykp2N075KtX9MsXaUWL5qxYsYKLa1BqSnT9hvdr1lKaYuqD+9pePdLuPbRO&#10;MboK5RInTfZu1Fivt7hCzixalH7ksObGLX9TTO7cMSUwkJ0zzzobZL26pRU6rBydsdpi/Gcrrdss&#10;Zp8TdNmyzq3bizt0/Od326+d0xqFqn6tY6HX8PlHdK9FdMm8oj2/Yza69IKOQ5cepP7MwG9f4yck&#10;6gmBi574+vdhu3RZ0qBBUz3bO1QzCFwMcDeKRVJSUmJiYlJTU2UyWUJCAgpKYmKi0T5FSkqcXJ7+&#10;6tVrD09xakrqtWsvJBJUp8vH1ZV0cycJQsuymoAATCBET230qsDRhcNpaQKCYNCaARKbkKBzdhbg&#10;hIih2CcRsvQ0Sigkc+bySE7GihWjFy42ptD4+/fUu7fU06daLy9B5y4cPG2rVY7v28+5UxdL75sU&#10;LxI7eoxrl66GjTtkkCwwUDB2vJGLTKgO/ZgxaTdv+7u5WWGH4/YtTbe2SS8UnC2H7Geoba742RRV&#10;t+4e/Qc6Xbuq27JSdn2mGTeJMv1e9VrE7Lio2jBC2raqFaga8FXPrGlsClusvzoKAhfTOEawdG83&#10;7Np7q+WNmaa+hXqPHE6XLze6d+8hFhrP1oZx3MBFoVCkp6ejEAQthKB/oBAErY4olWhZgn3//jXD&#10;qN+9eykSCV68fBsY6PLk8aekZHnJkkFubmR0dGq+/FKJmCEIXe48GKXTBgaRrm44WiJxdsK9vUk/&#10;f8LdnRRw8VP27Vtdz24pF6/w4kt+5oxq+jTlhUsWPRg8eCBdvYagdRtjQrfw8onoKoCmzQwrHBcX&#10;Rw8akPryhW7XHt9ChS39av/6AGneJLntdV3njBiXyw9a3OuB665KGbEztrwnWbe0FaxLSGPr/kFV&#10;LyZa1McYn3KJw0BZSPNCfdTRLAe/AQwc2a6aP2GZFrjmVWLmV0/YlanGGrNyBcq77zls6B/GCrD/&#10;fvYcuMTFxUVFRUV/+URFfYqKfhcV+TE6OgaV4Xry5LOTk7B8hYDoqHRnF8LNlcibTyKTqaRSJiQH&#10;RpI0+rE+akTq9JnuxUuI/PwIVFhdLMbROQ7Lz4jwcgnHTnqheMjyQ/84YsF8Ubv3+RYvbtL+hZ6G&#10;yNKZzh0TlCrBmXNGhkro6E1o8OfYBAOuAli6WLVoUUq3bs7jJ7jrqSfnzY4cVk0dknZXblKCTtZa&#10;LaC1651ZXMzsHi8pnotzC7IXOGwN9iaaPjqJF7M6e3W/tEiSsfl7qmMwCFz0BJZ5s6cs0xTTvE6C&#10;wCVzPhvW029e1VyyZLNJlO29s60GLlu2bEELJCqVUiwWJCXFp6WleHl7oPAE/TsqKjYpKRn909fP&#10;KTBAHBhEBATQQUFUQKAgKIhESZ3obxcXAu3RZP2pXDF+0GDnDh0N26HgfMJUKBs/e65b9RqGLRtw&#10;rsZXgUsWy48fVZ84zc1h4x+VRLcOjR+XfPsmEx+vS0rSNWnqtm49yvsx3ppOHRLLV5AOHaaXE6tV&#10;TihQQLxmvZUvZqpfM2nBY6YobvbNlEMMNUikjdtu5G6a8V750nPKDvbQTd29RZYIgk1U9Wv3FDkb&#10;1kMdC4GLaTRfsEwjTPMGApfMMB4/yly/VmXx4u2mMbb/3jYZuPTr18rP/4FMlu7mznh7EyzDEgTu&#10;6k5gLLZyhSJ3bmLSZA+0fWPKCw95vnu3RB8f4Zy5Vvvl/XX2tWmZ3KSp6NduRp5k5nwKVygXd+uO&#10;SUmvP6p06KBizSpNRIQyKFhUqZKkYSNhvnzC0JwcbJSgZJGO7RPfvAB6IIXfz+YgN1qbQeVo9x3w&#10;q1qNs7QS48jv3aNYNlZ5KdXsUQtS7xnDNBSrY7ZZJ3BBCmy/wPy+UfNpk9UUMMhH6Uo2tKsynuDL&#10;N9Eg5fnT+BXLNGA1b5JhxeV7n5w+SV+8UGnp0l38cRZvNbGxwOXdu7fly5fcvss9PDzzt1rvniku&#10;ruyChRycBFmxPP3qZXrbTuuchv02Ywb0TQrJIR73B18el8OGpCkUHJTAP3dOtWGd6uMHJjJS7e0t&#10;6D/QtXZtca7cHAQr333ZKlaIq1pNVLeuxNePLFkyk9/3x46qR41Ivvsg0NnZhLUdjr7iHdqmFD6t&#10;niSwxDrEaYYa5al7scaai3l3XjG1fld93uLkwQP4WftQocaCOikSSL58EzmacZYW85Zl6rCatxC4&#10;/Bc8Ohbaq7v40aN3lvaHbY5nS4HLjh0btu+YunI15er609+jfXqmODmzCxdzELhs2yJfsUKJ7r6x&#10;rmfXrpHt3KE5e95cuzOGWvfmja5enfhTZ/y0GlajwRRKVi5jUL15uYJB1VOUCkalYhVKTKXM+IdK&#10;hanVOGqG/qBtIIwl0H3COMG8ea1GRet79HRr0lSM/uFk4L2PBumsUrL9+qU/f6plWKZ8eXTMHMsR&#10;inKocQ8PpAy+drUiKpq9dcc6x7x/NKRahYSjbwkPgyw0tvE2ijoTTm7/zdj+HPVTarHgTsob8yUF&#10;c1hinclordVazK+DIhECF6MJfun4nmVqMpp3KbDi8h+O1avobt16L8r0HlTTgNtlb5sJXKb99ZtM&#10;tmf8hGxOIowcIfNwpydM4uDJf/qUavUqzd79HIgyZeqgK2mKFop6/4lH3/OmTRJu3VQjo1AZGoGA&#10;yKg9LyYkYgJVh5NI0N+4RIqq0ZBiMebkjEslmFSKjlyxEimDYgWUXZQ7lyB/QaG/vxUSM2fOSEWl&#10;6mQyNjmZjPzMSJ3ZMWOcUYVZUxzEYd+LF9RDuqdEyC2x3ILU/kOneV+O2DOO+1UuI5jk6Kq+vdg5&#10;0IM2oq9lurAslqe7+qXSNja2LMPEiFE+sUwVWv0hNYcRfe21S81qyo0bzxQrVsJeDeTcLtsIXDp1&#10;aly2fETPXtmv5HfplBwSgs+YxcH+ztLF6ceOas2XiKq/L8PLxa9Y7VGqlIXeZ9kq9vCBdkD/pPMX&#10;A9Bhq2wb87bBjRvaoYNSb9+z8orav/lM/VMuWySba1rROf2Bd9WpgxuT83rxInBBaufrpTkyWVQw&#10;hL+Tyq2V4j3p8ncFSf1BQ8t/EfjMspVo1UcIXP7PZNAArNuvK2vVagDTRH8CvF6b/WpG5SpFGzR8&#10;pE/UghoHBomc9DpBkj2ij5/QQSQrrAr8qJmfP3npgiZ7jS3VImcuwfv3OpuOWhCqihVFDIO3apGC&#10;iutbilw24+zbI2uFWS6MSCGwkrl5FCW8XisOH65S8mimf+8vqZiI/VLqGj5GE0Cn/N2EvHiuGm0C&#10;hx1nz2Qrhg+GqMVQpLwOXKKiIitXzjtrdkqzFvo+zWOitUqFoRAyb69UsnnCzFhLQ38t0Smbp095&#10;VK3L05PIlVOQnGzzT/DT57zz5Sc7d0y8cgkl4Fj5g+Kn9DSmojluav6JZTNw0e8brG/4v7V7vkqa&#10;r6dJd1OY1Yt+7mSKWQdwAOHoQZam5e+GoCU9sH+f7sOHEv37j7TkoPYxFn8Dl+vXL1epUvTgEV3x&#10;EtaJHjQqNjWFF1+wli1dIp7w62mOE/jJ4ypb/w54eREzZ7ldvurfq1cCymCw7uf8OXUJWt8AnRNV&#10;ixJEUUw4ey8vJvlXiwK98C2jxJVH8nRq6SgmGbP5eJ2TyQNCTCTw6RN1YH/o1i2HTZTjmN15Grig&#10;A0SLl/z6KMIDZXo6pmP+bbV/AKGjcDTR+YOieHHhtesZ+bl28BEK8Q7t3Qb1T0a2/DEu/cEDLW2N&#10;V/nZU7qmFn9fH9EK/9qhtvruDLp4efZeXec5mgHLtPffMkVCiZ4L+bUU9HWeoyvGVNYOcO3gGwcm&#10;yOVMw3qqQwdvAArjCPAxcJkwcfjtO1NWrzXmCYEuFERHWoxjwedeLIPxocrIN0SlSovRAWM+EzNI&#10;t8lTXaNj8EL5Y54/x0cMUwT4fi5cIKp6lbgO7VJXrZTt28fR7mOWOp05m96TtOiKy1d1uhOigcut&#10;EKkdu033XqwpP1wX0lVdrL/q7CO8bH5Rmorcfx079QDbeUl3/bkVtMp62ghIQovKXMLHNAJAsEUz&#10;9cGDp02j6NC9eRe4dO/eXCja++dUI+d2cjKl5ug3kdSZcPl5wRhLzpoyJePXbwzgyXVFXw0vUkSo&#10;sMTb3HKYixQla9YW7TvgeuGS56eokHMXA+bN98iblz13VrVlE1WjaiIqYbx7l7k27K5fUxf0t04h&#10;uNm46OJ96tE7C+2AfIxn0Okh99aK0et1BCEY1AQ/N12UvNv59FTBsGb4tlHk9XnCjxvFigPOlQrx&#10;LoUztz+5HmevMLyLqCz3PYGRTCZw+JAqT+7yZcqUMVmS4wrgV+DSuXOdWnXuDhtu/APL10/EVTUz&#10;SscmJ1noaf6zCbhxgzx3aNSSZR4lShoZyZlpahcqLFKprAyHW9Ny58afP/v7hYQKzwQGkmXLi6f+&#10;5bl7r9/Bw+4bNnq07yhZulhWtXL8iGFpKM7gdvTDh7R5Eq22FThHJei7xEKjd5+vrVcKi97q/Gyl&#10;ZNUgsmttQYEQfj2FsvDsx3hKStF9GV0r1kK4uJ1mII0PBPbucZs/fw0fNLFdHbJ/ZOzetq1Hq9aL&#10;Fy68cSOTDbmrV6/OnjK1SfnyOTy9utSrt2zhQiNYxMbGbt68oX6DIv0GPm/W3KTV8oR4LToNZIQO&#10;P3YRClGBNW5EGadPg3rJZ04zbz8EV6rMlwou3wxBVXEp+3p0Fy4iio/76S/p3GECVKfu8jV/FESm&#10;p+nGjJb376uYMyv9+HHVb6PSp/4pu3nTpFO8jx/qqjDGx+vGTbBvvZoSgjQZdu+NhSLRsEDC2Tqr&#10;SyZyyujekRQ+E0gaYXgBneo62sGFj4EESBzL5WrlG8EMVJnL5mdOq1gmR2BgIJdCHU9WNgXoULDy&#10;xy9Nh8gUD0nis7f34ZSkwmF5a9StU6B06QObNp+8dLGVl0+ppOTyOJ4Tx9+xzHWxaJuzU4WaNdv1&#10;7FmrVq1vPPfs2fPixaOYmEgPT7f4uMTAQN8XL16SJPPs2WtXN4FUqitXTjtwsMDNLftAKmsfcViA&#10;Dt1fk5yMr9/IQS07Q+fV4UPKSRPS/pjo2ao1Tx/wTyO0zX6Jf/OeR/V8DYX8XXsUpOYI+hybEKqn&#10;nCWL08+e0ei0RP6CWORnLCqSGjbcu10HI8PuXxomtbqp60Fa5wAdMrmBGzOmH1O/rNmDp0J9tYv7&#10;knVLm30gPf1oULNSgzQjYwRtv6Qiobi9OKVuJ5JMgujFEIgxLFuWUn1Oc9DKuW1ba8eP21W1alVD&#10;mEHb7wlkE7hEREQMrF37WPrfW/voG3qXoT+x7BuSKEozdUnBj5EzWqPYTuvOe7hHubgUKVrkc2TU&#10;y/hPpFTxSwsRKv7h7kGgu2OkElwowny8SU9vIiRYgArDc+WZ30bK3d2p8RM9TBc4bmzK50/slm0c&#10;XHtkkDKDB6ZdvEgdOuyRJ4y/D/d7d7UjhiVfuhpgkGk8b1yiWMzqNV4Vwo38OdiwflJIMLFmvTGR&#10;bo0q8d2eMlYMXOphmhYd8aHNzRs5vY1hfp3PXJ1jZHhn9fnz78DlqzIdMPozRV3N5EFodWV5qkAc&#10;y5Z21MDl5nX1gf2VV6zYx1Pf2I5a2axwBAcHv5T/k4SJWpcnyNak4HeMaJJZ1IIMRzFIJ1K4TqY8&#10;HBPf7NTZhc9eDo6XDf3IXNlPx0aTVauKO3R0bt7SqXETpwoVxfnzCzmMWtDoiUm6lFRufgGh664y&#10;7gW04OfKFXWBfNE4zhYt6lavTkpiIn9zAL8kuHAWblqQcVZDBQcL37w2fgPsxCnvUmU8hgySG2GO&#10;VEr87GW+XUB2YakkI4T+vEsqhqFvtQxj0Z+v35acOvZVtNkd+ut8ukttU1dVOSVhgLC4FBZtqDX9&#10;78mvHRjZmyA91PJ7UFFXP5Zoklm9ZpJ+mnLfas0asnnz3tzLdTyJ2TxEPD09c/r4GPcsR3kZ1Qgy&#10;CMd7kcJfSeH5KOzNMkWDGkmjR6QnJZnrlewfIMA5evyiBaHEBJ0FpgS69m/CeFn+sJjRIxUnTvgu&#10;XuqxY5ewbl2PIgVjeZtHgsrmouugLQDHkkPkzi1CW2CmjDhgIO7hhSHHxcQY9qXx9xORmQWCB1hm&#10;lkbpSdEltMpIk5/3aDV0B03VZbQNGF0lWhumVuRWKyZ+Od9bCCdfRZlievZ9PyYwLz7p+jaw1cCl&#10;2m/asyrRj3u3vxKCJIlLB0a7DLdmSlz2DuBHC44ez/wwxhAt0G7yg/tM/fpwJ5Eh1H7SNvuHiKtQ&#10;qDD5ifl19HUa/GoM6bFRUatyQnq6WV576Wk0uk6ZAzAYNmiIW968Un+fT0sWm/Hgb0ICXb9eXFoq&#10;s/eA983b3nny/r1Wv2K1oGtX/5whZn6ZGEsKFVBydbW3R9CVy8pRv7kbi+TvflOmuMyd796oftLD&#10;BwbMw+hYbWpm37LuGuVDUrxYKH4lciqhMX4eXmDobizlqZYvxpnmDH6TED4iRfESl5qkUEbpvqwW&#10;sO9izBWmT92hqzRKV3mkdt9EFxPxWqt7jTG6vmmCECzzByba030lkBxg6Q6suX6SWctwzse1t6eG&#10;3oBOnFB169ZL7+bQMCsC2QQu/Zs2mxoZ487VIgaGoSvhJxCi1rHsmFHGrKhn60wfHwGHL9RVa91e&#10;vA45fkwVljvy0EGzlDVduUzRsKFk8TL34sW/Pzo0Z77g126+hfLHZWu15RugpSAXF7t6BI0Yllqh&#10;gsDLO/tQPlvaDRtJ16z3aNcmPtuW3xrkziX6LsyJZtlcGsVdF/evlJ0wbLNIUkKnjjfkV8RzlvmD&#10;oUK1ysGMzoeiUyUuN1C5OcE/iSy5BMJ9DNWR0W7CMY1Ji00/tbX+RPxyBNa/IX5xpqh6EbP8XNGf&#10;s3EtR67FAqPJQdndf3kWE6DU7nw6VawhPjJOJdvtlbFVZLvam6B5fJykQIHiJgiArv8QyOoxfenS&#10;JSoiohh3Ucu3YdNZVqMxy+xNSaXT0riUjC4UPHHK5/7DoOl/yXr1SOV87kQ8pf39f5qEO32mqH0H&#10;j/JlDHgFcq5hpgKR+1ClfMuMZe5RULb4sCHp589ppk43Jq82U/UKFxIJhYz+k/zlK/U1hl5G6aZR&#10;2uEM1R+jK+pUJ0TSvNQ/v+AbE4JtUpdSOlVFRldep0YrKLNp3QGaesIy36rKoNgjjWUTMXY5Q5XV&#10;qRtTmncMc1ogiRBI5gozSTqegxORIqeXAglagKEZDCXPcku78miqRUXmzF/CLrUFeYM4CAq5VU8f&#10;adsvYZeuUps0emXKz8LJDaSojFZ12EHfztkTtZOnRvaGft8iMZGSyWSG94MemRDI6lGSM2fONNIs&#10;z5on7mStOno9CAx1WlCQQCzh/qvh7k7cuuPn5o6FBkc+f66NjqZRkodSwZp+qY2LC0FkSWLSn+Jf&#10;mrnWq81tdqahXL9vj6JZ8yUqmaqcgf1Hj0q7cV3+8Il/QABncxKlnOfK5TT9L72WFR89pJIS6BcE&#10;fghjHjCMnKb8KeqjyKkQ/v23ryhFRYmcjhLCUYQAraCgEq7TMaYFpQlWy4tQGpQiGqiW59coGzPU&#10;AYwdSwjeCaXbBaKC+t04HSQRxiRzGfQ3nULlDST6NeT++2igh41vfvYhPWa1+rrSgMNWVQgySuw0&#10;mdH9BikvmYFHdVy8UUKX431IEtW+Miz1zfEg6WtxNsehB7Vt2/DQ0epZv1r1HeufdsU8tXuO+aAj&#10;RQZ1fflSV6CAEFWzRWeq0W1nmX7+GC9DNehWrfE2SLL+jd+/p7p2Sv34UU3TaBayuXNLaJqpXEVS&#10;uYqwTVtn/eV8a9mmVVLRouSkPz2y7ouqtaalEus2uhoxhNFdrl5Ry2QsOkCEavqhLIiMerJBJHq7&#10;o8NW/XqnBIeQO3aZi7PROhvRce0a+eGD2sPHOD73PrB/au7c5KjfsneZt8dHdLYnUeRiyilhtCjn&#10;g/0kBUM/KK8ZppZIHbcdbedy8Om1lHSWCBb1MqkuHwd6mCBi4Armyj3mbrphj6lvA7bDmRiavkwY&#10;2d0ExXndFa0I5tcqY2T6FkzitTGGKLdju/Lh/QYrVmw2pBO0zZxANoHLkcOHL/TuMyXd+KzATIct&#10;50YNmeLaqTPauNf389soxenT8mLFJB/eaxkW+7Wbc758OEHgSgXz6jVVtKiodp2MfP9RI9JSUnTr&#10;NqBnuIU+B/crUPnUd2+x6Gjt3gO+hQsb9pzq0zvV349FpeWzVffPSfJnT7W79nL8fv1uXFQS9/gx&#10;5b69mlOn5OXKuSYkaAUCXCTEfP3ImGhaJmdUStrDQ6RU0hIJ/eBxcLZq87/B82e6zp1S7j3w41bV&#10;CmXjj5309vHJ5sflmNEp6rfKkzfZ11puIgZTrNhNMIeLM7vHmfqDuNFUsU6rOTPVFF2s2XftKXbI&#10;CmVzqWQjbUowia2kqdUMFU6QPXGyjH7rXtY02yJjp2NsXo0iVpbTIqPxa5AmjYSXLr7CzZB9wS87&#10;za9NNoELUqBOvvz7ImNMfZL915IUHK/srlm9yb9S5ey3omb+Jbt+XVuuvGTwUOnRI8rOXTIOJvza&#10;Ofn1G4amGHQdNLpl5v0HrFo1ydjx0j8nydC7dulyK6wEHD+qHjY01d0DCwwUpaZQBQuJ/QOI8uXI&#10;Jk2dMp2oX/ebUIVcf39s+Uq9Iq3fx8jev6OWrXDL9nWo58x59kybksIkJaFwhEXnvA7s19y9o8wT&#10;JqlbVzhhkieqZJPFZ0C/lObNXeo1MCxQ01MxSzZbtkR+6KD69Dm9XKCnYufOqFat0uze65F1+7Q0&#10;5pcGyUNrU7vWYXt11ie5gtbtC2MuzzbpiomRGwSP3+rOTLPJHaKbL5g+iymBnDylIrk6lDCB0uzD&#10;WFcM70IIOuGEp2O/t+QYm1ujiHPIwGXIQNc+fVZVqlRJz8cINPsZgewDlwFNmzY9dRZt3HIL8SxN&#10;z6tAop+kWYvNnzc6vIJzr75iFJdk3XJgP5lShXl5MbdvMVeuZ7+Awa05X6WhIABtr/j5k5Gfqc+f&#10;6cQE+uFDVA9eU6myU4VwomJFce48QnQFUlwc3a93akSEBiW4KBQMKsq3bqO+kdaZU8yvv0YVLSrt&#10;3EXSqrWzswlFh1u3SH76TIOymKRORHCQUChiqlQRDR3upj+ZShViWrd1GTEy+90Q/WVauOWLF0yX&#10;Tkl37vlyO27F8glnznlne7v4+XOqEYPTSofiYTeZCQKTwgVO9O9AafI3JWZ0M2mZwauN4sUaJz8P&#10;Gwtc0EmgLvOxiw/U49TCXj8tB2g85osoIYmlH1NUBaGwN4ujAp7Gy7LlnkqMzel4gQu6y2zLJkHf&#10;PiuqVGliy97ji+7ZBy5lcuQ4k5jKyTM1imXR0YlHQnKvVsN64Fv2+JQrl5XgPyemP3+h3blb35/C&#10;c+bIFi9IRxv99x/5+fpyHGmZ4rHpf6WeOqHT6VC2Hhsbo5VIiIVL3OvXz9gpe/xY279P6rWbhu1T&#10;rFiWvmOH5uULVYVwZxTBtGzlLDDkMYgSVooXjenQ0WX8H6bGHE0axtdr4DRkaCb1OdCbAB2r+foH&#10;OVwowrM4P2UKXlP6VigbO2KUa7v2+uYnoTNr7n+fUP5+2I8fqD27VU8jmMuX5ZOnenXpkv3Wz5zZ&#10;sutH5I/eUkfUkmI82EpoLqRiPKl6ZQRVCrO/VDBkSv0fxvDV2meRglNTsl9JNcVr5ujbfAqjfYod&#10;ZM3+3JhBaffibKRO10Us7YHhhX9IwTaHdfyRia6PCdXI4x1mxUUmYwb007m4FGv6S7d27TryxxE2&#10;rUn2lyzObN5im2k5LrsZ3XFScEKl9BGQ6AxNXYYth5Nz/EhhINagkahOXUmpUpmHL+XKxO0/6J0j&#10;h2EP0N9Hp8TEEpu2mFpJzEx+fXBfU6iwSPKvo0+Vw+OOHvfx9DLmiTlndtqBfZpXr9S167j8OdW1&#10;YMGsthvQftChQ8rdO9WRkcysua41a3Jzg2PJ4tHu7iTa9fD1Eb59q9ZRmE7LoPR5hmFJEkc/LAUk&#10;IRDi3l7SjVvcihUzzJtm8sJXsc+e6Vo2S3zx2oCbWlF5Q5Sk/GOM8eIF1bZlYsU8TLGceLFcxNhd&#10;RM9+Lj17ZRO7DOovD1anrzvJvNNlH+WYFcVX4egw9Fpah9YGlAESpZt200hBTj/DFk4q/8YOaEh3&#10;qskjL+vD7eE7pt889nKC5dSOx5jfKB26aRYVAER3pHTECXSmHf2yyc+D+FUfYka3QWaiQ3AJcofI&#10;cbl4ge7RLXXjxq1NmjQzmhh0/JFANoFLv86dS+zZh7ZmjWMXizFNdVp3oaALhdUTEAH/OvSAjnFe&#10;KkZ4+rHv32MBgYKmzYWtW0tRHigaCL3U0S5w3z6pri6CufONKbXZ7Jfkxk0kffoakPxrnIGc9Ora&#10;Ob1mbaJ7d2Ms/abA5EkpO7apbt4JQIVnvtNKLmcPHlDs3KG+fUuZL5+kyS/iseM5juqKF4nu1NWl&#10;Vi2xRIw7uxDolm+0h4Ve8P/W5NhRzZ+T0y5f9f130MYJQOOEpKcx9eomLFnqUa68kbcq/nvc7r+m&#10;lXNVjmj5T+BYZRyTp6ho9VqPLNQL8P00t7t443b2vNr6CS7f6bmM1s0S6Ua3k7avygZ76xu+oAqz&#10;9UtjY9vxzpysJ8mDt0zzSVqr5EefYailqPQOScTotDmFYq1OO5AQdLTfjSR0ILiKgLoe62/c19ZW&#10;eqGLXD5+IDZuzLtv73lb0dmG9MwmcBGSZIrIyNf/PQwbylJDGOzrLfA/fv5yEb0ohW864HLmjHrD&#10;OuXbtzQ6dKtQ0OiYMTouFF7RecMm49+voSFRd+8H+PkZs4xhYf81bpDcsrWoZy+TAhekc/kycWPH&#10;u7Zo+be/0BLIwQNKFK+kJKNtGqxFC9GIUcbzzJZJvrDIiRM9y4eL0JH1nzXevUuxbw+1a68Z1cha&#10;TxTDffygi41lrl+lDh6Sb93uXaiQka/Yp091Sxepbt9WoCylWrVdU1LYMIF6bs//zLcBK9knCURc&#10;vDZnTmHd+iKUp5UnTIB20FBcjtainj/TdmqX2LyckD1Jz0Ue4uWnD0E98mC9vdjDk4ROegR4baar&#10;c/oLv+PAS8v+o9TDt8zAudiFJOs/Lg7TFCoeeJum+osko3HSw+4yeVGNxECNPMGOtorQzay3bqmf&#10;PNa9esVER2Fp6ZRapWNZ3MvL5datN97e+uYv8v9rwh8NswpcdmzffmzgoJVqY24wOUniQzUqVJEz&#10;a1NXCYgtUm3d7mi3SNjkl38iJHTCBf1qNwXT8uXy+3eZtesNSDU1ZThT+pYrHffnVLdGjU3dLNi/&#10;TzFwQDKlY1EOTWCg4PNnbb780tZtxEOGWgJC187KC+dTnJxYtNYy6jePjp0yzxpB1YdDQ4UTJ+ub&#10;U2IK2O/6dv9VfuN6mkBAoiqFxUsQc+ebdLDc3+fz6JZk7RICVHD29AM6Lg1fNTCTAP32KzpVjkV8&#10;YC49w14nEOkyys9X+O6DGoUvqHrhuE4uaw4r1svFlblOfueQGxJVmFTPGEC2qZr9yuvlCKbHAs2b&#10;daZOZm71z1ZaxEem6zT2Zlr2BmYripMGaM9uGKXdQ1O9pNKpjL7LXZwMbW4hGYGLVp6QbvNbRRPG&#10;p168QL1+rUQ/swMChDlCxTlzkrlzs8EhAlTjKiRYcPoULRaNHTRoiLmROqD8rAKX3u3aVz9wqLnh&#10;i5b7SHwFy5zV7/t2naG3kdgrlindzGvGOi5/d1arkjhjpguqDsdzv5YrE3vgkG9ICDe/9pRKJiGB&#10;iYqiKlWyqOH9+8qiItSnp+Kj12qPPcKGjvL+tXvmv9BLFY+bu8C9dm2LqofmwMQ/lHFxKk6KE75+&#10;revZKfX2TFPfKNHJbJUR2hdKS6Mw9BtRUKTaP0VUMo9evyWKD9QtG0BWLaJXY0M1MVP7NzFMvd91&#10;L1S8c8TvGH2c0m0kRKXtIvflCE0tJNlSDaWz+ZqDqM8Em/FX2vp1ivIVJFOmuqIzpK6umU/1bVvl&#10;Tx41Wb58oz4yoY1BBLJ6uCS/e1fe8JL/R0lijk6rZ9SCdK1EkMtY8gwmTDkmnzU1zSDts248fITT&#10;tCl61VzncFBDRaF7AyI/67iKWtDoTk5EzpwCC0ctaFw3N8ZTmlEmdU4v0bMlovFj4352LeWDx/6/&#10;jUobNCDt4UPzXOuXmQ/+mpZ+9Gh6z96mnqL6Knv4kJSpbTm41udKBB3KGrlXZehMM6V9sprJH6xv&#10;IOLnxt55xQEcUxQ2tK9YgCu0fNR5JkYeIEUdGO1yffEbarqF2qMrapsT9GQvdvgmd9uNWpYuTi+Y&#10;P+bOHergEd9tO7zC8gp/FrUgrDot2hG2gW+3hWYAp8P89Nvw/v17MikpyMAa4mitZQ3O3jSqynVl&#10;jW7NAoUsnbPHB8r2kMmxw4fMcqszV174HEl5ePBlgdoUozy9MBenf1YglvcTzZuT+jOB9x740wzd&#10;vWtKscIxc+fIUE1eU4b+1hcd+UlK/Hv+3L+nGTk8bflSGbrcu33b1FcvqV27vcuXN3JJDxXmuXRR&#10;vWmDbPzv8gJhUYOqY/VLc7BCdv05WUXG9+tLYljWVYrrk+Dy1RGNyuG3X3HiT8sJcZZgOTyNnBvm&#10;1jIMJ9Ce+wGGuiLl3YKQ/rb/ImBq/uF0522A6Xvi+g/KYcsN6+RFCsUcO6rdsdMbnXUtUiSbiATV&#10;9NqyWTBixFgOdQBR3wj8dKtoy5YtN4YMm6024DfxMSExVaMxKGq5x9KbKOq+gFRQVFFSUBvDVhJs&#10;70ku3Qebmqn61cJr1zT9+iQ/eWrAeVcLTw70Wv1rmvzaDY4LoFnYCjTc0CHJ0gTNwt7/fJ9DuquH&#10;jXQfNCSrRY5z51SL5ivi49EZY7bfAOdmzZ0MPXN044b6wnndubMadKESpWMEAkIsxnLmEn76yDRv&#10;SZ49g0oDk29eK0Qi3NNTmC+/oERJskNH57x5f/rcSU1h3r7VvQBTIKzfe0fFxDCvXrJxscyDB3L0&#10;48nHSxjigeXzp8a1EwdxlG+Xp7t6jUxUld8JLlcZelFx3aGJeqTmorWoNbqt56jobVIhB3Gd5WYx&#10;SuSrNFR3M5GnsctXEDm0yqtCSU4brPuCzn43wRDeIMt5lLuR9uxWoEe0hzs+fZZ7pUpZfQvOn1Wh&#10;eugvXuJvXotZxnfDhqMBAfZwKQp3LDmT9NPA5dChQ/t79lqmQKfu9fpMxNkHOHZEj7wW9It4Ia09&#10;SxCfGDoA1V8iBfUZpjoh+BqqoJ/exSnVjC1e/87V1UuDnzSqVzuxY2enbt2NPBtlytD69F27Rnbu&#10;jHbHbo7ehPoMyWmb6Ch621b1sSNKIcVenEZ8t7WYd6Am4rleX911a2V7dmvv3VV06OjZsJGgYaN/&#10;sjtRSRiUrO3l9f3q4M4dyiWLFSRB5CvAoqrEKOj5WnUwJoY+cVzVo+d/Yt+oSOr5c93bN/TJk5p7&#10;d1XBwRKBgK1YSYCOsH34QCUl4RoNhq7nxHFUX05MsIwQY/P4MsVC8dJ58dqlBU5meKPFpbClB6nf&#10;68w7M+MwtokHna5Dt4KihGAsIymYxUq5Sw/G6XsR9D2GGRCgfrA0q3zbun/Qt5+rQwOERUKJnWNs&#10;bwUxVcGWGqB5opKawc+cfd+eMUxDSo2uDedMogUFFdYpI9JyWHBADoZCj5EJ49PRrc4zZrnXqv3T&#10;+Y8qT167pjt90i0kpKyvb5iHh1/ZsuUqVqzIgQYg4icEfhq4yOXynL6+H7Hsn0GfWPYPgtVi7E49&#10;ik72YahbNFVYKKrBMLVxIm9mvx5WsvTx0vjBM9wsQqjVWK0aCddvciON84m0eFH6iRO6E9ldfcD5&#10;uJwI/PyJatIoITw3NrWzINQ3k0zVvL3VjVs6z5pjwA0MqKQeOsLt7EQWKSrs3FV84Ry1YkWKSIi7&#10;e5DtO7g2bCgqUVJ05bJ63hyVSIKPHetUqrQx7xp0y/flS+qHDxiNhsmViwgMIkJzCtDF1+vX6BTv&#10;tWsHWmL7ZsclatFG4rLCvEsTbQh1WE+n1q2d0YXqqLwyKcDR34vmq88dlHkKCAGD5WCJ7ZqsdIhm&#10;2cpiZdTWzN+XCWls3p7Kw8cD8+cXNKgTP7Qe1qNe9g8NTqYfh0I6z2Uu3tLsYyWl+J0De4alR1Da&#10;J0IbO7T1dbnoSkRgaKhtzI3r19BGc6pazfw1wyPrva3794jJE13q12/Rtm3XsLAwDuckiMqCQFan&#10;iro2bdbs1Jn6Wa5jryCw6WrleFLYL7sspCMM9ReONcXJcVj2ZzGK0uoLbwK9vblJSPu1S0ru3MLJ&#10;U7jZfuJ2Pj18oOnTK+32PcNK/nOrg9HSLl5QjxqcErE4q+3eoO7q+4+CPDwMcyXKehk/Lu3aNXXp&#10;0uIduzKWo9Cvnz17lG9esehiancPwdS/nDlPQP70kaoUHpO4zUJvhXWnqI2bsHOUGdP30tBtpr7q&#10;+4+DfrwR4sB+ZcZVDFr27Rvq9DbNrfSs3ihFXNT7JwpRReDvpsr9d2y9cepHz4O/flVnz0q7sF+x&#10;d5zQ2zX777jRs47zjn9uo5POkBpG9FylPIub0R2caL6ZpVfR1DWBXjt3nIzIiZCWONV0rkvXX61Q&#10;B8Eg/V++oHr1SE5I1E2f4dmyVTaLW6gM+upVhbdtPWfQENDYdALZFKALdnN/qftptuw2ht5MYKew&#10;7H8yDhTgcTQ9icGK6bdBi37k/SKm7kQHmG7hVwklikZfvOLv6Zm9qlyNqL+cvLmjT5zyzZef70/M&#10;Hy2aNTNtzxZFxJKs1jzKDlMXDZeuXG3kXljFCglNm0rHjv8n6ES5LE7/ygLWn3O2LVFeS7sWSU8W&#10;WGiSoMBlyyb8NGXG36ClfHR7j3ujqz2ztr1fnzTRUc1S7U8N/8wyNcWaXxuIp3b+JyLZdI5deQa7&#10;cPs/a5m1KiW8fK2mKKZcQVHtkoKqhZnwgqTAQkSz9XAmDY7dYWYu1p7TZESrvUn2s446adTZAmPG&#10;NrbPBQE5WaM6Tor4HgX8y8DPaN2OUtVt6TR2gnuePGac88ZCxVBqf8f2KSoV+2s3SafOeqGdPy8t&#10;wG9av34DjR4UOhpHIJvfwZGpKZU9XNBF5JlKb0mQN9XZn9npiFG4VreXJfSMWtBYQTg+SytsUCrJ&#10;OKt+7FWlqvOUyfrm63A1qJ5ymrd0WbYU3Q1pG597dzVzZ8tq14yvWDZ+y3rl1pHZ7NTk9MXu3sk4&#10;Jm3c58Yt3zu3NVUrJyQl/R1AmylqQert26MpFWqcmsb0UmlZH60Z96S205TUE882akGqr1ztfspJ&#10;t4b+qTI5cOKNVhpxiq00QttmJlZ/AtNiOrvsLPtd1IJEnb/uG5WQo99gd0mQ5AMpGLuL9GyrHLne&#10;GD6c96Fo7OlH5uANas4+qus8uuwQrU871fJV1NeoBX3W0HhDFvdQy69npANl/9n9c2LZdzahRU2K&#10;Ho8TxXSq5z95Mpsg21xdc+D4PYHU9whdqUR0qYJxBfJGo9rT5hrMcLmnT7Lo3pJChcWnz3rrGbWg&#10;QVCdz6SkaMNHgx6mEsj+dmg0go+LywMa88xsi+cQy0xldHfJn65bXmHowbTuodCYg3w9CCatMr7n&#10;gL63Q2cBAy2MT/gjLeIZH48XnTmtWrFCtv8AT3eL4uLomzdQQiuFMksePlTlyyMJdKGblsMH/qLX&#10;ElGDCWrCR7T/kPHWoeRcf59PSalmjynKlo45N17g72mhbY6t56ldG/B9GnP9+qzqrBs63y3b5e5v&#10;35p6teLjXmk7qcjf8cyD0SHOTFIlMYtTOULxwEAyi4rM/fsmCQSCJcv+vtuhS/skH4ppWp4JC8Tz&#10;BREWrmK/6gR95gH26J1OQhKpcsaTIANUTEEaL0+Q4SQRmlnFh3KMtjYpnMlmNRNa4wy6EeWxUnFR&#10;KPW1sEn/91llOiPy7UCQXXHCS48teFNfFyb0j2PZWTizV6cpXdZpxGTnPyfJWrYW9x9giaLe2WqN&#10;ji7Xqh63fqO3oQlz6CfZpAl+V648ynYIaMAtAb0CFzRk3SJF+7591wDPZM13CMEGUvTYn1zEWJrR&#10;rcbIssamvPUg2LQigj0XPEw329vDEi8/I/Sc8IeC0mlnzDIgg9WIUYzrMnmSYs+OdG9XItSTalqB&#10;7FxLQBj4Ws/fW9Wlj/voMcY/odAdzi2axr98o9fpJOPMRL3QQnH+PJFJOyyU4IJGvPCI7juXitAY&#10;E9PrY2YJF+3CjZ7VaxggHx28WrJQvnu3rLKbtGCargkhKIwTX9/KvdxYso5oxWq9/Ni3V2LhouKh&#10;w/45CX/iqOLPCelOQsGTV8rri7yK5TB+EU4f27+16bMEl91nAlJ1dUhBXUOOnXfG6Gc0PQoj0DYZ&#10;KxRGYxlPuWo4gS5niGTZFoxuOk7UJQQPWbqZTvNG5KRXFG+Q6vo1PkRTO3H2Dk2tkrrURmtK/Pig&#10;1dGJGJ3CYhIcSyJJFca8I5mitQXrtvy9ZTxogCxffnboML2mkwVsQmXWFy12LVXasMwhlCKWK0ec&#10;XM7TtXwLcLPWEPqmTJ55GrG9UvhgH4+HP4Qgixl8tlYdwTA/7naEM9ruAqHRUQuCsp7Bmz+lK/jF&#10;zJxo6mZK8RLOERE8Wpz85vLVK5PH/8FBZMbtHELhQqH80QlPlG9XCm/PIfeOE3etbXDUglRK1+Do&#10;zI4puhUuLFRrWBRYmCIk277oGZQnt2GPrWxlZt0gLAiXSMy13IKGDtAwnz4ZthWFrpxcvsozJj5H&#10;m2lOj8tL2wm14c6oti/VPFDi1kysZ9SChn7/nhX9d9WmYRPnmw8Cz9/2TUjN2exP2c5LhilmHOoZ&#10;e8TuN5hNCmKWUGxQ1IKG24qRf2LEVlp3i2GitVpvHfWOoSdhzAASb87q7pAiFLWgZiVxsqFANAPn&#10;rGymoZY2IwU7COEjoaS3UnZMYNIXzdChf9b+DM6GkzpBf4muNalqSzL12drTJLei/b9FLahjWpoO&#10;LeVyNaKJcm7d1MTFagyNWtCgqDpUvfrBL168MFEB6G4oAQMm+v7z57ts2rS8WqXjP9wD8NTJrQ2t&#10;qUJpilOasowOnXzLq1NVxaipUpfBJn+juzDYMUb4YamqfweTYhd09fQ9E5ItDCWrZ/vz59TFikld&#10;eHYKIzaa7NMtbcMAct0gAxdYfjQbZwsXNubE8jdJp06qPD1IdHejnkiNa+bpSciV9KGblnihIg3P&#10;PWRrjdV9StW8YU3+hvzE4PxqPDLSGOFCId65i/OJ054v3wRNQbd91XMr3UYwd4EBtyWIRGSOHD+N&#10;yZ69C5p/gqg13hjd9Hfujef0wTOqvygDHnHfCf+FFBwXSfeLJIuF4kkC0Rqh5Cwh9FBr7hL/mc8r&#10;CcF6jTpFv7QY/fU3qKUzhr8TOY1UK/dbO3aZISQW5iRvxgVMnOq2cpX30uXeGzf79Prhqo1cuYVW&#10;BfYfun9OUi5bYeTpgaBg2blzZw1yFjQ2nYBh3+patWptP3FiS8F8b/476YIY5rlQ+lggviUQH8UF&#10;14TSqwLJIUxQV2NA4d0sjPHD8NWEwOsS/ftgmdE2o5Kpd+/yJcb/ZsWunZq27Ux6rxsN5Gcdb97U&#10;NGscc3cmVqM4B6dB0EpGSA6T5Kxbo5s42YNzM38UWO9/7V0FXBTb95/YpLsEbFERFRXswu7ELuzu&#10;bn12t6LYLQaKhaJiN6iIIopFN8v2Tv0u6qMEdnZ2F3n+Zv/v/z7vp+eee+733pk592R7gxMhJXFC&#10;Xn8XLjwOPd7Ab+Uu2EnoywpYB0I/ftDqAQR9WECV4eMnhQvplc3NgRR0JjcyKk7RvPfMZu4a03LD&#10;1If2M95332tw1zTd7+YqbiFPa1+EM5IqIZW3GEAiOYKlKuWJP6e7NCGV39qggS/Ue71VSjI+7s8j&#10;BsCUSMjnz8Wt22jgUc27BV4t4Y+fnjM+pexAZghoprj8nOP47dtTbQrXT0GAgB0MO8Mw+LcFM4mK&#10;HrVaRcadVS2Zw7ARo1cr/uNHMl0LpRW/2Fj89SvV6LGlxdH7czEb18kX99DNbRjotyBAwsaGueIC&#10;wjxruQt69iqJ0JP2HfifM/Qeq3A8BBmzVfJ4PWxtBm0YDt8wpeIh3aBd4Cw2RpDPERioI6zVGWU0&#10;2NSMW668Gi9Ys+b8p6+cXEbpONglOIw4cw/fGYidviefhZbQlWAth+csEHpRGOhyzwgwnQ16g3C3&#10;4KoDmjfH1VKClxRlqpCM2mS66witt1nZciioiFgafksXZ3bpqoE1sYDMDRsLjh45VxoW8n8lAxPF&#10;xcTEZOFe3zEmtDLddYvmcQyKO4R5N2Ciu3Trbvj1KwZSVErPz3ePokFDvX8pNVrv+XMqRRreq4lu&#10;Yi+A1gIAB3cajWTISzx6rPHB/SmMh2s0sHlzQUQUXRsACMg7ehuf5kdM2E2N3k4dDM7VD0AxWeBy&#10;SkjPF5QTFk3uuExWHaMMfI482fjrnV3eDn65y7ApXwn6AWkkKh3iKjCy8QunfasSQi9HpAnjM+rV&#10;45Yrp/4ImVpAKzZadlqus+ilAzeh/mtUWw9xVh0hDvBKQtnNWfVmFd6PhPuR2AiIyPyjXpBnEOcQ&#10;rlqFQpElpUWth6nhAixDUnbwMLofBdBqA9OXqZHOw5FLExEBHKPMjwpwYbdpaxsWFqbZrCy1dggw&#10;UVzAjK3bt39vbPSupB6MvGs8QMDTo/FadgkXL2hsPqlUWRD+RivjuXZoFxwdEa7o2KlEA0KLl//q&#10;FeX2DaKbS3S5SkND5GMUc23R3Z1XoaIBKKGrS5l+43XnjnzMKJGl2bfyjrxrz4vTIe69JbZcJIZs&#10;IutPw/Zeh6Qy3NECszHBAh4jZYcpms7Gak/CGs7ANgUgLeZirReQAzdA3f7BjXtJvVfjII1o0yj0&#10;1Kx8aJgI8V5NOSf1UxHkO0WKdNduneYWvHyOr11P69oNGHbpLpCg1LzDzFXbvFJdekzswnl3JPAu&#10;mD9GIZ+kB3WwGBBGo5xQlG+GE3VxRfwfSpD+Kd49mPNFqeyIK5viytP6OVo5OLSlsHuucFicZpUm&#10;JGJCqsV9huZRVEsGrlXPnoq9WjH0E/3k7+ycdfNmkNq5WAIdIsBQcQES8P+cqe89jhMKcpZPhp1J&#10;TNOqKetW0TXAWFsjz56WIsWlUxfh5k10r/g63PVCWSUnQ7s2Sx+Dvgw6/fE5UPRn5ooLkEWpwD99&#10;1IpDUQt69ky5YrnE0T5m3jSxvUomDzDs5Qmde5wPgQwJdfsVsew41mEJUWcyPmY7cfcNUbs8EbGb&#10;e38dZ+9k/ry+vBVDeRcXwZ8PCAY0g+b1hj/58e6uQT7s5S0fSHm54UO8oJgjhuAPzy3gdqxXiB3C&#10;WEDJ9FNJ7D6KmJqXkLvkJ8gzpqZ37mLI1cSMeOyU1baAfE9BahZ16xXx85/PiXR1GtC08msSIfyh&#10;MXSAkFSBkR2K1PlR6aQkfxs5vGiusKtSBppTluS8Bebax+F/5gpHwMhmmLRSSGZThM7DwO9SZDVC&#10;0Xmh4cUQjSNbjYxQQ6M/7ytaviyjbTttW8G0as35/PnFH9zr/8Op6dZxKQBNRkZG7XLlIlQl/WS+&#10;pcjhEOmAIJtJqDyMAJPLM5LYxoWnH7Fu1E799u3YlnU5UHldR+0b1c9Hg8K9VsqGTcattFP5acyj&#10;hkQsJmvVSIw/qPuPXLXRsoZtDHcxDdoHcvfumdy4CX/a9F/VzLRf7JvXqgvnlEePZFlbcJtVJmb0&#10;zO0QmS6Bms3GD05F3seQ9yLg++EY8PvUrsQ35GGd6qNjO6h3fzAQb9Vp7Okp0p9Rkcbip5vIgV9V&#10;RO49NGMgFbMhDT1T9u03reGm2UHq1DajZTnVwn6/vmTtFmJRX0g+CuMUxTPiv94BcYv9xr39Rh65&#10;BR8IknsZWuyVKPM2mAERNA0IVVhJBbvkBa01rlyFcD2ZlrBihn+ho8DFbjKh+oQgNWB4M4QW04AH&#10;vNBp3mVnwmQQH38dq5mhJUe8jeuznjxW+J9nXpdSJ/h06pDS21vgM5x5jAsQAzgGe3YT3LrFJkXr&#10;ZE9oMaF5SgvyIknS0YCuO5OWIDSIhkOEN6FaQcEBFAK0FjACPIEtEPQ8gWwfkrJ1vUQtj4mTTb59&#10;wwjdhxOonblIgv79DU4eVy858wnojZw3R+zTUse2lp8ze9XiaOmeA29+UaYOwiDi44g9u6W1aiQM&#10;6JP2+Ynk0gJO2AZk6xhu3r7WFkbQqTlov7XY1osUB8Z3jOemnxHeXoUELuXrSWsBEAm4kBzWwQJ/&#10;3+odOBX7TQpaYdM7BdpSXb8mVyhwTbUWMGvAFbNLYXD3FQSoxw/+JzCc7FBy3ij4j5UClVIllhUO&#10;DrCl7L1G1JmE9/kHy7hGRFIGx/JrLYAVcMSORDnAnaHt2jQfnwHDjn/UYZQjMlD5D6O8hzCHRxDO&#10;CsmGIoLB98NUVxg/RhZyWuIo6hZJHCCwcRTelFQ2RbEULw5jrQUIBpIN6bWt0xx3TUZkZlICAcOP&#10;YM48YJPNzJVsmIsmwGtLy3DPzhw92lpeoj4OTxJzRjnvOYK2hZW/PE0g77dhAztnqMWDL0CDb5ao&#10;5EWJFBuD13VPCrqe3aRXrdj6JrhzS7qwnyb2fdoCTezC/Ril1WcDNCeSybRSqo4fk9d0TWjVIvne&#10;efHmIcin3dzTc7l1KhZ+i69RFuZy4DU+yJ5J/DbuJWHNFvAgKarVAovZjSAFb9I4rQog0d5qaO8e&#10;2fCRTC6voHLMvec23YYb7Qjh1Z+BZ8ko0x83f/DFbankzDlY8AF5EEEM3khY9pHuOQ6NiqdeZQl2&#10;wlyTImre1yKp+BL32twhCRDwCXqu0UevBCi3ozzgQbtLEs4qWUCeAKBEigK63VFnavZ5091OMHAt&#10;LYSIvQQ2gSJAhrOtUlofl08zIi6DTIK+HJ+NJvvuWR08rT7nuZgVgcpVHM6fB0chpzRtXF/oosqW&#10;lYSE3C6BHWSn+IkAE8UFmFt2r107S1lC17jnJFFZJfNF0KVEcR/4vXKy2lNyxQQ1ISz1G3BCQrT6&#10;jurq6IDCkRyU3LjZ9OjxfP11dcWfPp9sSTiQUDPrPl321ZxhExMkNpa5mcvSEjUwLNxHc++u+qDd&#10;y5fg9SsydvggX3y55+dxOtZTr4sAE0i6uOS0yWN3kL78Yuz3dKEulM4OQp49LyGTXkwMPmgw84X0&#10;H2R4+abFmWtWYgVV4d/WEjsx9FkoceFx9nakiamNF8hKwxWD1+C8R+R3juETFWeEOjdQJEW4FNt1&#10;SCt8ixj8giTkpcBJVKh0gQj3BkewkiK6Uvh3itoNk3Vx+aDNxrdfWjdpKrj/2iY63ulrK+RkVQTv&#10;jY7cZBL2scx3kdOr7/ag0/jOXZbDfIyquGjrMwXJOHoOGqa1q2CLTE11oD81b4l+/faK1pQskS4Q&#10;YKK4fPnyxbCkzHwBEDWQxD7wDNxp6FiLKejt+ayD+4srUrd+g7nfXrrBvLpAOJdHVhb58IES9EQF&#10;/wHcoqCebGoqUeJXwULWlJxMCPjqP+eM0cBU0Pp1maDPJdAz3oarEhM0W3WjRvxrVwruKbBXtW2d&#10;smyRdP684pLLLpxXbl2TErmL17aOBgu0t0BVJaXcBj4lMpKIsXoLFwNGC/B2LgH36H4/cRUXHihA&#10;zPic/BxoY8sBAlvlMZ88l/GGbZR1WoJXHi4PPENuzuJ9UAp2ozxQLrb4ubIgagoCLcXxdaherInF&#10;zP5GwJfo4IOoJZZFDq+KIKBrQSuCaoPJD1mRMSKnQUNyXf/GJsiR01a3Htvs9rUcMszIzk6DZ4em&#10;xBIJpcJKOkQyr2ynT0kbeibz+HDVajq4sdX35B85fJ7m2lky7RFg8papWLHizhPHl9pZ69vkcham&#10;9hBYFEcDJ2RNjAoPL+6bA27/bdoaL17AvAIvA9BfvlB26pBarUrc8qWift5pVSrGetZLqlolzt6e&#10;X6euDh4bBiLlHZIlIoX6NNsKONS509I1S7Mmjs7o2S2lS4dUa4tvjRske9ZL7No5beF88fq1WSdP&#10;SB8/Vn77WsiZ6uVt+OWLSi7PNYGsWiEFfh9vN/zWfOrVXWmNavEfC0s7evMamzc77f4KjeGRKAhp&#10;SfnvHK1gqX4K0OUs28/QpH6dRNACV2MgNBlw5LCiXXvdHGYLs4JfykjUqMZbKhE2vEFw29HulQic&#10;R7Ek0ZXDrVjiLptWKswU0/cLUpPt+Y12C0ytI7FOI6wSJGSThpmgEqZW7DQcDPy/PC6Tr4+G8xRC&#10;vm6tqLpLwpZN4pmzDR8+trGw0IEYBoZw5SqGoaGh2ovHcqCDAMOsIsC6qoPD1fQsG729EcBzdY0k&#10;gmDNbJJ7CNX9NujRM2qC1Xv3FDdrhrbvyK1SRe9XsQ8fsD690lavNenYKZ8VHdhaSokteesW8Ysr&#10;Ev95+oJi5BblhUdE2pl8y4+MIV9/IT8nUqki8n0s6MWIykkkLlFlY8NNz8CdnbmVKnGruKBVq3Gr&#10;u3JGj8xCYLx9R8M7txVhL+Xt63GPTc89GBefENMOk+Mnmk2clFtICjRldK0an3iYSZmcrsvx1rWp&#10;yV31BUjeJ1OughwHyxMo5h4WOs+5i5HyxHkr9zq6USwKndGjTlLIfZucllLArAguCXRkK0ADngsH&#10;2+/JlM5i/zsSqqF8QV9cv3pbzipekOQyhAKa1wkIMVBnE2KAj06GeHPhOGvywRsrwA14ilcsV165&#10;LHKparDPz9Cx6CZTOpn6J5NtW7OuXJYH3bTVIU+1rNavE/ntlbq7C2fMMvDwZPJmKGaKjRuwsk7/&#10;DB8+XK0YLIH2CDB5s4BZo6OjDXFcf1pLJ5gMhyBNtRYgmDmEZMSrN2yePW/89Kl8QL8MjzoJB/ZL&#10;tcexGA4XA2Q9evELaC2AvpRoLUCS+3cx9wp6xGBYG1SiKBgyUtUJ6duMM68Pd+Mo/tVl/AdrOC/X&#10;IYlHBG82oBfncod4EMYi2YNLkq2rxD4DRAlxqvBwVdApsZcTlnhUmFdrAXJ3a4B+3s19ckXiVj0e&#10;NHr9uRK36nG3VzDUPHACkqkPntENYgUK7OqG6W9czIUcSp/lXNesFoEsw0MHJP37pndsn25u8q1r&#10;J4YVe8Fz4VZDcFB3LZyuorz7MNSCVIF4Dj3B+5PtClzZiML7Ecq+EByQnXVcSn1FzVHCuB3yU2sB&#10;P1tbdPtOg5B71g4OaPOmyf36iBS/Pa06xw0otZZW6l/Uupr30CFJ1SoJD+7hZ85anfI317nWAuRU&#10;KWVJSYm6EpjlUzwCzC0u43v2bB8U7EXq/l0wGlNaIPAadTF3hS4sgaIaQIovaY40N/7rV7xd69Sx&#10;462m5bnB0xxLk6yhZ8LS5Wbt2jOvKk1zIsZk9WonHxoP1avEUIulM69Bd+n99cK6lRlOATQJDo23&#10;3M1QYuxeomkLo7hYvGNlfFo3htMtPY4DO9CO8Xq0T/wEbc1ZcvVJeYihqauCefAyHfyb21Kr9xs3&#10;aKDjW2bO1CuWi48dlYAGNPUbcHv2MuzbO+34SYt6Hgyne/ZUOaZP2mspw+GFAjIBhUCNsDGGxsOz&#10;dO8mHosrrwCflEDYCSM7lpIePEUci1EIye/K3+ZXeGljYB5etkT++FFWx04mO3fTLX9M5wQWoAm8&#10;JJs0McNAiNg78DPSMaEwO8nI3BJRKQlrKxiofDY2HIEAci7LAVk/HToKjYwYPstg3q6d00H97tlz&#10;DPRqcdy5IyszfdjatZsYoMEO0RQB5ooLmKlLDbc90V91VhfsX9lbQcRyEmpM25NdYM1DILzlesOh&#10;PnTrIa5fK7p8Gbt7/9f9Q1MEi6c/fIgMDVVs3aZfR4A2Mo8ZlQEn44em6Pd2KOwO0q15C/STcV1g&#10;+Y1nKZzshKdmZKvUj94RWwOp6T0F9StrEHAQk0J1WaZ6tUOXH868Qm67arT3ssiAA5mnUYEYQ7OQ&#10;Rpte0xjb5Gfq1aoktOfhQ9NevFA6OXFXrDJl/KkYNCB1xHWyFdOXQKHgbEKgvbgqEtGlPupNYK9I&#10;vC2HNxdCnPTmN9dor4shnk8Rb6qjl+6rKXQLKjQuWigNfyMdOMjkn5X6Ul9AVA2o5gLasABCIL3f&#10;ZqQToJ0ZCNdFUTg1BeSOwomJpFCIRn1QcTho+BuZra3g+k0m2dehL5V9vdPGjjMDviFdYVgUnyOH&#10;JRHhnXfvPqTviVj+AAGtFJeDvr6Rc+cvUug4qqsyrjiH8GoydaXM4iHyntS2HXS7UwMXb+cOKc9D&#10;7fRxIGq5JTx8ZGtkzPy6oA+pcngOG5JZhgNvHKT3FJoMCYjkkEov6CxwoRhYYoHasZzaNxnafhmK&#10;ToB6NSA2nCeebuGDMFiaYGZKqQo+itTTwn9zcmmOo0XmvQaOjITbSLDJCMeB1ggdENU0wXYdMwf5&#10;WTrgpY6FVELt3StesyozNsEJFGhRR1743zeolzzjM9kX0aVWB9LPqmLy79xf2huIeRlPEWMoyJ2p&#10;etQHhcxUqg1okSVkmK1dT6POIvDj5gbr/en25QF2r4ULJN++qiZMNJo8lUl5Hl0tpH69xJmzjb37&#10;aPb2GD8280aQ9OJlG1dXXZ6iohYFQgKuX214/PhFXa2a5VMMAlp9UH3GjLEeNOAkRysmvwunIEkL&#10;Le4uH3G8dRu6DyeYHVh2Y2P18uUGfigUgUut1tK9S7oDpSoBrQWAbG4EzejJA3aXEngaHa1hIyOh&#10;zxbKvQLxYB0yrSe3iSu8LVCD2EylCkIRSB9aS6v5WJlo9KWMWlOCWgvAXIwRoFFXCYAPpjA0go8d&#10;lX+NYa61ACZRH+W61VoAT3DpbsDjj4PIqyR+isAtFRJQSXYqDOrBaJYB8BPG0yAKhyT3oryiCt+V&#10;DNo0ZznKQQ6XhelrLYCtZ33+jWBLvwPm/v4Kt+qJJ47TenhVOr7GZq9v3gLTw4d+xa7RXG+d2kkQ&#10;DH/6UqZktBYgFYjaEYnUV0ClKT9LVjwC2r7LZm7f/t67l6+5zsyJICbSAeVoU3FyIAEd2qJBaCWo&#10;b2Zhieojbq9cOQ7QigLO03rgS/KkgsSNBvWTkr4qNvloewDoi718MLdWOU6ZwSVRtvjCPEX4TnRq&#10;t183rdPz+LsD8x2JvdfxMTuKdB6BWvJGQoamgqIAAcXT7AfK237hrBPpN5ylUAGkCsLenkaUEP3t&#10;LJYyLRVLSmS+zFdhKmtTJsqEWvEPUfAjAp9OEduAV0JgtI3DuwBxGsqybpPELBJ/ocmeH0ThIYQG&#10;2rBa2fRHMBeFLlaHLz5n4m1p2kxw/6E1qJO5eaO4bu2kYko+rlsjquWW1Le37qtkde8hfPxYQlMl&#10;2rghC7R5X7nKdNdunUcxFLdFxsawSKT7tevvVPynOevguzV+/vyzuiuj1h+FpiNa2XC8YSTzPR4b&#10;SzemARh3BAIOsIvqYyM3bTFbvbp0KS4RbzH3WvFGl+HYFCIuVfex1cXA+GQLP0NM7gikuzWMd8TK&#10;pOAn6PMhk5bzyKvPiYfvKMMeUv/7lJsT1GZB4QquQkWROq21Ctode83CrykF0wgdPHEMYNlua9Wv&#10;dzqDgcyGVK5soE3Ju6gPWA1Kx4oLUKOWIpC9QlqBg0ai/EfZltbsHzDuduHyFpJYMoGPwlWxtBec&#10;RUENmPqYaE+iA8I+EJ7WinPmtpk2vNq2EwJn+tLlJitXSJo0THn9Oteu8uihskvHFEf72EeP8FWr&#10;jT98kNy7p8G9kaZUk6dYLJynXi1o3TL1VrAqJb1sh44aGN1pylA82ecveGJiqk5YsUzUIqCD12il&#10;SpUq1qu7k2J+wcqR8gqJYyTRV+uyvB4Usn8f3TLnoDAXgZMSccHL0+NHysULRXdpFJUvBmVQZ4ki&#10;DRp6poWF6kUxUrvBBQhuBOGDR2bahXNQa8i4CefSsxJVXIAwHT3QhYf1YE1WB4S1CTGnNznrADHd&#10;jxSfM7y5kjuxGydVjIZ/KeTSTDOJSd2cuX+fKaGSRHh1RmFbB3Ad6Hl9E+WtX1EN6iWCKEj6YjOj&#10;dK2W8M9K44qVmGseISFKz9+eR2bCgFFSKPuQtyBUEgwTCYwuZNdYyffbAnMecQSHuYKHKHcQvTRs&#10;AOI7pcKytCY85yyvJYVVG2Hoe0I3tocuXYVBN60mTjYEZSRbtUhds0pUo1rCcJ/UFl6CsDf2AZcs&#10;O3U2GOpjsmkD3Xcv/T0dMJB/7lxxbG/ckJdziu3dx+DqdStGzxldWcDjCLrdbduSNdIntU2LZK+G&#10;KZUcY61Mv61fLEKIUvGSp7uS/zKdVsG5eRfeuUGDLR+i7RRa6drPKWIZRF3WsOjc7/iD9kajzciX&#10;n9XE24LuhuvXynbuyLCw4FWuzAGFrvv153XoaADOffgbavDA5C7deNevYvUbCHfsKi42LS2VBLpW&#10;ZiYJStCCAq9iMSmVkjAMA/5HDsvs7JBRo42XLMoSiQhw6NPTcbmctLHlGRggHBQGJRft7Sm3GtzG&#10;TQVGRjAosHbxIh58+1dk8ffvxOiRmenphP85i7JlmX8JfkK0d69y7wWJ5bVfKqb4GZnaG/t+qCQy&#10;TfLukWlvWZ+m6L4pJREo+vvZ+J5CPXxHXH9lEJthlJicHLGrEFTDosk+q/GPfjpLPwH11OpNUXwm&#10;DDTi+AgcY2Pcs7nRmzA5qqJsMQSRkWYKog6EAl3mljmSZYKA4BWhhBqdBfvQCNR4TZGtIfnn7045&#10;ZeJ0/u5q2ih1y1bLuh6aOF3yCPHpI3b9uuKIn+RkLKcyowtMhFAwRCkHrmsBRZVFkWCFwhHlNCfI&#10;+yhyW92L5RNFtsCUsTz1T8Q7kmyHKWL01mFKJ/tSE8L6TTaYu1hnfvy8Uu33k4a+xAYMEjRunM+2&#10;EfMdb9Io8Vss3YIU9Ffas3t66zbc8RMKeRUPGZQZFiq/dMW6fHltX5IF5Hn+TBkSIn8bjsnEcPRH&#10;3ICPvI+We9UxMOJT1qZk1TJUlTKIkzVc0R68zKG+m8xW7rxRvXp1+otiKZkhoDPFBUw/rmvX9jdu&#10;t9IirnY6TJYnqEm6MMBupvDgctzAl0XmFt27R/b1juvQ3nDwMANQOKtnLwOpjDy4XxUfpwSNzqtX&#10;Fx498euBnzhe9PSJ3NGJ26WrYPgIw5A7ivPnVGFhyq9flKDGAJ+Pgsw94OwWZeJg6aAdILBBGxhQ&#10;XB5kZACbmApevZKsWm3WvoMAaDagnACoA4ZhEKjrCtQR8Cefo7F3EURyCvQ+QvHlK9a2jbGTM3r6&#10;lNilKlfA58bFKefON/1nWcakKUaDBtNN8C70KEyYkPU0XWV5Mt+F+7MLdngsx6tWyUU/ANnW+WNL&#10;jqvkAZrlCDA73z9HvY8hX34iQyIMUmUmfEMrh3KuLVt36dix49ZNqy5fOOruLBrTVuXimGt9fPSe&#10;GLIR/+SnM9UqMYOqPkY+E+fO5OSqLu8h8glB+BTRRqe3MfHBAD98zKq2Oy8+jkhIIL5+wcERDX9D&#10;RL7DQFRW7z786tW5Vtbotavym9fxCwGZG2xNR6arMXyuxFUvWvDOBahJiGWGdpNGKWvWWjVpykRr&#10;SUwktmyU3QX35kRyJoZ6MLo1H4Oo3YZEuao8E4HSVEhYGMFiBXQ6kOwLo//kQb6o1SVTVDWlNE2g&#10;/kE7R+BrKOI5R2cnhBngRY36TJF1VXLf/Ta9+5S0xwSI1LJZ8qAhwhGM+oQXg8OtW/IN6xTXgvJF&#10;6mRmEE2bpHToYLBug7b6WVwsAaYAmfyJceSXT4SAg6Rl4ARBNKoucLAgXMpQztYIeEuUtyvyeC86&#10;jpRtumr8hIm63U2W2+8I6FJxAdx7enoOehfZttg2zkVtw0OKWAqRN+FfAZXhFFkBhvP2UcukKGMY&#10;pv+NHYVSlaZzZ80pxEx6K1gxd3bG81D734URZZIoB6Sl5DudoMZAyB35zp2KjDTc0Ajt2pVbvwHf&#10;xhYF1hRgOCn+YIFwtlUrZfXrC5b9Q7eWwJcvOAjptXfg9OtveC9EsXqV+NoNrTpI9+6VEe2A2Wwv&#10;KGnMIqz2Y/T8fB1fU9Q+aca95D6t0W3jNDJAqOVaOEH/zWafk3kNGzdp1rKjl5eXjU3BdhC+e3bd&#10;u3FKoIpa1ldsY5a97/feEnMOwY836MCRmiPT9mtGiw+lOhjxH4phUFN1O4xvNcHt7bhRHxXlBbxW&#10;InIO91d+yhIY20WqVq+zGT5Cs69OhbKxF8R8d3Wf/Dp2+Iu3Oi61DopY7NwuXb7CtF17zWQG+ICm&#10;mzu2KW5flXaMJRbDWh2J4TDh2pOY1zc3/TUylmwxUfmdR+vR20jgD1H4PKT+HbMaV4WiiL86Ew7D&#10;I6vdMBBnUY9S+Z60btO2pJ/rn4IfPSL12yu7+0CrV1ahGFQqH+d/3trd/dchWbJIvGtnxrkLts2a&#10;a6ZBAst3to7yXBn2UpWcACMkFPVFUdaW4+LINeARtcpT5W1h17KwoxXC1yST+kYose9p/YtXQ7Tb&#10;QHa0egR0rLhk6y5eXnPfvK0u1Th5pAVMziGpDjAKbAKNcGUCSXrx+Qep3I9HVx76WaE4iHA86LmW&#10;QdOQ8Rbkk08F39FiMdW4QcKbCCZFNGK+Y07Ompzlf7fAs27SvAWWPXpq/Cr5Z3km0KU2bMo1HWEY&#10;tW6t1MdH6FBG/Rv29i354sUSRXfKclbhp+GtrSraj29myOSWrP58FUFRbpgc2Ffvr9f4I6fpjKN3&#10;8Zr0WjNy5Gi1A28EXd+8Zm56SmxnD5WlgWrJMTzumI7FcximmDLNbNWK9OE2pmFlVNeDs9/swOp2&#10;/Zo84LwyOFjiYMazEKBl63J2+5oBH6JamQsQXL0inzUmo4sYArEXrVC0XhGWS+Aw6m6sjP6qM2P+&#10;CJ+sj1EK0KhIncpUcEHA9LhhnfSiv7RFPLSOVH+Y1QJykSS222L3duZ+xkCCmEVPaToNIwpg7okr&#10;L6I8exo2Yx9MYYFyNiIaP85ql6A9QXuY6LzEdPxEzb7l2s+bwwGUlXOwi0lNd9Yhz5+stmwW3whS&#10;XL2e/eA0a5xqa4cAH7raWb5/x4ED6907LCwUCn0iJ1V4dBzmZI26VeC6OpE1ysKVHWBnG8Q8/2VV&#10;LdvfCcBhcx5GpouK61fPgC075HcEdK+4gDkGeXmNfvS0jiYuamB6PQZTF37Um2pOqqZTKKic3YBU&#10;tUK53QiyEYJO44KOZdRAFTEVoTxgxBojBiOolbpXzCAOSTRFuvUW9Omb65jo1CGlSxfB2PElWlLp&#10;yRPliGHpEZGF2HiKP5dvw4nuXZOevrCztPylww0dmnXtsojPh0HwzaQphs2bF/J9BRHHJ47LtmwW&#10;oWYc01WkWbsivwrfOpGzXJAJnXVpXVD7pDWZqYhOoBKOqw8mUMuqGILX3/mPsoZNmbeRPpNXr169&#10;eP745rVzQj43I/b5pI7SZjV08EFdeQo79gCuW5/rd9BSJqW27xDPmVOIZRtEOKEcqFkz5grT+XPY&#10;OX+xkREnIEBUxYI/LoUcVJgr6iRCbitPPnyqrd3l2zd88IDMNu2EixZr7Pjbv0+2bUtmwzR0L67L&#10;z78npbzmy7W3yFX7qnir7kG84ktDBRD4diE/SiZ9hfIt1b1VwHHqRqi6UPBIDpM7DP3TyIASFKRy&#10;x+QvUsrweBorvgymK2rICB9JnTrkhEnaum8K8AfPjqdH4sKFJjNnZqxabTlkqBAoSeAiKs4ChXdJ&#10;sST7P0CUYXw8kZWFPLyvAF3lY2NVVasIDXkIhGERXyFHa17gIqKcrb5ed0O2m81cFVCvXj0dgsmy&#10;KiHFBUwzsHnz5h8+eovENJ/s5jCxnoA8EXQlQn2jyL3/Rv4vwpWPONwkTOnNN1jyb1+kBbgykaTe&#10;IHAQquZ9BCSpjyuktqilHQp0c2CUnjYlq2o13vadOn6i6Jytmq4Jly5blStPE5JclqAC98QJQGyO&#10;a3WkW3eDlq2Sq3zm4CIqyRcnz3AMSKhfP4O27fk1a2ZbUIOuy3fukMXEYfIKlMVM2Lihmkc06xFp&#10;Mg26u1qXHw+1aBy5hY/aqlReKvJrt+uy6spzEEVLgkJwaaeZ6DdnH3LOhNcKuHJXrTBFEdy8eWP9&#10;qoWilOi5PWSdPJmrL5MOct8kqKZMM+rYiclCGMsPslLnzxGJEsi6GdnWDKANCaFsLxUw5RjA8D0u&#10;RTaiFeySXZU9z0fw82fs4QMlCNK6dhVPT8NXrjbR1FAPevgNG5TJf0UczdTZxxWEp4SQxHKYTFap&#10;4vwNDfOYG9yGqZaK0S5AJSziNxNTPoKoplxee5JqSS/Arj6hmgUhvYvmyXjXtBwIcKiNyWOznLTk&#10;o83w79/wpk0Sv8XozKQHOo2/fYsBq8nTJ3jwTRmoF2plhYJTBLIcQMIYnweDAs08LszlwHwuMJyA&#10;XcFdHclG1dDaFZAa5XJfgD3WCO6/Fscc5gq1ckgWh82mAMi4zqoJEyZrAyA7Vi0CerG4gFmvXLmy&#10;b+iwY1JaSUaDKJzL5R3EycckMZuD3v83flREUXEUBZJIJRBItoYLxKr0w5UtuPyxxebzLuJCdrMN&#10;x00TPHmsHDMqUyLBR4w0m79Q49uhWhzpEHTrktq3n8GAgbTc7b8z3LAu68F9lUxGxVbGnfbkfkfF&#10;T8iULaRFEt+1PO/q5QyrKnyoK15mtgbqUXRFbHQLePFAvT3NhaEj6CY9PF3Qt/mvhTx5TwJtJiiM&#10;SBfDKowSCgUWFhZz5y04derUvbt3uzXkrPbhVrBDgDE2KR36mEBEfCMTMiiQZpwlg3CCsjJFKtrC&#10;3RtzHkbgl56Q4d8548aNmblwC519KZ4mLCzsxKHtSZ/vejgntqlNARk04hmXRrpNVMQn6d5sTlOM&#10;+/cUwTeV4FYql0NyGSSTZae8KeQUeO+npZH9B5ouWVakOnX+nHTFcml8vNLUlFOnDr9OHfTefTwl&#10;hazqIgC9oFt6IZpWYQcy37yhnDUtbUEC2ld3fpZYimqHycsiqA+MLqOwC5t4rv9+rmb7kiduq8YS&#10;3NlFT2ehkKQIjDTSTGsSSpBE7UVPy6G5Uzohi6GolqQiKkNnSgMDqc6fl+7ZpQBVdxmM/TkkLY14&#10;8xqLisLvhmCpKZg4C8oC1QQcUTM+XqsCUs4WBrFoduawgyVipIl18vgdfPUFo52jpM3dNNptDdZx&#10;P4I4/rb1gWOBGoxhSTVHQF+Ky969eyNnzl6O0SrukgoeNkI1EuW+xFTfhPy7RPY9DPgJPQklH0Gq&#10;olycwD5SVE0E9SJIbzS710gqRIGMxHEwdRRC6xRm2n1Kkgth0mMgf8U2s5+wALO29hnFmiOcO+Ls&#10;WdnyJVlvIrRqitSsabJiLmXeqZCravw63HY8B1WfElFwEdhX+F0jxap+nPGdNVB3GEPxJZEK+0yO&#10;24FJ5KRrWfRbMiWSEiiKGAhB1I5jjx49Z86cCbSWHP5v375t3qxJesav8lOAEoFhggAx1CiPyzEw&#10;FCrkShD8D8wCOIZxuVwTE9O+/fpv3ryZsYS/DwQy3Lp5bc+urfWqcFztUjp7ZKdB0uE/YrPSwcNq&#10;weI/FnBQjJDAoj6wX9aIkcJBQ3Jf/yIROXRwRlwcKc7CQaPEufMNGzYUJCUTp04od2xP37TFvG8/&#10;zU/Yv0L47sJObM28n0YLOjrw/qTpQ+E9SKr/D6fYDT53MU8auv/XSTbuKt3BFfRAOUV94AJIfCmB&#10;+3N4x0miMQy3oadOVcLkZ1F+bU2DeugviSllPEXVw+Wxoj9pcQG68tIl0lt3NFBcQOUIUMjuwwc8&#10;+IYyLExuZsolVJSLPeRenuxYj+PpopsDAz5HNv0Vc725c7z1pbiAfas3yygsIg4t3U3CmZ6v0jJO&#10;X4oLWF8FK6snUiV980J3QpWJwCE/soouEMQCEjuFZrda3EngoFNbHxg9AZHPYfg9jklJIokkQWeA&#10;mkZG25SY2W+xukcM+VtIcZ/xwtnzfmktpQTv3j0zQBGnocM0uSbkER2YWxo1TrYN05mBPYf3+/bK&#10;mRU4s3vrS3EBJd1efyavhqLnn3CcnMp61G9e1c0zICDg48coW1u7gQMHDhkyRO0eZWZmmpn94Q0N&#10;Dw+/fi3w6KG9ZgJp82qy5jXI4oNgxHKq0hhlyH07nVeYUAsXTYIGHqkgPsDOnmNoSMlkUHISNmmK&#10;SblyiL094lojnxEuKgpr7ZUU9clRwOj8hr5UDeyZ+kGqex1uD4HdJvEz/3ZPDICoeZAy+kz2RJW8&#10;lY9g/u+viBxw0ihqMK5UIEgtlHObwLtzuY1w0haCi1dKquGKYJRfhkY0DM1d0BXZCQ78tIlg81n6&#10;711dzZzLZ+F8CUliq9Zo0GHAq3lyegrp5kS5OkLdG2a7eHQv1g+OrRchQj4cuJDWjZqZDKN2CXuP&#10;P9ClSxdmw9lRdBDQo+Ly5NGjOd17OEBwNI6hXC4ob2LF5xuLxbvU+Y/u8Dkr5LKjMLeojkViCCoq&#10;sBY4lWZRZHRV/vWHuikWSQdEjWhAha6Fi40YZI2CWR49Ug4ZmVbxne7jUfSquNwJh+cdM3B0rujV&#10;rmenzt0qV66sEWKlkzg0NPTOnVtBl/35VJqzaVrfJqoGVfO9bUPeEKB8i0hKbboIu9Q0PHOuRIPB&#10;6YMG2nXUqBa3crU5aBUvFCDtO6gJxGnSMDUg0MLKSuNPC7iIjxmUESnTzCOZQlFpEFW1sEj/DIpK&#10;h6jTKLJJLj3J5ecYS4Cr2YVSfPPPVlysustfcYU2tDWMWYTqLgxlkORQhLOwaOuLmUKSSS9Tif5G&#10;aE8ZwEPWm2D3Iwsm/GvPWSMOPbplTJ8hBE2O6I/q1T1jalNlG3fdv9kKyHAyBJ/iiyef1EC2HA6R&#10;MWTQSwIjgbmXAlEyAj7M50C2ZrCAlx0EJuSBCBsIlKF7/J54q+q9a99x+stnKTVFQI+KCxAFxAdk&#10;ZGSAWzKw/PP52e+RyPfvd/gM901OK+rgHCCJeygCeqFpupKf9F6Eskw7weFT6nPkmPHXfhQIdWzW&#10;BEQQUnwempSsdHbm2djwQAvTadOFQgM1qz50ULLqclb5c7p/vPWnuJy4zz0d6nL24i1Dwz8TWqT9&#10;lhXPIT09PTDw0rmT+9ITP/zTXypXQjfDhYdvygd6dzKxKCMwMEU4PA43M+yV/6BBymaFpYDpW0K1&#10;/A8dlJ0+qbx2g9YV+W6IYvMmWcAljR8xUFG6U9tUtxh4t6Kg0uNP4u8JwhxGKiOwB8L5QJI3CDzM&#10;EP4kpFQQZWvLSUrCzNJgcxQ1RpCXSgW40TtzufE4bsbh2HK4GwjKI0+4CQh784EIq/rcbTMI6+7y&#10;l1yhHW3F5SdWN0l8BUXeRQvRseIhchYXlcJIgEqPt3a1W/Y7wVEUPmRD3gy3YjBWt0MGDhB17cbp&#10;myeRUy3/CWMlbnxxTldUtfTaENgNkN9dx89bcJION6C1NJ1DLl+xBoLgzMx0uUxC4CpxVqaRAVch&#10;l36M/mZiKOBxkciP3w2FPM+GTTds8aXDlqVhhoB+FZffZQoJCTk2dtyWb7EgaldMUda/vVDqEqo7&#10;2Z3imfxek+RABL/w1KpiRX25PJiIVcSYhATy2xcsLYMIua24dUsZ+kp9pvSY0Zl3DKXlN+t+dXpS&#10;XDZfNkw36LJ2s58OcSu1rJ49e3Zg7yY+j1e/Sbtu3boXUNQeP368bduyT9Gh8xcgrVozufDpb+HA&#10;BzRiWNb9R3SDEnp0y+w/gN+nL5MkqTWr5LdOSafGEuVhZD1ChBvDhBHh7MQzMERBvzA+F01OBnda&#10;0sGB26YdD+Qrubhkn/bDh6S+88STFDCY0g1G7JDswgkYRIEkqUKjFYJJfJEp+XI/FyguL7hCOqVZ&#10;CsC7ncSvU+SVf3WXZyR5isAieLzXctkEA4OZZLYkpefnx0FOl6GCii4UXpKibt0iDrr+q9oKzXkn&#10;TRCRMZL9U3XvRvxdgPaLqaGtiP7NNbj+XXsJb79dce8h/woV/gZrMc1NKc1kJa24ACweXLzYqlev&#10;anZ2Qj4f9JAtJ1MsFkt+tisDxXNBr6IbmtSjBMpKrR8hcpN48DNCiVpwHrzXQcXG5GSia7+M70lK&#10;PJMytOYYoVSfrsKevQ1ePlc9fa6MSyXOHLXWVaWEdq3Txk8SduuWzy2dlET06JoGMrfreaDVq3FB&#10;LeL0NGLbVrFiNmXRTX1kGamEEE1eAvpQXCb7GVRtOnHqzMWl+QEoYdmAg+ngoY1RUfcWLiJq1dbM&#10;aaI/UWNiCO+e6U+e031wwsJU82ZnXb/J8HL//Lly4dysD1FKn+HmLb1Q9zo8Y2M1jqeTJyQn5squ&#10;yNSf/J8oLaPwt674xaV8mx7yZxxhUU7nQiEFpVDAywh81rxJ3IIkQUz4M4oArTpAusBxDp9mvrT+&#10;Nut3zvu46ElbPPgVw+3QuaigR0pWFn7kGF09GAiwaWNWyDnxjRWavLOYyt1sNtavGUQ/EeFTEn/Z&#10;5eqnA+4znZAdp3sENHZUay9Ck27dlDj+Kjb2cXT0uVevhvmfHl7O+QAKh5HkdIjaCdEVCYSzdITw&#10;0QJqNEJ2IjFObVXYSe6XVMXLl1q16ATx7R27p7k1iacWYC43ODXCuEYtOSJnwveqtLV3yup7svtO&#10;WDiEz5ieoT0UPzmAfhjOjgW/YX16p3bszK9dG7l/V7l6tWzDOrnfPkW8kjDvoP7d/WU4SZ7RzJJv&#10;bS80FDB0zxWKw8hdRvU6LmS1lgLg1KlTZ/u24xs3XNu4ocLNG7o6QdrysbZG5PLszlk0GYGa66mp&#10;oGtSIV2+gQ9ULRMPD37QLesePY1B+zrgO1OrtQCGoKAipqQrHqD/CMNu5bPPM/h/msPGkFhZTF4V&#10;VzYkVB6YwlUpjYSpZ6DtIo93lcP/xDMwRlFNXU5qodCeYBEK3aoJlx6tBdR/y8jAhwzVLDrYwQFN&#10;l6t/s2kPF+AAQlJAXiJNVjdfIfteerFaC024SoyMrpagJ4FA+EvT5s1vvX+XNXXyUne3Zs7O9FvC&#10;JlHUN5gMO4Y4tsdt66M7Z2ab/mb2FowYmqWNtKAibdgbWfW7PLNWKK8MzLWBSQ4lKAuTStgtjOt8&#10;ALKfi+CpkKUl3aOvVphbd2xGjkiLjgY3vV+/GdOlVaoIFy4ynTzV5OQZq6CbFqC1WMVKEL8DXHwv&#10;F2Us9bE12d5MGLchM2EGLVsopYQ/1IPqpEETOtOiV7scQDD7uGXXYetHjmGrMBWOVo0AhyB43xo1&#10;Ai48OHWy6q1g5FawnM7Hng7sjGmmTJK0aWcEOobS59C1m2DeXBAln+935bKiccMUmkw2bzV1sEdX&#10;r8ykQ29ujhKaKNa1EPTwZbzNVAVOQeo1KQgaABFuFBzM4Udy+C9QXhhX8Jpv2JmEyiLIWBL6GRps&#10;h6BxFE0tiM6adEDTF8Jjm3FOBJWiRAShED5+0nLOrMzIyNwXmtqlOjqhIhmdjVLLST1BdAJZ84dS&#10;S+c39wh37VY2zJYOVCVKo8GrSq9yLVyx4taTJ9WG+2zj0BWpIowM5Qh9VkMrhnGPzfp1EOf2hhtU&#10;4rVunHTlisbNknIW6Lfd6uvA3Kco8wqpjKF4jvDXWVhEQyK0rApJRhcuohXJSBO0l69s+/VJf/ki&#10;+1EPD1fdDpbu218wzudFJGlUv7jnLdUXTuwHn99gsW2TaeRrK/MIMmO7mmgYUgqFVyQVX5Tvvyg9&#10;pqrAP33WQuDfvVZT/dcR8kJu1OoXNNLXut2gLb37DlZP+v9N4X/memL8iN07K7pWzfigyVueJmyv&#10;X6nAU3DqpBR0Evh9CKhGCtyRx49Ku3dJ5XCRDRs1qM7y+TN+6KBYJOJUrRw/ZNAv0yMI2l25QrRl&#10;m4lnPVq6S8AF+adofN4CMzrLAYnZmZq4EWaRUDAkHBvD9eXwnNRF5s6GKS5FTUQ5eW9NYgS5RpH+&#10;eeJzDXA8HITWl5pfT5So7GOw378UaS0/sZHLQAFJJC4Opw+VszPHwkL3oXu/C5AphQwFSH0XWtad&#10;wKcEwjcF0ff0F8JSlgwCfyDGpZiFvX79ekm79sdEErWLB52izX68j4BZwaStcuWwfK6Wq8+JRUdx&#10;JcQpWxGuXVuwaJnGwb7ONeM5ZTiGbXDsGR9V8PEKWdhnxMAVMetNEVIqcRL1JUx9LK3aVeQlKOsY&#10;a+/AMzdDEhOJ+vWN9uwrmIPjXCuh4lUEGIEKZSu9zE2Zp/gQnk+qAWPEYQKp89YidcF31eBa5Y1G&#10;jabApZ8kIFBAG5TYB00cuTx40RzRiZlo4+q0nvAckQZss1266VwNt9oarZ0l7tu3+djxX+vWo3sR&#10;/B0x8EkFTcUrVMg2m129DE2dksznU07ZQa/gQwLL5IS7O7dxExQEZn39Sl44J0tNw2EY4aAwGOJ/&#10;XoNwBMAf1HIc0Dfj4RNr4MHx3aM4elhkZ8f99k31PNTO3Bx5FYZOmZQ8YZKgcxdhUb3TgbSdO6Yt&#10;WmzUoCFdfaSWa0J4UvZjLoWovE3jtTw850liA0w9+i2uzlwhSRYY5f2WTseUmRz0gCYReFrKVszw&#10;sirZuj1W3gNKVYgwdOG87Mgh1efP8vWbzNq21UA24GAq6xiT5a+Zg4kZvBefklsuIjf+gbg/3m0E&#10;CT16Rzat8eslCYp1GP4bOv/4A3r6Q6dd+04wm4gdpT8ESpficunSpTMjRuyRqG8UUAdXcFGkB8I9&#10;DxErZyGdCnvj3woj3n4jIxMFF+5LKjgLMIK8/4JWVzlQCr1GiwRbH670GSR5g3MMUFIGCRviFX+U&#10;40xcAVV5w/HXMIik+C0E19+O7dIfPLbyPy0lSKpbN8MCqdHtumektiKtJhWZgRlaXhkcYFurVsFY&#10;GZ+psjdlZVbTCjFxx/Tgm6fADx8UrtU528ZUc+LeXUfXf/Q5kZx4qMzBU7ecnP5YeXv9PSclwLl5&#10;c5cDh2XW1pppij8FO3RQvmxJOujYAsoK8wWQp6cxiFmRy/Gz53+FOiUk4EePSO+F4BgOOTlR02eY&#10;VHflZWZSrVsmvAhj0iZ91T8iqRxeuSr78Lx7p3r+VNWug9DO7pfwx48qjh2VREYqQdx8pcqCGbMM&#10;fv+MjR+bSUHE7j10daahA9OrXVUKufA+I+iCnOeC6cD4EcJFZysVz370ds3786JwH5Q7+N/maD//&#10;6jyBnwbJO3n61ZfAqSh0igUUntgF3XeotETjgoCnHdvlO7alVa4s9GrFya4JpPmvjN33V9sETprX&#10;B9J0KtA2pNwwxaf9gocRhJkRvNjf0qWqqyX8/nGE9MN3TCrHzi4UPnsvq1KG2hhU8eGzCE35s/Ql&#10;gEDpUlwkEsmQjh2pT9Hr00XFxMGBIP8JAvLaFnTBYdWoDhzQTKt4pL4nU1IFBTTrIZsJqYIcNMJq&#10;1tzi7nmVaiXY7IWN6//SwVOPkvHLqYqnYcM62X/yfQQ8viYfVBfV4fYkJBDevTIePCr8TbRlm3jr&#10;VUmV60UuUxZOfvUmYyIL/wI165CKTOTxO+VTB1Pm8bEbePjLgp8NUGwD9H/33Sr2sIY3npU92iR0&#10;LjrXZOlJVKzkx6aQXL4Balzx5Pk7OsTk/4rV5cuXz52ftnW7BmEBoPXmmzeq0JfUrVvSChV4Fy5m&#10;6yiVKyYOG8Zf8MOPOWVSupERXMxXZNLEdCtL3pJlGjiJcjalgUfyrj1mdeqqSYz6+BELe6navUt2&#10;4LBF+fL5DjDogHHkoOLSFbpR5LExRNNGiZ27GM+ZZ9C1U8qdeB6Tz2OeU/WJIkGT54jfmgFswlX+&#10;KPL4N8tKMkS6KWRJpaDu3CuKGGsCPfryBwrNqUBdHYoCgYA/gQT9FI8eVR49ktW5s3DVGjOeFnly&#10;HnWS1veD2tdjorjTeVfIlEByKCiU6NYAbbWICypDOleooVDIzl+8YW5hBXqiOTg4eHp6wjDcrlWj&#10;Pr27nj17/tb9V+B/0mHO0pQwAqVLcfm5+E8fPni3a+ckka6RyJ2LODeHESjYVXUaNFHU5AfMgFky&#10;astlnmFF7uxFhZsl168V7X+FlT2Zz0TxpgZebidi0jxbcYmohb++ZWtppcsHDNjee3VPexFWiEEI&#10;FDa1rfy9TnRxlT+S9hHlrnMDzhV5A7OrHFvjFQ/91/uUeZiTul4V/baQrkmtm8Ynx1NrR/DrVqDa&#10;LMQ+7C3yVbTI39K9/TJDY0sEQcAz7+7urslWsLQFERg4sGPrtm969aZl4tqxFd+zJ9W+DOrqis6c&#10;Zero+Os0duucXq48Z+v2bK368CHJAT/53QdFKp7NmqQCSpAiRHMztmzKGjjYMDODHDJItGChaeeu&#10;dJ++J48VoCv742f5PrRAPx48MP1lYWderTw7tkkf/yM+SdEVoFCGoMrcRgS+DhV8kFsQyvEQ2qew&#10;zs9llLJQntC2FHzMXDDZvsvWTZrqvSAQcOKAfpyxMfijR6rz5xQREUqSIGGYqlTFQCzC09Lx5i0M&#10;jxzVUofM3h+v5ikD6+ATumi1p8WcnN3XkK2XkHIVXT58+HD61Mlqbh6gqRlobVbUEBzHORxaD6Pa&#10;48oS6BwBupGwOp+4GIaVXFzCvn6dcvrUnOpV7hWRE3CRImrRC7DKOxFwXtpbwGuHYAGnMw8dKJgT&#10;8ZNyqI+R9KNK/j6fIdqkDZR+PFv1jp1Pju5voFutBbAF3R+NTWDQzOV3WDzqJM+YYPG5G1RMdkTa&#10;IapnlyJfYaDeLtcWydFaZM+h2BXyQrUWMPu7SPz1Tn6PBlBSJgXiXSbsUkXFFZ5JcSwovW37rqAl&#10;R6dOnVitRfsH5Pjxq6KMfr57aCXzn/FPC7xqeTPYestWixytBchw8bLF52hOnVqJnvWS9u2VyBVF&#10;ZsGA0F2hAKaptYAWlq29QOIb1b9PxvhxoiPHNNBagFR16/HBF64ARNWrc798Vu8ULhTYRo25H621&#10;fXfFkhSoI/U7fxkEF6WaVBMIv5aOxKKhHP7mtepjAbU8litXKJo1TnatGjd0cOa1K4qu3XjfY8tE&#10;f3F89sLh1GmzC5esvsU46kRrAXKCJPnPSTpw/xW15K+J2LDR02/ffRqXmNmkRQdLS6titBbAhNVa&#10;tDw8eh2u7cOvP+FatWoVGBp6rn2bduYm+zmIOM93+yJJiB2R+X2YC39yNmfP1sLTjmxs0BdXbJOH&#10;Qm9cVW/cVDHj4MTduKACLHlBfu5PpZ/CF88108eqe/Yy+Gd5ZgHOw4akde9hMHe60dK+BhG1MFAN&#10;7/ep8TSIT6JDhhVp8D9+Sm7eO9fg+XUifvNikUZmPhdW/CjF4VEFWTuC+zUZbreIAJ0Cf5+XJIHN&#10;WI8vGn2AXMp5Tp26ITmp/fFj6nNuTUzQsNDCk74uXjY4edpy9myjnj2FR44V6Yg54Cd2V+foyYEL&#10;dLq1s4VruKHBd6xu3rKqXEWzazEIvjEQwi+eF9TJWrUyvXaVSfYfcFEpEQ2SVgrd96coXCV/FMtP&#10;MrA2QWGtkcBfSQjsc+k48/0hJCZMWwSKfxxOHJeePpX5PNQ2Pskp9LVNQKDVhIkmIGgJhN+VceTY&#10;23PAdUuHD1SffvwLz3XIL5cVsLJ3W2Ny7Y1l37599TIBy7TEEWD+7S8ZUfdfuHDlXYR06mQ3FOpk&#10;JFjOQ8G3vSIMKzO1ahQCGlXUKY969yg8b9PWFo18Zvsw0O7UdquOBpwyV7k2V3hcESIPoY7s0XEy&#10;UQ6M3bsLkhLz+VNBKbxXYaq587MdPAMHGMW+KRPVkgC9Wwr80i8SVsV+R8KjlGbtf220Ko7CEglw&#10;2S1q+46ecOiw+FekRRcP+MpSLuipNH436+gtmfMOrV938PlTjw+RxWVkAOu9OIsEBvxCZQKfFpeq&#10;3N59DKfPNK1atciNBiFftCqc/DtHRiahUDA/BhaWnPe/pXzHxCjLlmPoclXKIIbmmn9XdAXHxnIK&#10;cZPVNzTshsm/FGZZ2Yhwd0JavXl0dYzKw3B5gnMxAJTz1dcPZJ+5u+vdFZUjPTDLOZXl3XqlXmvX&#10;aMGgL/2lJ+THOOJ1RLSLi4tGY1niUotAKYpx+fL5k5+fr42NQz0Pz8aNGxeA7OxZ//LlK7x982bb&#10;kiW+Kem9MMWamdxejRm+9X4yn7KXjMV5x8+a0dwecNfSn3d71gxRSgp+6Ei+aNkydjFfvjvm9BZw&#10;qBhbMYBj4JZP3fzQhpjVzRBchgpdxZNHyq5Dk90//gpGTtqP25xHblwpJLolZ/i8WRnf33D8JijM&#10;jbI/VOkSuOoo+fE5Bm1q53untP3H4kLQa3NzHbi3aeL//0M2YoS3R/1nAwYWVBQuB8pevlA9faq0&#10;suIdOaYV8iAVCIRVvY/KVcRBbjNIZi4U5MWLFNGfZMdP0g2kLcAkK4uqUS0+9LWdVf7IsCYNE4eN&#10;MBw5UuO+2Xt9JXfWyU+LmN+7ThkJ0wlqvLwQ5QfYhfYSqs0EPt/YdKSyYLj0HALLEgp2l4IOi0sJ&#10;7JIDtHWvWfnyXFD1GFNlG0BBZA44NKBCj1hMgX9LskiUw09J4YIgFaEBB7xhnJyMIt6KjI15pmYG&#10;n6OzUBTGMDI9XeHgYGRnZwSCOhKTJOIsJWgdhWOIublFxUpyOzupgwNhaoba26MVK3HoVDpm9qge&#10;2C857it5uEZnhpyTd6FDdwSu9bv5jBhft25dZlKxo0ohAqVIcWnrVd/VNMzEiPf4o1Cksli5bkfr&#10;1m1yIBMKeN7dmi9d7ZuUmDCoXZsGLtTBJVppLT8591tH1OsonDhZlylCzLa5vkfSjWAbU9Pcb9WP&#10;2gaxyWlOOQybdcpQTFKa/2s+ATdmkKcd7UV+flqkIjJ5Uvo9B9x23i8eke2xhT1MRo0p8lMRFYUP&#10;H5Jaw5Z3aEo+NWXCbhDygq0ayjP6cQcLfIqvuGD5/PU31hPMbLvVjpo7b1S16td69Pz1EpdK4fr1&#10;4g0NEeeycNQHauUq485dtS164TNUxOORo0YZ3L6DX78mlUgoYK35Z4VFm7b57DSJiXgDz8Sv3x1z&#10;ZH7+TGljizo5cX50CVPzC76JTZqQ8jLM3sAwnx724gU1aXza42dMcnpBG78nG7DTRdic1EkEAV/z&#10;AhJ7+1s+Ud6B/gS+nsSfcQsxOcxHqI8Q5E8ytz+plbAYAmBnO03i92xtXyFQ++4dQt++NDSEuVw+&#10;0D+SkzPMzY2trc3S0+VOTmWFQjMrK6AsWtvY2IAIegNQVAdBjIyMUBQF/y0QCIRCoUqlAqEeIHcG&#10;/BWYVCqVgn/L5XKZTGZra+vo6AhKVCQnJ8XFRX/79un9+/dAfeGgigaNpB06QpUra+YxpLNqC9Nv&#10;sgs6ayPffqVVlz7j2rXvUr16dTqzszT/FQRKkeLSoXXDaS1ftaiZrY5EfCPXBRi9+AQ3a968Vbtu&#10;ERER7x4emNtdssTf2MqIXNpH4myjm7eG/0PE7xF18RrdYhJ62tdzZ6UH9uNXruUrgvnwoXLJoqzg&#10;27lZIc29kjP74HZjOZmXqA9DFRVWCyETAtqOhD4usj5NBdd4mx2IaUsEWLiT/IiULWTc+zKFrgJk&#10;eWxYo4p4kTmgBXdO70K+SMO2QBFfsRrlkLffKEtjJDbTMOoLrRqpegLtr2fbpavHqjUJIJIAlAes&#10;Wzvh5BnrGjV0/KmYME4EQsJd3dCJk4xq1+aB2oNeLZMH9DcZNyHXVwXy2ipXiIv+mn1sLgcqDx00&#10;LFu26revcffvv3WvA75uPByTu9WinJ1xUP+0Zi2eiUnu4bkVjM2ZlfEirJCYqkrl416/dQAfXWb7&#10;WKdGUkgix4zR4PqE6izKcSqiLdpuYMlA4Jcq5UlT81aKwgOJOiNUGwqaQjEUnpHU0DuKCDAy2iTK&#10;mD5uXJ/hw2vXrs2Mj5ajRCLRuXNnrl8/kpD40Wc40au3oQ7t0IsXSkQRYt9JOjjnI7YLfOac8mrV&#10;Wsv1ssNLIQKlSHEZ2q/DMPe7javnvvVSRNTNMOJRlAGPQ24anh2Jpg9nTeflZO/Rhv0G6EzNZ7DN&#10;oFqXr6/8fv7M1R3bsi4HqvL24B0xPO2Fu8qkCh/eCXdogOy6LoFJZNt0k+49CxcexyH7cjEcM1iZ&#10;Spg48h2NkeOHLAqE1KWkEFs3U08fSlKTsGrOvPNz1ZQSWXUa79YQcXVGyo+EX0d8sbJicmNmANH/&#10;4ZCIiLcLFnY5ciw71GnMaNFT2t2btcFq4fx0CuL8rCz38wcUl+ou8UDJWDgPNTdvvWzZNj7/l+cx&#10;MTERFET/9u1bSkpKdHTE48d3k5MTqlUTGBnhZZykEycJ6ronhEcUEhb29InSZ1j6u0jmEWNeTVLX&#10;vaM8i7b5gOiP7yRZNT/BFRJfR+DthAbz8cJjKdaS+C2SGIkgHRCO8Y+W9UX9nDH5U47AXocf7aLn&#10;AuafA8aGZWrU6DlubJ9+/bTZXx2OffLkycGD2w8fPtOrl02rNqouXQ1y6rswniUiAuveOTlmP916&#10;yoVOtO6i0Z23AphnfvLcDWtruj3PGcvMDix5BEqR4tKupceizhGeVWhYn3WKU5PZ+JkgGwvLkp43&#10;7yIOHpCcP6sIvJpPCZgzK11owFuapz4YsLikeBJEEPwhzE4kIlt3SJk3w6hnr+JUrjt3FOAa7Vqd&#10;CxIBioLNwSbWtaxgRneie0MNvG+1pnCDQl47O7N1cnV6HPMzW7p0FgQfkyuwuFhs1x6tglpoSum3&#10;V3zxoirwSq4N8sghyZ7dchtb52VLdzdt2kItn8jIyLQ0kDsdOWbMODNz5MPHQvyYZ/3lB/wkV4M0&#10;+6i8fk1euSypVAnFcWrZQtHUTLQyBFdBkHK/JQHdRODpmAIhCB6Hm4RjngLhexwDfdhteNzuODWF&#10;U+SFvgGF+0JIrSKyivKufSKBYRzUV7tCuhkUlQl6X1OUHKKApgXeQWIQqQJGAAAADKkAAACpAABF&#10;TUYrCEAAhZioAACMqAAAdKYBAEOgLHA8ReJcLm5g8MTUuLyH54ipUxo0aKAW/D9CcOXKlTNnDnz9&#10;GmFjQxibysqVU9Stx61bl29gwMQi1ah+0oy21MCWGkS6JGYih28RVkZE6GfOsoGU92aHK8HPQQff&#10;P4IGO2kJIFCKFJeWTdyXdotsWFWDb6dOADp8i7zwjnvqQkl8FYDAUim1aaM0Po4CnyKZnKxaledZ&#10;H/n+nfgYhR8+ms9j1aVTcqtWgqnTc+++tRomJcZgSbG50QbaI/D6tergfvH5U7LkUxr0FgHz9tls&#10;vf3wPSen3BAc7YVhOfyOQL16lZWquMNHLCpV1uBVzhhJiYQs7xyXmOIEUqDBD0Ts9u2tqFmz/d69&#10;RxjwvBMStGLFxPUb5ZUq5Qr//j02fqz4zl3NQn1vBCmWTc5wyoCThTACwuRFuDUMJ3E40SqlI4db&#10;h8Pxwam6P+wrX1C0g0L6miv4eW2PIklQJBfYkaplqziw5b82knCSfEuRoC7LQ5iSwLCAIHsiKLC4&#10;XOLwXWkoLoCzjUISLTAs3jBTFGj+FHHQzPSjXFazfHmxCnNzcUlITyvn6JiWJba3t+MKBBwjI6dy&#10;5UAwysCBA/8r9VujoqLevXv34uWTTx9GAAAAwCUAALQlAABFTUYrCEAAhVglAABMJQAANCMBAF+l&#10;Z8QisNjGRunZAO/SVQj6e9M8P8eOSvdtET9dT/e0Z8mgQTsdPZt1UyrklVzcTh7ZucP3aPXqbjSn&#10;Y8n+iwiUIsVlzLAefateb+JK93zrEO6W8/HJi007dMz9cl+/Jjt4QKpQcPbsMQH1SXU1V2oq0bpl&#10;cv36/Fp1uC4uXDs75PxZ2bNnQGtR7Ttg0bRpPgNpi2apU6Ya9Oj5KwYz9jveoFFCbKyOFYXKTrH2&#10;Fsi+yfxa5TUrytJ/m83Wg/dA+J6uwGH5FIrAx49R/fo1srDAzwWU0A2ya6f0ceONOnTi7fdT7thG&#10;Hjt2vmHDgll+Gm1Wz16NJ036Vtfj16eoedOUM/7mtnZ0v0w/5/IZkuEeqJiap11zjgwgNWgXjgVy&#10;EeBLjlKp3AXCy/kjZ4FbyItQGVLUawKX/yjEYgAaTMJQOZTjzuHUzXYbUakUtRpXWXK5+2FOA4TW&#10;I9+exNrCyHSYFvFPaYEjdj8KryWJIYMGTlu8+O9+fECN2hfZv/tPn91q21Y+fSbdHTc3+SYPoOu7&#10;336FK3BdPGHSNI3OJEv8n0agFCkueYNzSxjTe2+JaYegh6G/Qlynjcu8fFkyqxcvXUztBFEmwU6u&#10;NXUj0QifzMwMiOYXyKNu0h5f87r16FZkZyAi6DziYP1NwiiMn7W4MACc2ZAjR3YsXjxz2gxDn+Ea&#10;Zw4zmBEEtTRtlI5yhO3aeq9du4MBh9+HDB7cIfzti3r1kODgzPUbzNq118y81D1wxgAAIvxJREFU&#10;B+xAnu6JkRlqQh/CITyLhBv/pna0J1TVKWjTj6otQG0BCc+/JwsB5cWDUPFJci3KbUpPcYmAyKkU&#10;eZN2v+iNfO56uXTpokWjJ082MfnzmYw62VmaTA4f9r16bcO6DcqiUu7z8hk/JtMgTbpjvPpIl/MP&#10;cf9XLueuv6YpBkv2dyDwJwM7CiDoWMaGo8HVRZf4166IpqX9Sh8AxQ8uXRLHHBZM7oosHYimnBJO&#10;H5UMoiOLmg+85a9cke/enVWAAFRW2LxJfPOGPD4+u2LVnduK3j1EEW/J46fypQ4Vs4zUFKxABqku&#10;1/yDl0pF0jOKFzLzu+gMEiye/ekfgSFDJpqY2IsySwjtsaOzRoyYEXjpha60FoDQ0aPXjh8Lca0+&#10;x87OsXKV4nTxxERiwtisco5xNVwSDh9SgecRdGsH5pYRUvUavBvE+V1rAbPLYHjIv72HQNhFoVXV&#10;4ikqhSTjSKIa7UfCFUJQGLpKqi9JdwiFLTG5/T/LJUrlzIUL/9+0FrAFQ4eOWbrk4pCBhlevFPku&#10;zXmShgwTPvtOK7FozXmeCmHzA/T/DiplM5Qii8uQfh2G1g5p+idcRWBT2i7Cm3YTzppt2rVTsosB&#10;sX1c7mOTKaWaziVPXbJMSMBBJErEW9WXT1hyApmWToolpJMtV6EgMJyas8xs0OBfdffB27ZFU5Aq&#10;jNo7cD5GSStV4oHQlpmzjfr0pWv/lIhJN9fEh09sHRz0qM0B7apapdiMM0wqgrCuopJ8lqdMGVuu&#10;gv8IzWu1aSTktauKUSMyFy9eMnPmv5V/NBpPj7hxY9djJyWWlvDsGeLY72RmJgGqwtjaoaBw0ZvX&#10;ytjvql4KdDSOgMjOKRZwOIERBDUZ5k2WMIn0fEISewnsLkW+5RkUb+RJoqguHNhcLg/iaWANukfh&#10;G2D40m+dGnOQOARTZ62t2g4eNH/FCnrw/OVUo8f0zch8/M8Kqvg3m2vVxEU94GFt1Lz9gl4Sl2O6&#10;++4/+Zejxi4vPwKlSHFp3bze/A4RfyTGBWAiV0Gu45RA/zAWQLN6c3za5HPHdlmm+hBL2phBZa2R&#10;8naQszVSxhJ2sITBv23Mst+n3VZQg6cbdu78SwMYOjgVxKP19v6lpnz6hFWqROsCkXd33GslBt0E&#10;xaP0qLgkJBBdW8aH79LgTZ0j4YDtdpv332GDc0vmlfL69euRI9veCmGyU3QkDH2p9Ntn5GDf4p9/&#10;duRkO9MZyIymTZvqDmXEYWdTxmOQDYR8oIgoirSCYBcY7Ze/LXMGBAGfCuNnoD0mrw2jQ1EOTTsK&#10;6JykKcRNIXwpCbVCCgngGGpmbN+2zQZfX1DtjRlQf+WoO3fuzJo9sl8/6eixRcKyZbN0ywZR4tHi&#10;zGxh0eTSk3Cj9hMWLVv3VwLFLqooBEqR4jJ8QPsxnvfcK/4x71VyJrX0mCr4NXRzJa+shgXuBm+C&#10;6nbijx2XHYIA0o9ruSW8fedAp65oMUeztVfyMB+DHCuOPg5xzHeiQd34tNOavquhNDFVdxo3PilT&#10;H1KxPAtFIDT0zqMn44cM1bgrYfgbVUoyUakKz9m5EAUA9DyaPQsTZVRevnyHm1sJ5WJ8/frlzp3r&#10;K2YtuitRmOmzFMoIXGnB4a4votacTk6aH4ldR5CzvylX/azNF504Ub9JE53M8vcxmTlz3OXL/hMn&#10;ox078ZRKqEwZNPgGFBiIDRpMxsYQbrV4bVulD27BXzu08MpSYZ/h2acrDB05Zfjw4X8fOOyKikeg&#10;FCkuTRq4rfWOBk2J/9SeHbiBgxZf+6fyBOqd6QVl3HONvP4ZOnXuV4VQULg6XVRWy4X0806p7S6Y&#10;O1+P8ZgxMXi/Dkkvt6kPgiuwlmsvCP8PrY+dCtRyjexwjRBo0aLu7LlxTZpqcH0PuEBdCqjk6Gj/&#10;7fsnDEtq1kzm6oaYmsBCAwS4I4OD0cuXkGnTlgwZ8mfe/rYmJsEqErQM1AgH+sSgbKWDUvqNb6ix&#10;bk5/DggahUKuEDyVyM3L8zI2OPP4UbmKFTVh839Hm5SUtH372idPbiEIpVKJZTIOMPj5n/WzsrR4&#10;8CCYzH0HPJXv+/+hQ0Y4yN4jIVFmRjlWZausyix7b0lCklAhJVFZ2XuvcBDKyMwOZe+ZrDr/+zHK&#10;pz7V5/v59n39f/fzus59P/d9Pde9rvd1j2ccxtZY5kXZ1EGfPO6XYcMlzdfQXUfyYCPod1GrmQPi&#10;cQc2CPNjSsii0zsoUhve0SKnHr8Eu7e9hzrPUiUWtuRbXbb7HFYtNIh5Vi7WZBVv7V3kA4OWasnL&#10;DOSBi+MH0zR6ZnL0DH0dfJAB9F4BdG8jmebeIdTmCPKzja0tu+ymKlYPXhTsV+U8ybBk//Rog8MI&#10;f3Ll3uNanOn78NeX43PIYQpn1dunzB5GjE+X79UV4ylFETEj8xY/Mfg2ra1Ms0QuHnNaruFELT/w&#10;kUXHK4Pd8MNtkfov/cjCb3jp9hfMj1R4N8k/msk373hjHYEOEygtLaW4eUPOmvnEXndrs175ZvOn&#10;zWHZL+MWO/vMO3vSDa5RG5qww9XC3yqVk2w8BJMjf/lwcnr7nrLP58oLWfI5DwlH2peMq1Oz21C/&#10;6a35TG/Po41Wk5hRz7hWvZSiYe1nwSQ9euRt4sMct/jzg2zU4VJjR9CyrW0shmriWXeLq5ngH43n&#10;7z0tnp2YkHPnDjnrCkfKizUdE+FdWE1FfFQvj1c+Kt6/EK8s3nRdx82esjkxeHQw3ldu+DCGbtXo&#10;RYk2VM4dbm+Zu0cCWfGjJw4Nq+NgmjXQDeNdaFKibnFIMyv4wFh78eKb8d5sY7SPi1RYhUwE/X7S&#10;62tLpqdf0dHWqOAQuRKKyLPmL5llGwwLrilo1pbhep59XqCwx4U0SWpQhFeVLqeLLLLMVeFhDZ3h&#10;fa1F+z46z85UyvLX2YXDzpOurOAW0NQ7Hyvq5tkFDXYaims1eZJYbhhZxs7tsZVZPcn8I0QtKdhT&#10;NoTX53Ro6rsy7xCvLAz7ayQXnbqHa/aW86yb75qHhabGclui6B1jjvee/sYNWTm5Hy16KfkXsOhv&#10;Kvo/ugn+4+OA/Ad1i0rGMMm09yjn/XgMOCXVMkSTqXyXqGVcqBZiWltM5KruZ+Jk4ByRgiAaabxW&#10;UK4T3G3cGV5ZjZ2RTcCs6p5skDdxLUayD3EiPFObtIBuwtTiyit9eOlww2iQcv9ImKYV/HW+1Rmt&#10;wuoXwcjpMFnliB6T/vwU9jsT6nfFj4fvKTpujvehquYKpeC1t2vaYYQG447eSPUQk7aEmWHwSreu&#10;is166bXye3TlpdcTh2fdz2m0fiY+Eek1KG09S2jdt6xmKKT5duGgd4I8PJOGeSbq6lH9G9FObnTT&#10;XuInTTkOij6R8ZBBHoaGI4ysUvAaz9yX6UTZo7yJ0mEPxaIcJcO71+zkvcY/tCYS+vsOKWysaEml&#10;U08knybzGvHRNEOxLbxPvlYaNcFt67p8XhC8Dshu+GZ/ZLdmA/V8v0N3CHv6Bv6If1Zf8rLiJRKt&#10;jApdldTKvC+f9yYc1+Hy1CE+dn1jwJeURl+aI5iDj2+IkBDbaETSuzdJu/hLzEnFpsm2A9XXmlfm&#10;PzbqWjBxag4EecL0WbvwNa6NHBVKIecbv3TuMk//u6fFjpcZKUVvQvVggR5ROItcMh1cf8R0g81Z&#10;Xdf0TIzAKMJL8zj4IALVdBxlVT2mlgzT/I3L8YtdGsj8jLuTVefiqFyuLGhpCwgyqKUhnGejnpYc&#10;txdVOYop2v3yxScyzXDeM1rdqTm4OHh8ArEXMUO7ZjJixhgDg4IwMHWH7Ao1udhwMCUCwwQc2yJu&#10;vFk6INmaa1gXpPzMdbzCWNVf5YTEqkjjkasSJDXdeQv4BsFTckPIjOCNfhaVJDKKDFF7ozvDcVoX&#10;plK91tWjXD/P0R29SkOe6eN7hpWn8tSs7+Oa5p4APPKIvhyJ6/PRoY2nKiVj0wT2DfNWvCWwbL8j&#10;VH/K7b59PCGHZbfHTNMEh8DxajfXOCF7VmOHDgctwc9TLCfpbs2ad0ThB5dPUZJjNBDDzM6v1z5M&#10;f+7LzxBmDQdzHitpfe9c07b79gyu4cH6USmc6QfuTNmQY4ThmND2I4PT0161W/Wei3lXa7SYq8bl&#10;dz/e1lGV1evSuRzH0xxqKurqTKkGcY37+0qs7Vk6edn6TBt1gsHfzolNzC9P3Qe712fwm6e6qpUj&#10;JlDFunrRMaf2zzfLGV2o+2QwMSEf+vZC2wydfKQU/KakPvroZeNQKq+1z90ZWHHyZPuwTGuGnDGM&#10;LoQq9uYEgXtvXdROXP4eJ3EeOFVhccX1IyO0fdLyL5qur2XPhNd7JsEY8Tqbw3xrWHmaPHxZ5WX3&#10;f9YhwxlIUis8fpX6TriehZVnqXt8H1rAzGCt16U++D7e8b0Yo5kP6/jMHgxaF9e/3DNMUR8ubBx1&#10;8uCdA0bETfSemf7kTos9+Q0xSvYs7/m5qU/znhkrl+pjOGlttp4yerHhJM2kcEeaw1Sf9rpAFq0m&#10;XBNuwqzSrS3j8uhM2b26ISffvrs5RY5kqNgGzEt6+KctD/GImAiGx4SV1r9wq/lAO3Z9nXX9kyee&#10;2qtcGnIjoyrTu8nqRqXXvSOWOwwHW1l85hzNz4pP175xn1kjausleNyszaeNUL1xdoK5yovwGReB&#10;P2oW59r68vRIQ7jyDSutoquxJchOFS7TuzZTphR9bkpB2afFpE/1RasZVb+K9DzUnm7s7AcQEslK&#10;vMLDwQ17dGDxIJvMkz7Bsz3ROcKIHgKVF53Vzjkt5YctxtgqUqitp9eYFyNKLrB+OFZkknkmPG8i&#10;Zo8t7UTv0a7cW/PVihO+409Cpy9mfnZtZc4fVbc0zQ4c6woVStujLZOBPlkeKrze46S3yDY20NAy&#10;RoGBuE9LSbmyNj8oxMSEnWg6w5GojVN75im2PXZN45yw8Tj96oeQI4qoyZLL0DsbH4uVQkT9Yf4o&#10;a5yNmv0UjGURs/dcPWmcCZXf83GoReCjktPFIhST0u7effSRbHJCj//xXSGrg1p5WYEO4Yo0hgEM&#10;nB8+ZBzuqRebbE1izbway84KJypaTaZOF5TsI3iv8BSBvu4qQaPc79jU1P7inmPbeuoX3AzzkZJE&#10;xfW07tvl9wyJm/ZiBgUF5afv1Ra20wx9oHXweLawrKdFoaYfZk2J2J3QSps+RGHYzYVjFY6taddn&#10;lEhZ+jqbW0MOt9bYaT7jwuTCrGKZ6z+nhbraV0ow25/8Lo84uvpt6EW5Jz6cRktDSuPVrG0xlAqu&#10;aS+1qUO5zz9uVLj/WELQPGxlJLVycTRJllS6IRy/PU0j4lCOo//Yx0MTKCa+w0RHj/SBF3SvOeFp&#10;lachCjj3aTwLbbBUyT1W9hC9ZyH2BTrOcj33wU26N8yRGnAwXaWyWxxZZTnVysunzakmrafJVMv8&#10;EG9gAI6mYCERcLKxseieklUJDFa9EMJIa4B3EJ62j0X9yMZT5sHTeM95wioDMeCLjJSh1iiyl4S3&#10;vBFPFsNw4k+L42dPsJyq1yzVSjfXf5wNRr393ij3s+DBklD1hollJzRvdO5V8/JZf3E7fCI873uN&#10;LQXdx58GtxkRC5hE2/Z/Kex4QddTJdGh6qnh3qV0i/ANwjfSXZ2y6C1XVoG/tGSexTM8zlHmotsR&#10;OnmqnGj2d7zRCB35e4lWZRIz6YcI/W7Ze2N0SD198mSMKyJWn5jdG0ePko3EF9kVXvsQ/IkJq9jV&#10;pdOcD9mqX17Dc/048JqUe59aqkqmwqpd9cjIhyWHQun7gQ/gEx+u+QYIjc7rgo8lvmuprUINXDfz&#10;e5r67j7BpKijoWJArE3w+aAvuogVokPcev7qXI+pFifmnBqkdE5anwvJH21YNLLK4BjxYFcNrDOp&#10;Cg+4t+F+XBI8KPZmrY4H+8LonSKaaEoBZrd6zUWqbDwifV+/iu48uTXqwYTk4M7Uc90LSlfA26Sa&#10;oeBLRTyH37uqcmjJdLsRfKkdz3fpOaEtW7GgT7zSyATLeZKuWyYiIpJl2oguLLmM9WUd0VTl+KUx&#10;KsumCzvgnv9BhpZjeM/lqIakUkqHyOciu/puYPQlCpOCj5oHIiJ4GDNc8CVUc/aYHDrXcZx4/xyW&#10;+D4v8sP1L6iWDs1QVrI7et4Key1uk2Gzdn1D5Qg9ic4RftsL1pUyNXjpBiwakjUMFzIu+BtpZre5&#10;02HeunUrkkIkOXfDkaaOe0zcF+V+0RYjMICWz7SprfLNCZU7bDJDJHzs3kmv2m6kvw47gIsuXRwU&#10;kewX1xd2t7p0o82G1OKdVsaX2XvabOfiqTRSaZ2PItWjLKaSj7yNU5RLJ08MCgqVVhAWnsyaeqYl&#10;6ybH+JmBOXgZia9MPfzQxYmopYSkY9apPOwo43zhO973q3XO6OBT4WRhwJJBx4C19EDZNGdtF/FA&#10;0XLCOct3eqbGRBcEbAL6KjqeslQ4k91/Zz/rNd5ubsTWq3CbmaTlNJxJtOgQm1P7lcVJRRbBWb7F&#10;uQ0BmSbH1SSyrGIivKOEJf6Mrp8UXjh0xYH/pUYGF2hGu7RKi4patRpVvDV/WzPX8iDlcvHSvYcP&#10;+FwNRy+5KMTnBbDRDDnTeE6NEdL3jr+7zmHZoXt2T8egckRJyswFr5H9XFTAlm0dHqXEK/L7H0Uc&#10;cXG21q5jtnAiatIvLYiQxlBjiDnGW5Mi4yiDUbTqk+l8/pmGdS8RLi7G5wkFBYWsrKwbac8CcMWF&#10;iuWpbY409wZkE/lq51/RkLIzL2J/+MD+cedz1aL51Abq+IKieafZZkUWqcQHSarcgoMOVmKKuUf9&#10;mqYx9b8M6H2S7bzv2RsikOh98A5vYJgxd+/zQp2QO9uNCQYHA0Tk+gFuKtOcJ1XijKEappKzjmac&#10;eQLPvNNpyjkicz1ud3efW1V9HIU0x7iUA1aN57ONcs07sNE6hUZ1c1Tre63y3daCuLUeTuvv05CR&#10;GSZnG118bzfsQkSfcCbJDlHwqUlkoSTafJT/8NFVYbG5+ynRl0uLhMjZem9bYz019OqhtCg007Hk&#10;6nW5yZOcOwZ3CcHdaTgrYlCw9umUtUFB1y8L84tE6pS4NfFk43xn2WVFs2+sShMY2QY8IewucLSO&#10;ysqdM3MVHKh+M8nGfyBdDYNqssryrPj18Re9zGX7ZeZNRnV1izkbSc6QHqRqepIJ65rsSCp2JmN0&#10;Hn9jWZWqV3XLceE13WKQBSUhj3DQrLLOdeY9uqK9BegTAlItsebORotZMdBgv3Us+aH64wpgGd3O&#10;Y7TLy9kdlyrreAZool76Bww9kpbTsch9dPfRFZYaxXTwHYGjmnvymzv2p/UTFN0msJAwespX4CYw&#10;PR9j4aMqhxcVGPyMwORtPdZSZAf/I/x8y5rnfejXpGMrzdGPSfniFV99MZ6+lChGuqdQaeCRV+Wz&#10;ZM0SuVWH4mfJgajJT3fvLFRNT3ycy6w//7Vk/DID6X62HBkrwnwHZUrxlRXlFZUbVTnJeFUOtIbM&#10;GmCJ30UQWGAI2UvVaZarV9uEhVLn9cy87Wk0y9wzfSbkcBjBgb3c44+fh1AixNBcWlfkHE+8opWJ&#10;unnlxan8pYONlmP74Pzgo7N5ViEnXKzkg0/4cAk/nksJX7IhiI92S7v31pbjbQJnXwI17yDszuDN&#10;U4ZDC+fUhnQ8ved56s7NOt6QocEUmxBqdhAJefZN+8DUJJzsEeaxG/Uxs/1lNS9fPo+LO1niTkdM&#10;b8R+k/4Ebn6uYIndYmKuo5VjwQchvcqwA09mL1YnTyqGcsRyBqhWs35OYtyLV+s4E0hNZqls7xzA&#10;EGzRXytti7ExnVLmPkfWPWLr43i+fHVFG5Opt+pzpODMq+cltBoHh6Ovl9Fq9NEoHGz4ZPlOabGN&#10;I8xf//VOF2vCHW6i0EEfolleRg4NDemXTGDVK2nUZfRfTVITLx+I6uJo4DYEj59TCpla87opLRes&#10;5ZI4rzx2vbJ/XFjESTXrMo1UVaxzQA5TbuYJRfs9ZuDZ2TeCRxJ0Lu+lztxY8dQzGBDDbI97Ntng&#10;RoTVnjKc5iTMhfHVYqAYTnlYvaxmoMhZwtEzNCSjfixx6pkiC2N/Ay+ycIHhTHJ3r/+i2kXBKg+0&#10;sJPBhbKTvZle/ufckF1acMMC0Wq2Mf+EawJLHu33LX1XwddU0QQ5Ic5HVRoJnJzp3S/lkosUv27J&#10;AMM4dDzAhlNep5b3GnOXw1bpl4F0ePkzR7gX1jUbvDKzrk78mti9cYxwjI9mtamjYYg1TYE0Fiwu&#10;Zhaf0Tws9gxaPvuXb+69n+E3q/eV1Wi9NW5OIjCpWlUT1YzpyT25+CVRUX/UkFhv81gRl/B4Hz+P&#10;hj+NDulqLJ58OidZRPZFaVad3D3zIUMWW/EtvCN2U/SNXWJP7K9QN9YjkiyUWavIE3UKihZ0Sl8p&#10;xrbjzFUrrhDjmjktNx1OUIy/Tp1p6PtN9b8cw0z5UGGAvzwlXjJ8i+VVVhxfZy0cGz2kkmfrY/6w&#10;kR7HrOQ526h6wiFUkpbwvVwCCgcdg7k9VmyZz18pKYhTVRvgaCepG6Oe0FUwo7aPub3EemQUtwZ4&#10;LpaYRzMEMx/SOzHkQ82ihrxV8aFe8DwzL1vc6YY4ykLw2ktEvJGxIoELNva+5J6jN+/QVX8VEikA&#10;FQxRcfIu9XF3Hv1jKzVHGjlfReuYeF2QJa2h0OlgcMCFyZynVAgKOanupJKd/fgsieqC4d8UpGjA&#10;2MiI+/yRbOv8Ea/1vI9mWjGn4skvi4B/79OCaxeLvJxPtHEhMdMRclmJVNhXFy87h7WP7BGPro2c&#10;mkWiHg5Jnc1c69nrTse+KhoSlwXFyW0GU1ZQ6M2znGz6Qlecl3RGdli0bNr/veMMA+1nQ6PJJvc1&#10;c0PbVeFM8/MvU7n02TxIB6er75G/HJknoKKuMOWgvqhFQspeVnI/4YpBEUPmvNj1aawg5tp4Ijf5&#10;uJYD+28F0RJOv5E9cI2za/wbuvyQHoeRGr3NMEGwt2RRnRNytShS0XxM83Ul7m0vyQ4dqik3Tbem&#10;pqPgAZkAPz9q8dL+54m4hy8aUcRN9h0oPENaPiXsICp6gynihP7TntibKUNiV5VX+yv5DNl9vG7J&#10;cBTQJmSxOEvosp7wKp4KbauFSxTEBei6UeBR3RrPINr/tQFQDBIealp+XuA+rav5yDLeq9b3533C&#10;HUZLXg/mf5jLoR5NE3tTl2fdT15SEtPjiDx197QA/5BFl9FJ95aQhrNvFG/RceHdQ8hGaUS8XvWZ&#10;t1t+MciXhXbS9shQCM49caJynM+Y4y8aKpLHvDEP7qh5GDWEHb/Cos5bK8utc/9Q4+2BzvazhyIw&#10;L+BTOq45vEodwJboSMwaPmZXiE3Db+lXcN5lwjkVa45f4GZYMROR0EbLBVTEXGRKAEPfJDl3CM3X&#10;+oC5RtNAcYL1GbmDaBTqkFS+sRBNy5e9FvTvdV+7WuPe8XhzIp92gM/yc5yld9a77Bp0irujJ4wA&#10;N6jlyaclWZle17fdUQ5C+x+gax6I3G6O4qCX36XHpHBNjaCrlESz/VSLJuNTMwoTnZh1cubOSxss&#10;V/rOdMbauVDecBHzxNh/Cvcpj5aLZn0vo0bhGZZHY2OzHdYX1JMeaF/JD+3/NHtldibRWtAEYeEq&#10;9ARnpdclPqJs7WP2fmgJtXXEYmOo20blkkmt5z1tGpOYxsuZojpja+CHgynzOV+L9fJDK1zfTDoR&#10;p/OFRheVNCI7Q2fjjEaqq832CcMl7jDMDqovtgfqm+1/NCyffVbX/5MSZ1bH0qx//YyaQ9pIlflq&#10;hbmJfjkJtH23dWwIwzWrvLmXdQg4tXQDtcQcZwnY8LRMLKwaKCiNDQyuCpq8sBgm95aMUmSpVE9N&#10;Wo14RBFReG0oY6ji+nxurNlS+IsKa8Khx+06Ik4bBkWTxrvUXA4DYF/SmRQ8l591RS5fftF/n8hj&#10;l9NNz2ffLE+LhoaaBKJSnNba2qStrQP8H/mbE86t8vUlm9euWzqQUWTSUhe0zq+9O52bnQ3faRsu&#10;zFg8jAulAWcPzEeQVLdmS7QSsmisUSTSnn6YUFjobZVLnqF56BBYUFN8nD10yOi9rCxcmrzLZO2T&#10;J/iO8fI9bnc8WScdcoydoxonw88fu+mw5osFmhEqau0r/gyBdlxBYweUjYdeNcecTKU7cQfP7fwV&#10;JnRHeuYEIevnhzfdY59wFrTE79ZsOVxQzeiuk7QiVDlTN7JVz79ij8UT4m/SYOqeeXetOkC0wNA+&#10;drIDXtbotnE7RU2RgIubpLczNa7Y6JBx4jeAbLZW9DzbRvb7uTavsrdx3oyzt7Jaa5ZN6u8tw3h4&#10;0j3wP20sUz09FjIpeJUsbqLreLDU/EnHSJoBTLaNB+wJZ2Kwpx+fl9ypG7lnyw1YcoHJC9KPYmI0&#10;Tk+yODIibavKMZWUfZtDn97ak6brSk72dtyDQcQgMufkxxWJzy21KD//7CNWtuXFWKMoHL+6t8jm&#10;ZpWTIdBu6daB1AUNhk9qUKMUaouWH76Yvuj98EG2jAWWbUe67uWKoGVKuISgpdjKsH18QUBbiWGv&#10;cnHhOputRT3/HKlnohadNAXPk9jjB+VffR0eVC4g9FqjHs/eVEE1HKs8tTC2L6CP9DpPGJ0o6csn&#10;HNNBJSJX603RpU4u3XsWEDcm7LU7QmWu+13mDaWr/CpjbhShd5i7PrPM/qDBAkbdi0EaNamH47N9&#10;pW51kIjRtBO6dondrewNFofFux5lex9PVvk02x9/nGZ3OTgRYKwb6WmK1B9MunsqTTgivelLiP44&#10;30GCS29Ug4M6bkSsH092F29BBkuUmYgWxIJ9kho9xs0d2K22GSBiBqPJBU/w5mN0cfMwvTRCWCtF&#10;8T35MIsP4UK7H890+Wc3I6Xuu81sjQdSzhCuLjHdKUc64Xw1XigGaWCMc7DQdk1ejhq1QzbluGMo&#10;y/KQVNGcYXnrjVj8g3GfPjTHNJwytIIfPBDPS/mKUH97cqFHvOIFaXLeAL53xTDNPYXOCO2uA/In&#10;30ZcvsbCWt/bon6xdKl6duG43bjlsM+sneKJpWqJnj2JJxV7mliNds36gCZbqAdZCV56fcM05PE6&#10;z62u3qtLskK0pvZgk7xBnE+ELuKJhCvcYfjApw97lVWwQr8gQu5/1Y5IfkbUBS2HbPw6dasT853t&#10;FSIdxs9pSvkL2lLOt5aMe3gJjVNr67i9p3V5/8bsMH+koezOiChHByEo+7ALyVqQpCIpCYlDdZBg&#10;TPfHsDL5LGYOdo7gq4syivlV3vEKShFlSuFCuzvOD6GnLRNrwpdDXGU96ofbGiK4nHDJUJ+bouZR&#10;dnUKQVZ3R7m5BntCOGG3VUn5bFp2drZga+blb7D7ggPyXjil1zH7HDWxOPOueGWlk+YRoavIyYB5&#10;uTrR/gy66piRZyZdWbHXvfUKoQ2grWMMA6Nd7fleFTS/vKvrunrqBQJ6saUEtGXQ6kAuRrXLgSze&#10;QLA5M6Zc9+pN41dVRcEx2j9UwHPR7aF3zclxL3cEWNS8Ju4x5FpYMiy4q92FbpfUNP1WNk3/un53&#10;7CJXIvyr5g8DlYa5PlbSt9QU22pqjvWXXXHy3jGL7hRQHZynjfWToX/l6CU7FVY/KH4PvBP6rEvY&#10;snLC2x39oYssa8fiawNlqevPjZBJAX8/mY5NL5CiaHdRVnwdGRZ28bMu1zNt1m2tROneBCZkQyb8&#10;/NTZ2mMPVp9smBdHSDNJMHB6OWGgefyNO15vV20unxGFPfrlsKjsZTqWvc4SVVGW5rKfxB0KqTce&#10;VOOEQDcqto5IB6Y58aO66Ay/vv094NEqmKyMknSapN4NHCQGDis4pwSEiUD1YAB/D6DdjgYJQ/KD&#10;CHZAUDrmVmIZ8ACJSMM8cKR3rhnbTGTefFZPFTCfBgQ9v8WJhMF28snA5BLZEgGDbYYHsqRhMFwp&#10;VsCzbzvh0K4wPRL7azwTEutrGAeJCYfKDV0DlR26FJQDwY/E/MpDj8T9Gv4nZWBC7v2P+HfLhME8&#10;xKEybLlv4d08P9Qd1g7qXiWFh4R57LQPH9oIDbXzjvO4yiQLuy9wGnomLhDQTUBbz8TtweQHYXZA&#10;O/UPBOFN53ECYpeAwjtpAWd50DhI+B4xEHdkOx4O/N1uMy8QsZPnZhrIG4aB4UmGhMMQIAK6Bupv&#10;KINrgGwAfd/HQMK/bAsc6d1tAUOj/4dtgfVftAXW/74tPFT/2hagMf53eoH9X7QF9g9t0QR04uWf&#10;0gtGbBkYLF5qN47+iX59z5M6iitDprb0Szk7PHDkN1vEBOqBA4h225cHPgIQ5LAAsW7Tz/KDTCJk&#10;oxCAdhweCCB2ToB/FpAN6FyI1xXo/K4k2ItNmwrhDs4sBdOHWcBMYZdgduAXBrPoroW5k9bCIoFv&#10;v4fO/Aog39mWQsaeWpjmYhFJkx4j4iVIc+BtNN+ROdBZCzssie041QGupdiK7eR/TfTgaR3R1tk+&#10;nKa9+6Aqw9rMXxN5Yr5xhvyttJ1fD/ErQM5wEtJe78VrIluDQr0E29dEjy4h7RVKXxNBYYhTGvAM&#10;6SHtwdO8oE6bNsEDRAPyEE/tx62aQjQQQXqCcDKlzIDkNSEcj1Uxku/ED4B0SOfxmhGOEA8Iwh4T&#10;M/lxAZ6IOVl7QvxLUQXpr4ki92vthVFo7TUA6S+BnPc1Dc4w2FYcdE3KWVJH1AbC0cBpsyth4DHi&#10;zT6BmpZ8OwwJJ9kOQ3lC51C/AYepCn4CAUWAVjEDiUz4IA1cvN01IOWbA0kwhW+nmyHQpZsOKp8i&#10;zBr0nRXMHsYIM4AZgl9eQOAZdkCnATEBOgVIABDDdlhqO7zj75SfEDQkO0iDygmVhXk7DGUG2ecU&#10;QJGAfmefd/SeE/ltnN7uL3A15L7Z81/xpFLw/h5j2zx/BGPbsqC6Q22AALTj/n9iTCVykQTSg9st&#10;agioLyAf0iH4duHCJIkdIT2GTj0YRRDb0d95f8UYlGhi/Q1jUBiK+yXGiHg3MRYJ+HZjDPVqC2NQ&#10;/M8wlgN4vsfY3N9gDIoDYv4IxiyAHGbQcBDG2EGH/gxjWIBPAcp0l4PaGXKaIO7I5sG4iSsIMzvE&#10;CML0gP4pfpYA7xig3+LnH+g9ELPpduPnh/ng5lg38csx6u/k7MYnFE4CY519F4307rx+xvMncLiT&#10;3/81HNrAVUkgXZk7sEQC6Qbk/wkc4lh8wyEUhvrkVzhM2h7rIF3ajUNY/RYOofif4XCp7kccepD9&#10;ONZBcVA5/sRYlwDkQGPdHMBhBcDjfdCxUN9+76CK/wyHEJahke0bFlHgTGBXzBYuoTFuB5+QzwgI&#10;wugZQDtpO/4OH8TzpzG8o8OcyP9sDPxbDCOVfok9UPxN96u84gGGu4gdfylnh+dPYHhH1v81DGew&#10;HEFAeobgF9vEMORDGIbioUb8t2Ppfzpfjf8Jhl82/h7DBYDn+7EUQf4jhqE4qE5/EsNqe2CwToDh&#10;T8D/NxhWASsOx12z1aMA0d9QvTVXZQJl3pmzQtiFwhBWd+OWcTvu32A4Elz7ANDvxuEdHf4VroCY&#10;Tbeb5wcMQ/syKL6/rr9Rf7P+rqD7Q/sye//5+hvkuVkByN/cl9m7Oe+Fg0jQxZv7Mk3Afwnod+0F&#10;WDbdL9sCmpOgmH5ph/5OzvfzjVhgz5IdT/9Szg7Pn7BnO7L+r9mznfX3FQExEmj9DfmQPWsL3lp/&#10;Q/244xJAOuQg/0sgtI7ecX9dG9wEa3lN+29zEigMcf5qThL7k/X38/bfr79DAc/39oyR8kd7BsVB&#10;5fgT9iwFyIHmJDGgQ7H3Ad0Gyv539gwB+H41J9k9A2GEQXOSv1o0yD7ttlvQOSOg7+ckO/GQv0MQ&#10;3z+dl0QC3geAfofRHT3ejdHvsQXEbLrdPD/aNJQEzOPFL22aHlurLFJdSu4kkBYI6CYgqHw4yH+z&#10;14zzS5sG5QXEw3byhMJQ3ls2DecHm3YbpF8D9Lv2guRAbndb/NheHyRfnWj/pS2CwbZ4/oQt2pH1&#10;n9oiM7Bm2arN1u/uvUCJzT1AaD8QBm2To/+bvcACoS1bBPmQLeIK/NEW1RtslQHyf2eLbtt8s0VQ&#10;GLryV7YIBntfAe35Qf27e32EfLdli6D4n62P+AHP97bof7UXSEBAgAm1zxNAtoAOYsNgh+EwWCvw&#10;/84WEQAeBUC7HdRXkDMBkQJfV0cD39khGOwcSN9Nh7bPOXfF7w5DvP/U9qQA3khAv8fSP8EJEATc&#10;r/GWIPmqdOo3eNvi+TN425L13+ItEGOrbtDe+5/AW6DGEQSkE6gesc19QciH9AmKh3L6t2uZ/3Rf&#10;ENxP2cRbJMhzN97uDGzhDYr/Gd48AM/3ePtfr2WgNoKoH+DMB/i3wKzi7/AGddfP8KYC0pgZwfdD&#10;gP/ncfJP9BtkDNyvcXJb6vc42eL5MzjZkvXf4uRPj0s4mKub933YGVaJIFsJ+VD/Q/FQG/5bnBRY&#10;fhuXoDAk65fjEsqnEhqXIgHfbpzkDP4eJwmA53ucHPmb/XMoDirHn5gj34TKCUDQA3DSugdg5Sc4&#10;wQV8P8OJHkiTBneojMChD0YlKXC/yhLEWQCCxhvebYLGG+gcitcC5A3oz+Pqn+ABZAzcr3GVIGkQ&#10;gfH/2Pse4DauM78FAclIAtmwgrM3MXzGgoBFZIxUuDMmhmvoAPCPKETmULTF06EamMDSIiW6okoq&#10;oiL4KAKk75I4M5ep1ZlrR50IID13re1JOnOZyXSingAyf2YucnztjevpXR0DpOzrTWJfm06Uay91&#10;v28XS+wu9g8ALkQKfKBWb9/bt+/tfu993/d7337vvf5G8hjDV3x9W+Uro/XPuZu/2I9tT/+XX3N8&#10;hSHylQUJCL9W+ap5vKesf2wf6PMVBXnkfHUDvv+Ow/Ovib79Yhq+kxF8hTTC4xUo8Q8hfNK68/SP&#10;fv+GB4efNg98pVe/HD6PMXzCl7VVPjFa//yIUtY/mI40bJVP3jlb0z94jmW1on8e/zt9PumBPHI+&#10;eUvB5oxp+BxG8MlFKAf1zx9BiYdA//xTFT7BCtX0D+qSPtA5XwKPCJaa5P1cIA3T8UD9g7oHz1H/&#10;tEPn6PMAVAw/bV4CHfBTm77OgTzG8BJf31Z5yWid8/eOZ/dje7/zhYPcmAdDlKUWJCD8WuWlJ2Zq&#10;vITnWJYmL6mMeRZ+rs9L5yGPnJfabe8UdM5h4KE/hHf7UIWXtnPMo9+/sVX0+AR0gC6f8HmM4RO+&#10;rK3yidE6529VdA6mIw1b5ZOmsZnKmOdP/16fT65CHjmfoH/QODy/GJthGr6TEToHy0ad0wv88SI0&#10;6kcqfILy5ihWKvrh2BJ/yGuHYbTzZTi+BOeoX0aqYVv0i25/h8rh97mIli8CyPtHaH39AnmM4Ru+&#10;vq3yjdH6ZRD4A9v2nXtdnH8AhtiemIa/VvnGKP3y3i/0+eavII+cb+7UmOb/Ar+gfinAwBDbVv7b&#10;Vv2i27/5p9XmE5D3uuXweYzhE76srfKJ0frFalIe02A6UrFVPvljkS8cnmNZmjhMRb9Yb+vzyT/+&#10;sp5P2o3DxuB9UL/cBj75CYTLKnwCwx1N/RKjPk+5IM8LcOC4pW1jF92+DpVj/REt3fK3DfAMn8cY&#10;nuHL2mk8QwNvYLt+187rFgyN0C3N+p5RNz5QtEM/9X/0eeYg5JHrlmsKdgBMw35hBCbDPv5WlWe+&#10;DARU45k9kE8Nk52Aa18EO8BZ+DsN51jmSdHRHv5ppN/DQ8BPm38AKz3XrY/NII8x/MPXt1X+MRqb&#10;/ep/PsP5X3/7Ud7/GkMj+OdHorE/nmN7aOoclbH/i7/W559zkEfOP+22oyGN8PgW6BrEZqOf3IHY&#10;TLd/w4PDT5tPvtKrzyd8HmP4hC9rq3xiNDb7rgo2w3SkYavYzKjvnSsUw83JuwbPouYX8MeQR84n&#10;31AY+2MavpNRegax2WvAJ38Jjfq7Knyip2dinL35Eoz+pXrmixBHW0BbbACG8A/I/W9+Xl/PQB5j&#10;+Ievb6v8Y7Se+cr/ao+eMcoGsGHW5593II+cfyIKOA3ToEsawj+CnmGBb1DPfBLmCWDbyn/AYqo4&#10;bRiuuV3t86vR79/wAPDT1TO6fAK6wTA+4cvaKp8YrWd+paJnMB1p2KqeaXY+HKViA7Ddo88nFOSR&#10;80m7bWUXgTaoZ54DPvnXMJ75lAqfIGOqjWdw7PI0aJhxOPDrJuqa34cD9QteE0LhvC06R5cH4EHg&#10;p81LoAN+GtLXOZDHMJ0DZW2Vl4zWOTd+8Qz3XXMhyH/XxNCIsc2gyEcAz7E9WhnbnPikPi8dhTxy&#10;XjqnoHMwDZ/DCMwm6JwHgYdQ5/wnFV7aVp2j27+RGnp8AjpAtxw+jzF8wpe1VT4xWud8V8WXE9OR&#10;hq3qHKPGNgv79PnkPOSR88k1BT7BNHwnI/hkDMpBnfNp4A8aGvXPVfgE1JGqzkFeewY0zZchHOfO&#10;+e+abdEtun0dHgB+urrlkX593QJ5jOEZ0GVQ1lZ5xmjdcsLM2517qnZnDI3QLU3zjIrd7M/s+jzz&#10;p5BHzjMHFewBmIb9wgieEXTLX1R1y4xtB45ndPs3UkOPT0DW65bD5zGGT/iytsonRuuWr6joFkxH&#10;GraqW5qeT6MynvmbT+vzyVuQR84n7babCeOZHwKfmEGBzKrwCTLmUSSk6Md7zHz8MY5TEvBl5iy3&#10;itUM5YI4pn2uGuI5jmmehMMHR1t0ji4PQMXw09Y50T59XuLzGMNLfFk7jZe+UR3PGO2n2fS3mvci&#10;a0pzbnoe1OclJ+SR81JEAadhGvYLI3TOGJRjAR5CXvqCRZ2X9HAaC1YBnGeDPIO88xIcxvNMI30d&#10;KoafNs8AbnpuWB+nQR5jeIavb6s8YzROuwh6BtvVaN8zo2wAJz+rzzPDkEfOM+8prC+FadgvjOAZ&#10;AaddtvE2gEdhUiy2rfy3rTYA3f7NP602nwBu0i2Hz2MMn/BlbZVPjMZpkyo4DdORiq3itB7RfE48&#10;x7I0bWUqOG3pYX0+uQh55HzyloJuwTR8DiP45ByUgzaADPDJP0CjHlDhk72Q7ygc4p+A005A4rNg&#10;AzjLWZ3Pc+uqCToG9QwevwVHo7rmGuS9Aof+2gGN9H0oCH5iHvq2fH3w4e/3w/odkU9Gamtk44oX&#10;KBs2f4d+eoT55x8fGYCEb8CxBEfr65Z8wvwU3H8QDlw7G1S69Ad1cQnVOvEc6+bXLflEW9ctOXTr&#10;h/3vvDykuT6kkMcIeSKUtdPkibCGEvoT4RpKgl/Rs39Sv27JjQ/45sNQb92SZr9jHSr/kFtf9UWo&#10;Qjw/fKOblyeYruYv8Q7kkcuTYQW9i2n4BluRJyALulDnXoPj1zTISAgtD8P6jhBi28p/90LCUVmi&#10;IE8mIX0YvPHU1oQbh+vCGBDlDI79TsKB55iOofwc443Kn9ch7zU49OSP0HfFsgXkyO/ArdVf7Vwr&#10;zyH/D/t/1l/U5rlqHkN4rlrWVnnOaKxLjR20Y7+g/ju/dgmG2KcsVWq2qsOb9R8/5ON57hrUK+a5&#10;xw/o6/AeyCPnuXaNDwWeQxq9Dzz3jxB+5jPgCwuKS4nntgvrNtK/4dG5nyaf7LupzyfVPIbwSbWs&#10;rfKJ4VgX1irBtpSvXTIJ6UjEVvmkWTvKoU/cVFz7++Tn9PlkGPLI+aRdWFfgk3NAmwLwx68gfPUh&#10;ilpR4ZO9cF1NN52Aa32AdacA687A8QLEBX1zEs7RFomh4bqmgb4P1XI/TR4C2f/Lwj7NdbKQXzGP&#10;ITxULWurPGS0rnniPtd+bGej/caN0jXX/Po8dAXyyHmoXd+/BB4SdM23gXdQ1/wuNOxO0zV6/bvK&#10;JpIxoRy3HQJ+0ytHyGMIn1Tr2yqfGK1rvquiazAd6diqrmn2O7GarvnRQX0++R7kkfMJpfCdGNPw&#10;nYwYB41DOahrXgc++c+fpagTKnyC2FZN1yCvPQv7t8yAvjkG56hnUL+0ZSzTQH+Hqrmfvn55sgH9&#10;8qSB+uXJvq3yjdH65R3gD2zbt/bx8/owxPbENPy1yjfN2iPVxjLU4/p8879/u55vhhXWYMY0fCcj&#10;+AZphGOZcWhQ1C+fMu9E/aLdv5EW+NPkE47ftMvh9YtBfFKtb6t8YrR+uaiiXzAdadgqnzRtZ1MZ&#10;y/R8QZ9PnJBHrl/a5V8h4DAcd6B+GYMG/WcwlrGp8MkeyKemX07AtcOczX6G+h9w/iU4cOyCR3v1&#10;jHa/h+q5nyb/cOOKiQb0zISBemZix+mZa6BXsI3l4xhMRyK2yj/NrvWvpmcmn9Tnn5OQR84/7bZT&#10;C3qGBr5BPfPnKvwD8E2Vf4bhmtvVnnlJ/Bhcu39D9dxPk084ua9dDq9nDOKTan07Tc9Yf1PZZobp&#10;SMRW+YQW7UmJ51iW1vdhtXHMN8L6fLIEeeR8gj4T41DnmmhdUkzD5zACj12EclDPOIA//ivomRsq&#10;fIIVqukZ1Cc4L2kCDtxVNAXx34fjGTjwGoaobz5XPW+H7eyXBW0egKq5nyYvgc7JHPuars7BPIbY&#10;BKr1bZWXjB7bTILtDNvb6HlJza4jp6Zz/iaiz0tvQR45L7Xb/izonB8DD6HOmbXsvLGNXv+usonu&#10;2EavHNQ5hvFJtayt8onRY5uvqOgcTEc6tqpzmrYxq4xtLH36fPKr3no+aTc2E3TOj4BP/hXonPMq&#10;fKKvc06DvuE1ziTQG3UO6hjUNWJ9gzqoUZ1zAvKintP1Daj2SS19AsVwvwH43wmHHQ4styvC7zUM&#10;UQq/hzvwBH52OPDcGjFZPRDScKD/EGJUIJXk91CEouAftxcFXkfeEH4jv/q7/i988xRub7X5wzQh&#10;gtcYiFjhSMNhgwPLENKEcLZ6DYLNvcsFOkLSgnAO7bR5Du+zAKKPKxPGsuI9sDf3xsZn/XQ1D9aL&#10;74zPAK5p1G9UzzH9geo5BNw1O55Uf9i+eM8n4YAuxNEOAu7XDf+74Dj1Jx8d4hLgv2v/8YHfgWAB&#10;D6QtHmrXLXBN/O74XHY4hN8InJyDB8RntMOB/VT4CTLmnq4u9zMwa24W1qB+nvPKtkVM//Dxx2Yh&#10;YzW8LMRdcALXI1go/Ba4//l2t5q+df/ST2Yg5Q3qr18G35nsG9Q7b81Q/+867lH+BmXN/4f77XAc&#10;+AT1+cvwMBf/jd2O6ecgxPgG3PvbUz+Z454X8n0MaVgOdQ1aAsrGvPjj0rgz4AEon6JuzmHZVI6/&#10;bnpWyANxuM8MLYfPZoVyuDox34KJeusPZu//629hQfx9WB/UBH3YwdWBz4QH5DVd+8sZ6ps34D3w&#10;OaAc8+rNub6bfwDkf4OS77WOz4+81AMH8tPhviO9WK7wSz5MUac5B5NaX07DRaF/C30L21d8fgzi&#10;g2M2Kg+FwStSk58Cf0lgjn+7B9Yhh7jw+wCuM3AMQwI+w0U43noOS6coF/VjanU/Rf23ffw1Ia9J&#10;0nO4rJv/fXyZ/G2dAq+FTInifHE+lr7l2npppARCAUIBQoHmKQAe5USeG0CBQV/qbHG+AhI92/9a&#10;kNCUUIBQgFDgzlOAyHMjaP4gm7Yz6RJI8+I8kzztN6JMUgahAKEAoUBzFCDyvDl6KeXOTFt82RnE&#10;5nhYfIkppVwkjVCAUIBQoL0UIPJ86/Q9GM8f4bF5cT5tvzq39RJJCYQChAKEAs1TgMjz5mkmvcM+&#10;sBgVsHksZI9Jr5IYoQChAKHAnaIAkeetUvrqLM1eGZkMrG5i89K82U+zrZZH7iMUIBQgFNgaBYg8&#10;b5Z+/2LEZdnDHPBZfL3BXDR6SsDmGHr8V2ebLY/kJxQgFCAUMIYCnS7P4wZL2NvJ3iD4JM5Ez6Av&#10;S3FesJvz4TrxPTfA99OYnk1KIRTYfRTobHl+yznoM7ZN7xsoPs37sYhxuXCePtNjcH3GPj0pjVCA&#10;UKCTKdDJ8vzDaP7IhqGIOTHl8csxuTTelZgMdHJ/Ie9GKEAosHMp0LnyPDTVF6jM5y8s08bZtHt8&#10;TFrA4mphOvxheOe2N3kyQgFCgc6lQOfK8w0Xb9/OX8o5rhviE/56sPR0ibOaSzG51I6enSEruHQu&#10;v5A3IxTYyRToVHm+l2HSgp072/+yITaQ28kCLZSpHqbODpL5/uSrKKEAocA2UKAz5fnBgVxUwNDZ&#10;mb1eYzTq6YA7KcXiGBPq2QyPfRg1pj5SCqEAoQChQDMU6ER5/sREH/gUCvZtj9+Y9VQOePVt51hn&#10;X4DMKWqmB5K8hAKEAkZRoBPlOWPZxMrzTNoY68cBX/SUAhaX+Z+DZ/rZRbtRbUPKIRQgFCAUaIYC&#10;nSfPD/hMSQGbV+Z7g7eTzdBDOe+boQKdm6lh/lr58rRU+FhcuQySSihAKEAo0F4KdJo8nxnK9Zc4&#10;qzZi9NTZRw2Y3/PjUN9Ar2/MlrVT/ixI9Vr59fZzsy8z3d4WI6UTChAKEAooU6Cz5PnvTXWDz3kN&#10;MzPpM1v2bDngZYc2MmuZjctm1u0t0CjNxXVIz4k8V+5nJJVQgFCg/RToLHl+y1O6JMbMsS1aW24n&#10;B30ro5w0z6xmMCzSC/1advTF8HdG299qpAZCAUIBQoF6CnSSPD8diME3SzFeZsNvJ+rfudGUv0qM&#10;+80sj80Bn3MY3T1Q7pHWIa6vAruH3kdWQN8Gv9tG25TkIxToZAp0jjy/L4Y+51Ls7A60/jV0dqjX&#10;y2PyjSo2x3A9mbKXNu3z8vqK86bE6S1beDq5v5F3IxQgFGgfBTpFnocm1j31uJkNtWr9uD5nYQRM&#10;Lg57p7KO+npqGD1/YY9Bs5fa1+akZEIBQoHOpECnyHN+tZZ63xOzb8N1wDfov8f786ZWydrDrM6J&#10;7eYCRmeHblTXhanH5vzYINc/M9SZfYW8FaEAocDOpkBnyPPTAek+QTW8jFg6dcadjp5hAu+7lumb&#10;IaE9vjf3bkY4l4evB3vjUru5gNFLISaghc+L87mzBwzwkZQ/EYkTChAKEAroUaAT5PkrI7zlXMuu&#10;jdjZlMhfKh2L2vYyt1z3eM0+Nbl7yxmx9k6hBK+3n7Ngb9Gux5R8LahHdXKdUIBQgFDAeArc/fKc&#10;Zs0+KR7Xxs+V+eip1BkmWZrvVlzZ5bS/K5aygTS/LGByabg4UvZo1Vc+XhsDGN9epERCAUIBQgE1&#10;Ctz98txlKYLPuTZmVr5uSrwWelNmVX8tuDxaCaf9SthcsKfnAtGQen0L/R/JylSjPUknFCAUIBQw&#10;kgJ3uzynWSW/Fi38LL7Wl8xGD4tWK5/0L8PsoZS/EJRicjlWrzizM+JyCpeYZN5p4sYJy/2vjBjZ&#10;QqQsQgFCAUKBxihwt8vzjy+n7dl+U5L3LcH/lbG4cnoekH1Xosd7BSRwZvpR72oCMbiJqYQFLK4c&#10;9k6kbKmz5WM3PHln0emyuqwgzROlpyO2LJ2jG6M8yUUoQChAKGAsBe5+eX59biR+OrDqrBwHH5Z0&#10;dia6uS+Rnh1duF4+XnLdcj7vZ6c56X25SPfG1e3nPFYfnwaJbo+GQJckalg9N5O/sN7T+hwmY9uW&#10;lEYoQCiwuyhw98tzvr3ezXwYHvQP+t8HzxU23AxGj57KRfN0zL+86W+ed+RGtOznPGavhG/ADKZ6&#10;O3rFQ+T57uIh8raEAjuFAp0iz8X0ZKxi27b2eVci78j6pfbxrN3MatvPMb+an0v3FtYYEL8FOScU&#10;IBQgFGiOAp0nz/kvpMr2crl9HfaMdqLklvqZp2y9E8p2c3G+UiJrl5eHcWN20GiuFUluQgFCAUKB&#10;jy93njzfy6TOamNywW5ehJmjWYcUm6PdPO9Yg6+i9elSzN4H30SV6ukObGVNR9InCQUIBQgFWqVA&#10;p8nzl4Pl4+rYPAvfK3lMbUpy+4Eeq7jEmBsldu9UxIqhPF0e72bzsDJXifOoEYepcGCg1dYg9xEK&#10;EAoQCrROgU6T51Er7mihhJsr87FTKXvKUZnPX2KCWUfWkb+Qi6Zg5pAUiy+Pmhg9bI7Xe+PlHqV6&#10;cmffd7XeHuROQgFCAUKBVinQafI8bRNjZbF9G7A5vZqphE3+0rzLgrOGctExe72dPB0vQr76dDlm&#10;j/miIXH5tXrTZ9acrbYHuY9QgFCAUKBVCnSWPL8+t666tkqXPx1HKQ1Wb5clhpg86+D8WGTrtLBD&#10;eYccsyvF3d7yMQGf52CX6AJYcjBegqNwYdWZIPtCk32KCAUIBe4oBXa2PL8+l5h6O3Fl5M1wj++w&#10;P21fo6/PaWmufzJQOKKMmfMXEJMjxu6G75hyrC2Op+P4PVTffu6yZEGKo/SG/11gybEXj2Vnunxj&#10;4P2O6eueXya1npVcIxQgFCAUMJYCO1Ge3wwP+m45Vxxpe9pWoM2+iC0VNiXAF2UmfWZFYzb9h+GX&#10;YMc5ATPLw95TFRdK9KVpwN8yTC6OLyI+17jOY/XF6ahV5EfjSUWZJNrkTf6oNXuBr7viCU0Z21qk&#10;NEIBQgFCAXUK7DR5fn0ube9KmBKwpu1Z/LKJfyl7bX2WQv9BRe+R63NrztLTfH4eMwvYuRbm6Upy&#10;I7M4nbVr2cfTIM+1rgvYfXyoSC/Ys4DLS86IrXwM6uGel/KnOISO9UZt6ntmqLcJuUIoQChAKNAK&#10;BXaWPL+dTNnQFi3F1ik7k6ylFejQRP2bZqY9/loe6f1c+jHGshrisXVe0W4uYPLVUZD3CZDauhi9&#10;m11PribWE6uJgqP4tFBnLF10CefRU98nX0bvqP2wvmeQFEKB3UOBnSTPDw5UPCUOkdcwNcZhB+Zj&#10;tfT8pZzj9c1d4/iWup1eoWGuJ+St5RNjdfA1d3ZvzvnMO9YTWvbxIg0ei7r+52IMD5ieFurL0ujZ&#10;LjxHoX/VGbWSGUa7h6PImxIKbB8Fdo48PwL+gxWQyPVH/kLK5k6K01PhA96PL9NsaCIxRbMfhvsC&#10;qTPi6/JzWEHRyWPzNbCgw5dRDexdomE3C43rQjnicG3OZRHqTDnyl4TzCuiirtH8hd7goGiV9e1r&#10;bVIzoQChQCdTYGfI8+tzi3aQuQrYnMfc154GjL6JeTFfd3KPt9vf5V91lVxqPi3i8rL0OtjOEVMX&#10;Rksy/3LPxJiN3y+UnUrZ8o5SUIy9BXu5dlhxLkSxvjyME2r15p25fv65TQmXJTPdyT2JvBuhAKHA&#10;dlNgJ8hzmk3D7hAVRWzO4/VoqH4uZr2dXQnb82klwMkC5k7D/qBibM0OjdmWRyPWLqbirIBVxswW&#10;afF14T7tMBaPWouurIMN1d4jFlqFL7RCvDRfcH5P09tyu/sCqZ9QgFDg7qbA9svzmaG+oBR719vB&#10;F6Im+NpZn653n3A939/l5TH3ytyCZE5oLrBgXwMbzFqmGOS+gma62cbWb5Fi+MWRBbr4tClZw+bZ&#10;aNEl1M+H+UvLGt6Wd3c/Ik9PKEAosP0U2G55fm+sF6S5gGHVQiaQVbGt69+L67XADCJ+t4rL6XgX&#10;I/iurCZSNrMEqyMG74P1uLSxuHC/ODQx+BVU/PxRG5MWx/G8dOTHsi+5298DyBPcaQokpogX652m&#10;+W6pb3vl+fuuElgkShzy1gqvPY34XD+fMoYvutJDnAUF7OfugTJ8GUVsHfV1MWZWSK+Fy7Pgf85L&#10;/4Z9XEqhqGyMkQrnaaXnXaavzu6WvrW73vP6HH4fuT73ndErI/aBLwZZxxL9Qc/XQ2+Gvx6KBz/o&#10;+cCzRC85GQtLv/QYY3vVSXyedlf/uDNvu33yPDO97HCDjyHiVv0jYsvDTH79fPV5yj2C3zl+0Vyc&#10;zYJ9xQxr3a4GMS7G2EK8K5b2K6UL1+vDIi23/0dsMRle55+9fOxm+M60LKmlfRRITAUGfuBiHVaf&#10;1fcDz6uel1ysM2Z/9bE3QqyTfSz2FDPIPOt+gTnPjJueZYaZE8xJZsw9xky6zzMX3S9yx/jS43bF&#10;mXHte2pScudTYLvk+ewIzP+B+ZQlXWzOY+7YKfjWGG48v1Bu3lngZxFtYu2uQ24vziiS2r/F/uaV&#10;sIDhUXKr56th+jXZXkXlnq6E8lihNL8UJuu63L18lZn+rfgPPGyPu88E8tl0kjlpemFTSl+k7Mw4&#10;SOuLVamtE7J9H/XfvZQgT74TKbA98vzeWCzYPNZ2WZvxacHyTf5CsB6DF2nwWBytT+cx+Vqm7FxW&#10;xe712JwvpzuGu89V38lV0hxLdPl+md6JfYE8kxYF3k68Gf6gZ+mx2CDzQhVjC1i7GpqOxjxVSc5j&#10;cNn1+mu9j18ha7aR+cMGUmA75Pn3nbjaSfNYu+jKg7W9mfuu0cujShjbPZB35B0rs0rYuxJ2V31h&#10;GsTmVQzfG6/uJ+pBn3Pt59wOqmvJKnJNnQJXZ6+MxAOMLfYYcxSwuAbmZsYoWus6pwVk97NPvUns&#10;bwbKM/V23B1X7rRkCU3cckVPNY/NEfvmj+SdmxhYwMIaYeostzKuylzPLkYJuyNGT9m6J3isrobh&#10;ldMXR1I2GBFoYnP++dPhmaHd0b/u7re8nfzAA5bxg8yz9dhaAaM/xTzeUD4Jbn8pkiBfyIlEN4gC&#10;d1aevzK6ChJZG7tqXY9Ycc3xRu83JbPgay7H4MtzvRO5EffANUcsroTdVzOrCcZbf5+8HKV4b7y2&#10;jovWc6bOLjrubkm3G57ePsQeZMZAQsswtVqcsZueVcLgavmF9PHHia/LbuhPd+Id76Q8vxle0lif&#10;XB+zM2mc9a+fT8gDM++dKLEFrG2OVeiy02Up0gVHyseiNFfE7mVn94D4PrV8SulubwGsLfrP2Bu6&#10;TSynBmGSdvEJ61LA4BJsLbl+0WSXxBu0oeM9r/YQj/R2teLuKvfOyfPXQo2ss6KFvSmLFuatt6vn&#10;jyDORsmMWDoN9u1YnLOk1GF2KdZO2djp2n3C/Y2GLksedp7Teo8Sd3XDRXgYee36HHpuJ6bwbyfx&#10;ntXrPtE4NkeszdiZ8wLmbi40nYwHdtK7k2e5WynQbnmemLoZPh0Y9Fu87mQjuFU9T24m64jK1lnU&#10;xsGpM3m6hqGzdlwltxZXxuZrmZU5mB/aQD61+0shJqD9XPw7Lka/M3q39hrjnvvKyIDP4/UwJbrP&#10;97x/0r9Tviu8ER4/CdK8CYztHqdsTeWXlM0+8TYZr+3w8Zpxvb59JbVXniem1l3vHY+eip4R9hri&#10;sWk9lm4s3QT7XZR/Tx/78uXnL8AqXFUsvppAn/LGMHbWvgzzQ6WYvZk46J1T+u/z3vGf73LPhncz&#10;g76NsJjOvVPrsNdg+3p7YyVfn/ugJzYM0rxBuzmX77zpKENXNUAz96FUx/wXl1yNPR3JRSigToH2&#10;yvObofyRRrBq43myMxFbsQH7NObJ9rt9KMERk+cdiyP62JzH3BHr+JRwXyuhewBX4tJ7p8KFW7ua&#10;g6/O5uwe9COSjYX6pia3Ya34N6Mj8dDEu5nM9FSQdbrHQcJK8LN2PBYxOWEeaE8z99TlPRezq/Mp&#10;uUIo0AgF2ivP33fhrkH6WLURe7NQDuWHlQsbsE8X58vHBUxegj3kUHKIsaB6nN+/SP26fjl5B+54&#10;qvfeBXpnWYwb6S9G5flaYBVWJVZuD/Nzh+8wRvcFYkeZSK+LpVmPaZiTtM1g7POUzURTVpjV3xym&#10;F7A5F1I2ZmxpF3xTCU0EBuwx+8AB3y3Xz6NG9SdSDk+B9srzQT/Toq+5Fr4dcxRgpQA9/FuZNyUq&#10;6N8CPixu7/Komr27Pr2LaRzL8+XLMSasob65h6j6c6bDV0Z2Zz8ciac094BaT56uYvTM9MGBQd8t&#10;517m3wfbRa0feGBtlabwuAxbe5g+5hys17KVMmjOwnOesXbSem3vZq5XV/xPTOGOYkf8lMXsy0az&#10;/fkj6TPZmX4/2ePFWAnQXnl+y4mryDZq724439Pv9TRij+f9WxADUpQaFlRKZ7yVsFJ6o/b3jQw7&#10;ld3cT1T9/U0JQWoZ26Y7v7S9DOykzVtaVDD6ysig7y9Ch319PvfAetLM9k2ZWUtslTZepjNWZrIq&#10;iZvB5DVsfZ6ygF9LLd4KRn8s1gfPwNUf64AVOK/P3RvbwzzqtTC3nLeTrwV+FrbAbjErdP5p6ZjV&#10;7CU+XsZya3vl+VeDrc4FLWrg7+wMExyz66/lYvL3xtFqsjbHW1uUsbQcW29kyjQ7xN2n4p+uX874&#10;dG0/UXV8nr2Q3pUW0ycmnm+Avt0Tq4nxaWk7rGUWA4M+o6xUV2dfGYnZN1fTQoncwsE8xjzeyn2i&#10;ewbdHnHdrCc0YSyX39nSboaWHWx8aRa8fi+vJZYC5ueWR3phJ8eYaO8unr9jp953Ga+h7+zb7qza&#10;2ivP22E/h90p7BHrmF2s62+4xuzXaJM/At9fy+BPw88iLXsKIzymjvo4CwpgQX6fUG1smLdvxf8c&#10;JRA7vSDb71R57GHxddLourGeDT5PTm36a4+NzOxLAWN2BfF6WT9Dg1/KCSrCHKSegC+aNWx9riph&#10;dTE75WSeMI3z2Fp0f+0+XewOz3BCej/b8/VgY9Tcablodo3ujde3rzkWsUqxOf99CcbvnvtiO+0t&#10;7t7naa88Px1gkur4lNfRzV4vuroObWRgP6DNfY3QLxE83ZKxeCFoYor0mC1qzTqyjjE7h7PBfr40&#10;m7Ll7CUa9vik847cUD0mr2HulbmodQlxIdynlU/r+spsI/i8OO/x7z55fjMUi7dKV+G+1VHGciy+&#10;Na7byyzNwu7gwZiv4oz5CsHFAKxibwOsPcm8kPakbClbtE+EodWx+xgF+1NULS5yfH+OcTCuqmaQ&#10;X6vG4Suq0jzUwSXX3bea7mtB1sfxjsxnaSOTshVhDT4lXjclX75LddfW+l977m67PAf/FmVs2lp6&#10;4VLEhly9NO2yCuXmnbjPkBQTrGUKsEYLSmQ+fWW2K7aaQNxdSuD652tz0vxCPgwj1u4JcZyTIrLy&#10;ta8vgzxv5P3S9t0nz1ccXbFau2jTUStf2jccb416menAwIazF9pYXj47nQtErCl7b3xpenHa7WWe&#10;4iR6DWvzUr0ubqJV1j1/gbGC34s21ndurvYlL3eQop65a9ZtS0ztYcDrQJFP1pPq6xplHT132Jup&#10;PZJ0Z5TaXnl+wGsyGJ8z0DOACwE754IRW+FIKhy1eia0sLKA6cRh2t/FiOPS+/MOC4ucztfTSriW&#10;oSxKWESe5tl19pZ/OYKrLkjp3SqdYY8puvk5WV8NlOjlYNbO7f6tOQZbhr2slLE1SO+TYuzOuEyC&#10;DZ23rtSwuIOhpXnF98H5OONUroPPF4sw1rthH6NXRp73L86qtWsu4FLd76B8/FEizw2bGdteeX4m&#10;YLj/ubOwiQFg1O3tYhBzq2NtThrXXV+cztpTfvdAabR7ohTqYsZs60mU4Hw5JTpXtbv3wt7QtXTh&#10;eiNhxLZA445zwhhCOdxt9vPMdIlGTdpseynlNwEahO8h8Zy9ma+Hh33m5/j6i/TStFK54vaO+phI&#10;VdoK2Pm8KQISGL3NeStJNR1SnJSVoigL/G+jaOZxsMsfpSIQB79yKEO4XxZCWRFOcsvSRfnPxwYZ&#10;6xuh1sYi7UaNmekrIzdDG06z5piLopT7P88fhSNbtZ21+y3vnvLbK8/3MvV73MsxajPx4rEurxoG&#10;aC59ZW49jCi9TC8G0vFKOOqr3W9i3Ng7OeyWt0ctyOFCvNHQzBaCLqveu+02eX7LmXf0TbVCTznd&#10;l2eZaruszK47X2/IAvsg6/WClaWKyfsmSjCjSV6uNL6aSDmiPVE65YSvnj2AtK2MA1ZDH0MJHHsB&#10;1mvhpfAk86zpKPiwn+MkM2LuYdNTYDenAbf3gW19vJquYIOnLA361wyzrpgN9ip1fjFo9X095PO/&#10;EX4z/FF0dmg7VgHKTL+duC922v+o1+NF/lmZldJNStf0EFpb1Hkhf2GP96Pwh+HZob2MUb5Ld48E&#10;NvZJ2y3PjfU/z9NLinsKQW/aEuaLxbuYGlYrBEuw5ygfL9PX9uVtsErXbN4u+MhIMX8psTrKTgn5&#10;ayGss+gsHy9xCF1trmjOsTNRl7F9TCjtvpg5th6GmUQoRbfUXmuZWFyY+7sKK2fmHXuYB1mhHnmY&#10;mabZKyMuC7e7iajexRH9fWI9bCW0OJQeStmoPtjXeVKCpU9QdvhzAFb3MHbA4U6TAtY2OUC+q9nd&#10;DzKPqWP3qrbYxPZgh59kxmDP0hOmE6BBhplhKuKOxJ5ack0FmhmjyOnTTPx28ox/D9PnWw50xdaT&#10;ja1zlHcUZX7ncn7IzmSj144wwezMLacwA6mZpyJ5BQq0V56Df0ta0MuFC8VjvcFW9g0V6XZPekiq&#10;+1EyaGGDxq6zQ0URVnPHuhjhvpSP2Z//rPszsEe0tWjld6+T1he1LFgilry1TPdOCdhv4/Li9Fqo&#10;5Mw5Kh7h/aVhKpo6U5xP23dP781M98EYCMYtDin9Wmu/UqgUqpUD8wvmXg3WbOm4Au/t5JWR+2IH&#10;vGv08/5Xg2gPgN1NJPbyddjvRGhnvbBIK84hvSjB3s8yTjf/BbVmP7/IRADbDyv7vwB2f0Edu1e1&#10;gKgstbzMcMxp9bcXqYcmXgsyFta/OLIyJ6VjrR2U0j0TEZu074v4GdCO9NpidMPz/i5Y9UCQv0aH&#10;7ZXn93iZJOri6CmzP2d/OXBl5KOw2Rc7te7q9qfOljSxq1yHQ8sfL7uMwHb12DA3xEtwHpOvJ6vS&#10;HbBcmXbtLz+SfcBFMftTD+RhvyPk/BqW38gsWMsPFB8pPuLan7WK0zFfN9vrG3PI15vp8i84TH7Y&#10;m8OV20XziR71jk+twtyuMdjNT06nxuK5QN6R9qMv0/IcyNcBoR3WwCMJ22V51ML8uyDY+Czrzj5f&#10;t9d8KB1fT8JXump7rSZwvypx+0WsK3PiuPpzwJdR3pqibufmMDj4J0oxPORn+kxOyhI7IcH2WI4L&#10;bOc65TVxfZx9iqLeDBtvsXg3Mzs06V93Lo6o00dKV3E+XD+at5M3yu/dAbLXS6tyvt3yPBLKRSue&#10;78OsX+EJGctk4OosPRFzFB+T6ma5rpbHyz1u9ECUYCyj4rA7NMfZWN7KHGeb5erp+kwRpHUZ5HXl&#10;kfwjRbC8yOsvBMr389ffs3LzUWXP1zeVp93+2rvEgkwQVyuowHpha7RAlU4PfxZeGQHagTTF2bp5&#10;B+OFVYnhy3Y9PeX0FeJpP8rySrgCNviiY1W0Hg87ncKv1hzdzc/J55QK92O4lhizrW2281rGwuYd&#10;4utqz9M9EPWoYWNZ+jDsasFbVyS4GqwjtDQ99gTTaJkK5UnLEj3D0aWDS/TN8F7msG8Q/m45D/u+&#10;CnNqXwt+GA4MXBl5O3E7eTtJs6GJxFRm+uos7ibC/72buTp7dRZ3FkEb4NsJHN28HLjlfNTr9XoG&#10;at8dGqGXmI7oudscnxfnN1yBOFnZpRWZ0F55npn+KByAdUjFT/ad0cTU7MgSeOxS9vKxRnV2aZ4J&#10;8qvfinU/Sghj4oUgfBHdxG4u+NbGl5uyUg+itOaP96zuAXl968kxC389ut/0sNLzFIIVD79nUfZC&#10;1GpK1L71r+6SkeXXAuNDYroVRiqhMsziabz9uifGuHkHSN8l/PomaffVUMwnLl9+vRZfmXNZxPcX&#10;6dhArd1r+aTluwdSOCO/ISwdO9qLa7GgNN/MD34uNndfLQ6Y/XHmMXFcml9+f3Nx5gnYuyXJTnVP&#10;mNluFo6J0ugyzMbogu8Xa6Fe37jfzLwEXptmsIOv0viXsq07Pd5+H8zcpSsQ38OsBLsOpYcKo90s&#10;jm/U6KKf3hu/xq1k1Difc1j+2Krr9aDxIw2xHOrM8/bKcznN3s181B+zxVyxp2D0Oh6lK3X2s6KK&#10;Ljf53V7oPTLsCyP4BMwJfbjr4ZQ1ahVjNuxp9fnl99fi7FSJFvKvzOF8I/7+vLXIYXNeYqceKMIO&#10;GUI+IYxYog/h9dRDHE6UX08ubL5nDuws4ndO23aD/fxrgf4poJWMLmtgM1kcqk+X5+Pj2cBqUKC3&#10;Umh6mNvzVdY/au1bq6fiTIv83/OO3gml8mr5+fpTgi9LA1iZsrpfqEpgDqODRwys+SXC0BfdJxla&#10;Eufyie/Z0rlH6TuPMl3l74nxSjjNadpG6KJ0v/i+shMtruI+3+h58djiLrJGyiVlq/E7Kc/jAdYJ&#10;vrRVO6RpuOBs1K4WPZPFr2gSTMZO521j8C0ytS+6n9qftzKfSFkaw2jScvhy3QMmkV901FcJr2XY&#10;oQVLfhObF0FiZx/iLC6S51jLmB6m7i1z+a5ZulE6SK67rDw2Lx8veiK2PFhaSpvfDaK2zl9f7sch&#10;KTav0aeLqa68UKPXXO9Eeqgr1l03dzMXKASldK2Vg+kxWIdR6zonzbh6FuxmttZPYP/u0Ubu25xZ&#10;tIm5qxJXIQ5rwTwuxt4MbTopjrtfpBzMUfX7OUmvUG6D6ZNRR+39au8tpZdWOvT7zbGQVj59upmf&#10;g3n+ov7eKL9jvvyFdc+inVhdmpPsd0qe305+0FM3T86DXwob0ddZWj6ncHEaJPhDKEUrcOT3pfZB&#10;uK/rEPTaBjAa10sl+Yq0RzInNGvvjpn2CeXXwhvW+rUXY/EioHh8DtNDYxZ5/VFr/lJlnklnHUwg&#10;dVb6vp3v3zIUr65xqdAuRZrbB0rUDmYGbetFWGNH3o5gOXeiRJKn8/E1+G6dC5SdFZzFLypPIf8c&#10;77UolAMrKWvn557bzGYdnDRtCEebBsF/UYzjHdxOF+J7nXW8IM6/tfMIIhPh/VoL18N5B6yBZO9i&#10;UEuuzI1Ps9Na3yXU6isEI6rzQhvh+2jITtbqamru6J2Q55npJZrtMU1KMQr0+KM3empYVVl3Fy5l&#10;Z9Kh+vXIu2IMJ21R0pYfWbCgjwmGrfmn907B3HFeWlSxIvhMUHzZWG7tABs5zy01TAn3jW3i+PQD&#10;C5yvRQ273KBT9vLx7MyYHd+wtInNMcaG/mwUv1BJvzA0p5F3cu7T/iUNn4juAdgN1pkN8JJiNQN4&#10;PYB0S8fRv0jaHhuZosPMaVx5uhDvii3Ndk8UYF9BTrrU3c/nMz8HX0BR2nHXuyfk7V5fL94Hva0H&#10;+muDmBn81J1iLM3AGo7iuPsizCI613h5jdbL56Mkc52V30d4f/VwbW4RqOkeqDhdFvwr0Quwqil+&#10;YxLo3UgImvmIMl9L+UDOF0I8fyRnf9+Vtj3Adv441hg+brc8fzdj9bE9XO8V4xM4Z8aijtwM5ccV&#10;ASog2+RHbiZ6Jg12lpR9PayEofK28gOIicFuDZ6CJg6rp+93x9Swglb60rTY/5zHNN2xspUvn8fe&#10;KNUrjzAPZTd9Kfh8uF766m/ic/D5Sr8BXo0izAczUZMxf7Y/akudlb9jZT4dZkOVHo9/cBv2zDSm&#10;B6mX8nbi1QBKDIFO9aEHrCu4lgr3bQTW4EMr10YmG+B8y2X35SBVTFe1cvMg95Xz9U4sjkjHBIsj&#10;Wuv4rGXGpyPWXIAFbV+1Esr6sApmn5T6uMAKATRI79q9L1BWSVx8bavnY6nN70D19Fami3Y+mEs3&#10;x9+Hu3WnbIUgfFsS9W+1dsB02HcxUd/n63ldLU/pUv4S2CnnS66co8fL+6V/Z5TmZo7dwwzH98Ke&#10;R+RPTIF2y/O3E7HHpNik2pMB6zAOsCM+xUCbS3W4KbnQ7w7A+ongmcb1FkVMAGuwWEz7o/sAG1tT&#10;YEVHiVq+n5cMjWAHlBxCvsXZInDB4kh6SOyP7H7YBL7nWK74iFDdIvvrRibnc1c9GoV87vtLdc8N&#10;VnRnSYLNBQzCh6mzG67Omyu64RT7ktToLdBdCGPxqHUMVqhdsLP+mNft5dOXpithWJHBmfZ3g8/5&#10;4mxjWLoSLoXw/u4JNi6sYx+Ll52wbiKMBlZHxe2e8uf84rjwPELI+KB/RlJ2mDXUIDav5jvBOGr9&#10;3P2iiXYfrcVhdpGnyfIaHxs80SyG1np/gQ61cGm2FHJZ8g5e49bSlfnUZcGdCLT6ff2YVSk/cM8l&#10;U+L/s/c1sW1kd55VFJOwAfZOdcDJFqarN/UockIC4q4ISIAJWA1WSda6BVtjC27BIQyZH1rb0xIs&#10;wzIso9XoVlG6LGZum+McXJSyh032mGOAJuXJHjazxxyDJtWzuSW3yTH7e1Usslisj1dFyultpQ11&#10;sep91Kv3/u//fu///h/Ko3P5vy4eL11kFHjETm9pN776+F8lOzf7y+/L5ueVnUauT8lDfGJhEONk&#10;VF1QbHFLuj/WRA3aySxYDKj8Xe776nuxd/V3+Xc67wGj/42WYMUOo/nKiY7YxfpRH4lriZXifSdG&#10;b/2NZp4WGRilntXfM7m9PV8zMfPB6WZzna4Q5l856bUP6Q32JvH8p3vfJop8UjD8VDJiOUOWfni2&#10;WU8aclsSgyf71mJz43QzrXalI0EX+jjet77lHaqndLbfW9KENvTwqM+/eKMj1tfteucWpowh7t0o&#10;HYC72erXTF3yFzZsbdFu0NWhb85xAw7+GQ9dRc85EVRvYDpJNtat77us6yn2NfBQiZPk0f4avae6&#10;oe2xffeQ3lnT4DVDbuMMinJ6K54CPZOi5dP1n5e+TXNm0m+5bH5eXPO3gVPL3bnhGh0rtCUrplDQ&#10;2t/a6OIUsgvsrCXkd/h3jt5pJ8ocbDRNTcMB9g6qx0zHLh1+92YboFJTQmCUb6d0B/am71N+0E6a&#10;GL0rOrE5Te/+UH9fiXNxTTxKaWI3Q//4PNVsccMe9r1JpvBvA7urSUf2z1n+ztqPskrC0AQMOQ4U&#10;w882WhvH652KwR365c8OGnuNdZ4cF+3jM44tV+ARs4OIJqY++nmlLfYqxumqazuaG36Yf7ZRE7z2&#10;lv3n1BPXnbQ7dl8wZO4UxdD0Z5xg5eNlNz8v/XxW/gmuJNMqee+F/PuPvRy10e346gZBTiV2QPPB&#10;dO83L7SXWqr9qVc9fOUsdRV0flln82Xy8z8ov8v8dMEX20DS2PtcKYGPY62tKU1DK9Fvzacz2Eyv&#10;DbCzDnyuwaaHyq8h8y6xlbfqoVdoIe+Y961ine7A+xitWWy76Li0f1jDe1pFLdlyweZdox3QuUmM&#10;6pr3DDxBv9Pvb7v0iwrr2H1T832U/+cK9S4+7EerPye/1gunvnrob6A9DauuAcY+3RzXlbG3K43Y&#10;3/Z7/B60u75ek8BlKWd1/yuT5JEM3fJdj/QMWSFPrDREpZP7v0WcmHrVOZXnJJfOD7/D6/smfa4J&#10;/r4yL+BfwY/WWdPKScXjjI3OpdMrY2PNMt8vh5//8kBs/FRWb/JVyBG3DSp2xzDPiIwcc5zEI3qc&#10;nKAYmc6oYAzx5oD/oBr/8ge192vvt97jvqMnqpChf/UueVeD/77g8vb3dI34RtZ7geiWoM+Q7Uqx&#10;D7qSntQd8vN2/155d/s/WL/dr/W/ProRHpvMFp5vsIzcNzNPZec/599UwvV/mPGi3gLOfH1sQtN0&#10;xD+Mnw9ArNeQzni9P70qSxamdruSXLnU/rxvPeRK39wc9YaOcyL4YcQZaQr8fRvnRkk+rDyeWX4+&#10;aOe1Xsbru6bxHD4xsucB43y8TqPo+mFvmhqc3pZfG1oyHSO3Mz9f+dlfJC6DU+Hp8vPfPOLiJ+KJ&#10;dJJZnk9TjazPoHkrB2ARUHj6M2VeETVoqYXBDMd7vdRRXIlrCV3olFYeq2vNIiFvjBUhTD1dybCn&#10;62O6E5y71RHr4mLrvEL1ISyJi10+3u1jcP/rVwkN/LwHKgz3t7x4Z8LYmH8eXl/Z+XVpNpt5TDlk&#10;mP4Pk79vx+tZ/0xj6BvTv96ZRldSEp3SxdaZadE+wPRWOeBzf9q91s20P/fB50OsDW5PMvwcyUGz&#10;JYm/BwFzwn0/MKyPIV29qUmXNw6ID1bse8gY6zer/2JqWw5L+275dYlqPXrPofrTb6N2WLQ5PE1+&#10;Dkw+Dw7+An6aTcozMAvkhi/s9/jtimWA5QVYg4TE1pPlb+xdbLU2WotH8LvnjinrhaN3KNeO8se9&#10;U1U6rpjCiTGc980b/7IUbTzfRqnS439Y/HnpJyO7iNJj6oGPnpC59+O0ni9Dd9DgUh7vSZO+R2WP&#10;dKsdF0uaiLid2ySn4JwVEUzofiyri22RJ+rarEGHjTUg6lvwpPUE2oqvjD8bXYND3y+nOp9zcbIb&#10;TN9khetjff4BzkMRy4hcY5sXXvMl+Ll6UwdHv6zxiKn8B5Rze9ffLHKFaPTvmA9yO8DPE1/5bvYv&#10;lqR07k/Kzys71Feb6aftj/WTuXE/z+QmpHkMeAJW0KLpoQlU4rnmW2v/5Fcg7xQ9OetJ6ezFEnRs&#10;XTGfukagCRkem9MVICo+bwOL9O7+KPvNs6H47eFPNnL5jkTq/Fa9pCR+Vvr9krAqqH+3ul0wIvZd&#10;+rgtI/KIN31cbPnrk5t0dbrfEZU5O00a8YRWyD3sKR+Q64pcE2CnDtoAP5fSGchM4pCZQHKiSmZs&#10;on7ZXAxSQhZ8Dnm5aH8ffu+qOdWSp5urBNMc6a8cjHnVW5eH0dU8Vk7f8a4X/HE1pXOWPzlRfxqU&#10;r/aJkthY21gT1D8s/Uvp54u/Lv2s9L3sTdh1/LP0r9I3GR1NF4FNxs/FRkNenlMlVWrIJ7nGPKjN&#10;BXur9xFPcRzDPDMo3J7/BT/XMay6vdd8P2zmhxWc5driKROWhPfERBRsTstQfM4iH3THMPzWqfi9&#10;7N1viN/Qyk5x9XvZrzPw9lsftpffat99/VFN6HNRH6zm7P+I97DWhwbjBvW5Qld0J53oKRZ994ut&#10;ctKNTu30iD2m89yHRge6zsX5e1Y+At8kkJ8H2HpyC1gLktBjH8H29P1YJVzni1X/NK7qnRr2M85+&#10;msY9D11P/3rSWc7mS9SBudFzQzrylaPfVRK+6f164OPpxpGiKUc39Nuvb/MVfotskbrySHmk3/4H&#10;pniE0+Wsf57aJuPnDWEcjxtU2McPJGPiEnKPS6YhJ8d50Ap2mSvpOS6FCF1APWpusOs0yqg3aylq&#10;3e+NwfwxAVu5dHbZ5mOPcgavctTXYtuQtoTH6JPgcxOPKI9qSy3xu9nfKz/Z2Cn8SsxnR6Ucdpq5&#10;LDR/uFdcPRM7UlOxdH/NtvX62KrzaTnh9MPi3Z9e/cz2vJWCDanEk56kCctr5xXD+1kfI1JNRUPH&#10;3Bcz0vfMQA+xz137dGqnWf/f/MpAC/GebMTdwTmniUxG66In/VJ6gRfU68D9oP3xejEndt2eT/eZ&#10;emcWXhTY+jdMvvMS9ZDmV29b1IRurqYojyxaiXLtyF4xvtqM+D59heJjTMLP99fT1wwqtWNsStXG&#10;Pb8LSi/zOXB0ev8CGCUF/p7BSX+Ov0m5OHnG3ycCXx3FSvwDIjX7vvSoFqE/BoiSfrxB49Sw1tse&#10;00Hnv68b3gW6vnJ15f1y/OijDrge/TfJtfa0+7GC2PGaKNMI8pyS+GnqD0tDrdvKjmo8p2kkTv9I&#10;vJ6k/zf/NZL/J5IGADD52llqFr4Kap94t58rXFCNP+b+ZO13Z77GTkfEKtx/z9k+T/QUlZZ1Ns8O&#10;qCW6HG8a3ned5dzuZ1c10aLTcFfQ7y1Krypk5+a4or9v9VGNQfdmfUAwAnnCXzM0E23P7fOFS4L2&#10;B/MlXDvYy/HwLnAZ49OpmB7S3PrXfN+bg/PKMvyWVmEhpglfZmpL9r0d67yQ49Rrnzf9BddzlTQa&#10;J+Hnv6k0cqBCSpEuf5Ca5/D8gSr2018YO9gXdjwOrLPiVla9NrP69eEF4juWEwa3CMRclILwx5QP&#10;VinGzA/OP6NSLGj4bjQwOv8+ebeXquexAxT47/vL1WvJ6lKvj2Env3Ic9WNB6yF1uVgTZINXnwj7&#10;6wnCcXze8A3zafM5v6V/VC6RRa7A5+UiOPHT9t2vclrq363asXzwb+iqLGUKndtuPmfMdljfpD2X&#10;x3xKso2DX/9fVDqlZrFZhB9cnFT2JB3I/NzFfwu1CJIR6Tmdxfkc6eAE5rgIL7yBdHC+qQnklhvt&#10;BTwDSuEQD5QTaPxX2gdKSU6Qcp/GbfMAu0/XeTGsH5oCD4LyTCF9l0sG90eY+WOO2+lGV2KtFxqm&#10;leU16PpjHIHZMzwwQvdjslV/atl5tr2w9t3jFL9l0VqUK6n/fTGY3r8tOSbh54nCsoFVDAp1wSDE&#10;9Pt8ncyBKpFOrhERqOWamZ9b4KnUZUQXxsxH0wn8cHXF473Zx214QvXGAAYXD4kNsVcH7qcU7Ffv&#10;TKMj1vIxdXmnBjtU/YdfvasDZSDGC3yJnB+ebwIfCty7XRf7UQO3/8DfX0s4zP76NseNYxT9oy9l&#10;w/cduEpQfb2Pf5Rnpdk/bn2XtCRYWTPUS9+rLvY1Pn37M6i/h+kXW+DeApeDXcIcv8Bdg9S6TDJ2&#10;//Re40a9p6dXY0DuF5Vhfe7jfHqQztZylC696Nfj+S64eZKL6y+t/lFSbjai3AIRycLAcsjlPSQF&#10;v4suzz3eG7adVn7gc6/+muT58g4iyJgoKsS4n+0jout6s6gJHFdLUurluHKC+tYBik/poi7JxfZd&#10;5ZFFz70MfDsaltXj9G/1v/9Vu/F8nZXy///PF52f54sjZ/0m9djwCagSfoeM2UI1w8ChQd3AI+qC&#10;ei29TST1GjwBWNx8tNwrNUeyxxt0RuLvC/6D5VV6te4nu0J6mgzG8rPIddLXS1bzJF5OQAumMloO&#10;/llXq0ldaP+gO6aPzr/b8tWZbXvhEdfnoPJED5xzkr/GJ/8xQKu9svPfNm4W/r7YywX7mhlti6Zo&#10;ArWrPTvA2cfIOJ1XDL0Xpr3T8QZ0JgokXhMH0R76dKHegZbiSL3+9LC91xZNKZB/vuW1I0GZN2jU&#10;jX59nsnwDWr1ARE86PiOCr1EjzRatwzdL593TCntFSe8Yer/sPOqjhgi/v07Ol+G9Z8daMnjjbIR&#10;S+AN4gdu7yAu3sPzTfjqWaV7YsrtW2Jb0iUSb6aC94h+8yJT+LZ6o3ZbfaLy80ReZbFxMzh5+hWX&#10;4hNkgIVUmRfSVVCrBzYh1dEz+bMDb/1wO/Zq7FGKCcIMmmCuFP75ekuaeYqE+mBDXtre88rf2WyL&#10;/JgfRiWhvbQwxuTXclJnjuVE3+aOZdLFfU+k8set72Rbkqbot2VDm6Bj1OJej3v95URMhQx7Abtw&#10;9NjZPpByFhhMqEEG4mejafVra0MRgGnL/AMnXZDtMnzKW/lYr2rez/bTqo/6B9CBNMBdPenR2Z70&#10;K/6ONhgP/dOBZMWFnoHBd8fLm5yan+Pnw723z+Fd3uNXD5FmIb1k7TfWfKfwtsUy39zqo7Ix+rwt&#10;Wr40x9uHM5Gt9CqQfEpLUTrqQv5OkXvYeUUSbnzv2/osGj//3Vz6vkFBDlw99gxnm/1n2+kXfWr8&#10;zGaZ4V5+LqYO13LKHc7hU2l0rT/ZNzzb9jHb2cHpJt1l9yTIQx4u77j50qPlL7Z60rmvf5flnZhK&#10;9WrPK356zk6smM5q73VtGL37XjfjhxnCpuFcc6I4L9b7MoUz8eeLv9gc1YV5vv6kOFtsYf3pwX8d&#10;XTms/OzX0xskoQiUc5GVarIjQqYtctf6Y36NxOlJJsbUB2PXkl77PZxe+5Tzrldd01NUK9X/vV8f&#10;NvbOSxr13MyMldW5mmL1Te0TYHB3Oqb1QVLkVS9/3TvNq0yk589IMsgX4uh8Y+nvxjpiBkQalzfw&#10;dE+llnRcqPfd80pQPeAAm70lej6iiyShpWIFHrrt3Y+bT02/i9ZYjF/5So5Zzvht4PFR+PnaIn/f&#10;C3M4n5OF0L7kyi3ZZU2vyPF6oVNR8s0NSkkaZNlWTPdm8UiIwarv68NOBR45ECkLUpCUaS2kCbgi&#10;glkXWm6NwpFALfvP9k8P3hyc7tN4NjMP6+udUh1Yzqi/VEtSW0HKB/RUYyQmPaV4l3ZRqsRzeBow&#10;OHrX0HmpJqCZPdGZvB0Dazeo9Hw69eEU73a6eJH52/zPFn9T+e3hX62eS2pJwdmeWT+pl5Od0Nic&#10;nolyZYOrUY6+zd100kEtcyRQn5TbezMPIVdZa0HmrmIsl3eO94/X1TzH1W9a5Uev3HVvDOc9Hga3&#10;wLhA7lLxGzcr38leaxEnqxlC942UO/tj4JsKfGaSorxYU8olWPBf88pPnsFTrkd9kMOnvMpN9zn/&#10;hItTL7rB/WX1R/C1jRiQ0eo7r5h7OLM9x/ua0BrshYPfS6OMUM8efJYi91qynMTJ/yK4+49x9m9Q&#10;rp1+60sbAVLGbwMXH35DeH7+u5y6a1CoNyYxZ4SZXoWU0H4f9BuyFnesQHfGCs5N0lns38GVv/4i&#10;A++2nVIrRaOU0fvRcifg19s7M6ZcbqO5cbzBf1CHFWNPory+nIBEROjAvjv2gYJTz4utzOO0amhg&#10;oZ7tva7USjV23Op1vse6X17j/7prYHT+38O6MALG9Sojx0nRKy3qc+hA3o0VvoYl5CimgcZ7BJ94&#10;zedyYsCBvOiiqkDGjjko1mQlg9POFb5ckzV4u1eG0ZHHy1ZJ3Mt2d3S8rXFwXjtivI8Fg/Iv70CP&#10;MZV+QoJoFOnqtpoiYlrGWX+SiMD2oseceEISnvVtQwrJ8K7p5CET2XVQDgpf8YN51sBpaFB/eqXH&#10;yKxD7q7mNcH0f48yjnkcdA+PPR+qecrddWCydiZWIODufMW0KZ3JXy0/AGH5+VqRXxnMXH8MY2Ac&#10;nIRKYfKrC+2S9xptrOU228CLrU5p1E+2HwaZabRSLRqNrI+pp30939SFLjg6eVefit65iZm/xAn/&#10;dLC5hcH5SlWApxJDawDcdKBLQNNrn5SxFoV9H0pRzhRID7A7oBw7MF+fg70iZeyU9icdJ02gnIgN&#10;S8LnyPUQ7TO4MTwWvYLm1ryj3Avj/gUnOp7bvh/YnfYFe3+Y3D9ifiJF84veWC8nehJOlIRqMqaa&#10;MZ9iH7rF0aUcPKifZx+bEblH851XygmDyweWHy3neB803mNqrdDGWWoZXhqqwnFqiF2vwq9w/Pyf&#10;9huWPJwZV6iZUHq+ohEd2HON1gUjKrBnuhcmoM+h0+yB/YMwAGt65jHkQD+UE82B7kN7YpwOe4ob&#10;oxh6sjpbL3WJr0CLPa7LVONxtO7aJ1H2Fq2XtRR0lphpwgPLOso3b7H6Sgwan55k+bf3ow+kfVFf&#10;Vzzl3f7fp17nOND64BvIPAdP0ETwswEloqtt6aAOtn4avjMoP8mp8CZNvzOoH6z00w26n7V8Zs48&#10;5ImS4MnpZtWMOs1cj1UfzrCWYFfqWg57ZeqbJ1T7/PMfbxwLV4GLD78xHD//x1LjZp962DHCC5JC&#10;Gab8/K2eTEfIew3WBP90Pyynp5q+sd/93utXr70cjY2hGZaDYTGue35NLCfs8sDw2JnWS6M4WvVz&#10;nFWffpuDHMd6bl6151Hk5+3P9ZdyQimzjjNbPjk+OTY3x62cwBm5L11Z4zvTKCdD7iFM7kvp+wWs&#10;K2AFTWkdcvM4uc8vGHpc3nsSiWryRn6fd73e822hw+wX/bxyhNMnnFY65mNMhR2GwXm956nVn+NX&#10;jnvjqG9Yf+xDjDn231HqdRvfC1hSDHndVfgVhp//zxvqnT71jcs5fTAFzv932cqpGXBc17Ubo4Xn&#10;J/vRbRG396iVv1nP5V5jREGcg1HcG+2+tsRx06jnXKqlTF93X+Vqvm3TnlPvR9HeqUv1BbZxDsKR&#10;Zno5YcS/8aEH1nHUU5DBM9aD0wofWvZNy6TnwZ/vcByZJ6LKQPPUQoOtL3zfG6q96q2WHNxv2MtC&#10;56BB7ajd+425P0fLHyPyKOW8nvUCDzVD7iG867uo/Ch7Fbj48BvZ+fn+OjwLRcIShN1PxYK/LWhj&#10;D3jBpIYIa7gmULwXvbxBhUzlYRcDrunEvmHv9ZdDLG1h6ihX7TmVkkPDSzq6oSRNLQCveoCzIa0f&#10;xezs992MmgImtTgZ054MNOWRrxZC7u03rmcHVDOe6sDTmR80/noKXDYKnb/gEoNyc4aejMd32b9X&#10;zXDwMT0oF+W9nv1nf8/IHsDw0OXdDzMPu1INknK2/vKux608YsWsuz23j0uzAFn6SIwplnFza0dz&#10;45PCkNddhV/s/PxXuciyPin9oE+xn/lfyRzVOvReu2MqdF590kexgLOe5bXTIqUM5/PLuEeEIyMm&#10;ajsi1qXlOI56IuqBu07291o047PCa3lerfvXpT2l0iL/PH7ppzeoBosSTqfJA18qgmm1P+n4KNCe&#10;6EqzDbZ6YA18PwpmVhFNNEo5ePhKAteH0Rnz6C/C/vxa2wOjzyK+Uzlh2GhEnifQKaNaZRWqWQyr&#10;MjWmdhY7JTWv5qmFCMv8o9bZMyrbePnV11j/+ZXxlGuuVqz8fG2xT+UMmGMECyA//HAseGIFe33w&#10;NGGMjgeG2t6pmqPskW5f493reZ06p5qOkcu7YQCv+jTB1ByJinWpZ21qd89SXjd0VTrGjmA0P79V&#10;TdYLXUlD5Du3dGf9tSW5yJLPWW70vqbIcdgP09XbPr4h75tiX0Mu4nj1lqrJrtQuzTZAN5SbM9Qz&#10;87AsRGr3PEkZZ0uRvpfGGcXZKZWlRyofvhyZq0PLd5Selx+ns+VEHdKO0efh7psb1P6jB4/G0DLB&#10;CWdXUvJKvrXYXlTX6uuGFSBT/TxRs5PqoqXV33+D43xdxn6BjZ//074qRsEegzLQ0x389sbotzr0&#10;NNRVXkeyLWiNL695pbM9B1Jw8dFHZzpb+TD54O1pYEPYi4CxSd1fdq4+0j8ii1/KHUmHpBNSEqmm&#10;UE5sf1csf2TqAx1insJmyJ7m8VumnN8jLcTz2lMlQdjxoitNaNAtnWRcekttMb2q5nsSeofRlrEt&#10;OX3HMNDtKxXy8oGUyfVbgvuC6rCTZChdsIn6F1FobHLq5Z1GQUmoWfZzBvd5+uawsa5kw8wTr3q+&#10;/kJd02DdZ+nWeOfznr+9pfmQfkUvg8e+zTrZ+Pmfvmj4+KFgwhQrfKAeOlkhoAQ3bEAtEGYfu2Nu&#10;t/x0hN2ez0KfsLUxeT1e9dufx9Rujg0Tj2JbekfLcQXqSaVj3FG98C/vaoq82M68FnXovFCLqLZY&#10;K8RUamPZhv0r1QiW4zykPGb57sewvVKtfjg7QH6jXivd/drNHIGfD99rvT/09VM5zkQXPpjdtAp3&#10;G0d7P/ula8LZgZluXa3+8Loap6EhMTKR+1w4ZLnx/kEMXRn/3pI8Xc1oRuyik71mgcYJYfN/5Nff&#10;dFxA9xLr+ATni6lVWBCy2w+MjuvMh97xX94ml31772Lj5+LOybUB9UXEH+k74Oj+Za+3FukI428E&#10;o8Pem/pcGXvuzMdyD2sycL0edoNyXIdngEnk8f7vg9dXcRKcS32c6/AbW4MfUfpLT8GHUSn24fH6&#10;xZaho2/rj6ENZW8J+W+A++ILlx/b+zHzGLtgcGr/Pz0glnpQeSsdcb6SZCL8WL8Hbrw/2bj3xPpa&#10;KLo5BPcY0ugzeHgO/AaS4Vn2noH1WO8lt+AFYNgG5nJRyqgrXOJ0UUl0RMufymT9TelteQ2obGT+&#10;+s+T4PGhlkx6yvCiF7LeC6my8/Z46TfhTSz83LAimhh7YGbc45KDVcGlPjXTPw0dwdbH0FEMwgTh&#10;0s8OLhCp7Bi6LqcHVLI6uqZTig5Xn3v+2YY+kR56OYF4DhtoaeNk79xXN+N447Xprcxod2MHMmPx&#10;3FgZR7/jeANWoUHYW27fxmpg/Jvk2v2xHE0OPaAL6r1vtP3u/ew3XiqkLX7p4/Ub+JxyU7RDjlP/&#10;8kQi9817g2MO2mdyemDpeS7BP/Gja7dyPvlzkLoY7w9ZzuT8jvb5vMfIT1Y44IXxfjC4bKT+j6nE&#10;8J0Yrt+D3ne8jtmEeAhB+ezpZwfKlfKtSNcTFn4OaYtoUq9BYRNgB1IFR992r0u9frxkjIZjDW4W&#10;guIUUsrBn6Mcy/0MeO4k8jm/957Az5A/Fm77YuVa0rSsDv6OVvGC7l9s32/4HLfdW+0826wK1FOY&#10;d7uOUt1+HCTvPH7lh2m6pK5MQC/PCPi51e7oV2ieh8D4J/uwwH9GDE5XQ0/0Ptdetm6UBUUABrek&#10;IOP0f5NkzDITfO8Ah8Mj49vC59uw9JMh918hCexjDHo53ad+hhEXas2MrD1KVyzj0KD4POJ89C+H&#10;KCVbYdpzXvl1pDiL3wScHbUNbPx8Y00tg2JDrv3u+bGbvNanflt96hxvUsEYJtCEy9NJaezQVV8J&#10;ieEMqhtr5zjGqQn6p1Exbu0TWE7RWcHwHqo9wJKP1tdYryZryW6Gr7hj8JpgpkRt97Dc0Q0ijY+z&#10;wfFs4+51T57YffCx9YNbf9E4dG7Px/urvt6Dd7BywvS/rsybJxHm95AtvsBxSgp+Iyk3d7SfPOAm&#10;3IvY+4m/T0T7/fj7nO+Pds/J2Ffc6X/PLpE0aBPB03icLCDKxhz80cS5RFmIZWsFdY2eXY3Tt3u/&#10;xlQlG328/N6jp1qhbEfPS8UrdhrKis9/exjeb4tBKeNYhuKQHBFGdXzVXH/WuWBKw8Lf5blBTVN4&#10;PqPW8nZsO616vz7EKdNS2wcL+6XBo6LIikVItrdEZxBr/sbe8hr8zCD2OtWo7EG2Yv3VP6kmNZEr&#10;El8MP8xvlXO7wsuv7EMDAzzqnqecMPztTTy+p/B7HNwv8NIA/7cUj1dBmQSW+4rQMvzBD7+187n+&#10;kSYifX7MDmOFTEXfHu815gufsvYI7n1j5Yt+hYwonqYIzT4/b+Irbo08203fB2+fl0VFTOdZ6au3&#10;NG35uTV+kKEzxv015/NK/qpJz1n5+S8PVKE/0g5sEg0b4BwfOz3yBHW+4O8rmdOKQS0uGCC9SnEa&#10;KzaIkg/4vxKlHOWg/uVYdUo6hrR6VKekKtSY9YAJMwa1t3em0SlRPRl50fTu0v689bJKdeZvk2KZ&#10;nsVK0KVBzLzRdrHfVxVDChGNXuY6dDUL6F+2dD0VbGsIe0grhrwsJxVBTtaEtuveSvmExn9WMwPp&#10;yytI0FOg42jf6VqOSOMxmqZW/wsuR0QylB7Z201/2+8pt+/fk4WywNbfsQ9J1k5n0xrHN4fQSF/z&#10;4hNuz79zxXy3sMvP//TFT6X0E4yufT2f8De5ycF7ERdviog56YkteWLonHumW2t31Ku6FuRPYhLs&#10;frKP2PQ2/Mv+u4r4inQmsHxXW/TxszEiVx+vb+bhxRLl6kqp93ltaehnXX9JtrC7gEablupmnDrp&#10;8AVz1/wWWDzd7n7sxLI0Db5ncpHpZSFqTKLx/motXvjQF81/skd9HJjfoz2HbGUL3/7Ue6yo/wRy&#10;r/9t1w1uPuFcsPcT6qva76f4+yaVokDa+SRSnQ/k5OzqeP8658fsqsKM5cfp0a9+amPql44023yZ&#10;efg/rphtaCh+LvLb1lo9pesDRaD+Dv3Xcv0S/ZXT0U9nqUyOUoJ/O6KmY78frFPigoEHEbkY2tWT&#10;2GLweH9np1KHfBic+8cdtGUUg/Nb2g2+oKVei6RYVSiPLydfIwpFOalLVaEtd3PdDMfVhC8Nmfyw&#10;vLzIz/cRgAfm86Yj/k6U2PFe3weJC/SDvMcXFoylYbud3+96n6G2nOQepM30G0N/n1e/cPPQbdmd&#10;Xn3D98BGO0FE/pbByaO3V+q5xQ4bmT/dEm943PLub69xCnr+5pDj/MZxtHznCkrPWeUtf6w3pqpj&#10;C6qa62RY1lqqtcaSb3RtdmIG73vENypeZv1vDo832nIPPDLcn4yoPGztmm0gWvLEcmbaf372qPAo&#10;cFdZVBeB4G+b39J6ifiNAz/vCqxVq4LpJ4amt15C//xBJBxIsW51mr4wm4VTQ3vTvT9PN8OPT+e2&#10;nKhLciJ9B22dEjan+9X03Jhsfir1E4lcn9L+uqwEnEcY+Hwq9Dg+XjFCvfeOP3ej//9SuHrSczZ+&#10;bpyGRl/TTYocLZ9pUQ07H8xkrrXNDeM0KzBfdCxAPTYGtyN6/fQ70tkv745iXlfMN7AFpVixnGDp&#10;H9quWuFiabL2md9/XjF3ElHl5Ua527SOzuew9hf6HqZGx50Jy5Inr82oJlMb9zZiB7r358l+VaD9&#10;HXZ8oPV5V/+oH1+IcvQI32msBP1y6gIRjfOkCetxawckODfdntvfHyK9irgda+b8dKO79Gqt4Pbc&#10;vf+963HLrxXrjLpoV1H3nFXe8qvM2Nr+CrN1F3/PouATdeGY4iWGNRwWNUWWfAZVMNTnlq9ZSK+6&#10;PZ/ee2EpGtpnoRxn1/9NZ6PYzjm/r7P4VS7cHqLtsudQH7Uk7Xk3h+hr0XHrzXqBjT5Yx42eeTu/&#10;l95fbJUZbGbdvtN8xhf60c6jf6uBdmCHmpmgv3wxPLTZTSnLhG20tw/e3Qtu/UnHo7N4WfJzRHI/&#10;YI1/cL559XTPWfi52MgX0pAVDtbyXS5JBJxkprgEfonqfaSFwRTP+DmVzlYm7IWTvogxxNnqp+3o&#10;bE7T34T7e7f3WiK142HHvuXEzEODWzH00/nmEaPugV+/HwnUkigKVh39Lr5CPRVMgjXJPD0hZ8N4&#10;Zwf19eX8eck/f1c63RyvTxd1abLvJfWaGJL++1geHNw2b7iEgYzCzKN+PYN56XFPBHIn1Pz0qMf5&#10;HvW6Dr0zN3qCb1xDujXe3+75w+WLEbbzrvPSxhrlb1ftn789Ub7QmFe3+9ycjvRn2GFuj8j4UuqK&#10;Pd3/t3qLRhkHFTBi6Z5ELRnY87PWO5qvL6u+1PdQT2CkwI5/y4kwOiu1BPziTdT+k/02JCXs7fPL&#10;W3taS/nTgcEdDHpyyydLxrcHfM+bwzp0k+R4LUkSpxl/G+KeNL4Hg0ZiX0fH71uC0pqKSjmz57cM&#10;03B6KsHXyzy5zs0hRvo8pCBWublBpBiGelje1c/zAh7ZLT0c613Tu94nqYulWqFZVPJ2HTSVWrcx&#10;zu/w+S62jGjSgfWv5A/3rhovp9/rx8//e4a/51jbQY19KhxgCV5gjcWSnut70WfEXvSEbhpruj92&#10;e3N4XtIX38Z7LkrVpC5+lWnfbXv6K7ewblVgx6izj6vJSdtPd7KTYdUhtidbctJBNzYs6qSf8fua&#10;0Kn4f8/sY6qPU5O5BfLAlNPX5vz8dtcKaRodwaC7FiyMdBH+2R9N53v5Yi2Hdtwf/w6Dq/bnCclh&#10;T3uLu475gzlk6JfvkpQxv6rQPHkxSX/Z32PVQ+7xGZKE1d5gnvq3L1K+V7AlnSfz6hzJKCkqZaFY&#10;G5Fc1HCYO2h+jqa34TssqP7TAxK/itzcj5+ryREcTtf1OzZMMVznLWvnAGyBUc8aszRwbaUzj2Ly&#10;443Ltg0133O+SbKXvQcw6z/Zb26cl9rgJlqqLesfeePhL+U0bVMARrXSqRZQeKwzWr+e0p57t6cd&#10;BrvfVTJ97hFAEwYnGsujiP7nAdAvFKCv4ShXX6ARcFqLho60o9+G5zAkn16EROhpqO8J+Hb9o26u&#10;KlANTiUly+Bxd3C2NJwfaCfmzYKzvcZ9hmSIMDbPRsq6lnN8uzMPEWFjujL9ep3vsd3vphe4RC9z&#10;UXHbC1l0Ovn1eH+gwezDR2Ya/1f6Cz+390BDBDWMru0vOK5PpaPPX5Ecb55+OZ6PlL+vecjbvNda&#10;YxYyY3nvegwq8qmntaiNxWoZxQSU80Wv3+39M43eUlei/nDNKEZOrNjNUZk423tjpJ062Z+0fb0l&#10;6rHE2Y4o99D7ME/3/OiBciSPdHLLT+eomoQNusnxRstnqM0+9OFxdfZbp5TOasW2BM2MKcR1tfZQ&#10;o1f9U+WT7sfajW5Ow3pdoyua0T6+jHnzwOB8o+010oGRPPvBq3/8n/PwYkq2vd53ec/5XbLAxTWh&#10;mpx97Oz/ad6fbtaSQf6K6uv/6cp5bjG5t7u8ZWDdb8MB8O0g2dbjEQyhzuN8frs/y2xlBvmfKanw&#10;a/PRxP6v2TBrP468A9OFby+o1gczuNfXWwJSd8F/R2KzwFZfh9rX9t/7huqsR/yO7R0t1cOJ7eR/&#10;+m1F9qEFN/pwPNNSyzvu31EvKPMude+Wk/Whr5zbHWnYDx1EJ4L9p9xUyBZdnSb/PpY6+IoiGe2c&#10;IxP2xWAOOfrI/Xn6PpEgvWHK69KP0cvtkoRSMHzuRKQ/9/EejuMw/ewgjSh2fudLafX5uh2dXp3f&#10;bvx8rTgmNzcxBLzfw7emGzaCrRz0oq4jzQWD4BQ1aWrfhcGQCrQWwuSnIx8lP/WZG6Vc1PeNljuv&#10;HLnqP5cT1D+7f7u295Q8TgMhxTo/PN1U8h3EnYOt6FZQOff05R0zgtHkGL19Wxbd6cCLPsaeP4Ok&#10;bcSm83ijvt5Yb5dqKTf6g6QD0fQotzYxs1KXE9RX9vlh7MPXkg7PWubzt3mtLakLwDmSW3vHvtdj&#10;3oTNx98k4tt837B9xIhd4E+v7nQ3Oh8Mrh1A97Se5cfY2yab6+75ZxpPCleHh9u/1I2fk4Tn+r5L&#10;cmquTzHja/kc5IQZ7IafOMqv9DzjgmI0XTHt2YHpkckrfXrPZ1f7nlld2zG997h/Z2NHE/jC0M6y&#10;beDHmhCkIxD7EDrt8FN9sQX/K9Dx0IQZlUbmuKiks+nsbIOl3YgZuU5lWr2lxvp5ZWXndDFdNN8/&#10;IYa9W7O4yjiNmGgg8Lmc6ZRmGrOPZx+v7CzvHBfLyRq8/CnutAd07my39lyOX2ydQdpq2bNO+E0R&#10;cD1fwIlk1TEXGL/fc475lb8PWbxf+iWmcQlnzCx3emehS+RhwvgXW20gGNObtrPeeOO7ZH71n/bt&#10;vO4q/B7n57+pLFs72ld96hi9XhvsIEefGxiDlHkJ+ukSmQfGf2GWl42YneHW7p7kZ4NGRzxcfd75&#10;06vmyeO06gtbT2NnRoWuoGTXeaH6Kl71qKs9yIGbxaEeLnwKjGD5BmK5dODVXV0zMer2Hu1Lq77G&#10;znkF3wxNP+h5pFo4OyCkLdJ4pPCVK+gpRLTIlZe6PzZR7RDzsmNb8NKEwcVc6IP5+bNaSkkCdyfL&#10;CSWhyX7lSLWacm2nDHlu6qvc28fm5l5Bf1k29Xwm6Qe68jGV57exezY5NlN+1nrZ8smCRV9v93q6&#10;SWmW6kM530vRykr+f5f+St1YExtXgZfTbxzn57/YVN3P4geYCvZFYp9yBs8c91V+Hr7cBJIDWhfT&#10;/dgnzjXU+37m4TT9d3i/h2II6iH78rEEXYH82gEt3sV2HwOWE246GqDYSozoqa5UhxfooPoobm+L&#10;HfDpjtgW65DFpFd50sFJHbijkM72Sis74+05O5hpHG/E1ONiOlsDJwW6lQn86YbFtjVhAt8tXjTl&#10;/fwBzkE98TP1b0u5fdhvmDy//qkWNE+8vyk0liaJsX1x6DqMVTNKm56RCOdj4/QXbR42jVh0Mw/d&#10;6juvNNY7iyv5v83+8uAq8PRxfn64dzJHgjDBHdU65fHFApDnJUexo7u8y7m26qnTDcqxnM8v4372&#10;cS15GfWGa39viStQroN/dxH90+T+tu9vFjREoOgtmbva8XSvfj07MDH6TKNZTK+2NtJZWH/ssJXf&#10;3utU1LXWIuIZwXLULp822mmTVzvvyeK4nQJoinIKX3qJmL4rJ/zap93482B0/WUtdSnf69KPRFLv&#10;X1r/urzP+V2KRCPSsNHVZeRT1xDtXOpHtXZpB/S/xKsgfRnn53/64n/lnPqz4+s2A0YHFahzQ90L&#10;9rUXCJG4rbWUQ07/+RvqE+IS6mX/XvpdrcUu5AIUEyqJY3gRHv1OPdUsTCvO6cUSZO1M8vVhf/OE&#10;r4TBq92PFU9dqHFa6nN6yjUi/kF29Kl3+3TZ6b/dO685BtNJ154qiejfFKIvnkBuvhIif+R+9nnH&#10;CzVTS51ujtKtk44v9z69qiV5smJoS463o7H+8yvgD92Nn+8sDuIK+mGqO0TqU6sL5oLd3hyRGrC7&#10;DL9mt8VJ/XlTTsT+Xh3e98Lkp1R5drC8Y0SnDfEeg5o98jcLutT+XF6Ept6aMx898wnbPr/85yX2&#10;2EdmPdAmgDcAPwzcMVItDK89V+jJnAtdGBxh6s/lpKnFb71/9KqlTE1F9vaPlo9arvYU8nO6Qk39&#10;e0fm3QIRePPU9XLfE/gd0HET1UX2eeek82nc9xCdRc0vPz47cLajvnZV+flPNgcnov546R5wgeta&#10;r96sQSu6tWFhVMOXtwNzGqPnolOyvFq/pHie42u22T7oK1Jcwdg+xAXdUBJUDq2nlEQbcmmvesM8&#10;X84rOI/UU/V1ZzvqhU7J6sfpXNW8IbuR9BC+K+W4ppB6um6PYdQ29xOP+AqsaDKwj0xQ+bwcx2mt&#10;Uob3c3fa8MF4rrTEkl8Rup6+WEh9Mh+K0bG68qgmXm4fUAse9drlvoOl/wd5XnHfgL1upzQ4JyLN&#10;Ykytr888XN5ZXrsKHrrc8Dk9JWXEFFXiEvOkfj1GfTlsqnkdGhRVxJOvJo1IUR7YdBRLlhOT2zo6&#10;12b/+xhRV8NgA0g/TIkI9Erqa11YeeqpmEpXBP/3+KWjh9aWH4+XP15PG/rlYdrn9x6zntN9xNTc&#10;vFg6Elht+WbhMYWOJbwLZxWbjSXiW0BnrCuloS0JWf3+2f7p/kwD3HyRM0/VLx8zztVS0DGHR5zR&#10;PYJ1/1XG3t6oWDtKOcrPGedRIPZ11kO9e3FxfoE863Pzy+9nv7261f4XHPU8McE8mB6dLz+Gntdi&#10;GhoEmqEj1RR+e/jtPxF15+f/uEhuDdZcf4y+S0QiwXZ0d5C/3JUoJ09n1bWzAyBzw2ax7hsjxhhF&#10;A6tfdrxQN8ys5htrbs8pZY4/7y3Vkmf79udnB411/gMS10P5jrRjbXrSCW3rxvbO8Z7dxpPq3ryh&#10;bXBph7181PSzA+oNI1z99YJ2w8KsbQlesFz2WJBnf6RIl48byYqcaN3w179pyzXFau/bvSqPlOR0&#10;+4Dc5+W0yCXTEicangL852bk/c5gLoet/xX0XFzoISp9Tq8c7I23buavKj8XG40cKJFxzQdl5bg4&#10;l4RP9GvkXg0adb2l2TEfaJrQ2KOcYxyDGqNmPNcX1bxfelB59vSZxinsD838bZFNByem6ik5TrLL&#10;xomLs52nlKsDDQT5BnSWOz/UBIpx22I5UTakFRz+o3ILqlmYccHsVruncQ32zXiKtcver9TzLwee&#10;Dg31FN3XjH8P9bFXW4IOOiP9RMmH6GyZuvxa0p5S5GxhcbcrJP+IDuWO3S/3uYHPKUecQj+QZ1zO&#10;0AC+zj8hTxDLd0r1Trke4HM3erDTz58v/U1FSfzb1rebp7vj8z990RAHVMi6Ru/yt9RrHKQriMTg&#10;skb3lmCZ7vLc4Ep4PqNSyxGqXYfR98k3WXpvydTJLoNXwiIH75mF5XDQ+5ZXqU9Enhh+/wLaR7F2&#10;UH32dJ5A08vxvThv3T/Zb/w/9r4mxnHrWlN/MRRAjpmG0CHGMqwrlZIWYCEWYAEWYBkiVdZrC34F&#10;W3AEQzDUJbHgsq0g5ecyUoErmG5JNQMkmV2y9MKSapVkGS8NPEk9b/OS7MZLw5LKM6s4u+dlz7mk&#10;1PojqUvy8kcy0SioSd577uHh5cePh+ee0ySvUYTvGH12E332a+Mv6yN++1g5XoAVUDxkGhAU1xXA&#10;CqkocFMJdUjnj4Z23MGDMJcd/4yEb4O3RUf91gGdePU7SFoJpeHcNrmx9yVgSgHI22iaPTfH1Ple&#10;4Qj/ufJ9AFEMyd+k/1LZX0xXwvNSBnI041momVt434KqrRK6rHG3eiiWmFYx8mweb6dxrlNA1hUu&#10;uNlO63GcodZ/r30E3DrjQw+Ydgr81E3MzYUzH8KofhxqqNY77FfywTHbKPVX1mCq6RFLiCstGR/C&#10;WC1/vvP+2PMuZ4/5cfN/8fNMn527YfxeI3d+Q1i1N74jxqBrnj8zJFHt5xF94qScOxpsQd1qc7m4&#10;knxvKhqENXU67iNsB+9bCLzkKArxZqr20Cufej8H+c/l5iWe59PaVfr23q4XVcLzq+jjGaSNW3xQ&#10;Z25q4l2+wunAurA9zXnRNAfME1Y43tznYdUi4BlqpHyw9+b+MNtOS+2U+mvd34fcmngEWCGZGmX7&#10;5fX+V2dxAVZCptb3L7Z7GT4xQy2Z81m0W9W7cDqt9StQCQ2+lmK/+jAL2aVk+rfTffEdQUmONftj&#10;kEFgVX+ycUeQK0a+H/jlwcvBHVDjfWtzEN39NELCzaU2fGYYHdDh2/BUIB9Xasu/A5kLcPbptXPY&#10;to1ehPXVLMSVz7JmbGvviOOA53LznGw+wVzS+Y6ptd//TO9rBgB5PP+iKryo79ldDzdKonVlOLi0&#10;v5duMXxiAEheKA6r02qvAvVMKpij9sRKsvq44jrH7ZTryXEE52LeJq+eBLSVfWeA2qKQN3tb/23H&#10;+xedMkpEA2MxDmbAYh97HbxSLaYeolH3c9v4249jj/i6/ci2u4p513sZD+TQgjmEUYw+t3wNr75S&#10;4sSb+4dRjOib+63i7JARPoDukNvBewgelufEul/m2M+s6/KBk/3nC1y62dtqF/J43sxCpSqNfEJq&#10;X2fk8oKsPrPjpzf3sWd4ndsNM2LO74396+2UtgvNIXxTxLHhmPf30pBNU4YTi1d1aX8soRTf3U4L&#10;OAe5bn1W9cSMvS9mfW0fTWuF5uHpgJWiOFfb0RqPXA5fFNfj6jhPHN2rNA6OQ3+MYNvn0gca2r4L&#10;cf8aeXIsXXicH0drXzrtUaYeJrynDlAEnoLbbea8Npif65hHJPcpPbmNPV4pKofnn5xfaeASs5k3&#10;42BcBPPz7ZxQvDpr7fwv4zpBGEH19IeMVsH46ckZxEBfjB7HrmyXxyd9L8uNN8xOInL79eq32Y8v&#10;/Tv17wXbz3dTj3b6U516TCLK7zZ+AeJgGPD/RtFznhcfo/WCq3+AXvc87416wijk8UBOTg/ESAVQ&#10;2BsRI/EW7Ta4ZJ311nRw7QNcf0lHP2qxMd4aScyPh4m9APeUyvmLSO/M4x8gZnN+6bufzZPTz5zv&#10;bbULOTxnhf+BZ5QufuB5oaGb00IubsKaPCJqLXFsHEetd1w+gSsvw+xZkgczMNuDyO/N/evtjGzz&#10;RaTgfzZ33PXzur7APjDtsTTXFy3m+mLVbsv2GLBQifAQvopCzWBPMPbuYk7xOLcrC0j+HMRuvAlx&#10;G3N0+gjWx9zFCO89WG6/OhejQX31P7ts79WBRl5Puf0bnCpHR2+Dnd5c2Gn1vHdgP/hblOfD+ryz&#10;a7uT/kN5XyNc5PD80f1kRqweN7/LNPyil3CddXyltHPbYbab0d6vcz6O5IP9svbxJD1nX2FX9O1D&#10;TkG98sj74bWl2s+XXL6W6yB9u9B23fxCPaSmfyPlPXzMJX/uCfIzRIe1jUwMr2tUnlcn8DUwCJz9&#10;hcf9gV3A6vYgcHkGV68Yikxb8290EP30X/HTQGd/w/34rLIfHc4vtMUuG+8qy/ZRsadV/T7wBM2Z&#10;n2rzTMs8x3Kmuc/2NmJRHs8f3Yf4Fu3f1T9CL9WBsQEqrHBd0u1GSoxv2eDKav0bqWggthG/rWX8&#10;q3NYxZ6OC+KsEPXuZ7ggRja1cWkcbxyNcVyJ6eOQnUeLgTgeDddtBDGJ6jkfx5HH1QnFdz3wp+Nf&#10;8LGKv9vf/94CT40HsbOnwq89B+gF+EaYN5KPpZ7rwtM/1hjYxtO7YBW580cRdCC3f6f2AZ47ZT4r&#10;68EXn9/batGKeB6Zvd0pc6i1Zz53pxVup6W3dn3P6CHUyhGvwgpXxoinJM/HS4iodJxs/0kT5/iG&#10;eJsmbi+kUECL/11NP/Xx+xUc36K/v7Jd1MeV74fzfpH3G2broasz9fZ80vvaMmcEfznjxZ6Xn6ty&#10;87V55X0NfPBh4OrYu/5C7Ffe/MBgrErrF9GAnX70OgOVJ9buKxSaofza/vV2zt72wluYU+azsh7w&#10;jY35bvlbvrxEISJe8CuIgwGPJ3qtxfp57XHaq89QvKIIroIGjjjJqq85XZWPr7Cy/GkN6sum44mG&#10;WIFDuZ0W/dTGu7k/hfqHVoyjft7z84F1AEfq+i7kHBTbBLkZxzivj4TOMy7OvwbehnkGqdk+onn2&#10;EdSsx3+Adug5lJ6At8XIXzfSfdVIf2N9xWzCHy2d9114Uh0vba/YbKf274T//OHlSerbPV33L8/P&#10;q00hOuNQv/K+DfEG+KuVeDeJswtziF95XhOeu4qUMv9xIODKOVm+hKPxOuVeeVqLy+QfVudymDP2&#10;MhA5qMjF5frTzvfSTrWZwqmIapr0wEgnp5/6fr8wYPX0M0e/B4xYsYvgPCYRLkmi94D13n08XzB6&#10;U+Ge0QiuTjHU5z+f9au/j7PN28fRj8NLMTwHiAXbULMPLTvrkgOVorTfB+bMZzU9prU/7mltC3k8&#10;z55CPbm3UP7qBRT6j+jfuc8qyRQKCs/HXoNYhI/QMX9XYP9XZvGM+6L6FP/nzD9yf858k3sv9W7q&#10;IXsTOUhMc6IvXYUTz7mh9MvNVvYAChJydFi9CchC3n673H4ZVrE/ztu+vT1GbL3jx6HSnZH+eseV&#10;7QdVmmT3z84vxvvQONLLIFgJJhDF9d9cjqPr/JwG12xEtdVKkufSdQbHPMofM39/C7IjSgjuYfiX&#10;ADm1vKs4ue1O+M/xPI8nsqf76HORx/NH9z+rlNLrdbGzp0zx/x3woWQ6Xdpui88v/lD+HooLYD0C&#10;zodREbLsQnwLefuby1ZKilJUexZrkSfJmUTwOnbt/UjPc97u5OwY4kPMH2c+ntrvtIZ1kbOjX8CZ&#10;z4XUJNev9NKT3LQm327zPCZRzyEdTr7MFfOMWi0iUs79aeTBK8Y4vpF3BImfQ2TmouoHlXeXZTvN&#10;nhLWyv05hz2IsvPIWftH1TuJ7Ri2ey2U8JzWmbybuq7gKwl/Wzk3RguSdgt5ELFO4MddtCfT4+Gl&#10;UMoHA/e09yOVL7W7Om/h1Rdb7WK2Hlg+XxJzuKxcp0KzUx6wQ7adFivradYT2Pwd6tzzdewpMc6r&#10;P42gjFrNURpjKMtosbDKitmDeJb1dwXMzzXPEyvm9+Z99kry8wtaKOccOWbj+aP7v0kHtuQYFNEN&#10;nukSP5fjiPiKy+1vaYrJmI9D9gvReBreLeT1U9Jb2j+t4XWZcuel3o9Mf21yIV5FXDfw8EI4A78+&#10;+FVwFjOcIVibnOXzmdZmK9wpckRuVinUKLduQW3PaOCYQWmIR3/fCNfW5Yc/QBHvW/TfXWZPT4r2&#10;lrxCxHJ3xH+O7692+b2Uc3CYlibm4/mj+9/kbsSMV2BF1Wd3W+LnKxwRW165XyPVkyIcVeUq91fX&#10;B1Y/QpYZtfHV+28bN1Z0Tvy5D7Ugv+8kAnVCobIGn4wVxVzvBu0aDcyQYJ3H6dxGL3pTxrn5gjd7&#10;q550F3L+RIODaO8VbxJi0wHlUYPmGHKyWmHi+l+75VvfGf85vq8nkWqTFo46RY4VeP7o/u/LJyls&#10;QXWup91/zkkRjlvkbhtX6TiOSDeDC8/Hgyo+utfS0tVLWiM7zPrhjWT7dZrrv/3XmxBzf2P0psIZ&#10;PQHlOqFGOHb9Fy3uqzsoc8x5056UUe6/vT+8F7xOzHl3KPZlN+LP5/P2+qIRcgoO09LDGjx/dJ8V&#10;2gzkAFfh2mI+dMzjNXBCvKJUS3v18TGSLca/Op9V19Cgz3L/7XrBV0YxD/zquNv7UW9/IcbZmHCe&#10;hRIXpRe7wUVxpKIc36W1D9UesLRkqcmBFUVv0rPL7Mmg852Hqh475D/H99nJ2b/sWU1Rq/D80f1P&#10;zm8iflhVr8zRtfvP66lpTlmeiK4q46kfjxXNiJ1ZPn+pvo9Z+pPJvTrHVaFG1WW91O1CJleSVzjl&#10;QrS4uffYQN4Wonj11ofR4NBQXDvpOwLw82NadnGUnB3yn0vzuLNnXnTr8By/UTwB39eUOWwvI8a3&#10;LHHkbVyVfvz5gvv6oFbctvGNHL8+jzogF103HEuAV8kEbi5d5xYTw8hFgTui6OBf1Tiv8WOQN//j&#10;gan8f64jF4QV/xRs4jgZkC9X+f5evPuaN98W9y+pHgH+3/Yoe661eP7o/nupgkJNeD3x5z6eRv4W&#10;eW7aDccFLVwUzyQt7f2wOhTXMdXaj2b7aa0rZgXWore28Se51RyJ+v3onjtQ2dnENZ35EI5zIY1f&#10;N9YOMpPNs91R+a7gFI7ufTca1DY/7J3/0ry/Sv/X3qz+txrPH93/afEmJ//s1B5/DhUskTnP+mvJ&#10;p6zhXUGrHj4EkRRQwwcF8kFcf64Xhjqj7BjWMsUS8F0g1YfsB5NcrCgcTatiljOKHNr3cj3FJyeR&#10;NoNXw+I7EP4oyl/IG1XBV0yHn784vjPnt/R/86Ee1IymL1deJi2bOI6fQz4uc+aRWfNTkjvdm0gX&#10;6/H80f2/VA4SUENIQpElTttI4fyKm/uVn+GN0oDV0h4jF1l7HiQrj0suR2m8QjMfLDTjgl8YVftQ&#10;OZov+fhJbpCFTI8Q9YIA08eRSQSv5hmwY4iog6rWvNDEfJ5Mf/l2/Qs+2QIMhzjPjI9vHLXL/Qqu&#10;Z2r8fOTHw3LBo/PBDNENcVHva94kqX9aY7uPowHruDkw+489ARGJDdkDbOq8/u8iC+oGmHFfjlha&#10;ESb2yrEDz/G3UU5af7nCCTHKYASAv5X9ytuFYiyhpT2p3Jv7+Eur8rjkcpTOp50Wv7YSnufN/VGV&#10;Tw5YMatvSb+/e8D2MqMqfJVeGbcPmcyhzpAGu6/2V7cTZM19kQaPRG8dM2bwZ+4dT6Bnkd9c0r8L&#10;z4/ZE27ffOjgbzFrHpkrt3D6cC8Q3R48x8+wP2YC/DDr4/kS/tcpt8vjSD11coYRkJSDmhd/Hkvw&#10;JXI9SPVdtNPLiftgJQ7YOuSirJxsyT++rr9fyEt324Z9+5CNy6wYl/ZRnaXBJb0neagCbcxvLdP/&#10;jXxoaElMy+KdoYv5ufO4teQVM6SX9yQqZphbzHMRhTfmmxOP9yv/mbWXW9MY3T48f3T/D+Vy6fli&#10;ufRN7m/ZH7z8p8zd5NeRDoMC7dA0Ukj2wSPQORpVD5vX50rP5gELObtXuKY6V1SSs7m/GxZzlpjE&#10;WeOwMtSI3g8vu5khsPVoYJZfkkhPLhEvKttnyM4qBVK3J3wTODHOR9Gb0SBtft7gHoRpy9wur/tL&#10;FDRuDxrvPNRlYH5Off5ghqc8b+mNd70HiG4nnis9jz6/yJ5+Wzs/eor/XfonievwDaxC54IHaMhO&#10;IvFEP9NJ99JxHtC+nA8KR3Hh6rwP6/LpPvPhO+GZOIsoy5U483EofkpD3865F7KskOmJOTi+M5TH&#10;jRePgxMT4vn7FS5szF/syXOMlFeRJpfmMoMoTXmk7w7dX0b31X9+sqv+c+m+KJT+uuMc3Yl4Lofz&#10;X15+fnF5Vm1+W/u29ofyH8rnR//M/QNyrb+X+jry4wRm9QF0kBixJ8mrdAfQfpIT4GvfqDqtHZ52&#10;AO21PeNPmjOUNIVrjCqbuQy16bfMSa7SV0TvKEOCvO5X5yjRYuKny/JpcCNfQn++EvRcPtRiaOQ8&#10;HyzFr7Q+hBwqme1cerkPrf9DfaJ95efgb6ExX2jPP3J5B8U3CHKByyGUM/btCp6TWOvLy2oTM3uM&#10;9gz/fPEfuT9lfpL4l+SPE5jfT6HCxmHyJFVIjrLDzCg7yt7krtLXmX7mOlOApwD+B7lhmV44kXjI&#10;XqXVuazEiaHiaBXiTo6UOa/UbvU45Lsqye1X485q7VvMdnk41xmZ/HZZrAwtPgFX9SbrL2e3aU1c&#10;J4q//mnwz6LXuajH004Xmnypyy78z8Y5tTflCQzeMC5Hxh8PvvhtcmEd6r76z4/rO5L/XPl+6qQ/&#10;3OH1RfuE59sw//OLT85Z4Ysq5vefVb6oflZhBcz3v619Uf22lj3Nnl6efXL+5eWXl9nTQkL+mX59&#10;cSA0jgpFITliUeDryJ8yT/F/ynxdBRQj5PIHQov6Grpe+LqiPP71xSQHuWgI9cN5dLTWcRXvDlX5&#10;fBLlAc0J4zmgrhF89fWhzuP8NhDd8wYdfozg2TK5Q0eWPn6/5/xcdR6Q3yfk8xUzCJpyT1K7u77o&#10;u4Tn2/B+cTx76n9mwU2F5rQaK05zfhRAXPDryO+gctMX1eVcm3+EKMBFe+VnP555uEoq/iVtT9Zu&#10;ALnK+WQ7zRfb5VgxVvQL01rnCP6XOA51w/VQQYO/flqFr7WU9TtstlgSbo5ejwKSH4dixdXcloVT&#10;KbplG/dVP9795RAY//hn2zm0uhxj/Vsf1g1+T5g9GTW86xj7fkE6nvd4t/3n8/tyyC7f3QtccP7/&#10;XDyXv0ZcsFMeZk9SvTAK9MN/zPw9i9m8UkWTDwE5yThC54zDK6JN4DD9yiQ3zHghh/k40oC1n3it&#10;KQ8VWUcVyImgMa4/hiBuiCrneXg5yqIoVBV/C72N3oacLj9/vMpoxtnhSBTH18eLwtmoOoEnyqqd&#10;ehmjuc9br9SBmWOkntj6V/+F6z/HyLl6fZ21ndjRanQunsvjebX5FF8ufVv75Fz++Ore8yM/YQ2m&#10;SY5L0ua+6vL6ZR8i4/gLOe0jvfHx4l2pwO3b6QdMizmG3Ab5YIuJQq6DKOQ6gGwHDFSUgDoak1zh&#10;dN5/HBlWF/pI+kcDA1j3o48bo0YdRsQ+G339afbDeRxJ3lWs4dSk3JukHebnGKm1zjfntb86azOr&#10;9/hubLl4TuM6vVECfk7AuR9eejwk7ehxlXZZQmatXKgbNrc20yQyqj68vIbqdodNv3B42j9ftcu0&#10;JtZWXeFwQmkQ1cOtux/H023GD9kC7OXl8/Fb+83PCe4DevNb67wmbx8QfpOmgQ3WynDxnIa9z48a&#10;KRKOgf3ZJO3ocZwWA0iJUVEjZ+pl8HuE9n7k40QDYpYxRb1wrZL18R9A3CJmylo4dusVLugJYJ+5&#10;tn7mtRf5ucZYn93g6vviP5fmXefotzuH6C6e08DzR/f/lsU5xlY5JsyKNa5Sh3VEVnKTIauWb35T&#10;v4W+cWGII8/W9Ke57Re8W3JjejwPxSfKQg//PfCAAy6r/3mrLQ6lUebfDwaRdrgT9iWHW/tsk0nz&#10;uOs/pzmPzLyfDmH9Oh18sEqKi+e0LF1tfg91VLnwSIwbAXRS5KR0ufsQsjXq59j54LRGV5/18+YT&#10;Q1X9IPfjM+v6Q83VHEbnVa4N9T9f+eq5buQY/POtsA95Ec697ONxpA/sC4/vdF/l3tnsty7Hmu3W&#10;h/mQ6z+37j5Yn3datq/Svy/TQggr5Lh4TtPKI1VOC3lMVPKn0OYsDy+h/tGK/xnfQQuuu228aW72&#10;NDCRo9eD6u80vmdiazWiOpCZc/Df2x9GM+OfoUb31a8OuuF8kAuOI6MsXxxV5HNPxiBfDnyFDY3v&#10;1HONHF7n/4DtRrosSo9/1vslTe5NImvP+bmJ80XL/N02v0mP+xEr0MQIc2W5eE7Tvj8SThT96IWm&#10;GTEjylyjG+6X9XOga8j2ss6N6W+3GPW4fQGiO9ffEfhii/F4RlkcVQ854nPtsnBGdp6F00EW59if&#10;QJ0QodSrQHWmzBByA9XD9RyqWcPN8TtC/RcQ3+L6zyV2YdG7qvJ9sj6/NrcDiCzKjSaS6JXl4rle&#10;y8n3+7ejAI5clOEofahUIbffHM4BeYiT8nqQjRdLiHWLZM6DrD9G2O3jS1kI1NrFZc6jXxFlE8gn&#10;s3e73E4PWMgJkWlbUqMI+HkIEa+VFZF/FqPv+P+f1KXscCbPG7LrqjavyObnfBwUkL/bnbfXxXPa&#10;1+SnxcPS5jP+BkcqWshFWowA+SHl9MAzeet+WM9D1M4gx4J6ekh9HBzheaUxzzvB+cno3T8fZh+A&#10;p918P7vIzx23tnP2hDGk1/7En0uMYX6fdM4bIdo4YY48F8/p2/WDoz5ej7nCURpHsQRGrvX95my3&#10;08Ps6vjaxokG1uPBtfUnPc8ORMdv07OT3lwrSipfe7thFjJ/HXDvkPjB9bapv7+//BzyK67Me3Pm&#10;jfbralSP+On/3on6RS6e08fzR/e/yXHBQhJyN6aFI8yTH162mN7MSzB/5pv52w1D5kcZDgqzejs3&#10;v/Tx4BkiaCfeVYba+YX61nqT01oPaotYo49kn0kuHxpEEWC6ljh3cv97/X3Xf27l9TQ+T/G8mNZ2&#10;YX2Ri+dm4DmWmT1lBVZ4iv9x4rB0U7OSY06you9c97uAcDRksQSjnIakfz64bZyTs3zwpInvKBJ5&#10;tNr5Xm6FB1HeFJ5ef7/F7qv/fNfzn6vNn87R7xy/vsjFc7PwfCH39+V6SPy6aIjL4plGxrnh3aBp&#10;jJPEhUbqONSvkI1Hqpdcu3poG/f239uMcTFfL2w/Hw9x4mnUoB23zmF+bshPDU8DR/bfV//5fL4V&#10;iq87vNqFi+cL3DXvf79Lt8tW+RV7mWmOBpfFPqIDwWxOPI4IOMe5CvfuV+jni1cbb/U6ge+JabE4&#10;y8AEvC90/rh3XP+52fPKLPn9jLOrXbh4bh6KLySzgl9zjsM5J9D6O2D9GIUJubx6O4jvzmodX1v7&#10;YRYlRHRV1DdWHOBVWorHtY2nRw5fajHdiJQBhgZX596Jhtz4c/Ovm/q80jv+VdrJ1S5cPF+grpn/&#10;ezdVODWLMyzL5Usi+lGLMfAhMSsWNXkYmZf1LTTroeXt9eMPL+P466xp42+Ot6rf/Di8JYS7ES+s&#10;OjLO0VGDY8Bjsisx5Vr03NP489X55+RqFy6em4niC9llnFHXAo45joBnh+o4fn5qKkfPg7dfjSvl&#10;g4eqxzHiqvWnd9yLoDJ12Fs1ytFFfu5I/zc8ZQzpte/+8/k8O0h8ebm4t530PxfPrbkaX1QLeL3m&#10;Cjc1Y7sblrLQgmxqnJZPirHz1OStnvckMlvvKSu/X9GXv53m+c/1xRkU2keTCESnNIzw9H3m5/sa&#10;f74+n6IOXTHq4rk1eP75xeEWP/H82W/st8X4Bfp+Q//LUOPogr5cjJRepBb7M2Bnle8s4uBqXD8f&#10;lNbcCkfHzPgAY7q++HTUgLgZ7MUwxIWd2H+/8p+rzfer85uINcihbRQXz7XZS39r8KA36XHmOWdc&#10;/62HxK+hslx3nWNo2e6UWwx8uaQuF2eBVM6xKBwNHJMPxC+ALo/Pny/VGW9KX74XVNtf//k+x5+v&#10;3i+Be08g/WhgVk8Xz82y7Lrcc8gCYIx7q3HHOZfA3miSdvP2Wn6H2RajxqX1jAv1VOG9Rd4uYnU+&#10;7KFSOG7t/lZ6vQaVjz9mumyL494nXxuKW6IaxLfsHTeH94Vff1f859J8FRxYv8jF83XcNW/7CRQ3&#10;PcYF1lKeYQRc5RK0tq/PfciHrqWqHY+5qpHxxuA9V+rfTotVtqmMY9wew7nnZ0WfxpEPtcIQT54m&#10;j1H37jc/X7GPcbsv3omU5ol9+w9LbzhsfZGL5+bh96bkfthsTgn+lntaOLd2ffhSNNBOa+8nz8Hr&#10;oYJUgU+Gg0P9Z/C2yPezfj/2nmPkkNMnLrTTD6AO0uBg/LPux9v86t5annH953J2VLKvc/efpP5S&#10;2bzP7dvj4rm1tuck/mwah8EVImD2myYf31kPL/uZSYRGfvTrC8ivqPIu8fjpZPL5bLfXtLYtTh6f&#10;xyTXDeO8L4M3uh8rx6l7a+0o9k7s4d93Iv589f46SVab1mKI2mgunqtZh/6xLy+fQPL50elwEB/C&#10;8SDmc59OecC2mHrS6LsAsN6msr4N+B5Kxy5G9WyD91xZz1V7Y1SHqqWcUpy6yM9d/7nCu44zrreW&#10;+dJmnBON7uI5fczeJvEpXsCx6KZwTpztZFoVZ6Mp8pf1Fs78PPBRZmyAq4O2NXwHL8td3p69byge&#10;V+pHe383LH0JJpcbS+RD8nHqrv9c+XqT29ec+0fP+MJZh9l2z1t13MVzqyw9H+ev2UbI45nmVjkd&#10;Kffb3m5a86E+5TWiMMsVOX/8lC+hRDf8AOIZueQwi/m2WvvV8x6wPKybVW4/qo4jaseV9Vodx2g7&#10;PTkr46ddlstuxr4g13+uMp/oXjej152s/6jyp8z8/rb318Vzq+3PBTvnwC2k1TkmcegJC/WJLOW0&#10;1xf+e3ypn+GTXeDrQon0/Lhkb6OW0ypHqofigt1c7OB09lTRfL34ZD3c+nDVl77n60MtnXeYCazO&#10;F3u2/fxTvNVIIjeei+dyVjFvX7U5tCRmo5EasNfn9nAd4WgcaTEtZsB60SSHkV1ZDx+PkVL5+A1k&#10;IfdalptSSY8uPKeU3yHU9e/hTF6vLse8cA03/twJ71zq103r9b5Of1E1DzdIJbt4TmopOu0+q9zk&#10;rOEUJ02c+cQ+7nJ11q/wRS/CHvaHF0p6zOJGVPTEK0jt4VyL6zSOQDY1zdx80X8YGR/gr6MST+fe&#10;qbN7GNuC43VOviv5W+Tm85C9PKODEvqluHiu33Z6el6e9aQIPVVOipFAiSuS7/cLuBIEeXuzOFP8&#10;9Bhy4irpMXvqKB4fXfYyVtUzVbL7MWRRUNKfbL+P93gwS8eoDvWJ3PwtKtfbrHlovlz70dR+DfSg&#10;4i73+UkCVtAY4HpauGoj2YOVP3JcAiOXdfv94DORH6+d3p5fvXAqxn5bqO/69UEBGvYasJMD7Euv&#10;v7+/9YlQSP4607CfdfN1/fqTbh82H7L2YpOL51bb/y/gcSHjdDS49YDF6y+tG0+8mzfG61WU4sil&#10;FUPb9BtHfDxGhG3tzDneKX9K6Z2qXc4Hu6+2PnTrh8rPE3Oun5Xzpl9+L2U1oiyP5+L5sjWs+T8X&#10;tI7DNJJTi/z1ahxmEunJ1k8dVcEjRPCu0inDV1OCdubYtZ7aFoOjZdxJZBBFwf30n6Pj77L/XHoH&#10;OSj+tGgNjsiN4uK5nFXM3Xc32atYxRlG1QfgQ7eP2+Lz9PG4Rug69+pVxhGPh6z20DCznttwU966&#10;fHrb3TDdNbd8scVwzwOi790aUe/bHEPP7nbPW73jd9K/L5uLIMrSXTxXto1ZRz6rdNLSs9wKzqmW&#10;X9z88UdVyD8YWs/5CF84Q10mVnwoPmnAFlu4t/RFdHu7bXL0HYeclU3a16udrof3kKMff7f95/P5&#10;5UfZU7PQQ12ui+fq9jHnqMej99mvvd+ANRqboY8L989HVZRoMevclksCO03672GEJOVyk5wXaWlP&#10;KpekndDkgiTttOrXKXfDnpf2i6Njfq7VDvvZvhH6/MIc7FCX6uK5un3MOfrbNFRt3sJJaR2PIb4k&#10;PgUsGk/SG3JSwXoivgR369K4sWI+2MfrQTEvX9q/bbuAM+dqaL9NnpbjeD2Tlvbkel5fxBJc+DGi&#10;70G+Rdd/Pp/X/fNGyBzsUJfq4rm6fcw5+m3tJGUG58NIuS7Xi7BfY3P/ejua27FiN7wuzy90w+PI&#10;SXN9P8n2MGuf/9yLfC+bZ79+ORrgXpx5Xnben+76zxf3WVz42oYKoy6em4PY26Q2Qtfn82e5ub8i&#10;v7SY2w7FLLfL5xVD9VC/Qs5dMYLO+xeadsafdyGjvD695/pv++1lIB/6B3uRD/24LkV2WjzfzL0+&#10;266f0vFR9W5yGw7QPu7iOW2Lksl7voi9ICTcFGaLwXbdcB9yqBiXQ6rHtDqrUjHTu53yeOIG3hFi&#10;iUnOSv1Xz7Mbvr4w+zr1K9EAel5E9J3m6K7/fHWeCiWr8y66eE6Gv7RbMby0Qkbp2U5v//UFXvVP&#10;T952LjTJxRLSeOAhLtZDeAWo/vH991o2rjn0C1a9G4yyXCh2stsxL+jtfGj7/IC5YGA+7JZ8P/8D&#10;S/MuunhOG6nJ5J0fxfjVZ7lZHFBo5oP4DjJL/qZcH+pmepluuA553tspvD7VyPheJFW82BzHmFwy&#10;eb6XZ19DLbDftJYPcs/tcly69y03/nx9Xt3krIxGd/GcDH9pt5rxcwv8jFfn1saGnJzlg/XQJDLN&#10;QZ0kCuc3zHJJGnL0cUIEvh797xba9YZIewa9vbO+dIhX1GfnfebsheR/1Wjjh5I8F8+VLGPufobH&#10;PuH1Z7k5291woWkFl8Xng3Mpxoojiv564cyc+G+yd4ZuGCJLLbpO0jjYw8MdPI5i3Cl/OubnZHa1&#10;aj46Y5wha1XNaBfPzcVtJelP8TExw5QV3A8q/JxqG+f6onE0zI4jk0g33AujRKFE2p8vxbHvnKp/&#10;NJYYZknHp90uH4SceZTPZ7u8aa4VRq/vni8d/OdE+Xjozo/t9rR/vHrImprRLp4rIa65+9NFqJBg&#10;yK9MzuVxzeV1jukXYhBh0ziaVofVaXUEf40jvsSXuOQ4AjkAwwOoWMcXp9XCabs8yY0j0QBkMUlC&#10;5N4Wroqxl/Z5+e8dwxdR8vOlOP5FNGDLuJeF5gOGi+5aXLrrP1eapw8v25bUjHbx3FzcVpI+4+cU&#10;/MvbuUeLEfn1Zec8XqynJpF6aMiCVyTBJwcsrh50HGpBzc8BG0sIqWF2VAXvjIxe09okh6vINVJq&#10;HHgSEVfyy/Tfrqey3AGLswYoH5fTl0b7PqzJpyFHn34+vseiuzvlSwd/i332sn5+aLmuJ2d9CxDd&#10;xXMlxDV3P/4eqvQsp7U/LvCldnoMtTzzwSEbDQxgfWas2C77BahIrfPdIH7aTkOsdOL6Qq4uaK+s&#10;lOdc73hSv/YRrmJEyy7kclpp8ellz7sBnG+hOWDr0d2JS/e+6frPleep34IVoy6em4vbStJpx593&#10;zg/AMxIrTrIQLQgsuh5CgeOQkGqnCyX/vfhp/FRcj0qJ4wpHAxYFeMljtMTFfQh49NI2Pa4GmQLO&#10;8J1iLQczWjeUhr6QtwtY+m740hHm56Zcf2uvO43rJmeHh9X/zCohAp39Lp7TsaNWKemi8TWP7TT2&#10;l3TD+WA0EA2M4dvlONLP+F7uV+KnJ2c0Y0zkOEcffMvL+/33wMOeIue+2vzSDy+tzEk5P68H8OVB&#10;m55mnD+OOK2zuxCX7n2zvpG3x377iehs2zvW6vkfFP9mKqK7eK4Viem0L5fEFfC6uYyP74YnuUKp&#10;Xzk4FZoPLzACwZ9ueXr630B1oXm/dnoCNeHMHP8K4trNlC9nPy7YOZPbb7UeN/cLJfBy5Z3uS0dv&#10;t1hn2Gs+L533G+DNXF/k4jkdfNYqxUj8+fXFgPUi7ANfffZbv41XNOI7pp/hk/jXXH0OBBznYv44&#10;8/MowMpaK8ebjyv/2z/3oaXsuo6MS8f83LrrI28n548fT3xr2voiF8+1IjGd9vr95z34Htkvw6y1&#10;lIsrjRcXJpFGampRfDhpvVE6HDFW9CGl87Znf6cMcekvOdeXjt6su/5zkvsy8sk5HRxZl+Li+bpF&#10;rNmW4lsAFTRy2hYzoR7fbYyDQrZXyLel9Tz0tsdfYo3pS/4OwSV7Gb16mtcPJR5XqnMcR/e+7vrP&#10;SeZX/4ILmoMzLp6bY9dtUtNF8jWXcy7YOa+H8Iqe+bYzfgd4RTwJJ6Gktx/XC7JkvBbTwe9BlPSm&#10;J6dfbjGz7LoOq2kE/NzGeH1n3A9k17lw+gTahhF6jrt4rsdqxvv8M6c9/rzFDCU018jpzeOKmItY&#10;kR98lfP0MziOBiPt6n662z7eh8yOEdKvfyPFMehdp8W8eN/sRsy+Lvsif1r9ScI4jqxLcPF83SLW&#10;bP8zJ1V4IOUU9ZTvGfz2T9reqnajyiLGBd9p1ozL46wCpnL0dkr0nVt0Pnrshr9F8887y5cu8nNT&#10;r4s180vP9dA+Hzvl36Zpo42L57QtSibvjdJsNQ4Bx8RVlKc56/K9iLOZQC/cbpidPWUI29Pi0Hxy&#10;VuXalHG9qJ3Wz5212M+YPYbZesj7dswxfnTXf67tesaL/8iR4QVpKxfPSS1Ft903gM9kXGPAjiNX&#10;uNaoI7miF2n/DkB23urn2znncKSkKVywG/bzTrX3ul5idt3nnBKX7vrP16/Ptu1R9o0STWRx8Zym&#10;Ncll/T2L+fZ2DghZsojaWccJ8Qxd6D1gt+dcXG5PT88YP4ks9KAh96TZq8SK+CsoXbnmnP/iOvj5&#10;fBC9NfO82MrVMT9f6GX2ee+H/ELy/1TJcWNbSxfPt1nInON/y0o5D2H2K3LM+GmL8QvKx/Gdo9bf&#10;iuP5oB15VaTz7oaFIyPnjzNGQv0hyJOAM5ZFA/nggEWJgGCF3YzovanfAcyUBq5UZ3O8i+s/13Nd&#10;p5HsKS2UcfGcliW1yflrdpv/14vyQQFWmzuZKzZKEAMiPVVs0HNaiwZaDJeMn2KEI9WjXW5D3psW&#10;Ew3UQ3wSZ3nvV/zC1Rlp/+3trs7tWLuLv7J4pey6tnF0139OPg+X51GbobW+yMVzbThMq/WfM+rc&#10;MpboZfQ86ze5m5kcngteS5XlFN8xzNXHB98texmcv72eEt8TNvW4mNZixWGGS+AM7y3G48FZwwql&#10;aQ0y/qq8G2nTe5LD8iGvZSgPmdGinm5w9vV6Ux8T36kKzSFbP7CTo7v+c23zZvHujQJ0kMXFczp2&#10;1Crlm5xaXcrj0EkTz4zlZ7jztn2oA7U17dVLeoeZ1nqZaGAS8T7j44UzqAUDHHwcGbLYizKOjCMc&#10;8PAY8PC4YIa+PPJ8f/Bk9Fbr9le3uae7T4+fHTw7Do5hHav1169zBHm77toVl+76z/XOr6vzRkgr&#10;hsi1d/Fczirm7/ttWnntIZ8USoCSlnI77eNNc7NVPbbqCfWUcO4Y8TvCtAZrR5/hAMNjCeDgxVFV&#10;gbNT5ciQgSCIEXyCUXzpN3b7OCB6giy2zzVk120f2ONLd/3n2u+j+X1+0nw3ZRx3XDw3bkM9En6b&#10;bh/JP8vbaSvzoejlkHGhJVUWs4GDLtstVhxHlrf1no/+fvkA97SE5CIvn6E6/j96Ou/p2RLHLgBL&#10;97wUs9yP7vrP9c+j0WWUgs/FxXM9aGy8z6vJfkXuWd6BfFNy++cc1Cm/LWYkq7/V+uGMi3baC6Hx&#10;Dze5+YKro+9PbfkOcn3hQ/Ww1b50139uZP63mc8vjCKLi+dGLaiv/4un0YD/5f75KrcsNCc7kf+i&#10;V5FWw1vvH1611+jyGqokGeFE6/K0bfvvHQfkufmCq38VjPH22Klf9njQC1bGpbv+c23zZ3Ve+BEr&#10;6EOTRS8Xzxe2sPp/zxd5WMd/KH75lDgmhyMULfa36hlP9HI4RE8ueCU9FW3QpxUa315w8VX/+Xx/&#10;99moR7zLbdDv5pJPQnbdD6zi6a7/3Mi7opD6wvDKIhfPrUbx1fH+UrkO+1GvgjkmrHcUf408463h&#10;ql2oR7TKLawZF7/Nro97HIyLK4DW95u/Pcx2f7jg4co8Hd0aQxZZ8/WRnze9Sp1BUkYA0/3prv/c&#10;yHUeUlj77+L5Kr7ascUK76VeScYS7bQermwH92unIb+hGFNixF9ohMvMx/XDd1m73mkGYe62PCef&#10;c/P57yDYOLLTXu10nYm9a37Mi+s/n89LPb+x4jeGs3O5eG4Hgm+O+cl5P3xCcY2iPFejxREHLI8j&#10;Km3jnPPz8N+rh/A3iPm2tb/1oOdHJPx8/Cz3dD5gr72mtUGEu2N2XLr3zd5OfP+xdp6Qzs9+5dXk&#10;JjJo2+PiuTZ7mdf6CYRX98Ndb4ufVdu4zsgrg7m5Nr1p2he+xHowms85uPovusUnMKLbp+/N/V6m&#10;HkJvmelLR5CPaxfmr73XQWke+IX/GzGKLy6eG7Ugrf5tRsps5UzusMoxcOy5/Xq2mGnNPj3gm3BQ&#10;2We+wdtvHwdFFLHVbrh6d/1OzDQ/uve1Vtj+eWG/nTFia7fD1ZnxNaIuntPCY6NyOrb5gbVyxlFF&#10;iqrU2o9u+16mkbSTC6LE+El1Tr7M3bmnOexxccC7lw+hYOzEHF86er0FX36dcZ67qIfxLC4unhvF&#10;YVr9G6Grc+3PdDu4CC/WvYe7VgcHoaevB6IA7bPXw4tuaPzfyPn54Fl79V3YPZ7gAhDx8uIsipEq&#10;V8f83O55scvjG8+z6OI5LTw2Kgfj+W5wiglrR16SVW47zAopfOfCn02ct3OEniT3nw+erQcgl72N&#10;+s7tFE+gwPjZT3+IgihP25eOAM/n47i/2uen8RVFLp4bxWFa/XHu2V3gFgOIPXeCnpjv2qvHIFy/&#10;teEnX8rfsnrsq6AzYoImkfbM78/9ENaPvkYz5sX7Wpe1753J7vlgfHwh9VnFGJ64eG7MfvR68ziX&#10;uE1cU8u43XChqaW9WZy0G+5X7NUjflqfrfYn8aNHPfD0ccD1nUaGwYW+4xDk16XG04GfQ5ZgZ5zn&#10;LuoxzRmtJuriOT1ENibpe+ihjf5gUm7RrzxwRGzLzWUr3UjZzQUHYXSLzIfefZJL2OnvX1zfIet7&#10;clnn1tPjEPD0w9kXUkP+dM/dLs4mtwPzeGEPJ+kbK/4tawxFXDw3Zj96vcV69Y7nNihRKOI7wH4O&#10;dnKGM3HZq8f1edSz4LoSSsptt57Ne5zAzbG9hiy34feH3L5Pcgx6IfZzY3EvCPwtTjnPXdTD+Ioi&#10;F8/pIbIxSfb7g0k4SzSwnhPSPo48idgZfy6dt++ZsYiOq77yZf6L/x/9PtTdkJ6CtnPXbri7ws8X&#10;unJPIgbd8Z7EdHN0L/Bzp5znLurhF742uKLIxXNjKEyvN/a3OJ1TtFOQY8ZmTrwYv54Sa6zarE/U&#10;sxxnLsfRvT9qBZ3xToPnVy/8lUrc/KdPohCK6o1PF/m5zddjMT+cfz+t3+/Gq865eE4PkY1J6tuY&#10;g4+Uy3SZQhMjE2l7c9sdNvMOWHM5yY6D+Vt1hRpFmLcPgnyR5N3HGrvWQ/UtPn/vLfC9RLxSZgBN&#10;XN31nxu9zkZXFLl4bgyF6fVGYsYmJ3OKqc21gDY5Lqz4r65zHOu3+eKYzXu6wfEPEaA69p+DP/rp&#10;7m10q/Xkvwe5AI+cxBlboe5t/JSR8/Mv9kdvcSHEore0+dMR+Fust//mvHCSvbXZw+iKIhfP6SGy&#10;MUnO959z4rpQczm3No5aB/+PU/RpHHnRceA4gJ48Dng89cCD0DhST/GluLSKyCHvNDeXAxY/dTBy&#10;b/ur38qHgKe/HiPm6N6744hTrsdu6mF0RZGL58ZQmF5vkZ87ID5ZmdvgrIrO4kLTmtdR3PfmflyI&#10;FWEdqIOvYz3k/ZE6N1/m7t3brZAnJK46+vV2ro7uDtz4c0PfD4yuKHLxnB4iG5NkZx1MEi5TOOWC&#10;JO0w4lvVDvNzK8ez6rzMHOdYU94ZzOG9T38a8gTRocjTVbm653Dg5j83NP8n2XTRCI64eG7EejT7&#10;Oj3+vJ1up5S5O6CqDZx0yELdHxvGdZodtOjTYgYE/vNljo49M7DqiPEEUNR7N/aRMk8X+bl7PaTI&#10;VF124EvGVhS5eE4Tk43IQtLqGMu4rVYO2A2Pqk7jwsehQlPreXzX2z8IDWZV8rb5zzePe37QDUGM&#10;Ous9FFcebXB1L/Dz77p9jZ1/v3LXUI0iF8+NYDDNvomEPRyXjNv57zklf/dC3865qJMhfyV+QjnZ&#10;7vT164a7t8n959JX09X2+VsD8L/wB5D35d1Vru76z41eL6Mrilw8p4nJRmRxEEtt7NluTv9pLZbI&#10;B30IsnA5TD++OPv65jC9nGanVX0eMC3d/Hw5JubBLcj7Eowy3jzC1TFEru76z0V2YGA+Gl1R5OK5&#10;EQym1/fLSyf6z4WjLlMPCaVDvIpIlz/QzH4oMcmZKd8o13Jm/264JWb5XeXc6/5y0u3ube7JaBDW&#10;lL6I15S6/nPj85EL/n/2viY2rSzdFhu6mpJIFViYUIUjcyBUxAB1MUB6tOSIn7Q7zcC6YWDpMnAZ&#10;jiV3ygPUzcDSZVAB/KRb1bNXGWZQQPQGnRp2hpEKcI86dWddwyhAcke3c2ed2btvbzBlbP7O/9kb&#10;VkUufs7Z++yzztmLtdf59rfVsAr4XA16WpZlzT+vk9WDU+HmPotjBsqUnXLd3che1Z7D79VqpOUu&#10;XydZ28d1thbvux7hRt5psVu2Kk527xc+rqu6GUXgcy05WU1dA33OhAZukvVBK85UmO046jflhP2s&#10;yKYGZm8sc4lTy5vY0EabX9fwgi9/o0vmw67d6h9cHm/Aokzc16RNHLRD3Ywi8LkaDtayLAv+efC4&#10;EEnYA6FA6qxEeyTLWssq5h0st49V/FrepOb6fFzj531rG49sFQeJJGX6/mH1+qibUQQ+15KTlddl&#10;rn/ei68JVJPX3e34wCvnIOYjmGIp1yMf2o9q5d6WoKF/fl2j//zZ07JXHLUsP7iwot37O2pmFIHP&#10;lXOwtiXN8c97O2T8ba9Gm/t0jMyqZpnWrkMHe/Hw09rJ2hiiS/h8XE/r977l+c5WH+h0HnBh5Tql&#10;VK1RBD7XlpWV12Z0/HkjVnf3tgoRca9WZEWbSG9HYLfiJCzBgR/Kmn+8Llh08s9/1ubjuRs99ZFO&#10;52DMx8L91FE1owh8rpyBtS1J9bkRGqGRrUYrTr+tHa/t0ZhyvrSTSLIYtsmIgsTeZIzBiy98Fl/P&#10;QsQofT6aX0p1essJP13a/apuRhH4XFtWVl7bIL+ibhomfdLbWRMqzkNHILR+d+BUcKdt6bPautua&#10;sor9g4qTBS3FmvaW0p5A6PXE+qGUefWJefm5XvjpEvvb01LBoZxFwOfKsdO2pD75z/u5fKS3lbC3&#10;vGtCYLeTe1oyYgygvaZ9elpxNmK10lDjkJlEzKzHyRueQqg1Y/3QkZ7W63XgpzvbucVjCO3vH2na&#10;mI3jqlmjCHyuLSsrr43En59qpzlTu2tCyyvYWl6SF3Hv6ITeqeRPokZgbb/+jt82iGketL+5X3fz&#10;fT5m4psKfzdn/dDh01H9tDrJp07i01nLo2/m9Zjslw33k5JSHgGfK0VO63IFx7lG/nn/oO5Ohdfv&#10;Wr9oEj3LhuZQ0471WxerVlzg47eJRTX18aTVtD/PZLhukj4f6f6KJ2FpOfsHq30dZvdLNTOKwOda&#10;87LS+rTK31KIrAuDeZOcavHrWmld6MUHrHZxPo0Ye3nYx9t3vf2sfS5EHpnhn1/z5/MbFfKM9HLM&#10;xe/YUfvrq2ZGEfhcKf9qXc5iOVetpeuxirM9ZD+NtL5xGopkMs+lMr2dSiQZ7m61vCRvFHl6m3c0&#10;969q1OZp3kHPkTffmpX25iMVk/X5pU4/tNXhpw+d0LH7uadiRhH4XGteVlrfIL5FhaauRuvuauTC&#10;iVBRj/5as1YiOXh3GzEhFAgNWNuetFssSXvF2dsKhKqRRmw9lcrUsp3cbXH6+aTCqbAQIk96d2jU&#10;IrSdHI1YjR5+qJ8/Ltd/r3gq9vrFzDBcx+F1VLNGEfhcKf9qXY7GtyjVcETT2guRo6LS8vqVE4v9&#10;g1o2kKpG6PPZCsm+67f5bWQNy61kuBcvDFg7eCwW5Y5NCnu9eDUqCGu3/LY1gWQOUz22me1nKr8u&#10;+uGq/Hyr0Twj+vxSpz8i3kuDjMNYxMv4+0LNjCLwuda8rLS+N4OVdJVolFq0v0N0rMma3Cquk4wq&#10;NA8MWQHHnSdOCWVuP8nMRJ/OFiLWVCHTyQWPn57SHqLkPKeXOz9dT+UdFWd6d/p2s3Fh7fjWu4cM&#10;+Oc/x6Vf+Op1Mo/0QqebfB+bf72C4tstpSwCPleKnNbl/ArXDy3sDWa+m6Jt+gfrKRLP7D0k3J2w&#10;k5mb8fVUYLeWbe9bxfSxkTkam/upcMtLGV2dxrOKjSjxfKJiRl09atuhX/lGLPGhfjlbRppbyWvd&#10;84j66deelyzrdZh9XmrWKAKfa83LSutTmv98PUWi+QzWNOflSrTtpdqbcnhh7zZR3VpqbmXnk84k&#10;7RdPT2fg8XSQBXj62KCWTYbzDprRppotRFrk7GpZZe2YXr/5+Azb1SZ8zo5/ft1vr5N5pHXyDJz+&#10;MrONo57tU75GEfhcKf9qXU5p/pZKtBCZ/Vs/uOtUatarWrG3U3dbLIUIiTU7NfK4tIcvOp54UnHS&#10;f4eOtpd6MDQDMH3iSv2fhI2+73rpXJbJetIZUiYevOLD192FSC3bJL9Uk/trj6uU89OiHY1YkjH/&#10;/LqWpzq94qiu8NpTymcUgc+15mWl9SmNP0+HAyk9tcK4Rk2F/bZAiOhWhrWTVbR+Qf5IjpdOrrPf&#10;yHb2OzmrGDwermVE4iGdCbufzJu1Eref5KYiMTY0OrLiHLpDVzUh/e2qu4PHLJ/v+PWR0k7qt1AG&#10;ZVejU81OdXrF0aE6fcZYa5m/D4a8ojIeAZ8rw037UnLzn6eP11NJ4hkfOtInxmi79VTd/ZQ5TS5X&#10;s5L5VndrpaNiJUoisaPteG8nsFvIkOj34Qh/ihanuRybWato5PMA/cYEDRKvyKZ/PqnTfyDeC9Xp&#10;xtzf7BxH+Ywi8Ln2zKysRun++dPTdaHuTpLnj9ZUMztgGUM0TGB3XaA9i2/N1KKrSMvEaxgn77cl&#10;SX7HQKgdG6y7wykOVJ+zrc3Hxw407qWycn668jWKwOfK2Ff7UtLXD61Gu1tHReM1C9GxEXY0jLLz&#10;726pmVsqFpvZVjwZDoTIPNzcuIY+K3Vygd1keO1Wd2tdILksQ8lQIZKPkGxo0UasEevt9EjsD43+&#10;CeyKGTJbaq+abe63c/1c/yAoBsX0iVg8KzVL57pr0QZz8efXdfn1z9RPb7lXKX96KvN9TBnDgM+V&#10;4aZ1KTnrh9JssWZoZEEIpsw4LmVuLY5Lc+6up+Rq8+n7p4+7W2u3joqNLM0rP3zaSmN9UrvB3fW7&#10;vZ12vB0nmWaIp1Mg+QvobFYhtEZ4vrvVI259m2QzaBBnfv0WfWZLY/UTZI4sjda3WOj/6266Ysfw&#10;aW7bO/yFKERoFD/9dWjHesQlGv46FDLiXmGvSX4bOuSXgT43uHecPjkr1ookzp88yZ3ErRE75MA/&#10;H9foQz+9a39kF8izjjVBIDgKoSGmAvnVTIYbUYpxkvyGDl7JexolQH9NK2S2ceMSs7tkjEl+VS//&#10;Bcj1Su0OMNynGJJnLeTpS/A4eHw0+IWtlc41ni8x/X4aXada8bbY3G/EfikoYxjwuTLctC8l3T9P&#10;hq3kCehsv1cvDV1xdq5oUr2Oo1e9lF21xK2TI3pcqERrWZqVQLvr8bQkFoPH/YN+rpGtZVMZykFk&#10;nVfy+0BZKhlODn8dyEiAMn3LS3Pd0CieYb6bhJ2u+kGf+Y5+HRL2Q/Lb8IhE+bS868IjJyv5W67r&#10;8EWfBZ9lY23D8pGw8fpG1/X6RuvGDxevXVf9xneDz2sb9LVOvn90o3LxL38j+WHyhv9D4Yblw/yN&#10;1/a1Dy//8q7X9pb9O1vd/oP9ke3QVrEdWg5tCUvC5rcM/1kG//nJ/+nnut0/2JYY7JOw5W0JUoq8&#10;2g8HfxXySv7sgz/HI0d98Fd31J2DP2fLXSd/w39dcuWIk0e2HNrz9gT5JafHSFge2b6zvXUrYxjw&#10;uTLctC8l3T8n0d9O6xfTtNf83/6RBlD6SrOOk7JTNJ++x1Xa3uvl/LZpMSz8ns/185v2+WnpjPw2&#10;WMVOrrlf2EtnAmS2gp8j/3z45JYFv7+1Xd9ubNd9le0K+cv78r7k4C/pE8g7gfxbu0n/1nxdT/dT&#10;8udpkX8kTof81T0V+m+j4slv5D3JwV9yw79B3pH3dbK/QOqq+Ebn2d5O2pQxDPhcGW7al5Lun78p&#10;p08SdtJ7NdSEA1abW18hkwprp0EXH0/r82vs97w8t18rPIg/xEl8yyK9vszbra4Xp0o4BnyuBDXt&#10;y8jxz2nPprHT9JX8yYzVULp/gTiRRh5PaTtnlevtCCGe2z/rvOR+H9x9badMONKCeGVnDHB5XRp2&#10;ZWsUgc+152ZlNdoEeZq17m5mtdJsUupJhtv0KexcDc/ydiHEd/u1GlukMi3HkMGWWd/yfm5tR+5E&#10;CY+Az5WgpkcZOf75UJP5becG+tm1bN0tVwuytD/JDi877pyl9ms1tiDX0QFNzqImHx8zgc/14Fgj&#10;65Tjnw+1WjXa25Gn6dVpPL+tM4yA41Kj+21PS+rOn9+xyfh5NwifQ5+zrt97jvixEvaBPleCmvZl&#10;5PrnxNn4SjA4Dj3vsH5Bj0tdFd5exaLS/Dh8nu/s69M/qDgufdpxTci6Zl2l9oHPtedYY2usOuVq&#10;beoIG6kZSbSzKXHvcnGZtn//4NAx7Xsj8WPj+P2DPPQ5yfjF9hglvaksIxf0ubGsPetor8p5GoEo&#10;S/sSfb5jpFZuxwMhI48nF495+xcyg9UuZOE7rz5ecTgv3z4+tMM/Z13rB1zg81lcycP31G+RqxXz&#10;EaqXKbOM+6P6fQ4ekyeiBh5Py/Nqx2m0ojE4sX2c9EnSzrY2ZV07G9G+gOv9gRLegj5Xgpr2ZV6V&#10;Cw65mi9P1uQkZQzUnDSixsjjDX49NDk/o8cy7OJ0VkrY4J+z/twgBT7/SnuWNa7GoT6njC5dQ5Kc&#10;TgaviZ6wHxWlt48lLV93kiy5nI4ttG1389Rvgz43QmOrOUbB9XxfCftAnytBTfsyL04H+lyGFr13&#10;Qp7wydhfC61bcfYPtKjH6Ha/+YqMLGiePIPxYvN4Fgv8c9b98yr4nGt9/uI0T+Iv5Gjf7lba8DXo&#10;yYqae/LGENpqSzn4XLaTOMah3tblZ3k4L185vy3vU6MdUVb/8U3B9TirRDVCnytBTfsyL05/E6bM&#10;Qf6kachTmu1Qxv5S652735pAZjBJa9/ceoxrd1AMhBL2Rkwyroy0W8/2klzrPtb941VvX8r1U04J&#10;y4DPlaCmfZmhPqcMLU2D0lUUjNe+FbLajrT2ST0Pfffr5EisNYnRl46rvu1hox0EEw80tv4aWw3G&#10;iG/RnmONrPFJqUH1tmTtuy6I1PmQvD9lEvX7B3a7W1rUY1S7Sc4y8sRY/Xkb1V5jjkPWPfKw7h+v&#10;evvSLsz3N5J/tT7WkxKdHypd+1acwWM5+2ujUdu54YrQ0tupzXGVHY9E5pGYfvpLpqz8spZbFxIb&#10;arQjyuqv7aHPtWZYY+srF5uy/PBDB1kfUhPNLU8TWizy9jdTG9OMkGYe34zrI+V8u1vJjVX3p1k/&#10;f8SfG8u/Wh+tXGzImntZd1N9ThnDWO3Z9qZPzDiukvNsx5NhJeV4OT+l7exuWaDPGc/fUkV8C9fx&#10;iuVixytFW40035pg9NzQAXt8RSPQ5bRz1F7jX8/LPI0ljMSnuyUQfU5dE8Shs4pDD/HnXPN57qTt&#10;laMla9mWrP2Varnr5XpbZFUIg8cEyo5H18czduyirJ2UyY1t57rw+gY8cP09cDUYt1zRXSUeAOIV&#10;laCmfZncSX8w44X0bokxK7WodZiNS+L+Uuudvx+dxWSklpSOx9V29w9asp5HKD0Oj+WqEarPoc1Z&#10;1ea0XWsb4HPtWda4Gof6nDKldK3W22rn5Ox/XWsr+dzypjJKyhndTr+tWeKhnUbjQo8XgD5nPv95&#10;cuPHmBL2gT5Xgpr2ZeLH1ltytV5hLyVvTqlk7X9V6463q7fVyY1/pr9A7H0uRNoxFts1G1cjcVwT&#10;ui6WtSnGDr3tigd8rj3LGldj/PgoIl+rteNGr1lP4ltMiHuXPmahLN7PPZK91tMqaflA6Af454zH&#10;t9Q9vwspYR/ocyWoaV/GKwYVrP0TPCbzNQ31zxP2s6KRWlKJ9k/Yg8dKyrF+Xlq1LxBqEX0O/5zp&#10;MYrnm4gSlgGfK0FN+zLvD4IhJRqxt3WRwVaG767kOKOxQ95RK6opP6pHv9f0yTBTmTxNr1972GtH&#10;Cvqcef+86/nglhKWAZ8rQU37Mj/lROqFy9ba1WifriEqu5xSrZd3DPS5YcdT0s5aKUnXYmXQ1zfu&#10;Os07/+RAnyP+nOUxiuD7DHzOcQT68/3eVi1b2Ktlq1n619lv7/dz/ZxVtIrB4/TJWbFWOi/XSmfF&#10;9En6JEi+Jd+Tv16crulpnAbMO+j8UOOOp2wsIBYT9sIe++00B8dUGP65mthwI8pWfAW7EtUIfa4E&#10;Ne3L/JQjWe/c9F9vi/6/4qT/8o5DR91N8lXb/TbBVnf7bX5b0p6w97YSdrot70jYq9F5Woxs01RL&#10;5x33Tow8nuL2n7a8Le9RUXF5jXFjqR1CiMa3wD9n2j/fDn2ihGXA50pQ075M/Lg3zETLuPZtec3J&#10;G6NEa/ttNRKDbo4GZvm4mB86ZHIjdLbyY/htSlgGfK4ENe3L0Hy5LGk40pap/nMhYk7emFntmf39&#10;IFuupmMTHq7PbDwur+easIb8Lcznr2k4XpXl8wz4XD5m+pSQl/9cma+sXqumj83JG6PkfH9evRoa&#10;ffjrfIFDb8vykXLdyIO2XYY2Vu1PSvKZBnwuHzN9ShRIRvNLDcWuFqzQccRU7c7a99XoYLYVNPq1&#10;69X1JpG/hfnnB2ebXlE+04DP5WOmT4mk/SmJYGHZdx1qZL/tnLI5B5q3lqWr46kfkwzPe3nqaXmx&#10;PhH745PCjef78pkGfC4fM31KfBYiT++Y15L9g7yDsDnz7aS/OGIRORYpDtevV92dx/qhzPvnbVc2&#10;I59pwOfyMdOnRNN974R9DRgIteP8aN7uVmqXMhr7uBo5Bqi7D7E+EeP5W7rb/g1nSj7TgM/lY6ZP&#10;iW+iVnFSS13XVuZ+PivxteZP/4A8veViLGHkda0760SfI/58+NSUVRzqnmdR+UwDPpePmT4l7oQG&#10;mWiZ1pLdrWCKJ63bJ7O0eGqvMWMJMnPNw75/vAwxKmrOwX/zrVs+04DP5WOmT4kvI40s21pSLPIT&#10;20KZkWTOPagMM+dCo4/56Gu3up+yrU1Z1cxGtqu1rWRGEfhcH3aWX+ufouIe21qyuxXYNdLnVe97&#10;t3O9wSp+bOOq/jzlnV/F+R30OfP+eWu74SgX5fII+FwuYnrt/24nNWRLRrXkUZHOJDLS5x1qbDVj&#10;lk6u4b4tqq+Ht/Oe396KswX/nIPnBynX+wO5bAM+l4uYXvv/9856ijKPPK1l3P7dLTHDcvum4VbN&#10;wj+fxAX+uRpf28Cyrs935bIN+FwuYnrtX9pbT6nRovM1mVqNahX5iTsn53oxxunvCMNVQhgd84za&#10;aezrUJ/TJ6JG+sE4nly8Kxvy1ygCn+vFz3Lrje72dia11IClGdDs67ea+8aNBbTCoR0XBqv4aVXf&#10;ctRTdz5C/DkH/nnSd+6UyyLgc7mI6bV/ae/iaSODWrK5vyYYqyEvNbaa45IZ/4g/n7ifqN8iVyti&#10;fzPGMoLsnLngc734WW69ztT6XVb96brb+gWP2rSarbt5bLe+90HdDX3OR/x90CU3wgV8Lpd39dqf&#10;+i1qtKh+/nlvZ12gDKONZjayHsSfT7tuQ30OP5v9MUdQdoQL+FwvfpZbL9HnjM69zDsuMhEw4OPL&#10;e55w8RSXu3brO6aAPjcwRkWVT19xPc7K4xHwuTy89Nt7oM8Z1MDWVDVqpKbWcoxyRNaF1rI+XnG4&#10;2u66uwL/nIvYHmHj47vyGAd8Lg8v/fZm1T+vu8Wivn6uPM0tR7s2S36bnP15PU957YY+50WfH278&#10;KSKPccDn8vDSb+/SHsl2tdvPPT0lvXMiJoH2WDO+p08UzTiuVuebd5iDm1bt16OeQIjGt8A/Z98/&#10;X/N9HZbHOOBzeXjpuffj7H/Ev44m7TYhGOrEUxnrF02yPj3t0eZpzGSYPKU18fhqzz9hT5/w3H61&#10;5z+tPPKf86LP876aQx7jgM/l4WXE3uXi+4Ns5sf4n2Mpe8NdixYy/YNa0RzN3t1qZvXQiKROQ8Yg&#10;h47+Ac/t1wOnuhvx5+xr82G8u98ij3HA5/LwMnrvcvFx9uPUL4Wqs+G2Co2YSLjdyHVG1wWSxdfk&#10;MYKa47fchT015ZdR22N+KC/6XH6ORfC50Qyt9Hivyl6xtPd97GEkaf9NOBjq71Sz90701p7JcJCu&#10;2GaIltbjODTHrx716o27nvUjf4sZcz2VPa8IuLyiHMYAn8tBi5V9X5y+P4jufhlpuqvOtrcWDZDn&#10;qMSR0cHnDoSovjXPv1errVPheozn9qs9/2nlSf5z5G9RFRdunL5vyIxAB5+zwtFK25E7eZx9t3Mn&#10;VHP2t4JkteZmNn086MWaaGq/Tf8xgJ5atBdvxPSsn9StCc5G1oP858q0shkxQZaNj2WtCg0+V8qj&#10;7JV7VabPUb+MnHttQsdbiKynqtngsVJtHTxOhrve85zS8myUq0bykWkadZU1O+Vzymj4Yx+Duudh&#10;SA7TgM/loMXPvrmT5/vO1DfRc28o1PY2Y9WsVSTRj5K1ZDqTtAd2rdyv7VOIDPS55PNeBS1/6MD6&#10;oWZobSUxNWu+t145rAM+l4MWn/vmTkp7H6XebhUcHW8w1Ntp7oskJpsy1ywNLRb9tnnbZ5Vj73v4&#10;55PXMe94DX3Oyfikvh36RA7rgM/loMX7vsPnqA8jvw0LttshMZLeJdHZdD4qZfcxDVuNkpwtY5+v&#10;b+fnsxDqxSfPj5/2X70u2rT70LHmU6IVedG0y9XOgv1VWTrvgM+lY7Vce5aLz/f/I/5LIST0t6yp&#10;NIlrPytR5qMaWwgFdtnT2gM2mzmmmN7eQKgbV1Ju9thl+nF42j/vWLsJ75x973x4jdqO3Il05gGf&#10;S8dqWfeMHz/Ofh97Fis4qGav7fVzdXd1OIuIe42+JgxW2eb+PLQcYyTsAtHnlC34icNe3fYWXM/3&#10;pTMP+Fw6Vsu/55PS8/2PU3dCDRLXng4vg0Yn84lSPGlnI8YSeYcF+pwT/7y7vbaRzUhnHvC5dKxW&#10;ac8npZ9yn+9a6bpEXGvbljed0VLb8o4HbX/CnoR/zs3YpOKRkzMXfL5KLC33XG+KRxG+/eKWN5Ux&#10;QvPyNAagfgv8c178c8vN/5QRsQg+l8txq7V/7qTgeHrKr0avu2s0PyTXYwyt25+w5+Gfc/P8oL79&#10;xi2dc8Dn0rFazT1fnBYcwWEGAZmxJSxo1uGTXb7HGFrjmLQnoM+58c9b23kZEYvg89VkaXlnfe7t&#10;7POpcSvOTo7o22vx9av92W/LI7aFG/+8t92TEbEIPpfHbKu69/1wmksfuuJs5+Cf01+0yzEK4XPo&#10;c470eXPzp5xU3gGfS0Vq1fd7Ge/v8KfRDx2DHDTwz8fGKH5b9YLNEH/ORVy7S3rEIvh81Xla+vk/&#10;yIhh3rRuwm4Vx7Upb+3Xo71+WwX6nCN9ntz4Piq1l4LPpSKF/f7nq+f7/S2+NHrCznf+dq1jW2h9&#10;h446YTNocy60Ob1OnvuCVPYBn0tFCvtRBOLHecc5fbo45sfqoSG1qj9hX5RL8tJXZvk8tMKD1gN9&#10;zkvs+bCdSd8HknMsgs/B0/IQeHEq2I5OKKProR21rtdvG6yeDf987Hr5bQ3459zEn3e3676CXWof&#10;BZ9LRQr7XSLQdJM8u1xodMLnp1pq22XQ8NDnfOnz7nbfedn35r8Dn8/HB1unI3A//JTOu2Reo1ss&#10;fPn9Rox5/Db453w9P2g7ysXp/fD6t+Dz64jgszQEHkbu7TKv0U/9ttXzxxeNIaDPedPngRteUVqv&#10;BJ9Lwwl7TSLwMv5mh22Nfk74nP0xhBGafPw6wT/nLbansfk4O9n/pn0DPp+GCr6ThsCvdmtRljV6&#10;rbQs66Au0txytkOf86bPLR99fFdajwSfS8MJe01H4Nvs2YDRjdaY0o73lPA5/PNxbU5xg39OswXz&#10;pNHrnoeh6f3v+rfg8+uI4LM8BN4fdLyUMVj0qcVi0s5iu8zFC/qcN30u3HwrMWcu+Fwee2HvSQQu&#10;cqQzGOtyVEzY4Z9TTU5/QUav8M950uZ0LNHeTtom+920b8Dn01DBd/IQeHGatKdJjnTWtHD6JGE3&#10;VwvL8bWNwi9pryN/y8WMKsqWPPxV7U9KUvok+FwKSthnMQLn3n7uUgOOtKC5r/cIn1/Vpua2hw18&#10;4J/z5p93t9clRiyCzxczFfaQhsCdkLhnlMaUdpygmHewNmYwvz3wz/nQ5OPjhp6rtCelF4LPpaCE&#10;faQh8CxmTbGhQanLcl6+TbKHsdQeNsYK8M95889Jez1/k5QzF3wujamwlzQEPkp14tK0M2VcvbWq&#10;9QuaDVL/4+h9HtrWD33Onz7vbqdcf99f3AfB54sxwh5yEPg/2VqUFU1sFetONjQxS7494XPO4q/5&#10;87u1j29vb0vJsgg+l8NV2FcKAt9m02QdI201pbL6+gdkPehhpB4T7WFjrID1Q3nU563tvOeb8KL+&#10;Bz5fhBC2y0fgnwdWgQWNTv0WFtrB1hgB64dy6J8Poiprmze/mN8bwefz8cFWZQjcFNteZZpaSw3b&#10;z1WcWta3HFo/Yc8j/pyTuPPxGJfudt5Xdczvj+Dz+fhgq1IEcie/Ia6Lub7xQJ9fmRtpbnvMxmN4&#10;fOq3aO/v8qp5+Wp3wPOHzLweCT6fhw62qUHgCcmGdVYyU9PCP582RkrYk9DnXOpz6vvn7S9OZ/dK&#10;8PlsbLBFPQIFx23RPE080OcmjxHY0OTUdRpdh7q7QPQ5YkY4HaN8+iwyu1+Cz2djgy1aIPB2q7lv&#10;lkaHfz5g8WuxPUl7AvqcW33e2k67fsrN6png81nI4HutELhYmc4EHxv++UiTj78S/xzx51zlP786&#10;lsr7zmeuDw0+14q1UM9sBF7Gz+NmaHT459P8c8Sf8xl/fhnr0nN9vju9t4HPp+OCb7VF4EHmKDKu&#10;Ecn7n/1c/b6Hfz4NZ8Sf8xXTMs3nz9tflaf1UPD5NFTwnfYIPN/vbxmt0eGfT/PPkb+Fd33e2p61&#10;Ah34XHvmQo3TEYgf2wT9tPi0OZjwz6fhjfznV/1oPmN9zj/xipP9DHw+iQm+0QuBF6eCTTyZphmn&#10;+bzq94N/Pg1XwueIb+E4vmXoo7/2fPDJZD8Fn09igm/0RKDptorTtLQefjr882n+ucXSvmAz/n1k&#10;PrW1NrgHpqxZBD7Xk7tQ9zQEPhBqWfXamzLVIj8e/vk0nKHP+ffPqUZf8/2n93r/Ap9fRwSf9Ufg&#10;YSSdMUKjwz+f5p9bLMvgH2ujcafFjvCj+f/vreseOvhcf/bCESYRGK5jJEVjL9Lg87bDP582hrFY&#10;lkOfDn3k1T2XgOufE/NEweeTXINvjEDgXzJkHSOd54zCP5/un0Pb8qPBZ42l2o5/O5nsp+DzSUzw&#10;jTEIfJu9WPVioQ8+T4PP0/jwz6f756uraZdD0yd9SVu5OK2Xgs+noYLvjEFgsOqFjhod/vkU/7wM&#10;/3yW5uXje8H3FPlbvjKGoXAUeQj8W7HjPacz/3XR6PDPJ3Ftnvpt0Of86vS85/eh2X0M+nw2Nthi&#10;BAKvyoLtrDjN552iLWVqefjnk7iel/02+Oe8+ufW4O/msPn/fAU+N4KzcIz5CFSdQbrqheYaHf75&#10;pH8Ofc6zNv/o7vyeBD6fjw+2GoPA2603uUktOWAjmZp8PGYG/vnkGOec+C18+MS8ami92p331Ras&#10;Bg19bgxb4SiLEXgWO9vTWqPDP58c8zTJqq7wz3nU6Geb8eNF/Qj6fBFC2G4UAt9E72W01ejwzyfx&#10;fHpad8I/10tD61dvy/Myurgngs8XY4Q9jELgZdyW0lKjwz+f9M9rpYQd+pw/fd52vDhd3A/B54sx&#10;wh7GIfAgcy88qSmV+ujwzwmW154/nJUS8M+5Wz913fOHGSvMXe2b4POreOCT2Qj8Pddwa6XR4Z9P&#10;+ufiCfQ5b+OT/MadW9L6JfhcGk7YyzgEykXBlj5WqsnHy8E/nxzrHBUTdvjn+vnc2scOpTz/Pjfm&#10;fLxngs/H0cB7VhD4bbh/MKkt5eZxgX8+6Z+nT/Lwz7f58c+rrl8tiDkf77Pg83E08J4dBO6EOvvj&#10;Wvu6DyzlM/zzSf/8HvFbtNeQfOcRZxWP+rbV9e2enD4JPpeDFvY1EoH74SZZx0iuJh/fH/75JH5B&#10;EfqcE//806QtNyUn7rw+CD6fhw62mYvAP3buZdRodPjnk/558PgQ/jkH66eK2x9IfAY63kfB5+No&#10;4D1rCLyM396d1JjjGnxeLAz880n/3CrmHZzo0wvW5cfr1g5XwffBJ0r6IvhcCWooYxwCf9gTI0o1&#10;OvzzSf+c8jmrfjHaNXoOEbhxfWVQaT0OfC4NJ+xlHgJ/z7W9yjQ6/PNJ3PoHLad2OnIVtbP+55z0&#10;HQvK+hv4XBluKGUkAjQi/ehkUmsuinGBfz7pn1u/gH/Oevx9Z/P9gbL+BT5XhhtKGY1A093PSfXN&#10;R/vBP5/0z8mYBf450/Hnre3Owry4s3of+HwWMvieNQSexW7TbF3X8pHM+wz/fBIv+OdDt4ldjV7f&#10;boLPsT7oCiDwbuev8ZH2lvIK/3yafw59zvrzg4brjxllagr6XBluKGUOAv88EGy17DxNPh4LA/98&#10;in8uwj9nV5uPxg4dx6uykh4GPleCGsqYicA30WDoqEiZapFGh38O/5x1LT69fWu+ryXn4Brvi+Dz&#10;cTTwng8E3h9UndbByheT/vC4dod/PokP/PORBmb7tbmpxHMBn/PBYGjldQQ+TnW8TZKxa55Gh38+&#10;iQ/9jZuuCfWPq8ZxpWMc8Pwqdf2eX/wZfL4YI+zBJgIvTh9GiPMyJy4d/jn8c8qg7Pvl18cKaze/&#10;DivpdeBzJaihDCsIeMXPQp2ZMS/wzyf9c+Rvka6RzRtPVO1PSkr6GPhcCWoowxIC2QxZzygz7puP&#10;Ylzgn0/657dJfkU+Net1Dbu8n4Oekqys55e9EXx+iQXe8YvAy/i9cFCk7sK4nw7//CoeFB+rWEf+&#10;Fqbnh6753nqV9kTwuVLkUI4tBMrFt1tvdq76xfDPr+JBxzBBxJ8z7qfbXMpiz2l/BJ+zxUpojRoE&#10;Snt+W4qsgDHS6PDPJ/1z5G9h2z+vuh5nlfcB8Lly7FCSRQRexjteK3VeiBaFfz7EYfQ8gb4i/pxl&#10;373u+a+Yml4FPleDHsqyiEDu5O1WLdo8fVOGf345VhmNWXo55G8xL25l0dhAsKnrUeBzdfihNJsI&#10;PM4m7cHdzmAljEmNOi0WZlzDLvN26rfwF4/NsqbWLr79/BOlec9HvRB8PkICr8uGwD92zr1tL30i&#10;ONKmeH1TbkOfM7ouacXzpaI5ROP9Fnw+jgbeLxcCr8ov409j6ZNV0d5SzrND+Bzx59ppau3GOr/Y&#10;VN/7wOfqMUQNLCPw/uCpuxmDRh+NTRr7deRvYTD+vOeIH6vvR+Bz9RiiBtYR+OOexZLOwEenzwWa&#10;hM+105Sr4Wvrj1dv88GuFr0IfK4FiqiDfQRexm+HxOLAkVhpP72x38X8UMb0ed3zt6g2PQh8rg2O&#10;qIV9BHInHwjW1DLHrkjxz6k+h3/Okn9e8dUUrxd6vdeBz68jgs/LjMC7naqzf7DKMS/VLPxztuLP&#10;GwpzKU7rp+Dzaajgu+VF4Enpl0It+pTMNlpNP725j/hz/f1w6c8VOpt/UTG//3o/BZ9fRwSflx+B&#10;v+zT2UarGfOC+JZFczSN3C5saOWcD3st+Hz52QtnOA2Bf+wchYPHq6fREX8uXTvr/Zyh96myVZ+n&#10;3c/D78Dns7HBluVGoFz8q3f22kajeO1le20Qv4Ut/9hIPczSsdqf3rmldQ8Dn2uNKOrjCYEHmd+E&#10;atlVinmh+pwl/1hvDcxq/YTNBe17Cvhce0xRI08IvCp/GTmKpOmq0isRl478LSxo9Man93Vgc6xn&#10;wRPzoK16IRA/fuo+j1NGX34/neZXZFWzrkq7ep/eD+lzL0Of64MrauUNgQeZpF3cW36NDn1utj4X&#10;fHo4LcP+Bj7njXfQXv0QeBY7iozWNlpWrd4/eGSHf25mjEtQgzyKs/oA+HwWMvh+FRGgaxuJkWXO&#10;89I/aCF/i6n5W25vKl/veVGfBJ8vQgjbVw2B5/s1Zz++rDEv8M/N1OY0b0zeDj5fNU7B+ZqLwIOM&#10;TWhmlzHmBf652f55x/HiVK+7G/pcL2RRL+8IPIzcC5+Vls1H7yP+nGhkMzV6UuWaz/P6Ffh8HjrY&#10;ttoI/JQrOJYtzwv0udn6XACff7XavIKzNw+Bdzsd770lyvOC/C1mavPWdnsb+ty83owjAwEa89KM&#10;LUseF+RvMVefV3xarPs8q1fCb5mFDL4HApcI/HFPsKUzyxDz0kH+c1P988p2VbPViC7vz9E78PkI&#10;CbwCgfkIvIy33dYveI95aWB9oounoebo9KTvt5pnVby8b8Hnl1jgHRCYj0C5eD98xvnaRlg/1Fz/&#10;PL+t3Wqhk3cr+HwSE3wDBGYj8DibtKc5XtsI64eao8uHvyLdbfjns/sWtgABMxD4MX4v3MnxmYux&#10;SfwWc+Ov6RxJczWymcevbBfs+t2z0Of6YYualxcB6rykw7XiYLYRV3nTq3t1rE9kYv6WpK+J56GI&#10;PwcCzCHw/qDqDKZ4i3mpEX1OHQczNeoqHz/pO3fqp3Ogz/XDFjUvPwLvdhruQYZdbjR6Ya8FfW6i&#10;Prfc/Hed1rKgvQ18vvycgzPUE4Fy8Y4gkvXqeMnzUiN+C7S5ef694Dt363c/gs/1wxY1rwoCz/d/&#10;G+7E+VjbqJCBPh/FmpjxCr9lVVgB58kzAlmyXl1zn/2YF5H4LavsX5s9Nslv43koz/0cbV8VBF6V&#10;v4wEQxfOC7N+egr63NT5oXnfLuaHMhfbsCochfOUh8BN8ThCnJevaFYANrW6mGlh/VAT49/zPswP&#10;ldensDcQMBOBbMZvE/coo7OYkzG120V8i4nxLST+HPGK0OdAgCsE/hTtb1lFFjV6muhz+Ofmxd+T&#10;fFyCfmoD8S36YYuaVxmB+PHbrVr0nDmNnsoIN8yI68Ax6a9od/u15yHiz7nSZqvMYjj3cQQeZ99s&#10;pTNs+ejp3S78cxP9c2HjXXz8HtH2PfS5tniiNiBwFYEf4w13/4CdPC+BVNcOrTzUymbgUHC9P7h6&#10;h2j5CXyuJZqoCwhMIlAu/jkmRp6eshHzEtx9Df+c6HOz4tAL9lflyXtEq2/A51ohiXqAwGwE/p5L&#10;2oO7LMS8rKdeQ5+bFt+S9/3ik9l3ifot4HP1GKIGICAFgXc7TXc/Z3bMC+Vzs7QpjpvfeBaRcq8o&#10;3Qd8rhQ5lAMCchEgubtC6fDTUzPj0tfvrn1ohm+MYw6iRDcfZ+XeNXL2B5/LQQv7AgG1CPyU+4UQ&#10;TJkX87KesnyI+HOz/POGo1xUewfNKw8+n4cOtgEBPRB4t1N1NvbNiXnp7Vigz03yzyu+z3R1z5H/&#10;XI/eijqBwCIEXpzeDwdDZ0XjY14on8PHHro/RuOQ93wfXXRnqNsOfa4OP5QGAkoReH/wWagTNzrm&#10;pR0XoM9N0ueNTT1jz+l9CD5X2htRDgioRyCbKThqWSNjXqypBPxzk+LPG44nJfX3zLwawOfz0ME2&#10;IKA/At9ErcJZ0aiYl3bcD31uij6vbydtet9N4HO9EUb9QGARAl6RrldnTMwL5XOjfWMcj/r1azc/&#10;0PlpKPyWRT0N24GAMQg8IM7Lekr/mJd2LAl9boo+r3j0zMQ1vEuhz43prTgKEFiMwEeppH24EoZ+&#10;Wr0dh39uTvx93VXaW3wPqNsDfK4OP5QGAloi8Kr8LNZwt0lsul5+eiOWgD43RZ+Lm/FjLe+VaXWB&#10;z6ehgu+AgHkIlIvPYsHQEY1N12Ed0jbhc/jZZsSf6/80FP65eb0WRwYCsxF4f1Bz9nf00OgN+OcX&#10;q1kYmwM972s6Zl9vrbZAn2uFJOoBAtoi8PluwdHJaa3Rqd9ijn9shiY2K0/L5HFbnvs6rhs6uvPA&#10;5yMk8AoEWEPgxemzGF2DVMs5pNXoIfxzE/xz/8aDXf3vL/C5/hjjCEBAOQL/PPDbmvuU0bXx0/s7&#10;j27APzd+rJDWdZ250f0FPh8hgVcgwCoCDyNnRKVrE/NSjeZvDNnMWP941Y95e1PPdeZGdy74fIQE&#10;XoEAuwj8lBNs2uR5acQO4Z8bnr+FPA11GnF3gc+NQBnHAALqEfgmSqIYT9TGvMA/N2NcUjfkaSji&#10;FdX3MtQABIxCwCs23WrzvND4FvjnRvvnaxufp4y4S6DPjUAZxwACWiEQ3U3aC3vK87zAPzdDnzd1&#10;z3w+vL/A51r1M9QDBIxC4Fmst3XvWFnMC/zzRdo879M+Pr9h1zvz+fDeA58b1QdxHCCgHQL/evL7&#10;SDOmJOYF/vl8fW652XF2NgWflvE4dZ8Rc/3p3QU+166PoSYgYCQCpT3Bls7IjUuHfz45d3P8eULD&#10;8f/K/8y9dQddLc/492o0u+D7OmTMnQE+NwZnHAUI6IHAy1jbGxTlxLzAP5+nz+9tlovD6+QV/xxp&#10;O+oeLXR6YkPvdaBH9xb4fIQEXoEAjwiUi7+P1KLNktQ8L/DPZ/nndD24qy53ufgwfPRJfkONNqca&#10;v2FA5vPhvQs+57EPo81AYByBx1npaxvBP5+uz/O+qmPaDM5y8U+R25tJVTq9tpk7Gb9e+r0Hn+uH&#10;LWoGAsYh8HGKZmNcHPMC/3yaf9711OZks31V/jEW2my5GheZduX66oLu60CP7jPw+QgJvAIBvhF4&#10;cfq3uFUIHs/P8wL/fFKf9zbvS3he+WDXttl2DaMZJ+uY7bMLvnO3UXcW+NwopHEcIKA/Al7xr95m&#10;bF7MC82vqNYPXq7yousvWalXJpt54w641kg0o3SNnjfsaSjiFaVeR+wHBHhBoLTnJ3GMs2Je4J9f&#10;1dZp11/25V3Z9wd3bqVdrz1X65mtz417Ggo+l3clsTcQ4AOBH+MNd3/q2kbwz8e19f/+xCsquaJe&#10;8c6thqNy8ZR0vlZfv2HU01DwuZJriTJAgH0EysVBPka6qnR5XKs3kP/85/VDK3Y1TFsufvTrqp1y&#10;+mxtTjW837CnoeBz9vslWggElCIwXFX6aswL1eeUZeZrylXYfm/zarS5EpRfnH70a8HW3Fy7OQtP&#10;wffWsKeh4HMl1xBlgAA/CHy+m3c0s5cavRFNYP1Qsn5oz6FGm1+9/u8P3rqbm62pMeqPNt7Fr+6t&#10;5yfEt+iJLuoGAuYj8Kr8j53+llUkOv2r8zL8czr2WHf9L0W++eyrefOLO8LRZn3wlHRcq7ddf8zM&#10;LqX1FvC51oiiPiDAHgK5kw9uiRGx+IbweXLl9XnA9a/HelyjJ6X7oZ6DRjNexr70HHFdjjW9/eDz&#10;6bjgWyCwbAj8PVdzduLtlffP13Vi8+H9Ej9+662N+elvDHTP4Z8vW5/F+QCBeQg8yPhtXXtlsGLD&#10;pYYc15PL/r7tuKmx0zKJN8m36w3coDp9fePju5Pb9fsG+lw/bFEzEGARgY/vFuxVlyBrjuOQ5cd9&#10;YT5jZG5v6uO0TF7n9wef3RJdfsvkFj2/AZ/riS7qBgJsIvCX7Fv3+o1Hg0ywq6LT8z6LRX2Eopzr&#10;+e2e1k9dFx0dfL4IIWwHAsuJQPz4m3Devi5pjiP/8egpz2e3lvM6jp8V+HwcDbwHAquFwKvyu52k&#10;Lbn0Or22+TK6ClcWfL4KVxnnCATmIfAy1nB0P+Vfg0/397uepuPmF/POf3m2gc+X51riTICAUgTK&#10;xTu3Ugpye7PvvTdcd269OFWKC2/lwOe8XTG0Fwjog8BPud/e6rmma1w+tfu6x2/5dk8ftNisFXzO&#10;5nVBq4CAGQh8nkraRllg2dfe82LlhQ3B9sDAmfZmXK3JY4LPJzHBN0BgdRF4VX4YPvtEGMw44lOr&#10;J30BT9/5L7ureA3B56t41XHOQGAeAl7xrbvgqizI682ifq94eo5z54PMq/K881vebeDz5b22ODMg&#10;oByB5/sFe2+TF9+84st7mpuC7aNfG5n9Sjm6epUEn+uFLOoFArwj8HlKYD423XJT2Ei7qo538Z9y&#10;vOOtvv3gc/UYogYgsLwI/OpuZbCmGnVXWPLT13xrG7XN25tvvQ92V1uTj9974PNxNPAeCACB6wi8&#10;OP0y3Hb8IHk9ez199YrvO0/DFXR1nHeEj+++P1hVn/z6NRp9Bp+PkMArEAACsxDIndwXapv0Cak5&#10;Gl24WfdUXQ1Hwf5fsdJeuTirnav+Pfh81e8AnD8QkIaAVyzYA1PXyJwXB658W973g0fYKLiONi2W&#10;t+5/xB9nweOLrhT4fBFC2A4EgMAIgXfxtkPw6anRBV9lo+1av5G37966H3oXf76v3brNo7NY3lfw&#10;+fJeW5wZENAegdzJ16Gqq6VxbHpl+ztP19VzJG3n7o9+nc14RTjjSq4d+FwJaigDBFYZgW+zgi2l&#10;Sd70tZtJT4H44r/YfBhCnIr6ewp8rh5D1AAEVg+BQY5dhTEveV/d07qxTlZj++CT72PP9+GLa3X/&#10;gM+1QhL1AIHVQoDk2BVSg6wA0vx0sgr1p2vk+ea9zZrjdyHqqawWXkacLfjcCJRxDCCwnAj8PRf6&#10;hGYFmB1zXvd1PQnC4lV7wX7n1n/vPN9fnWzkxl9z8LnxmOOIQGCZEBjm2L2u0dd8wgaJGB+w+P9n&#10;73qAozrO+yIEHPgknTGWZVvASTqKjLEtEynGlEiH/hhsyx0B5wR3aC3wFYtaIYqkM7Itl3OLWxLw&#10;mLbxhHbcQTSxYVxnTFo6VVLiyK0y/LFVy4mTysEeyw0uToaMScCOaUnU3+/d7d3j6e2+u+OdUNtb&#10;5rvd+/a7ffvt/r7f27fv6bH6jn/87MT+T8z/l8Y3HV9yfJ7OaOVscyOQGwG7ESiq3ZC/onjD9a8U&#10;i0Lc3/ScnDP92iE8a5jbGbcbrezpcnyevbHNtZwbgf8/I/CdrS/eOv3aVWW++hyLX75Zz/H55Rv7&#10;3JFzI5AbgdwIuDkCOT53czRzbeVGIDcCuRG4fCOQ4/PLN/a5I+dGIDcCuRFwcwSECIiYIKuFyJQo&#10;50GzEFICYZlp09injHwBPr0Q6mXZI0T0s/heBSmbKsQp5D9HXjVFiGko99Y0e3trSn3eBgrLzV75&#10;2xn4rSzDNGrq2wp8lylR5nGXQdgHHDclX+6H3VIIumTkyBK5KJ8iglQg3bLm6Vgh/in7xd/J8rS4&#10;r4uhm4WKIeT5+ULcBV+RGb7SR/pKn+XvMvGzEu3RTx5f+jwLZannWJjGKzF/UCfKtLHO5dgYlEiy&#10;b7SRZYzpRXMZhF+cyx3I4Tv8uwC/XpvjbaCwfOGSfJR+4bgp+ZLNuVzAOcQkfi0xlxeAV8prc+iz&#10;HKNJNZcYNybZN91cnovP5XIYxeZy13W9NevneRsoLO+6TraTiY+TaS7fis/l5+BrLC53XUcf6St9&#10;vhQ/ZfxZ47Ic88B4HUMqQ05Ml8bzu5H7IEwc+2TcRusMpfERrfvGqZlNV997roHzWAHxQzbt/zAR&#10;z33fLq7rufaJxvMnnm6Qbajq6bcbbaxBOx0YT/r7GHxDlkiH2VGkGSK/vEFsEO1is9goOvEpRPuP&#10;j4ttVx0Xfci7ps59qAfypQ+//y3/ieNi3dlvzx5u9fsGUde95PWHjEbwMTpyXNxUPz1y+t/x22ti&#10;2pHqY0Vf+ZtXi2LfvJ7hGV4OrXjzoWNFT+T921bmsTr5Ga3rQTvvvxDsaj18rOiL4W+1HvjisaKv&#10;bgx2Nb98rIhlWjbC5mRrsEuIAfhkzEMUagjm4d2Z3zvtGyoahML38OaSg2xv2BdZ+j1/sdSPoh7D&#10;Ima94YvQBkXxV1eWfXkxbPaeubOr8IqN+/pfOlbUN2f9DHHN+hlh1A+infeODG0VIqbjb15cc1Vk&#10;4IIvEn7YgEwiljnexRBiio3Pjpd5TH6nnikE2Q2ZmS/ED5HXAGDVMIpPDTTJdAWKzcmvRol4ZWL/&#10;7hFfwNxtEV3CL8LiD/C5BCJEN2QVpAyyElIDmR8vN8TLMpd4QXcMzINLEimBl7y88rXiERynG0f5&#10;POq9wSnnx8boszltk1/8KKCe5yOmqPGZ/GheOlhA38LIuzxlfxT9yBcRKF94vVPcNeqLUNex6nYf&#10;26/at7WQUg69bn74Gx6BvzPPz6mTz9YezAsBM011zO+NNtUFhjvF75+aFtk2fVsej+E5sv3KBfzt&#10;vJ7CnR/XdRXOr/xS9Rud4vHH6rtkX4CGAtq2QPfGo/Vd7NP7yFvzro80o71GSOt5X4Tz3Pc6/EHi&#10;b9ug3z53PF443pUQ2rPd8niZc8t580BK43nKfHTNEkc+err/eS0fyXr2rwLih1g5S9oEUEdR1bMN&#10;iS/6mG0+auk7O5u42vH9e30cR+YhfGc/mP66/soIY57lqH+Zj/n4dDEfsb7tC0k+Ypk6LR8VLTH4&#10;qA92Zj4aOBrjI+pVfHQINlY+OmPDR9ShGVf4qB3tfBo89EPk30Su4iNUKfloHeqqjH9+AzMN+C7F&#10;j/I8yAII8c75cBv7L+Bc3PXW9Y3kURVuIzgXF/7pPynPxbKe/XOjjYnEfkd+aDbn58yCc7OJfeZu&#10;YN/TnsQ+yziEFvsvxM/FH8DOjH3xWgz71Kuwf+7V8diPXj3+XEwd++HGufgA2uG5OIBz1RMYwD9B&#10;TgxZEx1vtig5zkyMH555k/gfwLcakyYWC/NhJ2OCuR/CuFgNkXUyl3a0yWbc7EfcvHVlRBs3nYib&#10;uXf7GgPoC8XK97Iew6iMG2mTShsTGTcHK6p8nFtf9XIjbpiH8J16ZBmfM9Jdw+5XxM3g685x0w8b&#10;6znDVzw+bqijT27GzcdThNiJuLkXQZNJ3LTgKiRiWsHeiihKRlJs/VqGPq+E1EAYLywzPsyx4o/r&#10;0o0beR5i33kcD2QjhOcpuGa69kvu00BdCzESf7cQUgKR/o8N4AuSjFvqZRntX7Rnsx8H4Z7NfyLH&#10;MGLPpru4t2bwWm8DheXuYvlbTF5UlmEalbGE8gqITIkyjzuZrvN3wUfu2XCgmNE3+khf6bP0LRM/&#10;5TxiKBM+z0K5HMK5JE+XIef8lsbzVNfVz4Ej/y6ySsuRHeDIRYWnlWsLWU+/KyB+iJVHpY2cV1U9&#10;21gD6cB40t9sr6vldX5PzfLZvM5nHsJx3/zL2HU++yPTAdQzMf/Nbl6vy3Txuno79gzWdSXXFizT&#10;Ureufk5xnf/1Hzlf5++BjZUj/SXjOZI69sMNjnwR7XBt8RTmaR+C+zRyxqQ1+aBotiiJV6Z26M0r&#10;Cb8YAHYuZskG2Ji5kN/9EOvaQuqZS6GdjDvOozmO7GJnI2y8ELiSEjfKtum3LJs5kNdrW6ei/zC4&#10;BxUYJnFYlN5yWBzuqA5QWC69Rf4Wk/O/lgPPYT5/D75+Gr4+CF853vSNPtJX+nwpfprnTvK+Wxwo&#10;xH/UH639kZYDj/752vpf3NmrXCfKevpdAfFDrBwnbQKoo6jq2cYaSAeAiCEVf4ixRZZIib0r7HWu&#10;ENzj5H5n7DxwKXud/bfFOJB5CO0t3j2eA18Lx7rB3IkDd3QkOZBl/lLHgUK89y/c0+yFnfn6KvhO&#10;jAOpV11fVcPGyoHZ2ussKCgw9jqfRX9qIHsxSecwVzz/kwusqQCKZouS/MfUBn1N4upqFLgx858Q&#10;a1Fvlhvj3xeZ9OYybWWcoTuOnFcKG4SrSHW9gLNf/dGXT2tj5UTT3PrW8E5lrMh69q8C4odYY0Ha&#10;BFBHUdWzDV2s7Ma8MPG+gBuxsvtzVT7O58CJ5cY+HPMQvlOPLONrqnT34YTYb8RKH45pjpVdo7FY&#10;oV4VK1HYWGMl29dUHKOFEC8mrA75FuR2scLpUsVKC+rK/djDQ55djO9ocML42/t+o8W4rIebSoxL&#10;mwBsKFaMy3q2ocO42+cDT955435S5fzzReQo5iH0gXpkGWO8//PJ8wHLbEt7Phj4s3/l+aAPdmaM&#10;H/qJM8YPwMaK8SqbvWbq2A831sTb0c42CNfFxwFkFcZnwkaF8VbUNeKMvgn/NoAZG3AfjHel2iHk&#10;+SVxIc/zO/XrIU9CshsTB+rDe6c0MWZ1nH3ka3u0vM964tmNNnQx4Tbvdwydnc15K/nBr42YYM6Y&#10;oC9Mmd5/SX+NZM/73lPOMSFgY42JAdwTDqP/g6b7wdTRJzdigmNE3n8YA0XeH0FODFnTZOF9J4yT&#10;k3UYl/VwU4lxaROADcWO92Wc6DDuNu8fFfa8Tz3nK1OMj2xJ8j7LbCsT3q/+mTPGK2FjxfiwzX4x&#10;deyHGxjvQTvk/S5M+nYAWYVxHlDF++TwRnB9BM8hPCDaYs+tQEc9ZQmEnM8yeT/rXP+u15Hrb/7J&#10;c1quZ70uDrjGT7UNXRy4zfVn5oRmc65Gbqsy1vjMQ/hOX5gyjYOlnck4YJltaeNAscaP/tw5Drph&#10;Y42DbO8JcozI9aMYqDrk9dMmOdc7YJw8rcOnrCcuVOsZaROADcWO62Wc6DDuNtd/oOB66tHNjDGe&#10;9npGscY/cMYZ48/CxopxPjsSRv/N6xnq6JMbXM+2yfXv5AtxA7hehXFUK7k+hLqVWN0/AomgTF7n&#10;3DPPOq/PL3Hk9WfK/0HL66ynfyrMk9dTbUOHebd5fRWwzX6PFPqN++HMORfUMV1uXh8964z5N2Fj&#10;xfxEreHvAp+T11+c7LzugHFysg6fsl6HcWkTwHhQ7HhdxokO427zumeK/RqeenQzY4zvMT0rxTLb&#10;0q5dFLzu+ZUzxi98PB7j2V67tMIf8vpKYHsEuQrjU1HXDDEn7pExhaCsFzdj1ya5X5P9tfoHDWEH&#10;vB+65b4GHd5lvQ7v0kaFd1nPNiYS7yXANeek3xfjdOacB/aDKVNOT/cZJzFwynavcvl/OeO9CjZW&#10;Tu+zuWaljj65sY5pRztvQYj3PqxjVHhHtRLv61B3N65Zt+DfZpTZJq9PpWQf+9iTvL/CcT1zYcOA&#10;dj3DeuJFt55JtQ0d9t1ez3zyi7XGc7EHfyv2XCxzN7B/1HSdyjKGRs/1iuvU3l87Y78DNlbsZ3u/&#10;hmPE69RDAHcd8uLpk/w61QHjXIvo8CnrdRiXNgGMB8VuPSPjRIdxt9cz/Yr1DPXoZsb87ta9qK+L&#10;MuPvsPrQF9X91j2wsWJ8t811KnX0yS1+53rmm8D4avC7CuNO/F5v7Ek+iivVi/mdzwushSyAeCHE&#10;VmW8zPNxebzMdVEZyh5IaTxP51mD8N6bHfn9gX1DWn5nvQ77vF5NtQ0d9t3m9x2/zA6/u7UPeXKq&#10;M/ZHYGPFftBmbUMd4OEK9kNoh/w+D7xOfo9Odn53wDi5WYdPWa/DuLQJYDwodvwu40SHcbf5/RMF&#10;v1OPbmbM7+n+bY9QXK96ZzhjXMDGivFs78n0YGzI79cD2y+B31UYZ1A1Q8yJnMzEdfo9YPYwhHee&#10;yPGPQ8jrrJO5LGed69+93ZHrj4/+WMv1rNfFAbk+1TZ0ceA21w+cXWvcc4rWxO45MQ9hDugLU6bX&#10;satM915ZZlvafRvFWn7dLOc4aIaNNQ46bLieOvbDjXUOx4hcvyPO9T+b7FzvgHHytA6fsl6HcWkT&#10;wLhQ7LhexokO425zfb/iuTLq0c2MMe7WWj5a4IzxbthYMd5ng3Hq6JMbGG9FO+T6J4Ht/0auwjjX&#10;3SquZ5ysBcM/gjxslGP7dFnn9PlNjpx+q/8DLaezPh99roD4IVY8k9NTbUOHd7c5fd3U2N5kZXxv&#10;kjnngb4wZcrpaeNdwemHfM54PwAbK96rbK5dqaNPbuCdY0RO/2Wc00NoOY+NWxKWPUq8t6Cu3D8x&#10;zwqHHTBOPtbhU9brMC5tAvCLYo0BWc82dBh3m9N3KDidenQlY4yn/Ty8Yv3+9lXOGB+GjRXj2d6f&#10;kev3D4HxzQCyCuMMKhWnc13+u9h532K8IafT4EbquO/OnMI1/DLIDZDscv2KRqc4qP7GoQZdHMh6&#10;XRxIG1UcyPqJjoPd8fW728+Mpb0XPxoctHtmvvIa5zgohY01DoI2axvqACdXuL4V7RD/jIPzmjhw&#10;Wts8gCtYPidPvBP3T0Kyi3fee2pxXNvsuf8j7dqG9Tq8c22Tahs63nd7bdMDfuecuP0sjVvXq+uv&#10;c8Z7C2yseB+1eScLdXDVFbyH0M5CCFusQ/4y8km9tnHAONcdOnzKeh3GpU0A40GxW9vIONFh3O21&#10;TZtibUM9upnx2qbS9HdQLLMt7Z6MYm2zfa4zxntgY8X4sA2nU8d+uLF+70A72yD3ocUwOF2FcVC+&#10;cm2zDnUhXK9uMXYmu433CElul2ubJbBJheMrYeeFMM7KIB7IRgh16J6BOeIOu6iJd5+Yy/zdQkgJ&#10;hGWmsViWOD71si9oP/EelJ1XxH7zHfzR6I0gzGmwe35jIeSPr94UobBcmPgthiwq24FpVMYEikF8&#10;j6dkmcfl+o6+0C+TvdKX+2G3FEL+Zs4kc76H2G9o0n8PcTd8PYV95TfhaxMaz0c79I0+0lf6LH3L&#10;xM9KtEc/2W/p8yyUy+N67mnL+S2FzgNJ9V5j7ftHmkZ2/k4Dx7MC4odYeeify367acbtZ+vlGKvq&#10;6bcbbaxBOx0AKP2dqHcA8BkSvgdFPksS2j/+HQADp9AhJOZO7wBI9z5M7XtHjPcL9qJ98998nqyI&#10;cR31qvvsI7Cxcl2LzfmcOvb/UrgOUAM/4dkpyN8D98TmM8D9U8iJIWsqhKLZoiRemdqgb8HTU6p3&#10;RYVRvwiyHrIWwms5WaaeOoq5zO8y1ohHc+y4Ei83HWk63fSKNl4eiyxrOvzVB5TvDZL1uniRNgH4&#10;QLHGnKxnG7p4cXv9K1qrfJxT8U7sPQDMQ/jKfjBlureX7nO2tTfE4qUPxzTHS/VC57VBJWys8ZKt&#10;6z3A3IgXjtF+xMszyL+L/FfI7eIFtKeMlxbUlfuzv7dXWzDkiPHOj+q0GJf1xEUFBN0eh2FpE0Ad&#10;xYpxWc82dBh3ff2Lv/vnPFjfA9AGPdQZYzzdPY3amUO275xdv8gZ4y2wsWI8W+tfifEOjM0YsP0X&#10;yM941Rh3Wv82Yv37ENa/nZB2tEVOp5D7l8XzbHP8x39boH3XC/n30WPPazme9Tr8p9OGDv9uc/zS&#10;Iv9szpHbz9e6xfF9Nznj/yuwseI/W/dvJP5DGDNyPK+RyPEbQCKTmeOdME7+1WFc1uswLm0CGBOK&#10;HcfLONFh3G2O71dwPPXoZsYcn+49ShXHH61yxvhh2FgxLmzuUVJHn9xY94fRDjn+AvKnwPEqjBMT&#10;zRBzQpwYKQRlCP/rQCd4fjXK5HbyOvPs8/oyR14vPnJCy+usp38VED/Eimnyeqpt6DDvNq+PANvs&#10;93BB7G+GmHMuqGPKdO2e7r6eau0uqp0xf+5T4zHfYvPOT+rokxuY5xiR13m/hrz+6qTndT3Gyck6&#10;fMp64kKFcWkTgA3FGgOynm3oMO42r/coeJ16dCVjjKe9n6NYu1fe5ozxUthYeT1b9+VByMb1aTvG&#10;hry+CdgeAq+rMD4NdipeX4e6lca+daf4KcoRyPq4TBy/P+jI7/dt9CjvTZK7Wa/DvrRRYV/WO2Hf&#10;bX7vA59zfqzrduqhzhj76b7TWcXvbcucsb8eNlbsZ3svM4SxIb//IM7vNXmTfd2uxzi5V4dxWa/D&#10;uLRRYVzWO2HcbX73zLPfm6H+UjBeYvr/yVhmW7p7k6p1++7POGN8O2ysGOe99jCOOWh6Hx117Icb&#10;a5getEN+HwbGZ2C/XoVxHlDF7+Ry/t3Eg5DY25fH/90EeX4RZCLW8o+t/rIj1y98r1zL9azXxQG5&#10;PNU2dOsct7m+DXs0nCu3/24i3fcYqbj+7aBzHAzDxhoH2d6jDGHMyPWfAcdzLb93knO9E8bJwzp8&#10;ynodxqVNAGNDsVvLyzjRYdxtrt+h4Hrq0c2M1zNp70Mq1vL5jc4Y/6RhPMazvZ6RXL8M2P6pV41x&#10;Z67fDJ6PMX0bxvtxCLmdHG/meZ4XUtm3uQN2cyAeyMrGOxumIi+HoIvG/+ViLsv2cKqKVsZtcOpK&#10;3M8lns32bDsEg1WQpnvuuHFxMIblEujRRJ2RJctRKhcFkzYvHUz+H68fvlKcsDfbHMxbTLeNZC4H&#10;gjEfWHGjqTwvON3wjfqy4LRE2RPMy2e/6Heeb+AE6zEWvupgXsJmXnBmopxKH8qCM9KyN7dpMz7s&#10;ku0zQ83Qh43a2Md3MUG9nqRiAN8fx/cbxAtJ5fjxN9WNL1rntRQmPgjnNS+YHGvehyaemHwQlv9H&#10;AAAAAP//AwBQSwECLQAUAAYACAAAACEApuZR+wwBAAAVAgAAEwAAAAAAAAAAAAAAAAAAAAAAW0Nv&#10;bnRlbnRfVHlwZXNdLnhtbFBLAQItABQABgAIAAAAIQA4/SH/1gAAAJQBAAALAAAAAAAAAAAAAAAA&#10;AD0BAABfcmVscy8ucmVsc1BLAQItABQABgAIAAAAIQCPXF/algQAACwNAAAOAAAAAAAAAAAAAAAA&#10;ADwCAABkcnMvZTJvRG9jLnhtbFBLAQItABQABgAIAAAAIQCOIglCugAAACEBAAAZAAAAAAAAAAAA&#10;AAAAAP4GAABkcnMvX3JlbHMvZTJvRG9jLnhtbC5yZWxzUEsBAi0AFAAGAAgAAAAhAEWbEBDfAAAA&#10;CAEAAA8AAAAAAAAAAAAAAAAA7wcAAGRycy9kb3ducmV2LnhtbFBLAQItABQABgAIAAAAIQDMxq9Q&#10;yxACAGSJDgAUAAAAAAAAAAAAAAAAAPsIAABkcnMvbWVkaWEvaW1hZ2UxLmVtZlBLBQYAAAAABgAG&#10;AHwBAAD4GQIAAAA=&#10;">
                <v:shapetype id="_x0000_t202" coordsize="21600,21600" o:spt="202" path="m,l,21600r21600,l21600,xe">
                  <v:stroke joinstyle="miter"/>
                  <v:path gradientshapeok="t" o:connecttype="rect"/>
                </v:shapetype>
                <v:shape id="Zone de texte 2" style="position:absolute;top:190;width:52288;height:26589;visibility:visible;mso-wrap-style:square;v-text-anchor:top" o:spid="_x0000_s1027"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AwvwQAAANsAAAAPAAAAZHJzL2Rvd25yZXYueG1sRI/RisIw&#10;FETfBf8hXMEXWVPFrVqNooLiq64fcG2ubbG5KU209e+NIOzjMDNnmOW6NaV4Uu0KywpGwwgEcWp1&#10;wZmCy9/+ZwbCeWSNpWVS8CIH61W3s8RE24ZP9Dz7TAQIuwQV5N5XiZQuzcmgG9qKOHg3Wxv0QdaZ&#10;1DU2AW5KOY6iWBosOCzkWNEup/R+fhgFt2Mz+J0314O/TE+TeIvF9GpfSvV77WYBwlPr/8Pf9lEr&#10;GMfw+RJ+gFy9AQAA//8DAFBLAQItABQABgAIAAAAIQDb4fbL7gAAAIUBAAATAAAAAAAAAAAAAAAA&#10;AAAAAABbQ29udGVudF9UeXBlc10ueG1sUEsBAi0AFAAGAAgAAAAhAFr0LFu/AAAAFQEAAAsAAAAA&#10;AAAAAAAAAAAAHwEAAF9yZWxzLy5yZWxzUEsBAi0AFAAGAAgAAAAhAKOoDC/BAAAA2wAAAA8AAAAA&#10;AAAAAAAAAAAABwIAAGRycy9kb3ducmV2LnhtbFBLBQYAAAAAAwADALcAAAD1AgAAAAA=&#10;">
                  <v:textbox>
                    <w:txbxContent>
                      <w:p w:rsidRPr="00302978" w:rsidR="008F318E" w:rsidP="00AE7054" w:rsidRDefault="008F318E" w14:paraId="6F0B66B7" w14:textId="1CDCDB48">
                        <w:pPr>
                          <w:jc w:val="both"/>
                          <w:rPr>
                            <w:rFonts w:ascii="Times New Roman" w:hAnsi="Times New Roman"/>
                            <w:lang w:val="fr-FR"/>
                          </w:rPr>
                        </w:pPr>
                        <w:r w:rsidRPr="000978F8">
                          <w:rPr>
                            <w:rFonts w:ascii="Times New Roman" w:hAnsi="Times New Roman"/>
                            <w:lang w:val="fr-FR"/>
                          </w:rPr>
                          <w:t>De même</w:t>
                        </w:r>
                        <w:r w:rsidRPr="00302978">
                          <w:rPr>
                            <w:rFonts w:ascii="Times New Roman" w:hAnsi="Times New Roman"/>
                            <w:b/>
                            <w:bCs/>
                            <w:lang w:val="fr-FR"/>
                          </w:rPr>
                          <w:t xml:space="preserve"> </w:t>
                        </w:r>
                        <w:r>
                          <w:rPr>
                            <w:rFonts w:ascii="Times New Roman" w:hAnsi="Times New Roman"/>
                            <w:b/>
                            <w:bCs/>
                            <w:lang w:val="fr-FR"/>
                          </w:rPr>
                          <w:t>l’o</w:t>
                        </w:r>
                        <w:r w:rsidRPr="00302978">
                          <w:rPr>
                            <w:rFonts w:ascii="Times New Roman" w:hAnsi="Times New Roman"/>
                            <w:b/>
                            <w:bCs/>
                            <w:lang w:val="fr-FR"/>
                          </w:rPr>
                          <w:t xml:space="preserve">bjectif </w:t>
                        </w:r>
                        <w:r>
                          <w:rPr>
                            <w:rFonts w:ascii="Times New Roman" w:hAnsi="Times New Roman"/>
                            <w:b/>
                            <w:bCs/>
                            <w:lang w:val="fr-FR"/>
                          </w:rPr>
                          <w:t xml:space="preserve">du GVAP </w:t>
                        </w:r>
                        <w:r w:rsidRPr="000978F8">
                          <w:rPr>
                            <w:rFonts w:ascii="Times New Roman" w:hAnsi="Times New Roman"/>
                            <w:lang w:val="fr-FR"/>
                          </w:rPr>
                          <w:t>qui veut une couverture Penta3 d’au moins 80% d</w:t>
                        </w:r>
                        <w:r>
                          <w:rPr>
                            <w:rFonts w:ascii="Times New Roman" w:hAnsi="Times New Roman"/>
                            <w:lang w:val="fr-FR"/>
                          </w:rPr>
                          <w:t>ans chaque DS n’est pas atteint, car selon  les résultats de l’</w:t>
                        </w:r>
                        <w:r>
                          <w:rPr>
                            <w:rFonts w:ascii="Times New Roman" w:hAnsi="Times New Roman"/>
                            <w:b/>
                            <w:bCs/>
                            <w:lang w:val="fr-FR"/>
                          </w:rPr>
                          <w:t>ECV 2017 au Niger,</w:t>
                        </w:r>
                        <w:r>
                          <w:rPr>
                            <w:rFonts w:ascii="Times New Roman" w:hAnsi="Times New Roman"/>
                            <w:lang w:val="fr-FR"/>
                          </w:rPr>
                          <w:t xml:space="preserve"> 19 DS sur les 44 enquêtés ont enregistrés un taux de </w:t>
                        </w:r>
                        <w:r w:rsidRPr="00302978">
                          <w:rPr>
                            <w:rFonts w:ascii="Times New Roman" w:hAnsi="Times New Roman"/>
                            <w:lang w:val="fr-FR"/>
                          </w:rPr>
                          <w:t xml:space="preserve"> CV Penta 3 &lt; 80%</w:t>
                        </w:r>
                        <w:r>
                          <w:rPr>
                            <w:rFonts w:ascii="Times New Roman" w:hAnsi="Times New Roman"/>
                            <w:lang w:val="fr-FR"/>
                          </w:rPr>
                          <w:t xml:space="preserve">. </w:t>
                        </w:r>
                      </w:p>
                      <w:p w:rsidR="008F318E" w:rsidP="00AE7054" w:rsidRDefault="008F318E" w14:paraId="6991E0FD" w14:textId="77777777">
                        <w:pPr>
                          <w:jc w:val="both"/>
                          <w:rPr>
                            <w:rFonts w:ascii="Times New Roman" w:hAnsi="Times New Roman"/>
                            <w:lang w:val="fr-FR"/>
                          </w:rPr>
                        </w:pPr>
                        <w:r>
                          <w:rPr>
                            <w:rFonts w:ascii="Times New Roman" w:hAnsi="Times New Roman"/>
                            <w:b/>
                            <w:bCs/>
                            <w:lang w:val="fr-FR"/>
                          </w:rPr>
                          <w:t xml:space="preserve">Selon la même enquête, </w:t>
                        </w:r>
                        <w:r w:rsidRPr="00302978">
                          <w:rPr>
                            <w:rFonts w:ascii="Times New Roman" w:hAnsi="Times New Roman"/>
                            <w:lang w:val="fr-FR"/>
                          </w:rPr>
                          <w:t>5 DS</w:t>
                        </w:r>
                        <w:r>
                          <w:rPr>
                            <w:rFonts w:ascii="Times New Roman" w:hAnsi="Times New Roman"/>
                          </w:rPr>
                          <w:t xml:space="preserve"> sur les 44 </w:t>
                        </w:r>
                        <w:proofErr w:type="spellStart"/>
                        <w:r>
                          <w:rPr>
                            <w:rFonts w:ascii="Times New Roman" w:hAnsi="Times New Roman"/>
                          </w:rPr>
                          <w:t>ont</w:t>
                        </w:r>
                        <w:proofErr w:type="spellEnd"/>
                        <w:r>
                          <w:rPr>
                            <w:rFonts w:ascii="Times New Roman" w:hAnsi="Times New Roman"/>
                          </w:rPr>
                          <w:t xml:space="preserve"> </w:t>
                        </w:r>
                        <w:proofErr w:type="spellStart"/>
                        <w:r>
                          <w:rPr>
                            <w:rFonts w:ascii="Times New Roman" w:hAnsi="Times New Roman"/>
                          </w:rPr>
                          <w:t>enregistrés</w:t>
                        </w:r>
                        <w:proofErr w:type="spellEnd"/>
                        <w:r>
                          <w:rPr>
                            <w:rFonts w:ascii="Times New Roman" w:hAnsi="Times New Roman"/>
                          </w:rPr>
                          <w:t xml:space="preserve"> </w:t>
                        </w:r>
                        <w:proofErr w:type="spellStart"/>
                        <w:r>
                          <w:rPr>
                            <w:rFonts w:ascii="Times New Roman" w:hAnsi="Times New Roman"/>
                          </w:rPr>
                          <w:t>chacun</w:t>
                        </w:r>
                        <w:proofErr w:type="spellEnd"/>
                        <w:r>
                          <w:rPr>
                            <w:rFonts w:ascii="Times New Roman" w:hAnsi="Times New Roman"/>
                          </w:rPr>
                          <w:t xml:space="preserve"> plus de </w:t>
                        </w:r>
                        <w:r w:rsidRPr="00302978">
                          <w:rPr>
                            <w:rFonts w:ascii="Times New Roman" w:hAnsi="Times New Roman"/>
                            <w:lang w:val="fr-FR"/>
                          </w:rPr>
                          <w:t>10</w:t>
                        </w:r>
                        <w:r>
                          <w:rPr>
                            <w:rFonts w:ascii="Times New Roman" w:hAnsi="Times New Roman"/>
                            <w:lang w:val="fr-FR"/>
                          </w:rPr>
                          <w:t> </w:t>
                        </w:r>
                        <w:r w:rsidRPr="00302978">
                          <w:rPr>
                            <w:rFonts w:ascii="Times New Roman" w:hAnsi="Times New Roman"/>
                            <w:lang w:val="fr-FR"/>
                          </w:rPr>
                          <w:t>000</w:t>
                        </w:r>
                        <w:r>
                          <w:rPr>
                            <w:rFonts w:ascii="Times New Roman" w:hAnsi="Times New Roman"/>
                            <w:lang w:val="fr-FR"/>
                          </w:rPr>
                          <w:t xml:space="preserve"> enfants non vaccinés et  9 DS sur les 44 ont chacun </w:t>
                        </w:r>
                        <w:r w:rsidRPr="00302978">
                          <w:rPr>
                            <w:rFonts w:ascii="Times New Roman" w:hAnsi="Times New Roman"/>
                            <w:lang w:val="fr-FR"/>
                          </w:rPr>
                          <w:t>entre 5000 et 10000</w:t>
                        </w:r>
                        <w:r>
                          <w:rPr>
                            <w:rFonts w:ascii="Times New Roman" w:hAnsi="Times New Roman"/>
                            <w:lang w:val="fr-FR"/>
                          </w:rPr>
                          <w:t xml:space="preserve"> enfants non vaccinés.</w:t>
                        </w:r>
                      </w:p>
                      <w:p w:rsidR="008F318E" w:rsidP="00AE7054" w:rsidRDefault="008F318E" w14:paraId="4F35EDDA" w14:textId="77777777">
                        <w:pPr>
                          <w:jc w:val="both"/>
                          <w:rPr>
                            <w:rFonts w:ascii="Times New Roman" w:hAnsi="Times New Roman"/>
                          </w:rPr>
                        </w:pPr>
                        <w:proofErr w:type="spellStart"/>
                        <w:r>
                          <w:rPr>
                            <w:rFonts w:ascii="Times New Roman" w:hAnsi="Times New Roman"/>
                          </w:rPr>
                          <w:t>L’analyse</w:t>
                        </w:r>
                        <w:proofErr w:type="spellEnd"/>
                        <w:r>
                          <w:rPr>
                            <w:rFonts w:ascii="Times New Roman" w:hAnsi="Times New Roman"/>
                          </w:rPr>
                          <w:t xml:space="preserve"> a </w:t>
                        </w:r>
                        <w:proofErr w:type="spellStart"/>
                        <w:r>
                          <w:rPr>
                            <w:rFonts w:ascii="Times New Roman" w:hAnsi="Times New Roman"/>
                          </w:rPr>
                          <w:t>montré</w:t>
                        </w:r>
                        <w:proofErr w:type="spellEnd"/>
                        <w:r>
                          <w:rPr>
                            <w:rFonts w:ascii="Times New Roman" w:hAnsi="Times New Roman"/>
                          </w:rPr>
                          <w:t xml:space="preserve"> que </w:t>
                        </w:r>
                        <w:proofErr w:type="spellStart"/>
                        <w:r>
                          <w:rPr>
                            <w:rFonts w:ascii="Times New Roman" w:hAnsi="Times New Roman"/>
                          </w:rPr>
                          <w:t>ces</w:t>
                        </w:r>
                        <w:proofErr w:type="spellEnd"/>
                        <w:r>
                          <w:rPr>
                            <w:rFonts w:ascii="Times New Roman" w:hAnsi="Times New Roman"/>
                          </w:rPr>
                          <w:t xml:space="preserve"> </w:t>
                        </w:r>
                        <w:proofErr w:type="spellStart"/>
                        <w:r>
                          <w:rPr>
                            <w:rFonts w:ascii="Times New Roman" w:hAnsi="Times New Roman"/>
                          </w:rPr>
                          <w:t>contreperformances</w:t>
                        </w:r>
                        <w:proofErr w:type="spellEnd"/>
                        <w:r w:rsidRPr="00B15C15">
                          <w:rPr>
                            <w:rFonts w:ascii="Times New Roman" w:hAnsi="Times New Roman"/>
                          </w:rPr>
                          <w:t xml:space="preserve"> </w:t>
                        </w:r>
                        <w:proofErr w:type="spellStart"/>
                        <w:r>
                          <w:rPr>
                            <w:rFonts w:ascii="Times New Roman" w:hAnsi="Times New Roman"/>
                          </w:rPr>
                          <w:t>pourraient</w:t>
                        </w:r>
                        <w:proofErr w:type="spellEnd"/>
                        <w:r>
                          <w:rPr>
                            <w:rFonts w:ascii="Times New Roman" w:hAnsi="Times New Roman"/>
                          </w:rPr>
                          <w:t xml:space="preserve"> </w:t>
                        </w:r>
                        <w:proofErr w:type="spellStart"/>
                        <w:r w:rsidRPr="00B15C15">
                          <w:rPr>
                            <w:rFonts w:ascii="Times New Roman" w:hAnsi="Times New Roman"/>
                          </w:rPr>
                          <w:t>s’explique</w:t>
                        </w:r>
                        <w:r>
                          <w:rPr>
                            <w:rFonts w:ascii="Times New Roman" w:hAnsi="Times New Roman"/>
                          </w:rPr>
                          <w:t>r</w:t>
                        </w:r>
                        <w:proofErr w:type="spellEnd"/>
                        <w:r>
                          <w:rPr>
                            <w:rFonts w:ascii="Times New Roman" w:hAnsi="Times New Roman"/>
                          </w:rPr>
                          <w:t xml:space="preserve"> à travers l</w:t>
                        </w:r>
                        <w:r w:rsidRPr="00B15C15">
                          <w:rPr>
                            <w:rFonts w:ascii="Times New Roman" w:hAnsi="Times New Roman"/>
                          </w:rPr>
                          <w:t>e</w:t>
                        </w:r>
                        <w:r>
                          <w:rPr>
                            <w:rFonts w:ascii="Times New Roman" w:hAnsi="Times New Roman"/>
                          </w:rPr>
                          <w:t xml:space="preserve">s raisons </w:t>
                        </w:r>
                        <w:proofErr w:type="spellStart"/>
                        <w:r>
                          <w:rPr>
                            <w:rFonts w:ascii="Times New Roman" w:hAnsi="Times New Roman"/>
                          </w:rPr>
                          <w:t>essentielles</w:t>
                        </w:r>
                        <w:proofErr w:type="spellEnd"/>
                        <w:r>
                          <w:rPr>
                            <w:rFonts w:ascii="Times New Roman" w:hAnsi="Times New Roman"/>
                          </w:rPr>
                          <w:t xml:space="preserve"> </w:t>
                        </w:r>
                        <w:proofErr w:type="spellStart"/>
                        <w:r>
                          <w:rPr>
                            <w:rFonts w:ascii="Times New Roman" w:hAnsi="Times New Roman"/>
                          </w:rPr>
                          <w:t>suivantes</w:t>
                        </w:r>
                        <w:proofErr w:type="spellEnd"/>
                        <w:r>
                          <w:rPr>
                            <w:rFonts w:ascii="Times New Roman" w:hAnsi="Times New Roman"/>
                          </w:rPr>
                          <w:t>:</w:t>
                        </w:r>
                      </w:p>
                      <w:p w:rsidRPr="000978F8" w:rsidR="008F318E" w:rsidP="0060019D" w:rsidRDefault="008F318E" w14:paraId="2D7068EF" w14:textId="77777777">
                        <w:pPr>
                          <w:pStyle w:val="Paragraphedeliste"/>
                          <w:numPr>
                            <w:ilvl w:val="0"/>
                            <w:numId w:val="79"/>
                          </w:numPr>
                          <w:spacing w:line="276" w:lineRule="auto"/>
                          <w:jc w:val="both"/>
                          <w:rPr>
                            <w:rFonts w:ascii="Times New Roman" w:hAnsi="Times New Roman"/>
                            <w:lang w:val="fr-FR"/>
                          </w:rPr>
                        </w:pPr>
                        <w:r w:rsidRPr="000978F8">
                          <w:rPr>
                            <w:rFonts w:ascii="Times New Roman" w:hAnsi="Times New Roman"/>
                            <w:lang w:val="fr-FR"/>
                          </w:rPr>
                          <w:t>La question de l’insécurité qui rend certaines zones difficilement accessibles ;</w:t>
                        </w:r>
                      </w:p>
                      <w:p w:rsidRPr="000978F8" w:rsidR="008F318E" w:rsidP="0060019D" w:rsidRDefault="008F318E" w14:paraId="239B36DB" w14:textId="77777777">
                        <w:pPr>
                          <w:pStyle w:val="Paragraphedeliste"/>
                          <w:numPr>
                            <w:ilvl w:val="0"/>
                            <w:numId w:val="79"/>
                          </w:numPr>
                          <w:spacing w:line="276" w:lineRule="auto"/>
                          <w:jc w:val="both"/>
                          <w:rPr>
                            <w:rFonts w:ascii="Times New Roman" w:hAnsi="Times New Roman"/>
                            <w:lang w:val="fr-FR"/>
                          </w:rPr>
                        </w:pPr>
                        <w:r w:rsidRPr="000978F8">
                          <w:rPr>
                            <w:rFonts w:ascii="Times New Roman" w:hAnsi="Times New Roman"/>
                            <w:lang w:val="fr-FR"/>
                          </w:rPr>
                          <w:t xml:space="preserve">La question des zones urbaines et péri urbaines avec des zones non </w:t>
                        </w:r>
                        <w:proofErr w:type="spellStart"/>
                        <w:r w:rsidRPr="000978F8">
                          <w:rPr>
                            <w:rFonts w:ascii="Times New Roman" w:hAnsi="Times New Roman"/>
                            <w:lang w:val="fr-FR"/>
                          </w:rPr>
                          <w:t>lotties</w:t>
                        </w:r>
                        <w:proofErr w:type="spellEnd"/>
                        <w:r w:rsidRPr="000978F8">
                          <w:rPr>
                            <w:rFonts w:ascii="Times New Roman" w:hAnsi="Times New Roman"/>
                            <w:lang w:val="fr-FR"/>
                          </w:rPr>
                          <w:t xml:space="preserve"> dont la caractéristique est la problématique des  nouveaux quartiers avec la présence des populations défavorisées ;</w:t>
                        </w:r>
                      </w:p>
                      <w:p w:rsidR="008F318E" w:rsidP="0060019D" w:rsidRDefault="008F318E" w14:paraId="437662FD" w14:textId="222EA7BE">
                        <w:pPr>
                          <w:pStyle w:val="Paragraphedeliste"/>
                          <w:numPr>
                            <w:ilvl w:val="0"/>
                            <w:numId w:val="79"/>
                          </w:numPr>
                          <w:spacing w:line="276" w:lineRule="auto"/>
                          <w:jc w:val="both"/>
                          <w:rPr>
                            <w:rFonts w:ascii="Times New Roman" w:hAnsi="Times New Roman"/>
                            <w:lang w:val="fr-FR"/>
                          </w:rPr>
                        </w:pPr>
                        <w:r w:rsidRPr="000978F8">
                          <w:rPr>
                            <w:rFonts w:ascii="Times New Roman" w:hAnsi="Times New Roman"/>
                            <w:lang w:val="fr-FR"/>
                          </w:rPr>
                          <w:t>La question des populations nomades qui n’utilisent pas les services de vaccination du fait de leurs fréquents déplacements constituant un défi pour l’offre de service malgré la mise en œuvre des stratégies avancées et mobiles ;</w:t>
                        </w:r>
                      </w:p>
                      <w:p w:rsidRPr="002B15EA" w:rsidR="008F318E" w:rsidP="0060019D" w:rsidRDefault="008F318E" w14:paraId="4E33F1C6" w14:textId="77777777">
                        <w:pPr>
                          <w:pStyle w:val="Paragraphedeliste"/>
                          <w:numPr>
                            <w:ilvl w:val="3"/>
                            <w:numId w:val="79"/>
                          </w:numPr>
                          <w:spacing w:line="276" w:lineRule="auto"/>
                          <w:jc w:val="both"/>
                          <w:rPr>
                            <w:rFonts w:ascii="Times New Roman" w:hAnsi="Times New Roman" w:eastAsia="Calibri"/>
                            <w:lang w:val="fr-FR" w:eastAsia="x-none"/>
                          </w:rPr>
                        </w:pPr>
                        <w:r w:rsidRPr="002B15EA">
                          <w:rPr>
                            <w:rFonts w:ascii="Times New Roman" w:hAnsi="Times New Roman"/>
                            <w:lang w:val="fr-FR"/>
                          </w:rPr>
                          <w:t xml:space="preserve">L’insuffisance des ressources (humaines, matérielles et financières) beaucoup plus </w:t>
                        </w:r>
                        <w:r>
                          <w:rPr>
                            <w:rFonts w:ascii="Times New Roman" w:hAnsi="Times New Roman"/>
                            <w:lang w:val="fr-FR"/>
                          </w:rPr>
                          <w:t>marquée</w:t>
                        </w:r>
                        <w:r w:rsidRPr="002B15EA">
                          <w:rPr>
                            <w:rFonts w:ascii="Times New Roman" w:hAnsi="Times New Roman"/>
                            <w:lang w:val="fr-FR"/>
                          </w:rPr>
                          <w:t xml:space="preserve"> dans les nouveaux DS ;</w:t>
                        </w:r>
                      </w:p>
                      <w:p w:rsidRPr="00AD7252" w:rsidR="008F318E" w:rsidP="00AD7252" w:rsidRDefault="008F318E" w14:paraId="672A6659" w14:textId="77777777">
                        <w:pPr>
                          <w:spacing w:line="276" w:lineRule="auto"/>
                          <w:jc w:val="both"/>
                          <w:rPr>
                            <w:rFonts w:ascii="Times New Roman" w:hAnsi="Times New Roman"/>
                            <w:lang w:val="fr-FR"/>
                          </w:rPr>
                        </w:pPr>
                      </w:p>
                      <w:p w:rsidRPr="000978F8" w:rsidR="008F318E" w:rsidP="00AE7054" w:rsidRDefault="008F318E" w14:paraId="0A37501D" w14:textId="77777777">
                        <w:pPr>
                          <w:jc w:val="both"/>
                          <w:rPr>
                            <w:lang w:val="fr-FR"/>
                          </w:rPr>
                        </w:pPr>
                      </w:p>
                    </w:txbxContent>
                  </v:textbox>
                </v:shape>
                <v:group id="Groupe 27" style="position:absolute;left:52006;width:44672;height:26142" coordsize="44672,26142" o:spid="_x0000_s1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Image 28" style="position:absolute;left:3396;top:2745;width:39295;height:23397;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0zKVvwAAANsAAAAPAAAAZHJzL2Rvd25yZXYueG1sRE9Li8Iw&#10;EL4L+x/CLHjTVFlUukYpguhNfIDubWjGtthMajOr3X+/OQgeP773fNm5Wj2oDZVnA6NhAoo497bi&#10;wsDpuB7MQAVBtlh7JgN/FGC5+OjNMbX+yXt6HKRQMYRDigZKkSbVOuQlOQxD3xBH7upbhxJhW2jb&#10;4jOGu1qPk2SiHVYcG0psaFVSfjv8OgN3d56ONj+n3TZDfc4uXzKrKzGm/9ll36CEOnmLX+6tNTCO&#10;Y+OX+AP04h8AAP//AwBQSwECLQAUAAYACAAAACEA2+H2y+4AAACFAQAAEwAAAAAAAAAAAAAAAAAA&#10;AAAAW0NvbnRlbnRfVHlwZXNdLnhtbFBLAQItABQABgAIAAAAIQBa9CxbvwAAABUBAAALAAAAAAAA&#10;AAAAAAAAAB8BAABfcmVscy8ucmVsc1BLAQItABQABgAIAAAAIQDr0zKVvwAAANsAAAAPAAAAAAAA&#10;AAAAAAAAAAcCAABkcnMvZG93bnJldi54bWxQSwUGAAAAAAMAAwC3AAAA8wIAAAAA&#10;">
                    <v:imagedata o:title="" r:id="rId19"/>
                    <v:path arrowok="t"/>
                  </v:shape>
                  <v:shape id="Zone de texte 2" style="position:absolute;width:44672;height:3791;visibility:visible;mso-wrap-style:square;v-text-anchor:top" o:spid="_x0000_s1030"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5hdwQAAANsAAAAPAAAAZHJzL2Rvd25yZXYueG1sRI/dqsIw&#10;EITvBd8hrOCNaKp4/KlGUUHx1p8HWJu1LTab0kRb394IwrkcZuYbZrluTCFeVLncsoLhIAJBnFid&#10;c6rgetn3ZyCcR9ZYWCYFb3KwXrVbS4y1rflEr7NPRYCwi1FB5n0ZS+mSjAy6gS2Jg3e3lUEfZJVK&#10;XWEd4KaQoyiaSIM5h4UMS9pllDzOT6Pgfqx7f/P6dvDX6Wk82WI+vdm3Ut1Os1mA8NT4//CvfdQK&#10;RnP4fgk/QK4+AAAA//8DAFBLAQItABQABgAIAAAAIQDb4fbL7gAAAIUBAAATAAAAAAAAAAAAAAAA&#10;AAAAAABbQ29udGVudF9UeXBlc10ueG1sUEsBAi0AFAAGAAgAAAAhAFr0LFu/AAAAFQEAAAsAAAAA&#10;AAAAAAAAAAAAHwEAAF9yZWxzLy5yZWxzUEsBAi0AFAAGAAgAAAAhANI3mF3BAAAA2wAAAA8AAAAA&#10;AAAAAAAAAAAABwIAAGRycy9kb3ducmV2LnhtbFBLBQYAAAAAAwADALcAAAD1AgAAAAA=&#10;">
                    <v:textbox>
                      <w:txbxContent>
                        <w:p w:rsidRPr="0014002A" w:rsidR="008F318E" w:rsidP="00AE7054" w:rsidRDefault="008F318E" w14:paraId="481F0A05" w14:textId="77777777">
                          <w:pPr>
                            <w:rPr>
                              <w:rFonts w:ascii="Times New Roman" w:hAnsi="Times New Roman"/>
                              <w:b/>
                              <w:sz w:val="20"/>
                            </w:rPr>
                          </w:pPr>
                          <w:r w:rsidRPr="0014002A">
                            <w:rPr>
                              <w:rFonts w:ascii="Times New Roman" w:hAnsi="Times New Roman"/>
                              <w:b/>
                            </w:rPr>
                            <w:t>Carte</w:t>
                          </w:r>
                          <w:r w:rsidRPr="0014002A">
                            <w:rPr>
                              <w:rFonts w:ascii="Times New Roman" w:hAnsi="Times New Roman"/>
                              <w:b/>
                              <w:sz w:val="20"/>
                            </w:rPr>
                            <w:t xml:space="preserve">: Repartition des </w:t>
                          </w:r>
                          <w:proofErr w:type="spellStart"/>
                          <w:r w:rsidRPr="0014002A">
                            <w:rPr>
                              <w:rFonts w:ascii="Times New Roman" w:hAnsi="Times New Roman"/>
                              <w:b/>
                              <w:sz w:val="20"/>
                            </w:rPr>
                            <w:t>enfants</w:t>
                          </w:r>
                          <w:proofErr w:type="spellEnd"/>
                          <w:r w:rsidRPr="0014002A">
                            <w:rPr>
                              <w:rFonts w:ascii="Times New Roman" w:hAnsi="Times New Roman"/>
                              <w:b/>
                              <w:sz w:val="20"/>
                            </w:rPr>
                            <w:t xml:space="preserve"> non </w:t>
                          </w:r>
                          <w:proofErr w:type="spellStart"/>
                          <w:r w:rsidRPr="0014002A">
                            <w:rPr>
                              <w:rFonts w:ascii="Times New Roman" w:hAnsi="Times New Roman"/>
                              <w:b/>
                              <w:sz w:val="20"/>
                            </w:rPr>
                            <w:t>vaccinés</w:t>
                          </w:r>
                          <w:proofErr w:type="spellEnd"/>
                          <w:r w:rsidRPr="0014002A">
                            <w:rPr>
                              <w:rFonts w:ascii="Times New Roman" w:hAnsi="Times New Roman"/>
                              <w:b/>
                              <w:sz w:val="20"/>
                            </w:rPr>
                            <w:t xml:space="preserve"> au </w:t>
                          </w:r>
                          <w:proofErr w:type="spellStart"/>
                          <w:r w:rsidRPr="0014002A">
                            <w:rPr>
                              <w:rFonts w:ascii="Times New Roman" w:hAnsi="Times New Roman"/>
                              <w:b/>
                              <w:sz w:val="20"/>
                            </w:rPr>
                            <w:t>Penta</w:t>
                          </w:r>
                          <w:proofErr w:type="spellEnd"/>
                          <w:r w:rsidRPr="0014002A">
                            <w:rPr>
                              <w:rFonts w:ascii="Times New Roman" w:hAnsi="Times New Roman"/>
                              <w:b/>
                              <w:sz w:val="20"/>
                            </w:rPr>
                            <w:t xml:space="preserve"> 3 par DS, ECV 2017</w:t>
                          </w:r>
                        </w:p>
                      </w:txbxContent>
                    </v:textbox>
                  </v:shape>
                </v:group>
                <w10:wrap anchorx="margin"/>
              </v:group>
            </w:pict>
          </mc:Fallback>
        </mc:AlternateContent>
      </w:r>
    </w:p>
    <w:p w:rsidRPr="00AD7252" w:rsidR="00AE7054" w:rsidP="006F2886" w:rsidRDefault="00AE7054" w14:paraId="29CB7693" w14:textId="361A4CF2">
      <w:pPr>
        <w:spacing w:line="276" w:lineRule="auto"/>
        <w:jc w:val="both"/>
        <w:rPr>
          <w:rFonts w:ascii="Times New Roman" w:hAnsi="Times New Roman"/>
          <w:lang w:val="fr-FR" w:eastAsia="en-GB"/>
        </w:rPr>
      </w:pPr>
    </w:p>
    <w:p w:rsidRPr="00AD7252" w:rsidR="00AE7054" w:rsidP="006F2886" w:rsidRDefault="00AE7054" w14:paraId="7D90A23E" w14:textId="77299771">
      <w:pPr>
        <w:spacing w:line="276" w:lineRule="auto"/>
        <w:jc w:val="both"/>
        <w:rPr>
          <w:rFonts w:ascii="Times New Roman" w:hAnsi="Times New Roman"/>
          <w:lang w:val="fr-FR" w:eastAsia="en-GB"/>
        </w:rPr>
      </w:pPr>
    </w:p>
    <w:p w:rsidRPr="00AD7252" w:rsidR="006F2886" w:rsidP="006F2886" w:rsidRDefault="006F2886" w14:paraId="7777FFBD" w14:textId="1EA4C676">
      <w:pPr>
        <w:spacing w:line="276" w:lineRule="auto"/>
        <w:jc w:val="both"/>
        <w:rPr>
          <w:rFonts w:ascii="Times New Roman" w:hAnsi="Times New Roman"/>
          <w:lang w:val="fr-FR" w:eastAsia="en-GB"/>
        </w:rPr>
      </w:pPr>
    </w:p>
    <w:p w:rsidRPr="00AD7252" w:rsidR="006F2886" w:rsidP="006F2886" w:rsidRDefault="006F2886" w14:paraId="519ADC16" w14:textId="006E7DCA">
      <w:pPr>
        <w:spacing w:line="276" w:lineRule="auto"/>
        <w:jc w:val="both"/>
        <w:rPr>
          <w:rFonts w:ascii="Times New Roman" w:hAnsi="Times New Roman"/>
          <w:lang w:val="fr-FR" w:eastAsia="en-GB"/>
        </w:rPr>
      </w:pPr>
    </w:p>
    <w:p w:rsidRPr="00AD7252" w:rsidR="00863A5F" w:rsidP="00863A5F" w:rsidRDefault="00863A5F" w14:paraId="3CFA1D85" w14:textId="2CBA1FDA">
      <w:pPr>
        <w:rPr>
          <w:rFonts w:ascii="Times New Roman" w:hAnsi="Times New Roman"/>
          <w:lang w:val="fr-FR"/>
        </w:rPr>
      </w:pPr>
    </w:p>
    <w:p w:rsidRPr="00AD7252" w:rsidR="00863A5F" w:rsidP="00863A5F" w:rsidRDefault="00863A5F" w14:paraId="624B55E0" w14:textId="77777777">
      <w:pPr>
        <w:rPr>
          <w:rFonts w:ascii="Times New Roman" w:hAnsi="Times New Roman"/>
          <w:lang w:val="fr-FR"/>
        </w:rPr>
      </w:pPr>
    </w:p>
    <w:p w:rsidRPr="00AD7252" w:rsidR="00863A5F" w:rsidP="00863A5F" w:rsidRDefault="00863A5F" w14:paraId="7F2A550D" w14:textId="77777777">
      <w:pPr>
        <w:rPr>
          <w:rFonts w:ascii="Times New Roman" w:hAnsi="Times New Roman"/>
          <w:lang w:val="fr-FR"/>
        </w:rPr>
      </w:pPr>
    </w:p>
    <w:p w:rsidRPr="00AD7252" w:rsidR="00863A5F" w:rsidP="00863A5F" w:rsidRDefault="00863A5F" w14:paraId="160DDC65" w14:textId="77777777">
      <w:pPr>
        <w:rPr>
          <w:rFonts w:ascii="Times New Roman" w:hAnsi="Times New Roman"/>
          <w:lang w:val="fr-FR"/>
        </w:rPr>
      </w:pPr>
    </w:p>
    <w:p w:rsidRPr="00AD7252" w:rsidR="00863A5F" w:rsidP="00863A5F" w:rsidRDefault="00863A5F" w14:paraId="2CCCCE28" w14:textId="77777777">
      <w:pPr>
        <w:rPr>
          <w:rFonts w:ascii="Times New Roman" w:hAnsi="Times New Roman"/>
          <w:lang w:val="fr-FR"/>
        </w:rPr>
      </w:pPr>
    </w:p>
    <w:p w:rsidRPr="00AD7252" w:rsidR="00863A5F" w:rsidP="00863A5F" w:rsidRDefault="00863A5F" w14:paraId="480DA89A" w14:textId="77777777">
      <w:pPr>
        <w:rPr>
          <w:rFonts w:ascii="Times New Roman" w:hAnsi="Times New Roman"/>
          <w:lang w:val="fr-FR"/>
        </w:rPr>
      </w:pPr>
    </w:p>
    <w:p w:rsidRPr="00AD7252" w:rsidR="00863A5F" w:rsidP="00863A5F" w:rsidRDefault="00863A5F" w14:paraId="4F09EE24" w14:textId="77777777">
      <w:pPr>
        <w:rPr>
          <w:rFonts w:ascii="Times New Roman" w:hAnsi="Times New Roman"/>
          <w:lang w:val="fr-FR"/>
        </w:rPr>
      </w:pPr>
    </w:p>
    <w:p w:rsidRPr="00AD7252" w:rsidR="00863A5F" w:rsidP="00863A5F" w:rsidRDefault="00863A5F" w14:paraId="4B01BEE2" w14:textId="77777777">
      <w:pPr>
        <w:rPr>
          <w:rFonts w:ascii="Times New Roman" w:hAnsi="Times New Roman"/>
          <w:lang w:val="fr-FR"/>
        </w:rPr>
      </w:pPr>
    </w:p>
    <w:p w:rsidRPr="00AD7252" w:rsidR="00863A5F" w:rsidP="00863A5F" w:rsidRDefault="00863A5F" w14:paraId="1D04BBD8" w14:textId="77777777">
      <w:pPr>
        <w:rPr>
          <w:rFonts w:ascii="Times New Roman" w:hAnsi="Times New Roman"/>
          <w:lang w:val="fr-FR"/>
        </w:rPr>
      </w:pPr>
    </w:p>
    <w:p w:rsidRPr="00AD7252" w:rsidR="00863A5F" w:rsidP="00863A5F" w:rsidRDefault="00863A5F" w14:paraId="59A71BD8" w14:textId="77777777">
      <w:pPr>
        <w:rPr>
          <w:rFonts w:ascii="Times New Roman" w:hAnsi="Times New Roman"/>
          <w:lang w:val="fr-FR"/>
        </w:rPr>
      </w:pPr>
    </w:p>
    <w:p w:rsidRPr="00AD7252" w:rsidR="00853857" w:rsidP="00853857" w:rsidRDefault="00853857" w14:paraId="4EA7C91F" w14:textId="77777777">
      <w:pPr>
        <w:pStyle w:val="Paragraphedeliste"/>
        <w:spacing w:line="276" w:lineRule="auto"/>
        <w:ind w:left="0"/>
        <w:jc w:val="both"/>
        <w:rPr>
          <w:rFonts w:ascii="Times New Roman" w:hAnsi="Times New Roman"/>
          <w:lang w:val="fr-FR"/>
        </w:rPr>
      </w:pPr>
    </w:p>
    <w:p w:rsidRPr="00AD7252" w:rsidR="00AD7252" w:rsidP="0060019D" w:rsidRDefault="00AD7252" w14:paraId="22FF2730" w14:textId="77777777">
      <w:pPr>
        <w:pStyle w:val="Paragraphedeliste"/>
        <w:numPr>
          <w:ilvl w:val="3"/>
          <w:numId w:val="79"/>
        </w:numPr>
        <w:spacing w:line="276" w:lineRule="auto"/>
        <w:jc w:val="both"/>
        <w:rPr>
          <w:rFonts w:ascii="Times New Roman" w:hAnsi="Times New Roman" w:eastAsia="Calibri"/>
          <w:lang w:val="fr-FR" w:eastAsia="x-none"/>
        </w:rPr>
      </w:pPr>
    </w:p>
    <w:p w:rsidRPr="00AD7252" w:rsidR="00AD7252" w:rsidP="0060019D" w:rsidRDefault="00AD7252" w14:paraId="3FEC4947" w14:textId="77777777">
      <w:pPr>
        <w:pStyle w:val="Paragraphedeliste"/>
        <w:numPr>
          <w:ilvl w:val="3"/>
          <w:numId w:val="79"/>
        </w:numPr>
        <w:spacing w:line="276" w:lineRule="auto"/>
        <w:jc w:val="both"/>
        <w:rPr>
          <w:rFonts w:ascii="Times New Roman" w:hAnsi="Times New Roman" w:eastAsia="Calibri"/>
          <w:lang w:val="fr-FR" w:eastAsia="x-none"/>
        </w:rPr>
      </w:pPr>
    </w:p>
    <w:p w:rsidRPr="002B15EA" w:rsidR="00853857" w:rsidP="0060019D" w:rsidRDefault="00853857" w14:paraId="1F8D6075" w14:textId="3857785D">
      <w:pPr>
        <w:pStyle w:val="Paragraphedeliste"/>
        <w:numPr>
          <w:ilvl w:val="0"/>
          <w:numId w:val="79"/>
        </w:numPr>
        <w:spacing w:line="276" w:lineRule="auto"/>
        <w:jc w:val="both"/>
        <w:rPr>
          <w:rFonts w:ascii="Times New Roman" w:hAnsi="Times New Roman"/>
          <w:lang w:val="fr-FR"/>
        </w:rPr>
      </w:pPr>
      <w:r w:rsidRPr="002B15EA">
        <w:rPr>
          <w:rFonts w:ascii="Times New Roman" w:hAnsi="Times New Roman"/>
          <w:lang w:val="fr-FR"/>
        </w:rPr>
        <w:lastRenderedPageBreak/>
        <w:t xml:space="preserve">La problématique liée au système d’approvisionnement en vaccins </w:t>
      </w:r>
      <w:r w:rsidR="00DD55CA">
        <w:rPr>
          <w:rFonts w:ascii="Times New Roman" w:hAnsi="Times New Roman"/>
          <w:lang w:val="fr-FR"/>
        </w:rPr>
        <w:t>du fait des</w:t>
      </w:r>
      <w:r w:rsidRPr="002B15EA">
        <w:rPr>
          <w:rFonts w:ascii="Times New Roman" w:hAnsi="Times New Roman"/>
          <w:lang w:val="fr-FR"/>
        </w:rPr>
        <w:t xml:space="preserve"> difficultés de déblocage des fonds étatiques pour l’achat des vaccins ainsi que de </w:t>
      </w:r>
      <w:r w:rsidRPr="002B15EA">
        <w:rPr>
          <w:rFonts w:ascii="Times New Roman" w:hAnsi="Times New Roman" w:eastAsia="Calibri"/>
          <w:lang w:val="fr-FR" w:eastAsia="x-none"/>
        </w:rPr>
        <w:t>l’insuffisance des ressources financières pour la distribution jusqu’au niveau périphérique ;</w:t>
      </w:r>
    </w:p>
    <w:p w:rsidRPr="002B15EA" w:rsidR="00853857" w:rsidP="0060019D" w:rsidRDefault="00853857" w14:paraId="0DBA3755" w14:textId="77777777">
      <w:pPr>
        <w:pStyle w:val="Paragraphedeliste"/>
        <w:numPr>
          <w:ilvl w:val="0"/>
          <w:numId w:val="79"/>
        </w:numPr>
        <w:spacing w:line="276" w:lineRule="auto"/>
        <w:jc w:val="both"/>
        <w:rPr>
          <w:rFonts w:ascii="Times New Roman" w:hAnsi="Times New Roman"/>
          <w:lang w:val="fr-FR"/>
        </w:rPr>
      </w:pPr>
      <w:r w:rsidRPr="002B15EA">
        <w:rPr>
          <w:rFonts w:ascii="Times New Roman" w:hAnsi="Times New Roman" w:eastAsia="Calibri"/>
          <w:lang w:val="fr-FR" w:eastAsia="x-none"/>
        </w:rPr>
        <w:t>L’</w:t>
      </w:r>
      <w:r w:rsidRPr="002B15EA">
        <w:rPr>
          <w:rFonts w:ascii="Times New Roman" w:hAnsi="Times New Roman"/>
          <w:lang w:val="fr-FR"/>
        </w:rPr>
        <w:t>i</w:t>
      </w:r>
      <w:r w:rsidRPr="00B15C15">
        <w:rPr>
          <w:rFonts w:ascii="Times New Roman" w:hAnsi="Times New Roman"/>
          <w:lang w:val="fr-FR"/>
        </w:rPr>
        <w:t>nsuffisance des sorties en stratégies avancées et mobiles décentralisées quand on sait déjà que la couverture sanitaire du pays est à 50,63% en 2018</w:t>
      </w:r>
      <w:r w:rsidRPr="002B15EA">
        <w:rPr>
          <w:rFonts w:ascii="Times New Roman" w:hAnsi="Times New Roman"/>
          <w:lang w:val="fr-FR"/>
        </w:rPr>
        <w:t> ;</w:t>
      </w:r>
    </w:p>
    <w:p w:rsidR="00AE7054" w:rsidP="0060019D" w:rsidRDefault="00853857" w14:paraId="7B294729" w14:textId="77777777">
      <w:pPr>
        <w:pStyle w:val="Paragraphedeliste"/>
        <w:numPr>
          <w:ilvl w:val="0"/>
          <w:numId w:val="79"/>
        </w:numPr>
        <w:spacing w:line="276" w:lineRule="auto"/>
        <w:jc w:val="both"/>
        <w:rPr>
          <w:rFonts w:ascii="Times New Roman" w:hAnsi="Times New Roman"/>
          <w:lang w:val="fr-FR"/>
        </w:rPr>
      </w:pPr>
      <w:r w:rsidRPr="002B15EA">
        <w:rPr>
          <w:rFonts w:ascii="Times New Roman" w:hAnsi="Times New Roman" w:eastAsia="Calibri"/>
          <w:lang w:val="fr-FR" w:eastAsia="x-none"/>
        </w:rPr>
        <w:t>L’insuffisance dans l’</w:t>
      </w:r>
      <w:r w:rsidRPr="00B15C15">
        <w:rPr>
          <w:rFonts w:ascii="Times New Roman" w:hAnsi="Times New Roman"/>
          <w:lang w:val="fr-FR"/>
        </w:rPr>
        <w:t xml:space="preserve">implication des communautés dans la </w:t>
      </w:r>
      <w:r w:rsidRPr="002B15EA">
        <w:rPr>
          <w:rFonts w:ascii="Times New Roman" w:hAnsi="Times New Roman"/>
          <w:lang w:val="fr-FR"/>
        </w:rPr>
        <w:t>planification et le suivi de la mise en œuvre des activités</w:t>
      </w:r>
      <w:r w:rsidR="00AE7054">
        <w:rPr>
          <w:rFonts w:ascii="Times New Roman" w:hAnsi="Times New Roman"/>
          <w:lang w:val="fr-FR"/>
        </w:rPr>
        <w:t> ;</w:t>
      </w:r>
    </w:p>
    <w:p w:rsidRPr="00065CF1" w:rsidR="00AE7054" w:rsidP="0060019D" w:rsidRDefault="00AE7054" w14:paraId="7148554F" w14:textId="0E330FA9">
      <w:pPr>
        <w:pStyle w:val="Paragraphedeliste"/>
        <w:numPr>
          <w:ilvl w:val="0"/>
          <w:numId w:val="79"/>
        </w:numPr>
        <w:spacing w:line="276" w:lineRule="auto"/>
        <w:jc w:val="both"/>
        <w:rPr>
          <w:rFonts w:ascii="Times New Roman" w:hAnsi="Times New Roman"/>
          <w:lang w:val="fr-FR"/>
        </w:rPr>
      </w:pPr>
      <w:r w:rsidRPr="00065CF1">
        <w:rPr>
          <w:rFonts w:ascii="Times New Roman" w:hAnsi="Times New Roman"/>
          <w:lang w:val="fr-FR"/>
        </w:rPr>
        <w:t>Les occasions man</w:t>
      </w:r>
      <w:r w:rsidR="00756F6D">
        <w:rPr>
          <w:rFonts w:ascii="Times New Roman" w:hAnsi="Times New Roman"/>
          <w:lang w:val="fr-FR"/>
        </w:rPr>
        <w:t xml:space="preserve">quées de vaccination liées à </w:t>
      </w:r>
      <w:r w:rsidR="00DD55CA">
        <w:rPr>
          <w:rFonts w:ascii="Times New Roman" w:hAnsi="Times New Roman"/>
          <w:lang w:val="fr-FR"/>
        </w:rPr>
        <w:t>un problème d</w:t>
      </w:r>
      <w:r w:rsidRPr="006D3530" w:rsidR="00DD55CA">
        <w:rPr>
          <w:rFonts w:ascii="Times New Roman" w:hAnsi="Times New Roman"/>
          <w:lang w:val="fr-FR"/>
        </w:rPr>
        <w:t>’organisation des services</w:t>
      </w:r>
      <w:r w:rsidR="00DD55CA">
        <w:rPr>
          <w:rFonts w:ascii="Times New Roman" w:hAnsi="Times New Roman"/>
          <w:lang w:val="fr-FR"/>
        </w:rPr>
        <w:t xml:space="preserve"> (</w:t>
      </w:r>
      <w:r w:rsidR="00756F6D">
        <w:rPr>
          <w:rFonts w:ascii="Times New Roman" w:hAnsi="Times New Roman"/>
          <w:lang w:val="fr-FR"/>
        </w:rPr>
        <w:t>in</w:t>
      </w:r>
      <w:r w:rsidRPr="00065CF1">
        <w:rPr>
          <w:rFonts w:ascii="Times New Roman" w:hAnsi="Times New Roman"/>
          <w:lang w:val="fr-FR"/>
        </w:rPr>
        <w:t>disponibilité</w:t>
      </w:r>
      <w:r w:rsidR="00DD55CA">
        <w:rPr>
          <w:rFonts w:ascii="Times New Roman" w:hAnsi="Times New Roman"/>
          <w:lang w:val="fr-FR"/>
        </w:rPr>
        <w:t>, intégration</w:t>
      </w:r>
      <w:r w:rsidRPr="00065CF1">
        <w:rPr>
          <w:rFonts w:ascii="Times New Roman" w:hAnsi="Times New Roman"/>
          <w:lang w:val="fr-FR"/>
        </w:rPr>
        <w:t xml:space="preserve"> </w:t>
      </w:r>
      <w:r w:rsidRPr="00B806DE" w:rsidR="00DD55CA">
        <w:rPr>
          <w:rFonts w:ascii="Times New Roman" w:hAnsi="Times New Roman"/>
          <w:lang w:val="fr-FR"/>
        </w:rPr>
        <w:t>des services</w:t>
      </w:r>
      <w:r w:rsidR="00DD55CA">
        <w:rPr>
          <w:rFonts w:ascii="Times New Roman" w:hAnsi="Times New Roman"/>
          <w:lang w:val="fr-FR"/>
        </w:rPr>
        <w:t>)</w:t>
      </w:r>
      <w:r w:rsidRPr="00065CF1">
        <w:rPr>
          <w:rFonts w:ascii="Times New Roman" w:hAnsi="Times New Roman"/>
          <w:lang w:val="fr-FR"/>
        </w:rPr>
        <w:t>;</w:t>
      </w:r>
    </w:p>
    <w:p w:rsidRPr="002B15EA" w:rsidR="00853857" w:rsidP="0060019D" w:rsidRDefault="00AE7054" w14:paraId="3BE96EA7" w14:textId="0EB148D4">
      <w:pPr>
        <w:pStyle w:val="Paragraphedeliste"/>
        <w:numPr>
          <w:ilvl w:val="0"/>
          <w:numId w:val="79"/>
        </w:numPr>
        <w:spacing w:line="276" w:lineRule="auto"/>
        <w:jc w:val="both"/>
        <w:rPr>
          <w:rFonts w:ascii="Times New Roman" w:hAnsi="Times New Roman"/>
          <w:lang w:val="fr-FR"/>
        </w:rPr>
      </w:pPr>
      <w:r w:rsidRPr="00065CF1">
        <w:rPr>
          <w:rFonts w:ascii="Times New Roman" w:hAnsi="Times New Roman"/>
          <w:lang w:val="fr-FR"/>
        </w:rPr>
        <w:t>La sous-information/sensibilisation des communautés (73 % des enfants non vaccinés pour des raisons liées à la demande selon l’ECV 2017)</w:t>
      </w:r>
      <w:r w:rsidR="00756F6D">
        <w:rPr>
          <w:rFonts w:ascii="Times New Roman" w:hAnsi="Times New Roman"/>
          <w:lang w:val="fr-FR"/>
        </w:rPr>
        <w:t>.</w:t>
      </w:r>
    </w:p>
    <w:p w:rsidR="00AD7252" w:rsidP="00853857" w:rsidRDefault="00AD7252" w14:paraId="4D2589DB" w14:textId="77777777">
      <w:pPr>
        <w:spacing w:line="276" w:lineRule="auto"/>
        <w:jc w:val="both"/>
        <w:rPr>
          <w:rFonts w:ascii="Times New Roman" w:hAnsi="Times New Roman"/>
          <w:lang w:val="fr-FR"/>
        </w:rPr>
      </w:pPr>
    </w:p>
    <w:p w:rsidR="00853857" w:rsidP="00853857" w:rsidRDefault="00853857" w14:paraId="0546CE0B" w14:textId="0E4A22CB">
      <w:pPr>
        <w:spacing w:line="276" w:lineRule="auto"/>
        <w:jc w:val="both"/>
        <w:rPr>
          <w:rFonts w:ascii="Times New Roman" w:hAnsi="Times New Roman"/>
          <w:lang w:val="fr-FR"/>
        </w:rPr>
      </w:pPr>
      <w:r w:rsidRPr="002B15EA">
        <w:rPr>
          <w:rFonts w:ascii="Times New Roman" w:hAnsi="Times New Roman"/>
          <w:lang w:val="fr-FR"/>
        </w:rPr>
        <w:t xml:space="preserve">Tous </w:t>
      </w:r>
      <w:r w:rsidRPr="00B15C15">
        <w:rPr>
          <w:rFonts w:ascii="Times New Roman" w:hAnsi="Times New Roman"/>
          <w:lang w:val="fr-FR"/>
        </w:rPr>
        <w:t>ces éléments réunis en lien avec l’offre et la demande constituent les principales barrières à l’</w:t>
      </w:r>
      <w:r w:rsidRPr="002B15EA">
        <w:rPr>
          <w:rFonts w:ascii="Times New Roman" w:hAnsi="Times New Roman"/>
          <w:lang w:val="fr-FR"/>
        </w:rPr>
        <w:t>amélioration</w:t>
      </w:r>
      <w:r w:rsidRPr="00B15C15">
        <w:rPr>
          <w:rFonts w:ascii="Times New Roman" w:hAnsi="Times New Roman"/>
          <w:lang w:val="fr-FR"/>
        </w:rPr>
        <w:t xml:space="preserve"> des performances du programme de vaccination</w:t>
      </w:r>
      <w:r w:rsidRPr="002B15EA">
        <w:rPr>
          <w:rFonts w:ascii="Times New Roman" w:hAnsi="Times New Roman"/>
          <w:lang w:val="fr-FR"/>
        </w:rPr>
        <w:t xml:space="preserve"> au Niger.</w:t>
      </w:r>
    </w:p>
    <w:p w:rsidRPr="002B15EA" w:rsidR="003B6F32" w:rsidP="00853857" w:rsidRDefault="00DD55CA" w14:paraId="7837F9E5" w14:textId="548D45F9">
      <w:pPr>
        <w:spacing w:line="276" w:lineRule="auto"/>
        <w:jc w:val="both"/>
        <w:rPr>
          <w:rFonts w:ascii="Times New Roman" w:hAnsi="Times New Roman"/>
          <w:lang w:val="fr-FR"/>
        </w:rPr>
      </w:pPr>
      <w:r>
        <w:rPr>
          <w:rFonts w:ascii="Times New Roman" w:hAnsi="Times New Roman"/>
          <w:lang w:val="fr-FR"/>
        </w:rPr>
        <w:t xml:space="preserve">L’analyse de cette </w:t>
      </w:r>
      <w:proofErr w:type="spellStart"/>
      <w:r>
        <w:rPr>
          <w:rFonts w:ascii="Times New Roman" w:hAnsi="Times New Roman"/>
          <w:lang w:val="fr-FR"/>
        </w:rPr>
        <w:t>contre p</w:t>
      </w:r>
      <w:r w:rsidR="003B6F32">
        <w:rPr>
          <w:rFonts w:ascii="Times New Roman" w:hAnsi="Times New Roman"/>
          <w:lang w:val="fr-FR"/>
        </w:rPr>
        <w:t>erformance</w:t>
      </w:r>
      <w:proofErr w:type="spellEnd"/>
      <w:r w:rsidR="003B6F32">
        <w:rPr>
          <w:rFonts w:ascii="Times New Roman" w:hAnsi="Times New Roman"/>
          <w:lang w:val="fr-FR"/>
        </w:rPr>
        <w:t xml:space="preserve"> a permis d’identifier selon 8 critères</w:t>
      </w:r>
      <w:r w:rsidR="007C6E0D">
        <w:rPr>
          <w:rFonts w:ascii="Times New Roman" w:hAnsi="Times New Roman"/>
          <w:lang w:val="fr-FR"/>
        </w:rPr>
        <w:t xml:space="preserve"> avec un </w:t>
      </w:r>
      <w:proofErr w:type="spellStart"/>
      <w:r w:rsidR="007C6E0D">
        <w:rPr>
          <w:rFonts w:ascii="Times New Roman" w:hAnsi="Times New Roman"/>
          <w:lang w:val="fr-FR"/>
        </w:rPr>
        <w:t>ranking</w:t>
      </w:r>
      <w:proofErr w:type="spellEnd"/>
      <w:r w:rsidR="007C6E0D">
        <w:rPr>
          <w:rFonts w:ascii="Times New Roman" w:hAnsi="Times New Roman"/>
          <w:lang w:val="fr-FR"/>
        </w:rPr>
        <w:t xml:space="preserve"> des districts </w:t>
      </w:r>
      <w:r w:rsidRPr="00CF0999" w:rsidR="007C6E0D">
        <w:rPr>
          <w:rFonts w:ascii="Times New Roman" w:hAnsi="Times New Roman"/>
          <w:lang w:val="fr-FR"/>
        </w:rPr>
        <w:t>(</w:t>
      </w:r>
      <w:r w:rsidRPr="00065CF1" w:rsidR="007C6E0D">
        <w:rPr>
          <w:rFonts w:ascii="Times New Roman" w:hAnsi="Times New Roman"/>
          <w:b/>
          <w:lang w:val="fr-FR"/>
        </w:rPr>
        <w:t>Cf</w:t>
      </w:r>
      <w:r w:rsidRPr="00065CF1" w:rsidR="00012B9D">
        <w:rPr>
          <w:rFonts w:ascii="Times New Roman" w:hAnsi="Times New Roman"/>
          <w:b/>
          <w:lang w:val="fr-FR"/>
        </w:rPr>
        <w:t>.</w:t>
      </w:r>
      <w:r w:rsidRPr="00065CF1" w:rsidR="007C6E0D">
        <w:rPr>
          <w:rFonts w:ascii="Times New Roman" w:hAnsi="Times New Roman"/>
          <w:b/>
          <w:lang w:val="fr-FR"/>
        </w:rPr>
        <w:t xml:space="preserve"> page</w:t>
      </w:r>
      <w:r w:rsidRPr="00065CF1" w:rsidR="00CF0999">
        <w:rPr>
          <w:rFonts w:ascii="Times New Roman" w:hAnsi="Times New Roman"/>
          <w:b/>
          <w:lang w:val="fr-FR"/>
        </w:rPr>
        <w:t xml:space="preserve"> 39</w:t>
      </w:r>
      <w:r w:rsidRPr="00CF0999" w:rsidR="007C6E0D">
        <w:rPr>
          <w:rFonts w:ascii="Times New Roman" w:hAnsi="Times New Roman"/>
          <w:lang w:val="fr-FR"/>
        </w:rPr>
        <w:t xml:space="preserve">) </w:t>
      </w:r>
      <w:r w:rsidRPr="00CF0999" w:rsidR="003B6F32">
        <w:rPr>
          <w:rFonts w:ascii="Times New Roman" w:hAnsi="Times New Roman"/>
          <w:lang w:val="fr-FR"/>
        </w:rPr>
        <w:t>,</w:t>
      </w:r>
      <w:r w:rsidR="003B6F32">
        <w:rPr>
          <w:rFonts w:ascii="Times New Roman" w:hAnsi="Times New Roman"/>
          <w:lang w:val="fr-FR"/>
        </w:rPr>
        <w:t xml:space="preserve"> 33</w:t>
      </w:r>
      <w:r>
        <w:rPr>
          <w:rFonts w:ascii="Times New Roman" w:hAnsi="Times New Roman"/>
          <w:lang w:val="fr-FR"/>
        </w:rPr>
        <w:t xml:space="preserve"> </w:t>
      </w:r>
      <w:r w:rsidR="003B6F32">
        <w:rPr>
          <w:rFonts w:ascii="Times New Roman" w:hAnsi="Times New Roman"/>
          <w:lang w:val="fr-FR"/>
        </w:rPr>
        <w:t>DS</w:t>
      </w:r>
      <w:r w:rsidRPr="003B6F32" w:rsidR="003B6F32">
        <w:rPr>
          <w:rFonts w:ascii="Times New Roman" w:hAnsi="Times New Roman"/>
          <w:lang w:val="fr-FR"/>
        </w:rPr>
        <w:t xml:space="preserve"> </w:t>
      </w:r>
      <w:r w:rsidRPr="00BD0D21" w:rsidR="003B6F32">
        <w:rPr>
          <w:rFonts w:ascii="Times New Roman" w:hAnsi="Times New Roman"/>
          <w:lang w:val="fr-FR"/>
        </w:rPr>
        <w:t>prioritaires ou contre per</w:t>
      </w:r>
      <w:r w:rsidR="003B6F32">
        <w:rPr>
          <w:rFonts w:ascii="Times New Roman" w:hAnsi="Times New Roman"/>
          <w:lang w:val="fr-FR"/>
        </w:rPr>
        <w:t xml:space="preserve">formants </w:t>
      </w:r>
      <w:r w:rsidR="007C6E0D">
        <w:rPr>
          <w:rFonts w:ascii="Times New Roman" w:hAnsi="Times New Roman"/>
          <w:lang w:val="fr-FR"/>
        </w:rPr>
        <w:t xml:space="preserve">regroupés en : </w:t>
      </w:r>
      <w:r w:rsidR="003B6F32">
        <w:rPr>
          <w:rFonts w:ascii="Times New Roman" w:hAnsi="Times New Roman"/>
          <w:lang w:val="fr-FR"/>
        </w:rPr>
        <w:t xml:space="preserve"> </w:t>
      </w:r>
      <w:r w:rsidRPr="00BD0D21" w:rsidR="007C6E0D">
        <w:rPr>
          <w:rFonts w:ascii="Times New Roman" w:hAnsi="Times New Roman"/>
          <w:lang w:val="fr-FR"/>
        </w:rPr>
        <w:t>DS Urbains et Semi-Urbains (9) ; DS situés en zones nomades (12); DS situés en zones désertiques (4); DS situés en zones d’insécurité (8).</w:t>
      </w:r>
    </w:p>
    <w:p w:rsidRPr="00EC49EA" w:rsidR="00EC49EA" w:rsidP="00EC49EA" w:rsidRDefault="007C6E0D" w14:paraId="5B15CFB1" w14:textId="2E5BD9DB">
      <w:pPr>
        <w:spacing w:line="276" w:lineRule="auto"/>
        <w:jc w:val="both"/>
        <w:rPr>
          <w:rFonts w:ascii="Times New Roman" w:hAnsi="Times New Roman"/>
          <w:lang w:val="fr-FR"/>
        </w:rPr>
      </w:pPr>
      <w:r>
        <w:rPr>
          <w:rFonts w:ascii="Times New Roman" w:hAnsi="Times New Roman"/>
          <w:lang w:val="fr-FR"/>
        </w:rPr>
        <w:t>C’est ainsi que p</w:t>
      </w:r>
      <w:r w:rsidRPr="00B15C15" w:rsidR="00853857">
        <w:rPr>
          <w:rFonts w:ascii="Times New Roman" w:hAnsi="Times New Roman"/>
          <w:lang w:val="fr-FR"/>
        </w:rPr>
        <w:t xml:space="preserve">our </w:t>
      </w:r>
      <w:proofErr w:type="spellStart"/>
      <w:r w:rsidRPr="002B15EA" w:rsidR="00816629">
        <w:rPr>
          <w:rFonts w:ascii="Times New Roman" w:hAnsi="Times New Roman"/>
          <w:lang w:val="fr-FR"/>
        </w:rPr>
        <w:t>relé</w:t>
      </w:r>
      <w:r w:rsidRPr="002B15EA" w:rsidR="00853857">
        <w:rPr>
          <w:rFonts w:ascii="Times New Roman" w:hAnsi="Times New Roman"/>
          <w:lang w:val="fr-FR"/>
        </w:rPr>
        <w:t>ver</w:t>
      </w:r>
      <w:proofErr w:type="spellEnd"/>
      <w:r w:rsidRPr="00B15C15" w:rsidR="00853857">
        <w:rPr>
          <w:rFonts w:ascii="Times New Roman" w:hAnsi="Times New Roman"/>
          <w:lang w:val="fr-FR"/>
        </w:rPr>
        <w:t xml:space="preserve"> les défis qui </w:t>
      </w:r>
      <w:r w:rsidRPr="002B15EA" w:rsidR="00853857">
        <w:rPr>
          <w:rFonts w:ascii="Times New Roman" w:hAnsi="Times New Roman"/>
          <w:lang w:val="fr-FR"/>
        </w:rPr>
        <w:t>s’imposent au PEV</w:t>
      </w:r>
      <w:r w:rsidRPr="00B15C15" w:rsidR="00853857">
        <w:rPr>
          <w:rFonts w:ascii="Times New Roman" w:hAnsi="Times New Roman"/>
          <w:lang w:val="fr-FR"/>
        </w:rPr>
        <w:t>, le Niger avec l’appui de ses partenaires</w:t>
      </w:r>
      <w:r>
        <w:rPr>
          <w:rFonts w:ascii="Times New Roman" w:hAnsi="Times New Roman"/>
          <w:lang w:val="fr-FR"/>
        </w:rPr>
        <w:t xml:space="preserve"> a </w:t>
      </w:r>
      <w:r w:rsidRPr="00B15C15" w:rsidR="00853857">
        <w:rPr>
          <w:rFonts w:ascii="Times New Roman" w:hAnsi="Times New Roman"/>
          <w:lang w:val="fr-FR"/>
        </w:rPr>
        <w:t>élabor</w:t>
      </w:r>
      <w:r>
        <w:rPr>
          <w:rFonts w:ascii="Times New Roman" w:hAnsi="Times New Roman"/>
          <w:lang w:val="fr-FR"/>
        </w:rPr>
        <w:t xml:space="preserve">é </w:t>
      </w:r>
      <w:r w:rsidRPr="00B15C15" w:rsidR="00853857">
        <w:rPr>
          <w:rFonts w:ascii="Times New Roman" w:hAnsi="Times New Roman"/>
          <w:lang w:val="fr-FR"/>
        </w:rPr>
        <w:t xml:space="preserve">une nouvelle proposition RSSV pour la </w:t>
      </w:r>
      <w:r w:rsidRPr="002B15EA" w:rsidR="00853857">
        <w:rPr>
          <w:rFonts w:ascii="Times New Roman" w:hAnsi="Times New Roman"/>
          <w:lang w:val="fr-FR"/>
        </w:rPr>
        <w:t>période</w:t>
      </w:r>
      <w:r w:rsidRPr="00B15C15" w:rsidR="00853857">
        <w:rPr>
          <w:rFonts w:ascii="Times New Roman" w:hAnsi="Times New Roman"/>
          <w:lang w:val="fr-FR"/>
        </w:rPr>
        <w:t xml:space="preserve"> 2020-2022</w:t>
      </w:r>
      <w:r w:rsidR="00EC49EA">
        <w:rPr>
          <w:rFonts w:ascii="Times New Roman" w:hAnsi="Times New Roman"/>
          <w:lang w:val="fr-FR"/>
        </w:rPr>
        <w:t>, qui</w:t>
      </w:r>
      <w:r w:rsidRPr="00EC49EA" w:rsidR="00EC49EA">
        <w:rPr>
          <w:rFonts w:ascii="Times New Roman" w:hAnsi="Times New Roman"/>
          <w:lang w:val="fr-FR"/>
        </w:rPr>
        <w:t xml:space="preserve"> prévoit deux paquets d’interventions:</w:t>
      </w:r>
    </w:p>
    <w:p w:rsidRPr="00EC49EA" w:rsidR="005657B2" w:rsidP="00065CF1" w:rsidRDefault="00EC49EA" w14:paraId="6ECDA92B" w14:textId="1B5DA245">
      <w:pPr>
        <w:tabs>
          <w:tab w:val="num" w:pos="720"/>
        </w:tabs>
        <w:spacing w:line="276" w:lineRule="auto"/>
        <w:ind w:left="360"/>
        <w:jc w:val="both"/>
        <w:rPr>
          <w:rFonts w:ascii="Times New Roman" w:hAnsi="Times New Roman"/>
          <w:lang w:val="fr-FR"/>
        </w:rPr>
      </w:pPr>
      <w:r>
        <w:rPr>
          <w:rFonts w:ascii="Times New Roman" w:hAnsi="Times New Roman"/>
          <w:lang w:val="fr-FR"/>
        </w:rPr>
        <w:t xml:space="preserve">(i) </w:t>
      </w:r>
      <w:r w:rsidR="003B6F32">
        <w:rPr>
          <w:rFonts w:ascii="Times New Roman" w:hAnsi="Times New Roman"/>
          <w:lang w:val="fr-FR"/>
        </w:rPr>
        <w:t>Dans l’ensemble d</w:t>
      </w:r>
      <w:r>
        <w:rPr>
          <w:rFonts w:ascii="Times New Roman" w:hAnsi="Times New Roman"/>
          <w:lang w:val="fr-FR"/>
        </w:rPr>
        <w:t>es 72 DS du Pays, le p</w:t>
      </w:r>
      <w:r w:rsidRPr="00EC49EA" w:rsidR="00303DB1">
        <w:rPr>
          <w:rFonts w:ascii="Times New Roman" w:hAnsi="Times New Roman"/>
          <w:lang w:val="fr-FR"/>
        </w:rPr>
        <w:t>aqu</w:t>
      </w:r>
      <w:r>
        <w:rPr>
          <w:rFonts w:ascii="Times New Roman" w:hAnsi="Times New Roman"/>
          <w:lang w:val="fr-FR"/>
        </w:rPr>
        <w:t xml:space="preserve">et minimum d’activités comprend la </w:t>
      </w:r>
      <w:r w:rsidRPr="00EC49EA" w:rsidR="00303DB1">
        <w:rPr>
          <w:rFonts w:ascii="Times New Roman" w:hAnsi="Times New Roman"/>
          <w:lang w:val="fr-FR"/>
        </w:rPr>
        <w:t>dotation en ECF à travers le CCEOP,</w:t>
      </w:r>
      <w:r>
        <w:rPr>
          <w:rFonts w:ascii="Times New Roman" w:hAnsi="Times New Roman"/>
          <w:lang w:val="fr-FR"/>
        </w:rPr>
        <w:t xml:space="preserve"> le renforcement du </w:t>
      </w:r>
      <w:r w:rsidRPr="00EC49EA" w:rsidR="00303DB1">
        <w:rPr>
          <w:rFonts w:ascii="Times New Roman" w:hAnsi="Times New Roman"/>
          <w:lang w:val="fr-FR"/>
        </w:rPr>
        <w:t xml:space="preserve"> DHIS2, </w:t>
      </w:r>
      <w:r>
        <w:rPr>
          <w:rFonts w:ascii="Times New Roman" w:hAnsi="Times New Roman"/>
          <w:lang w:val="fr-FR"/>
        </w:rPr>
        <w:t>la s</w:t>
      </w:r>
      <w:r w:rsidRPr="00EC49EA" w:rsidR="00303DB1">
        <w:rPr>
          <w:rFonts w:ascii="Times New Roman" w:hAnsi="Times New Roman"/>
          <w:lang w:val="fr-FR"/>
        </w:rPr>
        <w:t xml:space="preserve">upervision, </w:t>
      </w:r>
      <w:r>
        <w:rPr>
          <w:rFonts w:ascii="Times New Roman" w:hAnsi="Times New Roman"/>
          <w:lang w:val="fr-FR"/>
        </w:rPr>
        <w:t>la f</w:t>
      </w:r>
      <w:r w:rsidRPr="00EC49EA" w:rsidR="00303DB1">
        <w:rPr>
          <w:rFonts w:ascii="Times New Roman" w:hAnsi="Times New Roman"/>
          <w:lang w:val="fr-FR"/>
        </w:rPr>
        <w:t xml:space="preserve">ormation en gestion PEV et </w:t>
      </w:r>
      <w:r>
        <w:rPr>
          <w:rFonts w:ascii="Times New Roman" w:hAnsi="Times New Roman"/>
          <w:lang w:val="fr-FR"/>
        </w:rPr>
        <w:t>le renforcement de la v</w:t>
      </w:r>
      <w:r w:rsidRPr="00EC49EA" w:rsidR="00303DB1">
        <w:rPr>
          <w:rFonts w:ascii="Times New Roman" w:hAnsi="Times New Roman"/>
          <w:lang w:val="fr-FR"/>
        </w:rPr>
        <w:t xml:space="preserve">accination </w:t>
      </w:r>
      <w:r>
        <w:rPr>
          <w:rFonts w:ascii="Times New Roman" w:hAnsi="Times New Roman"/>
          <w:lang w:val="fr-FR"/>
        </w:rPr>
        <w:t>en</w:t>
      </w:r>
      <w:r w:rsidR="00DD55CA">
        <w:rPr>
          <w:rFonts w:ascii="Times New Roman" w:hAnsi="Times New Roman"/>
          <w:lang w:val="fr-FR"/>
        </w:rPr>
        <w:t xml:space="preserve"> fixe</w:t>
      </w:r>
      <w:r>
        <w:rPr>
          <w:rFonts w:ascii="Times New Roman" w:hAnsi="Times New Roman"/>
          <w:lang w:val="fr-FR"/>
        </w:rPr>
        <w:t xml:space="preserve">, </w:t>
      </w:r>
      <w:r w:rsidRPr="00EC49EA" w:rsidR="00303DB1">
        <w:rPr>
          <w:rFonts w:ascii="Times New Roman" w:hAnsi="Times New Roman"/>
          <w:lang w:val="fr-FR"/>
        </w:rPr>
        <w:t>avancée et mobile</w:t>
      </w:r>
      <w:r>
        <w:rPr>
          <w:rFonts w:ascii="Times New Roman" w:hAnsi="Times New Roman"/>
          <w:lang w:val="fr-FR"/>
        </w:rPr>
        <w:t xml:space="preserve">. </w:t>
      </w:r>
    </w:p>
    <w:p w:rsidRPr="00EC49EA" w:rsidR="005657B2" w:rsidP="00065CF1" w:rsidRDefault="00EC49EA" w14:paraId="62DFB7BA" w14:textId="12A3BCBA">
      <w:pPr>
        <w:tabs>
          <w:tab w:val="num" w:pos="720"/>
        </w:tabs>
        <w:spacing w:line="276" w:lineRule="auto"/>
        <w:ind w:left="360"/>
        <w:jc w:val="both"/>
        <w:rPr>
          <w:rFonts w:ascii="Times New Roman" w:hAnsi="Times New Roman"/>
          <w:lang w:val="fr-FR"/>
        </w:rPr>
      </w:pPr>
      <w:r>
        <w:rPr>
          <w:rFonts w:ascii="Times New Roman" w:hAnsi="Times New Roman"/>
          <w:lang w:val="fr-FR"/>
        </w:rPr>
        <w:t xml:space="preserve">(ii) </w:t>
      </w:r>
      <w:r w:rsidRPr="00EC49EA" w:rsidR="00303DB1">
        <w:rPr>
          <w:rFonts w:ascii="Times New Roman" w:hAnsi="Times New Roman"/>
          <w:lang w:val="fr-FR"/>
        </w:rPr>
        <w:t xml:space="preserve">Pour les 33 DS prioritaires à faible performance: en plus du paquet décrit ci haut, </w:t>
      </w:r>
      <w:r w:rsidR="00DD55CA">
        <w:rPr>
          <w:rFonts w:ascii="Times New Roman" w:hAnsi="Times New Roman"/>
          <w:lang w:val="fr-FR"/>
        </w:rPr>
        <w:t xml:space="preserve">ils </w:t>
      </w:r>
      <w:r w:rsidRPr="00EC49EA" w:rsidR="00303DB1">
        <w:rPr>
          <w:rFonts w:ascii="Times New Roman" w:hAnsi="Times New Roman"/>
          <w:lang w:val="fr-FR"/>
        </w:rPr>
        <w:t>bé</w:t>
      </w:r>
      <w:r w:rsidR="00DD55CA">
        <w:rPr>
          <w:rFonts w:ascii="Times New Roman" w:hAnsi="Times New Roman"/>
          <w:lang w:val="fr-FR"/>
        </w:rPr>
        <w:t>néficieront d’un appui renforcé à travers un</w:t>
      </w:r>
      <w:r w:rsidRPr="00EC49EA" w:rsidR="00303DB1">
        <w:rPr>
          <w:rFonts w:ascii="Times New Roman" w:hAnsi="Times New Roman"/>
          <w:lang w:val="fr-FR"/>
        </w:rPr>
        <w:t xml:space="preserve"> Paquet d’intervention spécifique à chaque catégorie</w:t>
      </w:r>
      <w:r w:rsidR="00DD55CA">
        <w:rPr>
          <w:rFonts w:ascii="Times New Roman" w:hAnsi="Times New Roman"/>
          <w:lang w:val="fr-FR"/>
        </w:rPr>
        <w:t>.</w:t>
      </w:r>
    </w:p>
    <w:p w:rsidRPr="002B15EA" w:rsidR="00EC49EA" w:rsidP="00853857" w:rsidRDefault="00EC49EA" w14:paraId="4A49BE4B" w14:textId="77777777">
      <w:pPr>
        <w:spacing w:line="276" w:lineRule="auto"/>
        <w:jc w:val="both"/>
        <w:rPr>
          <w:rFonts w:ascii="Times New Roman" w:hAnsi="Times New Roman"/>
          <w:lang w:val="fr-FR"/>
        </w:rPr>
      </w:pPr>
    </w:p>
    <w:p w:rsidRPr="00BD0D21" w:rsidR="00853857" w:rsidP="00853857" w:rsidRDefault="00853857" w14:paraId="389B953A" w14:textId="6AAF20B7">
      <w:pPr>
        <w:pStyle w:val="Corpsdetexte"/>
        <w:spacing w:line="276" w:lineRule="auto"/>
        <w:ind w:left="0"/>
        <w:jc w:val="both"/>
        <w:rPr>
          <w:rFonts w:ascii="Times New Roman" w:hAnsi="Times New Roman"/>
          <w:lang w:val="fr-FR"/>
        </w:rPr>
      </w:pPr>
      <w:r w:rsidRPr="00BD0D21">
        <w:rPr>
          <w:rFonts w:ascii="Times New Roman" w:hAnsi="Times New Roman"/>
          <w:lang w:val="fr-FR"/>
        </w:rPr>
        <w:t>La présente proposition s’articule autour de cinq (5) objectifs prioritaires qui se déclinent en des interventions et activités pertinentes identifiées pour les atteindre. Le budget total estimé pour l’attei</w:t>
      </w:r>
      <w:r>
        <w:rPr>
          <w:rFonts w:ascii="Times New Roman" w:hAnsi="Times New Roman"/>
          <w:lang w:val="fr-FR"/>
        </w:rPr>
        <w:t>nte</w:t>
      </w:r>
      <w:r w:rsidR="00816629">
        <w:rPr>
          <w:rFonts w:ascii="Times New Roman" w:hAnsi="Times New Roman"/>
          <w:lang w:val="fr-FR"/>
        </w:rPr>
        <w:t xml:space="preserve"> </w:t>
      </w:r>
      <w:r w:rsidRPr="00BD0D21">
        <w:rPr>
          <w:rFonts w:ascii="Times New Roman" w:hAnsi="Times New Roman"/>
          <w:lang w:val="fr-FR"/>
        </w:rPr>
        <w:t xml:space="preserve">de </w:t>
      </w:r>
      <w:r w:rsidR="00704B71">
        <w:rPr>
          <w:rFonts w:ascii="Times New Roman" w:hAnsi="Times New Roman"/>
          <w:lang w:val="fr-FR"/>
        </w:rPr>
        <w:t xml:space="preserve">ces cinq objectifs est </w:t>
      </w:r>
      <w:r w:rsidRPr="00E20968" w:rsidR="00704B71">
        <w:rPr>
          <w:rFonts w:ascii="Times New Roman" w:hAnsi="Times New Roman"/>
          <w:lang w:val="fr-FR"/>
        </w:rPr>
        <w:t xml:space="preserve">de 33 </w:t>
      </w:r>
      <w:r w:rsidRPr="00E20968" w:rsidR="00E20968">
        <w:rPr>
          <w:rFonts w:ascii="Times New Roman" w:hAnsi="Times New Roman"/>
          <w:lang w:val="fr-FR"/>
        </w:rPr>
        <w:t>60</w:t>
      </w:r>
      <w:r w:rsidRPr="00065CF1" w:rsidR="00E20968">
        <w:rPr>
          <w:rFonts w:ascii="Times New Roman" w:hAnsi="Times New Roman"/>
          <w:lang w:val="fr-FR"/>
        </w:rPr>
        <w:t>9</w:t>
      </w:r>
      <w:r w:rsidRPr="00E20968" w:rsidR="00E20968">
        <w:rPr>
          <w:rFonts w:ascii="Times New Roman" w:hAnsi="Times New Roman"/>
          <w:lang w:val="fr-FR"/>
        </w:rPr>
        <w:t> </w:t>
      </w:r>
      <w:r w:rsidR="0053595E">
        <w:rPr>
          <w:rFonts w:ascii="Times New Roman" w:hAnsi="Times New Roman"/>
          <w:lang w:val="fr-FR"/>
        </w:rPr>
        <w:t>759</w:t>
      </w:r>
      <w:r w:rsidRPr="00BD0D21" w:rsidR="00E20968">
        <w:rPr>
          <w:rFonts w:ascii="Times New Roman" w:hAnsi="Times New Roman"/>
          <w:lang w:val="fr-FR"/>
        </w:rPr>
        <w:t xml:space="preserve"> </w:t>
      </w:r>
      <w:r w:rsidRPr="00BD0D21">
        <w:rPr>
          <w:rFonts w:ascii="Times New Roman" w:hAnsi="Times New Roman"/>
          <w:lang w:val="fr-FR"/>
        </w:rPr>
        <w:t xml:space="preserve">USD. </w:t>
      </w:r>
    </w:p>
    <w:p w:rsidRPr="00853857" w:rsidR="00853857" w:rsidP="00853857" w:rsidRDefault="00853857" w14:paraId="43B8AC22" w14:textId="77777777">
      <w:pPr>
        <w:pStyle w:val="Corpsdetexte"/>
        <w:spacing w:line="276" w:lineRule="auto"/>
        <w:jc w:val="both"/>
        <w:rPr>
          <w:rFonts w:ascii="Times New Roman" w:hAnsi="Times New Roman"/>
          <w:sz w:val="8"/>
          <w:lang w:val="fr-FR"/>
        </w:rPr>
      </w:pPr>
    </w:p>
    <w:p w:rsidRPr="00BD0D21" w:rsidR="00853857" w:rsidP="00853857" w:rsidRDefault="00853857" w14:paraId="1EB07AEE" w14:textId="14B7BC0A">
      <w:pPr>
        <w:pStyle w:val="Corpsdetexte"/>
        <w:spacing w:line="276" w:lineRule="auto"/>
        <w:ind w:left="0"/>
        <w:jc w:val="both"/>
        <w:rPr>
          <w:rFonts w:ascii="Times New Roman" w:hAnsi="Times New Roman"/>
          <w:lang w:val="fr-FR"/>
        </w:rPr>
      </w:pPr>
      <w:r w:rsidRPr="00BD0D21">
        <w:rPr>
          <w:rFonts w:ascii="Times New Roman" w:hAnsi="Times New Roman"/>
          <w:b/>
          <w:lang w:val="fr-FR"/>
        </w:rPr>
        <w:t>Objectif 1:</w:t>
      </w:r>
      <w:r w:rsidRPr="00BD0D21">
        <w:rPr>
          <w:rFonts w:ascii="Times New Roman" w:hAnsi="Times New Roman"/>
          <w:lang w:val="fr-FR"/>
        </w:rPr>
        <w:t xml:space="preserve"> Renforcer la Gouvernance, le Leadership et la Gestion  pour une meilleure </w:t>
      </w:r>
      <w:proofErr w:type="spellStart"/>
      <w:r w:rsidR="00E61B8A">
        <w:rPr>
          <w:rFonts w:ascii="Times New Roman" w:hAnsi="Times New Roman"/>
          <w:lang w:val="fr-FR"/>
        </w:rPr>
        <w:t>é</w:t>
      </w:r>
      <w:r w:rsidRPr="00BD0D21">
        <w:rPr>
          <w:rFonts w:ascii="Times New Roman" w:hAnsi="Times New Roman"/>
          <w:lang w:val="fr-FR"/>
        </w:rPr>
        <w:t>fficacité</w:t>
      </w:r>
      <w:proofErr w:type="spellEnd"/>
      <w:r w:rsidRPr="00BD0D21">
        <w:rPr>
          <w:rFonts w:ascii="Times New Roman" w:hAnsi="Times New Roman"/>
          <w:lang w:val="fr-FR"/>
        </w:rPr>
        <w:t xml:space="preserve"> du système de santé à tous les niveaux d’ici 2022</w:t>
      </w:r>
      <w:r>
        <w:rPr>
          <w:rFonts w:ascii="Times New Roman" w:hAnsi="Times New Roman"/>
          <w:lang w:val="fr-FR"/>
        </w:rPr>
        <w:t> :</w:t>
      </w:r>
    </w:p>
    <w:p w:rsidRPr="00BD0D21" w:rsidR="00853857" w:rsidP="00853857" w:rsidRDefault="00853857" w14:paraId="7368C97C" w14:textId="6E0A95C2">
      <w:pPr>
        <w:pStyle w:val="Corpsdetexte"/>
        <w:spacing w:line="276" w:lineRule="auto"/>
        <w:ind w:left="0"/>
        <w:jc w:val="both"/>
        <w:rPr>
          <w:rFonts w:ascii="Times New Roman" w:hAnsi="Times New Roman"/>
          <w:lang w:val="fr-FR"/>
        </w:rPr>
      </w:pPr>
      <w:r w:rsidRPr="00BD0D21">
        <w:rPr>
          <w:rFonts w:ascii="Times New Roman" w:hAnsi="Times New Roman"/>
          <w:lang w:val="fr-FR"/>
        </w:rPr>
        <w:t xml:space="preserve">Pour cet objectif, </w:t>
      </w:r>
      <w:r w:rsidR="002A22BA">
        <w:rPr>
          <w:rFonts w:ascii="Times New Roman" w:hAnsi="Times New Roman"/>
          <w:lang w:val="fr-FR"/>
        </w:rPr>
        <w:t>4</w:t>
      </w:r>
      <w:r w:rsidRPr="00BD0D21" w:rsidR="002A22BA">
        <w:rPr>
          <w:rFonts w:ascii="Times New Roman" w:hAnsi="Times New Roman"/>
          <w:lang w:val="fr-FR"/>
        </w:rPr>
        <w:t xml:space="preserve"> </w:t>
      </w:r>
      <w:r w:rsidRPr="00BD0D21">
        <w:rPr>
          <w:rFonts w:ascii="Times New Roman" w:hAnsi="Times New Roman"/>
          <w:lang w:val="fr-FR"/>
        </w:rPr>
        <w:t>interventions prioritai</w:t>
      </w:r>
      <w:r>
        <w:rPr>
          <w:rFonts w:ascii="Times New Roman" w:hAnsi="Times New Roman"/>
          <w:lang w:val="fr-FR"/>
        </w:rPr>
        <w:t>res ont été identifiées</w:t>
      </w:r>
      <w:r w:rsidRPr="00BD0D21">
        <w:rPr>
          <w:rFonts w:ascii="Times New Roman" w:hAnsi="Times New Roman"/>
          <w:lang w:val="fr-FR"/>
        </w:rPr>
        <w:t> : (i) Le renforcement des capacités de planification, de coordination et de suivi-évaluation à tous les niveaux ; (ii) Promotion d’un dialogue politique multisectoriel en faveur du secteur de la santé</w:t>
      </w:r>
      <w:r w:rsidR="002A22BA">
        <w:rPr>
          <w:rFonts w:ascii="Times New Roman" w:hAnsi="Times New Roman"/>
          <w:lang w:val="fr-FR"/>
        </w:rPr>
        <w:t> ;</w:t>
      </w:r>
      <w:r w:rsidRPr="00BD0D21">
        <w:rPr>
          <w:rFonts w:ascii="Times New Roman" w:hAnsi="Times New Roman"/>
          <w:lang w:val="fr-FR"/>
        </w:rPr>
        <w:t xml:space="preserve"> (iii) l’amélioration de la gestion des ressources financières</w:t>
      </w:r>
      <w:r w:rsidR="002A22BA">
        <w:rPr>
          <w:rFonts w:ascii="Times New Roman" w:hAnsi="Times New Roman"/>
          <w:lang w:val="fr-FR"/>
        </w:rPr>
        <w:t xml:space="preserve"> et (iv) </w:t>
      </w:r>
      <w:r w:rsidRPr="00BD0D21" w:rsidR="002A22BA">
        <w:rPr>
          <w:rFonts w:ascii="Times New Roman" w:hAnsi="Times New Roman"/>
          <w:lang w:val="fr-FR"/>
        </w:rPr>
        <w:t>La mise en place d’un système de gestion prévisionnelle des ressources humaines</w:t>
      </w:r>
      <w:r w:rsidR="00756F6D">
        <w:rPr>
          <w:rFonts w:ascii="Times New Roman" w:hAnsi="Times New Roman"/>
          <w:lang w:val="fr-FR"/>
        </w:rPr>
        <w:t xml:space="preserve">. </w:t>
      </w:r>
      <w:r>
        <w:rPr>
          <w:rFonts w:ascii="Times New Roman" w:hAnsi="Times New Roman"/>
          <w:lang w:val="fr-FR"/>
        </w:rPr>
        <w:t xml:space="preserve">Ces </w:t>
      </w:r>
      <w:r w:rsidRPr="00BD0D21">
        <w:rPr>
          <w:rFonts w:ascii="Times New Roman" w:hAnsi="Times New Roman"/>
          <w:lang w:val="fr-FR"/>
        </w:rPr>
        <w:t>interven</w:t>
      </w:r>
      <w:r>
        <w:rPr>
          <w:rFonts w:ascii="Times New Roman" w:hAnsi="Times New Roman"/>
          <w:lang w:val="fr-FR"/>
        </w:rPr>
        <w:t>tions s’articulent autour de</w:t>
      </w:r>
      <w:r w:rsidRPr="00BD0D21">
        <w:rPr>
          <w:rFonts w:ascii="Times New Roman" w:hAnsi="Times New Roman"/>
          <w:lang w:val="fr-FR"/>
        </w:rPr>
        <w:t xml:space="preserve"> </w:t>
      </w:r>
      <w:r w:rsidR="009715E3">
        <w:rPr>
          <w:rFonts w:ascii="Times New Roman" w:hAnsi="Times New Roman"/>
          <w:lang w:val="fr-FR"/>
        </w:rPr>
        <w:t>28</w:t>
      </w:r>
      <w:r w:rsidRPr="00BD0D21" w:rsidR="00E20968">
        <w:rPr>
          <w:rFonts w:ascii="Times New Roman" w:hAnsi="Times New Roman"/>
          <w:lang w:val="fr-FR"/>
        </w:rPr>
        <w:t xml:space="preserve"> </w:t>
      </w:r>
      <w:r w:rsidRPr="00BD0D21">
        <w:rPr>
          <w:rFonts w:ascii="Times New Roman" w:hAnsi="Times New Roman"/>
          <w:lang w:val="fr-FR"/>
        </w:rPr>
        <w:t xml:space="preserve">activités dont le coût est évalué à </w:t>
      </w:r>
      <w:r w:rsidR="0053595E">
        <w:rPr>
          <w:rFonts w:ascii="Times New Roman" w:hAnsi="Times New Roman"/>
          <w:lang w:val="fr-FR"/>
        </w:rPr>
        <w:t>2</w:t>
      </w:r>
      <w:r w:rsidRPr="00065CF1" w:rsidR="00E20968">
        <w:rPr>
          <w:rFonts w:ascii="Times New Roman" w:hAnsi="Times New Roman"/>
          <w:lang w:val="fr-FR"/>
        </w:rPr>
        <w:t> </w:t>
      </w:r>
      <w:r w:rsidR="0053595E">
        <w:rPr>
          <w:rFonts w:ascii="Times New Roman" w:hAnsi="Times New Roman"/>
          <w:lang w:val="fr-FR"/>
        </w:rPr>
        <w:t>686</w:t>
      </w:r>
      <w:r w:rsidRPr="00065CF1" w:rsidR="00E20968">
        <w:rPr>
          <w:rFonts w:ascii="Times New Roman" w:hAnsi="Times New Roman"/>
          <w:lang w:val="fr-FR"/>
        </w:rPr>
        <w:t xml:space="preserve"> </w:t>
      </w:r>
      <w:r w:rsidR="0053595E">
        <w:rPr>
          <w:rFonts w:ascii="Times New Roman" w:hAnsi="Times New Roman"/>
          <w:lang w:val="fr-FR"/>
        </w:rPr>
        <w:t>194</w:t>
      </w:r>
      <w:r w:rsidR="00E20968">
        <w:rPr>
          <w:rFonts w:ascii="Times New Roman" w:hAnsi="Times New Roman"/>
          <w:lang w:val="fr-FR"/>
        </w:rPr>
        <w:t xml:space="preserve"> </w:t>
      </w:r>
      <w:r w:rsidRPr="00BD0D21">
        <w:rPr>
          <w:rFonts w:ascii="Times New Roman" w:hAnsi="Times New Roman"/>
          <w:lang w:val="fr-FR"/>
        </w:rPr>
        <w:t xml:space="preserve">USD soit </w:t>
      </w:r>
      <w:r w:rsidR="001032EE">
        <w:rPr>
          <w:rFonts w:ascii="Times New Roman" w:hAnsi="Times New Roman"/>
          <w:lang w:val="fr-FR"/>
        </w:rPr>
        <w:t>8</w:t>
      </w:r>
      <w:r w:rsidRPr="00E20968" w:rsidR="00E20968">
        <w:rPr>
          <w:rFonts w:ascii="Times New Roman" w:hAnsi="Times New Roman"/>
          <w:lang w:val="fr-FR"/>
        </w:rPr>
        <w:t xml:space="preserve"> </w:t>
      </w:r>
      <w:r w:rsidRPr="00E20968">
        <w:rPr>
          <w:rFonts w:ascii="Times New Roman" w:hAnsi="Times New Roman"/>
          <w:lang w:val="fr-FR"/>
        </w:rPr>
        <w:t>%</w:t>
      </w:r>
      <w:r w:rsidRPr="00BD0D21">
        <w:rPr>
          <w:rFonts w:ascii="Times New Roman" w:hAnsi="Times New Roman"/>
          <w:lang w:val="fr-FR"/>
        </w:rPr>
        <w:t xml:space="preserve"> du budget total de la demande de subvention. </w:t>
      </w:r>
    </w:p>
    <w:p w:rsidRPr="00853857" w:rsidR="00853857" w:rsidP="00853857" w:rsidRDefault="00853857" w14:paraId="16068FC3" w14:textId="77777777">
      <w:pPr>
        <w:pStyle w:val="Corpsdetexte"/>
        <w:spacing w:line="276" w:lineRule="auto"/>
        <w:jc w:val="both"/>
        <w:rPr>
          <w:rFonts w:ascii="Times New Roman" w:hAnsi="Times New Roman"/>
          <w:sz w:val="8"/>
          <w:lang w:val="fr-FR"/>
        </w:rPr>
      </w:pPr>
    </w:p>
    <w:p w:rsidRPr="00BD0D21" w:rsidR="00853857" w:rsidP="00853857" w:rsidRDefault="00853857" w14:paraId="14C5ED1B" w14:textId="26B1E92A">
      <w:pPr>
        <w:pStyle w:val="Corpsdetexte"/>
        <w:spacing w:line="276" w:lineRule="auto"/>
        <w:ind w:left="0"/>
        <w:jc w:val="both"/>
        <w:rPr>
          <w:rFonts w:ascii="Times New Roman" w:hAnsi="Times New Roman"/>
          <w:lang w:val="fr-FR"/>
        </w:rPr>
      </w:pPr>
      <w:r w:rsidRPr="00BD0D21">
        <w:rPr>
          <w:rFonts w:ascii="Times New Roman" w:hAnsi="Times New Roman"/>
          <w:b/>
          <w:lang w:val="fr-FR"/>
        </w:rPr>
        <w:t>Objectif 2:</w:t>
      </w:r>
      <w:r w:rsidRPr="00BD0D21">
        <w:rPr>
          <w:rFonts w:ascii="Times New Roman" w:hAnsi="Times New Roman"/>
          <w:lang w:val="fr-FR"/>
        </w:rPr>
        <w:t xml:space="preserve"> Accroitre l’accès équitable aux populations à des services de santé de qualité en faisant passer la couverture sanitaire de 50,63% à 65% en 2022 et la proportion des populations au-delà de 5 km couvertes par les stratégies alternatives de 66% à 80 % d’ici 2022.</w:t>
      </w:r>
    </w:p>
    <w:p w:rsidRPr="00BD0D21" w:rsidR="00853857" w:rsidP="00853857" w:rsidRDefault="00853857" w14:paraId="0825E04E" w14:textId="14B42247">
      <w:pPr>
        <w:pStyle w:val="Corpsdetexte"/>
        <w:spacing w:line="276" w:lineRule="auto"/>
        <w:ind w:left="0"/>
        <w:jc w:val="both"/>
        <w:rPr>
          <w:rFonts w:ascii="Times New Roman" w:hAnsi="Times New Roman"/>
          <w:lang w:val="fr-FR"/>
        </w:rPr>
      </w:pPr>
      <w:r w:rsidRPr="00BD0D21">
        <w:rPr>
          <w:rFonts w:ascii="Times New Roman" w:hAnsi="Times New Roman"/>
          <w:lang w:val="fr-FR"/>
        </w:rPr>
        <w:t xml:space="preserve">Cet objectif sera réalisé </w:t>
      </w:r>
      <w:r>
        <w:rPr>
          <w:rFonts w:ascii="Times New Roman" w:hAnsi="Times New Roman"/>
          <w:lang w:val="fr-FR"/>
        </w:rPr>
        <w:t>à travers</w:t>
      </w:r>
      <w:r w:rsidRPr="00BD0D21">
        <w:rPr>
          <w:rFonts w:ascii="Times New Roman" w:hAnsi="Times New Roman"/>
          <w:lang w:val="fr-FR"/>
        </w:rPr>
        <w:t xml:space="preserve"> deux (2) interventions</w:t>
      </w:r>
      <w:r>
        <w:rPr>
          <w:rFonts w:ascii="Times New Roman" w:hAnsi="Times New Roman"/>
          <w:lang w:val="fr-FR"/>
        </w:rPr>
        <w:t xml:space="preserve"> prioritaires</w:t>
      </w:r>
      <w:r w:rsidRPr="00BD0D21">
        <w:rPr>
          <w:rFonts w:ascii="Times New Roman" w:hAnsi="Times New Roman"/>
          <w:lang w:val="fr-FR"/>
        </w:rPr>
        <w:t>: (i) l’extension de la couverture sanitaire de manière équitable ; (ii)</w:t>
      </w:r>
      <w:r w:rsidR="002A22BA">
        <w:rPr>
          <w:rFonts w:ascii="Times New Roman" w:hAnsi="Times New Roman"/>
          <w:lang w:val="fr-FR"/>
        </w:rPr>
        <w:t xml:space="preserve"> Mise en œuvre des directives pour atteindre </w:t>
      </w:r>
      <w:r w:rsidR="00BD5798">
        <w:rPr>
          <w:rFonts w:ascii="Times New Roman" w:hAnsi="Times New Roman"/>
          <w:lang w:val="fr-FR"/>
        </w:rPr>
        <w:t xml:space="preserve">chaque enfant (ACE). </w:t>
      </w:r>
      <w:r w:rsidRPr="00BD0D21">
        <w:rPr>
          <w:rFonts w:ascii="Times New Roman" w:hAnsi="Times New Roman"/>
          <w:lang w:val="fr-FR"/>
        </w:rPr>
        <w:t xml:space="preserve"> </w:t>
      </w:r>
      <w:r>
        <w:rPr>
          <w:rFonts w:ascii="Times New Roman" w:hAnsi="Times New Roman"/>
          <w:lang w:val="fr-FR"/>
        </w:rPr>
        <w:t>Cet objectif sera atteint avec la mise en œuvre de</w:t>
      </w:r>
      <w:r w:rsidRPr="00BD0D21">
        <w:rPr>
          <w:rFonts w:ascii="Times New Roman" w:hAnsi="Times New Roman"/>
          <w:lang w:val="fr-FR"/>
        </w:rPr>
        <w:t xml:space="preserve"> </w:t>
      </w:r>
      <w:r w:rsidRPr="00461762" w:rsidR="00461762">
        <w:rPr>
          <w:rFonts w:ascii="Times New Roman" w:hAnsi="Times New Roman"/>
          <w:lang w:val="fr-FR"/>
        </w:rPr>
        <w:t>0</w:t>
      </w:r>
      <w:r w:rsidR="009715E3">
        <w:rPr>
          <w:rFonts w:ascii="Times New Roman" w:hAnsi="Times New Roman"/>
          <w:lang w:val="fr-FR"/>
        </w:rPr>
        <w:t>6</w:t>
      </w:r>
      <w:r w:rsidRPr="00BD0D21" w:rsidR="00461762">
        <w:rPr>
          <w:rFonts w:ascii="Times New Roman" w:hAnsi="Times New Roman"/>
          <w:lang w:val="fr-FR"/>
        </w:rPr>
        <w:t xml:space="preserve"> </w:t>
      </w:r>
      <w:r w:rsidRPr="00BD0D21">
        <w:rPr>
          <w:rFonts w:ascii="Times New Roman" w:hAnsi="Times New Roman"/>
          <w:lang w:val="fr-FR"/>
        </w:rPr>
        <w:t xml:space="preserve">activités estimées à </w:t>
      </w:r>
      <w:r w:rsidR="0053595E">
        <w:rPr>
          <w:rFonts w:ascii="Times New Roman" w:hAnsi="Times New Roman"/>
          <w:lang w:val="fr-FR"/>
        </w:rPr>
        <w:t>9 959</w:t>
      </w:r>
      <w:r w:rsidR="00461762">
        <w:rPr>
          <w:rFonts w:ascii="Times New Roman" w:hAnsi="Times New Roman"/>
          <w:lang w:val="fr-FR"/>
        </w:rPr>
        <w:t xml:space="preserve"> </w:t>
      </w:r>
      <w:r w:rsidR="0053595E">
        <w:rPr>
          <w:rFonts w:ascii="Times New Roman" w:hAnsi="Times New Roman"/>
          <w:lang w:val="fr-FR"/>
        </w:rPr>
        <w:t>747</w:t>
      </w:r>
      <w:r w:rsidR="00C57F0A">
        <w:rPr>
          <w:rFonts w:ascii="Times New Roman" w:hAnsi="Times New Roman"/>
          <w:lang w:val="fr-FR"/>
        </w:rPr>
        <w:t xml:space="preserve"> USD soit </w:t>
      </w:r>
      <w:r w:rsidR="001032EE">
        <w:rPr>
          <w:rFonts w:ascii="Times New Roman" w:hAnsi="Times New Roman"/>
          <w:lang w:val="fr-FR"/>
        </w:rPr>
        <w:t>30</w:t>
      </w:r>
      <w:r w:rsidRPr="00461762" w:rsidR="00C57F0A">
        <w:rPr>
          <w:rFonts w:ascii="Times New Roman" w:hAnsi="Times New Roman"/>
          <w:lang w:val="fr-FR"/>
        </w:rPr>
        <w:t xml:space="preserve"> </w:t>
      </w:r>
      <w:r w:rsidRPr="00461762">
        <w:rPr>
          <w:rFonts w:ascii="Times New Roman" w:hAnsi="Times New Roman"/>
          <w:lang w:val="fr-FR"/>
        </w:rPr>
        <w:t>%</w:t>
      </w:r>
      <w:r w:rsidRPr="00BD0D21">
        <w:rPr>
          <w:rFonts w:ascii="Times New Roman" w:hAnsi="Times New Roman"/>
          <w:lang w:val="fr-FR"/>
        </w:rPr>
        <w:t xml:space="preserve"> du budget total. </w:t>
      </w:r>
    </w:p>
    <w:p w:rsidRPr="00853857" w:rsidR="00853857" w:rsidP="00853857" w:rsidRDefault="00853857" w14:paraId="301ACC5B" w14:textId="77777777">
      <w:pPr>
        <w:pStyle w:val="Corpsdetexte"/>
        <w:spacing w:line="276" w:lineRule="auto"/>
        <w:jc w:val="both"/>
        <w:rPr>
          <w:rFonts w:ascii="Times New Roman" w:hAnsi="Times New Roman"/>
          <w:sz w:val="10"/>
          <w:lang w:val="fr-FR"/>
        </w:rPr>
      </w:pPr>
    </w:p>
    <w:p w:rsidRPr="00BD0D21" w:rsidR="00853857" w:rsidP="00853857" w:rsidRDefault="00853857" w14:paraId="0F1E857F" w14:textId="1F74261A">
      <w:pPr>
        <w:pStyle w:val="Corpsdetexte"/>
        <w:spacing w:line="276" w:lineRule="auto"/>
        <w:ind w:left="0"/>
        <w:jc w:val="both"/>
        <w:rPr>
          <w:rFonts w:ascii="Times New Roman" w:hAnsi="Times New Roman"/>
          <w:lang w:val="fr-FR"/>
        </w:rPr>
      </w:pPr>
      <w:r w:rsidRPr="00BD0D21">
        <w:rPr>
          <w:rFonts w:ascii="Times New Roman" w:hAnsi="Times New Roman"/>
          <w:b/>
          <w:lang w:val="fr-FR"/>
        </w:rPr>
        <w:t>Objectif 3:</w:t>
      </w:r>
      <w:r w:rsidRPr="00BD0D21">
        <w:rPr>
          <w:rFonts w:ascii="Times New Roman" w:hAnsi="Times New Roman"/>
          <w:lang w:val="fr-FR"/>
        </w:rPr>
        <w:t xml:space="preserve"> </w:t>
      </w:r>
      <w:r w:rsidRPr="00232B8B" w:rsidR="00FD4E88">
        <w:rPr>
          <w:rFonts w:ascii="Times New Roman" w:hAnsi="Times New Roman"/>
          <w:lang w:val="fr-FR"/>
        </w:rPr>
        <w:t>Générer la demande pour réduire le taux d’abandon spécifique (Penta1-Penta3) de 13%</w:t>
      </w:r>
      <w:r w:rsidR="00FD4E88">
        <w:rPr>
          <w:rFonts w:ascii="Times New Roman" w:hAnsi="Times New Roman"/>
          <w:lang w:val="fr-FR"/>
        </w:rPr>
        <w:t xml:space="preserve"> en 2017</w:t>
      </w:r>
      <w:r w:rsidRPr="00232B8B" w:rsidR="00FD4E88">
        <w:rPr>
          <w:rFonts w:ascii="Times New Roman" w:hAnsi="Times New Roman"/>
          <w:lang w:val="fr-FR"/>
        </w:rPr>
        <w:t xml:space="preserve"> à 10% en 2022</w:t>
      </w:r>
      <w:r w:rsidRPr="00232B8B" w:rsidR="00FD4E88">
        <w:rPr>
          <w:rFonts w:ascii="Times New Roman" w:hAnsi="Times New Roman"/>
          <w:sz w:val="24"/>
          <w:lang w:val="fr-FR"/>
        </w:rPr>
        <w:t> </w:t>
      </w:r>
      <w:r w:rsidRPr="00232B8B" w:rsidR="00FD4E88">
        <w:rPr>
          <w:rFonts w:ascii="Times New Roman" w:hAnsi="Times New Roman"/>
          <w:lang w:val="fr-FR"/>
        </w:rPr>
        <w:t>(WUENIC</w:t>
      </w:r>
      <w:r w:rsidR="00FD4E88">
        <w:rPr>
          <w:rFonts w:ascii="Times New Roman" w:hAnsi="Times New Roman"/>
          <w:lang w:val="fr-FR"/>
        </w:rPr>
        <w:t>)</w:t>
      </w:r>
      <w:r w:rsidRPr="00BD0D21" w:rsidDel="00541A36" w:rsidR="00FD4E88">
        <w:rPr>
          <w:rFonts w:ascii="Times New Roman" w:hAnsi="Times New Roman"/>
          <w:lang w:val="fr-FR"/>
        </w:rPr>
        <w:t xml:space="preserve"> </w:t>
      </w:r>
      <w:r>
        <w:rPr>
          <w:rFonts w:ascii="Times New Roman" w:hAnsi="Times New Roman"/>
          <w:lang w:val="fr-FR"/>
        </w:rPr>
        <w:t>:</w:t>
      </w:r>
    </w:p>
    <w:p w:rsidRPr="00BD0D21" w:rsidR="00853857" w:rsidP="00853857" w:rsidRDefault="00853857" w14:paraId="20F402B9" w14:textId="07AB02BB">
      <w:pPr>
        <w:pStyle w:val="Corpsdetexte"/>
        <w:spacing w:line="276" w:lineRule="auto"/>
        <w:ind w:left="0"/>
        <w:jc w:val="both"/>
        <w:rPr>
          <w:rFonts w:ascii="Times New Roman" w:hAnsi="Times New Roman"/>
          <w:lang w:val="fr-FR"/>
        </w:rPr>
      </w:pPr>
      <w:r w:rsidRPr="00BD0D21">
        <w:rPr>
          <w:rFonts w:ascii="Times New Roman" w:hAnsi="Times New Roman"/>
          <w:lang w:val="fr-FR"/>
        </w:rPr>
        <w:t xml:space="preserve">L’atteinte de cet objectif </w:t>
      </w:r>
      <w:r>
        <w:rPr>
          <w:rFonts w:ascii="Times New Roman" w:hAnsi="Times New Roman"/>
          <w:lang w:val="fr-FR"/>
        </w:rPr>
        <w:t>se fera à travers</w:t>
      </w:r>
      <w:r w:rsidRPr="00BD0D21">
        <w:rPr>
          <w:rFonts w:ascii="Times New Roman" w:hAnsi="Times New Roman"/>
          <w:lang w:val="fr-FR"/>
        </w:rPr>
        <w:t xml:space="preserve"> </w:t>
      </w:r>
      <w:r w:rsidR="00BD5798">
        <w:rPr>
          <w:rFonts w:ascii="Times New Roman" w:hAnsi="Times New Roman"/>
          <w:lang w:val="fr-FR"/>
        </w:rPr>
        <w:t>Trois</w:t>
      </w:r>
      <w:r w:rsidRPr="00BD0D21">
        <w:rPr>
          <w:rFonts w:ascii="Times New Roman" w:hAnsi="Times New Roman"/>
          <w:lang w:val="fr-FR"/>
        </w:rPr>
        <w:t xml:space="preserve"> interven</w:t>
      </w:r>
      <w:r>
        <w:rPr>
          <w:rFonts w:ascii="Times New Roman" w:hAnsi="Times New Roman"/>
          <w:lang w:val="fr-FR"/>
        </w:rPr>
        <w:t>tions prioritaires</w:t>
      </w:r>
      <w:r w:rsidRPr="00BD0D21">
        <w:rPr>
          <w:rFonts w:ascii="Times New Roman" w:hAnsi="Times New Roman"/>
          <w:lang w:val="fr-FR"/>
        </w:rPr>
        <w:t>:  (i) Le renforcement de l’engagement communautaire ; (ii) Le Renforcement de l’implication de la société civile dans les activités de santé ; (i</w:t>
      </w:r>
      <w:r w:rsidR="002A22BA">
        <w:rPr>
          <w:rFonts w:ascii="Times New Roman" w:hAnsi="Times New Roman"/>
          <w:lang w:val="fr-FR"/>
        </w:rPr>
        <w:t>ii</w:t>
      </w:r>
      <w:r w:rsidRPr="00BD0D21">
        <w:rPr>
          <w:rFonts w:ascii="Times New Roman" w:hAnsi="Times New Roman"/>
          <w:lang w:val="fr-FR"/>
        </w:rPr>
        <w:t xml:space="preserve">) La réduction des risques financiers pour l’accès aux services de santé. </w:t>
      </w:r>
      <w:r w:rsidR="009715E3">
        <w:rPr>
          <w:rFonts w:ascii="Times New Roman" w:hAnsi="Times New Roman"/>
          <w:lang w:val="fr-FR"/>
        </w:rPr>
        <w:t>22</w:t>
      </w:r>
      <w:r w:rsidRPr="00BD0D21" w:rsidR="00E61B8A">
        <w:rPr>
          <w:rFonts w:ascii="Times New Roman" w:hAnsi="Times New Roman"/>
          <w:lang w:val="fr-FR"/>
        </w:rPr>
        <w:t xml:space="preserve"> </w:t>
      </w:r>
      <w:r w:rsidRPr="00BD0D21">
        <w:rPr>
          <w:rFonts w:ascii="Times New Roman" w:hAnsi="Times New Roman"/>
          <w:lang w:val="fr-FR"/>
        </w:rPr>
        <w:t xml:space="preserve">activités </w:t>
      </w:r>
      <w:r>
        <w:rPr>
          <w:rFonts w:ascii="Times New Roman" w:hAnsi="Times New Roman"/>
          <w:lang w:val="fr-FR"/>
        </w:rPr>
        <w:t xml:space="preserve">ont été prévues </w:t>
      </w:r>
      <w:r w:rsidRPr="00BD0D21">
        <w:rPr>
          <w:rFonts w:ascii="Times New Roman" w:hAnsi="Times New Roman"/>
          <w:lang w:val="fr-FR"/>
        </w:rPr>
        <w:t xml:space="preserve">estimées </w:t>
      </w:r>
      <w:r w:rsidRPr="00E61B8A">
        <w:rPr>
          <w:rFonts w:ascii="Times New Roman" w:hAnsi="Times New Roman"/>
          <w:lang w:val="fr-FR"/>
        </w:rPr>
        <w:t xml:space="preserve">à </w:t>
      </w:r>
      <w:r w:rsidR="0053595E">
        <w:rPr>
          <w:rFonts w:ascii="Times New Roman" w:hAnsi="Times New Roman"/>
          <w:lang w:val="fr-FR"/>
        </w:rPr>
        <w:t>8</w:t>
      </w:r>
      <w:r w:rsidRPr="00E61B8A" w:rsidR="00E61B8A">
        <w:rPr>
          <w:rFonts w:ascii="Times New Roman" w:hAnsi="Times New Roman"/>
          <w:lang w:val="fr-FR"/>
        </w:rPr>
        <w:t> </w:t>
      </w:r>
      <w:r w:rsidR="0053595E">
        <w:rPr>
          <w:rFonts w:ascii="Times New Roman" w:hAnsi="Times New Roman"/>
          <w:lang w:val="fr-FR"/>
        </w:rPr>
        <w:t>217</w:t>
      </w:r>
      <w:r w:rsidRPr="00E61B8A" w:rsidR="00E61B8A">
        <w:rPr>
          <w:rFonts w:ascii="Times New Roman" w:hAnsi="Times New Roman"/>
          <w:lang w:val="fr-FR"/>
        </w:rPr>
        <w:t> </w:t>
      </w:r>
      <w:r w:rsidR="0053595E">
        <w:rPr>
          <w:rFonts w:ascii="Times New Roman" w:hAnsi="Times New Roman"/>
          <w:lang w:val="fr-FR"/>
        </w:rPr>
        <w:t>174</w:t>
      </w:r>
      <w:r w:rsidRPr="00E61B8A" w:rsidR="00E61B8A">
        <w:rPr>
          <w:rFonts w:ascii="Times New Roman" w:hAnsi="Times New Roman"/>
          <w:lang w:val="fr-FR"/>
        </w:rPr>
        <w:t xml:space="preserve"> </w:t>
      </w:r>
      <w:r w:rsidRPr="00E61B8A" w:rsidR="00C57F0A">
        <w:rPr>
          <w:rFonts w:ascii="Times New Roman" w:hAnsi="Times New Roman"/>
          <w:lang w:val="fr-FR"/>
        </w:rPr>
        <w:t>USD, soit 2</w:t>
      </w:r>
      <w:r w:rsidR="001032EE">
        <w:rPr>
          <w:rFonts w:ascii="Times New Roman" w:hAnsi="Times New Roman"/>
          <w:lang w:val="fr-FR"/>
        </w:rPr>
        <w:t>4</w:t>
      </w:r>
      <w:r w:rsidRPr="00E61B8A" w:rsidR="00C57F0A">
        <w:rPr>
          <w:rFonts w:ascii="Times New Roman" w:hAnsi="Times New Roman"/>
          <w:lang w:val="fr-FR"/>
        </w:rPr>
        <w:t xml:space="preserve"> </w:t>
      </w:r>
      <w:r w:rsidRPr="00E61B8A">
        <w:rPr>
          <w:rFonts w:ascii="Times New Roman" w:hAnsi="Times New Roman"/>
          <w:lang w:val="fr-FR"/>
        </w:rPr>
        <w:t>%</w:t>
      </w:r>
      <w:r w:rsidRPr="00BD0D21">
        <w:rPr>
          <w:rFonts w:ascii="Times New Roman" w:hAnsi="Times New Roman"/>
          <w:lang w:val="fr-FR"/>
        </w:rPr>
        <w:t xml:space="preserve"> du budget total.</w:t>
      </w:r>
    </w:p>
    <w:p w:rsidRPr="00853857" w:rsidR="00853857" w:rsidP="00853857" w:rsidRDefault="00853857" w14:paraId="4C1945C7" w14:textId="77777777">
      <w:pPr>
        <w:pStyle w:val="Corpsdetexte"/>
        <w:spacing w:line="276" w:lineRule="auto"/>
        <w:jc w:val="both"/>
        <w:rPr>
          <w:rFonts w:ascii="Times New Roman" w:hAnsi="Times New Roman"/>
          <w:sz w:val="10"/>
          <w:lang w:val="fr-FR"/>
        </w:rPr>
      </w:pPr>
    </w:p>
    <w:p w:rsidRPr="00BD0D21" w:rsidR="00853857" w:rsidP="00065CF1" w:rsidRDefault="00853857" w14:paraId="32D9C7E7" w14:textId="493EA7C1">
      <w:pPr>
        <w:rPr>
          <w:rFonts w:ascii="Times New Roman" w:hAnsi="Times New Roman"/>
          <w:lang w:val="fr-FR"/>
        </w:rPr>
      </w:pPr>
      <w:r w:rsidRPr="00BD0D21">
        <w:rPr>
          <w:rFonts w:ascii="Times New Roman" w:hAnsi="Times New Roman"/>
          <w:b/>
          <w:lang w:val="fr-FR"/>
        </w:rPr>
        <w:lastRenderedPageBreak/>
        <w:t>Objectif 4:</w:t>
      </w:r>
      <w:r w:rsidRPr="00BD0D21">
        <w:rPr>
          <w:rFonts w:ascii="Times New Roman" w:hAnsi="Times New Roman"/>
          <w:lang w:val="fr-FR"/>
        </w:rPr>
        <w:t xml:space="preserve"> </w:t>
      </w:r>
      <w:proofErr w:type="spellStart"/>
      <w:r w:rsidR="006D58AA">
        <w:rPr>
          <w:rFonts w:ascii="Times New Roman" w:hAnsi="Times New Roman"/>
        </w:rPr>
        <w:t>Amener</w:t>
      </w:r>
      <w:proofErr w:type="spellEnd"/>
      <w:r w:rsidR="006D58AA">
        <w:rPr>
          <w:rFonts w:ascii="Times New Roman" w:hAnsi="Times New Roman"/>
        </w:rPr>
        <w:t xml:space="preserve"> de 47</w:t>
      </w:r>
      <w:r w:rsidRPr="00BD0D21" w:rsidR="006D58AA">
        <w:rPr>
          <w:rFonts w:ascii="Times New Roman" w:hAnsi="Times New Roman"/>
        </w:rPr>
        <w:t xml:space="preserve">% </w:t>
      </w:r>
      <w:proofErr w:type="spellStart"/>
      <w:r w:rsidRPr="00BD0D21" w:rsidR="006D58AA">
        <w:rPr>
          <w:rFonts w:ascii="Times New Roman" w:hAnsi="Times New Roman"/>
        </w:rPr>
        <w:t>en</w:t>
      </w:r>
      <w:proofErr w:type="spellEnd"/>
      <w:r w:rsidRPr="00BD0D21" w:rsidR="006D58AA">
        <w:rPr>
          <w:rFonts w:ascii="Times New Roman" w:hAnsi="Times New Roman"/>
        </w:rPr>
        <w:t xml:space="preserve"> 2018 à </w:t>
      </w:r>
      <w:r w:rsidR="006D58AA">
        <w:rPr>
          <w:rFonts w:ascii="Times New Roman" w:hAnsi="Times New Roman"/>
        </w:rPr>
        <w:t xml:space="preserve">au </w:t>
      </w:r>
      <w:proofErr w:type="spellStart"/>
      <w:r w:rsidR="006D58AA">
        <w:rPr>
          <w:rFonts w:ascii="Times New Roman" w:hAnsi="Times New Roman"/>
        </w:rPr>
        <w:t>moins</w:t>
      </w:r>
      <w:proofErr w:type="spellEnd"/>
      <w:r w:rsidR="006D58AA">
        <w:rPr>
          <w:rFonts w:ascii="Times New Roman" w:hAnsi="Times New Roman"/>
        </w:rPr>
        <w:t xml:space="preserve"> 8</w:t>
      </w:r>
      <w:r w:rsidRPr="00BD0D21" w:rsidR="006D58AA">
        <w:rPr>
          <w:rFonts w:ascii="Times New Roman" w:hAnsi="Times New Roman"/>
        </w:rPr>
        <w:t xml:space="preserve">0% </w:t>
      </w:r>
      <w:proofErr w:type="spellStart"/>
      <w:r w:rsidRPr="00BD0D21" w:rsidR="006D58AA">
        <w:rPr>
          <w:rFonts w:ascii="Times New Roman" w:hAnsi="Times New Roman"/>
        </w:rPr>
        <w:t>en</w:t>
      </w:r>
      <w:proofErr w:type="spellEnd"/>
      <w:r w:rsidRPr="00BD0D21" w:rsidR="006D58AA">
        <w:rPr>
          <w:rFonts w:ascii="Times New Roman" w:hAnsi="Times New Roman"/>
        </w:rPr>
        <w:t xml:space="preserve"> 2022,  la proportion de</w:t>
      </w:r>
      <w:r w:rsidR="006D58AA">
        <w:rPr>
          <w:rFonts w:ascii="Times New Roman" w:hAnsi="Times New Roman"/>
        </w:rPr>
        <w:t>s</w:t>
      </w:r>
      <w:r w:rsidRPr="00BD0D21" w:rsidR="006D58AA">
        <w:rPr>
          <w:rFonts w:ascii="Times New Roman" w:hAnsi="Times New Roman"/>
        </w:rPr>
        <w:t xml:space="preserve"> </w:t>
      </w:r>
      <w:r w:rsidR="006D58AA">
        <w:rPr>
          <w:rFonts w:ascii="Times New Roman" w:hAnsi="Times New Roman"/>
        </w:rPr>
        <w:t>districts</w:t>
      </w:r>
      <w:r w:rsidRPr="00BD0D21" w:rsidR="006D58AA">
        <w:rPr>
          <w:rFonts w:ascii="Times New Roman" w:hAnsi="Times New Roman"/>
        </w:rPr>
        <w:t xml:space="preserve"> </w:t>
      </w:r>
      <w:proofErr w:type="spellStart"/>
      <w:r w:rsidRPr="00BD0D21" w:rsidR="006D58AA">
        <w:rPr>
          <w:rFonts w:ascii="Times New Roman" w:hAnsi="Times New Roman"/>
        </w:rPr>
        <w:t>sanitaires</w:t>
      </w:r>
      <w:proofErr w:type="spellEnd"/>
      <w:r w:rsidRPr="00BD0D21" w:rsidR="006D58AA">
        <w:rPr>
          <w:rFonts w:ascii="Times New Roman" w:hAnsi="Times New Roman"/>
        </w:rPr>
        <w:t xml:space="preserve"> qui </w:t>
      </w:r>
      <w:proofErr w:type="spellStart"/>
      <w:r w:rsidRPr="00BD0D21" w:rsidR="006D58AA">
        <w:rPr>
          <w:rFonts w:ascii="Times New Roman" w:hAnsi="Times New Roman"/>
        </w:rPr>
        <w:t>produisent</w:t>
      </w:r>
      <w:proofErr w:type="spellEnd"/>
      <w:r w:rsidRPr="00BD0D21" w:rsidR="006D58AA">
        <w:rPr>
          <w:rFonts w:ascii="Times New Roman" w:hAnsi="Times New Roman"/>
        </w:rPr>
        <w:t xml:space="preserve"> des </w:t>
      </w:r>
      <w:proofErr w:type="spellStart"/>
      <w:r w:rsidR="006D58AA">
        <w:rPr>
          <w:rFonts w:ascii="Times New Roman" w:hAnsi="Times New Roman"/>
        </w:rPr>
        <w:t>données</w:t>
      </w:r>
      <w:proofErr w:type="spellEnd"/>
      <w:r w:rsidR="006D58AA">
        <w:rPr>
          <w:rFonts w:ascii="Times New Roman" w:hAnsi="Times New Roman"/>
        </w:rPr>
        <w:t xml:space="preserve"> </w:t>
      </w:r>
      <w:proofErr w:type="spellStart"/>
      <w:r w:rsidR="006D58AA">
        <w:rPr>
          <w:rFonts w:ascii="Times New Roman" w:hAnsi="Times New Roman"/>
        </w:rPr>
        <w:t>fiables</w:t>
      </w:r>
      <w:proofErr w:type="spellEnd"/>
      <w:r w:rsidR="006D58AA">
        <w:rPr>
          <w:rFonts w:ascii="Times New Roman" w:hAnsi="Times New Roman"/>
        </w:rPr>
        <w:t xml:space="preserve"> </w:t>
      </w:r>
      <w:proofErr w:type="spellStart"/>
      <w:r w:rsidR="006D58AA">
        <w:rPr>
          <w:rFonts w:ascii="Times New Roman" w:hAnsi="Times New Roman"/>
        </w:rPr>
        <w:t>selon</w:t>
      </w:r>
      <w:proofErr w:type="spellEnd"/>
      <w:r w:rsidR="006D58AA">
        <w:rPr>
          <w:rFonts w:ascii="Times New Roman" w:hAnsi="Times New Roman"/>
        </w:rPr>
        <w:t xml:space="preserve"> la </w:t>
      </w:r>
      <w:proofErr w:type="spellStart"/>
      <w:r w:rsidR="006D58AA">
        <w:rPr>
          <w:rFonts w:ascii="Times New Roman" w:hAnsi="Times New Roman"/>
        </w:rPr>
        <w:t>méthode</w:t>
      </w:r>
      <w:proofErr w:type="spellEnd"/>
      <w:r w:rsidR="006D58AA">
        <w:rPr>
          <w:rFonts w:ascii="Times New Roman" w:hAnsi="Times New Roman"/>
        </w:rPr>
        <w:t xml:space="preserve"> du DQS </w:t>
      </w:r>
      <w:r w:rsidRPr="00BD0D21" w:rsidR="006D58AA">
        <w:rPr>
          <w:rFonts w:ascii="Times New Roman" w:hAnsi="Times New Roman"/>
        </w:rPr>
        <w:t xml:space="preserve">pour la prise de </w:t>
      </w:r>
      <w:proofErr w:type="spellStart"/>
      <w:r w:rsidRPr="00BD0D21" w:rsidR="006D58AA">
        <w:rPr>
          <w:rFonts w:ascii="Times New Roman" w:hAnsi="Times New Roman"/>
        </w:rPr>
        <w:t>décision</w:t>
      </w:r>
      <w:proofErr w:type="spellEnd"/>
      <w:r w:rsidR="006D58AA">
        <w:rPr>
          <w:rFonts w:ascii="Times New Roman" w:hAnsi="Times New Roman"/>
        </w:rPr>
        <w:t>.</w:t>
      </w:r>
      <w:r w:rsidR="00BB0927">
        <w:rPr>
          <w:rFonts w:ascii="Times New Roman" w:hAnsi="Times New Roman"/>
        </w:rPr>
        <w:t xml:space="preserve"> </w:t>
      </w:r>
      <w:r w:rsidR="006D58AA">
        <w:rPr>
          <w:rFonts w:ascii="Times New Roman" w:hAnsi="Times New Roman"/>
          <w:lang w:val="fr-FR"/>
        </w:rPr>
        <w:t>T</w:t>
      </w:r>
      <w:r w:rsidRPr="00BD0D21">
        <w:rPr>
          <w:rFonts w:ascii="Times New Roman" w:hAnsi="Times New Roman"/>
          <w:lang w:val="fr-FR"/>
        </w:rPr>
        <w:t>rois (3) interventions prioritaires</w:t>
      </w:r>
      <w:r>
        <w:rPr>
          <w:rFonts w:ascii="Times New Roman" w:hAnsi="Times New Roman"/>
          <w:lang w:val="fr-FR"/>
        </w:rPr>
        <w:t xml:space="preserve"> prévues</w:t>
      </w:r>
      <w:r w:rsidRPr="00BD0D21">
        <w:rPr>
          <w:rFonts w:ascii="Times New Roman" w:hAnsi="Times New Roman"/>
          <w:lang w:val="fr-FR"/>
        </w:rPr>
        <w:t xml:space="preserve">: (i) l’Amélioration de la qualité des données; (ii) Le Renforcement de la surveillance et de la riposte aux épidémies ; (iii) la Diffusion, l’utilisation et l’archivage des données. Ces interventions seront matérialisées </w:t>
      </w:r>
      <w:r>
        <w:rPr>
          <w:rFonts w:ascii="Times New Roman" w:hAnsi="Times New Roman"/>
          <w:lang w:val="fr-FR"/>
        </w:rPr>
        <w:t>autour</w:t>
      </w:r>
      <w:r w:rsidRPr="00BD0D21">
        <w:rPr>
          <w:rFonts w:ascii="Times New Roman" w:hAnsi="Times New Roman"/>
          <w:lang w:val="fr-FR"/>
        </w:rPr>
        <w:t xml:space="preserve"> de </w:t>
      </w:r>
      <w:r w:rsidR="009715E3">
        <w:rPr>
          <w:rFonts w:ascii="Times New Roman" w:hAnsi="Times New Roman"/>
          <w:lang w:val="fr-FR"/>
        </w:rPr>
        <w:t>27</w:t>
      </w:r>
      <w:r w:rsidRPr="00BD0D21">
        <w:rPr>
          <w:rFonts w:ascii="Times New Roman" w:hAnsi="Times New Roman"/>
          <w:lang w:val="fr-FR"/>
        </w:rPr>
        <w:t xml:space="preserve"> activités estimées à </w:t>
      </w:r>
      <w:r w:rsidRPr="00065CF1" w:rsidR="00E61B8A">
        <w:rPr>
          <w:rFonts w:ascii="Times New Roman" w:hAnsi="Times New Roman"/>
          <w:lang w:val="fr-FR"/>
        </w:rPr>
        <w:t>4 </w:t>
      </w:r>
      <w:r w:rsidR="0053595E">
        <w:rPr>
          <w:rFonts w:ascii="Times New Roman" w:hAnsi="Times New Roman"/>
          <w:lang w:val="fr-FR"/>
        </w:rPr>
        <w:t>776</w:t>
      </w:r>
      <w:r w:rsidRPr="00065CF1" w:rsidR="00E61B8A">
        <w:rPr>
          <w:rFonts w:ascii="Times New Roman" w:hAnsi="Times New Roman"/>
          <w:lang w:val="fr-FR"/>
        </w:rPr>
        <w:t> </w:t>
      </w:r>
      <w:r w:rsidR="0053595E">
        <w:rPr>
          <w:rFonts w:ascii="Times New Roman" w:hAnsi="Times New Roman"/>
          <w:lang w:val="fr-FR"/>
        </w:rPr>
        <w:t>148</w:t>
      </w:r>
      <w:r w:rsidR="00E61B8A">
        <w:rPr>
          <w:rFonts w:ascii="Times New Roman" w:hAnsi="Times New Roman"/>
          <w:lang w:val="fr-FR"/>
        </w:rPr>
        <w:t xml:space="preserve"> </w:t>
      </w:r>
      <w:r w:rsidR="00C57F0A">
        <w:rPr>
          <w:rFonts w:ascii="Times New Roman" w:hAnsi="Times New Roman"/>
          <w:lang w:val="fr-FR"/>
        </w:rPr>
        <w:t xml:space="preserve">USD soit </w:t>
      </w:r>
      <w:r w:rsidR="001032EE">
        <w:rPr>
          <w:rFonts w:ascii="Times New Roman" w:hAnsi="Times New Roman"/>
          <w:lang w:val="fr-FR"/>
        </w:rPr>
        <w:t>14</w:t>
      </w:r>
      <w:r w:rsidRPr="00065CF1" w:rsidR="00C57F0A">
        <w:rPr>
          <w:rFonts w:ascii="Times New Roman" w:hAnsi="Times New Roman"/>
          <w:lang w:val="fr-FR"/>
        </w:rPr>
        <w:t xml:space="preserve"> </w:t>
      </w:r>
      <w:r w:rsidRPr="00065CF1">
        <w:rPr>
          <w:rFonts w:ascii="Times New Roman" w:hAnsi="Times New Roman"/>
          <w:lang w:val="fr-FR"/>
        </w:rPr>
        <w:t>%</w:t>
      </w:r>
      <w:r w:rsidRPr="00BD0D21">
        <w:rPr>
          <w:rFonts w:ascii="Times New Roman" w:hAnsi="Times New Roman"/>
          <w:lang w:val="fr-FR"/>
        </w:rPr>
        <w:t xml:space="preserve"> du budget total. </w:t>
      </w:r>
    </w:p>
    <w:p w:rsidRPr="00BD0D21" w:rsidR="00853857" w:rsidP="00853857" w:rsidRDefault="00853857" w14:paraId="67D6B92A" w14:textId="77777777">
      <w:pPr>
        <w:pStyle w:val="Corpsdetexte"/>
        <w:spacing w:line="276" w:lineRule="auto"/>
        <w:jc w:val="both"/>
        <w:rPr>
          <w:rFonts w:ascii="Times New Roman" w:hAnsi="Times New Roman"/>
          <w:lang w:val="fr-FR"/>
        </w:rPr>
      </w:pPr>
    </w:p>
    <w:p w:rsidRPr="00BD0D21" w:rsidR="00853857" w:rsidP="00853857" w:rsidRDefault="00853857" w14:paraId="338A7A34" w14:textId="07786A85">
      <w:pPr>
        <w:pStyle w:val="Corpsdetexte"/>
        <w:spacing w:line="276" w:lineRule="auto"/>
        <w:ind w:left="0"/>
        <w:jc w:val="both"/>
        <w:rPr>
          <w:rFonts w:ascii="Times New Roman" w:hAnsi="Times New Roman"/>
          <w:lang w:val="fr-FR"/>
        </w:rPr>
      </w:pPr>
      <w:r w:rsidRPr="00BD0D21">
        <w:rPr>
          <w:rFonts w:ascii="Times New Roman" w:hAnsi="Times New Roman"/>
          <w:b/>
          <w:lang w:val="fr-FR"/>
        </w:rPr>
        <w:t>Objectif 5:</w:t>
      </w:r>
      <w:r w:rsidRPr="00BD0D21">
        <w:rPr>
          <w:rFonts w:ascii="Times New Roman" w:hAnsi="Times New Roman"/>
          <w:lang w:val="fr-FR"/>
        </w:rPr>
        <w:t xml:space="preserve"> </w:t>
      </w:r>
      <w:r w:rsidRPr="00065CF1" w:rsidR="00C71433">
        <w:rPr>
          <w:rFonts w:ascii="Times New Roman" w:hAnsi="Times New Roman"/>
          <w:lang w:val="fr-FR"/>
        </w:rPr>
        <w:t>Améliorer le score moyen de la Gestion Efficace des Vaccins (GEV) de 66% en 2014 à au moins 80 % en 2022</w:t>
      </w:r>
      <w:r>
        <w:rPr>
          <w:rFonts w:ascii="Times New Roman" w:hAnsi="Times New Roman"/>
          <w:lang w:val="fr-FR"/>
        </w:rPr>
        <w:t>:</w:t>
      </w:r>
    </w:p>
    <w:p w:rsidRPr="00BD0D21" w:rsidR="00853857" w:rsidP="00853857" w:rsidRDefault="00853857" w14:paraId="627EFB4C" w14:textId="77777777">
      <w:pPr>
        <w:pStyle w:val="Corpsdetexte"/>
        <w:spacing w:line="276" w:lineRule="auto"/>
        <w:ind w:left="0"/>
        <w:jc w:val="both"/>
        <w:rPr>
          <w:rFonts w:ascii="Times New Roman" w:hAnsi="Times New Roman"/>
          <w:lang w:val="fr-FR"/>
        </w:rPr>
      </w:pPr>
      <w:r w:rsidRPr="00BD0D21">
        <w:rPr>
          <w:rFonts w:ascii="Times New Roman" w:hAnsi="Times New Roman"/>
          <w:lang w:val="fr-FR"/>
        </w:rPr>
        <w:t>La réalisation de cet objectif passe par quatre (4) interventions prioritaires: (i) l’Augmentation des capacités de stockage à tous les niveaux ; (ii) Le Renforcement des capacités de gestion et de distribution des vaccins à tous les niveaux ; (iii) L’amélioration de la maintenance de la Chaine de froid ; (iv) Renforcement des capacités de gestion de la logistique</w:t>
      </w:r>
    </w:p>
    <w:p w:rsidR="00863A5F" w:rsidP="00853857" w:rsidRDefault="00853857" w14:paraId="3C7B8DB8" w14:textId="110ABEB1">
      <w:pPr>
        <w:spacing w:line="276" w:lineRule="auto"/>
        <w:jc w:val="both"/>
        <w:rPr>
          <w:rFonts w:ascii="Times New Roman" w:hAnsi="Times New Roman"/>
          <w:lang w:val="fr-FR"/>
        </w:rPr>
      </w:pPr>
      <w:r w:rsidRPr="002B15EA">
        <w:rPr>
          <w:rFonts w:ascii="Times New Roman" w:hAnsi="Times New Roman"/>
          <w:lang w:val="fr-FR"/>
        </w:rPr>
        <w:t>Cet objectif s’articule autour de</w:t>
      </w:r>
      <w:r w:rsidRPr="00BD0D21">
        <w:rPr>
          <w:rFonts w:ascii="Times New Roman" w:hAnsi="Times New Roman"/>
          <w:lang w:val="fr-FR"/>
        </w:rPr>
        <w:t xml:space="preserve"> </w:t>
      </w:r>
      <w:r w:rsidR="009715E3">
        <w:rPr>
          <w:rFonts w:ascii="Times New Roman" w:hAnsi="Times New Roman"/>
          <w:lang w:val="fr-FR"/>
        </w:rPr>
        <w:t>39</w:t>
      </w:r>
      <w:r w:rsidRPr="00BD0D21">
        <w:rPr>
          <w:rFonts w:ascii="Times New Roman" w:hAnsi="Times New Roman"/>
          <w:lang w:val="fr-FR"/>
        </w:rPr>
        <w:t xml:space="preserve"> activités estimées </w:t>
      </w:r>
      <w:r w:rsidRPr="00F721A7">
        <w:rPr>
          <w:rFonts w:ascii="Times New Roman" w:hAnsi="Times New Roman"/>
          <w:lang w:val="fr-FR"/>
        </w:rPr>
        <w:t xml:space="preserve">à </w:t>
      </w:r>
      <w:r w:rsidR="0053595E">
        <w:rPr>
          <w:rFonts w:ascii="Times New Roman" w:hAnsi="Times New Roman"/>
          <w:lang w:val="fr-FR"/>
        </w:rPr>
        <w:t>7</w:t>
      </w:r>
      <w:r w:rsidRPr="00F721A7">
        <w:rPr>
          <w:rFonts w:ascii="Times New Roman" w:hAnsi="Times New Roman"/>
          <w:lang w:val="fr-FR"/>
        </w:rPr>
        <w:t> </w:t>
      </w:r>
      <w:r w:rsidR="0053595E">
        <w:rPr>
          <w:rFonts w:ascii="Times New Roman" w:hAnsi="Times New Roman"/>
          <w:lang w:val="fr-FR"/>
        </w:rPr>
        <w:t>970</w:t>
      </w:r>
      <w:r w:rsidRPr="00F721A7" w:rsidR="00F721A7">
        <w:rPr>
          <w:rFonts w:ascii="Times New Roman" w:hAnsi="Times New Roman"/>
          <w:lang w:val="fr-FR"/>
        </w:rPr>
        <w:t> </w:t>
      </w:r>
      <w:r w:rsidR="0053595E">
        <w:rPr>
          <w:rFonts w:ascii="Times New Roman" w:hAnsi="Times New Roman"/>
          <w:lang w:val="fr-FR"/>
        </w:rPr>
        <w:t>496</w:t>
      </w:r>
      <w:r w:rsidRPr="00F721A7" w:rsidR="00F721A7">
        <w:rPr>
          <w:rFonts w:ascii="Times New Roman" w:hAnsi="Times New Roman"/>
          <w:lang w:val="fr-FR"/>
        </w:rPr>
        <w:t xml:space="preserve"> </w:t>
      </w:r>
      <w:r w:rsidRPr="00F721A7" w:rsidR="00C57F0A">
        <w:rPr>
          <w:rFonts w:ascii="Times New Roman" w:hAnsi="Times New Roman"/>
          <w:lang w:val="fr-FR"/>
        </w:rPr>
        <w:t xml:space="preserve">USD soit </w:t>
      </w:r>
      <w:r w:rsidR="001032EE">
        <w:rPr>
          <w:rFonts w:ascii="Times New Roman" w:hAnsi="Times New Roman"/>
          <w:lang w:val="fr-FR"/>
        </w:rPr>
        <w:t>24</w:t>
      </w:r>
      <w:r w:rsidRPr="00F721A7" w:rsidR="00F721A7">
        <w:rPr>
          <w:rFonts w:ascii="Times New Roman" w:hAnsi="Times New Roman"/>
          <w:lang w:val="fr-FR"/>
        </w:rPr>
        <w:t xml:space="preserve"> </w:t>
      </w:r>
      <w:r w:rsidRPr="00F721A7">
        <w:rPr>
          <w:rFonts w:ascii="Times New Roman" w:hAnsi="Times New Roman"/>
          <w:lang w:val="fr-FR"/>
        </w:rPr>
        <w:t>%</w:t>
      </w:r>
      <w:r w:rsidRPr="00BD0D21">
        <w:rPr>
          <w:rFonts w:ascii="Times New Roman" w:hAnsi="Times New Roman"/>
          <w:lang w:val="fr-FR"/>
        </w:rPr>
        <w:t xml:space="preserve"> du budget total.</w:t>
      </w:r>
    </w:p>
    <w:p w:rsidR="00AD7252" w:rsidP="00853857" w:rsidRDefault="00AD7252" w14:paraId="19FF4A17" w14:textId="6CD1481E">
      <w:pPr>
        <w:spacing w:line="276" w:lineRule="auto"/>
        <w:jc w:val="both"/>
        <w:rPr>
          <w:rFonts w:ascii="Times New Roman" w:hAnsi="Times New Roman"/>
          <w:lang w:val="fr-FR"/>
        </w:rPr>
      </w:pPr>
    </w:p>
    <w:p w:rsidR="00AD7252" w:rsidP="00853857" w:rsidRDefault="00AD7252" w14:paraId="33C88A41" w14:textId="51DC0DD1">
      <w:pPr>
        <w:spacing w:line="276" w:lineRule="auto"/>
        <w:jc w:val="both"/>
        <w:rPr>
          <w:rFonts w:ascii="Times New Roman" w:hAnsi="Times New Roman"/>
          <w:lang w:val="fr-FR"/>
        </w:rPr>
      </w:pPr>
    </w:p>
    <w:p w:rsidR="00AD7252" w:rsidP="00853857" w:rsidRDefault="00AD7252" w14:paraId="020AF913" w14:textId="16C46BC8">
      <w:pPr>
        <w:spacing w:line="276" w:lineRule="auto"/>
        <w:jc w:val="both"/>
        <w:rPr>
          <w:rFonts w:ascii="Times New Roman" w:hAnsi="Times New Roman"/>
          <w:lang w:val="fr-FR"/>
        </w:rPr>
      </w:pPr>
    </w:p>
    <w:p w:rsidR="00AD7252" w:rsidP="00853857" w:rsidRDefault="00AD7252" w14:paraId="08678764" w14:textId="5B24E1B3">
      <w:pPr>
        <w:spacing w:line="276" w:lineRule="auto"/>
        <w:jc w:val="both"/>
        <w:rPr>
          <w:rFonts w:ascii="Times New Roman" w:hAnsi="Times New Roman"/>
          <w:lang w:val="fr-FR"/>
        </w:rPr>
      </w:pPr>
    </w:p>
    <w:p w:rsidR="00AD7252" w:rsidP="00853857" w:rsidRDefault="00AD7252" w14:paraId="30F36EBD" w14:textId="61A7F472">
      <w:pPr>
        <w:spacing w:line="276" w:lineRule="auto"/>
        <w:jc w:val="both"/>
        <w:rPr>
          <w:rFonts w:ascii="Times New Roman" w:hAnsi="Times New Roman"/>
          <w:lang w:val="fr-FR"/>
        </w:rPr>
      </w:pPr>
    </w:p>
    <w:p w:rsidR="00AD7252" w:rsidP="00853857" w:rsidRDefault="00AD7252" w14:paraId="03599282" w14:textId="427D1D84">
      <w:pPr>
        <w:spacing w:line="276" w:lineRule="auto"/>
        <w:jc w:val="both"/>
        <w:rPr>
          <w:rFonts w:ascii="Times New Roman" w:hAnsi="Times New Roman"/>
          <w:lang w:val="fr-FR"/>
        </w:rPr>
      </w:pPr>
    </w:p>
    <w:p w:rsidR="00AD7252" w:rsidP="00853857" w:rsidRDefault="00AD7252" w14:paraId="54E231D6" w14:textId="660701CC">
      <w:pPr>
        <w:spacing w:line="276" w:lineRule="auto"/>
        <w:jc w:val="both"/>
        <w:rPr>
          <w:rFonts w:ascii="Times New Roman" w:hAnsi="Times New Roman"/>
          <w:lang w:val="fr-FR"/>
        </w:rPr>
      </w:pPr>
    </w:p>
    <w:p w:rsidR="00AD7252" w:rsidP="00853857" w:rsidRDefault="00AD7252" w14:paraId="35DCC9C6" w14:textId="5D4E9FBE">
      <w:pPr>
        <w:spacing w:line="276" w:lineRule="auto"/>
        <w:jc w:val="both"/>
        <w:rPr>
          <w:rFonts w:ascii="Times New Roman" w:hAnsi="Times New Roman"/>
          <w:lang w:val="fr-FR"/>
        </w:rPr>
      </w:pPr>
    </w:p>
    <w:p w:rsidR="00AD7252" w:rsidP="00853857" w:rsidRDefault="00AD7252" w14:paraId="2C531AE2" w14:textId="33D61C2F">
      <w:pPr>
        <w:spacing w:line="276" w:lineRule="auto"/>
        <w:jc w:val="both"/>
        <w:rPr>
          <w:rFonts w:ascii="Times New Roman" w:hAnsi="Times New Roman"/>
          <w:lang w:val="fr-FR"/>
        </w:rPr>
      </w:pPr>
    </w:p>
    <w:p w:rsidR="00AD7252" w:rsidP="00853857" w:rsidRDefault="00AD7252" w14:paraId="38040FDD" w14:textId="24F96A94">
      <w:pPr>
        <w:spacing w:line="276" w:lineRule="auto"/>
        <w:jc w:val="both"/>
        <w:rPr>
          <w:rFonts w:ascii="Times New Roman" w:hAnsi="Times New Roman"/>
          <w:lang w:val="fr-FR"/>
        </w:rPr>
      </w:pPr>
    </w:p>
    <w:p w:rsidR="00AD7252" w:rsidP="00853857" w:rsidRDefault="00AD7252" w14:paraId="0F7A6F3C" w14:textId="7BB83DE2">
      <w:pPr>
        <w:spacing w:line="276" w:lineRule="auto"/>
        <w:jc w:val="both"/>
        <w:rPr>
          <w:rFonts w:ascii="Times New Roman" w:hAnsi="Times New Roman"/>
          <w:lang w:val="fr-FR"/>
        </w:rPr>
      </w:pPr>
    </w:p>
    <w:p w:rsidR="00AD7252" w:rsidP="00853857" w:rsidRDefault="00AD7252" w14:paraId="662B0E58" w14:textId="2D938074">
      <w:pPr>
        <w:spacing w:line="276" w:lineRule="auto"/>
        <w:jc w:val="both"/>
        <w:rPr>
          <w:rFonts w:ascii="Times New Roman" w:hAnsi="Times New Roman"/>
          <w:lang w:val="fr-FR"/>
        </w:rPr>
      </w:pPr>
    </w:p>
    <w:p w:rsidR="00AD7252" w:rsidP="00853857" w:rsidRDefault="00AD7252" w14:paraId="0EB3BF81" w14:textId="4AA586A6">
      <w:pPr>
        <w:spacing w:line="276" w:lineRule="auto"/>
        <w:jc w:val="both"/>
        <w:rPr>
          <w:rFonts w:ascii="Times New Roman" w:hAnsi="Times New Roman"/>
          <w:lang w:val="fr-FR"/>
        </w:rPr>
      </w:pPr>
    </w:p>
    <w:p w:rsidR="00AD7252" w:rsidP="00853857" w:rsidRDefault="00AD7252" w14:paraId="4B2B6A8B" w14:textId="226579EE">
      <w:pPr>
        <w:spacing w:line="276" w:lineRule="auto"/>
        <w:jc w:val="both"/>
        <w:rPr>
          <w:rFonts w:ascii="Times New Roman" w:hAnsi="Times New Roman"/>
          <w:lang w:val="fr-FR"/>
        </w:rPr>
      </w:pPr>
    </w:p>
    <w:p w:rsidR="00AD7252" w:rsidP="00853857" w:rsidRDefault="00AD7252" w14:paraId="2A03539D" w14:textId="0303A270">
      <w:pPr>
        <w:spacing w:line="276" w:lineRule="auto"/>
        <w:jc w:val="both"/>
        <w:rPr>
          <w:rFonts w:ascii="Times New Roman" w:hAnsi="Times New Roman"/>
          <w:lang w:val="fr-FR"/>
        </w:rPr>
      </w:pPr>
    </w:p>
    <w:p w:rsidR="00AD7252" w:rsidP="00853857" w:rsidRDefault="00AD7252" w14:paraId="3D7B605B" w14:textId="2DD0DAE4">
      <w:pPr>
        <w:spacing w:line="276" w:lineRule="auto"/>
        <w:jc w:val="both"/>
        <w:rPr>
          <w:rFonts w:ascii="Times New Roman" w:hAnsi="Times New Roman"/>
          <w:lang w:val="fr-FR"/>
        </w:rPr>
      </w:pPr>
    </w:p>
    <w:p w:rsidR="00AD7252" w:rsidP="00853857" w:rsidRDefault="00AD7252" w14:paraId="406A212A" w14:textId="48F0E710">
      <w:pPr>
        <w:spacing w:line="276" w:lineRule="auto"/>
        <w:jc w:val="both"/>
        <w:rPr>
          <w:rFonts w:ascii="Times New Roman" w:hAnsi="Times New Roman"/>
          <w:lang w:val="fr-FR"/>
        </w:rPr>
      </w:pPr>
    </w:p>
    <w:p w:rsidR="00AD7252" w:rsidP="00853857" w:rsidRDefault="00AD7252" w14:paraId="5CDD3D88" w14:textId="6BD86978">
      <w:pPr>
        <w:spacing w:line="276" w:lineRule="auto"/>
        <w:jc w:val="both"/>
        <w:rPr>
          <w:rFonts w:ascii="Times New Roman" w:hAnsi="Times New Roman"/>
          <w:lang w:val="fr-FR"/>
        </w:rPr>
      </w:pPr>
    </w:p>
    <w:p w:rsidR="00AD7252" w:rsidP="00853857" w:rsidRDefault="00AD7252" w14:paraId="6853127C" w14:textId="09AACE90">
      <w:pPr>
        <w:spacing w:line="276" w:lineRule="auto"/>
        <w:jc w:val="both"/>
        <w:rPr>
          <w:rFonts w:ascii="Times New Roman" w:hAnsi="Times New Roman"/>
          <w:lang w:val="fr-FR"/>
        </w:rPr>
      </w:pPr>
    </w:p>
    <w:p w:rsidR="00AD7252" w:rsidP="00853857" w:rsidRDefault="00AD7252" w14:paraId="78C33324" w14:textId="65A6277B">
      <w:pPr>
        <w:spacing w:line="276" w:lineRule="auto"/>
        <w:jc w:val="both"/>
        <w:rPr>
          <w:rFonts w:ascii="Times New Roman" w:hAnsi="Times New Roman"/>
          <w:lang w:val="fr-FR"/>
        </w:rPr>
      </w:pPr>
    </w:p>
    <w:p w:rsidR="00AD7252" w:rsidP="00853857" w:rsidRDefault="00AD7252" w14:paraId="324580F0" w14:textId="1EBB0FBC">
      <w:pPr>
        <w:spacing w:line="276" w:lineRule="auto"/>
        <w:jc w:val="both"/>
        <w:rPr>
          <w:rFonts w:ascii="Times New Roman" w:hAnsi="Times New Roman"/>
          <w:lang w:val="fr-FR"/>
        </w:rPr>
      </w:pPr>
    </w:p>
    <w:p w:rsidR="00AD7252" w:rsidP="00853857" w:rsidRDefault="00AD7252" w14:paraId="09575699" w14:textId="53761A8C">
      <w:pPr>
        <w:spacing w:line="276" w:lineRule="auto"/>
        <w:jc w:val="both"/>
        <w:rPr>
          <w:rFonts w:ascii="Times New Roman" w:hAnsi="Times New Roman"/>
          <w:lang w:val="fr-FR"/>
        </w:rPr>
      </w:pPr>
    </w:p>
    <w:p w:rsidR="00AD7252" w:rsidP="00853857" w:rsidRDefault="00AD7252" w14:paraId="74E54CB1" w14:textId="5C525FA7">
      <w:pPr>
        <w:spacing w:line="276" w:lineRule="auto"/>
        <w:jc w:val="both"/>
        <w:rPr>
          <w:rFonts w:ascii="Times New Roman" w:hAnsi="Times New Roman"/>
          <w:lang w:val="fr-FR"/>
        </w:rPr>
      </w:pPr>
    </w:p>
    <w:p w:rsidRPr="002B15EA" w:rsidR="00AD7252" w:rsidP="00853857" w:rsidRDefault="00AD7252" w14:paraId="5F2C66BA" w14:textId="77777777">
      <w:pPr>
        <w:spacing w:line="276" w:lineRule="auto"/>
        <w:jc w:val="both"/>
        <w:rPr>
          <w:lang w:val="fr-FR"/>
        </w:rPr>
      </w:pPr>
    </w:p>
    <w:p w:rsidRPr="00AD7252" w:rsidR="009A2F8A" w:rsidP="000257D2" w:rsidRDefault="002D7AB7" w14:paraId="6AF89007" w14:textId="77777777">
      <w:pPr>
        <w:pStyle w:val="Titre1"/>
        <w:numPr>
          <w:ilvl w:val="0"/>
          <w:numId w:val="0"/>
        </w:numPr>
        <w:spacing w:line="276" w:lineRule="auto"/>
        <w:jc w:val="both"/>
        <w:rPr>
          <w:rFonts w:ascii="Times New Roman" w:hAnsi="Times New Roman"/>
          <w:color w:val="FF0000"/>
          <w:sz w:val="24"/>
          <w:szCs w:val="22"/>
          <w:u w:color="000000"/>
          <w:lang w:val="fr-FR"/>
        </w:rPr>
      </w:pPr>
      <w:r w:rsidRPr="00AD7252">
        <w:rPr>
          <w:rFonts w:ascii="Times New Roman" w:hAnsi="Times New Roman"/>
          <w:color w:val="000000"/>
          <w:sz w:val="24"/>
          <w:szCs w:val="22"/>
          <w:u w:color="000000"/>
          <w:lang w:val="fr-FR"/>
        </w:rPr>
        <w:lastRenderedPageBreak/>
        <w:t xml:space="preserve">Sigles et </w:t>
      </w:r>
      <w:proofErr w:type="spellStart"/>
      <w:r w:rsidRPr="00AD7252">
        <w:rPr>
          <w:rFonts w:ascii="Times New Roman" w:hAnsi="Times New Roman"/>
          <w:color w:val="000000"/>
          <w:sz w:val="24"/>
          <w:szCs w:val="22"/>
          <w:u w:color="000000"/>
          <w:lang w:val="fr-FR"/>
        </w:rPr>
        <w:t>Abreviations</w:t>
      </w:r>
      <w:proofErr w:type="spellEnd"/>
    </w:p>
    <w:p w:rsidRPr="00BD0D21" w:rsidR="00186206" w:rsidP="000257D2" w:rsidRDefault="00186206" w14:paraId="5CBA419F" w14:textId="77777777">
      <w:pPr>
        <w:pStyle w:val="Paragraphedeliste"/>
        <w:pBdr>
          <w:top w:val="nil"/>
          <w:left w:val="nil"/>
          <w:bottom w:val="nil"/>
          <w:right w:val="nil"/>
          <w:between w:val="nil"/>
          <w:bar w:val="nil"/>
        </w:pBdr>
        <w:spacing w:line="276" w:lineRule="auto"/>
        <w:ind w:left="360"/>
        <w:contextualSpacing w:val="0"/>
        <w:jc w:val="both"/>
        <w:rPr>
          <w:rFonts w:ascii="Times New Roman" w:hAnsi="Times New Roman" w:eastAsia="Times New Roman"/>
          <w:b/>
          <w:bCs/>
          <w:lang w:val="fr-FR"/>
        </w:rPr>
      </w:pPr>
      <w:r w:rsidRPr="00BD0D21">
        <w:rPr>
          <w:rFonts w:ascii="Times New Roman" w:hAnsi="Times New Roman" w:eastAsia="Times New Roman"/>
          <w:b/>
          <w:bCs/>
          <w:lang w:val="fr-FR"/>
        </w:rPr>
        <w:t xml:space="preserve">ACD/ACE: </w:t>
      </w:r>
      <w:proofErr w:type="spellStart"/>
      <w:r w:rsidRPr="00BD0D21">
        <w:rPr>
          <w:rFonts w:ascii="Times New Roman" w:hAnsi="Times New Roman" w:eastAsia="Times New Roman"/>
          <w:bCs/>
          <w:lang w:val="fr-FR"/>
        </w:rPr>
        <w:t>Ateindre</w:t>
      </w:r>
      <w:proofErr w:type="spellEnd"/>
      <w:r w:rsidRPr="00BD0D21">
        <w:rPr>
          <w:rFonts w:ascii="Times New Roman" w:hAnsi="Times New Roman" w:eastAsia="Times New Roman"/>
          <w:bCs/>
          <w:lang w:val="fr-FR"/>
        </w:rPr>
        <w:t xml:space="preserve"> Chaque District/ Atteindre Chaque Enfant</w:t>
      </w:r>
      <w:r w:rsidRPr="00BD0D21">
        <w:rPr>
          <w:rFonts w:ascii="Times New Roman" w:hAnsi="Times New Roman"/>
          <w:b/>
          <w:bCs/>
          <w:lang w:val="fr-FR"/>
        </w:rPr>
        <w:t xml:space="preserve"> </w:t>
      </w:r>
    </w:p>
    <w:p w:rsidRPr="00BD0D21" w:rsidR="00186206" w:rsidP="000257D2" w:rsidRDefault="00186206" w14:paraId="70744BF2" w14:textId="77777777">
      <w:pPr>
        <w:pStyle w:val="Paragraphedeliste"/>
        <w:pBdr>
          <w:top w:val="nil"/>
          <w:left w:val="nil"/>
          <w:bottom w:val="nil"/>
          <w:right w:val="nil"/>
          <w:between w:val="nil"/>
          <w:bar w:val="nil"/>
        </w:pBdr>
        <w:spacing w:line="276" w:lineRule="auto"/>
        <w:ind w:left="360"/>
        <w:contextualSpacing w:val="0"/>
        <w:jc w:val="both"/>
        <w:rPr>
          <w:rFonts w:ascii="Times New Roman" w:hAnsi="Times New Roman" w:eastAsia="Times New Roman"/>
          <w:b/>
          <w:bCs/>
          <w:lang w:val="fr-FR"/>
        </w:rPr>
      </w:pPr>
      <w:r w:rsidRPr="00BD0D21">
        <w:rPr>
          <w:rFonts w:ascii="Times New Roman" w:hAnsi="Times New Roman" w:eastAsia="Times New Roman"/>
          <w:b/>
          <w:bCs/>
          <w:lang w:val="fr-FR"/>
        </w:rPr>
        <w:t>AT:</w:t>
      </w:r>
      <w:r w:rsidRPr="00BD0D21">
        <w:rPr>
          <w:rFonts w:ascii="Times New Roman" w:hAnsi="Times New Roman" w:eastAsia="Times New Roman"/>
          <w:bCs/>
          <w:lang w:val="fr-FR"/>
        </w:rPr>
        <w:t xml:space="preserve"> Assistance Technique</w:t>
      </w:r>
      <w:r w:rsidRPr="00BD0D21">
        <w:rPr>
          <w:rFonts w:ascii="Times New Roman" w:hAnsi="Times New Roman" w:eastAsia="Times New Roman"/>
          <w:b/>
          <w:bCs/>
          <w:lang w:val="fr-FR"/>
        </w:rPr>
        <w:t xml:space="preserve"> </w:t>
      </w:r>
    </w:p>
    <w:p w:rsidRPr="00BD0D21" w:rsidR="002D5EC0" w:rsidP="000257D2" w:rsidRDefault="009B3D99" w14:paraId="3892854A" w14:textId="77777777">
      <w:pPr>
        <w:pStyle w:val="Paragraphedeliste"/>
        <w:pBdr>
          <w:top w:val="nil"/>
          <w:left w:val="nil"/>
          <w:bottom w:val="nil"/>
          <w:right w:val="nil"/>
          <w:between w:val="nil"/>
          <w:bar w:val="nil"/>
        </w:pBdr>
        <w:spacing w:line="276" w:lineRule="auto"/>
        <w:ind w:left="360"/>
        <w:contextualSpacing w:val="0"/>
        <w:jc w:val="both"/>
        <w:rPr>
          <w:rFonts w:ascii="Times New Roman" w:hAnsi="Times New Roman" w:eastAsia="Times New Roman"/>
          <w:bCs/>
          <w:lang w:val="fr-FR"/>
        </w:rPr>
      </w:pPr>
      <w:r w:rsidRPr="00BD0D21">
        <w:rPr>
          <w:rFonts w:ascii="Times New Roman" w:hAnsi="Times New Roman" w:eastAsia="Times New Roman"/>
          <w:b/>
          <w:bCs/>
          <w:lang w:val="fr-FR"/>
        </w:rPr>
        <w:t>AVS:</w:t>
      </w:r>
      <w:r w:rsidRPr="00BD0D21">
        <w:rPr>
          <w:rFonts w:ascii="Times New Roman" w:hAnsi="Times New Roman" w:eastAsia="Times New Roman"/>
          <w:bCs/>
          <w:lang w:val="fr-FR"/>
        </w:rPr>
        <w:t xml:space="preserve"> Activités de Vaccination </w:t>
      </w:r>
      <w:proofErr w:type="spellStart"/>
      <w:r w:rsidRPr="00BD0D21">
        <w:rPr>
          <w:rFonts w:ascii="Times New Roman" w:hAnsi="Times New Roman" w:eastAsia="Times New Roman"/>
          <w:bCs/>
          <w:lang w:val="fr-FR"/>
        </w:rPr>
        <w:t>Supplementaire</w:t>
      </w:r>
      <w:proofErr w:type="spellEnd"/>
    </w:p>
    <w:p w:rsidRPr="00BD0D21" w:rsidR="00186206" w:rsidP="000257D2" w:rsidRDefault="00186206" w14:paraId="681043D1" w14:textId="77777777">
      <w:pPr>
        <w:pStyle w:val="Paragraphedeliste"/>
        <w:pBdr>
          <w:top w:val="nil"/>
          <w:left w:val="nil"/>
          <w:bottom w:val="nil"/>
          <w:right w:val="nil"/>
          <w:between w:val="nil"/>
          <w:bar w:val="nil"/>
        </w:pBdr>
        <w:spacing w:line="276" w:lineRule="auto"/>
        <w:ind w:left="360"/>
        <w:contextualSpacing w:val="0"/>
        <w:jc w:val="both"/>
        <w:rPr>
          <w:rFonts w:ascii="Times New Roman" w:hAnsi="Times New Roman"/>
          <w:b/>
          <w:bCs/>
          <w:lang w:val="en-US"/>
        </w:rPr>
      </w:pPr>
      <w:r w:rsidRPr="00BD0D21">
        <w:rPr>
          <w:rFonts w:ascii="Times New Roman" w:hAnsi="Times New Roman"/>
          <w:b/>
          <w:bCs/>
          <w:lang w:val="en-US"/>
        </w:rPr>
        <w:t xml:space="preserve">CCEOP: </w:t>
      </w:r>
      <w:r w:rsidRPr="00BD0D21">
        <w:rPr>
          <w:rFonts w:ascii="Times New Roman" w:hAnsi="Times New Roman"/>
          <w:lang w:val="en-US"/>
        </w:rPr>
        <w:t xml:space="preserve">Cold Chain Equipment </w:t>
      </w:r>
      <w:proofErr w:type="spellStart"/>
      <w:r w:rsidRPr="00BD0D21">
        <w:rPr>
          <w:rFonts w:ascii="Times New Roman" w:hAnsi="Times New Roman"/>
          <w:lang w:val="en-US"/>
        </w:rPr>
        <w:t>Optimisation</w:t>
      </w:r>
      <w:proofErr w:type="spellEnd"/>
      <w:r w:rsidRPr="00BD0D21">
        <w:rPr>
          <w:rFonts w:ascii="Times New Roman" w:hAnsi="Times New Roman"/>
          <w:lang w:val="en-US"/>
        </w:rPr>
        <w:t xml:space="preserve"> Platform</w:t>
      </w:r>
      <w:r w:rsidRPr="00BD0D21">
        <w:rPr>
          <w:rFonts w:ascii="Times New Roman" w:hAnsi="Times New Roman"/>
          <w:b/>
          <w:bCs/>
          <w:lang w:val="en-US"/>
        </w:rPr>
        <w:t xml:space="preserve"> </w:t>
      </w:r>
    </w:p>
    <w:p w:rsidRPr="00BD0D21" w:rsidR="00186206" w:rsidP="000257D2" w:rsidRDefault="00186206" w14:paraId="5306A442" w14:textId="77777777">
      <w:pPr>
        <w:pStyle w:val="Paragraphedeliste"/>
        <w:pBdr>
          <w:top w:val="nil"/>
          <w:left w:val="nil"/>
          <w:bottom w:val="nil"/>
          <w:right w:val="nil"/>
          <w:between w:val="nil"/>
          <w:bar w:val="nil"/>
        </w:pBdr>
        <w:spacing w:line="276" w:lineRule="auto"/>
        <w:ind w:left="360"/>
        <w:contextualSpacing w:val="0"/>
        <w:jc w:val="both"/>
        <w:rPr>
          <w:rFonts w:ascii="Times New Roman" w:hAnsi="Times New Roman"/>
          <w:lang w:val="fr-FR"/>
        </w:rPr>
      </w:pPr>
      <w:r w:rsidRPr="00BD0D21">
        <w:rPr>
          <w:rFonts w:ascii="Times New Roman" w:hAnsi="Times New Roman"/>
          <w:b/>
          <w:bCs/>
          <w:lang w:val="fr-FR"/>
        </w:rPr>
        <w:t xml:space="preserve">CCIA: </w:t>
      </w:r>
      <w:r w:rsidRPr="00BD0D21">
        <w:rPr>
          <w:rFonts w:ascii="Times New Roman" w:hAnsi="Times New Roman"/>
          <w:lang w:val="fr-FR"/>
        </w:rPr>
        <w:t xml:space="preserve">Comité de Coordination Inter Agence </w:t>
      </w:r>
    </w:p>
    <w:p w:rsidRPr="00BD0D21" w:rsidR="00186206" w:rsidP="000257D2" w:rsidRDefault="00186206" w14:paraId="40D85111" w14:textId="77777777">
      <w:pPr>
        <w:pStyle w:val="Paragraphedeliste"/>
        <w:pBdr>
          <w:top w:val="nil"/>
          <w:left w:val="nil"/>
          <w:bottom w:val="nil"/>
          <w:right w:val="nil"/>
          <w:between w:val="nil"/>
          <w:bar w:val="nil"/>
        </w:pBdr>
        <w:spacing w:line="276" w:lineRule="auto"/>
        <w:ind w:left="360"/>
        <w:contextualSpacing w:val="0"/>
        <w:jc w:val="both"/>
        <w:rPr>
          <w:rFonts w:ascii="Times New Roman" w:hAnsi="Times New Roman" w:eastAsia="Times New Roman"/>
          <w:bCs/>
          <w:lang w:val="fr-FR"/>
        </w:rPr>
      </w:pPr>
      <w:r w:rsidRPr="00BD0D21">
        <w:rPr>
          <w:rFonts w:ascii="Times New Roman" w:hAnsi="Times New Roman" w:eastAsia="Times New Roman"/>
          <w:b/>
          <w:bCs/>
          <w:lang w:val="fr-FR"/>
        </w:rPr>
        <w:t>CCP:</w:t>
      </w:r>
      <w:r w:rsidRPr="00BD0D21">
        <w:rPr>
          <w:rFonts w:ascii="Times New Roman" w:hAnsi="Times New Roman" w:eastAsia="Times New Roman"/>
          <w:bCs/>
          <w:lang w:val="fr-FR"/>
        </w:rPr>
        <w:t xml:space="preserve"> Cadre de </w:t>
      </w:r>
      <w:proofErr w:type="spellStart"/>
      <w:r w:rsidRPr="00BD0D21">
        <w:rPr>
          <w:rFonts w:ascii="Times New Roman" w:hAnsi="Times New Roman" w:eastAsia="Times New Roman"/>
          <w:bCs/>
          <w:lang w:val="fr-FR"/>
        </w:rPr>
        <w:t>Cooperation</w:t>
      </w:r>
      <w:proofErr w:type="spellEnd"/>
      <w:r w:rsidRPr="00BD0D21">
        <w:rPr>
          <w:rFonts w:ascii="Times New Roman" w:hAnsi="Times New Roman" w:eastAsia="Times New Roman"/>
          <w:bCs/>
          <w:lang w:val="fr-FR"/>
        </w:rPr>
        <w:t xml:space="preserve"> Pays</w:t>
      </w:r>
    </w:p>
    <w:p w:rsidRPr="00BD0D21" w:rsidR="009A2F8A" w:rsidP="000257D2" w:rsidRDefault="002D7AB7" w14:paraId="45AAD1E4" w14:textId="77777777">
      <w:pPr>
        <w:pStyle w:val="Paragraphedeliste"/>
        <w:pBdr>
          <w:top w:val="nil"/>
          <w:left w:val="nil"/>
          <w:bottom w:val="nil"/>
          <w:right w:val="nil"/>
          <w:between w:val="nil"/>
          <w:bar w:val="nil"/>
        </w:pBdr>
        <w:spacing w:line="276" w:lineRule="auto"/>
        <w:ind w:left="360"/>
        <w:contextualSpacing w:val="0"/>
        <w:jc w:val="both"/>
        <w:rPr>
          <w:rFonts w:ascii="Times New Roman" w:hAnsi="Times New Roman" w:eastAsia="Times New Roman"/>
          <w:b/>
          <w:bCs/>
          <w:lang w:val="fr-FR"/>
        </w:rPr>
      </w:pPr>
      <w:r w:rsidRPr="00BD0D21">
        <w:rPr>
          <w:rFonts w:ascii="Times New Roman" w:hAnsi="Times New Roman"/>
          <w:b/>
          <w:bCs/>
          <w:lang w:val="fr-FR"/>
        </w:rPr>
        <w:t>CEI</w:t>
      </w:r>
      <w:r w:rsidRPr="00BD0D21" w:rsidR="009A2F8A">
        <w:rPr>
          <w:rFonts w:ascii="Times New Roman" w:hAnsi="Times New Roman"/>
          <w:b/>
          <w:bCs/>
          <w:lang w:val="fr-FR"/>
        </w:rPr>
        <w:t xml:space="preserve">: </w:t>
      </w:r>
      <w:r w:rsidRPr="00BD0D21">
        <w:rPr>
          <w:rFonts w:ascii="Times New Roman" w:hAnsi="Times New Roman"/>
          <w:lang w:val="fr-FR"/>
        </w:rPr>
        <w:t xml:space="preserve">Comité d’Examen </w:t>
      </w:r>
      <w:proofErr w:type="spellStart"/>
      <w:r w:rsidRPr="00BD0D21">
        <w:rPr>
          <w:rFonts w:ascii="Times New Roman" w:hAnsi="Times New Roman"/>
          <w:lang w:val="fr-FR"/>
        </w:rPr>
        <w:t>Independant</w:t>
      </w:r>
      <w:proofErr w:type="spellEnd"/>
    </w:p>
    <w:p w:rsidRPr="00BD0D21" w:rsidR="00186206" w:rsidP="000257D2" w:rsidRDefault="00186206" w14:paraId="4542F411" w14:textId="77777777">
      <w:pPr>
        <w:pStyle w:val="Paragraphedeliste"/>
        <w:pBdr>
          <w:top w:val="nil"/>
          <w:left w:val="nil"/>
          <w:bottom w:val="nil"/>
          <w:right w:val="nil"/>
          <w:between w:val="nil"/>
          <w:bar w:val="nil"/>
        </w:pBdr>
        <w:spacing w:line="276" w:lineRule="auto"/>
        <w:ind w:left="360"/>
        <w:contextualSpacing w:val="0"/>
        <w:jc w:val="both"/>
        <w:rPr>
          <w:rFonts w:ascii="Times New Roman" w:hAnsi="Times New Roman" w:eastAsia="Times New Roman"/>
          <w:bCs/>
          <w:lang w:val="fr-FR"/>
        </w:rPr>
      </w:pPr>
      <w:r w:rsidRPr="00BD0D21">
        <w:rPr>
          <w:rFonts w:ascii="Times New Roman" w:hAnsi="Times New Roman" w:eastAsia="Times New Roman"/>
          <w:b/>
          <w:bCs/>
          <w:lang w:val="fr-FR"/>
        </w:rPr>
        <w:t>CEP</w:t>
      </w:r>
      <w:r w:rsidRPr="00BD0D21">
        <w:rPr>
          <w:rFonts w:ascii="Times New Roman" w:hAnsi="Times New Roman" w:eastAsia="Times New Roman"/>
          <w:bCs/>
          <w:lang w:val="fr-FR"/>
        </w:rPr>
        <w:t>: Cadre d’Engagement Pays</w:t>
      </w:r>
    </w:p>
    <w:p w:rsidRPr="00BD0D21" w:rsidR="00186206" w:rsidP="000257D2" w:rsidRDefault="00186206" w14:paraId="3499FAA8" w14:textId="77777777">
      <w:pPr>
        <w:pStyle w:val="Paragraphedeliste"/>
        <w:pBdr>
          <w:top w:val="nil"/>
          <w:left w:val="nil"/>
          <w:bottom w:val="nil"/>
          <w:right w:val="nil"/>
          <w:between w:val="nil"/>
          <w:bar w:val="nil"/>
        </w:pBdr>
        <w:spacing w:line="276" w:lineRule="auto"/>
        <w:ind w:left="360"/>
        <w:contextualSpacing w:val="0"/>
        <w:jc w:val="both"/>
        <w:rPr>
          <w:rFonts w:ascii="Times New Roman" w:hAnsi="Times New Roman" w:eastAsia="Times New Roman"/>
          <w:bCs/>
          <w:lang w:val="fr-FR"/>
        </w:rPr>
      </w:pPr>
      <w:r w:rsidRPr="00BD0D21">
        <w:rPr>
          <w:rFonts w:ascii="Times New Roman" w:hAnsi="Times New Roman" w:eastAsia="Times New Roman"/>
          <w:b/>
          <w:bCs/>
          <w:lang w:val="fr-FR"/>
        </w:rPr>
        <w:t>CNS:</w:t>
      </w:r>
      <w:r w:rsidRPr="00BD0D21">
        <w:rPr>
          <w:rFonts w:ascii="Times New Roman" w:hAnsi="Times New Roman" w:eastAsia="Times New Roman"/>
          <w:bCs/>
          <w:lang w:val="fr-FR"/>
        </w:rPr>
        <w:t xml:space="preserve"> Conseil National de Santé</w:t>
      </w:r>
    </w:p>
    <w:p w:rsidRPr="00BD0D21" w:rsidR="00186206" w:rsidP="000257D2" w:rsidRDefault="00186206" w14:paraId="1231C7A4" w14:textId="77777777">
      <w:pPr>
        <w:pStyle w:val="Paragraphedeliste"/>
        <w:pBdr>
          <w:top w:val="nil"/>
          <w:left w:val="nil"/>
          <w:bottom w:val="nil"/>
          <w:right w:val="nil"/>
          <w:between w:val="nil"/>
          <w:bar w:val="nil"/>
        </w:pBdr>
        <w:spacing w:line="276" w:lineRule="auto"/>
        <w:ind w:left="360"/>
        <w:contextualSpacing w:val="0"/>
        <w:jc w:val="both"/>
        <w:rPr>
          <w:rFonts w:ascii="Times New Roman" w:hAnsi="Times New Roman" w:eastAsia="Times New Roman"/>
          <w:bCs/>
          <w:lang w:val="fr-FR"/>
        </w:rPr>
      </w:pPr>
      <w:r w:rsidRPr="00BD0D21">
        <w:rPr>
          <w:rFonts w:ascii="Times New Roman" w:hAnsi="Times New Roman" w:eastAsia="Times New Roman"/>
          <w:b/>
          <w:bCs/>
          <w:lang w:val="fr-FR"/>
        </w:rPr>
        <w:t>COGES:</w:t>
      </w:r>
      <w:r w:rsidRPr="00BD0D21">
        <w:rPr>
          <w:rFonts w:ascii="Times New Roman" w:hAnsi="Times New Roman" w:eastAsia="Times New Roman"/>
          <w:bCs/>
          <w:lang w:val="fr-FR"/>
        </w:rPr>
        <w:t xml:space="preserve"> Comité de Gestion</w:t>
      </w:r>
    </w:p>
    <w:p w:rsidRPr="00BD0D21" w:rsidR="00186206" w:rsidP="000257D2" w:rsidRDefault="00186206" w14:paraId="1AC4926E" w14:textId="77777777">
      <w:pPr>
        <w:pStyle w:val="Paragraphedeliste"/>
        <w:pBdr>
          <w:top w:val="nil"/>
          <w:left w:val="nil"/>
          <w:bottom w:val="nil"/>
          <w:right w:val="nil"/>
          <w:between w:val="nil"/>
          <w:bar w:val="nil"/>
        </w:pBdr>
        <w:spacing w:line="276" w:lineRule="auto"/>
        <w:ind w:left="360"/>
        <w:contextualSpacing w:val="0"/>
        <w:jc w:val="both"/>
        <w:rPr>
          <w:rFonts w:ascii="Times New Roman" w:hAnsi="Times New Roman" w:eastAsia="Times New Roman"/>
          <w:bCs/>
          <w:lang w:val="fr-FR"/>
        </w:rPr>
      </w:pPr>
      <w:r w:rsidRPr="00BD0D21">
        <w:rPr>
          <w:rFonts w:ascii="Times New Roman" w:hAnsi="Times New Roman" w:eastAsia="Times New Roman"/>
          <w:b/>
          <w:bCs/>
          <w:lang w:val="fr-FR"/>
        </w:rPr>
        <w:t>COSAN:</w:t>
      </w:r>
      <w:r w:rsidRPr="00BD0D21">
        <w:rPr>
          <w:rFonts w:ascii="Times New Roman" w:hAnsi="Times New Roman" w:eastAsia="Times New Roman"/>
          <w:bCs/>
          <w:lang w:val="fr-FR"/>
        </w:rPr>
        <w:t xml:space="preserve"> Comité de Santé</w:t>
      </w:r>
    </w:p>
    <w:p w:rsidRPr="00BD0D21" w:rsidR="00186206" w:rsidP="000257D2" w:rsidRDefault="00186206" w14:paraId="0232541E" w14:textId="77777777">
      <w:pPr>
        <w:pStyle w:val="Paragraphedeliste"/>
        <w:pBdr>
          <w:top w:val="nil"/>
          <w:left w:val="nil"/>
          <w:bottom w:val="nil"/>
          <w:right w:val="nil"/>
          <w:between w:val="nil"/>
          <w:bar w:val="nil"/>
        </w:pBdr>
        <w:spacing w:line="276" w:lineRule="auto"/>
        <w:ind w:left="360"/>
        <w:contextualSpacing w:val="0"/>
        <w:jc w:val="both"/>
        <w:rPr>
          <w:rFonts w:ascii="Times New Roman" w:hAnsi="Times New Roman" w:eastAsia="Times New Roman"/>
          <w:b/>
          <w:bCs/>
          <w:lang w:val="fr-FR"/>
        </w:rPr>
      </w:pPr>
      <w:r w:rsidRPr="00BD0D21">
        <w:rPr>
          <w:rFonts w:ascii="Times New Roman" w:hAnsi="Times New Roman"/>
          <w:b/>
          <w:bCs/>
          <w:lang w:val="fr-FR"/>
        </w:rPr>
        <w:t>CS:</w:t>
      </w:r>
      <w:r w:rsidRPr="00BD0D21">
        <w:rPr>
          <w:rFonts w:ascii="Times New Roman" w:hAnsi="Times New Roman"/>
          <w:lang w:val="fr-FR"/>
        </w:rPr>
        <w:t xml:space="preserve"> Case de Santé </w:t>
      </w:r>
    </w:p>
    <w:p w:rsidRPr="00BD0D21" w:rsidR="009B3D99" w:rsidP="000257D2" w:rsidRDefault="009B3D99" w14:paraId="5FD1A151" w14:textId="77777777">
      <w:pPr>
        <w:pStyle w:val="Paragraphedeliste"/>
        <w:pBdr>
          <w:top w:val="nil"/>
          <w:left w:val="nil"/>
          <w:bottom w:val="nil"/>
          <w:right w:val="nil"/>
          <w:between w:val="nil"/>
          <w:bar w:val="nil"/>
        </w:pBdr>
        <w:spacing w:line="276" w:lineRule="auto"/>
        <w:ind w:left="360"/>
        <w:contextualSpacing w:val="0"/>
        <w:jc w:val="both"/>
        <w:rPr>
          <w:rFonts w:ascii="Times New Roman" w:hAnsi="Times New Roman"/>
          <w:lang w:val="fr-FR"/>
        </w:rPr>
      </w:pPr>
      <w:r w:rsidRPr="00BD0D21">
        <w:rPr>
          <w:rFonts w:ascii="Times New Roman" w:hAnsi="Times New Roman"/>
          <w:b/>
          <w:bCs/>
          <w:lang w:val="fr-FR"/>
        </w:rPr>
        <w:t>CSI:</w:t>
      </w:r>
      <w:r w:rsidRPr="00BD0D21" w:rsidR="00186206">
        <w:rPr>
          <w:rFonts w:ascii="Times New Roman" w:hAnsi="Times New Roman"/>
          <w:lang w:val="fr-FR"/>
        </w:rPr>
        <w:t xml:space="preserve"> Centre de Santé Intégré</w:t>
      </w:r>
    </w:p>
    <w:p w:rsidRPr="00BD0D21" w:rsidR="00186206" w:rsidP="000257D2" w:rsidRDefault="00186206" w14:paraId="082696E5" w14:textId="77777777">
      <w:pPr>
        <w:pStyle w:val="Paragraphedeliste"/>
        <w:pBdr>
          <w:top w:val="nil"/>
          <w:left w:val="nil"/>
          <w:bottom w:val="nil"/>
          <w:right w:val="nil"/>
          <w:between w:val="nil"/>
          <w:bar w:val="nil"/>
        </w:pBdr>
        <w:spacing w:line="276" w:lineRule="auto"/>
        <w:ind w:left="360"/>
        <w:contextualSpacing w:val="0"/>
        <w:jc w:val="both"/>
        <w:rPr>
          <w:rFonts w:ascii="Times New Roman" w:hAnsi="Times New Roman" w:eastAsia="Times New Roman"/>
          <w:bCs/>
          <w:lang w:val="fr-FR"/>
        </w:rPr>
      </w:pPr>
      <w:r w:rsidRPr="00BD0D21">
        <w:rPr>
          <w:rFonts w:ascii="Times New Roman" w:hAnsi="Times New Roman" w:eastAsia="Times New Roman"/>
          <w:b/>
          <w:bCs/>
          <w:lang w:val="fr-FR"/>
        </w:rPr>
        <w:t>CSU:</w:t>
      </w:r>
      <w:r w:rsidRPr="00BD0D21">
        <w:rPr>
          <w:rFonts w:ascii="Times New Roman" w:hAnsi="Times New Roman" w:eastAsia="Times New Roman"/>
          <w:bCs/>
          <w:lang w:val="fr-FR"/>
        </w:rPr>
        <w:t xml:space="preserve"> Couverture Sanitaire Universelle</w:t>
      </w:r>
    </w:p>
    <w:p w:rsidRPr="00BD0D21" w:rsidR="002D5EC0" w:rsidP="000257D2" w:rsidRDefault="002D5EC0" w14:paraId="4B7779FA" w14:textId="77777777">
      <w:pPr>
        <w:pStyle w:val="Paragraphedeliste"/>
        <w:pBdr>
          <w:top w:val="nil"/>
          <w:left w:val="nil"/>
          <w:bottom w:val="nil"/>
          <w:right w:val="nil"/>
          <w:between w:val="nil"/>
          <w:bar w:val="nil"/>
        </w:pBdr>
        <w:spacing w:line="276" w:lineRule="auto"/>
        <w:ind w:left="360"/>
        <w:contextualSpacing w:val="0"/>
        <w:jc w:val="both"/>
        <w:rPr>
          <w:rFonts w:ascii="Times New Roman" w:hAnsi="Times New Roman" w:eastAsia="Times New Roman"/>
          <w:bCs/>
          <w:lang w:val="fr-FR"/>
        </w:rPr>
      </w:pPr>
      <w:r w:rsidRPr="00BD0D21">
        <w:rPr>
          <w:rFonts w:ascii="Times New Roman" w:hAnsi="Times New Roman"/>
          <w:b/>
          <w:bCs/>
          <w:lang w:val="fr-FR"/>
        </w:rPr>
        <w:t>CV:</w:t>
      </w:r>
      <w:r w:rsidRPr="00BD0D21">
        <w:rPr>
          <w:rFonts w:ascii="Times New Roman" w:hAnsi="Times New Roman" w:eastAsia="Times New Roman"/>
          <w:b/>
          <w:bCs/>
          <w:lang w:val="fr-FR"/>
        </w:rPr>
        <w:t xml:space="preserve"> </w:t>
      </w:r>
      <w:r w:rsidRPr="00BD0D21">
        <w:rPr>
          <w:rFonts w:ascii="Times New Roman" w:hAnsi="Times New Roman" w:eastAsia="Times New Roman"/>
          <w:bCs/>
          <w:lang w:val="fr-FR"/>
        </w:rPr>
        <w:t>Couverture Vaccinale</w:t>
      </w:r>
    </w:p>
    <w:p w:rsidRPr="00BD0D21" w:rsidR="00186206" w:rsidP="000257D2" w:rsidRDefault="00186206" w14:paraId="418F3ACC" w14:textId="77777777">
      <w:pPr>
        <w:pStyle w:val="Paragraphedeliste"/>
        <w:pBdr>
          <w:top w:val="nil"/>
          <w:left w:val="nil"/>
          <w:bottom w:val="nil"/>
          <w:right w:val="nil"/>
          <w:between w:val="nil"/>
          <w:bar w:val="nil"/>
        </w:pBdr>
        <w:spacing w:line="276" w:lineRule="auto"/>
        <w:ind w:left="360"/>
        <w:contextualSpacing w:val="0"/>
        <w:jc w:val="both"/>
        <w:rPr>
          <w:rFonts w:ascii="Times New Roman" w:hAnsi="Times New Roman" w:eastAsia="Times New Roman"/>
          <w:bCs/>
          <w:lang w:val="fr-FR"/>
        </w:rPr>
      </w:pPr>
      <w:r w:rsidRPr="00BD0D21">
        <w:rPr>
          <w:rFonts w:ascii="Times New Roman" w:hAnsi="Times New Roman" w:eastAsia="Times New Roman"/>
          <w:b/>
          <w:bCs/>
          <w:lang w:val="fr-FR"/>
        </w:rPr>
        <w:t>DEP:</w:t>
      </w:r>
      <w:r w:rsidRPr="00BD0D21">
        <w:rPr>
          <w:rFonts w:ascii="Times New Roman" w:hAnsi="Times New Roman" w:eastAsia="Times New Roman"/>
          <w:bCs/>
          <w:lang w:val="fr-FR"/>
        </w:rPr>
        <w:t xml:space="preserve"> Directeur des Etudes et de la Programmation</w:t>
      </w:r>
    </w:p>
    <w:p w:rsidRPr="00BD0D21" w:rsidR="00186206" w:rsidP="000257D2" w:rsidRDefault="00186206" w14:paraId="2ECF68D2" w14:textId="77777777">
      <w:pPr>
        <w:pStyle w:val="Paragraphedeliste"/>
        <w:pBdr>
          <w:top w:val="nil"/>
          <w:left w:val="nil"/>
          <w:bottom w:val="nil"/>
          <w:right w:val="nil"/>
          <w:between w:val="nil"/>
          <w:bar w:val="nil"/>
        </w:pBdr>
        <w:spacing w:line="276" w:lineRule="auto"/>
        <w:ind w:left="360"/>
        <w:contextualSpacing w:val="0"/>
        <w:jc w:val="both"/>
        <w:rPr>
          <w:rFonts w:ascii="Times New Roman" w:hAnsi="Times New Roman" w:eastAsia="Times New Roman"/>
          <w:bCs/>
          <w:lang w:val="fr-FR"/>
        </w:rPr>
      </w:pPr>
      <w:r w:rsidRPr="00BD0D21">
        <w:rPr>
          <w:rFonts w:ascii="Times New Roman" w:hAnsi="Times New Roman" w:eastAsia="Times New Roman"/>
          <w:b/>
          <w:bCs/>
          <w:lang w:val="fr-FR"/>
        </w:rPr>
        <w:t>DGSR:</w:t>
      </w:r>
      <w:r w:rsidRPr="00BD0D21">
        <w:rPr>
          <w:rFonts w:ascii="Times New Roman" w:hAnsi="Times New Roman" w:eastAsia="Times New Roman"/>
          <w:bCs/>
          <w:lang w:val="fr-FR"/>
        </w:rPr>
        <w:t xml:space="preserve"> Direction Générale de la Santé de la Reproduction</w:t>
      </w:r>
    </w:p>
    <w:p w:rsidRPr="00BD0D21" w:rsidR="00186206" w:rsidP="000257D2" w:rsidRDefault="00186206" w14:paraId="65F5096B" w14:textId="77777777">
      <w:pPr>
        <w:pStyle w:val="Paragraphedeliste"/>
        <w:pBdr>
          <w:top w:val="nil"/>
          <w:left w:val="nil"/>
          <w:bottom w:val="nil"/>
          <w:right w:val="nil"/>
          <w:between w:val="nil"/>
          <w:bar w:val="nil"/>
        </w:pBdr>
        <w:spacing w:line="276" w:lineRule="auto"/>
        <w:ind w:left="360"/>
        <w:contextualSpacing w:val="0"/>
        <w:jc w:val="both"/>
        <w:rPr>
          <w:rFonts w:ascii="Times New Roman" w:hAnsi="Times New Roman" w:eastAsia="Times New Roman"/>
          <w:bCs/>
          <w:lang w:val="en-US"/>
        </w:rPr>
      </w:pPr>
      <w:r w:rsidRPr="00BD0D21">
        <w:rPr>
          <w:rFonts w:ascii="Times New Roman" w:hAnsi="Times New Roman" w:eastAsia="Times New Roman"/>
          <w:b/>
          <w:bCs/>
          <w:lang w:val="en-US"/>
        </w:rPr>
        <w:t>DHIS2:</w:t>
      </w:r>
      <w:r w:rsidRPr="00BD0D21">
        <w:rPr>
          <w:rFonts w:ascii="Times New Roman" w:hAnsi="Times New Roman" w:eastAsia="Times New Roman"/>
          <w:bCs/>
          <w:lang w:val="en-US"/>
        </w:rPr>
        <w:t xml:space="preserve"> Data Health Information System</w:t>
      </w:r>
    </w:p>
    <w:p w:rsidRPr="00BD0D21" w:rsidR="00186206" w:rsidP="000257D2" w:rsidRDefault="00186206" w14:paraId="04773281" w14:textId="77777777">
      <w:pPr>
        <w:pStyle w:val="Paragraphedeliste"/>
        <w:pBdr>
          <w:top w:val="nil"/>
          <w:left w:val="nil"/>
          <w:bottom w:val="nil"/>
          <w:right w:val="nil"/>
          <w:between w:val="nil"/>
          <w:bar w:val="nil"/>
        </w:pBdr>
        <w:spacing w:line="276" w:lineRule="auto"/>
        <w:ind w:left="360"/>
        <w:contextualSpacing w:val="0"/>
        <w:jc w:val="both"/>
        <w:rPr>
          <w:rFonts w:ascii="Times New Roman" w:hAnsi="Times New Roman"/>
          <w:lang w:val="en-US"/>
        </w:rPr>
      </w:pPr>
      <w:r w:rsidRPr="00BD0D21">
        <w:rPr>
          <w:rFonts w:ascii="Times New Roman" w:hAnsi="Times New Roman"/>
          <w:b/>
          <w:bCs/>
          <w:lang w:val="en-US"/>
        </w:rPr>
        <w:t xml:space="preserve">DI : </w:t>
      </w:r>
      <w:r w:rsidRPr="00BD0D21">
        <w:rPr>
          <w:rFonts w:ascii="Times New Roman" w:hAnsi="Times New Roman"/>
          <w:lang w:val="en-US"/>
        </w:rPr>
        <w:t xml:space="preserve">Direction des </w:t>
      </w:r>
      <w:proofErr w:type="spellStart"/>
      <w:r w:rsidRPr="00BD0D21">
        <w:rPr>
          <w:rFonts w:ascii="Times New Roman" w:hAnsi="Times New Roman"/>
          <w:lang w:val="en-US"/>
        </w:rPr>
        <w:t>Immunisations</w:t>
      </w:r>
      <w:proofErr w:type="spellEnd"/>
    </w:p>
    <w:p w:rsidRPr="00BD0D21" w:rsidR="00186206" w:rsidP="000257D2" w:rsidRDefault="00186206" w14:paraId="6BD9302A" w14:textId="77777777">
      <w:pPr>
        <w:pStyle w:val="Paragraphedeliste"/>
        <w:pBdr>
          <w:top w:val="nil"/>
          <w:left w:val="nil"/>
          <w:bottom w:val="nil"/>
          <w:right w:val="nil"/>
          <w:between w:val="nil"/>
          <w:bar w:val="nil"/>
        </w:pBdr>
        <w:spacing w:line="276" w:lineRule="auto"/>
        <w:ind w:left="360"/>
        <w:contextualSpacing w:val="0"/>
        <w:jc w:val="both"/>
        <w:rPr>
          <w:rFonts w:ascii="Times New Roman" w:hAnsi="Times New Roman"/>
          <w:b/>
          <w:bCs/>
        </w:rPr>
      </w:pPr>
      <w:r w:rsidRPr="00BD0D21">
        <w:rPr>
          <w:rFonts w:ascii="Times New Roman" w:hAnsi="Times New Roman" w:eastAsia="Times New Roman"/>
          <w:b/>
          <w:bCs/>
          <w:lang w:val="en-US"/>
        </w:rPr>
        <w:t>DQR</w:t>
      </w:r>
      <w:r w:rsidRPr="00BD0D21" w:rsidR="005B3E18">
        <w:rPr>
          <w:rFonts w:ascii="Times New Roman" w:hAnsi="Times New Roman"/>
          <w:b/>
          <w:bCs/>
        </w:rPr>
        <w:t xml:space="preserve">: </w:t>
      </w:r>
      <w:r w:rsidRPr="00BD0D21" w:rsidR="005B3E18">
        <w:rPr>
          <w:rFonts w:ascii="Times New Roman" w:hAnsi="Times New Roman"/>
          <w:bCs/>
        </w:rPr>
        <w:t>Data Quality Region</w:t>
      </w:r>
      <w:r w:rsidRPr="00BD0D21" w:rsidR="005B3E18">
        <w:rPr>
          <w:rFonts w:ascii="Times New Roman" w:hAnsi="Times New Roman"/>
          <w:b/>
          <w:bCs/>
        </w:rPr>
        <w:t xml:space="preserve"> </w:t>
      </w:r>
    </w:p>
    <w:p w:rsidRPr="00BD0D21" w:rsidR="00186206" w:rsidP="000257D2" w:rsidRDefault="00186206" w14:paraId="0619A908" w14:textId="77777777">
      <w:pPr>
        <w:pStyle w:val="Paragraphedeliste"/>
        <w:pBdr>
          <w:top w:val="nil"/>
          <w:left w:val="nil"/>
          <w:bottom w:val="nil"/>
          <w:right w:val="nil"/>
          <w:between w:val="nil"/>
          <w:bar w:val="nil"/>
        </w:pBdr>
        <w:spacing w:line="276" w:lineRule="auto"/>
        <w:ind w:left="360"/>
        <w:contextualSpacing w:val="0"/>
        <w:jc w:val="both"/>
        <w:rPr>
          <w:rFonts w:ascii="Times New Roman" w:hAnsi="Times New Roman" w:eastAsia="Times New Roman"/>
          <w:bCs/>
          <w:lang w:val="fr-FR"/>
        </w:rPr>
      </w:pPr>
      <w:r w:rsidRPr="00BD0D21">
        <w:rPr>
          <w:rFonts w:ascii="Times New Roman" w:hAnsi="Times New Roman" w:eastAsia="Times New Roman"/>
          <w:b/>
          <w:bCs/>
          <w:lang w:val="fr-FR"/>
        </w:rPr>
        <w:t xml:space="preserve">DQS: </w:t>
      </w:r>
      <w:r w:rsidRPr="00BD0D21">
        <w:rPr>
          <w:rFonts w:ascii="Times New Roman" w:hAnsi="Times New Roman" w:eastAsia="Times New Roman"/>
          <w:bCs/>
          <w:lang w:val="fr-FR"/>
        </w:rPr>
        <w:t xml:space="preserve">Data </w:t>
      </w:r>
      <w:proofErr w:type="spellStart"/>
      <w:r w:rsidRPr="00BD0D21">
        <w:rPr>
          <w:rFonts w:ascii="Times New Roman" w:hAnsi="Times New Roman" w:eastAsia="Times New Roman"/>
          <w:bCs/>
          <w:lang w:val="fr-FR"/>
        </w:rPr>
        <w:t>Quality</w:t>
      </w:r>
      <w:proofErr w:type="spellEnd"/>
      <w:r w:rsidRPr="00BD0D21">
        <w:rPr>
          <w:rFonts w:ascii="Times New Roman" w:hAnsi="Times New Roman" w:eastAsia="Times New Roman"/>
          <w:bCs/>
          <w:lang w:val="fr-FR"/>
        </w:rPr>
        <w:t xml:space="preserve"> Survey</w:t>
      </w:r>
    </w:p>
    <w:p w:rsidRPr="00BD0D21" w:rsidR="002D5EC0" w:rsidP="000257D2" w:rsidRDefault="002D5EC0" w14:paraId="21764F6E" w14:textId="77777777">
      <w:pPr>
        <w:pStyle w:val="Paragraphedeliste"/>
        <w:pBdr>
          <w:top w:val="nil"/>
          <w:left w:val="nil"/>
          <w:bottom w:val="nil"/>
          <w:right w:val="nil"/>
          <w:between w:val="nil"/>
          <w:bar w:val="nil"/>
        </w:pBdr>
        <w:spacing w:line="276" w:lineRule="auto"/>
        <w:ind w:left="360"/>
        <w:contextualSpacing w:val="0"/>
        <w:jc w:val="both"/>
        <w:rPr>
          <w:rFonts w:ascii="Times New Roman" w:hAnsi="Times New Roman" w:eastAsia="Times New Roman"/>
          <w:b/>
          <w:bCs/>
          <w:lang w:val="fr-FR"/>
        </w:rPr>
      </w:pPr>
      <w:r w:rsidRPr="00BD0D21">
        <w:rPr>
          <w:rFonts w:ascii="Times New Roman" w:hAnsi="Times New Roman"/>
          <w:b/>
          <w:bCs/>
          <w:lang w:val="fr-FR"/>
        </w:rPr>
        <w:t xml:space="preserve">DRFM : </w:t>
      </w:r>
      <w:r w:rsidRPr="00BD0D21">
        <w:rPr>
          <w:rFonts w:ascii="Times New Roman" w:hAnsi="Times New Roman"/>
          <w:lang w:val="fr-FR"/>
        </w:rPr>
        <w:t xml:space="preserve">Direction des Ressources Financières et </w:t>
      </w:r>
      <w:proofErr w:type="spellStart"/>
      <w:r w:rsidRPr="00BD0D21">
        <w:rPr>
          <w:rFonts w:ascii="Times New Roman" w:hAnsi="Times New Roman"/>
          <w:lang w:val="fr-FR"/>
        </w:rPr>
        <w:t>Materielles</w:t>
      </w:r>
      <w:proofErr w:type="spellEnd"/>
    </w:p>
    <w:p w:rsidRPr="00BD0D21" w:rsidR="002D5EC0" w:rsidP="000257D2" w:rsidRDefault="002D5EC0" w14:paraId="52D1F94A" w14:textId="77777777">
      <w:pPr>
        <w:pStyle w:val="Paragraphedeliste"/>
        <w:pBdr>
          <w:top w:val="nil"/>
          <w:left w:val="nil"/>
          <w:bottom w:val="nil"/>
          <w:right w:val="nil"/>
          <w:between w:val="nil"/>
          <w:bar w:val="nil"/>
        </w:pBdr>
        <w:spacing w:line="276" w:lineRule="auto"/>
        <w:ind w:left="360"/>
        <w:contextualSpacing w:val="0"/>
        <w:jc w:val="both"/>
        <w:rPr>
          <w:rFonts w:ascii="Times New Roman" w:hAnsi="Times New Roman"/>
          <w:lang w:val="fr-FR"/>
        </w:rPr>
      </w:pPr>
      <w:r w:rsidRPr="00BD0D21">
        <w:rPr>
          <w:rFonts w:ascii="Times New Roman" w:hAnsi="Times New Roman"/>
          <w:b/>
          <w:bCs/>
          <w:lang w:val="fr-FR"/>
        </w:rPr>
        <w:t>DRSP:</w:t>
      </w:r>
      <w:r w:rsidRPr="00BD0D21">
        <w:rPr>
          <w:rFonts w:ascii="Times New Roman" w:hAnsi="Times New Roman"/>
          <w:lang w:val="fr-FR"/>
        </w:rPr>
        <w:t xml:space="preserve"> Direction </w:t>
      </w:r>
      <w:proofErr w:type="spellStart"/>
      <w:r w:rsidRPr="00BD0D21">
        <w:rPr>
          <w:rFonts w:ascii="Times New Roman" w:hAnsi="Times New Roman"/>
          <w:lang w:val="fr-FR"/>
        </w:rPr>
        <w:t>Regionale</w:t>
      </w:r>
      <w:proofErr w:type="spellEnd"/>
      <w:r w:rsidRPr="00BD0D21">
        <w:rPr>
          <w:rFonts w:ascii="Times New Roman" w:hAnsi="Times New Roman"/>
          <w:lang w:val="fr-FR"/>
        </w:rPr>
        <w:t xml:space="preserve"> de la Santé Publique</w:t>
      </w:r>
    </w:p>
    <w:p w:rsidRPr="00BD0D21" w:rsidR="002D5EC0" w:rsidP="000257D2" w:rsidRDefault="002D5EC0" w14:paraId="5C556CEA" w14:textId="77777777">
      <w:pPr>
        <w:pStyle w:val="Paragraphedeliste"/>
        <w:pBdr>
          <w:top w:val="nil"/>
          <w:left w:val="nil"/>
          <w:bottom w:val="nil"/>
          <w:right w:val="nil"/>
          <w:between w:val="nil"/>
          <w:bar w:val="nil"/>
        </w:pBdr>
        <w:spacing w:line="276" w:lineRule="auto"/>
        <w:ind w:left="360"/>
        <w:contextualSpacing w:val="0"/>
        <w:jc w:val="both"/>
        <w:rPr>
          <w:rFonts w:ascii="Times New Roman" w:hAnsi="Times New Roman"/>
          <w:lang w:val="fr-FR"/>
        </w:rPr>
      </w:pPr>
      <w:r w:rsidRPr="00BD0D21">
        <w:rPr>
          <w:rFonts w:ascii="Times New Roman" w:hAnsi="Times New Roman"/>
          <w:b/>
          <w:bCs/>
          <w:lang w:val="fr-FR"/>
        </w:rPr>
        <w:t>DS:</w:t>
      </w:r>
      <w:r w:rsidRPr="00BD0D21">
        <w:rPr>
          <w:rFonts w:ascii="Times New Roman" w:hAnsi="Times New Roman"/>
          <w:lang w:val="fr-FR"/>
        </w:rPr>
        <w:t xml:space="preserve"> District Sanitaire</w:t>
      </w:r>
    </w:p>
    <w:p w:rsidRPr="00BD0D21" w:rsidR="002D5EC0" w:rsidP="000257D2" w:rsidRDefault="002D5EC0" w14:paraId="54402F76" w14:textId="77777777">
      <w:pPr>
        <w:pStyle w:val="Paragraphedeliste"/>
        <w:pBdr>
          <w:top w:val="nil"/>
          <w:left w:val="nil"/>
          <w:bottom w:val="nil"/>
          <w:right w:val="nil"/>
          <w:between w:val="nil"/>
          <w:bar w:val="nil"/>
        </w:pBdr>
        <w:spacing w:line="276" w:lineRule="auto"/>
        <w:ind w:left="360"/>
        <w:contextualSpacing w:val="0"/>
        <w:jc w:val="both"/>
        <w:rPr>
          <w:rFonts w:ascii="Times New Roman" w:hAnsi="Times New Roman" w:eastAsia="Times New Roman"/>
          <w:b/>
          <w:bCs/>
          <w:lang w:val="fr-FR"/>
        </w:rPr>
      </w:pPr>
      <w:r w:rsidRPr="00BD0D21">
        <w:rPr>
          <w:rFonts w:ascii="Times New Roman" w:hAnsi="Times New Roman" w:eastAsia="Times New Roman"/>
          <w:b/>
          <w:bCs/>
          <w:lang w:val="fr-FR"/>
        </w:rPr>
        <w:t>DTS:</w:t>
      </w:r>
      <w:r w:rsidRPr="00BD0D21" w:rsidR="004E5D40">
        <w:rPr>
          <w:rFonts w:ascii="Times New Roman" w:hAnsi="Times New Roman" w:eastAsia="Times New Roman"/>
          <w:b/>
          <w:bCs/>
          <w:lang w:val="fr-FR"/>
        </w:rPr>
        <w:t xml:space="preserve"> </w:t>
      </w:r>
      <w:r w:rsidRPr="00BD0D21" w:rsidR="004E5D40">
        <w:rPr>
          <w:rFonts w:ascii="Times New Roman" w:hAnsi="Times New Roman" w:eastAsia="Times New Roman"/>
          <w:bCs/>
          <w:lang w:val="fr-FR"/>
        </w:rPr>
        <w:t xml:space="preserve">Droit de Tirage </w:t>
      </w:r>
      <w:proofErr w:type="spellStart"/>
      <w:r w:rsidRPr="00BD0D21" w:rsidR="004E5D40">
        <w:rPr>
          <w:rFonts w:ascii="Times New Roman" w:hAnsi="Times New Roman" w:eastAsia="Times New Roman"/>
          <w:bCs/>
          <w:lang w:val="fr-FR"/>
        </w:rPr>
        <w:t>Special</w:t>
      </w:r>
      <w:proofErr w:type="spellEnd"/>
    </w:p>
    <w:p w:rsidRPr="00BD0D21" w:rsidR="005B3E18" w:rsidP="000257D2" w:rsidRDefault="005B3E18" w14:paraId="3D69B5A2" w14:textId="77777777">
      <w:pPr>
        <w:pStyle w:val="Paragraphedeliste"/>
        <w:pBdr>
          <w:top w:val="nil"/>
          <w:left w:val="nil"/>
          <w:bottom w:val="nil"/>
          <w:right w:val="nil"/>
          <w:between w:val="nil"/>
          <w:bar w:val="nil"/>
        </w:pBdr>
        <w:spacing w:line="276" w:lineRule="auto"/>
        <w:ind w:left="360"/>
        <w:contextualSpacing w:val="0"/>
        <w:jc w:val="both"/>
        <w:rPr>
          <w:rFonts w:ascii="Times New Roman" w:hAnsi="Times New Roman" w:eastAsia="Times New Roman"/>
          <w:bCs/>
          <w:lang w:val="fr-FR"/>
        </w:rPr>
      </w:pPr>
      <w:r w:rsidRPr="00BD0D21">
        <w:rPr>
          <w:rFonts w:ascii="Times New Roman" w:hAnsi="Times New Roman" w:eastAsia="Times New Roman"/>
          <w:b/>
          <w:bCs/>
          <w:lang w:val="fr-FR"/>
        </w:rPr>
        <w:t>ECD:</w:t>
      </w:r>
      <w:r w:rsidRPr="00BD0D21">
        <w:rPr>
          <w:rFonts w:ascii="Times New Roman" w:hAnsi="Times New Roman" w:eastAsia="Times New Roman"/>
          <w:bCs/>
          <w:lang w:val="fr-FR"/>
        </w:rPr>
        <w:t xml:space="preserve"> Equipe Cadre de District</w:t>
      </w:r>
    </w:p>
    <w:p w:rsidRPr="00BD0D21" w:rsidR="005B3E18" w:rsidP="000257D2" w:rsidRDefault="005B3E18" w14:paraId="1B69D3AE" w14:textId="77777777">
      <w:pPr>
        <w:pStyle w:val="Paragraphedeliste"/>
        <w:pBdr>
          <w:top w:val="nil"/>
          <w:left w:val="nil"/>
          <w:bottom w:val="nil"/>
          <w:right w:val="nil"/>
          <w:between w:val="nil"/>
          <w:bar w:val="nil"/>
        </w:pBdr>
        <w:spacing w:line="276" w:lineRule="auto"/>
        <w:ind w:left="360"/>
        <w:contextualSpacing w:val="0"/>
        <w:jc w:val="both"/>
        <w:rPr>
          <w:rFonts w:ascii="Times New Roman" w:hAnsi="Times New Roman" w:eastAsia="Times New Roman"/>
          <w:bCs/>
          <w:lang w:val="fr-FR"/>
        </w:rPr>
      </w:pPr>
      <w:r w:rsidRPr="00BD0D21">
        <w:rPr>
          <w:rFonts w:ascii="Times New Roman" w:hAnsi="Times New Roman" w:eastAsia="Times New Roman"/>
          <w:b/>
          <w:bCs/>
          <w:lang w:val="fr-FR"/>
        </w:rPr>
        <w:t>ECF</w:t>
      </w:r>
      <w:r w:rsidRPr="00BD0D21">
        <w:rPr>
          <w:rFonts w:ascii="Times New Roman" w:hAnsi="Times New Roman" w:eastAsia="Times New Roman"/>
          <w:bCs/>
          <w:lang w:val="fr-FR"/>
        </w:rPr>
        <w:t>: Equipement de la Chaine du Froid</w:t>
      </w:r>
    </w:p>
    <w:p w:rsidRPr="00BD0D21" w:rsidR="00186206" w:rsidP="000257D2" w:rsidRDefault="005B3E18" w14:paraId="45EA8D28" w14:textId="77777777">
      <w:pPr>
        <w:pStyle w:val="Paragraphedeliste"/>
        <w:pBdr>
          <w:top w:val="nil"/>
          <w:left w:val="nil"/>
          <w:bottom w:val="nil"/>
          <w:right w:val="nil"/>
          <w:between w:val="nil"/>
          <w:bar w:val="nil"/>
        </w:pBdr>
        <w:spacing w:line="276" w:lineRule="auto"/>
        <w:ind w:left="360"/>
        <w:contextualSpacing w:val="0"/>
        <w:jc w:val="both"/>
        <w:rPr>
          <w:rFonts w:ascii="Times New Roman" w:hAnsi="Times New Roman" w:eastAsia="Times New Roman"/>
          <w:bCs/>
          <w:lang w:val="fr-FR"/>
        </w:rPr>
      </w:pPr>
      <w:r w:rsidRPr="00BD0D21">
        <w:rPr>
          <w:rFonts w:ascii="Times New Roman" w:hAnsi="Times New Roman" w:eastAsia="Times New Roman"/>
          <w:b/>
          <w:bCs/>
          <w:lang w:val="fr-FR"/>
        </w:rPr>
        <w:t>ECP:</w:t>
      </w:r>
      <w:r w:rsidRPr="00BD0D21">
        <w:rPr>
          <w:rFonts w:ascii="Times New Roman" w:hAnsi="Times New Roman" w:eastAsia="Times New Roman"/>
          <w:bCs/>
          <w:lang w:val="fr-FR"/>
        </w:rPr>
        <w:t xml:space="preserve"> Evaluation de la capacité des programmes</w:t>
      </w:r>
    </w:p>
    <w:p w:rsidRPr="00BD0D21" w:rsidR="002D5EC0" w:rsidP="000257D2" w:rsidRDefault="002D5EC0" w14:paraId="5236144B" w14:textId="77777777">
      <w:pPr>
        <w:pStyle w:val="Paragraphedeliste"/>
        <w:pBdr>
          <w:top w:val="nil"/>
          <w:left w:val="nil"/>
          <w:bottom w:val="nil"/>
          <w:right w:val="nil"/>
          <w:between w:val="nil"/>
          <w:bar w:val="nil"/>
        </w:pBdr>
        <w:spacing w:line="276" w:lineRule="auto"/>
        <w:ind w:left="360"/>
        <w:contextualSpacing w:val="0"/>
        <w:jc w:val="both"/>
        <w:rPr>
          <w:rFonts w:ascii="Times New Roman" w:hAnsi="Times New Roman"/>
          <w:lang w:val="fr-FR"/>
        </w:rPr>
      </w:pPr>
      <w:r w:rsidRPr="00BD0D21">
        <w:rPr>
          <w:rFonts w:ascii="Times New Roman" w:hAnsi="Times New Roman"/>
          <w:b/>
          <w:bCs/>
          <w:lang w:val="fr-FR"/>
        </w:rPr>
        <w:t xml:space="preserve">EDSN: </w:t>
      </w:r>
      <w:proofErr w:type="spellStart"/>
      <w:r w:rsidRPr="00BD0D21">
        <w:rPr>
          <w:rFonts w:ascii="Times New Roman" w:hAnsi="Times New Roman"/>
          <w:lang w:val="fr-FR"/>
        </w:rPr>
        <w:t>Enquete</w:t>
      </w:r>
      <w:proofErr w:type="spellEnd"/>
      <w:r w:rsidRPr="00BD0D21">
        <w:rPr>
          <w:rFonts w:ascii="Times New Roman" w:hAnsi="Times New Roman"/>
          <w:lang w:val="fr-FR"/>
        </w:rPr>
        <w:t xml:space="preserve"> </w:t>
      </w:r>
      <w:proofErr w:type="spellStart"/>
      <w:r w:rsidRPr="00BD0D21">
        <w:rPr>
          <w:rFonts w:ascii="Times New Roman" w:hAnsi="Times New Roman"/>
          <w:lang w:val="fr-FR"/>
        </w:rPr>
        <w:t>Demographique</w:t>
      </w:r>
      <w:proofErr w:type="spellEnd"/>
      <w:r w:rsidRPr="00BD0D21">
        <w:rPr>
          <w:rFonts w:ascii="Times New Roman" w:hAnsi="Times New Roman"/>
          <w:lang w:val="fr-FR"/>
        </w:rPr>
        <w:t xml:space="preserve"> et Sanitaire Nationale</w:t>
      </w:r>
    </w:p>
    <w:p w:rsidR="00715B06" w:rsidP="000257D2" w:rsidRDefault="00263C04" w14:paraId="7FB55623" w14:textId="77777777">
      <w:pPr>
        <w:pStyle w:val="Paragraphedeliste"/>
        <w:pBdr>
          <w:top w:val="nil"/>
          <w:left w:val="nil"/>
          <w:bottom w:val="nil"/>
          <w:right w:val="nil"/>
          <w:between w:val="nil"/>
          <w:bar w:val="nil"/>
        </w:pBdr>
        <w:spacing w:line="276" w:lineRule="auto"/>
        <w:ind w:left="360"/>
        <w:contextualSpacing w:val="0"/>
        <w:jc w:val="both"/>
        <w:rPr>
          <w:rFonts w:ascii="Times New Roman" w:hAnsi="Times New Roman"/>
          <w:lang w:val="fr-FR"/>
        </w:rPr>
      </w:pPr>
      <w:proofErr w:type="spellStart"/>
      <w:r w:rsidRPr="00BD0D21">
        <w:rPr>
          <w:rFonts w:ascii="Times New Roman" w:hAnsi="Times New Roman"/>
          <w:b/>
          <w:bCs/>
          <w:lang w:val="fr-FR"/>
        </w:rPr>
        <w:t>eLMIS</w:t>
      </w:r>
      <w:proofErr w:type="spellEnd"/>
      <w:r w:rsidRPr="00BD0D21">
        <w:rPr>
          <w:rFonts w:ascii="Times New Roman" w:hAnsi="Times New Roman"/>
          <w:b/>
          <w:bCs/>
          <w:lang w:val="fr-FR"/>
        </w:rPr>
        <w:t xml:space="preserve">: </w:t>
      </w:r>
      <w:proofErr w:type="spellStart"/>
      <w:r w:rsidRPr="00BD0D21">
        <w:rPr>
          <w:rFonts w:ascii="Times New Roman" w:hAnsi="Times New Roman"/>
          <w:lang w:val="fr-FR"/>
        </w:rPr>
        <w:t>electronic</w:t>
      </w:r>
      <w:proofErr w:type="spellEnd"/>
      <w:r w:rsidRPr="00BD0D21">
        <w:rPr>
          <w:rFonts w:ascii="Times New Roman" w:hAnsi="Times New Roman"/>
          <w:lang w:val="fr-FR"/>
        </w:rPr>
        <w:t xml:space="preserve"> </w:t>
      </w:r>
      <w:proofErr w:type="spellStart"/>
      <w:r w:rsidRPr="00BD0D21">
        <w:rPr>
          <w:rFonts w:ascii="Times New Roman" w:hAnsi="Times New Roman"/>
          <w:lang w:val="fr-FR"/>
        </w:rPr>
        <w:t>Logistic</w:t>
      </w:r>
      <w:proofErr w:type="spellEnd"/>
      <w:r w:rsidRPr="00BD0D21">
        <w:rPr>
          <w:rFonts w:ascii="Times New Roman" w:hAnsi="Times New Roman"/>
          <w:lang w:val="fr-FR"/>
        </w:rPr>
        <w:t xml:space="preserve"> Management Information System</w:t>
      </w:r>
    </w:p>
    <w:p w:rsidRPr="00BD0D21" w:rsidR="00263C04" w:rsidP="000257D2" w:rsidRDefault="00715B06" w14:paraId="6AB67532" w14:textId="77777777">
      <w:pPr>
        <w:pStyle w:val="Paragraphedeliste"/>
        <w:pBdr>
          <w:top w:val="nil"/>
          <w:left w:val="nil"/>
          <w:bottom w:val="nil"/>
          <w:right w:val="nil"/>
          <w:between w:val="nil"/>
          <w:bar w:val="nil"/>
        </w:pBdr>
        <w:spacing w:line="276" w:lineRule="auto"/>
        <w:ind w:left="360"/>
        <w:contextualSpacing w:val="0"/>
        <w:jc w:val="both"/>
        <w:rPr>
          <w:rFonts w:ascii="Times New Roman" w:hAnsi="Times New Roman"/>
          <w:b/>
          <w:bCs/>
          <w:lang w:val="fr-FR"/>
        </w:rPr>
      </w:pPr>
      <w:r>
        <w:rPr>
          <w:rFonts w:ascii="Times New Roman" w:hAnsi="Times New Roman"/>
          <w:b/>
          <w:bCs/>
          <w:lang w:val="fr-FR"/>
        </w:rPr>
        <w:t xml:space="preserve">FAP : </w:t>
      </w:r>
      <w:r>
        <w:rPr>
          <w:rFonts w:ascii="Times New Roman" w:hAnsi="Times New Roman"/>
          <w:bCs/>
          <w:lang w:val="fr-FR"/>
        </w:rPr>
        <w:t>Femme en Age de Procré</w:t>
      </w:r>
      <w:r w:rsidRPr="00715B06">
        <w:rPr>
          <w:rFonts w:ascii="Times New Roman" w:hAnsi="Times New Roman"/>
          <w:bCs/>
          <w:lang w:val="fr-FR"/>
        </w:rPr>
        <w:t>er</w:t>
      </w:r>
      <w:r w:rsidRPr="00BD0D21" w:rsidR="00263C04">
        <w:rPr>
          <w:rFonts w:ascii="Times New Roman" w:hAnsi="Times New Roman"/>
          <w:b/>
          <w:bCs/>
          <w:lang w:val="fr-FR"/>
        </w:rPr>
        <w:t xml:space="preserve"> </w:t>
      </w:r>
    </w:p>
    <w:p w:rsidRPr="00BD0D21" w:rsidR="005B3E18" w:rsidP="000257D2" w:rsidRDefault="005B3E18" w14:paraId="74BB025C" w14:textId="77777777">
      <w:pPr>
        <w:pStyle w:val="Paragraphedeliste"/>
        <w:pBdr>
          <w:top w:val="nil"/>
          <w:left w:val="nil"/>
          <w:bottom w:val="nil"/>
          <w:right w:val="nil"/>
          <w:between w:val="nil"/>
          <w:bar w:val="nil"/>
        </w:pBdr>
        <w:spacing w:line="276" w:lineRule="auto"/>
        <w:ind w:left="360"/>
        <w:contextualSpacing w:val="0"/>
        <w:jc w:val="both"/>
        <w:rPr>
          <w:rFonts w:ascii="Times New Roman" w:hAnsi="Times New Roman" w:eastAsia="Times New Roman"/>
          <w:bCs/>
          <w:lang w:val="fr-FR"/>
        </w:rPr>
      </w:pPr>
      <w:r w:rsidRPr="00BD0D21">
        <w:rPr>
          <w:rFonts w:ascii="Times New Roman" w:hAnsi="Times New Roman" w:eastAsia="Times New Roman"/>
          <w:b/>
          <w:bCs/>
          <w:lang w:val="fr-FR"/>
        </w:rPr>
        <w:t>FBP:</w:t>
      </w:r>
      <w:r w:rsidRPr="00BD0D21">
        <w:rPr>
          <w:rFonts w:ascii="Times New Roman" w:hAnsi="Times New Roman" w:eastAsia="Times New Roman"/>
          <w:bCs/>
          <w:lang w:val="fr-FR"/>
        </w:rPr>
        <w:t xml:space="preserve"> Financement Basé sur les Performances</w:t>
      </w:r>
    </w:p>
    <w:p w:rsidRPr="00BD0D21" w:rsidR="002D5EC0" w:rsidP="000257D2" w:rsidRDefault="002D5EC0" w14:paraId="455685A6" w14:textId="77777777">
      <w:pPr>
        <w:pStyle w:val="Paragraphedeliste"/>
        <w:pBdr>
          <w:top w:val="nil"/>
          <w:left w:val="nil"/>
          <w:bottom w:val="nil"/>
          <w:right w:val="nil"/>
          <w:between w:val="nil"/>
          <w:bar w:val="nil"/>
        </w:pBdr>
        <w:spacing w:line="276" w:lineRule="auto"/>
        <w:ind w:left="360"/>
        <w:contextualSpacing w:val="0"/>
        <w:jc w:val="both"/>
        <w:rPr>
          <w:rFonts w:ascii="Times New Roman" w:hAnsi="Times New Roman" w:eastAsia="Times New Roman"/>
          <w:bCs/>
          <w:lang w:val="fr-FR"/>
        </w:rPr>
      </w:pPr>
      <w:r w:rsidRPr="00BD0D21">
        <w:rPr>
          <w:rFonts w:ascii="Times New Roman" w:hAnsi="Times New Roman" w:eastAsia="Times New Roman"/>
          <w:b/>
          <w:bCs/>
          <w:lang w:val="fr-FR"/>
        </w:rPr>
        <w:t>FC:</w:t>
      </w:r>
      <w:r w:rsidRPr="00BD0D21">
        <w:rPr>
          <w:rFonts w:ascii="Times New Roman" w:hAnsi="Times New Roman" w:eastAsia="Times New Roman"/>
          <w:bCs/>
          <w:lang w:val="fr-FR"/>
        </w:rPr>
        <w:t xml:space="preserve"> Fonds Commun</w:t>
      </w:r>
    </w:p>
    <w:p w:rsidRPr="00BD0D21" w:rsidR="005B3E18" w:rsidP="000257D2" w:rsidRDefault="005B3E18" w14:paraId="2351FF75" w14:textId="77777777">
      <w:pPr>
        <w:pStyle w:val="Paragraphedeliste"/>
        <w:pBdr>
          <w:top w:val="nil"/>
          <w:left w:val="nil"/>
          <w:bottom w:val="nil"/>
          <w:right w:val="nil"/>
          <w:between w:val="nil"/>
          <w:bar w:val="nil"/>
        </w:pBdr>
        <w:spacing w:line="276" w:lineRule="auto"/>
        <w:ind w:left="360"/>
        <w:contextualSpacing w:val="0"/>
        <w:jc w:val="both"/>
        <w:rPr>
          <w:rFonts w:ascii="Times New Roman" w:hAnsi="Times New Roman" w:eastAsia="Times New Roman"/>
          <w:bCs/>
          <w:lang w:val="fr-FR"/>
        </w:rPr>
      </w:pPr>
      <w:r w:rsidRPr="00BD0D21">
        <w:rPr>
          <w:rFonts w:ascii="Times New Roman" w:hAnsi="Times New Roman" w:eastAsia="Times New Roman"/>
          <w:b/>
          <w:bCs/>
          <w:lang w:val="fr-FR"/>
        </w:rPr>
        <w:lastRenderedPageBreak/>
        <w:t>GAR</w:t>
      </w:r>
      <w:r w:rsidRPr="00BD0D21">
        <w:rPr>
          <w:rFonts w:ascii="Times New Roman" w:hAnsi="Times New Roman" w:eastAsia="Times New Roman"/>
          <w:bCs/>
          <w:lang w:val="fr-FR"/>
        </w:rPr>
        <w:t xml:space="preserve">: Gestion Axée sur les </w:t>
      </w:r>
      <w:proofErr w:type="spellStart"/>
      <w:r w:rsidRPr="00BD0D21">
        <w:rPr>
          <w:rFonts w:ascii="Times New Roman" w:hAnsi="Times New Roman" w:eastAsia="Times New Roman"/>
          <w:bCs/>
          <w:lang w:val="fr-FR"/>
        </w:rPr>
        <w:t>Resultats</w:t>
      </w:r>
      <w:proofErr w:type="spellEnd"/>
    </w:p>
    <w:p w:rsidRPr="00BD0D21" w:rsidR="0065309E" w:rsidP="000257D2" w:rsidRDefault="0065309E" w14:paraId="1BC1F04A" w14:textId="77777777">
      <w:pPr>
        <w:pStyle w:val="Paragraphedeliste"/>
        <w:pBdr>
          <w:top w:val="nil"/>
          <w:left w:val="nil"/>
          <w:bottom w:val="nil"/>
          <w:right w:val="nil"/>
          <w:between w:val="nil"/>
          <w:bar w:val="nil"/>
        </w:pBdr>
        <w:spacing w:line="276" w:lineRule="auto"/>
        <w:ind w:left="360"/>
        <w:contextualSpacing w:val="0"/>
        <w:jc w:val="both"/>
        <w:rPr>
          <w:rFonts w:ascii="Times New Roman" w:hAnsi="Times New Roman" w:eastAsia="Times New Roman"/>
          <w:bCs/>
          <w:lang w:val="fr-FR"/>
        </w:rPr>
      </w:pPr>
      <w:r w:rsidRPr="00BD0D21">
        <w:rPr>
          <w:rFonts w:ascii="Times New Roman" w:hAnsi="Times New Roman" w:eastAsia="Times New Roman"/>
          <w:b/>
          <w:bCs/>
          <w:lang w:val="fr-FR"/>
        </w:rPr>
        <w:t>GAVI </w:t>
      </w:r>
      <w:r w:rsidRPr="00BD0D21">
        <w:rPr>
          <w:rFonts w:ascii="Times New Roman" w:hAnsi="Times New Roman"/>
          <w:lang w:val="fr-FR"/>
        </w:rPr>
        <w:t xml:space="preserve">:  l’Alliance Mondiale pour la Vaccination et les Vaccins </w:t>
      </w:r>
    </w:p>
    <w:p w:rsidRPr="00BD0D21" w:rsidR="002D5EC0" w:rsidP="000257D2" w:rsidRDefault="002D5EC0" w14:paraId="7A2C16FA" w14:textId="77777777">
      <w:pPr>
        <w:pStyle w:val="Paragraphedeliste"/>
        <w:pBdr>
          <w:top w:val="nil"/>
          <w:left w:val="nil"/>
          <w:bottom w:val="nil"/>
          <w:right w:val="nil"/>
          <w:between w:val="nil"/>
          <w:bar w:val="nil"/>
        </w:pBdr>
        <w:spacing w:line="276" w:lineRule="auto"/>
        <w:ind w:left="360"/>
        <w:contextualSpacing w:val="0"/>
        <w:jc w:val="both"/>
        <w:rPr>
          <w:rFonts w:ascii="Times New Roman" w:hAnsi="Times New Roman" w:eastAsia="Times New Roman"/>
          <w:bCs/>
          <w:lang w:val="fr-FR"/>
        </w:rPr>
      </w:pPr>
      <w:r w:rsidRPr="00BD0D21">
        <w:rPr>
          <w:rFonts w:ascii="Times New Roman" w:hAnsi="Times New Roman" w:eastAsia="Times New Roman"/>
          <w:b/>
          <w:bCs/>
          <w:lang w:val="fr-FR"/>
        </w:rPr>
        <w:t xml:space="preserve">GEV: </w:t>
      </w:r>
      <w:r w:rsidRPr="00BD0D21">
        <w:rPr>
          <w:rFonts w:ascii="Times New Roman" w:hAnsi="Times New Roman" w:eastAsia="Times New Roman"/>
          <w:bCs/>
          <w:lang w:val="fr-FR"/>
        </w:rPr>
        <w:t>Gestion Efficace de Vaccin</w:t>
      </w:r>
    </w:p>
    <w:p w:rsidRPr="00BD0D21" w:rsidR="002D5EC0" w:rsidP="000257D2" w:rsidRDefault="002D5EC0" w14:paraId="087A7BB2" w14:textId="77777777">
      <w:pPr>
        <w:pStyle w:val="Paragraphedeliste"/>
        <w:pBdr>
          <w:top w:val="nil"/>
          <w:left w:val="nil"/>
          <w:bottom w:val="nil"/>
          <w:right w:val="nil"/>
          <w:between w:val="nil"/>
          <w:bar w:val="nil"/>
        </w:pBdr>
        <w:spacing w:line="276" w:lineRule="auto"/>
        <w:ind w:left="360"/>
        <w:contextualSpacing w:val="0"/>
        <w:jc w:val="both"/>
        <w:rPr>
          <w:rFonts w:ascii="Times New Roman" w:hAnsi="Times New Roman" w:eastAsia="Times New Roman"/>
          <w:bCs/>
          <w:lang w:val="fr-FR"/>
        </w:rPr>
      </w:pPr>
      <w:r w:rsidRPr="00BD0D21">
        <w:rPr>
          <w:rFonts w:ascii="Times New Roman" w:hAnsi="Times New Roman" w:eastAsia="Times New Roman"/>
          <w:b/>
          <w:bCs/>
          <w:lang w:val="fr-FR"/>
        </w:rPr>
        <w:t>GTCV:</w:t>
      </w:r>
      <w:r w:rsidRPr="00BD0D21">
        <w:rPr>
          <w:rFonts w:ascii="Times New Roman" w:hAnsi="Times New Roman" w:eastAsia="Times New Roman"/>
          <w:bCs/>
          <w:lang w:val="fr-FR"/>
        </w:rPr>
        <w:t xml:space="preserve"> Groupe Technique Consultatif de la Vaccination</w:t>
      </w:r>
    </w:p>
    <w:p w:rsidRPr="00BD0D21" w:rsidR="002D5EC0" w:rsidP="000257D2" w:rsidRDefault="002D5EC0" w14:paraId="5DE80D57" w14:textId="77777777">
      <w:pPr>
        <w:pStyle w:val="Paragraphedeliste"/>
        <w:pBdr>
          <w:top w:val="nil"/>
          <w:left w:val="nil"/>
          <w:bottom w:val="nil"/>
          <w:right w:val="nil"/>
          <w:between w:val="nil"/>
          <w:bar w:val="nil"/>
        </w:pBdr>
        <w:spacing w:line="276" w:lineRule="auto"/>
        <w:ind w:left="360"/>
        <w:contextualSpacing w:val="0"/>
        <w:jc w:val="both"/>
        <w:rPr>
          <w:rFonts w:ascii="Times New Roman" w:hAnsi="Times New Roman" w:eastAsia="Times New Roman"/>
          <w:bCs/>
          <w:lang w:val="fr-FR"/>
        </w:rPr>
      </w:pPr>
      <w:r w:rsidRPr="00BD0D21">
        <w:rPr>
          <w:rFonts w:ascii="Times New Roman" w:hAnsi="Times New Roman" w:eastAsia="Times New Roman"/>
          <w:b/>
          <w:bCs/>
          <w:lang w:val="fr-FR"/>
        </w:rPr>
        <w:t>IIV:</w:t>
      </w:r>
      <w:r w:rsidRPr="00BD0D21">
        <w:rPr>
          <w:rFonts w:ascii="Times New Roman" w:hAnsi="Times New Roman" w:eastAsia="Times New Roman"/>
          <w:bCs/>
          <w:lang w:val="fr-FR"/>
        </w:rPr>
        <w:t xml:space="preserve"> Initiative pour l’Independence Vaccinale</w:t>
      </w:r>
    </w:p>
    <w:p w:rsidRPr="00BD0D21" w:rsidR="005B3E18" w:rsidP="000257D2" w:rsidRDefault="005B3E18" w14:paraId="2A54ACDB" w14:textId="77777777">
      <w:pPr>
        <w:pStyle w:val="Paragraphedeliste"/>
        <w:pBdr>
          <w:top w:val="nil"/>
          <w:left w:val="nil"/>
          <w:bottom w:val="nil"/>
          <w:right w:val="nil"/>
          <w:between w:val="nil"/>
          <w:bar w:val="nil"/>
        </w:pBdr>
        <w:spacing w:line="276" w:lineRule="auto"/>
        <w:ind w:left="360"/>
        <w:contextualSpacing w:val="0"/>
        <w:jc w:val="both"/>
        <w:rPr>
          <w:rFonts w:ascii="Times New Roman" w:hAnsi="Times New Roman" w:eastAsia="Times New Roman"/>
          <w:bCs/>
          <w:lang w:val="fr-FR"/>
        </w:rPr>
      </w:pPr>
      <w:r w:rsidRPr="00BD0D21">
        <w:rPr>
          <w:rFonts w:ascii="Times New Roman" w:hAnsi="Times New Roman" w:eastAsia="Times New Roman"/>
          <w:b/>
          <w:bCs/>
          <w:lang w:val="fr-FR"/>
        </w:rPr>
        <w:t xml:space="preserve">IRR: </w:t>
      </w:r>
      <w:r w:rsidRPr="00BD0D21">
        <w:rPr>
          <w:rFonts w:ascii="Times New Roman" w:hAnsi="Times New Roman" w:eastAsia="Times New Roman"/>
          <w:bCs/>
          <w:lang w:val="fr-FR"/>
        </w:rPr>
        <w:t xml:space="preserve">Initiative à </w:t>
      </w:r>
      <w:proofErr w:type="spellStart"/>
      <w:r w:rsidRPr="00BD0D21">
        <w:rPr>
          <w:rFonts w:ascii="Times New Roman" w:hAnsi="Times New Roman" w:eastAsia="Times New Roman"/>
          <w:bCs/>
          <w:lang w:val="fr-FR"/>
        </w:rPr>
        <w:t>Resultats</w:t>
      </w:r>
      <w:proofErr w:type="spellEnd"/>
      <w:r w:rsidRPr="00BD0D21">
        <w:rPr>
          <w:rFonts w:ascii="Times New Roman" w:hAnsi="Times New Roman" w:eastAsia="Times New Roman"/>
          <w:bCs/>
          <w:lang w:val="fr-FR"/>
        </w:rPr>
        <w:t xml:space="preserve"> Rapide</w:t>
      </w:r>
    </w:p>
    <w:p w:rsidRPr="00BD0D21" w:rsidR="006A5328" w:rsidP="000257D2" w:rsidRDefault="006A5328" w14:paraId="0D7816C4" w14:textId="77777777">
      <w:pPr>
        <w:pStyle w:val="Paragraphedeliste"/>
        <w:pBdr>
          <w:top w:val="nil"/>
          <w:left w:val="nil"/>
          <w:bottom w:val="nil"/>
          <w:right w:val="nil"/>
          <w:between w:val="nil"/>
          <w:bar w:val="nil"/>
        </w:pBdr>
        <w:spacing w:line="276" w:lineRule="auto"/>
        <w:ind w:left="360"/>
        <w:contextualSpacing w:val="0"/>
        <w:jc w:val="both"/>
        <w:rPr>
          <w:rFonts w:ascii="Times New Roman" w:hAnsi="Times New Roman" w:eastAsia="Times New Roman"/>
          <w:b/>
          <w:bCs/>
          <w:lang w:val="fr-FR"/>
        </w:rPr>
      </w:pPr>
      <w:r w:rsidRPr="00BD0D21">
        <w:rPr>
          <w:rFonts w:ascii="Times New Roman" w:hAnsi="Times New Roman" w:eastAsia="Times New Roman"/>
          <w:b/>
          <w:bCs/>
          <w:lang w:val="fr-FR"/>
        </w:rPr>
        <w:t xml:space="preserve">JSI : </w:t>
      </w:r>
      <w:r w:rsidRPr="00BD0D21">
        <w:rPr>
          <w:rFonts w:ascii="Times New Roman" w:hAnsi="Times New Roman" w:eastAsia="Times New Roman"/>
          <w:bCs/>
          <w:lang w:val="fr-FR"/>
        </w:rPr>
        <w:t xml:space="preserve">John Snow </w:t>
      </w:r>
      <w:proofErr w:type="spellStart"/>
      <w:r w:rsidRPr="00BD0D21">
        <w:rPr>
          <w:rFonts w:ascii="Times New Roman" w:hAnsi="Times New Roman" w:eastAsia="Times New Roman"/>
          <w:bCs/>
          <w:lang w:val="fr-FR"/>
        </w:rPr>
        <w:t>Incorporated</w:t>
      </w:r>
      <w:proofErr w:type="spellEnd"/>
    </w:p>
    <w:p w:rsidRPr="00BD0D21" w:rsidR="002D5EC0" w:rsidP="000257D2" w:rsidRDefault="002D5EC0" w14:paraId="530E2270" w14:textId="77777777">
      <w:pPr>
        <w:pStyle w:val="Paragraphedeliste"/>
        <w:pBdr>
          <w:top w:val="nil"/>
          <w:left w:val="nil"/>
          <w:bottom w:val="nil"/>
          <w:right w:val="nil"/>
          <w:between w:val="nil"/>
          <w:bar w:val="nil"/>
        </w:pBdr>
        <w:spacing w:line="276" w:lineRule="auto"/>
        <w:ind w:left="360"/>
        <w:contextualSpacing w:val="0"/>
        <w:jc w:val="both"/>
        <w:rPr>
          <w:rFonts w:ascii="Times New Roman" w:hAnsi="Times New Roman" w:eastAsia="Times New Roman"/>
          <w:b/>
          <w:bCs/>
          <w:lang w:val="fr-FR"/>
        </w:rPr>
      </w:pPr>
      <w:r w:rsidRPr="00BD0D21">
        <w:rPr>
          <w:rFonts w:ascii="Times New Roman" w:hAnsi="Times New Roman"/>
          <w:b/>
          <w:bCs/>
          <w:lang w:val="fr-FR"/>
        </w:rPr>
        <w:t xml:space="preserve">JSP: </w:t>
      </w:r>
      <w:r w:rsidRPr="00BD0D21">
        <w:rPr>
          <w:rFonts w:ascii="Times New Roman" w:hAnsi="Times New Roman"/>
          <w:lang w:val="fr-FR"/>
        </w:rPr>
        <w:t>Justification de Soutien au Programme</w:t>
      </w:r>
    </w:p>
    <w:p w:rsidRPr="00BD0D21" w:rsidR="005B3E18" w:rsidP="000257D2" w:rsidRDefault="005B3E18" w14:paraId="604BF63B" w14:textId="77777777">
      <w:pPr>
        <w:pStyle w:val="Paragraphedeliste"/>
        <w:pBdr>
          <w:top w:val="nil"/>
          <w:left w:val="nil"/>
          <w:bottom w:val="nil"/>
          <w:right w:val="nil"/>
          <w:between w:val="nil"/>
          <w:bar w:val="nil"/>
        </w:pBdr>
        <w:spacing w:line="276" w:lineRule="auto"/>
        <w:ind w:left="360"/>
        <w:contextualSpacing w:val="0"/>
        <w:jc w:val="both"/>
        <w:rPr>
          <w:rFonts w:ascii="Times New Roman" w:hAnsi="Times New Roman"/>
          <w:b/>
          <w:bCs/>
          <w:lang w:val="fr-FR"/>
        </w:rPr>
      </w:pPr>
      <w:r w:rsidRPr="00BD0D21">
        <w:rPr>
          <w:rFonts w:ascii="Times New Roman" w:hAnsi="Times New Roman" w:eastAsia="Times New Roman"/>
          <w:b/>
          <w:bCs/>
          <w:lang w:val="fr-FR"/>
        </w:rPr>
        <w:t xml:space="preserve">MAPI: </w:t>
      </w:r>
      <w:r w:rsidRPr="00BD0D21">
        <w:rPr>
          <w:rFonts w:ascii="Times New Roman" w:hAnsi="Times New Roman" w:eastAsia="Times New Roman"/>
          <w:bCs/>
          <w:lang w:val="fr-FR"/>
        </w:rPr>
        <w:t>Manifestations Adverses Post Immunisations</w:t>
      </w:r>
    </w:p>
    <w:p w:rsidRPr="00BD0D21" w:rsidR="005B3E18" w:rsidP="000257D2" w:rsidRDefault="005B3E18" w14:paraId="5D322394" w14:textId="77777777">
      <w:pPr>
        <w:pStyle w:val="Paragraphedeliste"/>
        <w:pBdr>
          <w:top w:val="nil"/>
          <w:left w:val="nil"/>
          <w:bottom w:val="nil"/>
          <w:right w:val="nil"/>
          <w:between w:val="nil"/>
          <w:bar w:val="nil"/>
        </w:pBdr>
        <w:spacing w:line="276" w:lineRule="auto"/>
        <w:ind w:left="360"/>
        <w:contextualSpacing w:val="0"/>
        <w:jc w:val="both"/>
        <w:rPr>
          <w:rFonts w:ascii="Times New Roman" w:hAnsi="Times New Roman" w:eastAsia="Times New Roman"/>
          <w:bCs/>
          <w:lang w:val="fr-FR"/>
        </w:rPr>
      </w:pPr>
      <w:r w:rsidRPr="00BD0D21">
        <w:rPr>
          <w:rFonts w:ascii="Times New Roman" w:hAnsi="Times New Roman" w:eastAsia="Times New Roman"/>
          <w:b/>
          <w:bCs/>
          <w:lang w:val="fr-FR"/>
        </w:rPr>
        <w:t>MF:</w:t>
      </w:r>
      <w:r w:rsidRPr="00BD0D21">
        <w:rPr>
          <w:rFonts w:ascii="Times New Roman" w:hAnsi="Times New Roman" w:eastAsia="Times New Roman"/>
          <w:bCs/>
          <w:lang w:val="fr-FR"/>
        </w:rPr>
        <w:t xml:space="preserve"> Ministère des Finances</w:t>
      </w:r>
    </w:p>
    <w:p w:rsidRPr="00BD0D21" w:rsidR="00186206" w:rsidP="000257D2" w:rsidRDefault="00186206" w14:paraId="678BBF0D" w14:textId="77777777">
      <w:pPr>
        <w:pStyle w:val="Paragraphedeliste"/>
        <w:pBdr>
          <w:top w:val="nil"/>
          <w:left w:val="nil"/>
          <w:bottom w:val="nil"/>
          <w:right w:val="nil"/>
          <w:between w:val="nil"/>
          <w:bar w:val="nil"/>
        </w:pBdr>
        <w:spacing w:line="276" w:lineRule="auto"/>
        <w:ind w:left="360"/>
        <w:contextualSpacing w:val="0"/>
        <w:jc w:val="both"/>
        <w:rPr>
          <w:rFonts w:ascii="Times New Roman" w:hAnsi="Times New Roman" w:eastAsia="Times New Roman"/>
          <w:b/>
          <w:bCs/>
          <w:lang w:val="fr-FR"/>
        </w:rPr>
      </w:pPr>
      <w:r w:rsidRPr="00BD0D21">
        <w:rPr>
          <w:rFonts w:ascii="Times New Roman" w:hAnsi="Times New Roman"/>
          <w:b/>
          <w:bCs/>
          <w:lang w:val="fr-FR"/>
        </w:rPr>
        <w:t xml:space="preserve">MSP  : </w:t>
      </w:r>
      <w:r w:rsidRPr="00BD0D21">
        <w:rPr>
          <w:rFonts w:ascii="Times New Roman" w:hAnsi="Times New Roman"/>
          <w:lang w:val="fr-FR"/>
        </w:rPr>
        <w:t>Ministère de la Santé Publique</w:t>
      </w:r>
    </w:p>
    <w:p w:rsidRPr="00BD0D21" w:rsidR="00186206" w:rsidP="000257D2" w:rsidRDefault="00186206" w14:paraId="772D5134" w14:textId="77777777">
      <w:pPr>
        <w:pStyle w:val="Paragraphedeliste"/>
        <w:pBdr>
          <w:top w:val="nil"/>
          <w:left w:val="nil"/>
          <w:bottom w:val="nil"/>
          <w:right w:val="nil"/>
          <w:between w:val="nil"/>
          <w:bar w:val="nil"/>
        </w:pBdr>
        <w:spacing w:line="276" w:lineRule="auto"/>
        <w:ind w:left="360"/>
        <w:contextualSpacing w:val="0"/>
        <w:jc w:val="both"/>
        <w:rPr>
          <w:rFonts w:ascii="Times New Roman" w:hAnsi="Times New Roman"/>
          <w:lang w:val="fr-FR"/>
        </w:rPr>
      </w:pPr>
      <w:r w:rsidRPr="00BD0D21">
        <w:rPr>
          <w:rFonts w:ascii="Times New Roman" w:hAnsi="Times New Roman"/>
          <w:b/>
          <w:bCs/>
          <w:lang w:val="fr-FR"/>
        </w:rPr>
        <w:t xml:space="preserve">NA: </w:t>
      </w:r>
      <w:r w:rsidRPr="00BD0D21">
        <w:rPr>
          <w:rFonts w:ascii="Times New Roman" w:hAnsi="Times New Roman"/>
          <w:lang w:val="fr-FR"/>
        </w:rPr>
        <w:t>Non Applicable</w:t>
      </w:r>
    </w:p>
    <w:p w:rsidRPr="00BD0D21" w:rsidR="003C6386" w:rsidP="000257D2" w:rsidRDefault="003C6386" w14:paraId="20911EEB" w14:textId="77777777">
      <w:pPr>
        <w:pStyle w:val="Paragraphedeliste"/>
        <w:pBdr>
          <w:top w:val="nil"/>
          <w:left w:val="nil"/>
          <w:bottom w:val="nil"/>
          <w:right w:val="nil"/>
          <w:between w:val="nil"/>
          <w:bar w:val="nil"/>
        </w:pBdr>
        <w:spacing w:line="276" w:lineRule="auto"/>
        <w:ind w:left="360"/>
        <w:contextualSpacing w:val="0"/>
        <w:jc w:val="both"/>
        <w:rPr>
          <w:rFonts w:ascii="Times New Roman" w:hAnsi="Times New Roman" w:eastAsia="Times New Roman"/>
          <w:b/>
          <w:bCs/>
          <w:lang w:val="fr-FR"/>
        </w:rPr>
      </w:pPr>
      <w:r w:rsidRPr="00BD0D21">
        <w:rPr>
          <w:rFonts w:ascii="Times New Roman" w:hAnsi="Times New Roman" w:eastAsia="Times New Roman"/>
          <w:b/>
          <w:bCs/>
          <w:lang w:val="fr-FR"/>
        </w:rPr>
        <w:t xml:space="preserve">OBC: </w:t>
      </w:r>
      <w:r w:rsidRPr="00BD0D21">
        <w:rPr>
          <w:rFonts w:ascii="Times New Roman" w:hAnsi="Times New Roman" w:eastAsia="Times New Roman"/>
          <w:bCs/>
          <w:lang w:val="fr-FR"/>
        </w:rPr>
        <w:t>Organisation à Base Communautaire</w:t>
      </w:r>
    </w:p>
    <w:p w:rsidRPr="00BD0D21" w:rsidR="005B3E18" w:rsidP="000257D2" w:rsidRDefault="005B3E18" w14:paraId="7A5BEDEA" w14:textId="77777777">
      <w:pPr>
        <w:pStyle w:val="Paragraphedeliste"/>
        <w:pBdr>
          <w:top w:val="nil"/>
          <w:left w:val="nil"/>
          <w:bottom w:val="nil"/>
          <w:right w:val="nil"/>
          <w:between w:val="nil"/>
          <w:bar w:val="nil"/>
        </w:pBdr>
        <w:spacing w:line="276" w:lineRule="auto"/>
        <w:ind w:left="360"/>
        <w:contextualSpacing w:val="0"/>
        <w:jc w:val="both"/>
        <w:rPr>
          <w:rFonts w:ascii="Times New Roman" w:hAnsi="Times New Roman" w:eastAsia="Times New Roman"/>
          <w:bCs/>
          <w:lang w:val="fr-FR"/>
        </w:rPr>
      </w:pPr>
      <w:r w:rsidRPr="00BD0D21">
        <w:rPr>
          <w:rFonts w:ascii="Times New Roman" w:hAnsi="Times New Roman" w:eastAsia="Times New Roman"/>
          <w:b/>
          <w:bCs/>
          <w:lang w:val="fr-FR"/>
        </w:rPr>
        <w:t>ODD:</w:t>
      </w:r>
      <w:r w:rsidRPr="00BD0D21">
        <w:rPr>
          <w:rFonts w:ascii="Times New Roman" w:hAnsi="Times New Roman" w:eastAsia="Times New Roman"/>
          <w:bCs/>
          <w:lang w:val="fr-FR"/>
        </w:rPr>
        <w:t xml:space="preserve"> Objectifs de </w:t>
      </w:r>
      <w:proofErr w:type="spellStart"/>
      <w:r w:rsidRPr="00BD0D21">
        <w:rPr>
          <w:rFonts w:ascii="Times New Roman" w:hAnsi="Times New Roman" w:eastAsia="Times New Roman"/>
          <w:bCs/>
          <w:lang w:val="fr-FR"/>
        </w:rPr>
        <w:t>Developpement</w:t>
      </w:r>
      <w:proofErr w:type="spellEnd"/>
      <w:r w:rsidRPr="00BD0D21">
        <w:rPr>
          <w:rFonts w:ascii="Times New Roman" w:hAnsi="Times New Roman" w:eastAsia="Times New Roman"/>
          <w:bCs/>
          <w:lang w:val="fr-FR"/>
        </w:rPr>
        <w:t xml:space="preserve"> Durable</w:t>
      </w:r>
    </w:p>
    <w:p w:rsidRPr="00BD0D21" w:rsidR="00186206" w:rsidP="000257D2" w:rsidRDefault="00186206" w14:paraId="33C33454" w14:textId="77777777">
      <w:pPr>
        <w:pStyle w:val="Paragraphedeliste"/>
        <w:pBdr>
          <w:top w:val="nil"/>
          <w:left w:val="nil"/>
          <w:bottom w:val="nil"/>
          <w:right w:val="nil"/>
          <w:between w:val="nil"/>
          <w:bar w:val="nil"/>
        </w:pBdr>
        <w:spacing w:line="276" w:lineRule="auto"/>
        <w:ind w:left="360"/>
        <w:contextualSpacing w:val="0"/>
        <w:jc w:val="both"/>
        <w:rPr>
          <w:rFonts w:ascii="Times New Roman" w:hAnsi="Times New Roman" w:eastAsia="Times New Roman"/>
          <w:bCs/>
          <w:lang w:val="fr-FR"/>
        </w:rPr>
      </w:pPr>
      <w:r w:rsidRPr="00BD0D21">
        <w:rPr>
          <w:rFonts w:ascii="Times New Roman" w:hAnsi="Times New Roman" w:eastAsia="Times New Roman"/>
          <w:b/>
          <w:bCs/>
          <w:lang w:val="fr-FR"/>
        </w:rPr>
        <w:t xml:space="preserve">ONG: </w:t>
      </w:r>
      <w:r w:rsidRPr="00BD0D21">
        <w:rPr>
          <w:rFonts w:ascii="Times New Roman" w:hAnsi="Times New Roman" w:eastAsia="Times New Roman"/>
          <w:bCs/>
          <w:lang w:val="fr-FR"/>
        </w:rPr>
        <w:t>Organisation Non Gouvernementale</w:t>
      </w:r>
    </w:p>
    <w:p w:rsidRPr="00BD0D21" w:rsidR="005B3E18" w:rsidP="000257D2" w:rsidRDefault="00703F73" w14:paraId="62BB39FA" w14:textId="77777777">
      <w:pPr>
        <w:pStyle w:val="Paragraphedeliste"/>
        <w:pBdr>
          <w:top w:val="nil"/>
          <w:left w:val="nil"/>
          <w:bottom w:val="nil"/>
          <w:right w:val="nil"/>
          <w:between w:val="nil"/>
          <w:bar w:val="nil"/>
        </w:pBdr>
        <w:spacing w:line="276" w:lineRule="auto"/>
        <w:ind w:left="360"/>
        <w:contextualSpacing w:val="0"/>
        <w:jc w:val="both"/>
        <w:rPr>
          <w:rFonts w:ascii="Times New Roman" w:hAnsi="Times New Roman" w:eastAsia="Times New Roman"/>
          <w:bCs/>
          <w:lang w:val="fr-FR"/>
        </w:rPr>
      </w:pPr>
      <w:r>
        <w:rPr>
          <w:rFonts w:ascii="Times New Roman" w:hAnsi="Times New Roman" w:eastAsia="Times New Roman"/>
          <w:b/>
          <w:bCs/>
          <w:lang w:val="fr-FR"/>
        </w:rPr>
        <w:t>TPM</w:t>
      </w:r>
      <w:r w:rsidRPr="00BD0D21" w:rsidR="005B3E18">
        <w:rPr>
          <w:rFonts w:ascii="Times New Roman" w:hAnsi="Times New Roman" w:eastAsia="Times New Roman"/>
          <w:b/>
          <w:bCs/>
          <w:lang w:val="fr-FR"/>
        </w:rPr>
        <w:t>:</w:t>
      </w:r>
      <w:r w:rsidRPr="00BD0D21" w:rsidR="005B3E18">
        <w:rPr>
          <w:rFonts w:ascii="Times New Roman" w:hAnsi="Times New Roman" w:eastAsia="Times New Roman"/>
          <w:bCs/>
          <w:lang w:val="fr-FR"/>
        </w:rPr>
        <w:t xml:space="preserve"> Ouvrier Polyvalent de Maintenance</w:t>
      </w:r>
    </w:p>
    <w:p w:rsidRPr="00BD0D21" w:rsidR="00186206" w:rsidP="000257D2" w:rsidRDefault="00186206" w14:paraId="43AC2641" w14:textId="77777777">
      <w:pPr>
        <w:pStyle w:val="Paragraphedeliste"/>
        <w:pBdr>
          <w:top w:val="nil"/>
          <w:left w:val="nil"/>
          <w:bottom w:val="nil"/>
          <w:right w:val="nil"/>
          <w:between w:val="nil"/>
          <w:bar w:val="nil"/>
        </w:pBdr>
        <w:spacing w:line="276" w:lineRule="auto"/>
        <w:ind w:left="360"/>
        <w:contextualSpacing w:val="0"/>
        <w:jc w:val="both"/>
        <w:rPr>
          <w:rFonts w:ascii="Times New Roman" w:hAnsi="Times New Roman" w:eastAsia="Times New Roman"/>
          <w:bCs/>
          <w:lang w:val="fr-FR"/>
        </w:rPr>
      </w:pPr>
      <w:r w:rsidRPr="00BD0D21">
        <w:rPr>
          <w:rFonts w:ascii="Times New Roman" w:hAnsi="Times New Roman" w:eastAsia="Times New Roman"/>
          <w:b/>
          <w:bCs/>
          <w:lang w:val="fr-FR"/>
        </w:rPr>
        <w:t>OSC:</w:t>
      </w:r>
      <w:r w:rsidRPr="00BD0D21">
        <w:rPr>
          <w:rFonts w:ascii="Times New Roman" w:hAnsi="Times New Roman" w:eastAsia="Times New Roman"/>
          <w:bCs/>
          <w:lang w:val="fr-FR"/>
        </w:rPr>
        <w:t xml:space="preserve"> Organisation de la Société Civile</w:t>
      </w:r>
    </w:p>
    <w:p w:rsidRPr="00BD0D21" w:rsidR="005B3E18" w:rsidP="000257D2" w:rsidRDefault="005B3E18" w14:paraId="3E445DCF" w14:textId="77777777">
      <w:pPr>
        <w:pStyle w:val="Paragraphedeliste"/>
        <w:pBdr>
          <w:top w:val="nil"/>
          <w:left w:val="nil"/>
          <w:bottom w:val="nil"/>
          <w:right w:val="nil"/>
          <w:between w:val="nil"/>
          <w:bar w:val="nil"/>
        </w:pBdr>
        <w:spacing w:line="276" w:lineRule="auto"/>
        <w:ind w:left="360"/>
        <w:contextualSpacing w:val="0"/>
        <w:jc w:val="both"/>
        <w:rPr>
          <w:rFonts w:ascii="Times New Roman" w:hAnsi="Times New Roman" w:eastAsia="Times New Roman"/>
          <w:b/>
          <w:bCs/>
          <w:lang w:val="fr-FR"/>
        </w:rPr>
      </w:pPr>
      <w:r w:rsidRPr="00BD0D21">
        <w:rPr>
          <w:rFonts w:ascii="Times New Roman" w:hAnsi="Times New Roman"/>
          <w:b/>
          <w:bCs/>
          <w:lang w:val="fr-FR"/>
        </w:rPr>
        <w:t xml:space="preserve">PAA : </w:t>
      </w:r>
      <w:r w:rsidRPr="00BD0D21">
        <w:rPr>
          <w:rFonts w:ascii="Times New Roman" w:hAnsi="Times New Roman"/>
          <w:lang w:val="fr-FR"/>
        </w:rPr>
        <w:t>Plan d’Action Annuel</w:t>
      </w:r>
    </w:p>
    <w:p w:rsidRPr="00BD0D21" w:rsidR="005B3E18" w:rsidP="000257D2" w:rsidRDefault="005B3E18" w14:paraId="5FCFB201" w14:textId="77777777">
      <w:pPr>
        <w:pStyle w:val="Paragraphedeliste"/>
        <w:pBdr>
          <w:top w:val="nil"/>
          <w:left w:val="nil"/>
          <w:bottom w:val="nil"/>
          <w:right w:val="nil"/>
          <w:between w:val="nil"/>
          <w:bar w:val="nil"/>
        </w:pBdr>
        <w:spacing w:line="276" w:lineRule="auto"/>
        <w:ind w:left="360"/>
        <w:contextualSpacing w:val="0"/>
        <w:jc w:val="both"/>
        <w:rPr>
          <w:rFonts w:ascii="Times New Roman" w:hAnsi="Times New Roman" w:eastAsia="Times New Roman"/>
          <w:bCs/>
          <w:lang w:val="fr-FR"/>
        </w:rPr>
      </w:pPr>
      <w:r w:rsidRPr="00BD0D21">
        <w:rPr>
          <w:rFonts w:ascii="Times New Roman" w:hAnsi="Times New Roman" w:eastAsia="Times New Roman"/>
          <w:b/>
          <w:bCs/>
          <w:lang w:val="fr-FR"/>
        </w:rPr>
        <w:t>PAD:</w:t>
      </w:r>
      <w:r w:rsidRPr="00BD0D21">
        <w:rPr>
          <w:rFonts w:ascii="Times New Roman" w:hAnsi="Times New Roman" w:eastAsia="Times New Roman"/>
          <w:bCs/>
          <w:lang w:val="fr-FR"/>
        </w:rPr>
        <w:t xml:space="preserve"> Plan d’</w:t>
      </w:r>
      <w:proofErr w:type="spellStart"/>
      <w:r w:rsidRPr="00BD0D21">
        <w:rPr>
          <w:rFonts w:ascii="Times New Roman" w:hAnsi="Times New Roman" w:eastAsia="Times New Roman"/>
          <w:bCs/>
          <w:lang w:val="fr-FR"/>
        </w:rPr>
        <w:t>Amelioration</w:t>
      </w:r>
      <w:proofErr w:type="spellEnd"/>
      <w:r w:rsidRPr="00BD0D21">
        <w:rPr>
          <w:rFonts w:ascii="Times New Roman" w:hAnsi="Times New Roman" w:eastAsia="Times New Roman"/>
          <w:bCs/>
          <w:lang w:val="fr-FR"/>
        </w:rPr>
        <w:t xml:space="preserve"> des Données</w:t>
      </w:r>
    </w:p>
    <w:p w:rsidRPr="00BD0D21" w:rsidR="002551F9" w:rsidP="000257D2" w:rsidRDefault="005B3E18" w14:paraId="3DECA81B" w14:textId="77777777">
      <w:pPr>
        <w:pStyle w:val="Paragraphedeliste"/>
        <w:pBdr>
          <w:top w:val="nil"/>
          <w:left w:val="nil"/>
          <w:bottom w:val="nil"/>
          <w:right w:val="nil"/>
          <w:between w:val="nil"/>
          <w:bar w:val="nil"/>
        </w:pBdr>
        <w:spacing w:line="276" w:lineRule="auto"/>
        <w:ind w:left="360"/>
        <w:contextualSpacing w:val="0"/>
        <w:jc w:val="both"/>
        <w:rPr>
          <w:rFonts w:ascii="Times New Roman" w:hAnsi="Times New Roman"/>
          <w:b/>
          <w:bCs/>
          <w:lang w:val="fr-FR"/>
        </w:rPr>
      </w:pPr>
      <w:r w:rsidRPr="00BD0D21">
        <w:rPr>
          <w:rFonts w:ascii="Times New Roman" w:hAnsi="Times New Roman"/>
          <w:b/>
          <w:bCs/>
          <w:lang w:val="fr-FR"/>
        </w:rPr>
        <w:t>PCDS</w:t>
      </w:r>
      <w:r w:rsidRPr="00BD0D21" w:rsidR="002551F9">
        <w:rPr>
          <w:rFonts w:ascii="Times New Roman" w:hAnsi="Times New Roman"/>
          <w:b/>
          <w:bCs/>
          <w:lang w:val="fr-FR"/>
        </w:rPr>
        <w:t xml:space="preserve">: </w:t>
      </w:r>
      <w:r w:rsidRPr="00BD0D21" w:rsidR="002551F9">
        <w:rPr>
          <w:rFonts w:ascii="Times New Roman" w:hAnsi="Times New Roman"/>
          <w:bCs/>
          <w:lang w:val="fr-FR"/>
        </w:rPr>
        <w:t>Projet de Capacités et de performance du secteur public pour la prestations des Services</w:t>
      </w:r>
    </w:p>
    <w:p w:rsidRPr="00BD0D21" w:rsidR="00186206" w:rsidP="000257D2" w:rsidRDefault="00186206" w14:paraId="3AF9E22F" w14:textId="77777777">
      <w:pPr>
        <w:pStyle w:val="Paragraphedeliste"/>
        <w:pBdr>
          <w:top w:val="nil"/>
          <w:left w:val="nil"/>
          <w:bottom w:val="nil"/>
          <w:right w:val="nil"/>
          <w:between w:val="nil"/>
          <w:bar w:val="nil"/>
        </w:pBdr>
        <w:spacing w:line="276" w:lineRule="auto"/>
        <w:ind w:left="360"/>
        <w:contextualSpacing w:val="0"/>
        <w:jc w:val="both"/>
        <w:rPr>
          <w:rFonts w:ascii="Times New Roman" w:hAnsi="Times New Roman" w:eastAsia="Times New Roman"/>
          <w:b/>
          <w:bCs/>
          <w:lang w:val="fr-FR"/>
        </w:rPr>
      </w:pPr>
      <w:r w:rsidRPr="00BD0D21">
        <w:rPr>
          <w:rFonts w:ascii="Times New Roman" w:hAnsi="Times New Roman"/>
          <w:b/>
          <w:bCs/>
          <w:lang w:val="fr-FR"/>
        </w:rPr>
        <w:t>PPAC :</w:t>
      </w:r>
      <w:r w:rsidRPr="00BD0D21">
        <w:rPr>
          <w:rFonts w:ascii="Times New Roman" w:hAnsi="Times New Roman"/>
          <w:lang w:val="fr-FR"/>
        </w:rPr>
        <w:t xml:space="preserve"> Plan Pluri Annuel Complet</w:t>
      </w:r>
    </w:p>
    <w:p w:rsidRPr="00065CF1" w:rsidR="005B3E18" w:rsidP="000257D2" w:rsidRDefault="005B3E18" w14:paraId="1F66FEC4" w14:textId="77777777">
      <w:pPr>
        <w:pStyle w:val="Paragraphedeliste"/>
        <w:pBdr>
          <w:top w:val="nil"/>
          <w:left w:val="nil"/>
          <w:bottom w:val="nil"/>
          <w:right w:val="nil"/>
          <w:between w:val="nil"/>
          <w:bar w:val="nil"/>
        </w:pBdr>
        <w:spacing w:line="276" w:lineRule="auto"/>
        <w:ind w:left="360"/>
        <w:contextualSpacing w:val="0"/>
        <w:jc w:val="both"/>
        <w:rPr>
          <w:rFonts w:ascii="Times New Roman" w:hAnsi="Times New Roman" w:eastAsia="Times New Roman"/>
          <w:bCs/>
          <w:lang w:val="es-ES"/>
        </w:rPr>
      </w:pPr>
      <w:r w:rsidRPr="00065CF1">
        <w:rPr>
          <w:rFonts w:ascii="Times New Roman" w:hAnsi="Times New Roman" w:eastAsia="Times New Roman"/>
          <w:b/>
          <w:bCs/>
          <w:lang w:val="es-ES"/>
        </w:rPr>
        <w:t>PCV:</w:t>
      </w:r>
      <w:r w:rsidRPr="00065CF1">
        <w:rPr>
          <w:rFonts w:ascii="Times New Roman" w:hAnsi="Times New Roman" w:eastAsia="Times New Roman"/>
          <w:bCs/>
          <w:lang w:val="es-ES"/>
        </w:rPr>
        <w:t xml:space="preserve"> </w:t>
      </w:r>
      <w:proofErr w:type="spellStart"/>
      <w:r w:rsidRPr="00065CF1">
        <w:rPr>
          <w:rFonts w:ascii="Times New Roman" w:hAnsi="Times New Roman" w:eastAsia="Times New Roman"/>
          <w:bCs/>
          <w:lang w:val="es-ES"/>
        </w:rPr>
        <w:t>Pastille</w:t>
      </w:r>
      <w:proofErr w:type="spellEnd"/>
      <w:r w:rsidRPr="00065CF1">
        <w:rPr>
          <w:rFonts w:ascii="Times New Roman" w:hAnsi="Times New Roman" w:eastAsia="Times New Roman"/>
          <w:bCs/>
          <w:lang w:val="es-ES"/>
        </w:rPr>
        <w:t xml:space="preserve"> de Control de </w:t>
      </w:r>
      <w:proofErr w:type="spellStart"/>
      <w:r w:rsidRPr="00065CF1">
        <w:rPr>
          <w:rFonts w:ascii="Times New Roman" w:hAnsi="Times New Roman" w:eastAsia="Times New Roman"/>
          <w:bCs/>
          <w:lang w:val="es-ES"/>
        </w:rPr>
        <w:t>Vaccin</w:t>
      </w:r>
      <w:proofErr w:type="spellEnd"/>
    </w:p>
    <w:p w:rsidRPr="00BD0D21" w:rsidR="00D02584" w:rsidP="000257D2" w:rsidRDefault="00D02584" w14:paraId="4D4868F0" w14:textId="77777777">
      <w:pPr>
        <w:pStyle w:val="Paragraphedeliste"/>
        <w:pBdr>
          <w:top w:val="nil"/>
          <w:left w:val="nil"/>
          <w:bottom w:val="nil"/>
          <w:right w:val="nil"/>
          <w:between w:val="nil"/>
          <w:bar w:val="nil"/>
        </w:pBdr>
        <w:spacing w:line="276" w:lineRule="auto"/>
        <w:ind w:left="360"/>
        <w:contextualSpacing w:val="0"/>
        <w:jc w:val="both"/>
        <w:rPr>
          <w:rFonts w:ascii="Times New Roman" w:hAnsi="Times New Roman" w:eastAsia="Times New Roman"/>
          <w:b/>
          <w:bCs/>
          <w:lang w:val="fr-FR"/>
        </w:rPr>
      </w:pPr>
      <w:r w:rsidRPr="00BD0D21">
        <w:rPr>
          <w:rFonts w:ascii="Times New Roman" w:hAnsi="Times New Roman" w:eastAsia="Times New Roman"/>
          <w:b/>
          <w:bCs/>
          <w:lang w:val="fr-FR"/>
        </w:rPr>
        <w:t xml:space="preserve">PDRH: </w:t>
      </w:r>
      <w:r w:rsidRPr="00BD0D21">
        <w:rPr>
          <w:rFonts w:ascii="Times New Roman" w:hAnsi="Times New Roman"/>
          <w:lang w:val="fr-FR"/>
        </w:rPr>
        <w:t xml:space="preserve">Plan de </w:t>
      </w:r>
      <w:proofErr w:type="spellStart"/>
      <w:r w:rsidRPr="00BD0D21">
        <w:rPr>
          <w:rFonts w:ascii="Times New Roman" w:hAnsi="Times New Roman"/>
          <w:lang w:val="fr-FR"/>
        </w:rPr>
        <w:t>Developpement</w:t>
      </w:r>
      <w:proofErr w:type="spellEnd"/>
      <w:r w:rsidRPr="00BD0D21">
        <w:rPr>
          <w:rFonts w:ascii="Times New Roman" w:hAnsi="Times New Roman"/>
          <w:lang w:val="fr-FR"/>
        </w:rPr>
        <w:t xml:space="preserve"> des Ressources Humaines</w:t>
      </w:r>
    </w:p>
    <w:p w:rsidRPr="00BD0D21" w:rsidR="005B3E18" w:rsidP="000257D2" w:rsidRDefault="005B3E18" w14:paraId="6DEEA0D1" w14:textId="77777777">
      <w:pPr>
        <w:pStyle w:val="Paragraphedeliste"/>
        <w:pBdr>
          <w:top w:val="nil"/>
          <w:left w:val="nil"/>
          <w:bottom w:val="nil"/>
          <w:right w:val="nil"/>
          <w:between w:val="nil"/>
          <w:bar w:val="nil"/>
        </w:pBdr>
        <w:spacing w:line="276" w:lineRule="auto"/>
        <w:ind w:left="360"/>
        <w:contextualSpacing w:val="0"/>
        <w:jc w:val="both"/>
        <w:rPr>
          <w:rFonts w:ascii="Times New Roman" w:hAnsi="Times New Roman" w:eastAsia="Times New Roman"/>
          <w:bCs/>
          <w:lang w:val="fr-FR"/>
        </w:rPr>
      </w:pPr>
      <w:r w:rsidRPr="00BD0D21">
        <w:rPr>
          <w:rFonts w:ascii="Times New Roman" w:hAnsi="Times New Roman" w:eastAsia="Times New Roman"/>
          <w:b/>
          <w:bCs/>
          <w:lang w:val="fr-FR"/>
        </w:rPr>
        <w:t>PDS:</w:t>
      </w:r>
      <w:r w:rsidRPr="00BD0D21">
        <w:rPr>
          <w:rFonts w:ascii="Times New Roman" w:hAnsi="Times New Roman" w:eastAsia="Times New Roman"/>
          <w:bCs/>
          <w:lang w:val="fr-FR"/>
        </w:rPr>
        <w:t xml:space="preserve"> Plan de </w:t>
      </w:r>
      <w:proofErr w:type="spellStart"/>
      <w:r w:rsidRPr="00BD0D21">
        <w:rPr>
          <w:rFonts w:ascii="Times New Roman" w:hAnsi="Times New Roman" w:eastAsia="Times New Roman"/>
          <w:bCs/>
          <w:lang w:val="fr-FR"/>
        </w:rPr>
        <w:t>Developpement</w:t>
      </w:r>
      <w:proofErr w:type="spellEnd"/>
      <w:r w:rsidRPr="00BD0D21">
        <w:rPr>
          <w:rFonts w:ascii="Times New Roman" w:hAnsi="Times New Roman" w:eastAsia="Times New Roman"/>
          <w:bCs/>
          <w:lang w:val="fr-FR"/>
        </w:rPr>
        <w:t xml:space="preserve"> Sanitaire</w:t>
      </w:r>
    </w:p>
    <w:p w:rsidRPr="00BD0D21" w:rsidR="005B3E18" w:rsidP="000257D2" w:rsidRDefault="005B3E18" w14:paraId="769C65C3" w14:textId="77777777">
      <w:pPr>
        <w:pStyle w:val="Paragraphedeliste"/>
        <w:pBdr>
          <w:top w:val="nil"/>
          <w:left w:val="nil"/>
          <w:bottom w:val="nil"/>
          <w:right w:val="nil"/>
          <w:between w:val="nil"/>
          <w:bar w:val="nil"/>
        </w:pBdr>
        <w:spacing w:line="276" w:lineRule="auto"/>
        <w:ind w:left="360"/>
        <w:contextualSpacing w:val="0"/>
        <w:jc w:val="both"/>
        <w:rPr>
          <w:rFonts w:ascii="Times New Roman" w:hAnsi="Times New Roman" w:eastAsia="Times New Roman"/>
          <w:b/>
          <w:bCs/>
          <w:lang w:val="fr-FR"/>
        </w:rPr>
      </w:pPr>
      <w:r w:rsidRPr="00BD0D21">
        <w:rPr>
          <w:rFonts w:ascii="Times New Roman" w:hAnsi="Times New Roman" w:eastAsia="Times New Roman"/>
          <w:b/>
          <w:bCs/>
          <w:lang w:val="fr-FR"/>
        </w:rPr>
        <w:t>PEF-TCA:</w:t>
      </w:r>
      <w:r w:rsidRPr="00BD0D21" w:rsidR="000C6D83">
        <w:rPr>
          <w:rFonts w:ascii="Times New Roman" w:hAnsi="Times New Roman" w:eastAsia="Times New Roman"/>
          <w:b/>
          <w:bCs/>
          <w:lang w:val="fr-FR"/>
        </w:rPr>
        <w:t xml:space="preserve"> </w:t>
      </w:r>
      <w:proofErr w:type="spellStart"/>
      <w:r w:rsidRPr="00BD0D21" w:rsidR="004E5D40">
        <w:rPr>
          <w:rFonts w:ascii="Times New Roman" w:hAnsi="Times New Roman" w:eastAsia="Times New Roman"/>
          <w:bCs/>
          <w:lang w:val="fr-FR"/>
        </w:rPr>
        <w:t>Partener’s</w:t>
      </w:r>
      <w:proofErr w:type="spellEnd"/>
      <w:r w:rsidRPr="00BD0D21" w:rsidR="004E5D40">
        <w:rPr>
          <w:rFonts w:ascii="Times New Roman" w:hAnsi="Times New Roman" w:eastAsia="Times New Roman"/>
          <w:bCs/>
          <w:lang w:val="fr-FR"/>
        </w:rPr>
        <w:t xml:space="preserve"> Engagement Framework-</w:t>
      </w:r>
      <w:proofErr w:type="spellStart"/>
      <w:r w:rsidRPr="00BD0D21" w:rsidR="000C6D83">
        <w:rPr>
          <w:rFonts w:ascii="Times New Roman" w:hAnsi="Times New Roman" w:eastAsia="Times New Roman"/>
          <w:bCs/>
          <w:lang w:val="fr-FR"/>
        </w:rPr>
        <w:t>Targeted</w:t>
      </w:r>
      <w:proofErr w:type="spellEnd"/>
      <w:r w:rsidRPr="00BD0D21" w:rsidR="000C6D83">
        <w:rPr>
          <w:rFonts w:ascii="Times New Roman" w:hAnsi="Times New Roman" w:eastAsia="Times New Roman"/>
          <w:bCs/>
          <w:lang w:val="fr-FR"/>
        </w:rPr>
        <w:t xml:space="preserve"> Country Assistance</w:t>
      </w:r>
    </w:p>
    <w:p w:rsidRPr="00BD0D21" w:rsidR="00186206" w:rsidP="000257D2" w:rsidRDefault="00186206" w14:paraId="68F8E326" w14:textId="77777777">
      <w:pPr>
        <w:pStyle w:val="Paragraphedeliste"/>
        <w:pBdr>
          <w:top w:val="nil"/>
          <w:left w:val="nil"/>
          <w:bottom w:val="nil"/>
          <w:right w:val="nil"/>
          <w:between w:val="nil"/>
          <w:bar w:val="nil"/>
        </w:pBdr>
        <w:spacing w:line="276" w:lineRule="auto"/>
        <w:ind w:left="360"/>
        <w:contextualSpacing w:val="0"/>
        <w:jc w:val="both"/>
        <w:rPr>
          <w:rFonts w:ascii="Times New Roman" w:hAnsi="Times New Roman"/>
          <w:lang w:val="fr-FR"/>
        </w:rPr>
      </w:pPr>
      <w:r w:rsidRPr="00BD0D21">
        <w:rPr>
          <w:rFonts w:ascii="Times New Roman" w:hAnsi="Times New Roman"/>
          <w:b/>
          <w:bCs/>
          <w:lang w:val="fr-FR"/>
        </w:rPr>
        <w:t xml:space="preserve">PEV : </w:t>
      </w:r>
      <w:r w:rsidRPr="00BD0D21">
        <w:rPr>
          <w:rFonts w:ascii="Times New Roman" w:hAnsi="Times New Roman"/>
          <w:lang w:val="fr-FR"/>
        </w:rPr>
        <w:t>Programme Elargie de Vaccination</w:t>
      </w:r>
    </w:p>
    <w:p w:rsidRPr="00BD0D21" w:rsidR="00186206" w:rsidP="000257D2" w:rsidRDefault="00186206" w14:paraId="2F2F05A4" w14:textId="77777777">
      <w:pPr>
        <w:pStyle w:val="Paragraphedeliste"/>
        <w:pBdr>
          <w:top w:val="nil"/>
          <w:left w:val="nil"/>
          <w:bottom w:val="nil"/>
          <w:right w:val="nil"/>
          <w:between w:val="nil"/>
          <w:bar w:val="nil"/>
        </w:pBdr>
        <w:spacing w:line="276" w:lineRule="auto"/>
        <w:ind w:left="360"/>
        <w:contextualSpacing w:val="0"/>
        <w:jc w:val="both"/>
        <w:rPr>
          <w:rFonts w:ascii="Times New Roman" w:hAnsi="Times New Roman" w:eastAsia="Times New Roman"/>
          <w:b/>
          <w:bCs/>
          <w:lang w:val="fr-FR"/>
        </w:rPr>
      </w:pPr>
      <w:r w:rsidRPr="00BD0D21">
        <w:rPr>
          <w:rFonts w:ascii="Times New Roman" w:hAnsi="Times New Roman"/>
          <w:b/>
          <w:bCs/>
          <w:lang w:val="fr-FR"/>
        </w:rPr>
        <w:t xml:space="preserve">POECF: </w:t>
      </w:r>
      <w:r w:rsidRPr="00BD0D21">
        <w:rPr>
          <w:rFonts w:ascii="Times New Roman" w:hAnsi="Times New Roman"/>
          <w:lang w:val="fr-FR"/>
        </w:rPr>
        <w:t>Plateforme d’Optimisation des Equipements de la Chaine du Froid</w:t>
      </w:r>
    </w:p>
    <w:p w:rsidRPr="00BD0D21" w:rsidR="00186206" w:rsidP="000257D2" w:rsidRDefault="00186206" w14:paraId="39F84071" w14:textId="77777777">
      <w:pPr>
        <w:pStyle w:val="Paragraphedeliste"/>
        <w:pBdr>
          <w:top w:val="nil"/>
          <w:left w:val="nil"/>
          <w:bottom w:val="nil"/>
          <w:right w:val="nil"/>
          <w:between w:val="nil"/>
          <w:bar w:val="nil"/>
        </w:pBdr>
        <w:spacing w:line="276" w:lineRule="auto"/>
        <w:ind w:left="360"/>
        <w:contextualSpacing w:val="0"/>
        <w:jc w:val="both"/>
        <w:rPr>
          <w:rFonts w:ascii="Times New Roman" w:hAnsi="Times New Roman" w:eastAsia="Times New Roman"/>
          <w:bCs/>
          <w:lang w:val="fr-FR"/>
        </w:rPr>
      </w:pPr>
      <w:r w:rsidRPr="00BD0D21">
        <w:rPr>
          <w:rFonts w:ascii="Times New Roman" w:hAnsi="Times New Roman" w:eastAsia="Times New Roman"/>
          <w:b/>
          <w:bCs/>
          <w:lang w:val="fr-FR"/>
        </w:rPr>
        <w:t>PTF:</w:t>
      </w:r>
      <w:r w:rsidRPr="00BD0D21">
        <w:rPr>
          <w:rFonts w:ascii="Times New Roman" w:hAnsi="Times New Roman" w:eastAsia="Times New Roman"/>
          <w:bCs/>
          <w:lang w:val="fr-FR"/>
        </w:rPr>
        <w:t xml:space="preserve"> Partenaires Techniques et Financier</w:t>
      </w:r>
    </w:p>
    <w:p w:rsidRPr="00BD0D21" w:rsidR="00186206" w:rsidP="000257D2" w:rsidRDefault="00186206" w14:paraId="03CCFD0E" w14:textId="77777777">
      <w:pPr>
        <w:pStyle w:val="Paragraphedeliste"/>
        <w:pBdr>
          <w:top w:val="nil"/>
          <w:left w:val="nil"/>
          <w:bottom w:val="nil"/>
          <w:right w:val="nil"/>
          <w:between w:val="nil"/>
          <w:bar w:val="nil"/>
        </w:pBdr>
        <w:spacing w:line="276" w:lineRule="auto"/>
        <w:ind w:left="360"/>
        <w:contextualSpacing w:val="0"/>
        <w:jc w:val="both"/>
        <w:rPr>
          <w:rFonts w:ascii="Times New Roman" w:hAnsi="Times New Roman" w:eastAsia="Times New Roman"/>
          <w:bCs/>
          <w:lang w:val="fr-FR"/>
        </w:rPr>
      </w:pPr>
      <w:r w:rsidRPr="00BD0D21">
        <w:rPr>
          <w:rFonts w:ascii="Times New Roman" w:hAnsi="Times New Roman" w:eastAsia="Times New Roman"/>
          <w:b/>
          <w:bCs/>
          <w:lang w:val="fr-FR"/>
        </w:rPr>
        <w:t>PTQ:</w:t>
      </w:r>
      <w:r w:rsidRPr="00BD0D21">
        <w:rPr>
          <w:rFonts w:ascii="Times New Roman" w:hAnsi="Times New Roman" w:eastAsia="Times New Roman"/>
          <w:bCs/>
          <w:lang w:val="fr-FR"/>
        </w:rPr>
        <w:t xml:space="preserve"> Plan de Travail </w:t>
      </w:r>
      <w:proofErr w:type="spellStart"/>
      <w:r w:rsidRPr="00BD0D21">
        <w:rPr>
          <w:rFonts w:ascii="Times New Roman" w:hAnsi="Times New Roman" w:eastAsia="Times New Roman"/>
          <w:bCs/>
          <w:lang w:val="fr-FR"/>
        </w:rPr>
        <w:t>Quinquenal</w:t>
      </w:r>
      <w:proofErr w:type="spellEnd"/>
    </w:p>
    <w:p w:rsidRPr="00BD0D21" w:rsidR="005B3E18" w:rsidP="000257D2" w:rsidRDefault="005B3E18" w14:paraId="6A14B8EE" w14:textId="77777777">
      <w:pPr>
        <w:pStyle w:val="Paragraphedeliste"/>
        <w:pBdr>
          <w:top w:val="nil"/>
          <w:left w:val="nil"/>
          <w:bottom w:val="nil"/>
          <w:right w:val="nil"/>
          <w:between w:val="nil"/>
          <w:bar w:val="nil"/>
        </w:pBdr>
        <w:spacing w:line="276" w:lineRule="auto"/>
        <w:ind w:left="360"/>
        <w:contextualSpacing w:val="0"/>
        <w:jc w:val="both"/>
        <w:rPr>
          <w:rFonts w:ascii="Times New Roman" w:hAnsi="Times New Roman" w:eastAsia="Times New Roman"/>
          <w:bCs/>
          <w:lang w:val="fr-FR"/>
        </w:rPr>
      </w:pPr>
      <w:r w:rsidRPr="00BD0D21">
        <w:rPr>
          <w:rFonts w:ascii="Times New Roman" w:hAnsi="Times New Roman" w:eastAsia="Times New Roman"/>
          <w:b/>
          <w:bCs/>
          <w:lang w:val="fr-FR"/>
        </w:rPr>
        <w:t>RDV:</w:t>
      </w:r>
      <w:r w:rsidRPr="00BD0D21">
        <w:rPr>
          <w:rFonts w:ascii="Times New Roman" w:hAnsi="Times New Roman" w:eastAsia="Times New Roman"/>
          <w:bCs/>
          <w:lang w:val="fr-FR"/>
        </w:rPr>
        <w:t xml:space="preserve"> Rendez Vous</w:t>
      </w:r>
    </w:p>
    <w:p w:rsidRPr="00BD0D21" w:rsidR="005B3E18" w:rsidP="000257D2" w:rsidRDefault="005B3E18" w14:paraId="3807812A" w14:textId="77777777">
      <w:pPr>
        <w:pStyle w:val="Paragraphedeliste"/>
        <w:pBdr>
          <w:top w:val="nil"/>
          <w:left w:val="nil"/>
          <w:bottom w:val="nil"/>
          <w:right w:val="nil"/>
          <w:between w:val="nil"/>
          <w:bar w:val="nil"/>
        </w:pBdr>
        <w:spacing w:line="276" w:lineRule="auto"/>
        <w:ind w:left="360"/>
        <w:contextualSpacing w:val="0"/>
        <w:jc w:val="both"/>
        <w:rPr>
          <w:rFonts w:ascii="Times New Roman" w:hAnsi="Times New Roman" w:eastAsia="Times New Roman"/>
          <w:bCs/>
          <w:lang w:val="fr-FR"/>
        </w:rPr>
      </w:pPr>
      <w:r w:rsidRPr="00BD0D21">
        <w:rPr>
          <w:rFonts w:ascii="Times New Roman" w:hAnsi="Times New Roman" w:eastAsia="Times New Roman"/>
          <w:b/>
          <w:bCs/>
          <w:lang w:val="fr-FR"/>
        </w:rPr>
        <w:t xml:space="preserve">REP: </w:t>
      </w:r>
      <w:r w:rsidRPr="00BD0D21">
        <w:rPr>
          <w:rFonts w:ascii="Times New Roman" w:hAnsi="Times New Roman" w:eastAsia="Times New Roman"/>
          <w:bCs/>
          <w:lang w:val="fr-FR"/>
        </w:rPr>
        <w:t>Rapport d’</w:t>
      </w:r>
      <w:proofErr w:type="spellStart"/>
      <w:r w:rsidRPr="00BD0D21">
        <w:rPr>
          <w:rFonts w:ascii="Times New Roman" w:hAnsi="Times New Roman" w:eastAsia="Times New Roman"/>
          <w:bCs/>
          <w:lang w:val="fr-FR"/>
        </w:rPr>
        <w:t>Execution</w:t>
      </w:r>
      <w:proofErr w:type="spellEnd"/>
      <w:r w:rsidRPr="00BD0D21">
        <w:rPr>
          <w:rFonts w:ascii="Times New Roman" w:hAnsi="Times New Roman" w:eastAsia="Times New Roman"/>
          <w:bCs/>
          <w:lang w:val="fr-FR"/>
        </w:rPr>
        <w:t xml:space="preserve"> du Programme</w:t>
      </w:r>
    </w:p>
    <w:p w:rsidRPr="00BD0D21" w:rsidR="005B3E18" w:rsidP="000257D2" w:rsidRDefault="005B3E18" w14:paraId="12F30805" w14:textId="77777777">
      <w:pPr>
        <w:pStyle w:val="Paragraphedeliste"/>
        <w:pBdr>
          <w:top w:val="nil"/>
          <w:left w:val="nil"/>
          <w:bottom w:val="nil"/>
          <w:right w:val="nil"/>
          <w:between w:val="nil"/>
          <w:bar w:val="nil"/>
        </w:pBdr>
        <w:spacing w:line="276" w:lineRule="auto"/>
        <w:ind w:left="360"/>
        <w:contextualSpacing w:val="0"/>
        <w:jc w:val="both"/>
        <w:rPr>
          <w:rFonts w:ascii="Times New Roman" w:hAnsi="Times New Roman" w:eastAsia="Times New Roman"/>
          <w:bCs/>
          <w:lang w:val="fr-FR"/>
        </w:rPr>
      </w:pPr>
      <w:r w:rsidRPr="00BD0D21">
        <w:rPr>
          <w:rFonts w:ascii="Times New Roman" w:hAnsi="Times New Roman"/>
          <w:b/>
          <w:bCs/>
          <w:lang w:val="fr-FR"/>
        </w:rPr>
        <w:t>RH:</w:t>
      </w:r>
      <w:r w:rsidRPr="00BD0D21">
        <w:rPr>
          <w:rFonts w:ascii="Times New Roman" w:hAnsi="Times New Roman" w:eastAsia="Times New Roman"/>
          <w:bCs/>
          <w:lang w:val="fr-FR"/>
        </w:rPr>
        <w:t xml:space="preserve"> Ressources Humaine</w:t>
      </w:r>
    </w:p>
    <w:p w:rsidRPr="00BD0D21" w:rsidR="005B3E18" w:rsidP="000257D2" w:rsidRDefault="005B3E18" w14:paraId="1087608A" w14:textId="77777777">
      <w:pPr>
        <w:pStyle w:val="Paragraphedeliste"/>
        <w:pBdr>
          <w:top w:val="nil"/>
          <w:left w:val="nil"/>
          <w:bottom w:val="nil"/>
          <w:right w:val="nil"/>
          <w:between w:val="nil"/>
          <w:bar w:val="nil"/>
        </w:pBdr>
        <w:spacing w:line="276" w:lineRule="auto"/>
        <w:ind w:left="360"/>
        <w:contextualSpacing w:val="0"/>
        <w:jc w:val="both"/>
        <w:rPr>
          <w:rFonts w:ascii="Times New Roman" w:hAnsi="Times New Roman"/>
          <w:b/>
          <w:bCs/>
          <w:lang w:val="fr-FR"/>
        </w:rPr>
      </w:pPr>
      <w:r w:rsidRPr="00BD0D21">
        <w:rPr>
          <w:rFonts w:ascii="Times New Roman" w:hAnsi="Times New Roman" w:eastAsia="Times New Roman"/>
          <w:b/>
          <w:bCs/>
          <w:lang w:val="fr-FR"/>
        </w:rPr>
        <w:t>ROASSN:</w:t>
      </w:r>
      <w:r w:rsidRPr="00BD0D21" w:rsidR="000C6D83">
        <w:rPr>
          <w:rFonts w:ascii="Times New Roman" w:hAnsi="Times New Roman" w:eastAsia="Times New Roman"/>
          <w:b/>
          <w:bCs/>
          <w:lang w:val="fr-FR"/>
        </w:rPr>
        <w:t xml:space="preserve"> </w:t>
      </w:r>
      <w:r w:rsidRPr="00BD0D21" w:rsidR="000C6D83">
        <w:rPr>
          <w:rFonts w:ascii="Times New Roman" w:hAnsi="Times New Roman" w:eastAsia="Times New Roman"/>
          <w:bCs/>
          <w:lang w:val="fr-FR"/>
        </w:rPr>
        <w:t>Regroupement des ONG et Association du Secteur Santé du Niger</w:t>
      </w:r>
    </w:p>
    <w:p w:rsidRPr="00BD0D21" w:rsidR="00186206" w:rsidP="000257D2" w:rsidRDefault="00186206" w14:paraId="348F54DE" w14:textId="77777777">
      <w:pPr>
        <w:pStyle w:val="Paragraphedeliste"/>
        <w:pBdr>
          <w:top w:val="nil"/>
          <w:left w:val="nil"/>
          <w:bottom w:val="nil"/>
          <w:right w:val="nil"/>
          <w:between w:val="nil"/>
          <w:bar w:val="nil"/>
        </w:pBdr>
        <w:spacing w:line="276" w:lineRule="auto"/>
        <w:ind w:left="360"/>
        <w:contextualSpacing w:val="0"/>
        <w:jc w:val="both"/>
        <w:rPr>
          <w:rFonts w:ascii="Times New Roman" w:hAnsi="Times New Roman" w:eastAsia="Times New Roman"/>
          <w:b/>
          <w:bCs/>
          <w:lang w:val="fr-FR"/>
        </w:rPr>
      </w:pPr>
      <w:r w:rsidRPr="00BD0D21">
        <w:rPr>
          <w:rFonts w:ascii="Times New Roman" w:hAnsi="Times New Roman"/>
          <w:b/>
          <w:bCs/>
          <w:lang w:val="fr-FR"/>
        </w:rPr>
        <w:t xml:space="preserve">RSS: </w:t>
      </w:r>
      <w:r w:rsidRPr="00BD0D21">
        <w:rPr>
          <w:rFonts w:ascii="Times New Roman" w:hAnsi="Times New Roman"/>
          <w:lang w:val="fr-FR"/>
        </w:rPr>
        <w:t>Renforcement du Système de santé</w:t>
      </w:r>
    </w:p>
    <w:p w:rsidRPr="00BD0D21" w:rsidR="00186206" w:rsidP="000257D2" w:rsidRDefault="00186206" w14:paraId="79B78E1B" w14:textId="77777777">
      <w:pPr>
        <w:pStyle w:val="Paragraphedeliste"/>
        <w:pBdr>
          <w:top w:val="nil"/>
          <w:left w:val="nil"/>
          <w:bottom w:val="nil"/>
          <w:right w:val="nil"/>
          <w:between w:val="nil"/>
          <w:bar w:val="nil"/>
        </w:pBdr>
        <w:spacing w:line="276" w:lineRule="auto"/>
        <w:ind w:left="360"/>
        <w:contextualSpacing w:val="0"/>
        <w:jc w:val="both"/>
        <w:rPr>
          <w:rFonts w:ascii="Times New Roman" w:hAnsi="Times New Roman" w:eastAsia="Times New Roman"/>
          <w:bCs/>
          <w:lang w:val="fr-FR"/>
        </w:rPr>
      </w:pPr>
      <w:r w:rsidRPr="00BD0D21">
        <w:rPr>
          <w:rFonts w:ascii="Times New Roman" w:hAnsi="Times New Roman" w:eastAsia="Times New Roman"/>
          <w:b/>
          <w:bCs/>
          <w:lang w:val="fr-FR"/>
        </w:rPr>
        <w:lastRenderedPageBreak/>
        <w:t>RSSV:</w:t>
      </w:r>
      <w:r w:rsidRPr="00BD0D21">
        <w:rPr>
          <w:rFonts w:ascii="Times New Roman" w:hAnsi="Times New Roman" w:eastAsia="Times New Roman"/>
          <w:bCs/>
          <w:lang w:val="fr-FR"/>
        </w:rPr>
        <w:t xml:space="preserve"> Renforcement du Système de Santé et la Vaccination</w:t>
      </w:r>
    </w:p>
    <w:p w:rsidRPr="00BD0D21" w:rsidR="005B3E18" w:rsidP="000257D2" w:rsidRDefault="005B3E18" w14:paraId="11D38A43" w14:textId="77777777">
      <w:pPr>
        <w:pStyle w:val="Paragraphedeliste"/>
        <w:pBdr>
          <w:top w:val="nil"/>
          <w:left w:val="nil"/>
          <w:bottom w:val="nil"/>
          <w:right w:val="nil"/>
          <w:between w:val="nil"/>
          <w:bar w:val="nil"/>
        </w:pBdr>
        <w:spacing w:line="276" w:lineRule="auto"/>
        <w:ind w:left="360"/>
        <w:contextualSpacing w:val="0"/>
        <w:jc w:val="both"/>
        <w:rPr>
          <w:rFonts w:ascii="Times New Roman" w:hAnsi="Times New Roman" w:eastAsia="Times New Roman"/>
          <w:bCs/>
          <w:lang w:val="fr-FR"/>
        </w:rPr>
      </w:pPr>
      <w:r w:rsidRPr="00BD0D21">
        <w:rPr>
          <w:rFonts w:ascii="Times New Roman" w:hAnsi="Times New Roman" w:eastAsia="Times New Roman"/>
          <w:b/>
          <w:bCs/>
          <w:lang w:val="fr-FR"/>
        </w:rPr>
        <w:t>SA:</w:t>
      </w:r>
      <w:r w:rsidRPr="00BD0D21">
        <w:rPr>
          <w:rFonts w:ascii="Times New Roman" w:hAnsi="Times New Roman" w:eastAsia="Times New Roman"/>
          <w:bCs/>
          <w:lang w:val="fr-FR"/>
        </w:rPr>
        <w:t xml:space="preserve"> </w:t>
      </w:r>
      <w:proofErr w:type="spellStart"/>
      <w:r w:rsidRPr="00BD0D21">
        <w:rPr>
          <w:rFonts w:ascii="Times New Roman" w:hAnsi="Times New Roman" w:eastAsia="Times New Roman"/>
          <w:bCs/>
          <w:lang w:val="fr-FR"/>
        </w:rPr>
        <w:t>Strategie</w:t>
      </w:r>
      <w:proofErr w:type="spellEnd"/>
      <w:r w:rsidRPr="00BD0D21">
        <w:rPr>
          <w:rFonts w:ascii="Times New Roman" w:hAnsi="Times New Roman" w:eastAsia="Times New Roman"/>
          <w:bCs/>
          <w:lang w:val="fr-FR"/>
        </w:rPr>
        <w:t xml:space="preserve"> Avancée</w:t>
      </w:r>
    </w:p>
    <w:p w:rsidRPr="00BD0D21" w:rsidR="005B3E18" w:rsidP="000257D2" w:rsidRDefault="005B3E18" w14:paraId="7B6BE7E8" w14:textId="77777777">
      <w:pPr>
        <w:pStyle w:val="Paragraphedeliste"/>
        <w:pBdr>
          <w:top w:val="nil"/>
          <w:left w:val="nil"/>
          <w:bottom w:val="nil"/>
          <w:right w:val="nil"/>
          <w:between w:val="nil"/>
          <w:bar w:val="nil"/>
        </w:pBdr>
        <w:spacing w:line="276" w:lineRule="auto"/>
        <w:ind w:left="360"/>
        <w:contextualSpacing w:val="0"/>
        <w:jc w:val="both"/>
        <w:rPr>
          <w:rFonts w:ascii="Times New Roman" w:hAnsi="Times New Roman" w:eastAsia="Times New Roman"/>
          <w:bCs/>
          <w:lang w:val="fr-FR"/>
        </w:rPr>
      </w:pPr>
      <w:r w:rsidRPr="00BD0D21">
        <w:rPr>
          <w:rFonts w:ascii="Times New Roman" w:hAnsi="Times New Roman" w:eastAsia="Times New Roman"/>
          <w:b/>
          <w:bCs/>
          <w:lang w:val="fr-FR"/>
        </w:rPr>
        <w:t>SARA:</w:t>
      </w:r>
      <w:r w:rsidRPr="00BD0D21" w:rsidR="000C6D83">
        <w:rPr>
          <w:rFonts w:ascii="Times New Roman" w:hAnsi="Times New Roman" w:eastAsia="Times New Roman"/>
          <w:b/>
          <w:bCs/>
          <w:lang w:val="fr-FR"/>
        </w:rPr>
        <w:t xml:space="preserve"> </w:t>
      </w:r>
      <w:r w:rsidRPr="00BD0D21" w:rsidR="000C6D83">
        <w:rPr>
          <w:rFonts w:ascii="Times New Roman" w:hAnsi="Times New Roman" w:eastAsia="Times New Roman"/>
          <w:bCs/>
          <w:lang w:val="fr-FR"/>
        </w:rPr>
        <w:t xml:space="preserve">Service </w:t>
      </w:r>
      <w:proofErr w:type="spellStart"/>
      <w:r w:rsidRPr="00BD0D21" w:rsidR="000C6D83">
        <w:rPr>
          <w:rFonts w:ascii="Times New Roman" w:hAnsi="Times New Roman" w:eastAsia="Times New Roman"/>
          <w:bCs/>
          <w:lang w:val="fr-FR"/>
        </w:rPr>
        <w:t>Availability</w:t>
      </w:r>
      <w:proofErr w:type="spellEnd"/>
      <w:r w:rsidRPr="00BD0D21" w:rsidR="000C6D83">
        <w:rPr>
          <w:rFonts w:ascii="Times New Roman" w:hAnsi="Times New Roman" w:eastAsia="Times New Roman"/>
          <w:bCs/>
          <w:lang w:val="fr-FR"/>
        </w:rPr>
        <w:t xml:space="preserve"> and </w:t>
      </w:r>
      <w:proofErr w:type="spellStart"/>
      <w:r w:rsidRPr="00BD0D21" w:rsidR="000C6D83">
        <w:rPr>
          <w:rFonts w:ascii="Times New Roman" w:hAnsi="Times New Roman" w:eastAsia="Times New Roman"/>
          <w:bCs/>
          <w:lang w:val="fr-FR"/>
        </w:rPr>
        <w:t>Readness</w:t>
      </w:r>
      <w:proofErr w:type="spellEnd"/>
      <w:r w:rsidRPr="00BD0D21" w:rsidR="000C6D83">
        <w:rPr>
          <w:rFonts w:ascii="Times New Roman" w:hAnsi="Times New Roman" w:eastAsia="Times New Roman"/>
          <w:bCs/>
          <w:lang w:val="fr-FR"/>
        </w:rPr>
        <w:t xml:space="preserve"> </w:t>
      </w:r>
      <w:proofErr w:type="spellStart"/>
      <w:r w:rsidRPr="00BD0D21" w:rsidR="000C6D83">
        <w:rPr>
          <w:rFonts w:ascii="Times New Roman" w:hAnsi="Times New Roman" w:eastAsia="Times New Roman"/>
          <w:bCs/>
          <w:lang w:val="fr-FR"/>
        </w:rPr>
        <w:t>Assessment</w:t>
      </w:r>
      <w:proofErr w:type="spellEnd"/>
    </w:p>
    <w:p w:rsidRPr="00BD0D21" w:rsidR="005B3E18" w:rsidP="000257D2" w:rsidRDefault="005B3E18" w14:paraId="75AC98A1" w14:textId="77777777">
      <w:pPr>
        <w:pStyle w:val="Paragraphedeliste"/>
        <w:pBdr>
          <w:top w:val="nil"/>
          <w:left w:val="nil"/>
          <w:bottom w:val="nil"/>
          <w:right w:val="nil"/>
          <w:between w:val="nil"/>
          <w:bar w:val="nil"/>
        </w:pBdr>
        <w:spacing w:line="276" w:lineRule="auto"/>
        <w:ind w:left="360"/>
        <w:contextualSpacing w:val="0"/>
        <w:jc w:val="both"/>
        <w:rPr>
          <w:rFonts w:ascii="Times New Roman" w:hAnsi="Times New Roman" w:eastAsia="Times New Roman"/>
          <w:bCs/>
          <w:lang w:val="fr-FR"/>
        </w:rPr>
      </w:pPr>
      <w:r w:rsidRPr="00BD0D21">
        <w:rPr>
          <w:rFonts w:ascii="Times New Roman" w:hAnsi="Times New Roman" w:eastAsia="Times New Roman"/>
          <w:b/>
          <w:bCs/>
          <w:lang w:val="fr-FR"/>
        </w:rPr>
        <w:t>SF:</w:t>
      </w:r>
      <w:r w:rsidRPr="00BD0D21">
        <w:rPr>
          <w:rFonts w:ascii="Times New Roman" w:hAnsi="Times New Roman" w:eastAsia="Times New Roman"/>
          <w:bCs/>
          <w:lang w:val="fr-FR"/>
        </w:rPr>
        <w:t xml:space="preserve"> </w:t>
      </w:r>
      <w:proofErr w:type="spellStart"/>
      <w:r w:rsidRPr="00BD0D21">
        <w:rPr>
          <w:rFonts w:ascii="Times New Roman" w:hAnsi="Times New Roman" w:eastAsia="Times New Roman"/>
          <w:bCs/>
          <w:lang w:val="fr-FR"/>
        </w:rPr>
        <w:t>Strategie</w:t>
      </w:r>
      <w:proofErr w:type="spellEnd"/>
      <w:r w:rsidRPr="00BD0D21">
        <w:rPr>
          <w:rFonts w:ascii="Times New Roman" w:hAnsi="Times New Roman" w:eastAsia="Times New Roman"/>
          <w:bCs/>
          <w:lang w:val="fr-FR"/>
        </w:rPr>
        <w:t xml:space="preserve"> Fixe</w:t>
      </w:r>
    </w:p>
    <w:p w:rsidRPr="00BD0D21" w:rsidR="005B3E18" w:rsidP="000257D2" w:rsidRDefault="005B3E18" w14:paraId="7968414F" w14:textId="77777777">
      <w:pPr>
        <w:pStyle w:val="Paragraphedeliste"/>
        <w:pBdr>
          <w:top w:val="nil"/>
          <w:left w:val="nil"/>
          <w:bottom w:val="nil"/>
          <w:right w:val="nil"/>
          <w:between w:val="nil"/>
          <w:bar w:val="nil"/>
        </w:pBdr>
        <w:spacing w:line="276" w:lineRule="auto"/>
        <w:ind w:left="360"/>
        <w:contextualSpacing w:val="0"/>
        <w:jc w:val="both"/>
        <w:rPr>
          <w:rFonts w:ascii="Times New Roman" w:hAnsi="Times New Roman" w:eastAsia="Times New Roman"/>
          <w:bCs/>
          <w:lang w:val="fr-FR"/>
        </w:rPr>
      </w:pPr>
      <w:r w:rsidRPr="00BD0D21">
        <w:rPr>
          <w:rFonts w:ascii="Times New Roman" w:hAnsi="Times New Roman" w:eastAsia="Times New Roman"/>
          <w:b/>
          <w:bCs/>
          <w:lang w:val="fr-FR"/>
        </w:rPr>
        <w:t xml:space="preserve">SIGL: </w:t>
      </w:r>
      <w:r w:rsidRPr="00BD0D21">
        <w:rPr>
          <w:rFonts w:ascii="Times New Roman" w:hAnsi="Times New Roman" w:eastAsia="Times New Roman"/>
          <w:bCs/>
          <w:lang w:val="fr-FR"/>
        </w:rPr>
        <w:t>Système d’Information pour la Gestion Logistique</w:t>
      </w:r>
    </w:p>
    <w:p w:rsidRPr="00BD0D21" w:rsidR="005B3E18" w:rsidP="000257D2" w:rsidRDefault="005B3E18" w14:paraId="2F9E7866" w14:textId="77777777">
      <w:pPr>
        <w:pStyle w:val="Paragraphedeliste"/>
        <w:pBdr>
          <w:top w:val="nil"/>
          <w:left w:val="nil"/>
          <w:bottom w:val="nil"/>
          <w:right w:val="nil"/>
          <w:between w:val="nil"/>
          <w:bar w:val="nil"/>
        </w:pBdr>
        <w:spacing w:line="276" w:lineRule="auto"/>
        <w:ind w:left="360"/>
        <w:contextualSpacing w:val="0"/>
        <w:jc w:val="both"/>
        <w:rPr>
          <w:rFonts w:ascii="Times New Roman" w:hAnsi="Times New Roman" w:eastAsia="Times New Roman"/>
          <w:bCs/>
          <w:lang w:val="fr-FR"/>
        </w:rPr>
      </w:pPr>
      <w:r w:rsidRPr="00BD0D21">
        <w:rPr>
          <w:rFonts w:ascii="Times New Roman" w:hAnsi="Times New Roman" w:eastAsia="Times New Roman"/>
          <w:b/>
          <w:bCs/>
          <w:lang w:val="fr-FR"/>
        </w:rPr>
        <w:t>SIMR:</w:t>
      </w:r>
      <w:r w:rsidRPr="00BD0D21">
        <w:rPr>
          <w:rFonts w:ascii="Times New Roman" w:hAnsi="Times New Roman" w:eastAsia="Times New Roman"/>
          <w:bCs/>
          <w:lang w:val="fr-FR"/>
        </w:rPr>
        <w:t xml:space="preserve"> Surveillance Intégrée des Maladies et Riposte</w:t>
      </w:r>
    </w:p>
    <w:p w:rsidRPr="00BD0D21" w:rsidR="005B3E18" w:rsidP="000257D2" w:rsidRDefault="005B3E18" w14:paraId="6D7DAEE7" w14:textId="77777777">
      <w:pPr>
        <w:pStyle w:val="Paragraphedeliste"/>
        <w:pBdr>
          <w:top w:val="nil"/>
          <w:left w:val="nil"/>
          <w:bottom w:val="nil"/>
          <w:right w:val="nil"/>
          <w:between w:val="nil"/>
          <w:bar w:val="nil"/>
        </w:pBdr>
        <w:spacing w:line="276" w:lineRule="auto"/>
        <w:ind w:left="360"/>
        <w:contextualSpacing w:val="0"/>
        <w:jc w:val="both"/>
        <w:rPr>
          <w:rFonts w:ascii="Times New Roman" w:hAnsi="Times New Roman" w:eastAsia="Times New Roman"/>
          <w:b/>
          <w:bCs/>
          <w:lang w:val="en-US"/>
        </w:rPr>
      </w:pPr>
      <w:r w:rsidRPr="00BD0D21">
        <w:rPr>
          <w:rFonts w:ascii="Times New Roman" w:hAnsi="Times New Roman" w:eastAsia="Times New Roman"/>
          <w:b/>
          <w:bCs/>
          <w:lang w:val="en-US"/>
        </w:rPr>
        <w:t xml:space="preserve">SMT: </w:t>
      </w:r>
      <w:r w:rsidRPr="00BD0D21">
        <w:rPr>
          <w:rFonts w:ascii="Times New Roman" w:hAnsi="Times New Roman" w:eastAsia="Times New Roman"/>
          <w:bCs/>
          <w:lang w:val="en-US"/>
        </w:rPr>
        <w:t>Stock Management Tools</w:t>
      </w:r>
    </w:p>
    <w:p w:rsidRPr="00BD0D21" w:rsidR="00186206" w:rsidP="000257D2" w:rsidRDefault="00186206" w14:paraId="09ABC98F" w14:textId="77777777">
      <w:pPr>
        <w:pStyle w:val="Paragraphedeliste"/>
        <w:pBdr>
          <w:top w:val="nil"/>
          <w:left w:val="nil"/>
          <w:bottom w:val="nil"/>
          <w:right w:val="nil"/>
          <w:between w:val="nil"/>
          <w:bar w:val="nil"/>
        </w:pBdr>
        <w:spacing w:line="276" w:lineRule="auto"/>
        <w:ind w:left="360"/>
        <w:contextualSpacing w:val="0"/>
        <w:jc w:val="both"/>
        <w:rPr>
          <w:rFonts w:ascii="Times New Roman" w:hAnsi="Times New Roman" w:eastAsia="Times New Roman"/>
          <w:b/>
          <w:bCs/>
          <w:lang w:val="en-US"/>
        </w:rPr>
      </w:pPr>
      <w:r w:rsidRPr="00BD0D21">
        <w:rPr>
          <w:rFonts w:ascii="Times New Roman" w:hAnsi="Times New Roman" w:eastAsia="Times New Roman"/>
          <w:b/>
          <w:bCs/>
          <w:lang w:val="en-US"/>
        </w:rPr>
        <w:t xml:space="preserve">SWEDD: </w:t>
      </w:r>
      <w:r w:rsidRPr="00BD0D21" w:rsidR="000C6D83">
        <w:rPr>
          <w:rFonts w:ascii="Times New Roman" w:hAnsi="Times New Roman" w:eastAsia="Times New Roman"/>
          <w:bCs/>
          <w:lang w:val="en-US"/>
        </w:rPr>
        <w:t>Sahel Women’s Empowerment and Demographic Dividend</w:t>
      </w:r>
    </w:p>
    <w:p w:rsidRPr="00BD0D21" w:rsidR="00186206" w:rsidP="000257D2" w:rsidRDefault="00186206" w14:paraId="1E602D52" w14:textId="77777777">
      <w:pPr>
        <w:pStyle w:val="Paragraphedeliste"/>
        <w:pBdr>
          <w:top w:val="nil"/>
          <w:left w:val="nil"/>
          <w:bottom w:val="nil"/>
          <w:right w:val="nil"/>
          <w:between w:val="nil"/>
          <w:bar w:val="nil"/>
        </w:pBdr>
        <w:spacing w:line="276" w:lineRule="auto"/>
        <w:ind w:left="360"/>
        <w:contextualSpacing w:val="0"/>
        <w:jc w:val="both"/>
        <w:rPr>
          <w:rFonts w:ascii="Times New Roman" w:hAnsi="Times New Roman" w:eastAsia="Times New Roman"/>
          <w:bCs/>
          <w:lang w:val="fr-FR"/>
        </w:rPr>
      </w:pPr>
      <w:r w:rsidRPr="00BD0D21">
        <w:rPr>
          <w:rFonts w:ascii="Times New Roman" w:hAnsi="Times New Roman" w:eastAsia="Times New Roman"/>
          <w:b/>
          <w:bCs/>
          <w:lang w:val="fr-FR"/>
        </w:rPr>
        <w:t>TIC:</w:t>
      </w:r>
      <w:r w:rsidRPr="00BD0D21">
        <w:rPr>
          <w:rFonts w:ascii="Times New Roman" w:hAnsi="Times New Roman" w:eastAsia="Times New Roman"/>
          <w:bCs/>
          <w:lang w:val="fr-FR"/>
        </w:rPr>
        <w:t xml:space="preserve"> Technologie d’Information et de Communication</w:t>
      </w:r>
    </w:p>
    <w:p w:rsidRPr="00065CF1" w:rsidR="00186206" w:rsidP="000257D2" w:rsidRDefault="00186206" w14:paraId="6AB7695F" w14:textId="77777777">
      <w:pPr>
        <w:pStyle w:val="Paragraphedeliste"/>
        <w:pBdr>
          <w:top w:val="nil"/>
          <w:left w:val="nil"/>
          <w:bottom w:val="nil"/>
          <w:right w:val="nil"/>
          <w:between w:val="nil"/>
          <w:bar w:val="nil"/>
        </w:pBdr>
        <w:spacing w:line="276" w:lineRule="auto"/>
        <w:ind w:left="360"/>
        <w:contextualSpacing w:val="0"/>
        <w:jc w:val="both"/>
        <w:rPr>
          <w:rFonts w:ascii="Times New Roman" w:hAnsi="Times New Roman" w:eastAsia="Times New Roman"/>
          <w:b/>
          <w:lang w:val="en-US"/>
        </w:rPr>
      </w:pPr>
      <w:r w:rsidRPr="00065CF1">
        <w:rPr>
          <w:rFonts w:ascii="Times New Roman" w:hAnsi="Times New Roman" w:eastAsia="Times New Roman"/>
          <w:b/>
          <w:lang w:val="en-US"/>
        </w:rPr>
        <w:t xml:space="preserve">TNN: </w:t>
      </w:r>
      <w:proofErr w:type="spellStart"/>
      <w:r w:rsidRPr="00065CF1">
        <w:rPr>
          <w:rFonts w:ascii="Times New Roman" w:hAnsi="Times New Roman" w:eastAsia="Times New Roman"/>
          <w:lang w:val="en-US"/>
        </w:rPr>
        <w:t>Tetanos</w:t>
      </w:r>
      <w:proofErr w:type="spellEnd"/>
      <w:r w:rsidRPr="00065CF1">
        <w:rPr>
          <w:rFonts w:ascii="Times New Roman" w:hAnsi="Times New Roman" w:eastAsia="Times New Roman"/>
          <w:lang w:val="en-US"/>
        </w:rPr>
        <w:t xml:space="preserve"> Neo-Natal</w:t>
      </w:r>
    </w:p>
    <w:p w:rsidRPr="00065CF1" w:rsidR="009A2F8A" w:rsidP="000257D2" w:rsidRDefault="002D7AB7" w14:paraId="19523F66" w14:textId="77777777">
      <w:pPr>
        <w:pStyle w:val="Paragraphedeliste"/>
        <w:pBdr>
          <w:top w:val="nil"/>
          <w:left w:val="nil"/>
          <w:bottom w:val="nil"/>
          <w:right w:val="nil"/>
          <w:between w:val="nil"/>
          <w:bar w:val="nil"/>
        </w:pBdr>
        <w:spacing w:line="276" w:lineRule="auto"/>
        <w:ind w:left="360"/>
        <w:contextualSpacing w:val="0"/>
        <w:jc w:val="both"/>
        <w:rPr>
          <w:rFonts w:ascii="Times New Roman" w:hAnsi="Times New Roman"/>
          <w:lang w:val="en-US"/>
        </w:rPr>
      </w:pPr>
      <w:r w:rsidRPr="00065CF1">
        <w:rPr>
          <w:rFonts w:ascii="Times New Roman" w:hAnsi="Times New Roman"/>
          <w:b/>
          <w:lang w:val="en-US"/>
        </w:rPr>
        <w:t>US</w:t>
      </w:r>
      <w:r w:rsidRPr="00065CF1" w:rsidR="009A2F8A">
        <w:rPr>
          <w:rFonts w:ascii="Times New Roman" w:hAnsi="Times New Roman"/>
          <w:b/>
          <w:lang w:val="en-US"/>
        </w:rPr>
        <w:t xml:space="preserve">D: </w:t>
      </w:r>
      <w:r w:rsidRPr="00065CF1">
        <w:rPr>
          <w:rFonts w:ascii="Times New Roman" w:hAnsi="Times New Roman"/>
          <w:lang w:val="en-US"/>
        </w:rPr>
        <w:t xml:space="preserve">US Dollar (Dollar </w:t>
      </w:r>
      <w:proofErr w:type="spellStart"/>
      <w:r w:rsidRPr="00065CF1">
        <w:rPr>
          <w:rFonts w:ascii="Times New Roman" w:hAnsi="Times New Roman"/>
          <w:lang w:val="en-US"/>
        </w:rPr>
        <w:t>Americain</w:t>
      </w:r>
      <w:proofErr w:type="spellEnd"/>
      <w:r w:rsidRPr="00065CF1">
        <w:rPr>
          <w:rFonts w:ascii="Times New Roman" w:hAnsi="Times New Roman"/>
          <w:lang w:val="en-US"/>
        </w:rPr>
        <w:t>)</w:t>
      </w:r>
    </w:p>
    <w:p w:rsidRPr="00BD0D21" w:rsidR="003B0FF2" w:rsidP="000257D2" w:rsidRDefault="003B0FF2" w14:paraId="0356F663" w14:textId="77777777">
      <w:pPr>
        <w:pStyle w:val="Paragraphedeliste"/>
        <w:pBdr>
          <w:top w:val="nil"/>
          <w:left w:val="nil"/>
          <w:bottom w:val="nil"/>
          <w:right w:val="nil"/>
          <w:between w:val="nil"/>
          <w:bar w:val="nil"/>
        </w:pBdr>
        <w:spacing w:line="276" w:lineRule="auto"/>
        <w:ind w:left="360"/>
        <w:contextualSpacing w:val="0"/>
        <w:jc w:val="both"/>
        <w:rPr>
          <w:rFonts w:ascii="Times New Roman" w:hAnsi="Times New Roman" w:eastAsia="Times New Roman"/>
          <w:b/>
          <w:bCs/>
        </w:rPr>
      </w:pPr>
      <w:r w:rsidRPr="00BD0D21">
        <w:rPr>
          <w:rFonts w:ascii="Times New Roman" w:hAnsi="Times New Roman"/>
          <w:b/>
          <w:bCs/>
        </w:rPr>
        <w:t>VII:</w:t>
      </w:r>
      <w:r w:rsidRPr="00BD0D21">
        <w:rPr>
          <w:rFonts w:ascii="Times New Roman" w:hAnsi="Times New Roman" w:eastAsia="Times New Roman"/>
          <w:b/>
          <w:bCs/>
        </w:rPr>
        <w:t xml:space="preserve"> </w:t>
      </w:r>
      <w:r w:rsidRPr="00BD0D21">
        <w:rPr>
          <w:rFonts w:ascii="Times New Roman" w:hAnsi="Times New Roman" w:eastAsia="Times New Roman"/>
          <w:bCs/>
          <w:lang w:val="en-US"/>
        </w:rPr>
        <w:t xml:space="preserve">Initiative </w:t>
      </w:r>
      <w:proofErr w:type="spellStart"/>
      <w:r w:rsidRPr="00BD0D21">
        <w:rPr>
          <w:rFonts w:ascii="Times New Roman" w:hAnsi="Times New Roman" w:eastAsia="Times New Roman"/>
          <w:bCs/>
          <w:lang w:val="en-US"/>
        </w:rPr>
        <w:t>d’indépendence</w:t>
      </w:r>
      <w:proofErr w:type="spellEnd"/>
      <w:r w:rsidRPr="00BD0D21">
        <w:rPr>
          <w:rFonts w:ascii="Times New Roman" w:hAnsi="Times New Roman" w:eastAsia="Times New Roman"/>
          <w:bCs/>
          <w:lang w:val="en-US"/>
        </w:rPr>
        <w:t xml:space="preserve"> </w:t>
      </w:r>
      <w:proofErr w:type="spellStart"/>
      <w:r w:rsidRPr="00BD0D21">
        <w:rPr>
          <w:rFonts w:ascii="Times New Roman" w:hAnsi="Times New Roman" w:eastAsia="Times New Roman"/>
          <w:bCs/>
          <w:lang w:val="en-US"/>
        </w:rPr>
        <w:t>Vaccinale</w:t>
      </w:r>
      <w:proofErr w:type="spellEnd"/>
    </w:p>
    <w:p w:rsidRPr="00BD0D21" w:rsidR="00952EC2" w:rsidP="000257D2" w:rsidRDefault="00952EC2" w14:paraId="3A36EEA2" w14:textId="77777777">
      <w:pPr>
        <w:pStyle w:val="Paragraphedeliste"/>
        <w:pBdr>
          <w:top w:val="nil"/>
          <w:left w:val="nil"/>
          <w:bottom w:val="nil"/>
          <w:right w:val="nil"/>
          <w:between w:val="nil"/>
          <w:bar w:val="nil"/>
        </w:pBdr>
        <w:spacing w:line="276" w:lineRule="auto"/>
        <w:ind w:left="360"/>
        <w:contextualSpacing w:val="0"/>
        <w:jc w:val="both"/>
        <w:rPr>
          <w:rFonts w:ascii="Times New Roman" w:hAnsi="Times New Roman"/>
          <w:b/>
          <w:bCs/>
          <w:lang w:val="en-US"/>
        </w:rPr>
      </w:pPr>
      <w:r w:rsidRPr="00BD0D21">
        <w:rPr>
          <w:rFonts w:ascii="Times New Roman" w:hAnsi="Times New Roman"/>
          <w:b/>
          <w:bCs/>
          <w:lang w:val="en-US"/>
        </w:rPr>
        <w:t xml:space="preserve">WAFU: </w:t>
      </w:r>
      <w:r w:rsidRPr="00BD0D21" w:rsidR="007B54C4">
        <w:rPr>
          <w:rFonts w:ascii="Times New Roman" w:hAnsi="Times New Roman"/>
          <w:bCs/>
          <w:lang w:val="en-US"/>
        </w:rPr>
        <w:t>Warn Africa For Us</w:t>
      </w:r>
    </w:p>
    <w:p w:rsidRPr="00BD0D21" w:rsidR="009A2F8A" w:rsidP="000257D2" w:rsidRDefault="00172B2E" w14:paraId="686D9F4E" w14:textId="77777777">
      <w:pPr>
        <w:pStyle w:val="Paragraphedeliste"/>
        <w:pBdr>
          <w:top w:val="nil"/>
          <w:left w:val="nil"/>
          <w:bottom w:val="nil"/>
          <w:right w:val="nil"/>
          <w:between w:val="nil"/>
          <w:bar w:val="nil"/>
        </w:pBdr>
        <w:spacing w:line="276" w:lineRule="auto"/>
        <w:ind w:left="360"/>
        <w:contextualSpacing w:val="0"/>
        <w:jc w:val="both"/>
        <w:rPr>
          <w:rFonts w:ascii="Times New Roman" w:hAnsi="Times New Roman"/>
          <w:lang w:val="en-US"/>
        </w:rPr>
      </w:pPr>
      <w:r w:rsidRPr="00BD0D21">
        <w:rPr>
          <w:rFonts w:ascii="Times New Roman" w:hAnsi="Times New Roman"/>
          <w:b/>
          <w:bCs/>
          <w:lang w:val="en-US"/>
        </w:rPr>
        <w:t>WUENIC</w:t>
      </w:r>
      <w:r w:rsidRPr="00BD0D21" w:rsidR="009A2F8A">
        <w:rPr>
          <w:rFonts w:ascii="Times New Roman" w:hAnsi="Times New Roman"/>
          <w:b/>
          <w:bCs/>
          <w:lang w:val="en-US"/>
        </w:rPr>
        <w:t xml:space="preserve">: </w:t>
      </w:r>
      <w:r w:rsidRPr="00BD0D21">
        <w:rPr>
          <w:rFonts w:ascii="Times New Roman" w:hAnsi="Times New Roman"/>
          <w:lang w:val="en-US"/>
        </w:rPr>
        <w:t>WHO/UNICEF Estimates of National Immunization Coverage</w:t>
      </w:r>
    </w:p>
    <w:p w:rsidRPr="00BD0D21" w:rsidR="00B82A54" w:rsidP="000257D2" w:rsidRDefault="00B82A54" w14:paraId="50856719" w14:textId="77777777">
      <w:pPr>
        <w:pStyle w:val="Paragraphedeliste"/>
        <w:pBdr>
          <w:top w:val="nil"/>
          <w:left w:val="nil"/>
          <w:bottom w:val="nil"/>
          <w:right w:val="nil"/>
          <w:between w:val="nil"/>
          <w:bar w:val="nil"/>
        </w:pBdr>
        <w:spacing w:line="276" w:lineRule="auto"/>
        <w:ind w:left="360"/>
        <w:contextualSpacing w:val="0"/>
        <w:jc w:val="both"/>
        <w:rPr>
          <w:rFonts w:ascii="Times New Roman" w:hAnsi="Times New Roman" w:eastAsia="Times New Roman"/>
          <w:bCs/>
          <w:lang w:val="en-US"/>
        </w:rPr>
      </w:pPr>
    </w:p>
    <w:p w:rsidRPr="00BD0D21" w:rsidR="008A5A7F" w:rsidP="000257D2" w:rsidRDefault="008A5A7F" w14:paraId="28D11C46" w14:textId="77777777">
      <w:pPr>
        <w:pStyle w:val="Paragraphedeliste"/>
        <w:pBdr>
          <w:top w:val="nil"/>
          <w:left w:val="nil"/>
          <w:bottom w:val="nil"/>
          <w:right w:val="nil"/>
          <w:between w:val="nil"/>
          <w:bar w:val="nil"/>
        </w:pBdr>
        <w:spacing w:line="276" w:lineRule="auto"/>
        <w:ind w:left="360"/>
        <w:contextualSpacing w:val="0"/>
        <w:jc w:val="both"/>
        <w:rPr>
          <w:rFonts w:ascii="Times New Roman" w:hAnsi="Times New Roman" w:eastAsia="Times New Roman"/>
          <w:bCs/>
          <w:lang w:val="en-US"/>
        </w:rPr>
      </w:pPr>
    </w:p>
    <w:p w:rsidRPr="00BD0D21" w:rsidR="005D0737" w:rsidP="000257D2" w:rsidRDefault="005D0737" w14:paraId="79367C5F" w14:textId="77777777">
      <w:pPr>
        <w:pStyle w:val="Paragraphedeliste"/>
        <w:pBdr>
          <w:top w:val="nil"/>
          <w:left w:val="nil"/>
          <w:bottom w:val="nil"/>
          <w:right w:val="nil"/>
          <w:between w:val="nil"/>
          <w:bar w:val="nil"/>
        </w:pBdr>
        <w:spacing w:line="276" w:lineRule="auto"/>
        <w:ind w:left="360"/>
        <w:contextualSpacing w:val="0"/>
        <w:jc w:val="both"/>
        <w:rPr>
          <w:rFonts w:ascii="Times New Roman" w:hAnsi="Times New Roman" w:eastAsia="Times New Roman"/>
          <w:bCs/>
          <w:lang w:val="en-US"/>
        </w:rPr>
      </w:pPr>
    </w:p>
    <w:p w:rsidRPr="00BD0D21" w:rsidR="005D0737" w:rsidP="000257D2" w:rsidRDefault="005D0737" w14:paraId="3A4E4BA3" w14:textId="77777777">
      <w:pPr>
        <w:pStyle w:val="Paragraphedeliste"/>
        <w:pBdr>
          <w:top w:val="nil"/>
          <w:left w:val="nil"/>
          <w:bottom w:val="nil"/>
          <w:right w:val="nil"/>
          <w:between w:val="nil"/>
          <w:bar w:val="nil"/>
        </w:pBdr>
        <w:spacing w:line="276" w:lineRule="auto"/>
        <w:ind w:left="360"/>
        <w:contextualSpacing w:val="0"/>
        <w:jc w:val="both"/>
        <w:rPr>
          <w:rFonts w:ascii="Times New Roman" w:hAnsi="Times New Roman" w:eastAsia="Times New Roman"/>
          <w:b/>
          <w:bCs/>
          <w:lang w:val="en-US"/>
        </w:rPr>
      </w:pPr>
    </w:p>
    <w:p w:rsidRPr="00BD0D21" w:rsidR="009A2F8A" w:rsidP="000257D2" w:rsidRDefault="009A2F8A" w14:paraId="68B88142" w14:textId="77777777">
      <w:pPr>
        <w:pStyle w:val="Sansinterligne"/>
        <w:spacing w:after="0" w:line="276" w:lineRule="auto"/>
        <w:jc w:val="both"/>
        <w:rPr>
          <w:rFonts w:ascii="Times New Roman" w:hAnsi="Times New Roman"/>
          <w:bCs/>
          <w:color w:val="00B050"/>
          <w:sz w:val="22"/>
          <w:lang w:val="en-US"/>
        </w:rPr>
      </w:pPr>
    </w:p>
    <w:p w:rsidRPr="00BD0D21" w:rsidR="009A2F8A" w:rsidP="000257D2" w:rsidRDefault="009A2F8A" w14:paraId="0943A10A" w14:textId="77777777">
      <w:pPr>
        <w:pStyle w:val="Sansinterligne"/>
        <w:spacing w:after="0" w:line="276" w:lineRule="auto"/>
        <w:jc w:val="both"/>
        <w:rPr>
          <w:rFonts w:ascii="Times New Roman" w:hAnsi="Times New Roman"/>
          <w:bCs/>
          <w:color w:val="00B050"/>
          <w:sz w:val="22"/>
          <w:lang w:val="en-US"/>
        </w:rPr>
      </w:pPr>
    </w:p>
    <w:p w:rsidR="009A2F8A" w:rsidP="000257D2" w:rsidRDefault="009A2F8A" w14:paraId="0285AADE" w14:textId="77777777">
      <w:pPr>
        <w:pStyle w:val="Sansinterligne"/>
        <w:spacing w:after="0" w:line="276" w:lineRule="auto"/>
        <w:jc w:val="both"/>
        <w:rPr>
          <w:rFonts w:ascii="Times New Roman" w:hAnsi="Times New Roman"/>
          <w:bCs/>
          <w:color w:val="00B050"/>
          <w:sz w:val="22"/>
          <w:lang w:val="en-US"/>
        </w:rPr>
      </w:pPr>
    </w:p>
    <w:p w:rsidR="00853857" w:rsidP="000257D2" w:rsidRDefault="00853857" w14:paraId="5CF8BCE5" w14:textId="77777777">
      <w:pPr>
        <w:pStyle w:val="Sansinterligne"/>
        <w:spacing w:after="0" w:line="276" w:lineRule="auto"/>
        <w:jc w:val="both"/>
        <w:rPr>
          <w:rFonts w:ascii="Times New Roman" w:hAnsi="Times New Roman"/>
          <w:bCs/>
          <w:color w:val="00B050"/>
          <w:sz w:val="22"/>
          <w:lang w:val="en-US"/>
        </w:rPr>
      </w:pPr>
    </w:p>
    <w:p w:rsidR="00853857" w:rsidP="000257D2" w:rsidRDefault="00853857" w14:paraId="4D738A83" w14:textId="77777777">
      <w:pPr>
        <w:pStyle w:val="Sansinterligne"/>
        <w:spacing w:after="0" w:line="276" w:lineRule="auto"/>
        <w:jc w:val="both"/>
        <w:rPr>
          <w:rFonts w:ascii="Times New Roman" w:hAnsi="Times New Roman"/>
          <w:bCs/>
          <w:color w:val="00B050"/>
          <w:sz w:val="22"/>
          <w:lang w:val="en-US"/>
        </w:rPr>
      </w:pPr>
    </w:p>
    <w:p w:rsidR="00853857" w:rsidP="000257D2" w:rsidRDefault="00853857" w14:paraId="6495B4F4" w14:textId="77777777">
      <w:pPr>
        <w:pStyle w:val="Sansinterligne"/>
        <w:spacing w:after="0" w:line="276" w:lineRule="auto"/>
        <w:jc w:val="both"/>
        <w:rPr>
          <w:rFonts w:ascii="Times New Roman" w:hAnsi="Times New Roman"/>
          <w:bCs/>
          <w:color w:val="00B050"/>
          <w:sz w:val="22"/>
          <w:lang w:val="en-US"/>
        </w:rPr>
      </w:pPr>
    </w:p>
    <w:p w:rsidR="00853857" w:rsidP="000257D2" w:rsidRDefault="00853857" w14:paraId="5E4BEE06" w14:textId="77777777">
      <w:pPr>
        <w:pStyle w:val="Sansinterligne"/>
        <w:spacing w:after="0" w:line="276" w:lineRule="auto"/>
        <w:jc w:val="both"/>
        <w:rPr>
          <w:rFonts w:ascii="Times New Roman" w:hAnsi="Times New Roman"/>
          <w:bCs/>
          <w:color w:val="00B050"/>
          <w:sz w:val="22"/>
          <w:lang w:val="en-US"/>
        </w:rPr>
      </w:pPr>
    </w:p>
    <w:p w:rsidR="00853857" w:rsidP="000257D2" w:rsidRDefault="00853857" w14:paraId="21F73FE9" w14:textId="77777777">
      <w:pPr>
        <w:pStyle w:val="Sansinterligne"/>
        <w:spacing w:after="0" w:line="276" w:lineRule="auto"/>
        <w:jc w:val="both"/>
        <w:rPr>
          <w:rFonts w:ascii="Times New Roman" w:hAnsi="Times New Roman"/>
          <w:bCs/>
          <w:color w:val="00B050"/>
          <w:sz w:val="22"/>
          <w:lang w:val="en-US"/>
        </w:rPr>
      </w:pPr>
    </w:p>
    <w:p w:rsidR="00853857" w:rsidP="000257D2" w:rsidRDefault="00853857" w14:paraId="255B9E6B" w14:textId="77777777">
      <w:pPr>
        <w:pStyle w:val="Sansinterligne"/>
        <w:spacing w:after="0" w:line="276" w:lineRule="auto"/>
        <w:jc w:val="both"/>
        <w:rPr>
          <w:rFonts w:ascii="Times New Roman" w:hAnsi="Times New Roman"/>
          <w:bCs/>
          <w:color w:val="00B050"/>
          <w:sz w:val="22"/>
          <w:lang w:val="en-US"/>
        </w:rPr>
      </w:pPr>
    </w:p>
    <w:p w:rsidR="00853857" w:rsidP="000257D2" w:rsidRDefault="00853857" w14:paraId="46D9415E" w14:textId="77777777">
      <w:pPr>
        <w:pStyle w:val="Sansinterligne"/>
        <w:spacing w:after="0" w:line="276" w:lineRule="auto"/>
        <w:jc w:val="both"/>
        <w:rPr>
          <w:rFonts w:ascii="Times New Roman" w:hAnsi="Times New Roman"/>
          <w:bCs/>
          <w:color w:val="00B050"/>
          <w:sz w:val="22"/>
          <w:lang w:val="en-US"/>
        </w:rPr>
      </w:pPr>
    </w:p>
    <w:p w:rsidR="00012B9D" w:rsidP="000257D2" w:rsidRDefault="00012B9D" w14:paraId="240EA43C" w14:textId="77777777">
      <w:pPr>
        <w:pStyle w:val="Sansinterligne"/>
        <w:spacing w:after="0" w:line="276" w:lineRule="auto"/>
        <w:jc w:val="both"/>
        <w:rPr>
          <w:rFonts w:ascii="Times New Roman" w:hAnsi="Times New Roman"/>
          <w:bCs/>
          <w:color w:val="00B050"/>
          <w:sz w:val="22"/>
          <w:lang w:val="en-US"/>
        </w:rPr>
      </w:pPr>
    </w:p>
    <w:p w:rsidR="009A2F8A" w:rsidP="000257D2" w:rsidRDefault="009A2F8A" w14:paraId="02CBBC5B" w14:textId="252EA4D0">
      <w:pPr>
        <w:pStyle w:val="Sansinterligne"/>
        <w:spacing w:after="0" w:line="276" w:lineRule="auto"/>
        <w:jc w:val="both"/>
        <w:rPr>
          <w:rFonts w:ascii="Times New Roman" w:hAnsi="Times New Roman"/>
          <w:bCs/>
          <w:color w:val="00B050"/>
          <w:sz w:val="22"/>
          <w:lang w:val="en-US"/>
        </w:rPr>
      </w:pPr>
    </w:p>
    <w:p w:rsidR="00AD7252" w:rsidP="000257D2" w:rsidRDefault="00AD7252" w14:paraId="09759835" w14:textId="57BBF230">
      <w:pPr>
        <w:pStyle w:val="Sansinterligne"/>
        <w:spacing w:after="0" w:line="276" w:lineRule="auto"/>
        <w:jc w:val="both"/>
        <w:rPr>
          <w:rFonts w:ascii="Times New Roman" w:hAnsi="Times New Roman"/>
          <w:bCs/>
          <w:color w:val="00B050"/>
          <w:sz w:val="22"/>
          <w:lang w:val="en-US"/>
        </w:rPr>
      </w:pPr>
    </w:p>
    <w:p w:rsidR="00AD7252" w:rsidP="000257D2" w:rsidRDefault="00AD7252" w14:paraId="604700D0" w14:textId="0038454C">
      <w:pPr>
        <w:pStyle w:val="Sansinterligne"/>
        <w:spacing w:after="0" w:line="276" w:lineRule="auto"/>
        <w:jc w:val="both"/>
        <w:rPr>
          <w:rFonts w:ascii="Times New Roman" w:hAnsi="Times New Roman"/>
          <w:bCs/>
          <w:color w:val="00B050"/>
          <w:sz w:val="22"/>
          <w:lang w:val="en-US"/>
        </w:rPr>
      </w:pPr>
    </w:p>
    <w:p w:rsidR="00AD7252" w:rsidP="000257D2" w:rsidRDefault="00AD7252" w14:paraId="09C73307" w14:textId="1F01A3AB">
      <w:pPr>
        <w:pStyle w:val="Sansinterligne"/>
        <w:spacing w:after="0" w:line="276" w:lineRule="auto"/>
        <w:jc w:val="both"/>
        <w:rPr>
          <w:rFonts w:ascii="Times New Roman" w:hAnsi="Times New Roman"/>
          <w:bCs/>
          <w:color w:val="00B050"/>
          <w:sz w:val="22"/>
          <w:lang w:val="en-US"/>
        </w:rPr>
      </w:pPr>
    </w:p>
    <w:p w:rsidRPr="00BD0D21" w:rsidR="00AD7252" w:rsidP="000257D2" w:rsidRDefault="00AD7252" w14:paraId="1CF09384" w14:textId="77777777">
      <w:pPr>
        <w:pStyle w:val="Sansinterligne"/>
        <w:spacing w:after="0" w:line="276" w:lineRule="auto"/>
        <w:jc w:val="both"/>
        <w:rPr>
          <w:rFonts w:ascii="Times New Roman" w:hAnsi="Times New Roman"/>
          <w:bCs/>
          <w:color w:val="00B050"/>
          <w:sz w:val="22"/>
          <w:lang w:val="en-US"/>
        </w:rPr>
      </w:pPr>
    </w:p>
    <w:p w:rsidRPr="00BD0D21" w:rsidR="006C2796" w:rsidP="000257D2" w:rsidRDefault="006C2796" w14:paraId="5D05A54E" w14:textId="77777777">
      <w:pPr>
        <w:pStyle w:val="Sansinterligne"/>
        <w:spacing w:after="0" w:line="276" w:lineRule="auto"/>
        <w:jc w:val="both"/>
        <w:rPr>
          <w:rFonts w:ascii="Times New Roman" w:hAnsi="Times New Roman"/>
          <w:color w:val="00B050"/>
          <w:sz w:val="22"/>
          <w:lang w:val="fr-FR"/>
        </w:rPr>
      </w:pPr>
      <w:r w:rsidRPr="00BD0D21">
        <w:rPr>
          <w:rFonts w:ascii="Times New Roman" w:hAnsi="Times New Roman"/>
          <w:bCs/>
          <w:color w:val="00B050"/>
          <w:sz w:val="22"/>
          <w:lang w:val="fr-FR"/>
        </w:rPr>
        <w:lastRenderedPageBreak/>
        <w:t>Partie A : Vue d'ensemble du portefeuille de soutien</w:t>
      </w:r>
    </w:p>
    <w:p w:rsidRPr="00BD0D21" w:rsidR="006C2796" w:rsidP="000257D2" w:rsidRDefault="00734EC4" w14:paraId="3CA38EA9" w14:textId="338D0A6C">
      <w:pPr>
        <w:pStyle w:val="Sansinterligne"/>
        <w:spacing w:after="0" w:line="276" w:lineRule="auto"/>
        <w:jc w:val="both"/>
        <w:rPr>
          <w:rFonts w:ascii="Times New Roman" w:hAnsi="Times New Roman"/>
          <w:color w:val="00B050"/>
          <w:sz w:val="22"/>
          <w:lang w:val="fr-FR"/>
        </w:rPr>
      </w:pPr>
      <w:r>
        <w:rPr>
          <w:rFonts w:ascii="Times New Roman" w:hAnsi="Times New Roman"/>
          <w:noProof/>
          <w:sz w:val="22"/>
          <w:lang w:val="fr-FR" w:eastAsia="fr-FR"/>
        </w:rPr>
        <mc:AlternateContent>
          <mc:Choice Requires="wps">
            <w:drawing>
              <wp:anchor distT="0" distB="0" distL="114300" distR="114300" simplePos="0" relativeHeight="251659264" behindDoc="0" locked="0" layoutInCell="1" allowOverlap="1" wp14:anchorId="128B7B5E" wp14:editId="4C9D2242">
                <wp:simplePos x="0" y="0"/>
                <wp:positionH relativeFrom="column">
                  <wp:posOffset>37465</wp:posOffset>
                </wp:positionH>
                <wp:positionV relativeFrom="paragraph">
                  <wp:posOffset>195580</wp:posOffset>
                </wp:positionV>
                <wp:extent cx="190500" cy="67310"/>
                <wp:effectExtent l="0" t="0" r="0" b="8890"/>
                <wp:wrapNone/>
                <wp:docPr id="14"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0500" cy="67310"/>
                        </a:xfrm>
                        <a:prstGeom prst="rect">
                          <a:avLst/>
                        </a:prstGeom>
                        <a:solidFill>
                          <a:sysClr val="window" lastClr="FFFFFF">
                            <a:lumMod val="85000"/>
                          </a:sysClr>
                        </a:solidFill>
                        <a:ln w="9525" cap="flat" cmpd="sng" algn="ctr">
                          <a:solidFill>
                            <a:sysClr val="windowText" lastClr="000000"/>
                          </a:solidFill>
                          <a:prstDash val="solid"/>
                          <a:miter lim="800000"/>
                        </a:ln>
                        <a:effectLst/>
                      </wps:spPr>
                      <wps:txbx>
                        <w:txbxContent>
                          <w:p w:rsidRPr="00A57B86" w:rsidR="008F318E" w:rsidP="006C2796" w:rsidRDefault="008F318E" w14:paraId="35E5C241" w14:textId="77777777"/>
                        </w:txbxContent>
                      </wps:txbx>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w14:anchorId="287C6F77">
              <v:rect id="Rectangle 1" style="position:absolute;left:0;text-align:left;margin-left:2.95pt;margin-top:15.4pt;width:15pt;height:5.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31" fillcolor="#d9d9d9" strokecolor="windowText" w14:anchorId="128B7B5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cGofgIAAB0FAAAOAAAAZHJzL2Uyb0RvYy54bWysVE1T2zAQvXem/0Gje3GSFgoeHIaBSS8p&#10;MIUO50WWE0/1VUmJk/76PskOGNpTpz54JO3q7e7bfTq/2GnFttKH1pqKT48mnEkjbN2aVcW/Pyw+&#10;nHIWIpmalDWy4nsZ+MX8/bvzzpVyZtdW1dIzgJhQdq7i6xhdWRRBrKWmcGSdNDA21muK2PpVUXvq&#10;gK5VMZtMTorO+tp5K2QIOL3ujXye8ZtGinjbNEFGpiqO3GL++/x/Sv9ifk7lypNbt2JIg/4hC02t&#10;QdBnqGuKxDa+/QNKt8LbYJt4JKwubNO0QuYaUM108qaa+zU5mWsBOcE90xT+H6y42d551tbo3SfO&#10;DGn06BtYI7NSkk0TP50LJdzu3Z1PFQa3tOJHgKF4ZUmbMPjsGq+TL+pju0z2/plsuYtM4HB6Njme&#10;oCUCppPPH6e5FwWVh7vOh/hFWs3SouIeSWWGabsMMUWn8uCS07KqrRetUnmzD1fKsy2h6xiW2nac&#10;KQoRhxVf5C9jqY3+auve7xTZHHII+X6OEca4yrCu4mfHs2PkTRjXRlHEUjsQGMyKM1Ir6EBEn/Ff&#10;Xe5Bx0k9gItRYog/SmEcNxV6TWHdX86o/eTqNkI+qtUVPx3fVibRILMABrpe+pNWcfe0y22fHVr8&#10;ZOs9RsHbXiPBiUWLsEvQdkceokCvIPR4i1+jLHiww4qztfW//nae/DGrsHLWQWQg6eeGvMSkbfSV&#10;RXemeB6cyEvg+6gOy8Zb/QhtXyYEmMgI4PTUDpur2AsZr4OQl5fZDapyFJfm3okEnlhI5D3sHsm7&#10;YZQiaL+xB3FR+Waiet9hvHtWhg00mGdieC+SyMf77PXyqs1/AwAA//8DAFBLAwQUAAYACAAAACEA&#10;otnbRd0AAAAGAQAADwAAAGRycy9kb3ducmV2LnhtbEyPQUvDQBSE74L/YXmCl2I3sVVszEsRtSeh&#10;aBXB20vymgR334bsto3++m5PehxmmPkmX47WqD0PvnOCkE4TUCyVqztpED7eV1d3oHwgqck4YYQf&#10;9rAszs9yymp3kDfeb0KjYon4jBDaEPpMa1+1bMlPXc8Sva0bLIUoh0bXAx1iuTX6OklutaVO4kJL&#10;PT+2XH1vdhahKreLl1X6NdLk6beX1+e1mXyuES8vxod7UIHH8BeGE35EhyIylW4ntVcG4WYRgwiz&#10;JB6I9uykS4R5Ogdd5Po/fnEEAAD//wMAUEsBAi0AFAAGAAgAAAAhALaDOJL+AAAA4QEAABMAAAAA&#10;AAAAAAAAAAAAAAAAAFtDb250ZW50X1R5cGVzXS54bWxQSwECLQAUAAYACAAAACEAOP0h/9YAAACU&#10;AQAACwAAAAAAAAAAAAAAAAAvAQAAX3JlbHMvLnJlbHNQSwECLQAUAAYACAAAACEAR3XBqH4CAAAd&#10;BQAADgAAAAAAAAAAAAAAAAAuAgAAZHJzL2Uyb0RvYy54bWxQSwECLQAUAAYACAAAACEAotnbRd0A&#10;AAAGAQAADwAAAAAAAAAAAAAAAADYBAAAZHJzL2Rvd25yZXYueG1sUEsFBgAAAAAEAAQA8wAAAOIF&#10;AAAAAA==&#10;">
                <v:path arrowok="t"/>
                <v:textbox>
                  <w:txbxContent>
                    <w:p w:rsidRPr="00A57B86" w:rsidR="008F318E" w:rsidP="006C2796" w:rsidRDefault="008F318E" w14:paraId="5DAB6C7B" w14:textId="77777777"/>
                  </w:txbxContent>
                </v:textbox>
              </v:rect>
            </w:pict>
          </mc:Fallback>
        </mc:AlternateContent>
      </w:r>
    </w:p>
    <w:p w:rsidRPr="00BD0D21" w:rsidR="006C2796" w:rsidP="000257D2" w:rsidRDefault="006C2796" w14:paraId="69A4B465" w14:textId="77777777">
      <w:pPr>
        <w:tabs>
          <w:tab w:val="left" w:pos="720"/>
          <w:tab w:val="left" w:pos="1440"/>
          <w:tab w:val="left" w:pos="2160"/>
          <w:tab w:val="left" w:pos="2880"/>
          <w:tab w:val="left" w:pos="3600"/>
          <w:tab w:val="left" w:pos="4320"/>
          <w:tab w:val="left" w:pos="5040"/>
          <w:tab w:val="left" w:pos="5760"/>
          <w:tab w:val="left" w:pos="14250"/>
        </w:tabs>
        <w:spacing w:line="276" w:lineRule="auto"/>
        <w:jc w:val="both"/>
        <w:rPr>
          <w:rFonts w:ascii="Times New Roman" w:hAnsi="Times New Roman"/>
          <w:b/>
          <w:bCs/>
          <w:lang w:val="fr-FR"/>
        </w:rPr>
      </w:pPr>
      <w:r w:rsidRPr="00BD0D21">
        <w:rPr>
          <w:rFonts w:ascii="Times New Roman" w:hAnsi="Times New Roman"/>
          <w:lang w:val="fr-FR"/>
        </w:rPr>
        <w:tab/>
      </w:r>
      <w:r w:rsidRPr="00BD0D21">
        <w:rPr>
          <w:rFonts w:ascii="Times New Roman" w:hAnsi="Times New Roman"/>
          <w:b/>
          <w:bCs/>
          <w:lang w:val="fr-FR"/>
        </w:rPr>
        <w:t>Le secrétariat Gavi doit pré</w:t>
      </w:r>
      <w:r w:rsidRPr="00BD0D21" w:rsidR="00BD329F">
        <w:rPr>
          <w:rFonts w:ascii="Times New Roman" w:hAnsi="Times New Roman"/>
          <w:b/>
          <w:bCs/>
          <w:lang w:val="fr-FR"/>
        </w:rPr>
        <w:t xml:space="preserve"> </w:t>
      </w:r>
      <w:r w:rsidRPr="00BD0D21">
        <w:rPr>
          <w:rFonts w:ascii="Times New Roman" w:hAnsi="Times New Roman"/>
          <w:b/>
          <w:bCs/>
          <w:lang w:val="fr-FR"/>
        </w:rPr>
        <w:t>remplir toutes les cases grises</w:t>
      </w:r>
      <w:r w:rsidRPr="00BD0D21" w:rsidR="00A318A7">
        <w:rPr>
          <w:rFonts w:ascii="Times New Roman" w:hAnsi="Times New Roman"/>
          <w:b/>
          <w:bCs/>
          <w:lang w:val="fr-FR"/>
        </w:rPr>
        <w:tab/>
      </w:r>
    </w:p>
    <w:p w:rsidRPr="00BD0D21" w:rsidR="006C2796" w:rsidP="000257D2" w:rsidRDefault="00734EC4" w14:paraId="6EA98013" w14:textId="2D36CDDF">
      <w:pPr>
        <w:spacing w:line="276" w:lineRule="auto"/>
        <w:jc w:val="both"/>
        <w:rPr>
          <w:rFonts w:ascii="Times New Roman" w:hAnsi="Times New Roman"/>
          <w:b/>
          <w:bCs/>
          <w:lang w:val="fr-FR"/>
        </w:rPr>
      </w:pPr>
      <w:r>
        <w:rPr>
          <w:rFonts w:ascii="Times New Roman" w:hAnsi="Times New Roman"/>
          <w:noProof/>
          <w:lang w:val="fr-FR" w:eastAsia="fr-FR"/>
        </w:rPr>
        <mc:AlternateContent>
          <mc:Choice Requires="wps">
            <w:drawing>
              <wp:anchor distT="0" distB="0" distL="114300" distR="114300" simplePos="0" relativeHeight="251660288" behindDoc="0" locked="0" layoutInCell="1" allowOverlap="1" wp14:anchorId="0C087C39" wp14:editId="433824B4">
                <wp:simplePos x="0" y="0"/>
                <wp:positionH relativeFrom="column">
                  <wp:posOffset>38735</wp:posOffset>
                </wp:positionH>
                <wp:positionV relativeFrom="paragraph">
                  <wp:posOffset>17780</wp:posOffset>
                </wp:positionV>
                <wp:extent cx="190500" cy="61595"/>
                <wp:effectExtent l="0" t="0" r="0" b="0"/>
                <wp:wrapNone/>
                <wp:docPr id="13"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0500" cy="61595"/>
                        </a:xfrm>
                        <a:prstGeom prst="rect">
                          <a:avLst/>
                        </a:prstGeom>
                        <a:solidFill>
                          <a:sysClr val="window" lastClr="FFFFFF"/>
                        </a:solidFill>
                        <a:ln w="9525" cap="flat" cmpd="sng" algn="ctr">
                          <a:solidFill>
                            <a:sysClr val="windowText" lastClr="000000"/>
                          </a:solidFill>
                          <a:prstDash val="solid"/>
                          <a:miter lim="800000"/>
                        </a:ln>
                        <a:effectLst/>
                      </wps:spPr>
                      <wps:txbx>
                        <w:txbxContent>
                          <w:p w:rsidRPr="00A57B86" w:rsidR="008F318E" w:rsidP="006C2796" w:rsidRDefault="008F318E" w14:paraId="7D3C96B9" w14:textId="77777777"/>
                        </w:txbxContent>
                      </wps:txbx>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w14:anchorId="0AC912F0">
              <v:rect id="Rectangle 5" style="position:absolute;left:0;text-align:left;margin-left:3.05pt;margin-top:1.4pt;width:15pt;height:4.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32" fillcolor="window" strokecolor="windowText" w14:anchorId="0C087C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DabAIAAPwEAAAOAAAAZHJzL2Uyb0RvYy54bWysVEtPGzEQvlfqf7B8L7sBBcGKDUKg9BIB&#10;Kqk4D15vsqpftU026a/vZ+8GwuNUdQ/WjGc8j2/m24vLrVZsI33orKn55KjkTBphm86sav5zOf92&#10;xlmIZBpS1sia72Tgl7OvXy56V8lju7aqkZ4hiAlV72q+jtFVRRHEWmoKR9ZJA2NrvaYI1a+KxlOP&#10;6FoVx2V5WvTWN85bIUPA7c1g5LMcv22liHdtG2RkquaoLebT5/MpncXsgqqVJ7fuxFgG/UMVmjqD&#10;pC+hbigSe/bdh1C6E94G28YjYXVh27YTMveAbiblu24e1uRk7gXgBPcCU/h/YcXt5t6zrsHsTjgz&#10;pDGjH0CNzEpJNk349C5UcHtw9z51GNzCil8BhuKNJSlh9Nm2Xidf9Me2GezdC9hyG5nA5eS8nJYY&#10;iYDpdDI9z7kKqvZvnQ/xu7SaJaHmHkVlhGmzCDFlp2rvksuyqmvmnVJZ2YVr5dmGMHUsS2N7zhSF&#10;iMuaz/OXOkOIcPhMGdbX/Hx6PEVZhG1sFUWI2gGfYFackVphzUX0uZQ3j8OHnEu0epC3zN9neVMf&#10;NxTWQ8E56rCYuotgh+p0zc8OXyuTupR5v0c0XuFPUtw+bfNUT/YTfLLNDpP2dqBAcGLeIe0CqNyT&#10;x85jFOBxvMPRKgsc7Chxtrb+z2f3yR+rCCtnPTgEkH4/k5dYpGd9bQH+BOx3IouI76Pai623+hHU&#10;vUoRYCIjEGeAdlSu48BTkF/Iq6vsBtI4igvz4EQKnlBI4C23j+TduCkRsN/aPXeoercwg++4vQMq&#10;owKK5Z0YfweJw4d69nr9ac3+AgAA//8DAFBLAwQUAAYACAAAACEAf/vRdtcAAAAFAQAADwAAAGRy&#10;cy9kb3ducmV2LnhtbEyOwU7DMBBE70j8g7VI3KjTIAqEOFVFxZFDE+C8jZckaryOYjcNfD3bEz2O&#10;5mnm5evZ9WqiMXSeDSwXCSji2tuOGwMf1dvdE6gQkS32nsnADwVYF9dXOWbWn3hHUxkbJSMcMjTQ&#10;xjhkWoe6JYdh4Qdi6b796DBKHBttRzzJuOt1miQr7bBjeWhxoNeW6kN5dAb0ezN9bbblY+mr3XP4&#10;TKstHn6Nub2ZNy+gIs3xH4azvqhDIU57f2QbVG9gtRTQQCr+0t6f416o9AF0ketL++IPAAD//wMA&#10;UEsBAi0AFAAGAAgAAAAhALaDOJL+AAAA4QEAABMAAAAAAAAAAAAAAAAAAAAAAFtDb250ZW50X1R5&#10;cGVzXS54bWxQSwECLQAUAAYACAAAACEAOP0h/9YAAACUAQAACwAAAAAAAAAAAAAAAAAvAQAAX3Jl&#10;bHMvLnJlbHNQSwECLQAUAAYACAAAACEA/jtQ2mwCAAD8BAAADgAAAAAAAAAAAAAAAAAuAgAAZHJz&#10;L2Uyb0RvYy54bWxQSwECLQAUAAYACAAAACEAf/vRdtcAAAAFAQAADwAAAAAAAAAAAAAAAADGBAAA&#10;ZHJzL2Rvd25yZXYueG1sUEsFBgAAAAAEAAQA8wAAAMoFAAAAAA==&#10;">
                <v:path arrowok="t"/>
                <v:textbox>
                  <w:txbxContent>
                    <w:p w:rsidRPr="00A57B86" w:rsidR="008F318E" w:rsidP="006C2796" w:rsidRDefault="008F318E" w14:paraId="02EB378F" w14:textId="77777777"/>
                  </w:txbxContent>
                </v:textbox>
              </v:rect>
            </w:pict>
          </mc:Fallback>
        </mc:AlternateContent>
      </w:r>
      <w:r w:rsidRPr="00BD0D21" w:rsidR="006C2796">
        <w:rPr>
          <w:rFonts w:ascii="Times New Roman" w:hAnsi="Times New Roman"/>
          <w:lang w:val="fr-FR"/>
        </w:rPr>
        <w:tab/>
      </w:r>
      <w:r w:rsidRPr="00BD0D21" w:rsidR="006C2796">
        <w:rPr>
          <w:rFonts w:ascii="Times New Roman" w:hAnsi="Times New Roman"/>
          <w:b/>
          <w:bCs/>
          <w:lang w:val="fr-FR"/>
        </w:rPr>
        <w:t>Le pays doit remplir toutes les cases blanches</w:t>
      </w:r>
    </w:p>
    <w:p w:rsidRPr="00BD0D21" w:rsidR="006C2796" w:rsidP="000257D2" w:rsidRDefault="006C2796" w14:paraId="77A33CA1" w14:textId="77777777">
      <w:pPr>
        <w:pStyle w:val="Titre1"/>
        <w:spacing w:line="276" w:lineRule="auto"/>
        <w:jc w:val="both"/>
        <w:rPr>
          <w:rFonts w:ascii="Times New Roman" w:hAnsi="Times New Roman"/>
          <w:sz w:val="22"/>
          <w:szCs w:val="22"/>
          <w:lang w:val="fr-FR"/>
        </w:rPr>
      </w:pPr>
      <w:r w:rsidRPr="00BD0D21">
        <w:rPr>
          <w:rFonts w:ascii="Times New Roman" w:hAnsi="Times New Roman"/>
          <w:sz w:val="22"/>
          <w:szCs w:val="22"/>
          <w:lang w:val="fr-FR"/>
        </w:rPr>
        <w:t xml:space="preserve">Vaccins : </w:t>
      </w:r>
      <w:r w:rsidRPr="00BD0D21" w:rsidR="00EC155C">
        <w:rPr>
          <w:rFonts w:ascii="Times New Roman" w:hAnsi="Times New Roman"/>
          <w:sz w:val="22"/>
          <w:szCs w:val="22"/>
          <w:lang w:val="fr-FR"/>
        </w:rPr>
        <w:t>c</w:t>
      </w:r>
      <w:r w:rsidRPr="00BD0D21">
        <w:rPr>
          <w:rFonts w:ascii="Times New Roman" w:hAnsi="Times New Roman"/>
          <w:sz w:val="22"/>
          <w:szCs w:val="22"/>
          <w:lang w:val="fr-FR"/>
        </w:rPr>
        <w:t xml:space="preserve">ofinancement du pays projeté et nouveau soutien </w:t>
      </w:r>
      <w:r w:rsidRPr="00BD0D21" w:rsidR="00EC155C">
        <w:rPr>
          <w:rFonts w:ascii="Times New Roman" w:hAnsi="Times New Roman"/>
          <w:sz w:val="22"/>
          <w:szCs w:val="22"/>
          <w:lang w:val="fr-FR"/>
        </w:rPr>
        <w:t xml:space="preserve">demandé à </w:t>
      </w:r>
      <w:r w:rsidRPr="00BD0D21">
        <w:rPr>
          <w:rFonts w:ascii="Times New Roman" w:hAnsi="Times New Roman"/>
          <w:sz w:val="22"/>
          <w:szCs w:val="22"/>
          <w:lang w:val="fr-FR"/>
        </w:rPr>
        <w:t>Gavi pour les vaccins actuels et nouveaux financés par Gavi</w:t>
      </w:r>
    </w:p>
    <w:p w:rsidRPr="00BD0D21" w:rsidR="006C2796" w:rsidP="000257D2" w:rsidRDefault="00AF7A6C" w14:paraId="4C59E3B3" w14:textId="77777777">
      <w:pPr>
        <w:pStyle w:val="Titre2"/>
        <w:numPr>
          <w:ilvl w:val="0"/>
          <w:numId w:val="0"/>
        </w:numPr>
        <w:spacing w:line="276" w:lineRule="auto"/>
        <w:ind w:left="5670" w:hanging="5670"/>
        <w:jc w:val="both"/>
        <w:rPr>
          <w:rFonts w:ascii="Times New Roman" w:hAnsi="Times New Roman"/>
          <w:sz w:val="22"/>
          <w:szCs w:val="22"/>
          <w:lang w:val="fr-FR"/>
        </w:rPr>
      </w:pPr>
      <w:r w:rsidRPr="00BD0D21">
        <w:rPr>
          <w:rFonts w:ascii="Times New Roman" w:hAnsi="Times New Roman"/>
          <w:sz w:val="22"/>
          <w:szCs w:val="22"/>
          <w:lang w:val="fr-FR"/>
        </w:rPr>
        <w:t>1.1</w:t>
      </w:r>
      <w:r w:rsidRPr="00BD0D21" w:rsidR="00A5628E">
        <w:rPr>
          <w:rFonts w:ascii="Times New Roman" w:hAnsi="Times New Roman"/>
          <w:sz w:val="22"/>
          <w:szCs w:val="22"/>
          <w:lang w:val="fr-FR"/>
        </w:rPr>
        <w:t>.</w:t>
      </w:r>
      <w:r w:rsidRPr="00BD0D21">
        <w:rPr>
          <w:rFonts w:ascii="Times New Roman" w:hAnsi="Times New Roman"/>
          <w:sz w:val="22"/>
          <w:szCs w:val="22"/>
          <w:lang w:val="fr-FR"/>
        </w:rPr>
        <w:t xml:space="preserve"> </w:t>
      </w:r>
      <w:r w:rsidRPr="00BD0D21" w:rsidR="006C2796">
        <w:rPr>
          <w:rFonts w:ascii="Times New Roman" w:hAnsi="Times New Roman"/>
          <w:sz w:val="22"/>
          <w:szCs w:val="22"/>
          <w:lang w:val="fr-FR"/>
        </w:rPr>
        <w:t>Cofinancement pour les vaccins actuels financés par Gavi</w:t>
      </w:r>
    </w:p>
    <w:tbl>
      <w:tblPr>
        <w:tblW w:w="0" w:type="auto"/>
        <w:tblBorders>
          <w:top w:val="single" w:color="A5A5A5" w:sz="4" w:space="0"/>
          <w:left w:val="single" w:color="A5A5A5" w:sz="4" w:space="0"/>
          <w:bottom w:val="single" w:color="A5A5A5" w:sz="4" w:space="0"/>
          <w:right w:val="single" w:color="A5A5A5" w:sz="4" w:space="0"/>
          <w:insideH w:val="single" w:color="A5A5A5" w:sz="4" w:space="0"/>
          <w:insideV w:val="single" w:color="A5A5A5" w:sz="4" w:space="0"/>
        </w:tblBorders>
        <w:tblLook w:val="04A0" w:firstRow="1" w:lastRow="0" w:firstColumn="1" w:lastColumn="0" w:noHBand="0" w:noVBand="1"/>
      </w:tblPr>
      <w:tblGrid>
        <w:gridCol w:w="3114"/>
        <w:gridCol w:w="5670"/>
        <w:gridCol w:w="1134"/>
        <w:gridCol w:w="1276"/>
        <w:gridCol w:w="1417"/>
      </w:tblGrid>
      <w:tr w:rsidRPr="000154CA" w:rsidR="00BD3E35" w:rsidTr="003C6615" w14:paraId="083E4DD7" w14:textId="77777777">
        <w:trPr>
          <w:gridAfter w:val="3"/>
          <w:wAfter w:w="3827" w:type="dxa"/>
          <w:trHeight w:val="411"/>
        </w:trPr>
        <w:tc>
          <w:tcPr>
            <w:tcW w:w="8784" w:type="dxa"/>
            <w:gridSpan w:val="2"/>
            <w:vMerge w:val="restart"/>
            <w:shd w:val="clear" w:color="auto" w:fill="E2EFD9"/>
          </w:tcPr>
          <w:p w:rsidRPr="00BD0D21" w:rsidR="00BD3E35" w:rsidP="000257D2" w:rsidRDefault="00BD3E35" w14:paraId="2F812391" w14:textId="77777777">
            <w:pPr>
              <w:spacing w:before="120" w:after="120" w:line="276" w:lineRule="auto"/>
              <w:jc w:val="both"/>
              <w:rPr>
                <w:rFonts w:ascii="Times New Roman" w:hAnsi="Times New Roman"/>
                <w:b/>
                <w:color w:val="FFFFFF"/>
                <w:lang w:val="fr-FR" w:eastAsia="en-GB"/>
              </w:rPr>
            </w:pPr>
            <w:r w:rsidRPr="00BD0D21">
              <w:rPr>
                <w:rFonts w:ascii="Times New Roman" w:hAnsi="Times New Roman"/>
                <w:b/>
                <w:lang w:val="fr-FR" w:eastAsia="en-GB"/>
              </w:rPr>
              <w:t>Programme et type de soutien</w:t>
            </w:r>
          </w:p>
        </w:tc>
      </w:tr>
      <w:tr w:rsidRPr="00BD0D21" w:rsidR="00BD3E35" w:rsidTr="003C6615" w14:paraId="5A96E875" w14:textId="77777777">
        <w:tc>
          <w:tcPr>
            <w:tcW w:w="8784" w:type="dxa"/>
            <w:gridSpan w:val="2"/>
            <w:vMerge/>
            <w:shd w:val="clear" w:color="auto" w:fill="E2EFD9"/>
          </w:tcPr>
          <w:p w:rsidRPr="00BD0D21" w:rsidR="00BD3E35" w:rsidP="000257D2" w:rsidRDefault="00BD3E35" w14:paraId="593CF49D" w14:textId="77777777">
            <w:pPr>
              <w:spacing w:before="120" w:after="120" w:line="276" w:lineRule="auto"/>
              <w:jc w:val="both"/>
              <w:rPr>
                <w:rFonts w:ascii="Times New Roman" w:hAnsi="Times New Roman"/>
                <w:color w:val="000000"/>
                <w:lang w:val="fr-FR" w:eastAsia="en-GB"/>
              </w:rPr>
            </w:pPr>
          </w:p>
        </w:tc>
        <w:tc>
          <w:tcPr>
            <w:tcW w:w="1134" w:type="dxa"/>
            <w:tcBorders>
              <w:bottom w:val="single" w:color="auto" w:sz="4" w:space="0"/>
            </w:tcBorders>
            <w:shd w:val="clear" w:color="auto" w:fill="auto"/>
          </w:tcPr>
          <w:p w:rsidRPr="00BD0D21" w:rsidR="00BD3E35" w:rsidP="000257D2" w:rsidRDefault="0056559D" w14:paraId="12811E21" w14:textId="77777777">
            <w:pPr>
              <w:spacing w:before="120" w:after="120" w:line="276" w:lineRule="auto"/>
              <w:jc w:val="both"/>
              <w:rPr>
                <w:rFonts w:ascii="Times New Roman" w:hAnsi="Times New Roman"/>
                <w:b/>
                <w:color w:val="000000"/>
                <w:lang w:val="fr-FR" w:eastAsia="en-GB"/>
              </w:rPr>
            </w:pPr>
            <w:r w:rsidRPr="00BD0D21">
              <w:rPr>
                <w:rFonts w:ascii="Times New Roman" w:hAnsi="Times New Roman"/>
                <w:b/>
                <w:color w:val="000000"/>
                <w:lang w:val="fr-FR" w:eastAsia="en-GB"/>
              </w:rPr>
              <w:t>2020</w:t>
            </w:r>
          </w:p>
        </w:tc>
        <w:tc>
          <w:tcPr>
            <w:tcW w:w="1276" w:type="dxa"/>
            <w:tcBorders>
              <w:bottom w:val="single" w:color="auto" w:sz="4" w:space="0"/>
            </w:tcBorders>
            <w:shd w:val="clear" w:color="auto" w:fill="auto"/>
          </w:tcPr>
          <w:p w:rsidRPr="00BD0D21" w:rsidR="00BD3E35" w:rsidP="000257D2" w:rsidRDefault="0056559D" w14:paraId="7E6D8B76" w14:textId="77777777">
            <w:pPr>
              <w:spacing w:before="120" w:after="120" w:line="276" w:lineRule="auto"/>
              <w:jc w:val="both"/>
              <w:rPr>
                <w:rFonts w:ascii="Times New Roman" w:hAnsi="Times New Roman"/>
                <w:b/>
                <w:color w:val="000000"/>
                <w:lang w:val="fr-FR" w:eastAsia="en-GB"/>
              </w:rPr>
            </w:pPr>
            <w:r w:rsidRPr="00BD0D21">
              <w:rPr>
                <w:rFonts w:ascii="Times New Roman" w:hAnsi="Times New Roman"/>
                <w:b/>
                <w:color w:val="000000"/>
                <w:lang w:val="fr-FR" w:eastAsia="en-GB"/>
              </w:rPr>
              <w:t>2021</w:t>
            </w:r>
          </w:p>
        </w:tc>
        <w:tc>
          <w:tcPr>
            <w:tcW w:w="1417" w:type="dxa"/>
            <w:tcBorders>
              <w:bottom w:val="single" w:color="auto" w:sz="4" w:space="0"/>
            </w:tcBorders>
            <w:shd w:val="clear" w:color="auto" w:fill="auto"/>
          </w:tcPr>
          <w:p w:rsidRPr="00BD0D21" w:rsidR="00BD3E35" w:rsidP="000257D2" w:rsidRDefault="0056559D" w14:paraId="4B8C25E7" w14:textId="77777777">
            <w:pPr>
              <w:spacing w:before="120" w:after="120" w:line="276" w:lineRule="auto"/>
              <w:jc w:val="both"/>
              <w:rPr>
                <w:rFonts w:ascii="Times New Roman" w:hAnsi="Times New Roman"/>
                <w:b/>
                <w:color w:val="000000"/>
                <w:lang w:val="fr-FR" w:eastAsia="en-GB"/>
              </w:rPr>
            </w:pPr>
            <w:r w:rsidRPr="00BD0D21">
              <w:rPr>
                <w:rFonts w:ascii="Times New Roman" w:hAnsi="Times New Roman"/>
                <w:b/>
                <w:color w:val="000000"/>
                <w:lang w:val="fr-FR" w:eastAsia="en-GB"/>
              </w:rPr>
              <w:t>2022</w:t>
            </w:r>
          </w:p>
        </w:tc>
      </w:tr>
      <w:tr w:rsidRPr="00BD0D21" w:rsidR="00BD3E35" w:rsidTr="003C6615" w14:paraId="3A246293" w14:textId="77777777">
        <w:tc>
          <w:tcPr>
            <w:tcW w:w="3114" w:type="dxa"/>
            <w:vMerge w:val="restart"/>
            <w:shd w:val="clear" w:color="auto" w:fill="auto"/>
          </w:tcPr>
          <w:p w:rsidRPr="00BD0D21" w:rsidR="00BD3E35" w:rsidP="000257D2" w:rsidRDefault="00BD3E35" w14:paraId="6A60ACAA" w14:textId="77777777">
            <w:pPr>
              <w:spacing w:before="120" w:after="120" w:line="276" w:lineRule="auto"/>
              <w:jc w:val="both"/>
              <w:rPr>
                <w:rFonts w:ascii="Times New Roman" w:hAnsi="Times New Roman"/>
                <w:color w:val="000000"/>
                <w:lang w:val="fr-FR" w:eastAsia="en-GB"/>
              </w:rPr>
            </w:pPr>
            <w:r w:rsidRPr="00BD0D21">
              <w:rPr>
                <w:rFonts w:ascii="Times New Roman" w:hAnsi="Times New Roman"/>
                <w:b/>
                <w:color w:val="000000"/>
                <w:lang w:val="fr-FR" w:eastAsia="en-GB"/>
              </w:rPr>
              <w:t>[Type de soutien 1]</w:t>
            </w:r>
            <w:r w:rsidRPr="00BD0D21">
              <w:rPr>
                <w:rFonts w:ascii="Times New Roman" w:hAnsi="Times New Roman"/>
                <w:color w:val="000000"/>
                <w:lang w:val="fr-FR" w:eastAsia="en-GB"/>
              </w:rPr>
              <w:t xml:space="preserve"> (ex. Pentavalent systématique)</w:t>
            </w:r>
          </w:p>
        </w:tc>
        <w:tc>
          <w:tcPr>
            <w:tcW w:w="5670" w:type="dxa"/>
            <w:tcBorders>
              <w:right w:val="single" w:color="auto" w:sz="4" w:space="0"/>
            </w:tcBorders>
            <w:shd w:val="clear" w:color="auto" w:fill="auto"/>
          </w:tcPr>
          <w:p w:rsidRPr="00BD0D21" w:rsidR="00BD3E35" w:rsidP="000257D2" w:rsidRDefault="00BD3E35" w14:paraId="19CCDFA2" w14:textId="77777777">
            <w:pPr>
              <w:spacing w:before="120" w:after="120" w:line="276" w:lineRule="auto"/>
              <w:jc w:val="both"/>
              <w:rPr>
                <w:rFonts w:ascii="Times New Roman" w:hAnsi="Times New Roman"/>
                <w:color w:val="000000"/>
                <w:lang w:val="fr-FR" w:eastAsia="en-GB"/>
              </w:rPr>
            </w:pPr>
            <w:r w:rsidRPr="00BD0D21">
              <w:rPr>
                <w:rFonts w:ascii="Times New Roman" w:hAnsi="Times New Roman"/>
                <w:color w:val="000000"/>
                <w:lang w:val="fr-FR" w:eastAsia="en-GB"/>
              </w:rPr>
              <w:t>Cofinancement pays (USD)</w:t>
            </w:r>
          </w:p>
        </w:tc>
        <w:tc>
          <w:tcPr>
            <w:tcW w:w="1134" w:type="dxa"/>
            <w:tcBorders>
              <w:top w:val="single" w:color="auto" w:sz="4" w:space="0"/>
              <w:left w:val="single" w:color="auto" w:sz="4" w:space="0"/>
              <w:bottom w:val="single" w:color="auto" w:sz="4" w:space="0"/>
              <w:right w:val="single" w:color="auto" w:sz="4" w:space="0"/>
            </w:tcBorders>
            <w:shd w:val="clear" w:color="auto" w:fill="D9D9D9"/>
          </w:tcPr>
          <w:p w:rsidRPr="00BD0D21" w:rsidR="00BD3E35" w:rsidP="000257D2" w:rsidRDefault="00BD3E35" w14:paraId="63AC1694" w14:textId="77777777">
            <w:pPr>
              <w:spacing w:before="120" w:after="120" w:line="276" w:lineRule="auto"/>
              <w:jc w:val="both"/>
              <w:rPr>
                <w:rFonts w:ascii="Times New Roman" w:hAnsi="Times New Roman"/>
                <w:b/>
                <w:color w:val="000000"/>
                <w:lang w:val="fr-FR" w:eastAsia="en-GB"/>
              </w:rPr>
            </w:pPr>
            <w:r w:rsidRPr="00BD0D21">
              <w:rPr>
                <w:rFonts w:ascii="Times New Roman" w:hAnsi="Times New Roman"/>
                <w:b/>
                <w:color w:val="000000"/>
                <w:lang w:val="fr-FR" w:eastAsia="en-GB"/>
              </w:rPr>
              <w:t>$</w:t>
            </w:r>
          </w:p>
        </w:tc>
        <w:tc>
          <w:tcPr>
            <w:tcW w:w="1276" w:type="dxa"/>
            <w:tcBorders>
              <w:top w:val="single" w:color="auto" w:sz="4" w:space="0"/>
              <w:left w:val="single" w:color="auto" w:sz="4" w:space="0"/>
              <w:bottom w:val="single" w:color="auto" w:sz="4" w:space="0"/>
              <w:right w:val="single" w:color="auto" w:sz="4" w:space="0"/>
            </w:tcBorders>
            <w:shd w:val="clear" w:color="auto" w:fill="D9D9D9"/>
          </w:tcPr>
          <w:p w:rsidRPr="00BD0D21" w:rsidR="00BD3E35" w:rsidP="000257D2" w:rsidRDefault="00BD3E35" w14:paraId="5BEB059A" w14:textId="77777777">
            <w:pPr>
              <w:spacing w:before="120" w:after="120" w:line="276" w:lineRule="auto"/>
              <w:jc w:val="both"/>
              <w:rPr>
                <w:rFonts w:ascii="Times New Roman" w:hAnsi="Times New Roman"/>
                <w:b/>
                <w:color w:val="000000"/>
                <w:lang w:val="fr-FR" w:eastAsia="en-GB"/>
              </w:rPr>
            </w:pPr>
            <w:r w:rsidRPr="00BD0D21">
              <w:rPr>
                <w:rFonts w:ascii="Times New Roman" w:hAnsi="Times New Roman"/>
                <w:b/>
                <w:color w:val="000000"/>
                <w:lang w:val="fr-FR" w:eastAsia="en-GB"/>
              </w:rPr>
              <w:t>$</w:t>
            </w:r>
          </w:p>
        </w:tc>
        <w:tc>
          <w:tcPr>
            <w:tcW w:w="1417" w:type="dxa"/>
            <w:tcBorders>
              <w:top w:val="single" w:color="auto" w:sz="4" w:space="0"/>
              <w:left w:val="single" w:color="auto" w:sz="4" w:space="0"/>
              <w:bottom w:val="single" w:color="auto" w:sz="4" w:space="0"/>
              <w:right w:val="single" w:color="auto" w:sz="4" w:space="0"/>
            </w:tcBorders>
            <w:shd w:val="clear" w:color="auto" w:fill="D9D9D9"/>
          </w:tcPr>
          <w:p w:rsidRPr="00BD0D21" w:rsidR="00BD3E35" w:rsidP="000257D2" w:rsidRDefault="00BD3E35" w14:paraId="6242DCFB" w14:textId="77777777">
            <w:pPr>
              <w:spacing w:before="120" w:after="120" w:line="276" w:lineRule="auto"/>
              <w:jc w:val="both"/>
              <w:rPr>
                <w:rFonts w:ascii="Times New Roman" w:hAnsi="Times New Roman"/>
                <w:b/>
                <w:color w:val="000000"/>
                <w:lang w:val="fr-FR" w:eastAsia="en-GB"/>
              </w:rPr>
            </w:pPr>
            <w:r w:rsidRPr="00BD0D21">
              <w:rPr>
                <w:rFonts w:ascii="Times New Roman" w:hAnsi="Times New Roman"/>
                <w:b/>
                <w:color w:val="000000"/>
                <w:lang w:val="fr-FR" w:eastAsia="en-GB"/>
              </w:rPr>
              <w:t>$</w:t>
            </w:r>
          </w:p>
        </w:tc>
      </w:tr>
      <w:tr w:rsidRPr="00BD0D21" w:rsidR="00BD3E35" w:rsidTr="003C6615" w14:paraId="417712E8" w14:textId="77777777">
        <w:tc>
          <w:tcPr>
            <w:tcW w:w="3114" w:type="dxa"/>
            <w:vMerge/>
            <w:shd w:val="clear" w:color="auto" w:fill="auto"/>
          </w:tcPr>
          <w:p w:rsidRPr="00BD0D21" w:rsidR="00BD3E35" w:rsidP="000257D2" w:rsidRDefault="00BD3E35" w14:paraId="20E66FA1" w14:textId="77777777">
            <w:pPr>
              <w:spacing w:before="120" w:after="120" w:line="276" w:lineRule="auto"/>
              <w:jc w:val="both"/>
              <w:rPr>
                <w:rFonts w:ascii="Times New Roman" w:hAnsi="Times New Roman"/>
                <w:color w:val="000000"/>
                <w:lang w:val="fr-FR" w:eastAsia="en-GB"/>
              </w:rPr>
            </w:pPr>
          </w:p>
        </w:tc>
        <w:tc>
          <w:tcPr>
            <w:tcW w:w="5670" w:type="dxa"/>
            <w:tcBorders>
              <w:right w:val="single" w:color="auto" w:sz="4" w:space="0"/>
            </w:tcBorders>
            <w:shd w:val="clear" w:color="auto" w:fill="auto"/>
          </w:tcPr>
          <w:p w:rsidRPr="00BD0D21" w:rsidR="00BD3E35" w:rsidP="000257D2" w:rsidRDefault="00BD3E35" w14:paraId="43553F3E" w14:textId="77777777">
            <w:pPr>
              <w:spacing w:before="120" w:after="120" w:line="276" w:lineRule="auto"/>
              <w:jc w:val="both"/>
              <w:rPr>
                <w:rFonts w:ascii="Times New Roman" w:hAnsi="Times New Roman"/>
                <w:color w:val="000000"/>
                <w:lang w:val="fr-FR" w:eastAsia="en-GB"/>
              </w:rPr>
            </w:pPr>
            <w:r w:rsidRPr="00BD0D21">
              <w:rPr>
                <w:rFonts w:ascii="Times New Roman" w:hAnsi="Times New Roman"/>
                <w:color w:val="000000"/>
                <w:lang w:val="fr-FR" w:eastAsia="en-GB"/>
              </w:rPr>
              <w:t>Soutien Gavi (USD)</w:t>
            </w:r>
          </w:p>
        </w:tc>
        <w:tc>
          <w:tcPr>
            <w:tcW w:w="1134" w:type="dxa"/>
            <w:tcBorders>
              <w:top w:val="single" w:color="auto" w:sz="4" w:space="0"/>
              <w:left w:val="single" w:color="auto" w:sz="4" w:space="0"/>
              <w:bottom w:val="single" w:color="auto" w:sz="4" w:space="0"/>
              <w:right w:val="single" w:color="auto" w:sz="4" w:space="0"/>
            </w:tcBorders>
            <w:shd w:val="clear" w:color="auto" w:fill="D9D9D9"/>
          </w:tcPr>
          <w:p w:rsidRPr="00BD0D21" w:rsidR="00BD3E35" w:rsidP="000257D2" w:rsidRDefault="00BD3E35" w14:paraId="3867F980" w14:textId="77777777">
            <w:pPr>
              <w:spacing w:before="120" w:after="120" w:line="276" w:lineRule="auto"/>
              <w:jc w:val="both"/>
              <w:rPr>
                <w:rFonts w:ascii="Times New Roman" w:hAnsi="Times New Roman"/>
                <w:b/>
                <w:color w:val="000000"/>
                <w:lang w:val="fr-FR" w:eastAsia="en-GB"/>
              </w:rPr>
            </w:pPr>
            <w:r w:rsidRPr="00BD0D21">
              <w:rPr>
                <w:rFonts w:ascii="Times New Roman" w:hAnsi="Times New Roman"/>
                <w:b/>
                <w:color w:val="000000"/>
                <w:lang w:val="fr-FR" w:eastAsia="en-GB"/>
              </w:rPr>
              <w:t>$</w:t>
            </w:r>
          </w:p>
        </w:tc>
        <w:tc>
          <w:tcPr>
            <w:tcW w:w="1276" w:type="dxa"/>
            <w:tcBorders>
              <w:top w:val="single" w:color="auto" w:sz="4" w:space="0"/>
              <w:left w:val="single" w:color="auto" w:sz="4" w:space="0"/>
              <w:bottom w:val="single" w:color="auto" w:sz="4" w:space="0"/>
              <w:right w:val="single" w:color="auto" w:sz="4" w:space="0"/>
            </w:tcBorders>
            <w:shd w:val="clear" w:color="auto" w:fill="D9D9D9"/>
          </w:tcPr>
          <w:p w:rsidRPr="00BD0D21" w:rsidR="00BD3E35" w:rsidP="000257D2" w:rsidRDefault="00BD3E35" w14:paraId="07DB8463" w14:textId="77777777">
            <w:pPr>
              <w:spacing w:before="120" w:after="120" w:line="276" w:lineRule="auto"/>
              <w:jc w:val="both"/>
              <w:rPr>
                <w:rFonts w:ascii="Times New Roman" w:hAnsi="Times New Roman"/>
                <w:b/>
                <w:color w:val="000000"/>
                <w:lang w:val="fr-FR" w:eastAsia="en-GB"/>
              </w:rPr>
            </w:pPr>
            <w:r w:rsidRPr="00BD0D21">
              <w:rPr>
                <w:rFonts w:ascii="Times New Roman" w:hAnsi="Times New Roman"/>
                <w:b/>
                <w:color w:val="000000"/>
                <w:lang w:val="fr-FR" w:eastAsia="en-GB"/>
              </w:rPr>
              <w:t>$</w:t>
            </w:r>
          </w:p>
        </w:tc>
        <w:tc>
          <w:tcPr>
            <w:tcW w:w="1417" w:type="dxa"/>
            <w:tcBorders>
              <w:top w:val="single" w:color="auto" w:sz="4" w:space="0"/>
              <w:left w:val="single" w:color="auto" w:sz="4" w:space="0"/>
              <w:bottom w:val="single" w:color="auto" w:sz="4" w:space="0"/>
              <w:right w:val="single" w:color="auto" w:sz="4" w:space="0"/>
            </w:tcBorders>
            <w:shd w:val="clear" w:color="auto" w:fill="D9D9D9"/>
          </w:tcPr>
          <w:p w:rsidRPr="00BD0D21" w:rsidR="00BD3E35" w:rsidP="000257D2" w:rsidRDefault="00BD3E35" w14:paraId="0B727820" w14:textId="77777777">
            <w:pPr>
              <w:spacing w:before="120" w:after="120" w:line="276" w:lineRule="auto"/>
              <w:jc w:val="both"/>
              <w:rPr>
                <w:rFonts w:ascii="Times New Roman" w:hAnsi="Times New Roman"/>
                <w:b/>
                <w:color w:val="000000"/>
                <w:lang w:val="fr-FR" w:eastAsia="en-GB"/>
              </w:rPr>
            </w:pPr>
            <w:r w:rsidRPr="00BD0D21">
              <w:rPr>
                <w:rFonts w:ascii="Times New Roman" w:hAnsi="Times New Roman"/>
                <w:b/>
                <w:color w:val="000000"/>
                <w:lang w:val="fr-FR" w:eastAsia="en-GB"/>
              </w:rPr>
              <w:t>$</w:t>
            </w:r>
          </w:p>
        </w:tc>
      </w:tr>
      <w:tr w:rsidRPr="00BD0D21" w:rsidR="00BD3E35" w:rsidTr="003C6615" w14:paraId="1F316123" w14:textId="77777777">
        <w:tc>
          <w:tcPr>
            <w:tcW w:w="3114" w:type="dxa"/>
            <w:vMerge w:val="restart"/>
            <w:shd w:val="clear" w:color="auto" w:fill="auto"/>
          </w:tcPr>
          <w:p w:rsidRPr="00BD0D21" w:rsidR="00BD3E35" w:rsidP="000257D2" w:rsidRDefault="00BD3E35" w14:paraId="101D195D" w14:textId="77777777">
            <w:pPr>
              <w:spacing w:before="120" w:after="120" w:line="276" w:lineRule="auto"/>
              <w:jc w:val="both"/>
              <w:rPr>
                <w:rFonts w:ascii="Times New Roman" w:hAnsi="Times New Roman"/>
                <w:color w:val="000000"/>
                <w:lang w:val="fr-FR" w:eastAsia="en-GB"/>
              </w:rPr>
            </w:pPr>
            <w:r w:rsidRPr="00BD0D21">
              <w:rPr>
                <w:rFonts w:ascii="Times New Roman" w:hAnsi="Times New Roman"/>
                <w:b/>
                <w:color w:val="000000"/>
                <w:lang w:val="fr-FR" w:eastAsia="en-GB"/>
              </w:rPr>
              <w:t>[Type de soutien 2]</w:t>
            </w:r>
            <w:r w:rsidRPr="00BD0D21">
              <w:rPr>
                <w:rFonts w:ascii="Times New Roman" w:hAnsi="Times New Roman"/>
                <w:color w:val="000000"/>
                <w:lang w:val="fr-FR" w:eastAsia="en-GB"/>
              </w:rPr>
              <w:t xml:space="preserve"> (ex. </w:t>
            </w:r>
            <w:proofErr w:type="spellStart"/>
            <w:r w:rsidRPr="00BD0D21">
              <w:rPr>
                <w:rFonts w:ascii="Times New Roman" w:hAnsi="Times New Roman"/>
                <w:color w:val="000000"/>
                <w:lang w:val="fr-FR" w:eastAsia="en-GB"/>
              </w:rPr>
              <w:t>Rotavirus</w:t>
            </w:r>
            <w:proofErr w:type="spellEnd"/>
            <w:r w:rsidRPr="00BD0D21">
              <w:rPr>
                <w:rFonts w:ascii="Times New Roman" w:hAnsi="Times New Roman"/>
                <w:color w:val="000000"/>
                <w:lang w:val="fr-FR" w:eastAsia="en-GB"/>
              </w:rPr>
              <w:t xml:space="preserve"> systématique)</w:t>
            </w:r>
          </w:p>
        </w:tc>
        <w:tc>
          <w:tcPr>
            <w:tcW w:w="5670" w:type="dxa"/>
            <w:tcBorders>
              <w:right w:val="single" w:color="auto" w:sz="4" w:space="0"/>
            </w:tcBorders>
            <w:shd w:val="clear" w:color="auto" w:fill="auto"/>
          </w:tcPr>
          <w:p w:rsidRPr="00BD0D21" w:rsidR="00BD3E35" w:rsidP="000257D2" w:rsidRDefault="00BD3E35" w14:paraId="4762B869" w14:textId="77777777">
            <w:pPr>
              <w:spacing w:before="120" w:after="120" w:line="276" w:lineRule="auto"/>
              <w:jc w:val="both"/>
              <w:rPr>
                <w:rFonts w:ascii="Times New Roman" w:hAnsi="Times New Roman"/>
                <w:color w:val="000000"/>
                <w:lang w:val="fr-FR" w:eastAsia="en-GB"/>
              </w:rPr>
            </w:pPr>
            <w:r w:rsidRPr="00BD0D21">
              <w:rPr>
                <w:rFonts w:ascii="Times New Roman" w:hAnsi="Times New Roman"/>
                <w:color w:val="000000"/>
                <w:lang w:val="fr-FR" w:eastAsia="en-GB"/>
              </w:rPr>
              <w:t>Cofinancement pays (USD)</w:t>
            </w:r>
          </w:p>
        </w:tc>
        <w:tc>
          <w:tcPr>
            <w:tcW w:w="1134" w:type="dxa"/>
            <w:tcBorders>
              <w:top w:val="single" w:color="auto" w:sz="4" w:space="0"/>
              <w:left w:val="single" w:color="auto" w:sz="4" w:space="0"/>
              <w:bottom w:val="single" w:color="auto" w:sz="4" w:space="0"/>
              <w:right w:val="single" w:color="auto" w:sz="4" w:space="0"/>
            </w:tcBorders>
            <w:shd w:val="clear" w:color="auto" w:fill="D9D9D9"/>
          </w:tcPr>
          <w:p w:rsidRPr="00BD0D21" w:rsidR="00BD3E35" w:rsidP="000257D2" w:rsidRDefault="00BD3E35" w14:paraId="314973C1" w14:textId="77777777">
            <w:pPr>
              <w:spacing w:before="120" w:after="120" w:line="276" w:lineRule="auto"/>
              <w:jc w:val="both"/>
              <w:rPr>
                <w:rFonts w:ascii="Times New Roman" w:hAnsi="Times New Roman"/>
                <w:b/>
                <w:color w:val="000000"/>
                <w:lang w:val="fr-FR" w:eastAsia="en-GB"/>
              </w:rPr>
            </w:pPr>
            <w:r w:rsidRPr="00BD0D21">
              <w:rPr>
                <w:rFonts w:ascii="Times New Roman" w:hAnsi="Times New Roman"/>
                <w:b/>
                <w:color w:val="000000"/>
                <w:lang w:val="fr-FR" w:eastAsia="en-GB"/>
              </w:rPr>
              <w:t>$</w:t>
            </w:r>
          </w:p>
        </w:tc>
        <w:tc>
          <w:tcPr>
            <w:tcW w:w="1276" w:type="dxa"/>
            <w:tcBorders>
              <w:top w:val="single" w:color="auto" w:sz="4" w:space="0"/>
              <w:left w:val="single" w:color="auto" w:sz="4" w:space="0"/>
              <w:bottom w:val="single" w:color="auto" w:sz="4" w:space="0"/>
              <w:right w:val="single" w:color="auto" w:sz="4" w:space="0"/>
            </w:tcBorders>
            <w:shd w:val="clear" w:color="auto" w:fill="D9D9D9"/>
          </w:tcPr>
          <w:p w:rsidRPr="00BD0D21" w:rsidR="00BD3E35" w:rsidP="000257D2" w:rsidRDefault="00BD3E35" w14:paraId="69EA8442" w14:textId="77777777">
            <w:pPr>
              <w:spacing w:before="120" w:after="120" w:line="276" w:lineRule="auto"/>
              <w:jc w:val="both"/>
              <w:rPr>
                <w:rFonts w:ascii="Times New Roman" w:hAnsi="Times New Roman"/>
                <w:b/>
                <w:color w:val="000000"/>
                <w:lang w:val="fr-FR" w:eastAsia="en-GB"/>
              </w:rPr>
            </w:pPr>
            <w:r w:rsidRPr="00BD0D21">
              <w:rPr>
                <w:rFonts w:ascii="Times New Roman" w:hAnsi="Times New Roman"/>
                <w:b/>
                <w:color w:val="000000"/>
                <w:lang w:val="fr-FR" w:eastAsia="en-GB"/>
              </w:rPr>
              <w:t>$</w:t>
            </w:r>
          </w:p>
        </w:tc>
        <w:tc>
          <w:tcPr>
            <w:tcW w:w="1417" w:type="dxa"/>
            <w:tcBorders>
              <w:top w:val="single" w:color="auto" w:sz="4" w:space="0"/>
              <w:left w:val="single" w:color="auto" w:sz="4" w:space="0"/>
              <w:bottom w:val="single" w:color="auto" w:sz="4" w:space="0"/>
              <w:right w:val="single" w:color="auto" w:sz="4" w:space="0"/>
            </w:tcBorders>
            <w:shd w:val="clear" w:color="auto" w:fill="D9D9D9"/>
          </w:tcPr>
          <w:p w:rsidRPr="00BD0D21" w:rsidR="00BD3E35" w:rsidP="000257D2" w:rsidRDefault="00BD3E35" w14:paraId="64E0CD50" w14:textId="77777777">
            <w:pPr>
              <w:spacing w:before="120" w:after="120" w:line="276" w:lineRule="auto"/>
              <w:jc w:val="both"/>
              <w:rPr>
                <w:rFonts w:ascii="Times New Roman" w:hAnsi="Times New Roman"/>
                <w:b/>
                <w:color w:val="000000"/>
                <w:lang w:val="fr-FR" w:eastAsia="en-GB"/>
              </w:rPr>
            </w:pPr>
            <w:r w:rsidRPr="00BD0D21">
              <w:rPr>
                <w:rFonts w:ascii="Times New Roman" w:hAnsi="Times New Roman"/>
                <w:b/>
                <w:color w:val="000000"/>
                <w:lang w:val="fr-FR" w:eastAsia="en-GB"/>
              </w:rPr>
              <w:t>$</w:t>
            </w:r>
          </w:p>
        </w:tc>
      </w:tr>
      <w:tr w:rsidRPr="00BD0D21" w:rsidR="00BD3E35" w:rsidTr="003C6615" w14:paraId="50C3FD43" w14:textId="77777777">
        <w:tc>
          <w:tcPr>
            <w:tcW w:w="3114" w:type="dxa"/>
            <w:vMerge/>
            <w:shd w:val="clear" w:color="auto" w:fill="auto"/>
          </w:tcPr>
          <w:p w:rsidRPr="00BD0D21" w:rsidR="00BD3E35" w:rsidP="000257D2" w:rsidRDefault="00BD3E35" w14:paraId="446844D8" w14:textId="77777777">
            <w:pPr>
              <w:spacing w:before="120" w:after="120" w:line="276" w:lineRule="auto"/>
              <w:jc w:val="both"/>
              <w:rPr>
                <w:rFonts w:ascii="Times New Roman" w:hAnsi="Times New Roman"/>
                <w:color w:val="000000"/>
                <w:lang w:val="fr-FR" w:eastAsia="en-GB"/>
              </w:rPr>
            </w:pPr>
          </w:p>
        </w:tc>
        <w:tc>
          <w:tcPr>
            <w:tcW w:w="5670" w:type="dxa"/>
            <w:tcBorders>
              <w:right w:val="single" w:color="auto" w:sz="4" w:space="0"/>
            </w:tcBorders>
            <w:shd w:val="clear" w:color="auto" w:fill="auto"/>
          </w:tcPr>
          <w:p w:rsidRPr="00BD0D21" w:rsidR="00BD3E35" w:rsidP="000257D2" w:rsidRDefault="00BD3E35" w14:paraId="6F25F718" w14:textId="77777777">
            <w:pPr>
              <w:spacing w:before="120" w:after="120" w:line="276" w:lineRule="auto"/>
              <w:jc w:val="both"/>
              <w:rPr>
                <w:rFonts w:ascii="Times New Roman" w:hAnsi="Times New Roman"/>
                <w:color w:val="000000"/>
                <w:lang w:val="fr-FR" w:eastAsia="en-GB"/>
              </w:rPr>
            </w:pPr>
            <w:r w:rsidRPr="00BD0D21">
              <w:rPr>
                <w:rFonts w:ascii="Times New Roman" w:hAnsi="Times New Roman"/>
                <w:color w:val="000000"/>
                <w:lang w:val="fr-FR" w:eastAsia="en-GB"/>
              </w:rPr>
              <w:t>Soutien Gavi (USD)</w:t>
            </w:r>
          </w:p>
        </w:tc>
        <w:tc>
          <w:tcPr>
            <w:tcW w:w="1134" w:type="dxa"/>
            <w:tcBorders>
              <w:top w:val="single" w:color="auto" w:sz="4" w:space="0"/>
              <w:left w:val="single" w:color="auto" w:sz="4" w:space="0"/>
              <w:bottom w:val="single" w:color="auto" w:sz="4" w:space="0"/>
              <w:right w:val="single" w:color="auto" w:sz="4" w:space="0"/>
            </w:tcBorders>
            <w:shd w:val="clear" w:color="auto" w:fill="D9D9D9"/>
          </w:tcPr>
          <w:p w:rsidRPr="00BD0D21" w:rsidR="00BD3E35" w:rsidP="000257D2" w:rsidRDefault="00BD3E35" w14:paraId="1E8551C0" w14:textId="77777777">
            <w:pPr>
              <w:spacing w:before="120" w:after="120" w:line="276" w:lineRule="auto"/>
              <w:jc w:val="both"/>
              <w:rPr>
                <w:rFonts w:ascii="Times New Roman" w:hAnsi="Times New Roman"/>
                <w:b/>
                <w:color w:val="000000"/>
                <w:lang w:val="fr-FR" w:eastAsia="en-GB"/>
              </w:rPr>
            </w:pPr>
            <w:r w:rsidRPr="00BD0D21">
              <w:rPr>
                <w:rFonts w:ascii="Times New Roman" w:hAnsi="Times New Roman"/>
                <w:b/>
                <w:color w:val="000000"/>
                <w:lang w:val="fr-FR" w:eastAsia="en-GB"/>
              </w:rPr>
              <w:t>$</w:t>
            </w:r>
          </w:p>
        </w:tc>
        <w:tc>
          <w:tcPr>
            <w:tcW w:w="1276" w:type="dxa"/>
            <w:tcBorders>
              <w:top w:val="single" w:color="auto" w:sz="4" w:space="0"/>
              <w:left w:val="single" w:color="auto" w:sz="4" w:space="0"/>
              <w:bottom w:val="single" w:color="auto" w:sz="4" w:space="0"/>
              <w:right w:val="single" w:color="auto" w:sz="4" w:space="0"/>
            </w:tcBorders>
            <w:shd w:val="clear" w:color="auto" w:fill="D9D9D9"/>
          </w:tcPr>
          <w:p w:rsidRPr="00BD0D21" w:rsidR="00BD3E35" w:rsidP="000257D2" w:rsidRDefault="00BD3E35" w14:paraId="7B9DFA4E" w14:textId="77777777">
            <w:pPr>
              <w:spacing w:before="120" w:after="120" w:line="276" w:lineRule="auto"/>
              <w:jc w:val="both"/>
              <w:rPr>
                <w:rFonts w:ascii="Times New Roman" w:hAnsi="Times New Roman"/>
                <w:b/>
                <w:color w:val="000000"/>
                <w:lang w:val="fr-FR" w:eastAsia="en-GB"/>
              </w:rPr>
            </w:pPr>
            <w:r w:rsidRPr="00BD0D21">
              <w:rPr>
                <w:rFonts w:ascii="Times New Roman" w:hAnsi="Times New Roman"/>
                <w:b/>
                <w:color w:val="000000"/>
                <w:lang w:val="fr-FR" w:eastAsia="en-GB"/>
              </w:rPr>
              <w:t>$</w:t>
            </w:r>
          </w:p>
        </w:tc>
        <w:tc>
          <w:tcPr>
            <w:tcW w:w="1417" w:type="dxa"/>
            <w:tcBorders>
              <w:top w:val="single" w:color="auto" w:sz="4" w:space="0"/>
              <w:left w:val="single" w:color="auto" w:sz="4" w:space="0"/>
              <w:bottom w:val="single" w:color="auto" w:sz="4" w:space="0"/>
              <w:right w:val="single" w:color="auto" w:sz="4" w:space="0"/>
            </w:tcBorders>
            <w:shd w:val="clear" w:color="auto" w:fill="D9D9D9"/>
          </w:tcPr>
          <w:p w:rsidRPr="00BD0D21" w:rsidR="00BD3E35" w:rsidP="000257D2" w:rsidRDefault="00BD3E35" w14:paraId="76986E14" w14:textId="77777777">
            <w:pPr>
              <w:spacing w:before="120" w:after="120" w:line="276" w:lineRule="auto"/>
              <w:jc w:val="both"/>
              <w:rPr>
                <w:rFonts w:ascii="Times New Roman" w:hAnsi="Times New Roman"/>
                <w:b/>
                <w:color w:val="000000"/>
                <w:lang w:val="fr-FR" w:eastAsia="en-GB"/>
              </w:rPr>
            </w:pPr>
            <w:r w:rsidRPr="00BD0D21">
              <w:rPr>
                <w:rFonts w:ascii="Times New Roman" w:hAnsi="Times New Roman"/>
                <w:b/>
                <w:color w:val="000000"/>
                <w:lang w:val="fr-FR" w:eastAsia="en-GB"/>
              </w:rPr>
              <w:t>$</w:t>
            </w:r>
          </w:p>
        </w:tc>
      </w:tr>
      <w:tr w:rsidRPr="00BD0D21" w:rsidR="00BD3E35" w:rsidTr="003C6615" w14:paraId="4AC65ABD" w14:textId="77777777">
        <w:tc>
          <w:tcPr>
            <w:tcW w:w="8784" w:type="dxa"/>
            <w:gridSpan w:val="2"/>
            <w:tcBorders>
              <w:right w:val="single" w:color="auto" w:sz="4" w:space="0"/>
            </w:tcBorders>
            <w:shd w:val="clear" w:color="auto" w:fill="auto"/>
          </w:tcPr>
          <w:p w:rsidRPr="00BD0D21" w:rsidR="00BD3E35" w:rsidP="0060019D" w:rsidRDefault="00BD3E35" w14:paraId="09D7C0E5" w14:textId="77777777">
            <w:pPr>
              <w:pStyle w:val="Paragraphedeliste"/>
              <w:numPr>
                <w:ilvl w:val="0"/>
                <w:numId w:val="25"/>
              </w:numPr>
              <w:spacing w:before="120" w:after="120" w:line="276" w:lineRule="auto"/>
              <w:jc w:val="both"/>
              <w:rPr>
                <w:rFonts w:ascii="Times New Roman" w:hAnsi="Times New Roman"/>
                <w:color w:val="000000"/>
                <w:lang w:val="fr-FR" w:eastAsia="en-GB"/>
              </w:rPr>
            </w:pPr>
            <w:r w:rsidRPr="00BD0D21">
              <w:rPr>
                <w:rFonts w:ascii="Times New Roman" w:hAnsi="Times New Roman"/>
                <w:color w:val="000000"/>
                <w:lang w:val="fr-FR" w:eastAsia="en-GB"/>
              </w:rPr>
              <w:t>Cofinancement total du pays for les vaccins actuels (USD)</w:t>
            </w:r>
          </w:p>
        </w:tc>
        <w:tc>
          <w:tcPr>
            <w:tcW w:w="1134" w:type="dxa"/>
            <w:tcBorders>
              <w:top w:val="single" w:color="auto" w:sz="4" w:space="0"/>
              <w:left w:val="single" w:color="auto" w:sz="4" w:space="0"/>
              <w:bottom w:val="single" w:color="auto" w:sz="4" w:space="0"/>
              <w:right w:val="single" w:color="auto" w:sz="4" w:space="0"/>
            </w:tcBorders>
            <w:shd w:val="clear" w:color="auto" w:fill="D9D9D9"/>
          </w:tcPr>
          <w:p w:rsidRPr="00BD0D21" w:rsidR="00BD3E35" w:rsidP="000257D2" w:rsidRDefault="00BD3E35" w14:paraId="350FC498" w14:textId="77777777">
            <w:pPr>
              <w:spacing w:before="120" w:after="120" w:line="276" w:lineRule="auto"/>
              <w:jc w:val="both"/>
              <w:rPr>
                <w:rFonts w:ascii="Times New Roman" w:hAnsi="Times New Roman"/>
                <w:b/>
                <w:color w:val="000000"/>
                <w:lang w:val="fr-FR" w:eastAsia="en-GB"/>
              </w:rPr>
            </w:pPr>
            <w:r w:rsidRPr="00BD0D21">
              <w:rPr>
                <w:rFonts w:ascii="Times New Roman" w:hAnsi="Times New Roman"/>
                <w:b/>
                <w:color w:val="000000"/>
                <w:lang w:val="fr-FR" w:eastAsia="en-GB"/>
              </w:rPr>
              <w:t>$</w:t>
            </w:r>
          </w:p>
        </w:tc>
        <w:tc>
          <w:tcPr>
            <w:tcW w:w="1276" w:type="dxa"/>
            <w:tcBorders>
              <w:top w:val="single" w:color="auto" w:sz="4" w:space="0"/>
              <w:left w:val="single" w:color="auto" w:sz="4" w:space="0"/>
              <w:bottom w:val="single" w:color="auto" w:sz="4" w:space="0"/>
              <w:right w:val="single" w:color="auto" w:sz="4" w:space="0"/>
            </w:tcBorders>
            <w:shd w:val="clear" w:color="auto" w:fill="D9D9D9"/>
          </w:tcPr>
          <w:p w:rsidRPr="00BD0D21" w:rsidR="00BD3E35" w:rsidP="000257D2" w:rsidRDefault="00BD3E35" w14:paraId="38F5C5EC" w14:textId="77777777">
            <w:pPr>
              <w:spacing w:before="120" w:after="120" w:line="276" w:lineRule="auto"/>
              <w:jc w:val="both"/>
              <w:rPr>
                <w:rFonts w:ascii="Times New Roman" w:hAnsi="Times New Roman"/>
                <w:b/>
                <w:color w:val="000000"/>
                <w:lang w:val="fr-FR" w:eastAsia="en-GB"/>
              </w:rPr>
            </w:pPr>
            <w:r w:rsidRPr="00BD0D21">
              <w:rPr>
                <w:rFonts w:ascii="Times New Roman" w:hAnsi="Times New Roman"/>
                <w:b/>
                <w:color w:val="000000"/>
                <w:lang w:val="fr-FR" w:eastAsia="en-GB"/>
              </w:rPr>
              <w:t>$</w:t>
            </w:r>
          </w:p>
        </w:tc>
        <w:tc>
          <w:tcPr>
            <w:tcW w:w="1417" w:type="dxa"/>
            <w:tcBorders>
              <w:top w:val="single" w:color="auto" w:sz="4" w:space="0"/>
              <w:left w:val="single" w:color="auto" w:sz="4" w:space="0"/>
              <w:bottom w:val="single" w:color="auto" w:sz="4" w:space="0"/>
              <w:right w:val="single" w:color="auto" w:sz="4" w:space="0"/>
            </w:tcBorders>
            <w:shd w:val="clear" w:color="auto" w:fill="D9D9D9"/>
          </w:tcPr>
          <w:p w:rsidRPr="00BD0D21" w:rsidR="00BD3E35" w:rsidP="000257D2" w:rsidRDefault="00BD3E35" w14:paraId="47B6CC3F" w14:textId="77777777">
            <w:pPr>
              <w:spacing w:before="120" w:after="120" w:line="276" w:lineRule="auto"/>
              <w:jc w:val="both"/>
              <w:rPr>
                <w:rFonts w:ascii="Times New Roman" w:hAnsi="Times New Roman"/>
                <w:b/>
                <w:color w:val="000000"/>
                <w:lang w:val="fr-FR" w:eastAsia="en-GB"/>
              </w:rPr>
            </w:pPr>
            <w:r w:rsidRPr="00BD0D21">
              <w:rPr>
                <w:rFonts w:ascii="Times New Roman" w:hAnsi="Times New Roman"/>
                <w:b/>
                <w:color w:val="000000"/>
                <w:lang w:val="fr-FR" w:eastAsia="en-GB"/>
              </w:rPr>
              <w:t>$</w:t>
            </w:r>
          </w:p>
        </w:tc>
      </w:tr>
      <w:tr w:rsidRPr="00BD0D21" w:rsidR="00BD3E35" w:rsidTr="003C6615" w14:paraId="16FBD62C" w14:textId="77777777">
        <w:tc>
          <w:tcPr>
            <w:tcW w:w="8784" w:type="dxa"/>
            <w:gridSpan w:val="2"/>
            <w:tcBorders>
              <w:right w:val="single" w:color="auto" w:sz="4" w:space="0"/>
            </w:tcBorders>
            <w:shd w:val="clear" w:color="auto" w:fill="auto"/>
          </w:tcPr>
          <w:p w:rsidRPr="00BD0D21" w:rsidR="00BD3E35" w:rsidP="0060019D" w:rsidRDefault="00BD3E35" w14:paraId="3693D3EF" w14:textId="77777777">
            <w:pPr>
              <w:pStyle w:val="Paragraphedeliste"/>
              <w:numPr>
                <w:ilvl w:val="0"/>
                <w:numId w:val="25"/>
              </w:numPr>
              <w:spacing w:before="120" w:after="120" w:line="276" w:lineRule="auto"/>
              <w:jc w:val="both"/>
              <w:rPr>
                <w:rFonts w:ascii="Times New Roman" w:hAnsi="Times New Roman"/>
                <w:color w:val="000000"/>
                <w:lang w:val="fr-FR" w:eastAsia="en-GB"/>
              </w:rPr>
            </w:pPr>
            <w:r w:rsidRPr="00BD0D21">
              <w:rPr>
                <w:rFonts w:ascii="Times New Roman" w:hAnsi="Times New Roman"/>
                <w:color w:val="000000"/>
                <w:lang w:val="fr-FR" w:eastAsia="en-GB"/>
              </w:rPr>
              <w:t>Soutien total de Gavi pour les vaccins actuel (USD)</w:t>
            </w:r>
          </w:p>
        </w:tc>
        <w:tc>
          <w:tcPr>
            <w:tcW w:w="1134" w:type="dxa"/>
            <w:tcBorders>
              <w:top w:val="single" w:color="auto" w:sz="4" w:space="0"/>
              <w:left w:val="single" w:color="auto" w:sz="4" w:space="0"/>
              <w:bottom w:val="single" w:color="auto" w:sz="4" w:space="0"/>
              <w:right w:val="single" w:color="auto" w:sz="4" w:space="0"/>
            </w:tcBorders>
            <w:shd w:val="clear" w:color="auto" w:fill="D9D9D9"/>
          </w:tcPr>
          <w:p w:rsidRPr="00BD0D21" w:rsidR="00BD3E35" w:rsidP="000257D2" w:rsidRDefault="00BD3E35" w14:paraId="60365868" w14:textId="77777777">
            <w:pPr>
              <w:spacing w:before="120" w:after="120" w:line="276" w:lineRule="auto"/>
              <w:jc w:val="both"/>
              <w:rPr>
                <w:rFonts w:ascii="Times New Roman" w:hAnsi="Times New Roman"/>
                <w:b/>
                <w:color w:val="000000"/>
                <w:lang w:val="fr-FR" w:eastAsia="en-GB"/>
              </w:rPr>
            </w:pPr>
            <w:r w:rsidRPr="00BD0D21">
              <w:rPr>
                <w:rFonts w:ascii="Times New Roman" w:hAnsi="Times New Roman"/>
                <w:b/>
                <w:color w:val="000000"/>
                <w:lang w:val="fr-FR" w:eastAsia="en-GB"/>
              </w:rPr>
              <w:t>$</w:t>
            </w:r>
          </w:p>
        </w:tc>
        <w:tc>
          <w:tcPr>
            <w:tcW w:w="1276" w:type="dxa"/>
            <w:tcBorders>
              <w:top w:val="single" w:color="auto" w:sz="4" w:space="0"/>
              <w:left w:val="single" w:color="auto" w:sz="4" w:space="0"/>
              <w:bottom w:val="single" w:color="auto" w:sz="4" w:space="0"/>
              <w:right w:val="single" w:color="auto" w:sz="4" w:space="0"/>
            </w:tcBorders>
            <w:shd w:val="clear" w:color="auto" w:fill="D9D9D9"/>
          </w:tcPr>
          <w:p w:rsidRPr="00BD0D21" w:rsidR="00BD3E35" w:rsidP="000257D2" w:rsidRDefault="00BD3E35" w14:paraId="1FEA6CCB" w14:textId="77777777">
            <w:pPr>
              <w:spacing w:before="120" w:after="120" w:line="276" w:lineRule="auto"/>
              <w:jc w:val="both"/>
              <w:rPr>
                <w:rFonts w:ascii="Times New Roman" w:hAnsi="Times New Roman"/>
                <w:b/>
                <w:color w:val="000000"/>
                <w:lang w:val="fr-FR" w:eastAsia="en-GB"/>
              </w:rPr>
            </w:pPr>
            <w:r w:rsidRPr="00BD0D21">
              <w:rPr>
                <w:rFonts w:ascii="Times New Roman" w:hAnsi="Times New Roman"/>
                <w:b/>
                <w:color w:val="000000"/>
                <w:lang w:val="fr-FR" w:eastAsia="en-GB"/>
              </w:rPr>
              <w:t>$</w:t>
            </w:r>
          </w:p>
        </w:tc>
        <w:tc>
          <w:tcPr>
            <w:tcW w:w="1417" w:type="dxa"/>
            <w:tcBorders>
              <w:top w:val="single" w:color="auto" w:sz="4" w:space="0"/>
              <w:left w:val="single" w:color="auto" w:sz="4" w:space="0"/>
              <w:bottom w:val="single" w:color="auto" w:sz="4" w:space="0"/>
              <w:right w:val="single" w:color="auto" w:sz="4" w:space="0"/>
            </w:tcBorders>
            <w:shd w:val="clear" w:color="auto" w:fill="D9D9D9"/>
          </w:tcPr>
          <w:p w:rsidRPr="00BD0D21" w:rsidR="00BD3E35" w:rsidP="000257D2" w:rsidRDefault="00BD3E35" w14:paraId="7F5C6782" w14:textId="77777777">
            <w:pPr>
              <w:spacing w:before="120" w:after="120" w:line="276" w:lineRule="auto"/>
              <w:jc w:val="both"/>
              <w:rPr>
                <w:rFonts w:ascii="Times New Roman" w:hAnsi="Times New Roman"/>
                <w:b/>
                <w:color w:val="000000"/>
                <w:lang w:val="fr-FR" w:eastAsia="en-GB"/>
              </w:rPr>
            </w:pPr>
            <w:r w:rsidRPr="00BD0D21">
              <w:rPr>
                <w:rFonts w:ascii="Times New Roman" w:hAnsi="Times New Roman"/>
                <w:b/>
                <w:color w:val="000000"/>
                <w:lang w:val="fr-FR" w:eastAsia="en-GB"/>
              </w:rPr>
              <w:t>$</w:t>
            </w:r>
          </w:p>
        </w:tc>
      </w:tr>
      <w:tr w:rsidRPr="00BD0D21" w:rsidR="00BD3E35" w:rsidTr="003C6615" w14:paraId="5D22E8C0" w14:textId="77777777">
        <w:tc>
          <w:tcPr>
            <w:tcW w:w="8784" w:type="dxa"/>
            <w:gridSpan w:val="2"/>
            <w:tcBorders>
              <w:right w:val="single" w:color="auto" w:sz="4" w:space="0"/>
            </w:tcBorders>
            <w:shd w:val="clear" w:color="auto" w:fill="auto"/>
          </w:tcPr>
          <w:p w:rsidRPr="00BD0D21" w:rsidR="00BD3E35" w:rsidP="0060019D" w:rsidRDefault="00BD3E35" w14:paraId="565417D8" w14:textId="77777777">
            <w:pPr>
              <w:pStyle w:val="Paragraphedeliste"/>
              <w:numPr>
                <w:ilvl w:val="0"/>
                <w:numId w:val="25"/>
              </w:numPr>
              <w:spacing w:before="120" w:after="120" w:line="276" w:lineRule="auto"/>
              <w:jc w:val="both"/>
              <w:rPr>
                <w:rFonts w:ascii="Times New Roman" w:hAnsi="Times New Roman"/>
                <w:b/>
                <w:color w:val="000000"/>
                <w:lang w:val="fr-FR" w:eastAsia="en-GB"/>
              </w:rPr>
            </w:pPr>
            <w:r w:rsidRPr="00BD0D21">
              <w:rPr>
                <w:rFonts w:ascii="Times New Roman" w:hAnsi="Times New Roman"/>
                <w:b/>
                <w:color w:val="000000"/>
                <w:lang w:val="fr-FR" w:eastAsia="en-GB"/>
              </w:rPr>
              <w:t>Coût total des vaccins actuels (</w:t>
            </w:r>
            <w:proofErr w:type="spellStart"/>
            <w:r w:rsidRPr="00BD0D21">
              <w:rPr>
                <w:rFonts w:ascii="Times New Roman" w:hAnsi="Times New Roman"/>
                <w:b/>
                <w:color w:val="000000"/>
                <w:lang w:val="fr-FR" w:eastAsia="en-GB"/>
              </w:rPr>
              <w:t>a+b</w:t>
            </w:r>
            <w:proofErr w:type="spellEnd"/>
            <w:r w:rsidRPr="00BD0D21">
              <w:rPr>
                <w:rFonts w:ascii="Times New Roman" w:hAnsi="Times New Roman"/>
                <w:b/>
                <w:color w:val="000000"/>
                <w:lang w:val="fr-FR" w:eastAsia="en-GB"/>
              </w:rPr>
              <w:t>) (USD)</w:t>
            </w:r>
          </w:p>
        </w:tc>
        <w:tc>
          <w:tcPr>
            <w:tcW w:w="1134" w:type="dxa"/>
            <w:tcBorders>
              <w:top w:val="single" w:color="auto" w:sz="4" w:space="0"/>
              <w:left w:val="single" w:color="auto" w:sz="4" w:space="0"/>
              <w:bottom w:val="single" w:color="auto" w:sz="4" w:space="0"/>
              <w:right w:val="single" w:color="auto" w:sz="4" w:space="0"/>
            </w:tcBorders>
            <w:shd w:val="clear" w:color="auto" w:fill="D9D9D9"/>
          </w:tcPr>
          <w:p w:rsidRPr="00BD0D21" w:rsidR="00BD3E35" w:rsidP="000257D2" w:rsidRDefault="00BD3E35" w14:paraId="7323ACB5" w14:textId="77777777">
            <w:pPr>
              <w:spacing w:before="120" w:after="120" w:line="276" w:lineRule="auto"/>
              <w:jc w:val="both"/>
              <w:rPr>
                <w:rFonts w:ascii="Times New Roman" w:hAnsi="Times New Roman"/>
                <w:b/>
                <w:color w:val="000000"/>
                <w:lang w:val="fr-FR" w:eastAsia="en-GB"/>
              </w:rPr>
            </w:pPr>
            <w:r w:rsidRPr="00BD0D21">
              <w:rPr>
                <w:rFonts w:ascii="Times New Roman" w:hAnsi="Times New Roman"/>
                <w:b/>
                <w:color w:val="000000"/>
                <w:lang w:val="fr-FR" w:eastAsia="en-GB"/>
              </w:rPr>
              <w:t>$</w:t>
            </w:r>
          </w:p>
        </w:tc>
        <w:tc>
          <w:tcPr>
            <w:tcW w:w="1276" w:type="dxa"/>
            <w:tcBorders>
              <w:top w:val="single" w:color="auto" w:sz="4" w:space="0"/>
              <w:left w:val="single" w:color="auto" w:sz="4" w:space="0"/>
              <w:bottom w:val="single" w:color="auto" w:sz="4" w:space="0"/>
              <w:right w:val="single" w:color="auto" w:sz="4" w:space="0"/>
            </w:tcBorders>
            <w:shd w:val="clear" w:color="auto" w:fill="D9D9D9"/>
          </w:tcPr>
          <w:p w:rsidRPr="00BD0D21" w:rsidR="00BD3E35" w:rsidP="000257D2" w:rsidRDefault="00BD3E35" w14:paraId="3AA58388" w14:textId="77777777">
            <w:pPr>
              <w:spacing w:before="120" w:after="120" w:line="276" w:lineRule="auto"/>
              <w:jc w:val="both"/>
              <w:rPr>
                <w:rFonts w:ascii="Times New Roman" w:hAnsi="Times New Roman"/>
                <w:b/>
                <w:color w:val="000000"/>
                <w:lang w:val="fr-FR" w:eastAsia="en-GB"/>
              </w:rPr>
            </w:pPr>
            <w:r w:rsidRPr="00BD0D21">
              <w:rPr>
                <w:rFonts w:ascii="Times New Roman" w:hAnsi="Times New Roman"/>
                <w:b/>
                <w:color w:val="000000"/>
                <w:lang w:val="fr-FR" w:eastAsia="en-GB"/>
              </w:rPr>
              <w:t>$</w:t>
            </w:r>
          </w:p>
        </w:tc>
        <w:tc>
          <w:tcPr>
            <w:tcW w:w="1417" w:type="dxa"/>
            <w:tcBorders>
              <w:top w:val="single" w:color="auto" w:sz="4" w:space="0"/>
              <w:left w:val="single" w:color="auto" w:sz="4" w:space="0"/>
              <w:bottom w:val="single" w:color="auto" w:sz="4" w:space="0"/>
              <w:right w:val="single" w:color="auto" w:sz="4" w:space="0"/>
            </w:tcBorders>
            <w:shd w:val="clear" w:color="auto" w:fill="D9D9D9"/>
          </w:tcPr>
          <w:p w:rsidRPr="00BD0D21" w:rsidR="00BD3E35" w:rsidP="000257D2" w:rsidRDefault="00BD3E35" w14:paraId="7AB3C1E8" w14:textId="77777777">
            <w:pPr>
              <w:spacing w:before="120" w:after="120" w:line="276" w:lineRule="auto"/>
              <w:jc w:val="both"/>
              <w:rPr>
                <w:rFonts w:ascii="Times New Roman" w:hAnsi="Times New Roman"/>
                <w:b/>
                <w:color w:val="000000"/>
                <w:lang w:val="fr-FR" w:eastAsia="en-GB"/>
              </w:rPr>
            </w:pPr>
            <w:r w:rsidRPr="00BD0D21">
              <w:rPr>
                <w:rFonts w:ascii="Times New Roman" w:hAnsi="Times New Roman"/>
                <w:b/>
                <w:color w:val="000000"/>
                <w:lang w:val="fr-FR" w:eastAsia="en-GB"/>
              </w:rPr>
              <w:t>$</w:t>
            </w:r>
          </w:p>
        </w:tc>
      </w:tr>
    </w:tbl>
    <w:p w:rsidRPr="00BD0D21" w:rsidR="00632ABB" w:rsidP="000257D2" w:rsidRDefault="00632ABB" w14:paraId="1F47F72D" w14:textId="77777777">
      <w:pPr>
        <w:spacing w:line="276" w:lineRule="auto"/>
        <w:jc w:val="both"/>
        <w:rPr>
          <w:rFonts w:ascii="Times New Roman" w:hAnsi="Times New Roman"/>
          <w:lang w:val="fr-FR"/>
        </w:rPr>
      </w:pPr>
    </w:p>
    <w:p w:rsidRPr="00BD0D21" w:rsidR="006906EA" w:rsidP="000257D2" w:rsidRDefault="006906EA" w14:paraId="26E242A1" w14:textId="77777777">
      <w:pPr>
        <w:spacing w:line="276" w:lineRule="auto"/>
        <w:jc w:val="both"/>
        <w:rPr>
          <w:rFonts w:ascii="Times New Roman" w:hAnsi="Times New Roman"/>
          <w:lang w:val="fr-FR"/>
        </w:rPr>
      </w:pPr>
    </w:p>
    <w:p w:rsidRPr="00BD0D21" w:rsidR="006906EA" w:rsidP="000257D2" w:rsidRDefault="006906EA" w14:paraId="5122E6B1" w14:textId="77777777">
      <w:pPr>
        <w:spacing w:line="276" w:lineRule="auto"/>
        <w:jc w:val="both"/>
        <w:rPr>
          <w:rFonts w:ascii="Times New Roman" w:hAnsi="Times New Roman"/>
          <w:lang w:val="fr-FR"/>
        </w:rPr>
      </w:pPr>
    </w:p>
    <w:p w:rsidRPr="00BD0D21" w:rsidR="006906EA" w:rsidP="000257D2" w:rsidRDefault="006906EA" w14:paraId="42F8E3BA" w14:textId="77777777">
      <w:pPr>
        <w:spacing w:line="276" w:lineRule="auto"/>
        <w:jc w:val="both"/>
        <w:rPr>
          <w:rFonts w:ascii="Times New Roman" w:hAnsi="Times New Roman"/>
          <w:lang w:val="fr-FR"/>
        </w:rPr>
      </w:pPr>
    </w:p>
    <w:p w:rsidRPr="00BD0D21" w:rsidR="006906EA" w:rsidP="000257D2" w:rsidRDefault="006906EA" w14:paraId="61451EB9" w14:textId="77777777">
      <w:pPr>
        <w:spacing w:line="276" w:lineRule="auto"/>
        <w:jc w:val="both"/>
        <w:rPr>
          <w:rFonts w:ascii="Times New Roman" w:hAnsi="Times New Roman"/>
          <w:lang w:val="fr-FR"/>
        </w:rPr>
      </w:pPr>
    </w:p>
    <w:p w:rsidRPr="00BD0D21" w:rsidR="006906EA" w:rsidP="000257D2" w:rsidRDefault="006906EA" w14:paraId="33B89C57" w14:textId="77777777">
      <w:pPr>
        <w:spacing w:line="276" w:lineRule="auto"/>
        <w:jc w:val="both"/>
        <w:rPr>
          <w:rFonts w:ascii="Times New Roman" w:hAnsi="Times New Roman"/>
          <w:lang w:val="fr-FR"/>
        </w:rPr>
      </w:pPr>
    </w:p>
    <w:p w:rsidRPr="00BD0D21" w:rsidR="006C2796" w:rsidP="000257D2" w:rsidRDefault="003E4539" w14:paraId="4C52761E" w14:textId="77777777">
      <w:pPr>
        <w:pStyle w:val="Titre2"/>
        <w:numPr>
          <w:ilvl w:val="0"/>
          <w:numId w:val="0"/>
        </w:numPr>
        <w:spacing w:line="276" w:lineRule="auto"/>
        <w:ind w:left="5670" w:hanging="5670"/>
        <w:jc w:val="both"/>
        <w:rPr>
          <w:rFonts w:ascii="Times New Roman" w:hAnsi="Times New Roman"/>
          <w:sz w:val="22"/>
          <w:szCs w:val="22"/>
          <w:lang w:val="fr-FR"/>
        </w:rPr>
      </w:pPr>
      <w:r w:rsidRPr="00BD0D21">
        <w:rPr>
          <w:rFonts w:ascii="Times New Roman" w:hAnsi="Times New Roman"/>
          <w:sz w:val="22"/>
          <w:szCs w:val="22"/>
          <w:lang w:val="fr-FR"/>
        </w:rPr>
        <w:lastRenderedPageBreak/>
        <w:t xml:space="preserve">1.2 </w:t>
      </w:r>
      <w:r w:rsidRPr="00BD0D21" w:rsidR="006C2796">
        <w:rPr>
          <w:rFonts w:ascii="Times New Roman" w:hAnsi="Times New Roman"/>
          <w:sz w:val="22"/>
          <w:szCs w:val="22"/>
          <w:lang w:val="fr-FR"/>
        </w:rPr>
        <w:t xml:space="preserve">Présentation du vaccin et dates de mise en œuvre : </w:t>
      </w:r>
      <w:r w:rsidRPr="00BD0D21" w:rsidR="006C2796">
        <w:rPr>
          <w:rFonts w:ascii="Times New Roman" w:hAnsi="Times New Roman"/>
          <w:b w:val="0"/>
          <w:bCs w:val="0"/>
          <w:color w:val="0070C0"/>
          <w:sz w:val="22"/>
          <w:szCs w:val="22"/>
          <w:lang w:val="fr-FR"/>
        </w:rPr>
        <w:t xml:space="preserve">Le pays doit compléter toutes les colonnes pour chaque introduction et campagne de vaccin nouveau </w:t>
      </w:r>
      <w:r w:rsidRPr="00BD0D21" w:rsidR="006C2796">
        <w:rPr>
          <w:rFonts w:ascii="Times New Roman" w:hAnsi="Times New Roman"/>
          <w:b w:val="0"/>
          <w:bCs w:val="0"/>
          <w:sz w:val="22"/>
          <w:szCs w:val="22"/>
          <w:lang w:val="fr-FR"/>
        </w:rPr>
        <w:t>planifiées pendant la durée de la JSP et pour lesquelles le pays recherche une assistance.</w:t>
      </w:r>
    </w:p>
    <w:tbl>
      <w:tblPr>
        <w:tblW w:w="4739" w:type="pct"/>
        <w:tblInd w:w="28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0" w:type="dxa"/>
          <w:right w:w="0" w:type="dxa"/>
        </w:tblCellMar>
        <w:tblLook w:val="04A0" w:firstRow="1" w:lastRow="0" w:firstColumn="1" w:lastColumn="0" w:noHBand="0" w:noVBand="1"/>
      </w:tblPr>
      <w:tblGrid>
        <w:gridCol w:w="4612"/>
        <w:gridCol w:w="2170"/>
        <w:gridCol w:w="2167"/>
        <w:gridCol w:w="2166"/>
        <w:gridCol w:w="2166"/>
        <w:gridCol w:w="1739"/>
      </w:tblGrid>
      <w:tr w:rsidRPr="00BD0D21" w:rsidR="00133CB8" w:rsidTr="003C6615" w14:paraId="7747CFBF" w14:textId="77777777">
        <w:trPr>
          <w:trHeight w:val="296"/>
        </w:trPr>
        <w:tc>
          <w:tcPr>
            <w:tcW w:w="1535" w:type="pct"/>
            <w:shd w:val="clear" w:color="auto" w:fill="D9D9D9"/>
          </w:tcPr>
          <w:p w:rsidRPr="00BD0D21" w:rsidR="006C2796" w:rsidP="000257D2" w:rsidRDefault="006C2796" w14:paraId="128A45CD" w14:textId="77777777">
            <w:pPr>
              <w:spacing w:line="276" w:lineRule="auto"/>
              <w:jc w:val="both"/>
              <w:rPr>
                <w:rFonts w:ascii="Times New Roman" w:hAnsi="Times New Roman"/>
                <w:b/>
                <w:lang w:val="fr-FR" w:eastAsia="en-GB"/>
              </w:rPr>
            </w:pPr>
            <w:r w:rsidRPr="00BD0D21">
              <w:rPr>
                <w:rFonts w:ascii="Times New Roman" w:hAnsi="Times New Roman"/>
                <w:b/>
                <w:bCs/>
                <w:lang w:val="fr-FR" w:eastAsia="en-GB"/>
              </w:rPr>
              <w:t>Programme et type de soutien</w:t>
            </w:r>
          </w:p>
        </w:tc>
        <w:tc>
          <w:tcPr>
            <w:tcW w:w="722" w:type="pct"/>
            <w:shd w:val="clear" w:color="auto" w:fill="D9D9D9"/>
          </w:tcPr>
          <w:p w:rsidRPr="00BD0D21" w:rsidR="006C2796" w:rsidP="000257D2" w:rsidRDefault="006C2796" w14:paraId="5DA48856" w14:textId="77777777">
            <w:pPr>
              <w:spacing w:line="276" w:lineRule="auto"/>
              <w:jc w:val="both"/>
              <w:rPr>
                <w:rFonts w:ascii="Times New Roman" w:hAnsi="Times New Roman"/>
                <w:b/>
                <w:lang w:eastAsia="en-GB"/>
              </w:rPr>
            </w:pPr>
            <w:r w:rsidRPr="00BD0D21">
              <w:rPr>
                <w:rFonts w:ascii="Times New Roman" w:hAnsi="Times New Roman"/>
                <w:b/>
                <w:bCs/>
                <w:lang w:val="fr-FR" w:eastAsia="en-GB"/>
              </w:rPr>
              <w:t>Présentation privilégiée</w:t>
            </w:r>
            <w:r w:rsidRPr="00BD0D21">
              <w:rPr>
                <w:rStyle w:val="Appelnotedebasdep"/>
                <w:rFonts w:ascii="Times New Roman" w:hAnsi="Times New Roman"/>
                <w:b/>
                <w:bCs/>
                <w:lang w:val="fr-FR" w:eastAsia="en-GB"/>
              </w:rPr>
              <w:footnoteReference w:id="2"/>
            </w:r>
          </w:p>
        </w:tc>
        <w:tc>
          <w:tcPr>
            <w:tcW w:w="721" w:type="pct"/>
            <w:shd w:val="clear" w:color="auto" w:fill="D9D9D9"/>
          </w:tcPr>
          <w:p w:rsidRPr="00BD0D21" w:rsidR="006C2796" w:rsidP="000257D2" w:rsidRDefault="006C2796" w14:paraId="0C0F344C" w14:textId="77777777">
            <w:pPr>
              <w:spacing w:line="276" w:lineRule="auto"/>
              <w:jc w:val="both"/>
              <w:rPr>
                <w:rFonts w:ascii="Times New Roman" w:hAnsi="Times New Roman"/>
                <w:b/>
                <w:lang w:val="fr-FR" w:eastAsia="en-GB"/>
              </w:rPr>
            </w:pPr>
            <w:r w:rsidRPr="00BD0D21">
              <w:rPr>
                <w:rFonts w:ascii="Times New Roman" w:hAnsi="Times New Roman"/>
                <w:b/>
                <w:bCs/>
                <w:lang w:val="fr-FR" w:eastAsia="en-GB"/>
              </w:rPr>
              <w:t>Date cible pour la soumission de la demande</w:t>
            </w:r>
          </w:p>
        </w:tc>
        <w:tc>
          <w:tcPr>
            <w:tcW w:w="721" w:type="pct"/>
            <w:shd w:val="clear" w:color="auto" w:fill="D9D9D9"/>
          </w:tcPr>
          <w:p w:rsidRPr="00BD0D21" w:rsidR="006C2796" w:rsidP="000257D2" w:rsidRDefault="006C2796" w14:paraId="3E55EE0C" w14:textId="77777777">
            <w:pPr>
              <w:spacing w:line="276" w:lineRule="auto"/>
              <w:jc w:val="both"/>
              <w:rPr>
                <w:rFonts w:ascii="Times New Roman" w:hAnsi="Times New Roman"/>
                <w:b/>
                <w:lang w:val="fr-FR" w:eastAsia="en-GB"/>
              </w:rPr>
            </w:pPr>
            <w:r w:rsidRPr="00BD0D21">
              <w:rPr>
                <w:rFonts w:ascii="Times New Roman" w:hAnsi="Times New Roman"/>
                <w:b/>
                <w:bCs/>
                <w:lang w:val="fr-FR" w:eastAsia="en-GB"/>
              </w:rPr>
              <w:t>Date souhaitée pour l’arrivée des vaccins</w:t>
            </w:r>
          </w:p>
        </w:tc>
        <w:tc>
          <w:tcPr>
            <w:tcW w:w="721" w:type="pct"/>
            <w:shd w:val="clear" w:color="auto" w:fill="D9D9D9"/>
          </w:tcPr>
          <w:p w:rsidRPr="00BD0D21" w:rsidR="006C2796" w:rsidP="000257D2" w:rsidRDefault="006C2796" w14:paraId="019A232C" w14:textId="77777777">
            <w:pPr>
              <w:spacing w:line="276" w:lineRule="auto"/>
              <w:jc w:val="both"/>
              <w:rPr>
                <w:rFonts w:ascii="Times New Roman" w:hAnsi="Times New Roman"/>
                <w:b/>
                <w:lang w:eastAsia="en-GB"/>
              </w:rPr>
            </w:pPr>
            <w:r w:rsidRPr="00BD0D21">
              <w:rPr>
                <w:rFonts w:ascii="Times New Roman" w:hAnsi="Times New Roman"/>
                <w:b/>
                <w:bCs/>
                <w:lang w:val="fr-FR" w:eastAsia="en-GB"/>
              </w:rPr>
              <w:t>Date de lancement prévue</w:t>
            </w:r>
          </w:p>
        </w:tc>
        <w:tc>
          <w:tcPr>
            <w:tcW w:w="579" w:type="pct"/>
            <w:shd w:val="clear" w:color="auto" w:fill="D9D9D9"/>
          </w:tcPr>
          <w:p w:rsidRPr="00BD0D21" w:rsidR="006C2796" w:rsidP="000257D2" w:rsidRDefault="006C2796" w14:paraId="1143F62D" w14:textId="77777777">
            <w:pPr>
              <w:spacing w:line="276" w:lineRule="auto"/>
              <w:jc w:val="both"/>
              <w:rPr>
                <w:rFonts w:ascii="Times New Roman" w:hAnsi="Times New Roman"/>
                <w:b/>
                <w:lang w:eastAsia="en-GB"/>
              </w:rPr>
            </w:pPr>
            <w:r w:rsidRPr="00BD0D21">
              <w:rPr>
                <w:rFonts w:ascii="Times New Roman" w:hAnsi="Times New Roman"/>
                <w:b/>
                <w:bCs/>
                <w:lang w:val="fr-FR" w:eastAsia="en-GB"/>
              </w:rPr>
              <w:t>Soutien demandé jusqu’au</w:t>
            </w:r>
            <w:r w:rsidRPr="00BD0D21">
              <w:rPr>
                <w:rStyle w:val="Appelnotedebasdep"/>
                <w:rFonts w:ascii="Times New Roman" w:hAnsi="Times New Roman"/>
                <w:b/>
                <w:bCs/>
                <w:lang w:val="fr-FR" w:eastAsia="en-GB"/>
              </w:rPr>
              <w:footnoteReference w:id="3"/>
            </w:r>
          </w:p>
        </w:tc>
      </w:tr>
      <w:tr w:rsidRPr="00BD0D21" w:rsidR="006329A6" w:rsidTr="003C6615" w14:paraId="6EF70599" w14:textId="77777777">
        <w:trPr>
          <w:trHeight w:val="239"/>
        </w:trPr>
        <w:tc>
          <w:tcPr>
            <w:tcW w:w="1535" w:type="pct"/>
            <w:shd w:val="clear" w:color="auto" w:fill="FFFFFF"/>
          </w:tcPr>
          <w:p w:rsidRPr="00BD0D21" w:rsidR="006329A6" w:rsidP="006329A6" w:rsidRDefault="006329A6" w14:paraId="18F9CEF5" w14:textId="477017B5">
            <w:pPr>
              <w:spacing w:line="276" w:lineRule="auto"/>
              <w:jc w:val="both"/>
              <w:rPr>
                <w:rFonts w:ascii="Times New Roman" w:hAnsi="Times New Roman"/>
                <w:b/>
                <w:bCs/>
                <w:color w:val="0070C0"/>
                <w:lang w:val="fr-FR" w:eastAsia="en-GB"/>
              </w:rPr>
            </w:pPr>
            <w:r w:rsidRPr="00BD0D21">
              <w:rPr>
                <w:rFonts w:ascii="Times New Roman" w:hAnsi="Times New Roman"/>
                <w:b/>
                <w:bCs/>
                <w:lang w:val="fr-FR" w:eastAsia="en-GB"/>
              </w:rPr>
              <w:t>Type de soutien 1 :</w:t>
            </w:r>
            <w:r w:rsidRPr="00BD0D21">
              <w:rPr>
                <w:rFonts w:ascii="Times New Roman" w:hAnsi="Times New Roman"/>
                <w:lang w:val="fr-FR"/>
              </w:rPr>
              <w:t xml:space="preserve"> </w:t>
            </w:r>
            <w:proofErr w:type="spellStart"/>
            <w:r w:rsidRPr="00B93155">
              <w:rPr>
                <w:rFonts w:ascii="Times New Roman" w:hAnsi="Times New Roman"/>
                <w:bCs/>
                <w:lang w:val="fr-FR" w:eastAsia="en-GB"/>
              </w:rPr>
              <w:t>Hepatite</w:t>
            </w:r>
            <w:proofErr w:type="spellEnd"/>
            <w:r w:rsidRPr="00B93155">
              <w:rPr>
                <w:rFonts w:ascii="Times New Roman" w:hAnsi="Times New Roman"/>
                <w:bCs/>
                <w:lang w:val="fr-FR" w:eastAsia="en-GB"/>
              </w:rPr>
              <w:t xml:space="preserve"> B à la naissance</w:t>
            </w:r>
            <w:r>
              <w:rPr>
                <w:rFonts w:ascii="Times New Roman" w:hAnsi="Times New Roman"/>
                <w:b/>
                <w:bCs/>
                <w:lang w:val="fr-FR" w:eastAsia="en-GB"/>
              </w:rPr>
              <w:t xml:space="preserve"> ⃰</w:t>
            </w:r>
          </w:p>
        </w:tc>
        <w:tc>
          <w:tcPr>
            <w:tcW w:w="722" w:type="pct"/>
            <w:shd w:val="clear" w:color="auto" w:fill="auto"/>
            <w:vAlign w:val="center"/>
          </w:tcPr>
          <w:p w:rsidRPr="00BD0D21" w:rsidR="006329A6" w:rsidP="006329A6" w:rsidRDefault="006329A6" w14:paraId="428552EA" w14:textId="324A5DCF">
            <w:pPr>
              <w:spacing w:line="276" w:lineRule="auto"/>
              <w:jc w:val="both"/>
              <w:rPr>
                <w:rFonts w:ascii="Times New Roman" w:hAnsi="Times New Roman" w:eastAsia="Calibri"/>
                <w:color w:val="0070C0"/>
                <w:lang w:val="fr-FR" w:eastAsia="en-GB"/>
              </w:rPr>
            </w:pPr>
            <w:r>
              <w:rPr>
                <w:rFonts w:ascii="Times New Roman" w:hAnsi="Times New Roman"/>
                <w:lang w:val="fr-FR"/>
              </w:rPr>
              <w:t xml:space="preserve">  Flacon de 20 doses</w:t>
            </w:r>
          </w:p>
        </w:tc>
        <w:tc>
          <w:tcPr>
            <w:tcW w:w="721" w:type="pct"/>
            <w:shd w:val="clear" w:color="auto" w:fill="auto"/>
            <w:vAlign w:val="center"/>
          </w:tcPr>
          <w:p w:rsidRPr="00BD0D21" w:rsidR="006329A6" w:rsidP="006329A6" w:rsidRDefault="006329A6" w14:paraId="0FCAA08B" w14:textId="69FDACFB">
            <w:pPr>
              <w:spacing w:line="276" w:lineRule="auto"/>
              <w:jc w:val="both"/>
              <w:rPr>
                <w:rFonts w:ascii="Times New Roman" w:hAnsi="Times New Roman" w:eastAsia="Calibri"/>
                <w:lang w:eastAsia="en-GB"/>
              </w:rPr>
            </w:pPr>
            <w:r>
              <w:rPr>
                <w:rFonts w:ascii="Times New Roman" w:hAnsi="Times New Roman" w:eastAsia="Calibri"/>
                <w:lang w:eastAsia="en-GB"/>
              </w:rPr>
              <w:t xml:space="preserve"> Mai 2020</w:t>
            </w:r>
          </w:p>
        </w:tc>
        <w:tc>
          <w:tcPr>
            <w:tcW w:w="721" w:type="pct"/>
            <w:shd w:val="clear" w:color="auto" w:fill="auto"/>
            <w:vAlign w:val="center"/>
          </w:tcPr>
          <w:p w:rsidRPr="00BD0D21" w:rsidR="006329A6" w:rsidP="006329A6" w:rsidRDefault="006329A6" w14:paraId="6B7DBD8D" w14:textId="52AA2B82">
            <w:pPr>
              <w:spacing w:line="276" w:lineRule="auto"/>
              <w:jc w:val="both"/>
              <w:rPr>
                <w:rFonts w:ascii="Times New Roman" w:hAnsi="Times New Roman" w:eastAsia="Calibri"/>
                <w:lang w:eastAsia="en-GB"/>
              </w:rPr>
            </w:pPr>
            <w:r>
              <w:rPr>
                <w:rFonts w:ascii="Times New Roman" w:hAnsi="Times New Roman"/>
                <w:lang w:val="fr-FR"/>
              </w:rPr>
              <w:t>Janvier 2021</w:t>
            </w:r>
          </w:p>
        </w:tc>
        <w:tc>
          <w:tcPr>
            <w:tcW w:w="721" w:type="pct"/>
            <w:shd w:val="clear" w:color="auto" w:fill="auto"/>
            <w:vAlign w:val="center"/>
          </w:tcPr>
          <w:p w:rsidRPr="00BD0D21" w:rsidR="006329A6" w:rsidP="006329A6" w:rsidRDefault="006329A6" w14:paraId="51DDA7E2" w14:textId="6554012D">
            <w:pPr>
              <w:spacing w:line="276" w:lineRule="auto"/>
              <w:jc w:val="both"/>
              <w:rPr>
                <w:rFonts w:ascii="Times New Roman" w:hAnsi="Times New Roman" w:eastAsia="Calibri"/>
                <w:lang w:eastAsia="en-GB"/>
              </w:rPr>
            </w:pPr>
            <w:r>
              <w:rPr>
                <w:rFonts w:ascii="Times New Roman" w:hAnsi="Times New Roman"/>
                <w:lang w:val="en-US"/>
              </w:rPr>
              <w:t>Mars 2021</w:t>
            </w:r>
          </w:p>
        </w:tc>
        <w:tc>
          <w:tcPr>
            <w:tcW w:w="579" w:type="pct"/>
            <w:shd w:val="clear" w:color="auto" w:fill="auto"/>
            <w:vAlign w:val="center"/>
          </w:tcPr>
          <w:p w:rsidRPr="00BD0D21" w:rsidR="006329A6" w:rsidP="006329A6" w:rsidRDefault="006329A6" w14:paraId="3F7E650A" w14:textId="2FC11E17">
            <w:pPr>
              <w:spacing w:line="276" w:lineRule="auto"/>
              <w:jc w:val="both"/>
              <w:rPr>
                <w:rFonts w:ascii="Times New Roman" w:hAnsi="Times New Roman" w:eastAsia="Calibri"/>
                <w:lang w:eastAsia="en-GB"/>
              </w:rPr>
            </w:pPr>
            <w:r w:rsidRPr="00BD0D21">
              <w:rPr>
                <w:rFonts w:ascii="Times New Roman" w:hAnsi="Times New Roman"/>
                <w:lang w:val="fr-FR"/>
              </w:rPr>
              <w:t>Décembre</w:t>
            </w:r>
            <w:r w:rsidRPr="00BD0D21">
              <w:rPr>
                <w:rFonts w:ascii="Times New Roman" w:hAnsi="Times New Roman"/>
                <w:lang w:val="en-US"/>
              </w:rPr>
              <w:t xml:space="preserve"> </w:t>
            </w:r>
            <w:r>
              <w:rPr>
                <w:rFonts w:ascii="Times New Roman" w:hAnsi="Times New Roman"/>
                <w:lang w:val="en-US"/>
              </w:rPr>
              <w:t>2022</w:t>
            </w:r>
          </w:p>
        </w:tc>
      </w:tr>
    </w:tbl>
    <w:p w:rsidRPr="00BF2375" w:rsidR="005B6730" w:rsidP="005B6730" w:rsidRDefault="005B6730" w14:paraId="56C5377B" w14:textId="7A593F12">
      <w:pPr>
        <w:pStyle w:val="Titre2"/>
        <w:numPr>
          <w:ilvl w:val="0"/>
          <w:numId w:val="0"/>
        </w:numPr>
        <w:spacing w:line="276" w:lineRule="auto"/>
        <w:jc w:val="both"/>
        <w:rPr>
          <w:rFonts w:ascii="Times New Roman" w:hAnsi="Times New Roman"/>
          <w:i/>
          <w:color w:val="auto"/>
          <w:sz w:val="20"/>
          <w:szCs w:val="22"/>
          <w:lang w:val="fr-FR"/>
        </w:rPr>
      </w:pPr>
      <w:r>
        <w:rPr>
          <w:rFonts w:ascii="Times New Roman" w:hAnsi="Times New Roman"/>
          <w:sz w:val="22"/>
          <w:szCs w:val="22"/>
          <w:lang w:val="fr-FR"/>
        </w:rPr>
        <w:t>⃰⃰⃰</w:t>
      </w:r>
      <w:r w:rsidRPr="00BF2375">
        <w:t xml:space="preserve"> </w:t>
      </w:r>
      <w:r w:rsidRPr="00BF2375">
        <w:rPr>
          <w:rFonts w:ascii="Times New Roman" w:hAnsi="Times New Roman"/>
          <w:i/>
          <w:color w:val="auto"/>
          <w:sz w:val="20"/>
          <w:szCs w:val="22"/>
          <w:lang w:val="fr-FR"/>
        </w:rPr>
        <w:t>Le Niger a mis en place un Programme National de lutte contre le Sida, les IST et les Hépatites (PNLSH) par arrêté N° 01097/MSP/SG/DEP du 31 déc. 2018 portant organisation et fonctionnement du programme. La mission de PNLSH est de contribuer à la réd</w:t>
      </w:r>
      <w:r w:rsidR="00927F68">
        <w:rPr>
          <w:rFonts w:ascii="Times New Roman" w:hAnsi="Times New Roman"/>
          <w:i/>
          <w:color w:val="auto"/>
          <w:sz w:val="20"/>
          <w:szCs w:val="22"/>
          <w:lang w:val="fr-FR"/>
        </w:rPr>
        <w:t>uction des nouvelles infections</w:t>
      </w:r>
      <w:r w:rsidRPr="00BF2375">
        <w:rPr>
          <w:rFonts w:ascii="Times New Roman" w:hAnsi="Times New Roman"/>
          <w:i/>
          <w:color w:val="auto"/>
          <w:sz w:val="20"/>
          <w:szCs w:val="22"/>
          <w:lang w:val="fr-FR"/>
        </w:rPr>
        <w:t>, de la morbidité et de la mortalité liés aux Infecti</w:t>
      </w:r>
      <w:r w:rsidR="00927F68">
        <w:rPr>
          <w:rFonts w:ascii="Times New Roman" w:hAnsi="Times New Roman"/>
          <w:i/>
          <w:color w:val="auto"/>
          <w:sz w:val="20"/>
          <w:szCs w:val="22"/>
          <w:lang w:val="fr-FR"/>
        </w:rPr>
        <w:t>ons Sexuellement Transmissibles</w:t>
      </w:r>
      <w:r w:rsidRPr="00BF2375">
        <w:rPr>
          <w:rFonts w:ascii="Times New Roman" w:hAnsi="Times New Roman"/>
          <w:i/>
          <w:color w:val="auto"/>
          <w:sz w:val="20"/>
          <w:szCs w:val="22"/>
          <w:lang w:val="fr-FR"/>
        </w:rPr>
        <w:t>, au VIH/Sida et aux Hépatites par des activités d</w:t>
      </w:r>
      <w:r w:rsidR="00927F68">
        <w:rPr>
          <w:rFonts w:ascii="Times New Roman" w:hAnsi="Times New Roman"/>
          <w:i/>
          <w:color w:val="auto"/>
          <w:sz w:val="20"/>
          <w:szCs w:val="22"/>
          <w:lang w:val="fr-FR"/>
        </w:rPr>
        <w:t>e type promotionnel, préventif,</w:t>
      </w:r>
      <w:r w:rsidRPr="00BF2375">
        <w:rPr>
          <w:rFonts w:ascii="Times New Roman" w:hAnsi="Times New Roman"/>
          <w:i/>
          <w:color w:val="auto"/>
          <w:sz w:val="20"/>
          <w:szCs w:val="22"/>
          <w:lang w:val="fr-FR"/>
        </w:rPr>
        <w:t xml:space="preserve"> curatif et de recherche.</w:t>
      </w:r>
      <w:r w:rsidR="00DD55CA">
        <w:rPr>
          <w:rFonts w:ascii="Times New Roman" w:hAnsi="Times New Roman"/>
          <w:i/>
          <w:color w:val="auto"/>
          <w:sz w:val="20"/>
          <w:szCs w:val="22"/>
          <w:lang w:val="fr-FR"/>
        </w:rPr>
        <w:t xml:space="preserve"> </w:t>
      </w:r>
      <w:r w:rsidRPr="00BF2375">
        <w:rPr>
          <w:rFonts w:ascii="Times New Roman" w:hAnsi="Times New Roman"/>
          <w:i/>
          <w:color w:val="auto"/>
          <w:sz w:val="20"/>
          <w:szCs w:val="22"/>
          <w:lang w:val="fr-FR"/>
        </w:rPr>
        <w:t>Dans le même cadre</w:t>
      </w:r>
      <w:r w:rsidR="00927F68">
        <w:rPr>
          <w:rFonts w:ascii="Times New Roman" w:hAnsi="Times New Roman"/>
          <w:i/>
          <w:color w:val="auto"/>
          <w:sz w:val="20"/>
          <w:szCs w:val="22"/>
          <w:lang w:val="fr-FR"/>
        </w:rPr>
        <w:t>, le</w:t>
      </w:r>
      <w:r w:rsidRPr="00BF2375">
        <w:rPr>
          <w:rFonts w:ascii="Times New Roman" w:hAnsi="Times New Roman"/>
          <w:i/>
          <w:color w:val="auto"/>
          <w:sz w:val="20"/>
          <w:szCs w:val="22"/>
          <w:lang w:val="fr-FR"/>
        </w:rPr>
        <w:t xml:space="preserve"> </w:t>
      </w:r>
      <w:proofErr w:type="spellStart"/>
      <w:r w:rsidRPr="00BF2375">
        <w:rPr>
          <w:rFonts w:ascii="Times New Roman" w:hAnsi="Times New Roman"/>
          <w:i/>
          <w:color w:val="auto"/>
          <w:sz w:val="20"/>
          <w:szCs w:val="22"/>
          <w:lang w:val="fr-FR"/>
        </w:rPr>
        <w:t>PPAc</w:t>
      </w:r>
      <w:proofErr w:type="spellEnd"/>
      <w:r w:rsidRPr="00BF2375">
        <w:rPr>
          <w:rFonts w:ascii="Times New Roman" w:hAnsi="Times New Roman"/>
          <w:i/>
          <w:color w:val="auto"/>
          <w:sz w:val="20"/>
          <w:szCs w:val="22"/>
          <w:lang w:val="fr-FR"/>
        </w:rPr>
        <w:t xml:space="preserve"> 2016-2020 prévo</w:t>
      </w:r>
      <w:r w:rsidR="00927F68">
        <w:rPr>
          <w:rFonts w:ascii="Times New Roman" w:hAnsi="Times New Roman"/>
          <w:i/>
          <w:color w:val="auto"/>
          <w:sz w:val="20"/>
          <w:szCs w:val="22"/>
          <w:lang w:val="fr-FR"/>
        </w:rPr>
        <w:t xml:space="preserve">it </w:t>
      </w:r>
      <w:r w:rsidR="00365979">
        <w:rPr>
          <w:rFonts w:ascii="Times New Roman" w:hAnsi="Times New Roman"/>
          <w:i/>
          <w:color w:val="auto"/>
          <w:sz w:val="20"/>
          <w:szCs w:val="22"/>
          <w:lang w:val="fr-FR"/>
        </w:rPr>
        <w:t>l’introduction du Vaccin Hep</w:t>
      </w:r>
      <w:r w:rsidRPr="00BF2375">
        <w:rPr>
          <w:rFonts w:ascii="Times New Roman" w:hAnsi="Times New Roman"/>
          <w:i/>
          <w:color w:val="auto"/>
          <w:sz w:val="20"/>
          <w:szCs w:val="22"/>
          <w:lang w:val="fr-FR"/>
        </w:rPr>
        <w:t xml:space="preserve"> B à la naissance dans le PEV de routine à compter de 2021.</w:t>
      </w:r>
      <w:r>
        <w:rPr>
          <w:rFonts w:ascii="Times New Roman" w:hAnsi="Times New Roman"/>
          <w:i/>
          <w:color w:val="auto"/>
          <w:sz w:val="20"/>
          <w:szCs w:val="22"/>
          <w:lang w:val="fr-FR"/>
        </w:rPr>
        <w:t xml:space="preserve"> </w:t>
      </w:r>
      <w:r w:rsidRPr="00BF2375">
        <w:rPr>
          <w:rFonts w:ascii="Times New Roman" w:hAnsi="Times New Roman"/>
          <w:i/>
          <w:color w:val="auto"/>
          <w:sz w:val="20"/>
          <w:szCs w:val="22"/>
          <w:lang w:val="fr-FR"/>
        </w:rPr>
        <w:t xml:space="preserve">Le  </w:t>
      </w:r>
      <w:proofErr w:type="spellStart"/>
      <w:r w:rsidRPr="00BF2375">
        <w:rPr>
          <w:rFonts w:ascii="Times New Roman" w:hAnsi="Times New Roman"/>
          <w:i/>
          <w:color w:val="auto"/>
          <w:sz w:val="20"/>
          <w:szCs w:val="22"/>
          <w:lang w:val="fr-FR"/>
        </w:rPr>
        <w:t>PPAc</w:t>
      </w:r>
      <w:proofErr w:type="spellEnd"/>
      <w:r w:rsidRPr="00BF2375">
        <w:rPr>
          <w:rFonts w:ascii="Times New Roman" w:hAnsi="Times New Roman"/>
          <w:i/>
          <w:color w:val="auto"/>
          <w:sz w:val="20"/>
          <w:szCs w:val="22"/>
          <w:lang w:val="fr-FR"/>
        </w:rPr>
        <w:t xml:space="preserve"> 2016-2020 sera mis à jour pour la période 2017-2021.</w:t>
      </w:r>
    </w:p>
    <w:p w:rsidRPr="00BD0D21" w:rsidR="00BD708D" w:rsidP="000257D2" w:rsidRDefault="00BD708D" w14:paraId="421FE9C3" w14:textId="77777777">
      <w:pPr>
        <w:pStyle w:val="Titre2"/>
        <w:numPr>
          <w:ilvl w:val="0"/>
          <w:numId w:val="0"/>
        </w:numPr>
        <w:spacing w:line="276" w:lineRule="auto"/>
        <w:jc w:val="both"/>
        <w:rPr>
          <w:rFonts w:ascii="Times New Roman" w:hAnsi="Times New Roman"/>
          <w:sz w:val="22"/>
          <w:szCs w:val="22"/>
          <w:lang w:val="fr-FR"/>
        </w:rPr>
      </w:pPr>
    </w:p>
    <w:p w:rsidRPr="00BD0D21" w:rsidR="006C2796" w:rsidP="000257D2" w:rsidRDefault="00D63FEE" w14:paraId="5D57B714" w14:textId="37AF9D43">
      <w:pPr>
        <w:pStyle w:val="Titre2"/>
        <w:numPr>
          <w:ilvl w:val="0"/>
          <w:numId w:val="0"/>
        </w:numPr>
        <w:spacing w:line="276" w:lineRule="auto"/>
        <w:jc w:val="both"/>
        <w:rPr>
          <w:rStyle w:val="Lienhypertexte"/>
          <w:rFonts w:ascii="Times New Roman" w:hAnsi="Times New Roman" w:eastAsia="Arial"/>
          <w:b w:val="0"/>
          <w:bCs w:val="0"/>
          <w:sz w:val="22"/>
          <w:szCs w:val="22"/>
          <w:lang w:val="fr-FR" w:eastAsia="en-GB"/>
        </w:rPr>
      </w:pPr>
      <w:r w:rsidRPr="00BD0D21">
        <w:rPr>
          <w:rFonts w:ascii="Times New Roman" w:hAnsi="Times New Roman"/>
          <w:sz w:val="22"/>
          <w:szCs w:val="22"/>
          <w:lang w:val="fr-FR"/>
        </w:rPr>
        <w:t xml:space="preserve">1.3 </w:t>
      </w:r>
      <w:r w:rsidRPr="00BD0D21" w:rsidR="006C2796">
        <w:rPr>
          <w:rFonts w:ascii="Times New Roman" w:hAnsi="Times New Roman"/>
          <w:sz w:val="22"/>
          <w:szCs w:val="22"/>
          <w:lang w:val="fr-FR"/>
        </w:rPr>
        <w:t xml:space="preserve">Soutien aux vaccins nouveaux à demander : </w:t>
      </w:r>
      <w:r w:rsidRPr="00BD0D21" w:rsidR="006C2796">
        <w:rPr>
          <w:rFonts w:ascii="Times New Roman" w:hAnsi="Times New Roman"/>
          <w:b w:val="0"/>
          <w:bCs w:val="0"/>
          <w:sz w:val="22"/>
          <w:szCs w:val="22"/>
          <w:lang w:val="fr-FR"/>
        </w:rPr>
        <w:t>Pour connaître les types de soutien aux vaccins et les directives, veuillez consulter</w:t>
      </w:r>
      <w:r w:rsidRPr="00BD0D21" w:rsidR="006C2796">
        <w:rPr>
          <w:rFonts w:ascii="Times New Roman" w:hAnsi="Times New Roman"/>
          <w:sz w:val="22"/>
          <w:szCs w:val="22"/>
          <w:lang w:val="fr-FR"/>
        </w:rPr>
        <w:t xml:space="preserve"> </w:t>
      </w:r>
      <w:hyperlink w:history="1" r:id="rId20">
        <w:r w:rsidRPr="00BD0D21" w:rsidR="006C2796">
          <w:rPr>
            <w:rStyle w:val="Lienhypertexte"/>
            <w:rFonts w:ascii="Times New Roman" w:hAnsi="Times New Roman"/>
            <w:b w:val="0"/>
            <w:bCs w:val="0"/>
            <w:sz w:val="22"/>
            <w:szCs w:val="22"/>
            <w:lang w:val="fr-FR"/>
          </w:rPr>
          <w:t>https://www.gavi.org/soutien/processus/demander/vaccins/</w:t>
        </w:r>
      </w:hyperlink>
    </w:p>
    <w:tbl>
      <w:tblPr>
        <w:tblW w:w="12286" w:type="dxa"/>
        <w:tblBorders>
          <w:top w:val="single" w:color="A5A5A5" w:sz="4" w:space="0"/>
          <w:left w:val="single" w:color="A5A5A5" w:sz="4" w:space="0"/>
          <w:bottom w:val="single" w:color="A5A5A5" w:sz="4" w:space="0"/>
          <w:right w:val="single" w:color="A5A5A5" w:sz="4" w:space="0"/>
          <w:insideH w:val="single" w:color="A5A5A5" w:sz="4" w:space="0"/>
          <w:insideV w:val="single" w:color="A5A5A5" w:sz="4" w:space="0"/>
        </w:tblBorders>
        <w:tblLayout w:type="fixed"/>
        <w:tblLook w:val="04A0" w:firstRow="1" w:lastRow="0" w:firstColumn="1" w:lastColumn="0" w:noHBand="0" w:noVBand="1"/>
      </w:tblPr>
      <w:tblGrid>
        <w:gridCol w:w="4219"/>
        <w:gridCol w:w="3951"/>
        <w:gridCol w:w="1372"/>
        <w:gridCol w:w="1372"/>
        <w:gridCol w:w="1372"/>
      </w:tblGrid>
      <w:tr w:rsidRPr="001D3B18" w:rsidR="005B6730" w:rsidTr="046C0346" w14:paraId="4B615700" w14:textId="77777777">
        <w:trPr>
          <w:trHeight w:val="99"/>
        </w:trPr>
        <w:tc>
          <w:tcPr>
            <w:tcW w:w="4219" w:type="dxa"/>
            <w:shd w:val="clear" w:color="auto" w:fill="D0CECE"/>
          </w:tcPr>
          <w:p w:rsidRPr="001D3B18" w:rsidR="00BD3E35" w:rsidP="000257D2" w:rsidRDefault="00BD3E35" w14:paraId="091760EC" w14:textId="57CD0DB1">
            <w:pPr>
              <w:spacing w:before="120" w:after="120" w:line="276" w:lineRule="auto"/>
              <w:jc w:val="both"/>
              <w:rPr>
                <w:rFonts w:ascii="Times New Roman" w:hAnsi="Times New Roman"/>
                <w:b/>
                <w:bCs/>
                <w:lang w:val="fr-FR" w:eastAsia="en-GB"/>
              </w:rPr>
            </w:pPr>
            <w:r w:rsidRPr="001D3B18">
              <w:rPr>
                <w:rFonts w:ascii="Times New Roman" w:hAnsi="Times New Roman"/>
                <w:b/>
                <w:bCs/>
                <w:lang w:val="fr-FR" w:eastAsia="en-GB"/>
              </w:rPr>
              <w:t>Programme et type de soutien</w:t>
            </w:r>
          </w:p>
        </w:tc>
        <w:tc>
          <w:tcPr>
            <w:tcW w:w="3951" w:type="dxa"/>
            <w:shd w:val="clear" w:color="auto" w:fill="D0CECE"/>
          </w:tcPr>
          <w:p w:rsidRPr="001D3B18" w:rsidR="00BD3E35" w:rsidP="000257D2" w:rsidRDefault="00BD3E35" w14:paraId="60EDEB5D" w14:textId="77777777">
            <w:pPr>
              <w:spacing w:before="120" w:after="120" w:line="276" w:lineRule="auto"/>
              <w:jc w:val="both"/>
              <w:rPr>
                <w:rFonts w:ascii="Times New Roman" w:hAnsi="Times New Roman"/>
                <w:b/>
                <w:lang w:eastAsia="en-GB"/>
              </w:rPr>
            </w:pPr>
            <w:r w:rsidRPr="001D3B18">
              <w:rPr>
                <w:rFonts w:ascii="Times New Roman" w:hAnsi="Times New Roman"/>
                <w:b/>
                <w:bCs/>
                <w:lang w:val="fr-FR" w:eastAsia="en-GB"/>
              </w:rPr>
              <w:t>Année</w:t>
            </w:r>
          </w:p>
        </w:tc>
        <w:tc>
          <w:tcPr>
            <w:tcW w:w="1372" w:type="dxa"/>
            <w:shd w:val="clear" w:color="auto" w:fill="D0CECE"/>
          </w:tcPr>
          <w:p w:rsidRPr="001D3B18" w:rsidR="00BD3E35" w:rsidP="000257D2" w:rsidRDefault="0056559D" w14:paraId="226B4061" w14:textId="77777777">
            <w:pPr>
              <w:spacing w:before="120" w:after="120" w:line="276" w:lineRule="auto"/>
              <w:jc w:val="both"/>
              <w:rPr>
                <w:rFonts w:ascii="Times New Roman" w:hAnsi="Times New Roman" w:eastAsia="Calibri"/>
                <w:b/>
                <w:lang w:eastAsia="en-GB"/>
              </w:rPr>
            </w:pPr>
            <w:r w:rsidRPr="001D3B18">
              <w:rPr>
                <w:rFonts w:ascii="Times New Roman" w:hAnsi="Times New Roman" w:eastAsia="Calibri"/>
                <w:b/>
                <w:bCs/>
                <w:lang w:val="fr-FR" w:eastAsia="en-GB"/>
              </w:rPr>
              <w:t>2020</w:t>
            </w:r>
          </w:p>
        </w:tc>
        <w:tc>
          <w:tcPr>
            <w:tcW w:w="1372" w:type="dxa"/>
            <w:shd w:val="clear" w:color="auto" w:fill="D0CECE"/>
          </w:tcPr>
          <w:p w:rsidRPr="001D3B18" w:rsidR="00BD3E35" w:rsidP="000257D2" w:rsidRDefault="0056559D" w14:paraId="07918ACE" w14:textId="77777777">
            <w:pPr>
              <w:spacing w:before="120" w:after="120" w:line="276" w:lineRule="auto"/>
              <w:jc w:val="both"/>
              <w:rPr>
                <w:rFonts w:ascii="Times New Roman" w:hAnsi="Times New Roman" w:eastAsia="Calibri"/>
                <w:b/>
                <w:lang w:eastAsia="en-GB"/>
              </w:rPr>
            </w:pPr>
            <w:r w:rsidRPr="001D3B18">
              <w:rPr>
                <w:rFonts w:ascii="Times New Roman" w:hAnsi="Times New Roman" w:eastAsia="Calibri"/>
                <w:b/>
                <w:bCs/>
                <w:lang w:val="fr-FR" w:eastAsia="en-GB"/>
              </w:rPr>
              <w:t>2021</w:t>
            </w:r>
          </w:p>
        </w:tc>
        <w:tc>
          <w:tcPr>
            <w:tcW w:w="1372" w:type="dxa"/>
            <w:shd w:val="clear" w:color="auto" w:fill="D0CECE"/>
          </w:tcPr>
          <w:p w:rsidRPr="001D3B18" w:rsidR="00BD3E35" w:rsidP="000257D2" w:rsidRDefault="0056559D" w14:paraId="7586B1D6" w14:textId="77777777">
            <w:pPr>
              <w:spacing w:before="120" w:after="120" w:line="276" w:lineRule="auto"/>
              <w:jc w:val="both"/>
              <w:rPr>
                <w:rFonts w:ascii="Times New Roman" w:hAnsi="Times New Roman" w:eastAsia="Calibri"/>
                <w:b/>
                <w:lang w:eastAsia="en-GB"/>
              </w:rPr>
            </w:pPr>
            <w:r w:rsidRPr="001D3B18">
              <w:rPr>
                <w:rFonts w:ascii="Times New Roman" w:hAnsi="Times New Roman" w:eastAsia="Calibri"/>
                <w:b/>
                <w:bCs/>
                <w:lang w:val="fr-FR" w:eastAsia="en-GB"/>
              </w:rPr>
              <w:t>2022</w:t>
            </w:r>
          </w:p>
        </w:tc>
      </w:tr>
      <w:tr w:rsidRPr="001D3B18" w:rsidR="005B6730" w:rsidTr="0014002A" w14:paraId="38499C3F" w14:textId="77777777">
        <w:trPr>
          <w:trHeight w:val="99"/>
        </w:trPr>
        <w:tc>
          <w:tcPr>
            <w:tcW w:w="4219" w:type="dxa"/>
            <w:vMerge w:val="restart"/>
            <w:shd w:val="clear" w:color="auto" w:fill="auto"/>
          </w:tcPr>
          <w:p w:rsidRPr="00065CF1" w:rsidR="00956D06" w:rsidP="000257D2" w:rsidRDefault="00956D06" w14:paraId="7053895E" w14:textId="435808F0">
            <w:pPr>
              <w:spacing w:before="120" w:after="120" w:line="276" w:lineRule="auto"/>
              <w:jc w:val="both"/>
              <w:rPr>
                <w:rFonts w:ascii="Times New Roman" w:hAnsi="Times New Roman"/>
                <w:lang w:val="fr-FR" w:eastAsia="en-GB"/>
              </w:rPr>
            </w:pPr>
            <w:r w:rsidRPr="00065CF1">
              <w:rPr>
                <w:rFonts w:ascii="Times New Roman" w:hAnsi="Times New Roman"/>
                <w:b/>
                <w:bCs/>
                <w:lang w:val="fr-FR" w:eastAsia="en-GB"/>
              </w:rPr>
              <w:t>[Type de soutien 1] </w:t>
            </w:r>
            <w:r w:rsidRPr="00065CF1">
              <w:rPr>
                <w:rFonts w:ascii="Times New Roman" w:hAnsi="Times New Roman"/>
                <w:lang w:val="fr-FR" w:eastAsia="en-GB"/>
              </w:rPr>
              <w:t xml:space="preserve">: </w:t>
            </w:r>
            <w:proofErr w:type="spellStart"/>
            <w:r w:rsidRPr="00065CF1">
              <w:rPr>
                <w:rFonts w:ascii="Times New Roman" w:hAnsi="Times New Roman"/>
                <w:lang w:val="fr-FR" w:eastAsia="en-GB"/>
              </w:rPr>
              <w:t>H</w:t>
            </w:r>
            <w:r w:rsidRPr="00065CF1" w:rsidR="00232AFB">
              <w:rPr>
                <w:rFonts w:ascii="Times New Roman" w:hAnsi="Times New Roman"/>
                <w:lang w:val="fr-FR" w:eastAsia="en-GB"/>
              </w:rPr>
              <w:t>epatite</w:t>
            </w:r>
            <w:proofErr w:type="spellEnd"/>
            <w:r w:rsidRPr="00065CF1" w:rsidR="00232AFB">
              <w:rPr>
                <w:rFonts w:ascii="Times New Roman" w:hAnsi="Times New Roman"/>
                <w:lang w:val="fr-FR" w:eastAsia="en-GB"/>
              </w:rPr>
              <w:t xml:space="preserve"> B à la naissance</w:t>
            </w:r>
          </w:p>
          <w:p w:rsidRPr="00065CF1" w:rsidR="00956D06" w:rsidP="000257D2" w:rsidRDefault="00956D06" w14:paraId="4FC9CA57" w14:textId="77777777">
            <w:pPr>
              <w:spacing w:before="120" w:after="120" w:line="276" w:lineRule="auto"/>
              <w:jc w:val="both"/>
              <w:rPr>
                <w:rFonts w:ascii="Times New Roman" w:hAnsi="Times New Roman"/>
                <w:lang w:val="fr-FR" w:eastAsia="en-GB"/>
              </w:rPr>
            </w:pPr>
          </w:p>
          <w:p w:rsidRPr="00065CF1" w:rsidR="00956D06" w:rsidP="000257D2" w:rsidRDefault="00956D06" w14:paraId="0B645ABA" w14:textId="77777777">
            <w:pPr>
              <w:spacing w:before="120" w:after="120" w:line="276" w:lineRule="auto"/>
              <w:jc w:val="both"/>
              <w:rPr>
                <w:rFonts w:ascii="Times New Roman" w:hAnsi="Times New Roman"/>
                <w:lang w:val="fr-FR" w:eastAsia="en-GB"/>
              </w:rPr>
            </w:pPr>
          </w:p>
          <w:p w:rsidRPr="00065CF1" w:rsidR="00956D06" w:rsidP="000257D2" w:rsidRDefault="00956D06" w14:paraId="23F9535C" w14:textId="77777777">
            <w:pPr>
              <w:spacing w:before="120" w:after="120" w:line="276" w:lineRule="auto"/>
              <w:jc w:val="both"/>
              <w:rPr>
                <w:rFonts w:ascii="Times New Roman" w:hAnsi="Times New Roman"/>
                <w:bCs/>
                <w:lang w:val="fr-FR" w:eastAsia="en-GB"/>
              </w:rPr>
            </w:pPr>
          </w:p>
        </w:tc>
        <w:tc>
          <w:tcPr>
            <w:tcW w:w="3951" w:type="dxa"/>
            <w:shd w:val="clear" w:color="auto" w:fill="auto"/>
            <w:hideMark/>
          </w:tcPr>
          <w:p w:rsidRPr="00065CF1" w:rsidR="00956D06" w:rsidP="000257D2" w:rsidRDefault="00956D06" w14:paraId="2EFFB655" w14:textId="77777777">
            <w:pPr>
              <w:spacing w:before="120" w:after="120" w:line="276" w:lineRule="auto"/>
              <w:jc w:val="both"/>
              <w:rPr>
                <w:rFonts w:ascii="Times New Roman" w:hAnsi="Times New Roman"/>
                <w:lang w:val="fr-FR" w:eastAsia="en-GB"/>
              </w:rPr>
            </w:pPr>
            <w:r w:rsidRPr="00065CF1">
              <w:rPr>
                <w:rFonts w:ascii="Times New Roman" w:hAnsi="Times New Roman"/>
                <w:lang w:val="fr-FR" w:eastAsia="en-GB"/>
              </w:rPr>
              <w:t>Population dans la cohorte d'âge cible (#)</w:t>
            </w:r>
          </w:p>
        </w:tc>
        <w:tc>
          <w:tcPr>
            <w:tcW w:w="1372" w:type="dxa"/>
            <w:shd w:val="clear" w:color="auto" w:fill="auto"/>
            <w:vAlign w:val="center"/>
          </w:tcPr>
          <w:p w:rsidRPr="001D3B18" w:rsidR="00956D06" w:rsidP="0014002A" w:rsidRDefault="00956D06" w14:paraId="2302A06A" w14:textId="77777777">
            <w:pPr>
              <w:spacing w:line="276" w:lineRule="auto"/>
              <w:jc w:val="center"/>
              <w:rPr>
                <w:rFonts w:ascii="Times New Roman" w:hAnsi="Times New Roman"/>
              </w:rPr>
            </w:pPr>
            <w:r w:rsidRPr="001D3B18">
              <w:rPr>
                <w:rFonts w:ascii="Times New Roman" w:hAnsi="Times New Roman" w:eastAsia="Calibri"/>
                <w:lang w:eastAsia="en-GB"/>
              </w:rPr>
              <w:t>NA</w:t>
            </w:r>
          </w:p>
        </w:tc>
        <w:tc>
          <w:tcPr>
            <w:tcW w:w="1372" w:type="dxa"/>
            <w:shd w:val="clear" w:color="auto" w:fill="auto"/>
            <w:vAlign w:val="center"/>
          </w:tcPr>
          <w:p w:rsidRPr="001D3B18" w:rsidR="00956D06" w:rsidP="0014002A" w:rsidRDefault="00232AFB" w14:paraId="36D0CB90" w14:textId="235BA758">
            <w:pPr>
              <w:spacing w:line="276" w:lineRule="auto"/>
              <w:jc w:val="center"/>
              <w:rPr>
                <w:rFonts w:ascii="Times New Roman" w:hAnsi="Times New Roman"/>
              </w:rPr>
            </w:pPr>
            <w:r w:rsidRPr="001D3B18">
              <w:rPr>
                <w:rFonts w:ascii="Times New Roman" w:hAnsi="Times New Roman" w:eastAsia="Calibri"/>
                <w:lang w:eastAsia="en-GB"/>
              </w:rPr>
              <w:t>1 094 237</w:t>
            </w:r>
          </w:p>
        </w:tc>
        <w:tc>
          <w:tcPr>
            <w:tcW w:w="1372" w:type="dxa"/>
            <w:shd w:val="clear" w:color="auto" w:fill="auto"/>
            <w:vAlign w:val="center"/>
          </w:tcPr>
          <w:p w:rsidRPr="001D3B18" w:rsidR="00956D06" w:rsidP="0014002A" w:rsidRDefault="00232AFB" w14:paraId="031E30FA" w14:textId="0E2FB1BD">
            <w:pPr>
              <w:spacing w:line="276" w:lineRule="auto"/>
              <w:jc w:val="center"/>
              <w:rPr>
                <w:rFonts w:ascii="Times New Roman" w:hAnsi="Times New Roman"/>
              </w:rPr>
            </w:pPr>
            <w:r w:rsidRPr="001D3B18">
              <w:rPr>
                <w:rFonts w:ascii="Times New Roman" w:hAnsi="Times New Roman" w:eastAsia="Calibri"/>
                <w:lang w:eastAsia="en-GB"/>
              </w:rPr>
              <w:t>1 137 463</w:t>
            </w:r>
          </w:p>
        </w:tc>
      </w:tr>
      <w:tr w:rsidRPr="001D3B18" w:rsidR="005B6730" w:rsidTr="0014002A" w14:paraId="2B73445F" w14:textId="77777777">
        <w:trPr>
          <w:trHeight w:val="99"/>
        </w:trPr>
        <w:tc>
          <w:tcPr>
            <w:tcW w:w="4219" w:type="dxa"/>
            <w:vMerge/>
            <w:shd w:val="clear" w:color="auto" w:fill="auto"/>
            <w:hideMark/>
          </w:tcPr>
          <w:p w:rsidRPr="00065CF1" w:rsidR="00956D06" w:rsidP="000257D2" w:rsidRDefault="00956D06" w14:paraId="7AFBE3EB" w14:textId="77777777">
            <w:pPr>
              <w:spacing w:before="120" w:after="120" w:line="276" w:lineRule="auto"/>
              <w:jc w:val="both"/>
              <w:rPr>
                <w:rFonts w:ascii="Times New Roman" w:hAnsi="Times New Roman" w:eastAsia="Times New Roman"/>
                <w:lang w:eastAsia="en-GB"/>
              </w:rPr>
            </w:pPr>
          </w:p>
        </w:tc>
        <w:tc>
          <w:tcPr>
            <w:tcW w:w="3951" w:type="dxa"/>
            <w:shd w:val="clear" w:color="auto" w:fill="auto"/>
            <w:hideMark/>
          </w:tcPr>
          <w:p w:rsidRPr="00065CF1" w:rsidR="00956D06" w:rsidP="000257D2" w:rsidRDefault="00956D06" w14:paraId="2C63A6B5" w14:textId="77777777">
            <w:pPr>
              <w:spacing w:before="120" w:after="120" w:line="276" w:lineRule="auto"/>
              <w:jc w:val="both"/>
              <w:rPr>
                <w:rFonts w:ascii="Times New Roman" w:hAnsi="Times New Roman"/>
                <w:lang w:val="fr-FR" w:eastAsia="en-GB"/>
              </w:rPr>
            </w:pPr>
            <w:r w:rsidRPr="00065CF1">
              <w:rPr>
                <w:rFonts w:ascii="Times New Roman" w:hAnsi="Times New Roman"/>
                <w:lang w:val="fr-FR" w:eastAsia="en-GB"/>
              </w:rPr>
              <w:t>Population cible devant être vaccinée (première ou seule dose) (#)</w:t>
            </w:r>
          </w:p>
        </w:tc>
        <w:tc>
          <w:tcPr>
            <w:tcW w:w="1372" w:type="dxa"/>
            <w:shd w:val="clear" w:color="auto" w:fill="auto"/>
            <w:vAlign w:val="center"/>
          </w:tcPr>
          <w:p w:rsidRPr="001D3B18" w:rsidR="00956D06" w:rsidP="0014002A" w:rsidRDefault="00956D06" w14:paraId="05FF3CCF" w14:textId="77777777">
            <w:pPr>
              <w:spacing w:line="276" w:lineRule="auto"/>
              <w:jc w:val="center"/>
              <w:rPr>
                <w:rFonts w:ascii="Times New Roman" w:hAnsi="Times New Roman"/>
              </w:rPr>
            </w:pPr>
            <w:r w:rsidRPr="001D3B18">
              <w:rPr>
                <w:rFonts w:ascii="Times New Roman" w:hAnsi="Times New Roman" w:eastAsia="Calibri"/>
                <w:lang w:eastAsia="en-GB"/>
              </w:rPr>
              <w:t>NA</w:t>
            </w:r>
          </w:p>
        </w:tc>
        <w:tc>
          <w:tcPr>
            <w:tcW w:w="1372" w:type="dxa"/>
            <w:shd w:val="clear" w:color="auto" w:fill="auto"/>
            <w:vAlign w:val="center"/>
          </w:tcPr>
          <w:p w:rsidRPr="001D3B18" w:rsidR="00956D06" w:rsidP="0014002A" w:rsidRDefault="001D3B18" w14:paraId="2BCC7684" w14:textId="56C2602C">
            <w:pPr>
              <w:spacing w:line="276" w:lineRule="auto"/>
              <w:jc w:val="center"/>
              <w:rPr>
                <w:rFonts w:ascii="Times New Roman" w:hAnsi="Times New Roman"/>
              </w:rPr>
            </w:pPr>
            <w:r>
              <w:rPr>
                <w:rFonts w:ascii="Times New Roman" w:hAnsi="Times New Roman" w:eastAsia="Calibri"/>
                <w:lang w:eastAsia="en-GB"/>
              </w:rPr>
              <w:t>875 389</w:t>
            </w:r>
          </w:p>
        </w:tc>
        <w:tc>
          <w:tcPr>
            <w:tcW w:w="1372" w:type="dxa"/>
            <w:shd w:val="clear" w:color="auto" w:fill="auto"/>
            <w:vAlign w:val="center"/>
          </w:tcPr>
          <w:p w:rsidRPr="001D3B18" w:rsidR="00956D06" w:rsidP="0014002A" w:rsidRDefault="001D3B18" w14:paraId="5DEB6AF6" w14:textId="79F060E1">
            <w:pPr>
              <w:spacing w:line="276" w:lineRule="auto"/>
              <w:jc w:val="center"/>
              <w:rPr>
                <w:rFonts w:ascii="Times New Roman" w:hAnsi="Times New Roman"/>
              </w:rPr>
            </w:pPr>
            <w:r>
              <w:rPr>
                <w:rFonts w:ascii="Times New Roman" w:hAnsi="Times New Roman" w:eastAsia="Calibri"/>
                <w:lang w:eastAsia="en-GB"/>
              </w:rPr>
              <w:t>1 023 717</w:t>
            </w:r>
          </w:p>
        </w:tc>
      </w:tr>
      <w:tr w:rsidRPr="001D3B18" w:rsidR="005B6730" w:rsidTr="0014002A" w14:paraId="7481376D" w14:textId="77777777">
        <w:trPr>
          <w:trHeight w:val="99"/>
        </w:trPr>
        <w:tc>
          <w:tcPr>
            <w:tcW w:w="4219" w:type="dxa"/>
            <w:vMerge/>
            <w:shd w:val="clear" w:color="auto" w:fill="auto"/>
            <w:hideMark/>
          </w:tcPr>
          <w:p w:rsidRPr="00065CF1" w:rsidR="00956D06" w:rsidP="000257D2" w:rsidRDefault="00956D06" w14:paraId="0012C4A9" w14:textId="77777777">
            <w:pPr>
              <w:spacing w:before="120" w:after="120" w:line="276" w:lineRule="auto"/>
              <w:jc w:val="both"/>
              <w:rPr>
                <w:rFonts w:ascii="Times New Roman" w:hAnsi="Times New Roman" w:eastAsia="Times New Roman"/>
                <w:lang w:eastAsia="en-GB"/>
              </w:rPr>
            </w:pPr>
          </w:p>
        </w:tc>
        <w:tc>
          <w:tcPr>
            <w:tcW w:w="3951" w:type="dxa"/>
            <w:shd w:val="clear" w:color="auto" w:fill="auto"/>
            <w:hideMark/>
          </w:tcPr>
          <w:p w:rsidRPr="00065CF1" w:rsidR="00956D06" w:rsidP="000257D2" w:rsidRDefault="00956D06" w14:paraId="6B0F3A32" w14:textId="77777777">
            <w:pPr>
              <w:spacing w:before="120" w:after="120" w:line="276" w:lineRule="auto"/>
              <w:jc w:val="both"/>
              <w:rPr>
                <w:rFonts w:ascii="Times New Roman" w:hAnsi="Times New Roman"/>
                <w:lang w:val="fr-FR" w:eastAsia="en-GB"/>
              </w:rPr>
            </w:pPr>
            <w:r w:rsidRPr="00065CF1">
              <w:rPr>
                <w:rFonts w:ascii="Times New Roman" w:hAnsi="Times New Roman"/>
                <w:lang w:val="fr-FR" w:eastAsia="en-GB"/>
              </w:rPr>
              <w:t>Population cible pour la dernière dose (#)</w:t>
            </w:r>
          </w:p>
        </w:tc>
        <w:tc>
          <w:tcPr>
            <w:tcW w:w="1372" w:type="dxa"/>
            <w:shd w:val="clear" w:color="auto" w:fill="auto"/>
            <w:vAlign w:val="center"/>
          </w:tcPr>
          <w:p w:rsidRPr="001D3B18" w:rsidR="00956D06" w:rsidP="0014002A" w:rsidRDefault="00956D06" w14:paraId="42386FD9" w14:textId="77777777">
            <w:pPr>
              <w:spacing w:line="276" w:lineRule="auto"/>
              <w:jc w:val="center"/>
              <w:rPr>
                <w:rFonts w:ascii="Times New Roman" w:hAnsi="Times New Roman"/>
              </w:rPr>
            </w:pPr>
            <w:r w:rsidRPr="001D3B18">
              <w:rPr>
                <w:rFonts w:ascii="Times New Roman" w:hAnsi="Times New Roman" w:eastAsia="Calibri"/>
                <w:lang w:eastAsia="en-GB"/>
              </w:rPr>
              <w:t>NA</w:t>
            </w:r>
          </w:p>
        </w:tc>
        <w:tc>
          <w:tcPr>
            <w:tcW w:w="1372" w:type="dxa"/>
            <w:shd w:val="clear" w:color="auto" w:fill="auto"/>
            <w:vAlign w:val="center"/>
          </w:tcPr>
          <w:p w:rsidRPr="001D3B18" w:rsidR="00956D06" w:rsidP="0014002A" w:rsidRDefault="001D3B18" w14:paraId="0A27BDAA" w14:textId="02BCF335">
            <w:pPr>
              <w:spacing w:line="276" w:lineRule="auto"/>
              <w:jc w:val="center"/>
              <w:rPr>
                <w:rFonts w:ascii="Times New Roman" w:hAnsi="Times New Roman"/>
              </w:rPr>
            </w:pPr>
            <w:r>
              <w:rPr>
                <w:rFonts w:ascii="Times New Roman" w:hAnsi="Times New Roman" w:eastAsia="Calibri"/>
                <w:lang w:eastAsia="en-GB"/>
              </w:rPr>
              <w:t>1 dose</w:t>
            </w:r>
          </w:p>
        </w:tc>
        <w:tc>
          <w:tcPr>
            <w:tcW w:w="1372" w:type="dxa"/>
            <w:shd w:val="clear" w:color="auto" w:fill="auto"/>
            <w:vAlign w:val="center"/>
          </w:tcPr>
          <w:p w:rsidRPr="001D3B18" w:rsidR="00956D06" w:rsidP="0014002A" w:rsidRDefault="001D3B18" w14:paraId="31A3D077" w14:textId="40A3B6A4">
            <w:pPr>
              <w:spacing w:line="276" w:lineRule="auto"/>
              <w:jc w:val="center"/>
              <w:rPr>
                <w:rFonts w:ascii="Times New Roman" w:hAnsi="Times New Roman"/>
              </w:rPr>
            </w:pPr>
            <w:r>
              <w:rPr>
                <w:rFonts w:ascii="Times New Roman" w:hAnsi="Times New Roman" w:eastAsia="Calibri"/>
                <w:lang w:eastAsia="en-GB"/>
              </w:rPr>
              <w:t>1 dose</w:t>
            </w:r>
          </w:p>
        </w:tc>
      </w:tr>
      <w:tr w:rsidRPr="001D3B18" w:rsidR="005B6730" w:rsidTr="0014002A" w14:paraId="21C64140" w14:textId="77777777">
        <w:trPr>
          <w:trHeight w:val="99"/>
        </w:trPr>
        <w:tc>
          <w:tcPr>
            <w:tcW w:w="4219" w:type="dxa"/>
            <w:vMerge/>
            <w:shd w:val="clear" w:color="auto" w:fill="auto"/>
            <w:hideMark/>
          </w:tcPr>
          <w:p w:rsidRPr="00065CF1" w:rsidR="00956D06" w:rsidP="000257D2" w:rsidRDefault="00956D06" w14:paraId="1C383468" w14:textId="77777777">
            <w:pPr>
              <w:spacing w:before="120" w:after="120" w:line="276" w:lineRule="auto"/>
              <w:jc w:val="both"/>
              <w:rPr>
                <w:rFonts w:ascii="Times New Roman" w:hAnsi="Times New Roman" w:eastAsia="Times New Roman"/>
                <w:lang w:eastAsia="en-GB"/>
              </w:rPr>
            </w:pPr>
          </w:p>
        </w:tc>
        <w:tc>
          <w:tcPr>
            <w:tcW w:w="3951" w:type="dxa"/>
            <w:shd w:val="clear" w:color="auto" w:fill="auto"/>
            <w:hideMark/>
          </w:tcPr>
          <w:p w:rsidRPr="00065CF1" w:rsidR="00956D06" w:rsidP="000257D2" w:rsidRDefault="00956D06" w14:paraId="333F2B29" w14:textId="77777777">
            <w:pPr>
              <w:spacing w:before="120" w:after="120" w:line="276" w:lineRule="auto"/>
              <w:jc w:val="both"/>
              <w:rPr>
                <w:rFonts w:ascii="Times New Roman" w:hAnsi="Times New Roman"/>
                <w:lang w:val="fr-FR" w:eastAsia="en-GB"/>
              </w:rPr>
            </w:pPr>
            <w:r w:rsidRPr="00065CF1">
              <w:rPr>
                <w:rFonts w:ascii="Times New Roman" w:hAnsi="Times New Roman"/>
                <w:lang w:val="fr-FR" w:eastAsia="en-GB"/>
              </w:rPr>
              <w:t>Estimation des taux de pertes</w:t>
            </w:r>
            <w:r w:rsidRPr="00065CF1">
              <w:rPr>
                <w:rStyle w:val="Appelnotedebasdep"/>
                <w:rFonts w:ascii="Times New Roman" w:hAnsi="Times New Roman"/>
                <w:lang w:val="fr-FR" w:eastAsia="en-GB"/>
              </w:rPr>
              <w:footnoteReference w:id="4"/>
            </w:r>
          </w:p>
        </w:tc>
        <w:tc>
          <w:tcPr>
            <w:tcW w:w="1372" w:type="dxa"/>
            <w:tcBorders>
              <w:bottom w:val="single" w:color="A5A5A5" w:sz="4" w:space="0"/>
            </w:tcBorders>
            <w:shd w:val="clear" w:color="auto" w:fill="auto"/>
            <w:vAlign w:val="center"/>
          </w:tcPr>
          <w:p w:rsidRPr="001D3B18" w:rsidR="00956D06" w:rsidP="0014002A" w:rsidRDefault="00956D06" w14:paraId="19679246" w14:textId="77777777">
            <w:pPr>
              <w:spacing w:before="120" w:after="120" w:line="276" w:lineRule="auto"/>
              <w:jc w:val="center"/>
              <w:rPr>
                <w:rFonts w:ascii="Times New Roman" w:hAnsi="Times New Roman" w:eastAsia="Calibri"/>
                <w:lang w:eastAsia="en-GB"/>
              </w:rPr>
            </w:pPr>
            <w:r w:rsidRPr="001D3B18">
              <w:rPr>
                <w:rFonts w:ascii="Times New Roman" w:hAnsi="Times New Roman" w:eastAsia="Calibri"/>
                <w:lang w:eastAsia="en-GB"/>
              </w:rPr>
              <w:t>NA</w:t>
            </w:r>
          </w:p>
        </w:tc>
        <w:tc>
          <w:tcPr>
            <w:tcW w:w="1372" w:type="dxa"/>
            <w:tcBorders>
              <w:bottom w:val="single" w:color="A5A5A5" w:sz="4" w:space="0"/>
            </w:tcBorders>
            <w:shd w:val="clear" w:color="auto" w:fill="auto"/>
            <w:vAlign w:val="center"/>
          </w:tcPr>
          <w:p w:rsidRPr="001D3B18" w:rsidR="00956D06" w:rsidP="0014002A" w:rsidRDefault="00232AFB" w14:paraId="35633AC2" w14:textId="63A28559">
            <w:pPr>
              <w:spacing w:line="276" w:lineRule="auto"/>
              <w:jc w:val="center"/>
              <w:rPr>
                <w:rFonts w:ascii="Times New Roman" w:hAnsi="Times New Roman"/>
              </w:rPr>
            </w:pPr>
            <w:r w:rsidRPr="001D3B18">
              <w:rPr>
                <w:rFonts w:ascii="Times New Roman" w:hAnsi="Times New Roman" w:eastAsia="Calibri"/>
                <w:lang w:eastAsia="en-GB"/>
              </w:rPr>
              <w:t>10%</w:t>
            </w:r>
          </w:p>
        </w:tc>
        <w:tc>
          <w:tcPr>
            <w:tcW w:w="1372" w:type="dxa"/>
            <w:tcBorders>
              <w:bottom w:val="single" w:color="A5A5A5" w:sz="4" w:space="0"/>
            </w:tcBorders>
            <w:shd w:val="clear" w:color="auto" w:fill="auto"/>
            <w:vAlign w:val="center"/>
          </w:tcPr>
          <w:p w:rsidRPr="001D3B18" w:rsidR="00956D06" w:rsidP="0014002A" w:rsidRDefault="00232AFB" w14:paraId="3AD1E836" w14:textId="6CE28404">
            <w:pPr>
              <w:spacing w:line="276" w:lineRule="auto"/>
              <w:jc w:val="center"/>
              <w:rPr>
                <w:rFonts w:ascii="Times New Roman" w:hAnsi="Times New Roman"/>
              </w:rPr>
            </w:pPr>
            <w:r w:rsidRPr="001D3B18">
              <w:rPr>
                <w:rFonts w:ascii="Times New Roman" w:hAnsi="Times New Roman" w:eastAsia="Calibri"/>
                <w:lang w:eastAsia="en-GB"/>
              </w:rPr>
              <w:t>10%</w:t>
            </w:r>
          </w:p>
        </w:tc>
      </w:tr>
      <w:tr w:rsidRPr="001D3B18" w:rsidR="005B6730" w:rsidTr="046C0346" w14:paraId="060C9036" w14:textId="77777777">
        <w:trPr>
          <w:trHeight w:val="99"/>
        </w:trPr>
        <w:tc>
          <w:tcPr>
            <w:tcW w:w="4219" w:type="dxa"/>
            <w:vMerge/>
            <w:shd w:val="clear" w:color="auto" w:fill="auto"/>
            <w:hideMark/>
          </w:tcPr>
          <w:p w:rsidRPr="00065CF1" w:rsidR="00E01EA2" w:rsidP="00E01EA2" w:rsidRDefault="00E01EA2" w14:paraId="0EEA4434" w14:textId="77777777">
            <w:pPr>
              <w:spacing w:before="120" w:after="120" w:line="276" w:lineRule="auto"/>
              <w:jc w:val="both"/>
              <w:rPr>
                <w:rFonts w:ascii="Times New Roman" w:hAnsi="Times New Roman" w:eastAsia="Times New Roman"/>
                <w:lang w:eastAsia="en-GB"/>
              </w:rPr>
            </w:pPr>
          </w:p>
        </w:tc>
        <w:tc>
          <w:tcPr>
            <w:tcW w:w="3951" w:type="dxa"/>
            <w:shd w:val="clear" w:color="auto" w:fill="auto"/>
            <w:hideMark/>
          </w:tcPr>
          <w:p w:rsidRPr="00065CF1" w:rsidR="00E01EA2" w:rsidP="00E01EA2" w:rsidRDefault="00E01EA2" w14:paraId="4C4728C6" w14:textId="77777777">
            <w:pPr>
              <w:spacing w:before="120" w:after="120" w:line="276" w:lineRule="auto"/>
              <w:jc w:val="both"/>
              <w:rPr>
                <w:rFonts w:ascii="Times New Roman" w:hAnsi="Times New Roman"/>
                <w:lang w:val="fr-FR" w:eastAsia="en-GB"/>
              </w:rPr>
            </w:pPr>
            <w:r w:rsidRPr="00065CF1">
              <w:rPr>
                <w:rFonts w:ascii="Times New Roman" w:hAnsi="Times New Roman"/>
                <w:lang w:val="fr-FR" w:eastAsia="en-GB"/>
              </w:rPr>
              <w:t>Cofinancement du pays (en USD)</w:t>
            </w:r>
          </w:p>
        </w:tc>
        <w:tc>
          <w:tcPr>
            <w:tcW w:w="1372" w:type="dxa"/>
            <w:shd w:val="clear" w:color="auto" w:fill="D0CECE"/>
            <w:hideMark/>
          </w:tcPr>
          <w:p w:rsidRPr="00065CF1" w:rsidR="00E01EA2" w:rsidP="00E01EA2" w:rsidRDefault="00E01EA2" w14:paraId="60F4225F" w14:textId="77777777">
            <w:pPr>
              <w:spacing w:before="120" w:after="120" w:line="276" w:lineRule="auto"/>
              <w:jc w:val="both"/>
              <w:rPr>
                <w:rFonts w:ascii="Times New Roman" w:hAnsi="Times New Roman" w:eastAsia="Calibri"/>
                <w:lang w:eastAsia="en-GB"/>
              </w:rPr>
            </w:pPr>
            <w:r w:rsidRPr="00065CF1">
              <w:rPr>
                <w:rFonts w:ascii="Times New Roman" w:hAnsi="Times New Roman" w:eastAsia="Calibri"/>
                <w:lang w:val="fr-FR" w:eastAsia="en-GB"/>
              </w:rPr>
              <w:t>$</w:t>
            </w:r>
          </w:p>
        </w:tc>
        <w:tc>
          <w:tcPr>
            <w:tcW w:w="1372" w:type="dxa"/>
            <w:shd w:val="clear" w:color="auto" w:fill="D0CECE"/>
            <w:hideMark/>
          </w:tcPr>
          <w:p w:rsidRPr="00065CF1" w:rsidR="00E01EA2" w:rsidP="00E01EA2" w:rsidRDefault="00E01EA2" w14:paraId="10D78CAD" w14:textId="77777777">
            <w:pPr>
              <w:spacing w:before="120" w:after="120" w:line="276" w:lineRule="auto"/>
              <w:jc w:val="both"/>
              <w:rPr>
                <w:rFonts w:ascii="Times New Roman" w:hAnsi="Times New Roman" w:eastAsia="Calibri"/>
                <w:lang w:eastAsia="en-GB"/>
              </w:rPr>
            </w:pPr>
            <w:r w:rsidRPr="00065CF1">
              <w:rPr>
                <w:rFonts w:ascii="Times New Roman" w:hAnsi="Times New Roman" w:eastAsia="Calibri"/>
                <w:lang w:val="fr-FR" w:eastAsia="en-GB"/>
              </w:rPr>
              <w:t>$</w:t>
            </w:r>
          </w:p>
        </w:tc>
        <w:tc>
          <w:tcPr>
            <w:tcW w:w="1372" w:type="dxa"/>
            <w:shd w:val="clear" w:color="auto" w:fill="D0CECE"/>
            <w:hideMark/>
          </w:tcPr>
          <w:p w:rsidRPr="00065CF1" w:rsidR="00E01EA2" w:rsidP="00E01EA2" w:rsidRDefault="00E01EA2" w14:paraId="383C8D7C" w14:textId="77777777">
            <w:pPr>
              <w:spacing w:before="120" w:after="120" w:line="276" w:lineRule="auto"/>
              <w:jc w:val="both"/>
              <w:rPr>
                <w:rFonts w:ascii="Times New Roman" w:hAnsi="Times New Roman" w:eastAsia="Calibri"/>
                <w:lang w:eastAsia="en-GB"/>
              </w:rPr>
            </w:pPr>
            <w:r w:rsidRPr="00065CF1">
              <w:rPr>
                <w:rFonts w:ascii="Times New Roman" w:hAnsi="Times New Roman" w:eastAsia="Calibri"/>
                <w:lang w:val="fr-FR" w:eastAsia="en-GB"/>
              </w:rPr>
              <w:t>$</w:t>
            </w:r>
          </w:p>
        </w:tc>
      </w:tr>
      <w:tr w:rsidRPr="001D3B18" w:rsidR="005B6730" w:rsidTr="0037318E" w14:paraId="3CF193C6" w14:textId="77777777">
        <w:trPr>
          <w:trHeight w:val="99"/>
        </w:trPr>
        <w:tc>
          <w:tcPr>
            <w:tcW w:w="4219" w:type="dxa"/>
            <w:vMerge/>
            <w:shd w:val="clear" w:color="auto" w:fill="auto"/>
            <w:hideMark/>
          </w:tcPr>
          <w:p w:rsidRPr="00065CF1" w:rsidR="00E01EA2" w:rsidP="00E01EA2" w:rsidRDefault="00E01EA2" w14:paraId="2B052A01" w14:textId="77777777">
            <w:pPr>
              <w:spacing w:before="120" w:after="120" w:line="276" w:lineRule="auto"/>
              <w:jc w:val="both"/>
              <w:rPr>
                <w:rFonts w:ascii="Times New Roman" w:hAnsi="Times New Roman" w:eastAsia="Times New Roman"/>
                <w:lang w:eastAsia="en-GB"/>
              </w:rPr>
            </w:pPr>
          </w:p>
        </w:tc>
        <w:tc>
          <w:tcPr>
            <w:tcW w:w="3951" w:type="dxa"/>
            <w:tcBorders>
              <w:bottom w:val="single" w:color="A5A5A5" w:sz="4" w:space="0"/>
            </w:tcBorders>
            <w:shd w:val="clear" w:color="auto" w:fill="auto"/>
            <w:hideMark/>
          </w:tcPr>
          <w:p w:rsidRPr="00065CF1" w:rsidR="00E01EA2" w:rsidP="00E01EA2" w:rsidRDefault="00E01EA2" w14:paraId="00293FA9" w14:textId="77777777">
            <w:pPr>
              <w:spacing w:before="120" w:after="120" w:line="276" w:lineRule="auto"/>
              <w:jc w:val="both"/>
              <w:rPr>
                <w:rFonts w:ascii="Times New Roman" w:hAnsi="Times New Roman"/>
                <w:lang w:eastAsia="en-GB"/>
              </w:rPr>
            </w:pPr>
            <w:r w:rsidRPr="00065CF1">
              <w:rPr>
                <w:rFonts w:ascii="Times New Roman" w:hAnsi="Times New Roman"/>
                <w:lang w:val="fr-FR" w:eastAsia="en-GB"/>
              </w:rPr>
              <w:t>Soutien Gavi (en USD)  </w:t>
            </w:r>
          </w:p>
        </w:tc>
        <w:tc>
          <w:tcPr>
            <w:tcW w:w="1372" w:type="dxa"/>
            <w:shd w:val="clear" w:color="auto" w:fill="D0CECE"/>
            <w:hideMark/>
          </w:tcPr>
          <w:p w:rsidRPr="00065CF1" w:rsidR="00E01EA2" w:rsidP="00E01EA2" w:rsidRDefault="00E01EA2" w14:paraId="497BDAF6" w14:textId="77777777">
            <w:pPr>
              <w:spacing w:before="120" w:after="120" w:line="276" w:lineRule="auto"/>
              <w:jc w:val="both"/>
              <w:rPr>
                <w:rFonts w:ascii="Times New Roman" w:hAnsi="Times New Roman" w:eastAsia="Calibri"/>
                <w:lang w:eastAsia="en-GB"/>
              </w:rPr>
            </w:pPr>
            <w:r w:rsidRPr="00065CF1">
              <w:rPr>
                <w:rFonts w:ascii="Times New Roman" w:hAnsi="Times New Roman" w:eastAsia="Calibri"/>
                <w:lang w:val="fr-FR" w:eastAsia="en-GB"/>
              </w:rPr>
              <w:t>$</w:t>
            </w:r>
          </w:p>
        </w:tc>
        <w:tc>
          <w:tcPr>
            <w:tcW w:w="1372" w:type="dxa"/>
            <w:shd w:val="clear" w:color="auto" w:fill="D0CECE"/>
            <w:hideMark/>
          </w:tcPr>
          <w:p w:rsidRPr="00065CF1" w:rsidR="00E01EA2" w:rsidP="00E01EA2" w:rsidRDefault="00E01EA2" w14:paraId="2F8BDB6C" w14:textId="77777777">
            <w:pPr>
              <w:spacing w:before="120" w:after="120" w:line="276" w:lineRule="auto"/>
              <w:jc w:val="both"/>
              <w:rPr>
                <w:rFonts w:ascii="Times New Roman" w:hAnsi="Times New Roman" w:eastAsia="Calibri"/>
                <w:lang w:eastAsia="en-GB"/>
              </w:rPr>
            </w:pPr>
            <w:r w:rsidRPr="00065CF1">
              <w:rPr>
                <w:rFonts w:ascii="Times New Roman" w:hAnsi="Times New Roman" w:eastAsia="Calibri"/>
                <w:lang w:val="fr-FR" w:eastAsia="en-GB"/>
              </w:rPr>
              <w:t>$</w:t>
            </w:r>
          </w:p>
        </w:tc>
        <w:tc>
          <w:tcPr>
            <w:tcW w:w="1372" w:type="dxa"/>
            <w:shd w:val="clear" w:color="auto" w:fill="D0CECE"/>
            <w:hideMark/>
          </w:tcPr>
          <w:p w:rsidRPr="00065CF1" w:rsidR="00E01EA2" w:rsidP="00E01EA2" w:rsidRDefault="00E01EA2" w14:paraId="236D8E1C" w14:textId="77777777">
            <w:pPr>
              <w:spacing w:before="120" w:after="120" w:line="276" w:lineRule="auto"/>
              <w:jc w:val="both"/>
              <w:rPr>
                <w:rFonts w:ascii="Times New Roman" w:hAnsi="Times New Roman" w:eastAsia="Calibri"/>
                <w:lang w:eastAsia="en-GB"/>
              </w:rPr>
            </w:pPr>
            <w:r w:rsidRPr="00065CF1">
              <w:rPr>
                <w:rFonts w:ascii="Times New Roman" w:hAnsi="Times New Roman" w:eastAsia="Calibri"/>
                <w:lang w:val="fr-FR" w:eastAsia="en-GB"/>
              </w:rPr>
              <w:t>$</w:t>
            </w:r>
          </w:p>
        </w:tc>
      </w:tr>
      <w:tr w:rsidRPr="001D3B18" w:rsidR="005B6730" w:rsidTr="0037318E" w14:paraId="612D7D8E" w14:textId="77777777">
        <w:trPr>
          <w:trHeight w:val="99"/>
        </w:trPr>
        <w:tc>
          <w:tcPr>
            <w:tcW w:w="8170" w:type="dxa"/>
            <w:gridSpan w:val="2"/>
            <w:shd w:val="clear" w:color="auto" w:fill="E2EFD9"/>
            <w:hideMark/>
          </w:tcPr>
          <w:p w:rsidRPr="00065CF1" w:rsidR="00E01EA2" w:rsidP="00E01EA2" w:rsidRDefault="00E01EA2" w14:paraId="1ABEF756" w14:textId="77777777">
            <w:pPr>
              <w:spacing w:before="120" w:after="120" w:line="276" w:lineRule="auto"/>
              <w:ind w:left="360"/>
              <w:jc w:val="both"/>
              <w:rPr>
                <w:rFonts w:ascii="Times New Roman" w:hAnsi="Times New Roman"/>
                <w:lang w:val="fr-FR" w:eastAsia="en-GB"/>
              </w:rPr>
            </w:pPr>
            <w:r w:rsidRPr="00065CF1">
              <w:rPr>
                <w:rFonts w:ascii="Times New Roman" w:hAnsi="Times New Roman"/>
                <w:lang w:val="fr-FR" w:eastAsia="en-GB"/>
              </w:rPr>
              <w:lastRenderedPageBreak/>
              <w:t xml:space="preserve">d) Total du cofinancement demandé au pays pour les vaccins nouveaux (en USD)  </w:t>
            </w:r>
          </w:p>
        </w:tc>
        <w:tc>
          <w:tcPr>
            <w:tcW w:w="1372" w:type="dxa"/>
            <w:shd w:val="clear" w:color="auto" w:fill="D0CECE"/>
            <w:hideMark/>
          </w:tcPr>
          <w:p w:rsidRPr="00065CF1" w:rsidR="00E01EA2" w:rsidP="00E01EA2" w:rsidRDefault="00E01EA2" w14:paraId="2B236101" w14:textId="77777777">
            <w:pPr>
              <w:spacing w:before="120" w:after="120" w:line="276" w:lineRule="auto"/>
              <w:jc w:val="both"/>
              <w:rPr>
                <w:rFonts w:ascii="Times New Roman" w:hAnsi="Times New Roman" w:eastAsia="Calibri"/>
                <w:lang w:eastAsia="en-GB"/>
              </w:rPr>
            </w:pPr>
            <w:r w:rsidRPr="00065CF1">
              <w:rPr>
                <w:rFonts w:ascii="Times New Roman" w:hAnsi="Times New Roman" w:eastAsia="Calibri"/>
                <w:lang w:val="fr-FR" w:eastAsia="en-GB"/>
              </w:rPr>
              <w:t>$</w:t>
            </w:r>
          </w:p>
        </w:tc>
        <w:tc>
          <w:tcPr>
            <w:tcW w:w="1372" w:type="dxa"/>
            <w:shd w:val="clear" w:color="auto" w:fill="D0CECE"/>
            <w:hideMark/>
          </w:tcPr>
          <w:p w:rsidRPr="00065CF1" w:rsidR="00E01EA2" w:rsidP="00E01EA2" w:rsidRDefault="00E01EA2" w14:paraId="074D3723" w14:textId="77777777">
            <w:pPr>
              <w:spacing w:before="120" w:after="120" w:line="276" w:lineRule="auto"/>
              <w:jc w:val="both"/>
              <w:rPr>
                <w:rFonts w:ascii="Times New Roman" w:hAnsi="Times New Roman" w:eastAsia="Calibri"/>
                <w:lang w:eastAsia="en-GB"/>
              </w:rPr>
            </w:pPr>
            <w:r w:rsidRPr="00065CF1">
              <w:rPr>
                <w:rFonts w:ascii="Times New Roman" w:hAnsi="Times New Roman" w:eastAsia="Calibri"/>
                <w:lang w:val="fr-FR" w:eastAsia="en-GB"/>
              </w:rPr>
              <w:t>$</w:t>
            </w:r>
          </w:p>
        </w:tc>
        <w:tc>
          <w:tcPr>
            <w:tcW w:w="1372" w:type="dxa"/>
            <w:shd w:val="clear" w:color="auto" w:fill="D0CECE"/>
            <w:hideMark/>
          </w:tcPr>
          <w:p w:rsidRPr="00065CF1" w:rsidR="00E01EA2" w:rsidP="00E01EA2" w:rsidRDefault="00E01EA2" w14:paraId="3848F00A" w14:textId="77777777">
            <w:pPr>
              <w:spacing w:before="120" w:after="120" w:line="276" w:lineRule="auto"/>
              <w:jc w:val="both"/>
              <w:rPr>
                <w:rFonts w:ascii="Times New Roman" w:hAnsi="Times New Roman" w:eastAsia="Calibri"/>
                <w:lang w:eastAsia="en-GB"/>
              </w:rPr>
            </w:pPr>
            <w:r w:rsidRPr="00065CF1">
              <w:rPr>
                <w:rFonts w:ascii="Times New Roman" w:hAnsi="Times New Roman" w:eastAsia="Calibri"/>
                <w:lang w:val="fr-FR" w:eastAsia="en-GB"/>
              </w:rPr>
              <w:t>$</w:t>
            </w:r>
          </w:p>
        </w:tc>
      </w:tr>
      <w:tr w:rsidRPr="001D3B18" w:rsidR="005B6730" w:rsidTr="0037318E" w14:paraId="773387E6" w14:textId="77777777">
        <w:trPr>
          <w:trHeight w:val="99"/>
        </w:trPr>
        <w:tc>
          <w:tcPr>
            <w:tcW w:w="8170" w:type="dxa"/>
            <w:gridSpan w:val="2"/>
            <w:shd w:val="clear" w:color="auto" w:fill="E2EFD9"/>
            <w:hideMark/>
          </w:tcPr>
          <w:p w:rsidRPr="00065CF1" w:rsidR="00E01EA2" w:rsidP="00E01EA2" w:rsidRDefault="00E01EA2" w14:paraId="2936AD32" w14:textId="77777777">
            <w:pPr>
              <w:spacing w:before="120" w:after="120" w:line="276" w:lineRule="auto"/>
              <w:ind w:left="360"/>
              <w:jc w:val="both"/>
              <w:rPr>
                <w:rFonts w:ascii="Times New Roman" w:hAnsi="Times New Roman"/>
                <w:lang w:val="fr-FR" w:eastAsia="en-GB"/>
              </w:rPr>
            </w:pPr>
            <w:r w:rsidRPr="00065CF1">
              <w:rPr>
                <w:rFonts w:ascii="Times New Roman" w:hAnsi="Times New Roman"/>
                <w:lang w:val="fr-FR" w:eastAsia="en-GB"/>
              </w:rPr>
              <w:t xml:space="preserve">e) Total du soutien demandé à Gavi pour les vaccins nouveaux (en USD)  </w:t>
            </w:r>
          </w:p>
        </w:tc>
        <w:tc>
          <w:tcPr>
            <w:tcW w:w="1372" w:type="dxa"/>
            <w:shd w:val="clear" w:color="auto" w:fill="D0CECE"/>
            <w:hideMark/>
          </w:tcPr>
          <w:p w:rsidRPr="00065CF1" w:rsidR="00E01EA2" w:rsidP="00E01EA2" w:rsidRDefault="00E01EA2" w14:paraId="319F0D43" w14:textId="77777777">
            <w:pPr>
              <w:spacing w:before="120" w:after="120" w:line="276" w:lineRule="auto"/>
              <w:jc w:val="both"/>
              <w:rPr>
                <w:rFonts w:ascii="Times New Roman" w:hAnsi="Times New Roman" w:eastAsia="Calibri"/>
                <w:lang w:eastAsia="en-GB"/>
              </w:rPr>
            </w:pPr>
            <w:r w:rsidRPr="00065CF1">
              <w:rPr>
                <w:rFonts w:ascii="Times New Roman" w:hAnsi="Times New Roman" w:eastAsia="Calibri"/>
                <w:lang w:val="fr-FR" w:eastAsia="en-GB"/>
              </w:rPr>
              <w:t>$</w:t>
            </w:r>
          </w:p>
        </w:tc>
        <w:tc>
          <w:tcPr>
            <w:tcW w:w="1372" w:type="dxa"/>
            <w:shd w:val="clear" w:color="auto" w:fill="D0CECE"/>
            <w:hideMark/>
          </w:tcPr>
          <w:p w:rsidRPr="00065CF1" w:rsidR="00E01EA2" w:rsidP="00E01EA2" w:rsidRDefault="00E01EA2" w14:paraId="3DCCA2B9" w14:textId="77777777">
            <w:pPr>
              <w:spacing w:before="120" w:after="120" w:line="276" w:lineRule="auto"/>
              <w:jc w:val="both"/>
              <w:rPr>
                <w:rFonts w:ascii="Times New Roman" w:hAnsi="Times New Roman" w:eastAsia="Calibri"/>
                <w:lang w:eastAsia="en-GB"/>
              </w:rPr>
            </w:pPr>
            <w:r w:rsidRPr="00065CF1">
              <w:rPr>
                <w:rFonts w:ascii="Times New Roman" w:hAnsi="Times New Roman" w:eastAsia="Calibri"/>
                <w:lang w:val="fr-FR" w:eastAsia="en-GB"/>
              </w:rPr>
              <w:t>$</w:t>
            </w:r>
          </w:p>
        </w:tc>
        <w:tc>
          <w:tcPr>
            <w:tcW w:w="1372" w:type="dxa"/>
            <w:shd w:val="clear" w:color="auto" w:fill="D0CECE"/>
            <w:hideMark/>
          </w:tcPr>
          <w:p w:rsidRPr="00065CF1" w:rsidR="00E01EA2" w:rsidP="00E01EA2" w:rsidRDefault="00E01EA2" w14:paraId="6E8B75CF" w14:textId="77777777">
            <w:pPr>
              <w:spacing w:before="120" w:after="120" w:line="276" w:lineRule="auto"/>
              <w:jc w:val="both"/>
              <w:rPr>
                <w:rFonts w:ascii="Times New Roman" w:hAnsi="Times New Roman" w:eastAsia="Calibri"/>
                <w:lang w:eastAsia="en-GB"/>
              </w:rPr>
            </w:pPr>
            <w:r w:rsidRPr="00065CF1">
              <w:rPr>
                <w:rFonts w:ascii="Times New Roman" w:hAnsi="Times New Roman" w:eastAsia="Calibri"/>
                <w:lang w:val="fr-FR" w:eastAsia="en-GB"/>
              </w:rPr>
              <w:t>$</w:t>
            </w:r>
          </w:p>
        </w:tc>
      </w:tr>
      <w:tr w:rsidRPr="001D3B18" w:rsidR="005B6730" w:rsidTr="0037318E" w14:paraId="41AF6810" w14:textId="77777777">
        <w:trPr>
          <w:trHeight w:val="399"/>
        </w:trPr>
        <w:tc>
          <w:tcPr>
            <w:tcW w:w="8170" w:type="dxa"/>
            <w:gridSpan w:val="2"/>
            <w:shd w:val="clear" w:color="auto" w:fill="E2EFD9"/>
            <w:hideMark/>
          </w:tcPr>
          <w:p w:rsidRPr="00065CF1" w:rsidR="00E01EA2" w:rsidP="00E01EA2" w:rsidRDefault="00E01EA2" w14:paraId="0EF16C95" w14:textId="77777777">
            <w:pPr>
              <w:spacing w:before="120" w:after="120" w:line="276" w:lineRule="auto"/>
              <w:ind w:left="720"/>
              <w:jc w:val="both"/>
              <w:rPr>
                <w:rFonts w:ascii="Times New Roman" w:hAnsi="Times New Roman" w:eastAsia="Calibri"/>
                <w:b/>
                <w:bCs/>
                <w:i/>
                <w:iCs/>
                <w:lang w:val="fr-FR" w:eastAsia="en-GB"/>
              </w:rPr>
            </w:pPr>
            <w:r w:rsidRPr="00065CF1">
              <w:rPr>
                <w:rFonts w:ascii="Times New Roman" w:hAnsi="Times New Roman" w:eastAsia="Calibri"/>
                <w:bCs/>
                <w:lang w:val="fr-FR" w:eastAsia="en-GB"/>
              </w:rPr>
              <w:t>f)</w:t>
            </w:r>
            <w:r w:rsidRPr="00065CF1">
              <w:rPr>
                <w:rFonts w:ascii="Times New Roman" w:hAnsi="Times New Roman" w:eastAsia="Calibri"/>
                <w:b/>
                <w:bCs/>
                <w:lang w:val="fr-FR" w:eastAsia="en-GB"/>
              </w:rPr>
              <w:t xml:space="preserve"> Coût total des vaccins nouveaux demandés (</w:t>
            </w:r>
            <w:proofErr w:type="spellStart"/>
            <w:r w:rsidRPr="00065CF1">
              <w:rPr>
                <w:rFonts w:ascii="Times New Roman" w:hAnsi="Times New Roman" w:eastAsia="Calibri"/>
                <w:b/>
                <w:bCs/>
                <w:lang w:val="fr-FR" w:eastAsia="en-GB"/>
              </w:rPr>
              <w:t>a+b</w:t>
            </w:r>
            <w:proofErr w:type="spellEnd"/>
            <w:r w:rsidRPr="00065CF1">
              <w:rPr>
                <w:rFonts w:ascii="Times New Roman" w:hAnsi="Times New Roman" w:eastAsia="Calibri"/>
                <w:b/>
                <w:bCs/>
                <w:lang w:val="fr-FR" w:eastAsia="en-GB"/>
              </w:rPr>
              <w:t xml:space="preserve">) (en USD) </w:t>
            </w:r>
          </w:p>
        </w:tc>
        <w:tc>
          <w:tcPr>
            <w:tcW w:w="1372" w:type="dxa"/>
            <w:shd w:val="clear" w:color="auto" w:fill="D0CECE"/>
            <w:hideMark/>
          </w:tcPr>
          <w:p w:rsidRPr="00065CF1" w:rsidR="00E01EA2" w:rsidP="00E01EA2" w:rsidRDefault="00E01EA2" w14:paraId="5EDF4481" w14:textId="77777777">
            <w:pPr>
              <w:spacing w:before="120" w:after="120" w:line="276" w:lineRule="auto"/>
              <w:jc w:val="both"/>
              <w:rPr>
                <w:rFonts w:ascii="Times New Roman" w:hAnsi="Times New Roman" w:eastAsia="Calibri"/>
                <w:b/>
                <w:bCs/>
                <w:lang w:eastAsia="en-GB"/>
              </w:rPr>
            </w:pPr>
            <w:r w:rsidRPr="00065CF1">
              <w:rPr>
                <w:rFonts w:ascii="Times New Roman" w:hAnsi="Times New Roman" w:eastAsia="Calibri"/>
                <w:b/>
                <w:bCs/>
                <w:lang w:val="fr-FR" w:eastAsia="en-GB"/>
              </w:rPr>
              <w:t>$</w:t>
            </w:r>
          </w:p>
        </w:tc>
        <w:tc>
          <w:tcPr>
            <w:tcW w:w="1372" w:type="dxa"/>
            <w:shd w:val="clear" w:color="auto" w:fill="D0CECE"/>
            <w:hideMark/>
          </w:tcPr>
          <w:p w:rsidRPr="00065CF1" w:rsidR="00E01EA2" w:rsidP="00E01EA2" w:rsidRDefault="00E01EA2" w14:paraId="3653E16E" w14:textId="77777777">
            <w:pPr>
              <w:spacing w:before="120" w:after="120" w:line="276" w:lineRule="auto"/>
              <w:jc w:val="both"/>
              <w:rPr>
                <w:rFonts w:ascii="Times New Roman" w:hAnsi="Times New Roman" w:eastAsia="Calibri"/>
                <w:b/>
                <w:bCs/>
                <w:lang w:eastAsia="en-GB"/>
              </w:rPr>
            </w:pPr>
            <w:r w:rsidRPr="00065CF1">
              <w:rPr>
                <w:rFonts w:ascii="Times New Roman" w:hAnsi="Times New Roman" w:eastAsia="Calibri"/>
                <w:b/>
                <w:bCs/>
                <w:lang w:val="fr-FR" w:eastAsia="en-GB"/>
              </w:rPr>
              <w:t>$</w:t>
            </w:r>
          </w:p>
        </w:tc>
        <w:tc>
          <w:tcPr>
            <w:tcW w:w="1372" w:type="dxa"/>
            <w:shd w:val="clear" w:color="auto" w:fill="D0CECE"/>
            <w:hideMark/>
          </w:tcPr>
          <w:p w:rsidRPr="00065CF1" w:rsidR="00E01EA2" w:rsidP="00E01EA2" w:rsidRDefault="00E01EA2" w14:paraId="4AFC0743" w14:textId="77777777">
            <w:pPr>
              <w:spacing w:before="120" w:after="120" w:line="276" w:lineRule="auto"/>
              <w:jc w:val="both"/>
              <w:rPr>
                <w:rFonts w:ascii="Times New Roman" w:hAnsi="Times New Roman" w:eastAsia="Calibri"/>
                <w:b/>
                <w:bCs/>
                <w:lang w:eastAsia="en-GB"/>
              </w:rPr>
            </w:pPr>
            <w:r w:rsidRPr="00065CF1">
              <w:rPr>
                <w:rFonts w:ascii="Times New Roman" w:hAnsi="Times New Roman" w:eastAsia="Calibri"/>
                <w:b/>
                <w:bCs/>
                <w:lang w:val="fr-FR" w:eastAsia="en-GB"/>
              </w:rPr>
              <w:t>$</w:t>
            </w:r>
          </w:p>
        </w:tc>
      </w:tr>
    </w:tbl>
    <w:p w:rsidRPr="00BD0D21" w:rsidR="00447CEB" w:rsidP="000257D2" w:rsidRDefault="00447CEB" w14:paraId="0137F5AC" w14:textId="77777777">
      <w:pPr>
        <w:spacing w:line="276" w:lineRule="auto"/>
        <w:jc w:val="both"/>
        <w:rPr>
          <w:rFonts w:ascii="Times New Roman" w:hAnsi="Times New Roman" w:eastAsia="Times New Roman"/>
          <w:b/>
          <w:bCs/>
          <w:color w:val="0070C0"/>
          <w:lang w:val="fr-FR"/>
        </w:rPr>
      </w:pPr>
      <w:r w:rsidRPr="00BD0D21">
        <w:rPr>
          <w:rFonts w:ascii="Times New Roman" w:hAnsi="Times New Roman" w:eastAsia="Times New Roman"/>
          <w:b/>
          <w:bCs/>
          <w:lang w:val="fr-FR"/>
        </w:rPr>
        <w:t>*</w:t>
      </w:r>
      <w:r w:rsidRPr="00BD0D21">
        <w:rPr>
          <w:rFonts w:ascii="Times New Roman" w:hAnsi="Times New Roman"/>
        </w:rPr>
        <w:t xml:space="preserve"> </w:t>
      </w:r>
      <w:r w:rsidRPr="00065CF1" w:rsidR="004B1FBA">
        <w:rPr>
          <w:rFonts w:ascii="Times New Roman" w:hAnsi="Times New Roman"/>
          <w:b/>
          <w:i/>
          <w:color w:val="0000CC"/>
        </w:rPr>
        <w:t>A</w:t>
      </w:r>
      <w:r w:rsidRPr="00065CF1" w:rsidR="004D6A1A">
        <w:rPr>
          <w:rFonts w:ascii="Times New Roman" w:hAnsi="Times New Roman"/>
          <w:b/>
          <w:i/>
          <w:color w:val="0000CC"/>
        </w:rPr>
        <w:t xml:space="preserve">nnexe 1: </w:t>
      </w:r>
      <w:r w:rsidRPr="00065CF1" w:rsidR="00516056">
        <w:rPr>
          <w:rFonts w:ascii="Times New Roman" w:hAnsi="Times New Roman" w:eastAsia="Times New Roman"/>
          <w:b/>
          <w:bCs/>
          <w:i/>
          <w:color w:val="0000CC"/>
          <w:lang w:val="fr-FR"/>
        </w:rPr>
        <w:t>Niger Forecast-2017-2021</w:t>
      </w:r>
    </w:p>
    <w:p w:rsidRPr="00BD0D21" w:rsidR="00B12C34" w:rsidP="000257D2" w:rsidRDefault="00D63FEE" w14:paraId="3F0E943D" w14:textId="77777777">
      <w:pPr>
        <w:pStyle w:val="Titre2"/>
        <w:numPr>
          <w:ilvl w:val="0"/>
          <w:numId w:val="0"/>
        </w:numPr>
        <w:spacing w:before="240" w:line="276" w:lineRule="auto"/>
        <w:ind w:left="284" w:right="831"/>
        <w:jc w:val="both"/>
        <w:rPr>
          <w:rFonts w:ascii="Times New Roman" w:hAnsi="Times New Roman"/>
          <w:sz w:val="22"/>
          <w:szCs w:val="22"/>
          <w:lang w:val="fr-FR"/>
        </w:rPr>
      </w:pPr>
      <w:r w:rsidRPr="00BD0D21">
        <w:rPr>
          <w:rFonts w:ascii="Times New Roman" w:hAnsi="Times New Roman"/>
          <w:sz w:val="22"/>
          <w:szCs w:val="22"/>
          <w:lang w:val="fr-FR"/>
        </w:rPr>
        <w:t>1.4 Coût total et résumé du cofinancement pour le soutien aux vaccins</w:t>
      </w:r>
    </w:p>
    <w:tbl>
      <w:tblPr>
        <w:tblpPr w:leftFromText="141" w:rightFromText="141" w:vertAnchor="text" w:tblpY="1"/>
        <w:tblOverlap w:val="never"/>
        <w:tblW w:w="0" w:type="auto"/>
        <w:tblBorders>
          <w:top w:val="single" w:color="A5A5A5" w:sz="4" w:space="0"/>
          <w:left w:val="single" w:color="A5A5A5" w:sz="4" w:space="0"/>
          <w:bottom w:val="single" w:color="A5A5A5" w:sz="4" w:space="0"/>
          <w:right w:val="single" w:color="A5A5A5" w:sz="4" w:space="0"/>
          <w:insideH w:val="single" w:color="A5A5A5" w:sz="4" w:space="0"/>
          <w:insideV w:val="single" w:color="A5A5A5" w:sz="4" w:space="0"/>
        </w:tblBorders>
        <w:tblLook w:val="04A0" w:firstRow="1" w:lastRow="0" w:firstColumn="1" w:lastColumn="0" w:noHBand="0" w:noVBand="1"/>
      </w:tblPr>
      <w:tblGrid>
        <w:gridCol w:w="8217"/>
        <w:gridCol w:w="1276"/>
        <w:gridCol w:w="1417"/>
        <w:gridCol w:w="1418"/>
      </w:tblGrid>
      <w:tr w:rsidRPr="00BD0D21" w:rsidR="003462DE" w:rsidTr="00AD7252" w14:paraId="48D209BC" w14:textId="77777777">
        <w:tc>
          <w:tcPr>
            <w:tcW w:w="8217" w:type="dxa"/>
            <w:shd w:val="clear" w:color="auto" w:fill="9CC2E5"/>
          </w:tcPr>
          <w:p w:rsidRPr="00BD0D21" w:rsidR="003462DE" w:rsidP="0060019D" w:rsidRDefault="003462DE" w14:paraId="6574A2B1" w14:textId="77777777">
            <w:pPr>
              <w:numPr>
                <w:ilvl w:val="0"/>
                <w:numId w:val="26"/>
              </w:numPr>
              <w:spacing w:before="120" w:after="160" w:line="276" w:lineRule="auto"/>
              <w:ind w:left="142"/>
              <w:jc w:val="both"/>
              <w:rPr>
                <w:rFonts w:ascii="Times New Roman" w:hAnsi="Times New Roman" w:eastAsia="Calibri"/>
                <w:b/>
                <w:bCs/>
                <w:lang w:val="fr-CH"/>
              </w:rPr>
            </w:pPr>
            <w:r w:rsidRPr="00BD0D21">
              <w:rPr>
                <w:rFonts w:ascii="Times New Roman" w:hAnsi="Times New Roman" w:eastAsia="Calibri"/>
                <w:b/>
                <w:bCs/>
                <w:lang w:val="fr-CH"/>
              </w:rPr>
              <w:t>Total du cofinancement demandé au pays pour les vaccins actuels et les nouveaux vaccins (</w:t>
            </w:r>
            <w:proofErr w:type="spellStart"/>
            <w:r w:rsidRPr="00BD0D21">
              <w:rPr>
                <w:rFonts w:ascii="Times New Roman" w:hAnsi="Times New Roman" w:eastAsia="Calibri"/>
                <w:b/>
                <w:bCs/>
                <w:lang w:val="fr-CH"/>
              </w:rPr>
              <w:t>a+d</w:t>
            </w:r>
            <w:proofErr w:type="spellEnd"/>
            <w:r w:rsidRPr="00BD0D21">
              <w:rPr>
                <w:rFonts w:ascii="Times New Roman" w:hAnsi="Times New Roman" w:eastAsia="Calibri"/>
                <w:b/>
                <w:bCs/>
                <w:lang w:val="fr-CH"/>
              </w:rPr>
              <w:t>) (USD)</w:t>
            </w:r>
          </w:p>
        </w:tc>
        <w:tc>
          <w:tcPr>
            <w:tcW w:w="1276" w:type="dxa"/>
            <w:shd w:val="clear" w:color="auto" w:fill="D0CECE"/>
          </w:tcPr>
          <w:p w:rsidRPr="00BD0D21" w:rsidR="003462DE" w:rsidP="000257D2" w:rsidRDefault="003462DE" w14:paraId="46923E56" w14:textId="77777777">
            <w:pPr>
              <w:spacing w:before="120" w:after="120" w:line="276" w:lineRule="auto"/>
              <w:jc w:val="both"/>
              <w:rPr>
                <w:rFonts w:ascii="Times New Roman" w:hAnsi="Times New Roman"/>
                <w:b/>
                <w:lang w:val="fr-FR" w:eastAsia="en-GB"/>
              </w:rPr>
            </w:pPr>
            <w:r w:rsidRPr="00BD0D21">
              <w:rPr>
                <w:rFonts w:ascii="Times New Roman" w:hAnsi="Times New Roman"/>
                <w:b/>
                <w:lang w:val="fr-FR" w:eastAsia="en-GB"/>
              </w:rPr>
              <w:t>$</w:t>
            </w:r>
          </w:p>
        </w:tc>
        <w:tc>
          <w:tcPr>
            <w:tcW w:w="1417" w:type="dxa"/>
            <w:shd w:val="clear" w:color="auto" w:fill="D0CECE"/>
          </w:tcPr>
          <w:p w:rsidRPr="00BD0D21" w:rsidR="003462DE" w:rsidP="000257D2" w:rsidRDefault="003462DE" w14:paraId="736E4181" w14:textId="77777777">
            <w:pPr>
              <w:spacing w:before="120" w:after="120" w:line="276" w:lineRule="auto"/>
              <w:jc w:val="both"/>
              <w:rPr>
                <w:rFonts w:ascii="Times New Roman" w:hAnsi="Times New Roman"/>
                <w:b/>
                <w:lang w:val="fr-FR" w:eastAsia="en-GB"/>
              </w:rPr>
            </w:pPr>
            <w:r w:rsidRPr="00BD0D21">
              <w:rPr>
                <w:rFonts w:ascii="Times New Roman" w:hAnsi="Times New Roman"/>
                <w:b/>
                <w:lang w:val="fr-FR" w:eastAsia="en-GB"/>
              </w:rPr>
              <w:t>$</w:t>
            </w:r>
          </w:p>
        </w:tc>
        <w:tc>
          <w:tcPr>
            <w:tcW w:w="1418" w:type="dxa"/>
            <w:shd w:val="clear" w:color="auto" w:fill="D0CECE"/>
          </w:tcPr>
          <w:p w:rsidRPr="00BD0D21" w:rsidR="003462DE" w:rsidP="000257D2" w:rsidRDefault="003462DE" w14:paraId="67D3F104" w14:textId="77777777">
            <w:pPr>
              <w:spacing w:before="120" w:after="120" w:line="276" w:lineRule="auto"/>
              <w:jc w:val="both"/>
              <w:rPr>
                <w:rFonts w:ascii="Times New Roman" w:hAnsi="Times New Roman"/>
                <w:b/>
                <w:lang w:val="fr-FR" w:eastAsia="en-GB"/>
              </w:rPr>
            </w:pPr>
            <w:r w:rsidRPr="00BD0D21">
              <w:rPr>
                <w:rFonts w:ascii="Times New Roman" w:hAnsi="Times New Roman"/>
                <w:b/>
                <w:lang w:val="fr-FR" w:eastAsia="en-GB"/>
              </w:rPr>
              <w:t>$</w:t>
            </w:r>
          </w:p>
        </w:tc>
      </w:tr>
      <w:tr w:rsidRPr="00BD0D21" w:rsidR="003462DE" w:rsidTr="00AD7252" w14:paraId="604C53A7" w14:textId="77777777">
        <w:tc>
          <w:tcPr>
            <w:tcW w:w="8217" w:type="dxa"/>
            <w:shd w:val="clear" w:color="auto" w:fill="9CC2E5"/>
          </w:tcPr>
          <w:p w:rsidRPr="00BD0D21" w:rsidR="003462DE" w:rsidP="0060019D" w:rsidRDefault="003462DE" w14:paraId="3CCC3EA0" w14:textId="77777777">
            <w:pPr>
              <w:pStyle w:val="Paragraphedeliste"/>
              <w:numPr>
                <w:ilvl w:val="0"/>
                <w:numId w:val="26"/>
              </w:numPr>
              <w:spacing w:before="120" w:after="120" w:line="276" w:lineRule="auto"/>
              <w:jc w:val="both"/>
              <w:rPr>
                <w:rFonts w:ascii="Times New Roman" w:hAnsi="Times New Roman"/>
                <w:b/>
                <w:lang w:val="fr-FR" w:eastAsia="en-GB"/>
              </w:rPr>
            </w:pPr>
            <w:r w:rsidRPr="00BD0D21">
              <w:rPr>
                <w:rFonts w:ascii="Times New Roman" w:hAnsi="Times New Roman"/>
                <w:b/>
                <w:lang w:val="fr-FR" w:eastAsia="en-GB"/>
              </w:rPr>
              <w:t>Total du soutien demandé à Gavi pour les vaccins actuels et nouveaux (</w:t>
            </w:r>
            <w:proofErr w:type="spellStart"/>
            <w:r w:rsidRPr="00BD0D21">
              <w:rPr>
                <w:rFonts w:ascii="Times New Roman" w:hAnsi="Times New Roman"/>
                <w:b/>
                <w:lang w:val="fr-FR" w:eastAsia="en-GB"/>
              </w:rPr>
              <w:t>b+e</w:t>
            </w:r>
            <w:proofErr w:type="spellEnd"/>
            <w:r w:rsidRPr="00BD0D21">
              <w:rPr>
                <w:rFonts w:ascii="Times New Roman" w:hAnsi="Times New Roman"/>
                <w:b/>
                <w:lang w:val="fr-FR" w:eastAsia="en-GB"/>
              </w:rPr>
              <w:t>) (USD)</w:t>
            </w:r>
          </w:p>
        </w:tc>
        <w:tc>
          <w:tcPr>
            <w:tcW w:w="1276" w:type="dxa"/>
            <w:shd w:val="clear" w:color="auto" w:fill="D0CECE"/>
          </w:tcPr>
          <w:p w:rsidRPr="00BD0D21" w:rsidR="003462DE" w:rsidP="000257D2" w:rsidRDefault="003462DE" w14:paraId="028B44FD" w14:textId="77777777">
            <w:pPr>
              <w:spacing w:before="120" w:after="120" w:line="276" w:lineRule="auto"/>
              <w:jc w:val="both"/>
              <w:rPr>
                <w:rFonts w:ascii="Times New Roman" w:hAnsi="Times New Roman"/>
                <w:b/>
                <w:lang w:val="fr-FR" w:eastAsia="en-GB"/>
              </w:rPr>
            </w:pPr>
            <w:r w:rsidRPr="00BD0D21">
              <w:rPr>
                <w:rFonts w:ascii="Times New Roman" w:hAnsi="Times New Roman"/>
                <w:b/>
                <w:lang w:val="fr-FR" w:eastAsia="en-GB"/>
              </w:rPr>
              <w:t>$</w:t>
            </w:r>
          </w:p>
        </w:tc>
        <w:tc>
          <w:tcPr>
            <w:tcW w:w="1417" w:type="dxa"/>
            <w:shd w:val="clear" w:color="auto" w:fill="D0CECE"/>
          </w:tcPr>
          <w:p w:rsidRPr="00BD0D21" w:rsidR="003462DE" w:rsidP="000257D2" w:rsidRDefault="003462DE" w14:paraId="33E24E9D" w14:textId="77777777">
            <w:pPr>
              <w:spacing w:before="120" w:after="120" w:line="276" w:lineRule="auto"/>
              <w:jc w:val="both"/>
              <w:rPr>
                <w:rFonts w:ascii="Times New Roman" w:hAnsi="Times New Roman"/>
                <w:b/>
                <w:lang w:val="fr-FR" w:eastAsia="en-GB"/>
              </w:rPr>
            </w:pPr>
            <w:r w:rsidRPr="00BD0D21">
              <w:rPr>
                <w:rFonts w:ascii="Times New Roman" w:hAnsi="Times New Roman"/>
                <w:b/>
                <w:lang w:val="fr-FR" w:eastAsia="en-GB"/>
              </w:rPr>
              <w:t>$</w:t>
            </w:r>
          </w:p>
        </w:tc>
        <w:tc>
          <w:tcPr>
            <w:tcW w:w="1418" w:type="dxa"/>
            <w:shd w:val="clear" w:color="auto" w:fill="D0CECE"/>
          </w:tcPr>
          <w:p w:rsidRPr="00BD0D21" w:rsidR="003462DE" w:rsidP="000257D2" w:rsidRDefault="003462DE" w14:paraId="0BEEB96D" w14:textId="77777777">
            <w:pPr>
              <w:spacing w:before="120" w:after="120" w:line="276" w:lineRule="auto"/>
              <w:jc w:val="both"/>
              <w:rPr>
                <w:rFonts w:ascii="Times New Roman" w:hAnsi="Times New Roman"/>
                <w:b/>
                <w:lang w:val="fr-FR" w:eastAsia="en-GB"/>
              </w:rPr>
            </w:pPr>
            <w:r w:rsidRPr="00BD0D21">
              <w:rPr>
                <w:rFonts w:ascii="Times New Roman" w:hAnsi="Times New Roman"/>
                <w:b/>
                <w:lang w:val="fr-FR" w:eastAsia="en-GB"/>
              </w:rPr>
              <w:t>$</w:t>
            </w:r>
          </w:p>
        </w:tc>
      </w:tr>
      <w:tr w:rsidRPr="00BD0D21" w:rsidR="003462DE" w:rsidTr="00AD7252" w14:paraId="66C5EF69" w14:textId="77777777">
        <w:tc>
          <w:tcPr>
            <w:tcW w:w="8217" w:type="dxa"/>
            <w:shd w:val="clear" w:color="auto" w:fill="9CC2E5"/>
          </w:tcPr>
          <w:p w:rsidRPr="00BD0D21" w:rsidR="003462DE" w:rsidP="0060019D" w:rsidRDefault="003462DE" w14:paraId="6B320B53" w14:textId="77777777">
            <w:pPr>
              <w:pStyle w:val="Paragraphedeliste"/>
              <w:numPr>
                <w:ilvl w:val="0"/>
                <w:numId w:val="26"/>
              </w:numPr>
              <w:spacing w:before="120" w:after="120" w:line="276" w:lineRule="auto"/>
              <w:jc w:val="both"/>
              <w:rPr>
                <w:rFonts w:ascii="Times New Roman" w:hAnsi="Times New Roman"/>
                <w:b/>
                <w:lang w:val="fr-FR" w:eastAsia="en-GB"/>
              </w:rPr>
            </w:pPr>
            <w:r w:rsidRPr="00BD0D21">
              <w:rPr>
                <w:rFonts w:ascii="Times New Roman" w:hAnsi="Times New Roman"/>
                <w:b/>
                <w:lang w:val="fr-FR" w:eastAsia="en-GB"/>
              </w:rPr>
              <w:t>Coût total des vaccins actuels et nouveaux demandés (</w:t>
            </w:r>
            <w:proofErr w:type="spellStart"/>
            <w:r w:rsidRPr="00BD0D21">
              <w:rPr>
                <w:rFonts w:ascii="Times New Roman" w:hAnsi="Times New Roman"/>
                <w:b/>
                <w:lang w:val="fr-FR" w:eastAsia="en-GB"/>
              </w:rPr>
              <w:t>g+h</w:t>
            </w:r>
            <w:proofErr w:type="spellEnd"/>
            <w:r w:rsidRPr="00BD0D21">
              <w:rPr>
                <w:rFonts w:ascii="Times New Roman" w:hAnsi="Times New Roman"/>
                <w:b/>
                <w:lang w:val="fr-FR" w:eastAsia="en-GB"/>
              </w:rPr>
              <w:t>) (USD)</w:t>
            </w:r>
          </w:p>
        </w:tc>
        <w:tc>
          <w:tcPr>
            <w:tcW w:w="1276" w:type="dxa"/>
            <w:shd w:val="clear" w:color="auto" w:fill="D0CECE"/>
          </w:tcPr>
          <w:p w:rsidRPr="00BD0D21" w:rsidR="003462DE" w:rsidP="000257D2" w:rsidRDefault="003462DE" w14:paraId="79E9714D" w14:textId="77777777">
            <w:pPr>
              <w:spacing w:before="120" w:after="120" w:line="276" w:lineRule="auto"/>
              <w:jc w:val="both"/>
              <w:rPr>
                <w:rFonts w:ascii="Times New Roman" w:hAnsi="Times New Roman"/>
                <w:b/>
                <w:lang w:val="fr-FR" w:eastAsia="en-GB"/>
              </w:rPr>
            </w:pPr>
            <w:r w:rsidRPr="00BD0D21">
              <w:rPr>
                <w:rFonts w:ascii="Times New Roman" w:hAnsi="Times New Roman"/>
                <w:b/>
                <w:lang w:val="fr-FR" w:eastAsia="en-GB"/>
              </w:rPr>
              <w:t>$</w:t>
            </w:r>
          </w:p>
        </w:tc>
        <w:tc>
          <w:tcPr>
            <w:tcW w:w="1417" w:type="dxa"/>
            <w:shd w:val="clear" w:color="auto" w:fill="D0CECE"/>
          </w:tcPr>
          <w:p w:rsidRPr="00BD0D21" w:rsidR="003462DE" w:rsidP="000257D2" w:rsidRDefault="003462DE" w14:paraId="0BAC8472" w14:textId="77777777">
            <w:pPr>
              <w:spacing w:before="120" w:after="120" w:line="276" w:lineRule="auto"/>
              <w:jc w:val="both"/>
              <w:rPr>
                <w:rFonts w:ascii="Times New Roman" w:hAnsi="Times New Roman"/>
                <w:b/>
                <w:lang w:val="fr-FR" w:eastAsia="en-GB"/>
              </w:rPr>
            </w:pPr>
            <w:r w:rsidRPr="00BD0D21">
              <w:rPr>
                <w:rFonts w:ascii="Times New Roman" w:hAnsi="Times New Roman"/>
                <w:b/>
                <w:lang w:val="fr-FR" w:eastAsia="en-GB"/>
              </w:rPr>
              <w:t>$</w:t>
            </w:r>
          </w:p>
        </w:tc>
        <w:tc>
          <w:tcPr>
            <w:tcW w:w="1418" w:type="dxa"/>
            <w:shd w:val="clear" w:color="auto" w:fill="D0CECE"/>
          </w:tcPr>
          <w:p w:rsidRPr="00BD0D21" w:rsidR="003462DE" w:rsidP="000257D2" w:rsidRDefault="003462DE" w14:paraId="7461CB6C" w14:textId="77777777">
            <w:pPr>
              <w:spacing w:before="120" w:after="120" w:line="276" w:lineRule="auto"/>
              <w:jc w:val="both"/>
              <w:rPr>
                <w:rFonts w:ascii="Times New Roman" w:hAnsi="Times New Roman"/>
                <w:b/>
                <w:lang w:val="fr-FR" w:eastAsia="en-GB"/>
              </w:rPr>
            </w:pPr>
            <w:r w:rsidRPr="00BD0D21">
              <w:rPr>
                <w:rFonts w:ascii="Times New Roman" w:hAnsi="Times New Roman"/>
                <w:b/>
                <w:lang w:val="fr-FR" w:eastAsia="en-GB"/>
              </w:rPr>
              <w:t>$</w:t>
            </w:r>
          </w:p>
        </w:tc>
      </w:tr>
    </w:tbl>
    <w:p w:rsidRPr="00BD0D21" w:rsidR="00D63FEE" w:rsidP="000257D2" w:rsidRDefault="00D63FEE" w14:paraId="527E6EAD" w14:textId="77777777">
      <w:pPr>
        <w:spacing w:line="276" w:lineRule="auto"/>
        <w:jc w:val="both"/>
        <w:rPr>
          <w:rFonts w:ascii="Times New Roman" w:hAnsi="Times New Roman"/>
          <w:lang w:val="fr-FR"/>
        </w:rPr>
      </w:pPr>
    </w:p>
    <w:p w:rsidR="00EE40A0" w:rsidP="000257D2" w:rsidRDefault="00EE40A0" w14:paraId="1870E000" w14:textId="77777777">
      <w:pPr>
        <w:pStyle w:val="Titre2"/>
        <w:numPr>
          <w:ilvl w:val="0"/>
          <w:numId w:val="0"/>
        </w:numPr>
        <w:spacing w:before="240" w:line="276" w:lineRule="auto"/>
        <w:ind w:left="284" w:right="831"/>
        <w:jc w:val="both"/>
        <w:rPr>
          <w:rFonts w:ascii="Times New Roman" w:hAnsi="Times New Roman"/>
          <w:sz w:val="22"/>
          <w:szCs w:val="22"/>
          <w:lang w:val="fr-FR"/>
        </w:rPr>
      </w:pPr>
    </w:p>
    <w:p w:rsidR="00EE40A0" w:rsidP="000257D2" w:rsidRDefault="00EE40A0" w14:paraId="3D4E2A7B" w14:textId="77777777">
      <w:pPr>
        <w:pStyle w:val="Titre2"/>
        <w:numPr>
          <w:ilvl w:val="0"/>
          <w:numId w:val="0"/>
        </w:numPr>
        <w:spacing w:before="240" w:line="276" w:lineRule="auto"/>
        <w:ind w:left="284" w:right="831"/>
        <w:jc w:val="both"/>
        <w:rPr>
          <w:rFonts w:ascii="Times New Roman" w:hAnsi="Times New Roman"/>
          <w:sz w:val="22"/>
          <w:szCs w:val="22"/>
          <w:lang w:val="fr-FR"/>
        </w:rPr>
      </w:pPr>
    </w:p>
    <w:p w:rsidR="00EE40A0" w:rsidP="000257D2" w:rsidRDefault="00EE40A0" w14:paraId="7AC07949" w14:textId="77777777">
      <w:pPr>
        <w:pStyle w:val="Titre2"/>
        <w:numPr>
          <w:ilvl w:val="0"/>
          <w:numId w:val="0"/>
        </w:numPr>
        <w:spacing w:before="240" w:line="276" w:lineRule="auto"/>
        <w:ind w:left="284" w:right="831"/>
        <w:jc w:val="both"/>
        <w:rPr>
          <w:rFonts w:ascii="Times New Roman" w:hAnsi="Times New Roman"/>
          <w:sz w:val="22"/>
          <w:szCs w:val="22"/>
          <w:lang w:val="fr-FR"/>
        </w:rPr>
      </w:pPr>
    </w:p>
    <w:p w:rsidRPr="00927F68" w:rsidR="00927F68" w:rsidP="00927F68" w:rsidRDefault="00927F68" w14:paraId="4CD58661" w14:textId="77777777">
      <w:pPr>
        <w:rPr>
          <w:lang w:val="fr-FR"/>
        </w:rPr>
      </w:pPr>
    </w:p>
    <w:p w:rsidRPr="00BD0D21" w:rsidR="006C2796" w:rsidP="000257D2" w:rsidRDefault="00F6250A" w14:paraId="5768D364" w14:textId="77777777">
      <w:pPr>
        <w:pStyle w:val="Titre2"/>
        <w:numPr>
          <w:ilvl w:val="0"/>
          <w:numId w:val="0"/>
        </w:numPr>
        <w:spacing w:before="240" w:line="276" w:lineRule="auto"/>
        <w:ind w:left="284" w:right="831"/>
        <w:jc w:val="both"/>
        <w:rPr>
          <w:rFonts w:ascii="Times New Roman" w:hAnsi="Times New Roman"/>
          <w:b w:val="0"/>
          <w:bCs w:val="0"/>
          <w:sz w:val="22"/>
          <w:szCs w:val="22"/>
          <w:lang w:val="fr-FR"/>
        </w:rPr>
      </w:pPr>
      <w:r w:rsidRPr="00BD0D21">
        <w:rPr>
          <w:rFonts w:ascii="Times New Roman" w:hAnsi="Times New Roman"/>
          <w:sz w:val="22"/>
          <w:szCs w:val="22"/>
          <w:lang w:val="fr-FR"/>
        </w:rPr>
        <w:t xml:space="preserve">1.5 </w:t>
      </w:r>
      <w:r w:rsidRPr="00BD0D21" w:rsidR="006C2796">
        <w:rPr>
          <w:rFonts w:ascii="Times New Roman" w:hAnsi="Times New Roman"/>
          <w:sz w:val="22"/>
          <w:szCs w:val="22"/>
          <w:lang w:val="fr-FR"/>
        </w:rPr>
        <w:t>Demande de changement de la présentation du vaccin</w:t>
      </w:r>
      <w:r w:rsidRPr="00BD0D21" w:rsidR="006C2796">
        <w:rPr>
          <w:rStyle w:val="Appelnotedebasdep"/>
          <w:rFonts w:ascii="Times New Roman" w:hAnsi="Times New Roman"/>
          <w:b w:val="0"/>
          <w:bCs w:val="0"/>
          <w:sz w:val="22"/>
          <w:szCs w:val="22"/>
          <w:lang w:val="fr-FR"/>
        </w:rPr>
        <w:footnoteReference w:id="5"/>
      </w:r>
      <w:r w:rsidRPr="00BD0D21" w:rsidR="006C2796">
        <w:rPr>
          <w:rFonts w:ascii="Times New Roman" w:hAnsi="Times New Roman"/>
          <w:b w:val="0"/>
          <w:bCs w:val="0"/>
          <w:sz w:val="22"/>
          <w:szCs w:val="22"/>
          <w:lang w:val="fr-FR"/>
        </w:rPr>
        <w:t xml:space="preserve"> </w:t>
      </w:r>
      <w:r w:rsidRPr="00BD0D21" w:rsidR="006C2796">
        <w:rPr>
          <w:rFonts w:ascii="Times New Roman" w:hAnsi="Times New Roman"/>
          <w:sz w:val="22"/>
          <w:szCs w:val="22"/>
          <w:lang w:val="fr-FR"/>
        </w:rPr>
        <w:t>pour le soutien actuel (le cas échéant)</w:t>
      </w:r>
      <w:r w:rsidRPr="00BD0D21" w:rsidR="006C2796">
        <w:rPr>
          <w:rStyle w:val="Appelnotedebasdep"/>
          <w:rFonts w:ascii="Times New Roman" w:hAnsi="Times New Roman" w:eastAsia="Arial"/>
          <w:b w:val="0"/>
          <w:bCs w:val="0"/>
          <w:sz w:val="22"/>
          <w:szCs w:val="22"/>
          <w:lang w:val="fr-FR"/>
        </w:rPr>
        <w:footnoteReference w:id="6"/>
      </w:r>
      <w:r w:rsidRPr="00BD0D21" w:rsidR="006C2796">
        <w:rPr>
          <w:rFonts w:ascii="Times New Roman" w:hAnsi="Times New Roman"/>
          <w:sz w:val="22"/>
          <w:szCs w:val="22"/>
          <w:lang w:val="fr-FR"/>
        </w:rPr>
        <w:t xml:space="preserve"> : </w:t>
      </w:r>
      <w:r w:rsidRPr="00BD0D21" w:rsidR="006C2796">
        <w:rPr>
          <w:rFonts w:ascii="Times New Roman" w:hAnsi="Times New Roman"/>
          <w:b w:val="0"/>
          <w:bCs w:val="0"/>
          <w:color w:val="0070C0"/>
          <w:sz w:val="22"/>
          <w:szCs w:val="22"/>
          <w:lang w:val="fr-FR"/>
        </w:rPr>
        <w:t xml:space="preserve">Veuillez noter que cela demande de délivrer des documents </w:t>
      </w:r>
      <w:r w:rsidRPr="00BD0D21" w:rsidR="00676FC9">
        <w:rPr>
          <w:rFonts w:ascii="Times New Roman" w:hAnsi="Times New Roman"/>
          <w:b w:val="0"/>
          <w:bCs w:val="0"/>
          <w:color w:val="0070C0"/>
          <w:sz w:val="22"/>
          <w:szCs w:val="22"/>
          <w:lang w:val="fr-FR"/>
        </w:rPr>
        <w:t>contenant</w:t>
      </w:r>
      <w:r w:rsidRPr="00BD0D21" w:rsidR="006C2796">
        <w:rPr>
          <w:rFonts w:ascii="Times New Roman" w:hAnsi="Times New Roman"/>
          <w:b w:val="0"/>
          <w:bCs w:val="0"/>
          <w:color w:val="0070C0"/>
          <w:sz w:val="22"/>
          <w:szCs w:val="22"/>
          <w:lang w:val="fr-FR"/>
        </w:rPr>
        <w:t xml:space="preserve"> d’autres informations, </w:t>
      </w:r>
      <w:r w:rsidRPr="00BD0D21" w:rsidR="006C2796">
        <w:rPr>
          <w:rFonts w:ascii="Times New Roman" w:hAnsi="Times New Roman"/>
          <w:b w:val="0"/>
          <w:bCs w:val="0"/>
          <w:sz w:val="22"/>
          <w:szCs w:val="22"/>
          <w:lang w:val="fr-FR"/>
        </w:rPr>
        <w:t xml:space="preserve">notamment la capacité de la chaîne du froid, le niveau des stocks du produit actuel et un plan d’activité chiffré (à soumettre sur le Portail pays, ici : </w:t>
      </w:r>
      <w:hyperlink w:history="1" r:id="rId21">
        <w:r w:rsidRPr="00BD0D21" w:rsidR="00F0188A">
          <w:rPr>
            <w:rStyle w:val="Lienhypertexte"/>
            <w:rFonts w:ascii="Times New Roman" w:hAnsi="Times New Roman"/>
            <w:b w:val="0"/>
            <w:sz w:val="22"/>
            <w:szCs w:val="22"/>
            <w:lang w:val="fr-CH"/>
          </w:rPr>
          <w:t>https://www.gavi.org/soutien/processus/portail-pays/</w:t>
        </w:r>
      </w:hyperlink>
      <w:r w:rsidRPr="00BD0D21" w:rsidR="006C2796">
        <w:rPr>
          <w:rFonts w:ascii="Times New Roman" w:hAnsi="Times New Roman"/>
          <w:b w:val="0"/>
          <w:bCs w:val="0"/>
          <w:sz w:val="22"/>
          <w:szCs w:val="22"/>
          <w:lang w:val="fr-FR"/>
        </w:rPr>
        <w:t xml:space="preserve"> dans la section Documents </w:t>
      </w:r>
      <w:r w:rsidRPr="00BD0D21" w:rsidR="00E836CC">
        <w:rPr>
          <w:rFonts w:ascii="Times New Roman" w:hAnsi="Times New Roman"/>
          <w:b w:val="0"/>
          <w:bCs w:val="0"/>
          <w:sz w:val="22"/>
          <w:szCs w:val="22"/>
          <w:lang w:val="fr-FR"/>
        </w:rPr>
        <w:t>supplémentaires</w:t>
      </w:r>
      <w:r w:rsidRPr="00BD0D21" w:rsidR="006C2796">
        <w:rPr>
          <w:rFonts w:ascii="Times New Roman" w:hAnsi="Times New Roman"/>
          <w:b w:val="0"/>
          <w:bCs w:val="0"/>
          <w:sz w:val="22"/>
          <w:szCs w:val="22"/>
          <w:lang w:val="fr-FR"/>
        </w:rPr>
        <w:t xml:space="preserve">). </w:t>
      </w:r>
    </w:p>
    <w:p w:rsidRPr="00BD0D21" w:rsidR="00655804" w:rsidP="000257D2" w:rsidRDefault="00655804" w14:paraId="0B05587B" w14:textId="77777777">
      <w:pPr>
        <w:spacing w:line="276" w:lineRule="auto"/>
        <w:jc w:val="both"/>
        <w:rPr>
          <w:rFonts w:ascii="Times New Roman" w:hAnsi="Times New Roman"/>
          <w:lang w:val="fr-FR"/>
        </w:rPr>
      </w:pPr>
    </w:p>
    <w:tbl>
      <w:tblPr>
        <w:tblW w:w="4513" w:type="pct"/>
        <w:tblInd w:w="284" w:type="dxa"/>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Layout w:type="fixed"/>
        <w:tblCellMar>
          <w:left w:w="0" w:type="dxa"/>
          <w:right w:w="0" w:type="dxa"/>
        </w:tblCellMar>
        <w:tblLook w:val="04A0" w:firstRow="1" w:lastRow="0" w:firstColumn="1" w:lastColumn="0" w:noHBand="0" w:noVBand="1"/>
      </w:tblPr>
      <w:tblGrid>
        <w:gridCol w:w="1979"/>
        <w:gridCol w:w="1983"/>
        <w:gridCol w:w="1565"/>
        <w:gridCol w:w="4248"/>
        <w:gridCol w:w="4529"/>
      </w:tblGrid>
      <w:tr w:rsidRPr="000154CA" w:rsidR="00133CB8" w:rsidTr="00A01D8D" w14:paraId="4D01FAAA" w14:textId="77777777">
        <w:trPr>
          <w:trHeight w:val="72"/>
        </w:trPr>
        <w:tc>
          <w:tcPr>
            <w:tcW w:w="692" w:type="pct"/>
            <w:shd w:val="clear" w:color="auto" w:fill="E7E6E6"/>
          </w:tcPr>
          <w:p w:rsidRPr="00BD0D21" w:rsidR="006C2796" w:rsidP="000257D2" w:rsidRDefault="006C2796" w14:paraId="67201330" w14:textId="77777777">
            <w:pPr>
              <w:spacing w:before="60" w:after="60" w:line="276" w:lineRule="auto"/>
              <w:jc w:val="both"/>
              <w:rPr>
                <w:rFonts w:ascii="Times New Roman" w:hAnsi="Times New Roman"/>
                <w:b/>
                <w:lang w:eastAsia="en-GB"/>
              </w:rPr>
            </w:pPr>
            <w:r w:rsidRPr="00BD0D21">
              <w:rPr>
                <w:rFonts w:ascii="Times New Roman" w:hAnsi="Times New Roman"/>
                <w:b/>
                <w:bCs/>
                <w:lang w:val="fr-FR" w:eastAsia="en-GB"/>
              </w:rPr>
              <w:t>Présentation actuelle</w:t>
            </w:r>
          </w:p>
        </w:tc>
        <w:tc>
          <w:tcPr>
            <w:tcW w:w="693" w:type="pct"/>
            <w:shd w:val="clear" w:color="auto" w:fill="E7E6E6"/>
          </w:tcPr>
          <w:p w:rsidRPr="00BD0D21" w:rsidR="006C2796" w:rsidP="000257D2" w:rsidRDefault="006C2796" w14:paraId="548D1498" w14:textId="77777777">
            <w:pPr>
              <w:spacing w:before="60" w:after="60" w:line="276" w:lineRule="auto"/>
              <w:jc w:val="both"/>
              <w:rPr>
                <w:rFonts w:ascii="Times New Roman" w:hAnsi="Times New Roman"/>
                <w:b/>
                <w:lang w:eastAsia="en-GB"/>
              </w:rPr>
            </w:pPr>
            <w:r w:rsidRPr="00BD0D21">
              <w:rPr>
                <w:rFonts w:ascii="Times New Roman" w:hAnsi="Times New Roman"/>
                <w:b/>
                <w:bCs/>
                <w:lang w:val="fr-FR" w:eastAsia="en-GB"/>
              </w:rPr>
              <w:t>Nouvelle présentation souhaitée</w:t>
            </w:r>
          </w:p>
        </w:tc>
        <w:tc>
          <w:tcPr>
            <w:tcW w:w="547" w:type="pct"/>
            <w:shd w:val="clear" w:color="auto" w:fill="E7E6E6"/>
          </w:tcPr>
          <w:p w:rsidRPr="00BD0D21" w:rsidR="006C2796" w:rsidP="000257D2" w:rsidRDefault="006C2796" w14:paraId="435BE43C" w14:textId="77777777">
            <w:pPr>
              <w:spacing w:before="60" w:after="60" w:line="276" w:lineRule="auto"/>
              <w:jc w:val="both"/>
              <w:rPr>
                <w:rFonts w:ascii="Times New Roman" w:hAnsi="Times New Roman"/>
                <w:b/>
                <w:lang w:val="fr-FR" w:eastAsia="en-GB"/>
              </w:rPr>
            </w:pPr>
            <w:r w:rsidRPr="00BD0D21">
              <w:rPr>
                <w:rFonts w:ascii="Times New Roman" w:hAnsi="Times New Roman"/>
                <w:b/>
                <w:bCs/>
                <w:lang w:val="fr-FR" w:eastAsia="en-GB"/>
              </w:rPr>
              <w:t>Mois et année souhaités pour le changement</w:t>
            </w:r>
          </w:p>
        </w:tc>
        <w:tc>
          <w:tcPr>
            <w:tcW w:w="1485" w:type="pct"/>
            <w:shd w:val="clear" w:color="auto" w:fill="E7E6E6"/>
          </w:tcPr>
          <w:p w:rsidRPr="00BD0D21" w:rsidR="006C2796" w:rsidP="000257D2" w:rsidRDefault="006C2796" w14:paraId="374FA38B" w14:textId="77777777">
            <w:pPr>
              <w:spacing w:before="60" w:after="60" w:line="276" w:lineRule="auto"/>
              <w:jc w:val="both"/>
              <w:rPr>
                <w:rFonts w:ascii="Times New Roman" w:hAnsi="Times New Roman"/>
                <w:b/>
                <w:lang w:val="fr-FR" w:eastAsia="en-GB"/>
              </w:rPr>
            </w:pPr>
            <w:r w:rsidRPr="00BD0D21">
              <w:rPr>
                <w:rFonts w:ascii="Times New Roman" w:hAnsi="Times New Roman"/>
                <w:b/>
                <w:bCs/>
                <w:lang w:val="fr-FR" w:eastAsia="en-GB"/>
              </w:rPr>
              <w:t>Justification à l'appui du changement de présentation souhaité, y compris toute incidence anticipée sur la couverture et l’équité</w:t>
            </w:r>
          </w:p>
        </w:tc>
        <w:tc>
          <w:tcPr>
            <w:tcW w:w="1583" w:type="pct"/>
            <w:shd w:val="clear" w:color="auto" w:fill="E7E6E6"/>
          </w:tcPr>
          <w:p w:rsidRPr="00BD0D21" w:rsidR="006C2796" w:rsidP="000257D2" w:rsidRDefault="006C2796" w14:paraId="0541EBDC" w14:textId="77777777">
            <w:pPr>
              <w:spacing w:before="60" w:after="60" w:line="276" w:lineRule="auto"/>
              <w:jc w:val="both"/>
              <w:rPr>
                <w:rFonts w:ascii="Times New Roman" w:hAnsi="Times New Roman"/>
                <w:b/>
                <w:lang w:val="fr-FR" w:eastAsia="en-GB"/>
              </w:rPr>
            </w:pPr>
            <w:r w:rsidRPr="00BD0D21">
              <w:rPr>
                <w:rFonts w:ascii="Times New Roman" w:hAnsi="Times New Roman"/>
                <w:b/>
                <w:bCs/>
                <w:lang w:val="fr-FR" w:eastAsia="en-GB"/>
              </w:rPr>
              <w:t xml:space="preserve">Demandez-vous une subvention pour un changement de produit dans le cadre de la demande de renouvellement de vaccin sur le portail pays ? </w:t>
            </w:r>
          </w:p>
        </w:tc>
      </w:tr>
      <w:tr w:rsidRPr="000154CA" w:rsidR="00A01D8D" w:rsidTr="00A01D8D" w14:paraId="11714BC6" w14:textId="77777777">
        <w:trPr>
          <w:trHeight w:val="364"/>
        </w:trPr>
        <w:tc>
          <w:tcPr>
            <w:tcW w:w="692" w:type="pct"/>
            <w:shd w:val="clear" w:color="auto" w:fill="auto"/>
            <w:vAlign w:val="center"/>
          </w:tcPr>
          <w:p w:rsidRPr="00BD0D21" w:rsidR="00A01D8D" w:rsidP="000257D2" w:rsidRDefault="00A01D8D" w14:paraId="5FFA17E2" w14:textId="77777777">
            <w:pPr>
              <w:spacing w:before="60" w:after="60" w:line="276" w:lineRule="auto"/>
              <w:jc w:val="both"/>
              <w:textAlignment w:val="center"/>
              <w:rPr>
                <w:rFonts w:ascii="Times New Roman" w:hAnsi="Times New Roman"/>
                <w:lang w:eastAsia="en-GB"/>
              </w:rPr>
            </w:pPr>
            <w:r w:rsidRPr="00BD0D21">
              <w:rPr>
                <w:rFonts w:ascii="Times New Roman" w:hAnsi="Times New Roman"/>
                <w:lang w:val="fr-FR" w:eastAsia="en-GB"/>
              </w:rPr>
              <w:t>VAR 10 doses</w:t>
            </w:r>
          </w:p>
        </w:tc>
        <w:tc>
          <w:tcPr>
            <w:tcW w:w="693" w:type="pct"/>
            <w:shd w:val="clear" w:color="auto" w:fill="auto"/>
            <w:vAlign w:val="center"/>
          </w:tcPr>
          <w:p w:rsidRPr="00BD0D21" w:rsidR="00A01D8D" w:rsidP="000257D2" w:rsidRDefault="00A01D8D" w14:paraId="187327EC" w14:textId="77777777">
            <w:pPr>
              <w:spacing w:before="60" w:after="60" w:line="276" w:lineRule="auto"/>
              <w:ind w:left="29"/>
              <w:jc w:val="both"/>
              <w:textAlignment w:val="center"/>
              <w:rPr>
                <w:rFonts w:ascii="Times New Roman" w:hAnsi="Times New Roman"/>
                <w:lang w:eastAsia="en-GB"/>
              </w:rPr>
            </w:pPr>
            <w:r w:rsidRPr="00BD0D21">
              <w:rPr>
                <w:rFonts w:ascii="Times New Roman" w:hAnsi="Times New Roman"/>
                <w:lang w:val="fr-FR" w:eastAsia="en-GB"/>
              </w:rPr>
              <w:t>VAR 5 doses</w:t>
            </w:r>
          </w:p>
        </w:tc>
        <w:tc>
          <w:tcPr>
            <w:tcW w:w="547" w:type="pct"/>
            <w:shd w:val="clear" w:color="auto" w:fill="auto"/>
            <w:vAlign w:val="center"/>
          </w:tcPr>
          <w:p w:rsidRPr="00BD0D21" w:rsidR="00A01D8D" w:rsidP="000257D2" w:rsidRDefault="00A01D8D" w14:paraId="14CF5504" w14:textId="77777777">
            <w:pPr>
              <w:spacing w:before="60" w:after="60" w:line="276" w:lineRule="auto"/>
              <w:jc w:val="both"/>
              <w:textAlignment w:val="center"/>
              <w:rPr>
                <w:rFonts w:ascii="Times New Roman" w:hAnsi="Times New Roman"/>
                <w:lang w:eastAsia="en-GB"/>
              </w:rPr>
            </w:pPr>
            <w:r w:rsidRPr="00BD0D21">
              <w:rPr>
                <w:rFonts w:ascii="Times New Roman" w:hAnsi="Times New Roman"/>
                <w:lang w:val="fr-FR" w:eastAsia="en-GB"/>
              </w:rPr>
              <w:t>Janvier 20</w:t>
            </w:r>
            <w:r w:rsidRPr="00BD0D21" w:rsidR="00C30F8D">
              <w:rPr>
                <w:rFonts w:ascii="Times New Roman" w:hAnsi="Times New Roman"/>
                <w:lang w:val="fr-FR" w:eastAsia="en-GB"/>
              </w:rPr>
              <w:t>20</w:t>
            </w:r>
          </w:p>
        </w:tc>
        <w:tc>
          <w:tcPr>
            <w:tcW w:w="1485" w:type="pct"/>
            <w:shd w:val="clear" w:color="auto" w:fill="auto"/>
            <w:vAlign w:val="center"/>
          </w:tcPr>
          <w:p w:rsidRPr="00BD0D21" w:rsidR="00A01D8D" w:rsidP="000257D2" w:rsidRDefault="00A01D8D" w14:paraId="70FD2A7B" w14:textId="77777777">
            <w:pPr>
              <w:spacing w:before="60" w:after="60" w:line="276" w:lineRule="auto"/>
              <w:ind w:left="73"/>
              <w:jc w:val="both"/>
              <w:textAlignment w:val="center"/>
              <w:rPr>
                <w:rFonts w:ascii="Times New Roman" w:hAnsi="Times New Roman"/>
                <w:lang w:val="fr-FR" w:eastAsia="en-GB"/>
              </w:rPr>
            </w:pPr>
            <w:r w:rsidRPr="00BD0D21">
              <w:rPr>
                <w:rFonts w:ascii="Times New Roman" w:hAnsi="Times New Roman"/>
                <w:lang w:val="fr-FR" w:eastAsia="en-GB"/>
              </w:rPr>
              <w:t>C’est pour minimiser les taux de pertes et réduire les occasions manquées</w:t>
            </w:r>
          </w:p>
        </w:tc>
        <w:tc>
          <w:tcPr>
            <w:tcW w:w="1583" w:type="pct"/>
            <w:shd w:val="clear" w:color="auto" w:fill="auto"/>
          </w:tcPr>
          <w:p w:rsidRPr="00BD0D21" w:rsidR="00A01D8D" w:rsidRDefault="00837EC9" w14:paraId="3B539B15" w14:textId="701C0929">
            <w:pPr>
              <w:spacing w:before="60" w:after="60" w:line="276" w:lineRule="auto"/>
              <w:ind w:left="73"/>
              <w:jc w:val="both"/>
              <w:textAlignment w:val="center"/>
              <w:rPr>
                <w:rFonts w:ascii="Times New Roman" w:hAnsi="Times New Roman"/>
                <w:b/>
                <w:color w:val="0070C0"/>
                <w:lang w:val="fr-FR" w:eastAsia="en-GB"/>
              </w:rPr>
            </w:pPr>
            <w:r w:rsidRPr="00065CF1">
              <w:rPr>
                <w:rFonts w:ascii="Times New Roman" w:hAnsi="Times New Roman"/>
                <w:lang w:val="fr-FR" w:eastAsia="en-GB"/>
              </w:rPr>
              <w:t xml:space="preserve">Pour le changement de la présentation de 10 doses à 5 doses, le Niger souhaite recevoir </w:t>
            </w:r>
            <w:r w:rsidR="00F62C28">
              <w:rPr>
                <w:rFonts w:ascii="Times New Roman" w:hAnsi="Times New Roman"/>
                <w:lang w:val="fr-FR" w:eastAsia="en-GB"/>
              </w:rPr>
              <w:t xml:space="preserve">le soutien de Gavi </w:t>
            </w:r>
            <w:r w:rsidRPr="00065CF1">
              <w:rPr>
                <w:rFonts w:ascii="Times New Roman" w:hAnsi="Times New Roman"/>
                <w:lang w:val="fr-FR" w:eastAsia="en-GB"/>
              </w:rPr>
              <w:t xml:space="preserve">dans le cadre de la formation, la </w:t>
            </w:r>
            <w:r w:rsidRPr="00065CF1" w:rsidR="00887E35">
              <w:rPr>
                <w:rFonts w:ascii="Times New Roman" w:hAnsi="Times New Roman"/>
                <w:lang w:val="fr-FR" w:eastAsia="en-GB"/>
              </w:rPr>
              <w:t>communication et la supervision.</w:t>
            </w:r>
          </w:p>
        </w:tc>
      </w:tr>
    </w:tbl>
    <w:p w:rsidRPr="00BD0D21" w:rsidR="006C2796" w:rsidP="000257D2" w:rsidRDefault="006C2796" w14:paraId="632A0D2B" w14:textId="77777777">
      <w:pPr>
        <w:pStyle w:val="Titre1"/>
        <w:spacing w:line="276" w:lineRule="auto"/>
        <w:jc w:val="both"/>
        <w:rPr>
          <w:rFonts w:ascii="Times New Roman" w:hAnsi="Times New Roman"/>
          <w:sz w:val="22"/>
          <w:szCs w:val="22"/>
        </w:rPr>
      </w:pPr>
      <w:r w:rsidRPr="00BD0D21">
        <w:rPr>
          <w:rFonts w:ascii="Times New Roman" w:hAnsi="Times New Roman"/>
          <w:sz w:val="22"/>
          <w:szCs w:val="22"/>
          <w:lang w:val="fr-FR"/>
        </w:rPr>
        <w:lastRenderedPageBreak/>
        <w:t>Soutien financier demandé</w:t>
      </w:r>
    </w:p>
    <w:p w:rsidRPr="00BD0D21" w:rsidR="003C3893" w:rsidP="000257D2" w:rsidRDefault="006C2796" w14:paraId="5F482427" w14:textId="77777777">
      <w:pPr>
        <w:pStyle w:val="Titre2"/>
        <w:spacing w:after="0" w:line="276" w:lineRule="auto"/>
        <w:ind w:hanging="6805"/>
        <w:rPr>
          <w:rFonts w:ascii="Times New Roman" w:hAnsi="Times New Roman"/>
          <w:color w:val="0070C0"/>
          <w:sz w:val="22"/>
          <w:szCs w:val="22"/>
          <w:lang w:val="fr-FR"/>
        </w:rPr>
      </w:pPr>
      <w:bookmarkStart w:name="_Toc483412640" w:id="0"/>
      <w:bookmarkStart w:name="_Toc483560907" w:id="1"/>
      <w:bookmarkStart w:name="_Toc485824412" w:id="2"/>
      <w:r w:rsidRPr="00BD0D21">
        <w:rPr>
          <w:rFonts w:ascii="Times New Roman" w:hAnsi="Times New Roman"/>
          <w:sz w:val="22"/>
          <w:szCs w:val="22"/>
          <w:lang w:val="fr-FR"/>
        </w:rPr>
        <w:t xml:space="preserve">Données du pays </w:t>
      </w:r>
      <w:r w:rsidRPr="00BD0D21" w:rsidR="0052131A">
        <w:rPr>
          <w:rFonts w:ascii="Times New Roman" w:hAnsi="Times New Roman"/>
          <w:sz w:val="22"/>
          <w:szCs w:val="22"/>
          <w:lang w:val="fr-FR"/>
        </w:rPr>
        <w:t xml:space="preserve">concernant la santé </w:t>
      </w:r>
      <w:r w:rsidRPr="00BD0D21">
        <w:rPr>
          <w:rFonts w:ascii="Times New Roman" w:hAnsi="Times New Roman"/>
          <w:sz w:val="22"/>
          <w:szCs w:val="22"/>
          <w:lang w:val="fr-FR"/>
        </w:rPr>
        <w:t xml:space="preserve">et </w:t>
      </w:r>
      <w:r w:rsidRPr="00BD0D21" w:rsidR="0052131A">
        <w:rPr>
          <w:rFonts w:ascii="Times New Roman" w:hAnsi="Times New Roman"/>
          <w:sz w:val="22"/>
          <w:szCs w:val="22"/>
          <w:lang w:val="fr-FR"/>
        </w:rPr>
        <w:t>l’immunisation</w:t>
      </w:r>
      <w:r w:rsidRPr="00BD0D21">
        <w:rPr>
          <w:rFonts w:ascii="Times New Roman" w:hAnsi="Times New Roman"/>
          <w:sz w:val="22"/>
          <w:szCs w:val="22"/>
          <w:lang w:val="fr-FR"/>
        </w:rPr>
        <w:t xml:space="preserve"> ainsi que cycle national de planification et budgétisation </w:t>
      </w:r>
      <w:r w:rsidRPr="00BD0D21" w:rsidR="0052131A">
        <w:rPr>
          <w:rFonts w:ascii="Times New Roman" w:hAnsi="Times New Roman"/>
          <w:sz w:val="22"/>
          <w:szCs w:val="22"/>
          <w:lang w:val="fr-FR"/>
        </w:rPr>
        <w:t>pour la santé</w:t>
      </w:r>
    </w:p>
    <w:p w:rsidRPr="00BD0D21" w:rsidR="006C2796" w:rsidP="000257D2" w:rsidRDefault="006C2796" w14:paraId="6D9FDDD5" w14:textId="479CE98B">
      <w:pPr>
        <w:pStyle w:val="Titre2"/>
        <w:numPr>
          <w:ilvl w:val="0"/>
          <w:numId w:val="0"/>
        </w:numPr>
        <w:spacing w:after="0" w:line="276" w:lineRule="auto"/>
        <w:ind w:left="6805" w:hanging="6379"/>
        <w:rPr>
          <w:rFonts w:ascii="Times New Roman" w:hAnsi="Times New Roman"/>
          <w:color w:val="0070C0"/>
          <w:sz w:val="22"/>
          <w:szCs w:val="22"/>
          <w:lang w:val="fr-FR"/>
        </w:rPr>
      </w:pPr>
      <w:r w:rsidRPr="00BD0D21">
        <w:rPr>
          <w:rFonts w:ascii="Times New Roman" w:hAnsi="Times New Roman"/>
          <w:b w:val="0"/>
          <w:bCs w:val="0"/>
          <w:color w:val="0070C0"/>
          <w:sz w:val="22"/>
          <w:szCs w:val="22"/>
          <w:lang w:val="fr-FR"/>
        </w:rPr>
        <w:t>Le pays doit remplir le tableau ci-</w:t>
      </w:r>
      <w:r w:rsidRPr="00BD0D21" w:rsidR="00947EAD">
        <w:rPr>
          <w:rFonts w:ascii="Times New Roman" w:hAnsi="Times New Roman"/>
          <w:b w:val="0"/>
          <w:bCs w:val="0"/>
          <w:color w:val="0070C0"/>
          <w:sz w:val="22"/>
          <w:szCs w:val="22"/>
          <w:lang w:val="fr-FR"/>
        </w:rPr>
        <w:t xml:space="preserve">dessous </w:t>
      </w:r>
      <w:r w:rsidRPr="00BD0D21">
        <w:rPr>
          <w:rFonts w:ascii="Times New Roman" w:hAnsi="Times New Roman"/>
          <w:b w:val="0"/>
          <w:bCs w:val="0"/>
          <w:color w:val="0070C0"/>
          <w:sz w:val="22"/>
          <w:szCs w:val="22"/>
          <w:lang w:val="fr-FR"/>
        </w:rPr>
        <w:br/>
      </w:r>
    </w:p>
    <w:tbl>
      <w:tblPr>
        <w:tblW w:w="10197" w:type="dxa"/>
        <w:tblInd w:w="284" w:type="dxa"/>
        <w:tblBorders>
          <w:top w:val="single" w:color="A6A6A6" w:sz="4" w:space="0"/>
          <w:left w:val="single" w:color="A6A6A6" w:sz="4" w:space="0"/>
          <w:bottom w:val="single" w:color="A6A6A6" w:sz="4" w:space="0"/>
          <w:right w:val="single" w:color="A6A6A6" w:sz="4" w:space="0"/>
          <w:insideH w:val="single" w:color="A6A6A6" w:sz="4" w:space="0"/>
          <w:insideV w:val="single" w:color="A6A6A6" w:sz="4" w:space="0"/>
        </w:tblBorders>
        <w:tblCellMar>
          <w:left w:w="0" w:type="dxa"/>
          <w:right w:w="0" w:type="dxa"/>
        </w:tblCellMar>
        <w:tblLook w:val="04A0" w:firstRow="1" w:lastRow="0" w:firstColumn="1" w:lastColumn="0" w:noHBand="0" w:noVBand="1"/>
      </w:tblPr>
      <w:tblGrid>
        <w:gridCol w:w="6519"/>
        <w:gridCol w:w="2094"/>
        <w:gridCol w:w="1584"/>
      </w:tblGrid>
      <w:tr w:rsidRPr="00BD0D21" w:rsidR="00133CB8" w:rsidTr="005B12C6" w14:paraId="157B4BAD" w14:textId="77777777">
        <w:trPr>
          <w:trHeight w:val="738"/>
        </w:trPr>
        <w:tc>
          <w:tcPr>
            <w:tcW w:w="6519" w:type="dxa"/>
            <w:tcBorders>
              <w:top w:val="single" w:color="A6A6A6" w:sz="4" w:space="0"/>
              <w:left w:val="single" w:color="A6A6A6" w:sz="4" w:space="0"/>
              <w:bottom w:val="single" w:color="A6A6A6" w:sz="4" w:space="0"/>
              <w:right w:val="single" w:color="A6A6A6" w:sz="4" w:space="0"/>
            </w:tcBorders>
            <w:shd w:val="clear" w:color="auto" w:fill="F2F2F2"/>
            <w:noWrap/>
            <w:tcMar>
              <w:top w:w="0" w:type="dxa"/>
              <w:left w:w="108" w:type="dxa"/>
              <w:bottom w:w="0" w:type="dxa"/>
              <w:right w:w="108" w:type="dxa"/>
            </w:tcMar>
            <w:vAlign w:val="center"/>
            <w:hideMark/>
          </w:tcPr>
          <w:p w:rsidRPr="00BD0D21" w:rsidR="006C2796" w:rsidP="000257D2" w:rsidRDefault="006C2796" w14:paraId="290E2346" w14:textId="77777777">
            <w:pPr>
              <w:spacing w:line="276" w:lineRule="auto"/>
              <w:jc w:val="both"/>
              <w:rPr>
                <w:rFonts w:ascii="Times New Roman" w:hAnsi="Times New Roman"/>
                <w:lang w:val="fr-FR"/>
              </w:rPr>
            </w:pPr>
            <w:r w:rsidRPr="00BD0D21">
              <w:rPr>
                <w:rFonts w:ascii="Times New Roman" w:hAnsi="Times New Roman"/>
                <w:b/>
                <w:bCs/>
                <w:color w:val="000000"/>
                <w:lang w:val="fr-FR"/>
              </w:rPr>
              <w:t xml:space="preserve">Données du pays </w:t>
            </w:r>
            <w:r w:rsidRPr="00BD0D21" w:rsidR="003F325A">
              <w:rPr>
                <w:rFonts w:ascii="Times New Roman" w:hAnsi="Times New Roman"/>
                <w:b/>
                <w:bCs/>
                <w:color w:val="000000"/>
                <w:lang w:val="fr-FR"/>
              </w:rPr>
              <w:t>concernant la</w:t>
            </w:r>
            <w:r w:rsidRPr="00BD0D21" w:rsidR="0052131A">
              <w:rPr>
                <w:rFonts w:ascii="Times New Roman" w:hAnsi="Times New Roman"/>
                <w:b/>
                <w:bCs/>
                <w:color w:val="000000"/>
                <w:lang w:val="fr-FR"/>
              </w:rPr>
              <w:t xml:space="preserve"> santé</w:t>
            </w:r>
            <w:r w:rsidRPr="00BD0D21">
              <w:rPr>
                <w:rFonts w:ascii="Times New Roman" w:hAnsi="Times New Roman"/>
                <w:b/>
                <w:bCs/>
                <w:color w:val="000000"/>
                <w:lang w:val="fr-FR"/>
              </w:rPr>
              <w:t xml:space="preserve"> </w:t>
            </w:r>
            <w:r w:rsidRPr="00927F68">
              <w:rPr>
                <w:rFonts w:ascii="Times New Roman" w:hAnsi="Times New Roman"/>
                <w:b/>
                <w:bCs/>
                <w:lang w:val="fr-FR"/>
              </w:rPr>
              <w:t xml:space="preserve">et </w:t>
            </w:r>
            <w:r w:rsidRPr="00927F68" w:rsidR="0052131A">
              <w:rPr>
                <w:rFonts w:ascii="Times New Roman" w:hAnsi="Times New Roman"/>
                <w:b/>
                <w:lang w:val="fr-FR"/>
              </w:rPr>
              <w:t>l’immunisation</w:t>
            </w:r>
            <w:r w:rsidRPr="00927F68">
              <w:rPr>
                <w:rFonts w:ascii="Times New Roman" w:hAnsi="Times New Roman"/>
                <w:lang w:val="fr-FR"/>
              </w:rPr>
              <w:t xml:space="preserve"> </w:t>
            </w:r>
            <w:r w:rsidRPr="00BD0D21">
              <w:rPr>
                <w:rFonts w:ascii="Times New Roman" w:hAnsi="Times New Roman"/>
                <w:lang w:val="fr-FR"/>
              </w:rPr>
              <w:t>- Tous les chiffres en USD</w:t>
            </w:r>
          </w:p>
        </w:tc>
        <w:tc>
          <w:tcPr>
            <w:tcW w:w="2094" w:type="dxa"/>
            <w:tcBorders>
              <w:top w:val="single" w:color="A6A6A6" w:sz="4" w:space="0"/>
              <w:left w:val="single" w:color="A6A6A6" w:sz="4" w:space="0"/>
              <w:bottom w:val="single" w:color="A6A6A6" w:sz="4" w:space="0"/>
              <w:right w:val="single" w:color="A6A6A6" w:sz="4" w:space="0"/>
            </w:tcBorders>
            <w:shd w:val="clear" w:color="auto" w:fill="auto"/>
            <w:noWrap/>
            <w:tcMar>
              <w:top w:w="0" w:type="dxa"/>
              <w:left w:w="108" w:type="dxa"/>
              <w:bottom w:w="0" w:type="dxa"/>
              <w:right w:w="108" w:type="dxa"/>
            </w:tcMar>
            <w:vAlign w:val="center"/>
            <w:hideMark/>
          </w:tcPr>
          <w:p w:rsidRPr="00BD0D21" w:rsidR="006C2796" w:rsidP="000257D2" w:rsidRDefault="006C2796" w14:paraId="1E6C07AD" w14:textId="77777777">
            <w:pPr>
              <w:spacing w:line="276" w:lineRule="auto"/>
              <w:jc w:val="both"/>
              <w:rPr>
                <w:rFonts w:ascii="Times New Roman" w:hAnsi="Times New Roman" w:eastAsia="Calibri"/>
                <w:b/>
              </w:rPr>
            </w:pPr>
            <w:r w:rsidRPr="00BD0D21">
              <w:rPr>
                <w:rFonts w:ascii="Times New Roman" w:hAnsi="Times New Roman" w:eastAsia="Calibri"/>
                <w:b/>
                <w:bCs/>
                <w:lang w:val="fr-FR"/>
              </w:rPr>
              <w:t>2017</w:t>
            </w:r>
          </w:p>
        </w:tc>
        <w:tc>
          <w:tcPr>
            <w:tcW w:w="1584" w:type="dxa"/>
            <w:tcBorders>
              <w:top w:val="single" w:color="A6A6A6" w:sz="4" w:space="0"/>
              <w:left w:val="single" w:color="A6A6A6" w:sz="4" w:space="0"/>
              <w:bottom w:val="single" w:color="A6A6A6" w:sz="4" w:space="0"/>
              <w:right w:val="single" w:color="A6A6A6" w:sz="4" w:space="0"/>
            </w:tcBorders>
            <w:shd w:val="clear" w:color="auto" w:fill="auto"/>
            <w:noWrap/>
            <w:tcMar>
              <w:top w:w="0" w:type="dxa"/>
              <w:left w:w="108" w:type="dxa"/>
              <w:bottom w:w="0" w:type="dxa"/>
              <w:right w:w="108" w:type="dxa"/>
            </w:tcMar>
            <w:vAlign w:val="center"/>
            <w:hideMark/>
          </w:tcPr>
          <w:p w:rsidRPr="00BD0D21" w:rsidR="006C2796" w:rsidP="000257D2" w:rsidRDefault="006C2796" w14:paraId="316F4A1F" w14:textId="77777777">
            <w:pPr>
              <w:spacing w:line="276" w:lineRule="auto"/>
              <w:jc w:val="both"/>
              <w:rPr>
                <w:rFonts w:ascii="Times New Roman" w:hAnsi="Times New Roman"/>
                <w:b/>
                <w:color w:val="000000"/>
              </w:rPr>
            </w:pPr>
            <w:r w:rsidRPr="00BD0D21">
              <w:rPr>
                <w:rFonts w:ascii="Times New Roman" w:hAnsi="Times New Roman" w:eastAsia="Calibri"/>
                <w:b/>
                <w:bCs/>
                <w:lang w:val="fr-FR"/>
              </w:rPr>
              <w:t>2018</w:t>
            </w:r>
          </w:p>
        </w:tc>
      </w:tr>
      <w:tr w:rsidRPr="00BD0D21" w:rsidR="00133CB8" w:rsidTr="004D6A1A" w14:paraId="06AF6F65" w14:textId="77777777">
        <w:trPr>
          <w:trHeight w:val="359"/>
        </w:trPr>
        <w:tc>
          <w:tcPr>
            <w:tcW w:w="6519" w:type="dxa"/>
            <w:shd w:val="clear" w:color="auto" w:fill="auto"/>
            <w:noWrap/>
            <w:tcMar>
              <w:top w:w="0" w:type="dxa"/>
              <w:left w:w="108" w:type="dxa"/>
              <w:bottom w:w="0" w:type="dxa"/>
              <w:right w:w="108" w:type="dxa"/>
            </w:tcMar>
            <w:vAlign w:val="center"/>
            <w:hideMark/>
          </w:tcPr>
          <w:p w:rsidRPr="00BD0D21" w:rsidR="006C2796" w:rsidP="000257D2" w:rsidRDefault="006C2796" w14:paraId="3612D91B" w14:textId="77777777">
            <w:pPr>
              <w:spacing w:line="276" w:lineRule="auto"/>
              <w:jc w:val="both"/>
              <w:rPr>
                <w:rFonts w:ascii="Times New Roman" w:hAnsi="Times New Roman"/>
                <w:b/>
                <w:bCs/>
                <w:color w:val="000000"/>
                <w:lang w:val="fr-FR"/>
              </w:rPr>
            </w:pPr>
            <w:r w:rsidRPr="00BD0D21">
              <w:rPr>
                <w:rFonts w:ascii="Times New Roman" w:hAnsi="Times New Roman"/>
                <w:b/>
                <w:bCs/>
                <w:color w:val="000000"/>
                <w:lang w:val="fr-FR"/>
              </w:rPr>
              <w:t>Dépenses totales du gouvernement (année précédente)</w:t>
            </w:r>
          </w:p>
        </w:tc>
        <w:tc>
          <w:tcPr>
            <w:tcW w:w="2094" w:type="dxa"/>
            <w:shd w:val="clear" w:color="auto" w:fill="auto"/>
            <w:noWrap/>
            <w:tcMar>
              <w:top w:w="0" w:type="dxa"/>
              <w:left w:w="108" w:type="dxa"/>
              <w:bottom w:w="0" w:type="dxa"/>
              <w:right w:w="108" w:type="dxa"/>
            </w:tcMar>
            <w:vAlign w:val="center"/>
            <w:hideMark/>
          </w:tcPr>
          <w:p w:rsidRPr="00BD0D21" w:rsidR="006C2796" w:rsidP="000257D2" w:rsidRDefault="006C2796" w14:paraId="0C1FAF90" w14:textId="77777777">
            <w:pPr>
              <w:spacing w:line="276" w:lineRule="auto"/>
              <w:jc w:val="both"/>
              <w:rPr>
                <w:rFonts w:ascii="Times New Roman" w:hAnsi="Times New Roman"/>
                <w:color w:val="000000"/>
              </w:rPr>
            </w:pPr>
            <w:r w:rsidRPr="00BD0D21">
              <w:rPr>
                <w:rFonts w:ascii="Times New Roman" w:hAnsi="Times New Roman" w:eastAsia="Calibri"/>
                <w:lang w:val="fr-FR"/>
              </w:rPr>
              <w:t>$</w:t>
            </w:r>
            <w:r w:rsidRPr="00BD0D21" w:rsidR="00062CB7">
              <w:rPr>
                <w:rFonts w:ascii="Times New Roman" w:hAnsi="Times New Roman" w:eastAsia="Calibri"/>
                <w:lang w:val="fr-FR"/>
              </w:rPr>
              <w:t>3 618 980 000</w:t>
            </w:r>
          </w:p>
        </w:tc>
        <w:tc>
          <w:tcPr>
            <w:tcW w:w="1584" w:type="dxa"/>
            <w:shd w:val="clear" w:color="auto" w:fill="A6A6A6"/>
            <w:noWrap/>
            <w:tcMar>
              <w:top w:w="0" w:type="dxa"/>
              <w:left w:w="108" w:type="dxa"/>
              <w:bottom w:w="0" w:type="dxa"/>
              <w:right w:w="108" w:type="dxa"/>
            </w:tcMar>
            <w:vAlign w:val="center"/>
            <w:hideMark/>
          </w:tcPr>
          <w:p w:rsidRPr="00BD0D21" w:rsidR="006C2796" w:rsidP="000257D2" w:rsidRDefault="006C2796" w14:paraId="369ED71E" w14:textId="77777777">
            <w:pPr>
              <w:spacing w:line="276" w:lineRule="auto"/>
              <w:jc w:val="both"/>
              <w:rPr>
                <w:rFonts w:ascii="Times New Roman" w:hAnsi="Times New Roman"/>
                <w:color w:val="000000"/>
              </w:rPr>
            </w:pPr>
            <w:r w:rsidRPr="00BD0D21">
              <w:rPr>
                <w:rFonts w:ascii="Times New Roman" w:hAnsi="Times New Roman"/>
                <w:color w:val="000000"/>
                <w:lang w:val="fr-FR"/>
              </w:rPr>
              <w:t>Non applicable</w:t>
            </w:r>
          </w:p>
        </w:tc>
      </w:tr>
      <w:tr w:rsidRPr="00BD0D21" w:rsidR="00133CB8" w:rsidTr="004D6A1A" w14:paraId="3AD20B99" w14:textId="77777777">
        <w:trPr>
          <w:trHeight w:val="20"/>
        </w:trPr>
        <w:tc>
          <w:tcPr>
            <w:tcW w:w="6519" w:type="dxa"/>
            <w:shd w:val="clear" w:color="auto" w:fill="auto"/>
            <w:noWrap/>
            <w:tcMar>
              <w:top w:w="0" w:type="dxa"/>
              <w:left w:w="108" w:type="dxa"/>
              <w:bottom w:w="0" w:type="dxa"/>
              <w:right w:w="108" w:type="dxa"/>
            </w:tcMar>
            <w:vAlign w:val="center"/>
            <w:hideMark/>
          </w:tcPr>
          <w:p w:rsidRPr="00BD0D21" w:rsidR="006C2796" w:rsidP="000257D2" w:rsidRDefault="006C2796" w14:paraId="135132D6" w14:textId="77777777">
            <w:pPr>
              <w:spacing w:line="276" w:lineRule="auto"/>
              <w:jc w:val="both"/>
              <w:rPr>
                <w:rFonts w:ascii="Times New Roman" w:hAnsi="Times New Roman" w:eastAsia="Malgun Gothic"/>
                <w:b/>
                <w:color w:val="000000"/>
                <w:lang w:val="fr-FR"/>
              </w:rPr>
            </w:pPr>
            <w:r w:rsidRPr="00BD0D21">
              <w:rPr>
                <w:rFonts w:ascii="Times New Roman" w:hAnsi="Times New Roman" w:eastAsia="Malgun Gothic"/>
                <w:b/>
                <w:bCs/>
                <w:color w:val="000000"/>
                <w:lang w:val="fr-FR"/>
              </w:rPr>
              <w:t>Dépenses totales de santé du gouvernement (année précédente)</w:t>
            </w:r>
          </w:p>
        </w:tc>
        <w:tc>
          <w:tcPr>
            <w:tcW w:w="2094" w:type="dxa"/>
            <w:shd w:val="clear" w:color="auto" w:fill="auto"/>
            <w:noWrap/>
            <w:tcMar>
              <w:top w:w="0" w:type="dxa"/>
              <w:left w:w="108" w:type="dxa"/>
              <w:bottom w:w="0" w:type="dxa"/>
              <w:right w:w="108" w:type="dxa"/>
            </w:tcMar>
            <w:vAlign w:val="center"/>
            <w:hideMark/>
          </w:tcPr>
          <w:p w:rsidRPr="00BD0D21" w:rsidR="006C2796" w:rsidP="000257D2" w:rsidRDefault="006C2796" w14:paraId="2D17F79D" w14:textId="77777777">
            <w:pPr>
              <w:spacing w:line="276" w:lineRule="auto"/>
              <w:jc w:val="both"/>
              <w:rPr>
                <w:rFonts w:ascii="Times New Roman" w:hAnsi="Times New Roman" w:eastAsia="Malgun Gothic"/>
                <w:color w:val="000000"/>
              </w:rPr>
            </w:pPr>
            <w:r w:rsidRPr="00BD0D21">
              <w:rPr>
                <w:rFonts w:ascii="Times New Roman" w:hAnsi="Times New Roman" w:eastAsia="Malgun Gothic"/>
                <w:bCs/>
                <w:color w:val="000000"/>
                <w:lang w:val="fr-FR"/>
              </w:rPr>
              <w:t>$</w:t>
            </w:r>
            <w:r w:rsidRPr="00BD0D21" w:rsidR="00B70977">
              <w:rPr>
                <w:rFonts w:ascii="Times New Roman" w:hAnsi="Times New Roman" w:eastAsia="Malgun Gothic"/>
                <w:bCs/>
                <w:color w:val="000000"/>
                <w:lang w:val="fr-FR"/>
              </w:rPr>
              <w:t>150 655</w:t>
            </w:r>
            <w:r w:rsidRPr="00BD0D21" w:rsidR="003A3372">
              <w:rPr>
                <w:rFonts w:ascii="Times New Roman" w:hAnsi="Times New Roman" w:eastAsia="Malgun Gothic"/>
                <w:bCs/>
                <w:color w:val="000000"/>
                <w:lang w:val="fr-FR"/>
              </w:rPr>
              <w:t> </w:t>
            </w:r>
            <w:r w:rsidRPr="00BD0D21" w:rsidR="00B70977">
              <w:rPr>
                <w:rFonts w:ascii="Times New Roman" w:hAnsi="Times New Roman" w:eastAsia="Malgun Gothic"/>
                <w:bCs/>
                <w:color w:val="000000"/>
                <w:lang w:val="fr-FR"/>
              </w:rPr>
              <w:t>968</w:t>
            </w:r>
          </w:p>
        </w:tc>
        <w:tc>
          <w:tcPr>
            <w:tcW w:w="1584" w:type="dxa"/>
            <w:shd w:val="clear" w:color="auto" w:fill="A6A6A6"/>
            <w:noWrap/>
            <w:tcMar>
              <w:top w:w="0" w:type="dxa"/>
              <w:left w:w="108" w:type="dxa"/>
              <w:bottom w:w="0" w:type="dxa"/>
              <w:right w:w="108" w:type="dxa"/>
            </w:tcMar>
            <w:vAlign w:val="center"/>
            <w:hideMark/>
          </w:tcPr>
          <w:p w:rsidRPr="00BD0D21" w:rsidR="006C2796" w:rsidP="000257D2" w:rsidRDefault="006C2796" w14:paraId="0B82FA89" w14:textId="77777777">
            <w:pPr>
              <w:spacing w:line="276" w:lineRule="auto"/>
              <w:jc w:val="both"/>
              <w:rPr>
                <w:rFonts w:ascii="Times New Roman" w:hAnsi="Times New Roman" w:eastAsia="Malgun Gothic"/>
                <w:b/>
                <w:color w:val="000000"/>
              </w:rPr>
            </w:pPr>
            <w:r w:rsidRPr="00BD0D21">
              <w:rPr>
                <w:rFonts w:ascii="Times New Roman" w:hAnsi="Times New Roman"/>
                <w:color w:val="000000"/>
                <w:lang w:val="fr-FR"/>
              </w:rPr>
              <w:t>Non applicable</w:t>
            </w:r>
          </w:p>
        </w:tc>
      </w:tr>
      <w:tr w:rsidRPr="00BD0D21" w:rsidR="00133CB8" w:rsidTr="004D6A1A" w14:paraId="46B2F603" w14:textId="77777777">
        <w:trPr>
          <w:trHeight w:val="20"/>
        </w:trPr>
        <w:tc>
          <w:tcPr>
            <w:tcW w:w="6519" w:type="dxa"/>
            <w:shd w:val="clear" w:color="auto" w:fill="auto"/>
            <w:noWrap/>
            <w:tcMar>
              <w:top w:w="0" w:type="dxa"/>
              <w:left w:w="108" w:type="dxa"/>
              <w:bottom w:w="0" w:type="dxa"/>
              <w:right w:w="108" w:type="dxa"/>
            </w:tcMar>
            <w:vAlign w:val="center"/>
            <w:hideMark/>
          </w:tcPr>
          <w:p w:rsidRPr="00BD0D21" w:rsidR="006C2796" w:rsidP="000257D2" w:rsidRDefault="006C2796" w14:paraId="2713BE68" w14:textId="77777777">
            <w:pPr>
              <w:spacing w:line="276" w:lineRule="auto"/>
              <w:jc w:val="both"/>
              <w:rPr>
                <w:rFonts w:ascii="Times New Roman" w:hAnsi="Times New Roman" w:eastAsia="Malgun Gothic"/>
                <w:b/>
                <w:color w:val="000000"/>
                <w:lang w:val="fr-FR"/>
              </w:rPr>
            </w:pPr>
            <w:r w:rsidRPr="00BD0D21">
              <w:rPr>
                <w:rFonts w:ascii="Times New Roman" w:hAnsi="Times New Roman" w:eastAsia="Malgun Gothic"/>
                <w:b/>
                <w:bCs/>
                <w:color w:val="000000"/>
                <w:lang w:val="fr-FR"/>
              </w:rPr>
              <w:t>Budget de la vaccination (année précédente et en cours)</w:t>
            </w:r>
          </w:p>
        </w:tc>
        <w:tc>
          <w:tcPr>
            <w:tcW w:w="2094" w:type="dxa"/>
            <w:shd w:val="clear" w:color="auto" w:fill="auto"/>
            <w:noWrap/>
            <w:tcMar>
              <w:top w:w="0" w:type="dxa"/>
              <w:left w:w="108" w:type="dxa"/>
              <w:bottom w:w="0" w:type="dxa"/>
              <w:right w:w="108" w:type="dxa"/>
            </w:tcMar>
            <w:vAlign w:val="center"/>
            <w:hideMark/>
          </w:tcPr>
          <w:p w:rsidRPr="00BD0D21" w:rsidR="006C2796" w:rsidP="000257D2" w:rsidRDefault="006C2796" w14:paraId="3B7C5CBF" w14:textId="77777777">
            <w:pPr>
              <w:spacing w:line="276" w:lineRule="auto"/>
              <w:jc w:val="both"/>
              <w:rPr>
                <w:rFonts w:ascii="Times New Roman" w:hAnsi="Times New Roman" w:eastAsia="Malgun Gothic"/>
                <w:color w:val="000000"/>
              </w:rPr>
            </w:pPr>
            <w:r w:rsidRPr="00BD0D21">
              <w:rPr>
                <w:rFonts w:ascii="Times New Roman" w:hAnsi="Times New Roman" w:eastAsia="Malgun Gothic"/>
                <w:bCs/>
                <w:color w:val="000000"/>
                <w:lang w:val="fr-FR"/>
              </w:rPr>
              <w:t>$</w:t>
            </w:r>
            <w:r w:rsidRPr="00BD0D21" w:rsidR="00B912F3">
              <w:rPr>
                <w:rFonts w:ascii="Times New Roman" w:hAnsi="Times New Roman" w:eastAsia="Malgun Gothic"/>
                <w:bCs/>
                <w:color w:val="000000"/>
                <w:lang w:val="fr-FR"/>
              </w:rPr>
              <w:t>4 932 400</w:t>
            </w:r>
          </w:p>
        </w:tc>
        <w:tc>
          <w:tcPr>
            <w:tcW w:w="1584" w:type="dxa"/>
            <w:shd w:val="clear" w:color="auto" w:fill="auto"/>
            <w:noWrap/>
            <w:tcMar>
              <w:top w:w="0" w:type="dxa"/>
              <w:left w:w="108" w:type="dxa"/>
              <w:bottom w:w="0" w:type="dxa"/>
              <w:right w:w="108" w:type="dxa"/>
            </w:tcMar>
            <w:vAlign w:val="center"/>
            <w:hideMark/>
          </w:tcPr>
          <w:p w:rsidRPr="00BD0D21" w:rsidR="006C2796" w:rsidP="000257D2" w:rsidRDefault="006C2796" w14:paraId="2CFED15F" w14:textId="77777777">
            <w:pPr>
              <w:spacing w:line="276" w:lineRule="auto"/>
              <w:jc w:val="both"/>
              <w:rPr>
                <w:rFonts w:ascii="Times New Roman" w:hAnsi="Times New Roman" w:eastAsia="Malgun Gothic"/>
                <w:color w:val="000000"/>
              </w:rPr>
            </w:pPr>
            <w:r w:rsidRPr="00BD0D21">
              <w:rPr>
                <w:rFonts w:ascii="Times New Roman" w:hAnsi="Times New Roman" w:eastAsia="Malgun Gothic"/>
                <w:bCs/>
                <w:color w:val="000000"/>
                <w:lang w:val="fr-FR"/>
              </w:rPr>
              <w:t>$</w:t>
            </w:r>
            <w:r w:rsidRPr="00BD0D21" w:rsidR="00C24A93">
              <w:rPr>
                <w:rFonts w:ascii="Times New Roman" w:hAnsi="Times New Roman" w:eastAsia="Malgun Gothic"/>
                <w:bCs/>
                <w:color w:val="000000"/>
                <w:lang w:val="fr-FR"/>
              </w:rPr>
              <w:t>5 335 532</w:t>
            </w:r>
          </w:p>
        </w:tc>
      </w:tr>
    </w:tbl>
    <w:p w:rsidRPr="00BD0D21" w:rsidR="006C2796" w:rsidP="000257D2" w:rsidRDefault="003A3372" w14:paraId="5A94BC63" w14:textId="77777777">
      <w:pPr>
        <w:spacing w:line="276" w:lineRule="auto"/>
        <w:jc w:val="both"/>
        <w:rPr>
          <w:rFonts w:ascii="Times New Roman" w:hAnsi="Times New Roman"/>
          <w:b/>
          <w:color w:val="0070C0"/>
          <w:lang w:val="fr-FR"/>
        </w:rPr>
      </w:pPr>
      <w:r w:rsidRPr="00065CF1">
        <w:rPr>
          <w:rFonts w:ascii="Times New Roman" w:hAnsi="Times New Roman"/>
          <w:b/>
          <w:color w:val="0000CC"/>
          <w:lang w:val="fr-FR"/>
        </w:rPr>
        <w:t>Source: DRFM/MSP et Ministère des finances</w:t>
      </w:r>
      <w:r w:rsidRPr="00065CF1" w:rsidR="00882D83">
        <w:rPr>
          <w:rFonts w:ascii="Times New Roman" w:hAnsi="Times New Roman"/>
          <w:b/>
          <w:color w:val="0000CC"/>
          <w:lang w:val="fr-FR"/>
        </w:rPr>
        <w:t>, Niger 2017 et 2018</w:t>
      </w:r>
    </w:p>
    <w:p w:rsidRPr="00BD0D21" w:rsidR="006C2796" w:rsidP="000257D2" w:rsidRDefault="006C2796" w14:paraId="170C0001" w14:textId="77777777">
      <w:pPr>
        <w:pStyle w:val="Titre2"/>
        <w:spacing w:line="276" w:lineRule="auto"/>
        <w:ind w:hanging="6805"/>
        <w:jc w:val="both"/>
        <w:rPr>
          <w:rFonts w:ascii="Times New Roman" w:hAnsi="Times New Roman"/>
          <w:sz w:val="22"/>
          <w:szCs w:val="22"/>
          <w:lang w:val="fr-FR"/>
        </w:rPr>
      </w:pPr>
      <w:r w:rsidRPr="00BD0D21">
        <w:rPr>
          <w:rFonts w:ascii="Times New Roman" w:hAnsi="Times New Roman"/>
          <w:sz w:val="22"/>
          <w:szCs w:val="22"/>
          <w:lang w:val="fr-FR"/>
        </w:rPr>
        <w:t xml:space="preserve">Cycle national de planification et </w:t>
      </w:r>
      <w:r w:rsidRPr="00BD0D21" w:rsidR="0052131A">
        <w:rPr>
          <w:rFonts w:ascii="Times New Roman" w:hAnsi="Times New Roman"/>
          <w:sz w:val="22"/>
          <w:szCs w:val="22"/>
          <w:lang w:val="fr-FR"/>
        </w:rPr>
        <w:t xml:space="preserve">de </w:t>
      </w:r>
      <w:r w:rsidRPr="00BD0D21" w:rsidR="00E836CC">
        <w:rPr>
          <w:rFonts w:ascii="Times New Roman" w:hAnsi="Times New Roman"/>
          <w:sz w:val="22"/>
          <w:szCs w:val="22"/>
          <w:lang w:val="fr-FR"/>
        </w:rPr>
        <w:t>budget</w:t>
      </w:r>
      <w:r w:rsidRPr="00BD0D21" w:rsidR="0052131A">
        <w:rPr>
          <w:rFonts w:ascii="Times New Roman" w:hAnsi="Times New Roman"/>
          <w:sz w:val="22"/>
          <w:szCs w:val="22"/>
          <w:lang w:val="fr-FR"/>
        </w:rPr>
        <w:t xml:space="preserve"> pour la santé</w:t>
      </w:r>
      <w:r w:rsidRPr="00BD0D21">
        <w:rPr>
          <w:rFonts w:ascii="Times New Roman" w:hAnsi="Times New Roman"/>
          <w:sz w:val="22"/>
          <w:szCs w:val="22"/>
          <w:lang w:val="fr-FR"/>
        </w:rPr>
        <w:t xml:space="preserve">, et cycle national de planification </w:t>
      </w:r>
      <w:r w:rsidRPr="00BD0D21" w:rsidR="0052131A">
        <w:rPr>
          <w:rFonts w:ascii="Times New Roman" w:hAnsi="Times New Roman"/>
          <w:sz w:val="22"/>
          <w:szCs w:val="22"/>
          <w:lang w:val="fr-FR"/>
        </w:rPr>
        <w:t xml:space="preserve">pour </w:t>
      </w:r>
      <w:r w:rsidRPr="00BD0D21">
        <w:rPr>
          <w:rFonts w:ascii="Times New Roman" w:hAnsi="Times New Roman"/>
          <w:sz w:val="22"/>
          <w:szCs w:val="22"/>
          <w:lang w:val="fr-FR"/>
        </w:rPr>
        <w:t>la vaccination</w:t>
      </w:r>
    </w:p>
    <w:tbl>
      <w:tblPr>
        <w:tblW w:w="10204" w:type="dxa"/>
        <w:tblInd w:w="284" w:type="dxa"/>
        <w:tblBorders>
          <w:top w:val="single" w:color="A6A6A6" w:sz="4" w:space="0"/>
          <w:left w:val="single" w:color="A6A6A6" w:sz="4" w:space="0"/>
          <w:bottom w:val="single" w:color="A6A6A6" w:sz="4" w:space="0"/>
          <w:right w:val="single" w:color="A6A6A6" w:sz="4" w:space="0"/>
          <w:insideH w:val="single" w:color="A6A6A6" w:sz="4" w:space="0"/>
          <w:insideV w:val="single" w:color="A6A6A6" w:sz="4" w:space="0"/>
        </w:tblBorders>
        <w:tblCellMar>
          <w:left w:w="0" w:type="dxa"/>
          <w:right w:w="0" w:type="dxa"/>
        </w:tblCellMar>
        <w:tblLook w:val="04A0" w:firstRow="1" w:lastRow="0" w:firstColumn="1" w:lastColumn="0" w:noHBand="0" w:noVBand="1"/>
      </w:tblPr>
      <w:tblGrid>
        <w:gridCol w:w="6519"/>
        <w:gridCol w:w="1843"/>
        <w:gridCol w:w="1842"/>
      </w:tblGrid>
      <w:tr w:rsidRPr="00BD0D21" w:rsidR="00133CB8" w:rsidTr="003C6615" w14:paraId="675BE08A" w14:textId="77777777">
        <w:trPr>
          <w:trHeight w:val="20"/>
        </w:trPr>
        <w:tc>
          <w:tcPr>
            <w:tcW w:w="6519" w:type="dxa"/>
            <w:shd w:val="clear" w:color="auto" w:fill="D9D9D9"/>
            <w:noWrap/>
            <w:tcMar>
              <w:top w:w="0" w:type="dxa"/>
              <w:left w:w="108" w:type="dxa"/>
              <w:bottom w:w="0" w:type="dxa"/>
              <w:right w:w="108" w:type="dxa"/>
            </w:tcMar>
            <w:vAlign w:val="center"/>
          </w:tcPr>
          <w:p w:rsidRPr="00BD0D21" w:rsidR="006C2796" w:rsidP="000257D2" w:rsidRDefault="006C2796" w14:paraId="4268D844" w14:textId="77777777">
            <w:pPr>
              <w:spacing w:line="276" w:lineRule="auto"/>
              <w:jc w:val="both"/>
              <w:rPr>
                <w:rFonts w:ascii="Times New Roman" w:hAnsi="Times New Roman"/>
                <w:b/>
                <w:bCs/>
                <w:iCs/>
                <w:color w:val="000000"/>
              </w:rPr>
            </w:pPr>
            <w:r w:rsidRPr="00BD0D21">
              <w:rPr>
                <w:rFonts w:ascii="Times New Roman" w:hAnsi="Times New Roman"/>
                <w:b/>
                <w:bCs/>
                <w:color w:val="000000"/>
                <w:lang w:val="fr-FR"/>
              </w:rPr>
              <w:t>Cycles nationaux</w:t>
            </w:r>
          </w:p>
        </w:tc>
        <w:tc>
          <w:tcPr>
            <w:tcW w:w="1843" w:type="dxa"/>
            <w:shd w:val="clear" w:color="auto" w:fill="D9D9D9"/>
            <w:noWrap/>
            <w:tcMar>
              <w:top w:w="0" w:type="dxa"/>
              <w:left w:w="108" w:type="dxa"/>
              <w:bottom w:w="0" w:type="dxa"/>
              <w:right w:w="108" w:type="dxa"/>
            </w:tcMar>
            <w:vAlign w:val="center"/>
          </w:tcPr>
          <w:p w:rsidRPr="00BD0D21" w:rsidR="006C2796" w:rsidP="000257D2" w:rsidRDefault="006C2796" w14:paraId="4B3D817E" w14:textId="77777777">
            <w:pPr>
              <w:spacing w:line="276" w:lineRule="auto"/>
              <w:jc w:val="both"/>
              <w:rPr>
                <w:rFonts w:ascii="Times New Roman" w:hAnsi="Times New Roman"/>
                <w:b/>
                <w:bCs/>
                <w:color w:val="000000"/>
              </w:rPr>
            </w:pPr>
            <w:r w:rsidRPr="00BD0D21">
              <w:rPr>
                <w:rFonts w:ascii="Times New Roman" w:hAnsi="Times New Roman"/>
                <w:b/>
                <w:bCs/>
                <w:color w:val="000000"/>
                <w:lang w:val="fr-FR"/>
              </w:rPr>
              <w:t>Depuis</w:t>
            </w:r>
          </w:p>
        </w:tc>
        <w:tc>
          <w:tcPr>
            <w:tcW w:w="1842" w:type="dxa"/>
            <w:shd w:val="clear" w:color="auto" w:fill="D9D9D9"/>
            <w:noWrap/>
            <w:tcMar>
              <w:top w:w="0" w:type="dxa"/>
              <w:left w:w="108" w:type="dxa"/>
              <w:bottom w:w="0" w:type="dxa"/>
              <w:right w:w="108" w:type="dxa"/>
            </w:tcMar>
            <w:vAlign w:val="center"/>
          </w:tcPr>
          <w:p w:rsidRPr="00BD0D21" w:rsidR="006C2796" w:rsidP="000257D2" w:rsidRDefault="006C2796" w14:paraId="119DA1FB" w14:textId="77777777">
            <w:pPr>
              <w:spacing w:line="276" w:lineRule="auto"/>
              <w:jc w:val="both"/>
              <w:rPr>
                <w:rFonts w:ascii="Times New Roman" w:hAnsi="Times New Roman"/>
                <w:b/>
                <w:bCs/>
                <w:color w:val="000000"/>
              </w:rPr>
            </w:pPr>
            <w:r w:rsidRPr="00BD0D21">
              <w:rPr>
                <w:rFonts w:ascii="Times New Roman" w:hAnsi="Times New Roman"/>
                <w:b/>
                <w:bCs/>
                <w:color w:val="000000"/>
                <w:lang w:val="fr-FR"/>
              </w:rPr>
              <w:t>Jusqu'à</w:t>
            </w:r>
          </w:p>
        </w:tc>
      </w:tr>
      <w:tr w:rsidRPr="00BD0D21" w:rsidR="00133CB8" w:rsidTr="003C6615" w14:paraId="59FA35A8" w14:textId="77777777">
        <w:trPr>
          <w:trHeight w:val="20"/>
        </w:trPr>
        <w:tc>
          <w:tcPr>
            <w:tcW w:w="6519" w:type="dxa"/>
            <w:shd w:val="clear" w:color="auto" w:fill="F2F2F2"/>
            <w:noWrap/>
            <w:tcMar>
              <w:top w:w="0" w:type="dxa"/>
              <w:left w:w="108" w:type="dxa"/>
              <w:bottom w:w="0" w:type="dxa"/>
              <w:right w:w="108" w:type="dxa"/>
            </w:tcMar>
            <w:vAlign w:val="center"/>
          </w:tcPr>
          <w:p w:rsidRPr="00BD0D21" w:rsidR="006C2796" w:rsidP="000257D2" w:rsidRDefault="006C2796" w14:paraId="4AC1FD7A" w14:textId="77777777">
            <w:pPr>
              <w:spacing w:line="276" w:lineRule="auto"/>
              <w:jc w:val="both"/>
              <w:rPr>
                <w:rFonts w:ascii="Times New Roman" w:hAnsi="Times New Roman"/>
                <w:b/>
                <w:bCs/>
                <w:color w:val="000000"/>
                <w:lang w:val="fr-FR"/>
              </w:rPr>
            </w:pPr>
            <w:r w:rsidRPr="00BD0D21">
              <w:rPr>
                <w:rFonts w:ascii="Times New Roman" w:hAnsi="Times New Roman"/>
                <w:b/>
                <w:bCs/>
                <w:color w:val="000000"/>
                <w:lang w:val="fr-FR"/>
              </w:rPr>
              <w:t>Années du plan national de développement sanitaire</w:t>
            </w:r>
          </w:p>
        </w:tc>
        <w:tc>
          <w:tcPr>
            <w:tcW w:w="1843" w:type="dxa"/>
            <w:shd w:val="clear" w:color="auto" w:fill="auto"/>
            <w:noWrap/>
            <w:tcMar>
              <w:top w:w="0" w:type="dxa"/>
              <w:left w:w="108" w:type="dxa"/>
              <w:bottom w:w="0" w:type="dxa"/>
              <w:right w:w="108" w:type="dxa"/>
            </w:tcMar>
            <w:vAlign w:val="center"/>
          </w:tcPr>
          <w:p w:rsidRPr="00BD0D21" w:rsidR="006C2796" w:rsidP="000257D2" w:rsidRDefault="002B6D6A" w14:paraId="0F260804" w14:textId="77777777">
            <w:pPr>
              <w:spacing w:line="276" w:lineRule="auto"/>
              <w:jc w:val="both"/>
              <w:rPr>
                <w:rFonts w:ascii="Times New Roman" w:hAnsi="Times New Roman" w:eastAsia="Calibri"/>
                <w:bCs/>
                <w:lang w:val="fr-FR"/>
              </w:rPr>
            </w:pPr>
            <w:r w:rsidRPr="00BD0D21">
              <w:rPr>
                <w:rFonts w:ascii="Times New Roman" w:hAnsi="Times New Roman" w:eastAsia="Calibri"/>
                <w:bCs/>
                <w:lang w:val="fr-FR"/>
              </w:rPr>
              <w:t>2017</w:t>
            </w:r>
          </w:p>
        </w:tc>
        <w:tc>
          <w:tcPr>
            <w:tcW w:w="1842" w:type="dxa"/>
            <w:shd w:val="clear" w:color="auto" w:fill="auto"/>
            <w:noWrap/>
            <w:tcMar>
              <w:top w:w="0" w:type="dxa"/>
              <w:left w:w="108" w:type="dxa"/>
              <w:bottom w:w="0" w:type="dxa"/>
              <w:right w:w="108" w:type="dxa"/>
            </w:tcMar>
            <w:vAlign w:val="center"/>
          </w:tcPr>
          <w:p w:rsidRPr="00BD0D21" w:rsidR="006C2796" w:rsidP="000257D2" w:rsidRDefault="002B6D6A" w14:paraId="410E3B00" w14:textId="77777777">
            <w:pPr>
              <w:spacing w:line="276" w:lineRule="auto"/>
              <w:jc w:val="both"/>
              <w:rPr>
                <w:rFonts w:ascii="Times New Roman" w:hAnsi="Times New Roman"/>
                <w:color w:val="000000"/>
                <w:lang w:val="fr-FR"/>
              </w:rPr>
            </w:pPr>
            <w:r w:rsidRPr="00BD0D21">
              <w:rPr>
                <w:rFonts w:ascii="Times New Roman" w:hAnsi="Times New Roman"/>
                <w:color w:val="000000"/>
                <w:lang w:val="fr-FR"/>
              </w:rPr>
              <w:t>2021</w:t>
            </w:r>
          </w:p>
        </w:tc>
      </w:tr>
      <w:tr w:rsidRPr="00BD0D21" w:rsidR="00133CB8" w:rsidTr="003C6615" w14:paraId="5683C8A2" w14:textId="77777777">
        <w:trPr>
          <w:trHeight w:val="20"/>
        </w:trPr>
        <w:tc>
          <w:tcPr>
            <w:tcW w:w="6519" w:type="dxa"/>
            <w:shd w:val="clear" w:color="auto" w:fill="F2F2F2"/>
            <w:noWrap/>
            <w:tcMar>
              <w:top w:w="0" w:type="dxa"/>
              <w:left w:w="108" w:type="dxa"/>
              <w:bottom w:w="0" w:type="dxa"/>
              <w:right w:w="108" w:type="dxa"/>
            </w:tcMar>
            <w:vAlign w:val="center"/>
          </w:tcPr>
          <w:p w:rsidRPr="00BD0D21" w:rsidR="006C2796" w:rsidP="000257D2" w:rsidRDefault="006C2796" w14:paraId="6EE952E2" w14:textId="77777777">
            <w:pPr>
              <w:spacing w:line="276" w:lineRule="auto"/>
              <w:jc w:val="both"/>
              <w:rPr>
                <w:rFonts w:ascii="Times New Roman" w:hAnsi="Times New Roman"/>
                <w:b/>
                <w:bCs/>
                <w:color w:val="000000"/>
              </w:rPr>
            </w:pPr>
            <w:r w:rsidRPr="00BD0D21">
              <w:rPr>
                <w:rFonts w:ascii="Times New Roman" w:hAnsi="Times New Roman"/>
                <w:b/>
                <w:bCs/>
                <w:color w:val="000000"/>
                <w:lang w:val="fr-FR"/>
              </w:rPr>
              <w:t>Années de la stratégie de vaccination (par ex. PPAC)</w:t>
            </w:r>
          </w:p>
        </w:tc>
        <w:tc>
          <w:tcPr>
            <w:tcW w:w="1843" w:type="dxa"/>
            <w:shd w:val="clear" w:color="auto" w:fill="auto"/>
            <w:noWrap/>
            <w:tcMar>
              <w:top w:w="0" w:type="dxa"/>
              <w:left w:w="108" w:type="dxa"/>
              <w:bottom w:w="0" w:type="dxa"/>
              <w:right w:w="108" w:type="dxa"/>
            </w:tcMar>
            <w:vAlign w:val="center"/>
          </w:tcPr>
          <w:p w:rsidRPr="00BD0D21" w:rsidR="006C2796" w:rsidP="000257D2" w:rsidRDefault="002B6D6A" w14:paraId="081D94AD" w14:textId="77777777">
            <w:pPr>
              <w:spacing w:line="276" w:lineRule="auto"/>
              <w:jc w:val="both"/>
              <w:rPr>
                <w:rFonts w:ascii="Times New Roman" w:hAnsi="Times New Roman" w:eastAsia="Calibri"/>
                <w:bCs/>
              </w:rPr>
            </w:pPr>
            <w:r w:rsidRPr="00BD0D21">
              <w:rPr>
                <w:rFonts w:ascii="Times New Roman" w:hAnsi="Times New Roman" w:eastAsia="Calibri"/>
                <w:bCs/>
              </w:rPr>
              <w:t>2016</w:t>
            </w:r>
          </w:p>
        </w:tc>
        <w:tc>
          <w:tcPr>
            <w:tcW w:w="1842" w:type="dxa"/>
            <w:shd w:val="clear" w:color="auto" w:fill="auto"/>
            <w:noWrap/>
            <w:tcMar>
              <w:top w:w="0" w:type="dxa"/>
              <w:left w:w="108" w:type="dxa"/>
              <w:bottom w:w="0" w:type="dxa"/>
              <w:right w:w="108" w:type="dxa"/>
            </w:tcMar>
            <w:vAlign w:val="center"/>
          </w:tcPr>
          <w:p w:rsidRPr="00BD0D21" w:rsidR="006C2796" w:rsidP="000257D2" w:rsidRDefault="002B6D6A" w14:paraId="71DD6BF7" w14:textId="77777777">
            <w:pPr>
              <w:spacing w:line="276" w:lineRule="auto"/>
              <w:jc w:val="both"/>
              <w:rPr>
                <w:rFonts w:ascii="Times New Roman" w:hAnsi="Times New Roman"/>
                <w:color w:val="000000"/>
              </w:rPr>
            </w:pPr>
            <w:r w:rsidRPr="00BD0D21">
              <w:rPr>
                <w:rFonts w:ascii="Times New Roman" w:hAnsi="Times New Roman"/>
                <w:color w:val="000000"/>
              </w:rPr>
              <w:t>2020</w:t>
            </w:r>
          </w:p>
        </w:tc>
      </w:tr>
      <w:tr w:rsidRPr="00BD0D21" w:rsidR="00133CB8" w:rsidTr="003C6615" w14:paraId="7927724C" w14:textId="77777777">
        <w:trPr>
          <w:trHeight w:val="20"/>
        </w:trPr>
        <w:tc>
          <w:tcPr>
            <w:tcW w:w="6519" w:type="dxa"/>
            <w:shd w:val="clear" w:color="auto" w:fill="F2F2F2"/>
            <w:noWrap/>
            <w:tcMar>
              <w:top w:w="0" w:type="dxa"/>
              <w:left w:w="108" w:type="dxa"/>
              <w:bottom w:w="0" w:type="dxa"/>
              <w:right w:w="108" w:type="dxa"/>
            </w:tcMar>
            <w:vAlign w:val="center"/>
          </w:tcPr>
          <w:p w:rsidRPr="00BD0D21" w:rsidR="006C2796" w:rsidP="000257D2" w:rsidRDefault="006C2796" w14:paraId="18B4C9E4" w14:textId="77777777">
            <w:pPr>
              <w:spacing w:line="276" w:lineRule="auto"/>
              <w:jc w:val="both"/>
              <w:rPr>
                <w:rFonts w:ascii="Times New Roman" w:hAnsi="Times New Roman"/>
                <w:b/>
                <w:bCs/>
                <w:color w:val="000000"/>
                <w:lang w:val="fr-FR"/>
              </w:rPr>
            </w:pPr>
            <w:r w:rsidRPr="00BD0D21">
              <w:rPr>
                <w:rFonts w:ascii="Times New Roman" w:hAnsi="Times New Roman"/>
                <w:b/>
                <w:bCs/>
                <w:color w:val="000000"/>
                <w:lang w:val="fr-FR"/>
              </w:rPr>
              <w:t>Dates de début et de fin de l'exercice fiscal</w:t>
            </w:r>
          </w:p>
        </w:tc>
        <w:tc>
          <w:tcPr>
            <w:tcW w:w="1843" w:type="dxa"/>
            <w:shd w:val="clear" w:color="auto" w:fill="auto"/>
            <w:noWrap/>
            <w:tcMar>
              <w:top w:w="0" w:type="dxa"/>
              <w:left w:w="108" w:type="dxa"/>
              <w:bottom w:w="0" w:type="dxa"/>
              <w:right w:w="108" w:type="dxa"/>
            </w:tcMar>
            <w:vAlign w:val="center"/>
          </w:tcPr>
          <w:p w:rsidRPr="00BD0D21" w:rsidR="006C2796" w:rsidP="000257D2" w:rsidRDefault="002B6D6A" w14:paraId="6AB1FDE7" w14:textId="77777777">
            <w:pPr>
              <w:spacing w:line="276" w:lineRule="auto"/>
              <w:jc w:val="both"/>
              <w:rPr>
                <w:rFonts w:ascii="Times New Roman" w:hAnsi="Times New Roman" w:eastAsia="Calibri"/>
                <w:bCs/>
                <w:lang w:val="fr-FR"/>
              </w:rPr>
            </w:pPr>
            <w:r w:rsidRPr="00BD0D21">
              <w:rPr>
                <w:rFonts w:ascii="Times New Roman" w:hAnsi="Times New Roman" w:eastAsia="Calibri"/>
                <w:bCs/>
                <w:lang w:val="fr-FR"/>
              </w:rPr>
              <w:t>1</w:t>
            </w:r>
            <w:r w:rsidRPr="00BD0D21">
              <w:rPr>
                <w:rFonts w:ascii="Times New Roman" w:hAnsi="Times New Roman" w:eastAsia="Calibri"/>
                <w:bCs/>
                <w:vertAlign w:val="superscript"/>
                <w:lang w:val="fr-FR"/>
              </w:rPr>
              <w:t>er</w:t>
            </w:r>
            <w:r w:rsidRPr="00BD0D21">
              <w:rPr>
                <w:rFonts w:ascii="Times New Roman" w:hAnsi="Times New Roman" w:eastAsia="Calibri"/>
                <w:bCs/>
                <w:lang w:val="fr-FR"/>
              </w:rPr>
              <w:t xml:space="preserve"> janvier</w:t>
            </w:r>
          </w:p>
        </w:tc>
        <w:tc>
          <w:tcPr>
            <w:tcW w:w="1842" w:type="dxa"/>
            <w:shd w:val="clear" w:color="auto" w:fill="auto"/>
            <w:noWrap/>
            <w:tcMar>
              <w:top w:w="0" w:type="dxa"/>
              <w:left w:w="108" w:type="dxa"/>
              <w:bottom w:w="0" w:type="dxa"/>
              <w:right w:w="108" w:type="dxa"/>
            </w:tcMar>
            <w:vAlign w:val="center"/>
          </w:tcPr>
          <w:p w:rsidRPr="00BD0D21" w:rsidR="006C2796" w:rsidP="000257D2" w:rsidRDefault="002B6D6A" w14:paraId="49666B19" w14:textId="77777777">
            <w:pPr>
              <w:spacing w:line="276" w:lineRule="auto"/>
              <w:jc w:val="both"/>
              <w:rPr>
                <w:rFonts w:ascii="Times New Roman" w:hAnsi="Times New Roman"/>
                <w:color w:val="000000"/>
                <w:lang w:val="fr-FR"/>
              </w:rPr>
            </w:pPr>
            <w:r w:rsidRPr="00BD0D21">
              <w:rPr>
                <w:rFonts w:ascii="Times New Roman" w:hAnsi="Times New Roman"/>
                <w:color w:val="000000"/>
                <w:lang w:val="fr-FR"/>
              </w:rPr>
              <w:t>31 décembre</w:t>
            </w:r>
          </w:p>
        </w:tc>
      </w:tr>
    </w:tbl>
    <w:p w:rsidRPr="00BD0D21" w:rsidR="006C2796" w:rsidP="000257D2" w:rsidRDefault="006C2796" w14:paraId="7958D41A" w14:textId="77777777">
      <w:pPr>
        <w:spacing w:line="276" w:lineRule="auto"/>
        <w:jc w:val="both"/>
        <w:rPr>
          <w:rFonts w:ascii="Times New Roman" w:hAnsi="Times New Roman"/>
          <w:lang w:val="fr-FR"/>
        </w:rPr>
      </w:pPr>
    </w:p>
    <w:p w:rsidRPr="00BD0D21" w:rsidR="006C2796" w:rsidP="000257D2" w:rsidRDefault="006C2796" w14:paraId="5FCDEB72" w14:textId="46174429">
      <w:pPr>
        <w:pStyle w:val="Titre2"/>
        <w:spacing w:line="276" w:lineRule="auto"/>
        <w:ind w:left="426" w:hanging="426"/>
        <w:rPr>
          <w:rFonts w:ascii="Times New Roman" w:hAnsi="Times New Roman"/>
          <w:color w:val="0070C0"/>
          <w:sz w:val="22"/>
          <w:szCs w:val="22"/>
          <w:lang w:val="fr-FR"/>
        </w:rPr>
      </w:pPr>
      <w:r w:rsidRPr="00BD0D21">
        <w:rPr>
          <w:rFonts w:ascii="Times New Roman" w:hAnsi="Times New Roman"/>
          <w:sz w:val="22"/>
          <w:szCs w:val="22"/>
          <w:lang w:val="fr-FR"/>
        </w:rPr>
        <w:t xml:space="preserve">Soutien financier actuellement actif de Gavi (uniquement les subventions déjà approuvées mais pas encore clôturées) </w:t>
      </w:r>
      <w:r w:rsidRPr="00BD0D21" w:rsidR="003C3893">
        <w:rPr>
          <w:rFonts w:ascii="Times New Roman" w:hAnsi="Times New Roman"/>
          <w:sz w:val="22"/>
          <w:szCs w:val="22"/>
          <w:lang w:val="fr-FR"/>
        </w:rPr>
        <w:br/>
      </w:r>
      <w:r w:rsidRPr="00BD0D21">
        <w:rPr>
          <w:rFonts w:ascii="Times New Roman" w:hAnsi="Times New Roman"/>
          <w:b w:val="0"/>
          <w:bCs w:val="0"/>
          <w:color w:val="0070C0"/>
          <w:sz w:val="22"/>
          <w:szCs w:val="22"/>
          <w:lang w:val="fr-FR"/>
        </w:rPr>
        <w:t xml:space="preserve">Tableau entier </w:t>
      </w:r>
      <w:r w:rsidRPr="00BD0D21" w:rsidR="00D8133A">
        <w:rPr>
          <w:rFonts w:ascii="Times New Roman" w:hAnsi="Times New Roman"/>
          <w:b w:val="0"/>
          <w:bCs w:val="0"/>
          <w:color w:val="0070C0"/>
          <w:sz w:val="22"/>
          <w:szCs w:val="22"/>
          <w:lang w:val="fr-FR"/>
        </w:rPr>
        <w:t>pré rempli</w:t>
      </w:r>
      <w:r w:rsidRPr="00BD0D21">
        <w:rPr>
          <w:rFonts w:ascii="Times New Roman" w:hAnsi="Times New Roman"/>
          <w:b w:val="0"/>
          <w:bCs w:val="0"/>
          <w:color w:val="0070C0"/>
          <w:sz w:val="22"/>
          <w:szCs w:val="22"/>
          <w:lang w:val="fr-FR"/>
        </w:rPr>
        <w:t xml:space="preserve"> par le secrétariat Gavi (PO)</w:t>
      </w:r>
      <w:bookmarkEnd w:id="0"/>
      <w:bookmarkEnd w:id="1"/>
      <w:bookmarkEnd w:id="2"/>
      <w:r w:rsidRPr="00BD0D21" w:rsidR="00943637">
        <w:rPr>
          <w:rFonts w:ascii="Times New Roman" w:hAnsi="Times New Roman"/>
          <w:b w:val="0"/>
          <w:bCs w:val="0"/>
          <w:color w:val="0070C0"/>
          <w:sz w:val="22"/>
          <w:szCs w:val="22"/>
          <w:lang w:val="fr-FR"/>
        </w:rPr>
        <w:t xml:space="preserve"> </w:t>
      </w:r>
    </w:p>
    <w:tbl>
      <w:tblPr>
        <w:tblW w:w="4786" w:type="pct"/>
        <w:tblInd w:w="284" w:type="dxa"/>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CellMar>
          <w:left w:w="0" w:type="dxa"/>
          <w:right w:w="0" w:type="dxa"/>
        </w:tblCellMar>
        <w:tblLook w:val="04A0" w:firstRow="1" w:lastRow="0" w:firstColumn="1" w:lastColumn="0" w:noHBand="0" w:noVBand="1"/>
      </w:tblPr>
      <w:tblGrid>
        <w:gridCol w:w="3121"/>
        <w:gridCol w:w="3122"/>
        <w:gridCol w:w="3125"/>
        <w:gridCol w:w="3122"/>
        <w:gridCol w:w="2679"/>
      </w:tblGrid>
      <w:tr w:rsidRPr="00BD0D21" w:rsidR="00133CB8" w:rsidTr="00065CF1" w14:paraId="473B0A5E" w14:textId="77777777">
        <w:trPr>
          <w:trHeight w:val="63"/>
        </w:trPr>
        <w:tc>
          <w:tcPr>
            <w:tcW w:w="1029" w:type="pct"/>
            <w:shd w:val="clear" w:color="auto" w:fill="D9D9D9"/>
            <w:vAlign w:val="center"/>
          </w:tcPr>
          <w:p w:rsidRPr="00BD0D21" w:rsidR="006C2796" w:rsidP="000257D2" w:rsidRDefault="006C2796" w14:paraId="79CE53F2" w14:textId="77777777">
            <w:pPr>
              <w:spacing w:before="20" w:after="20" w:line="276" w:lineRule="auto"/>
              <w:jc w:val="both"/>
              <w:rPr>
                <w:rFonts w:ascii="Times New Roman" w:hAnsi="Times New Roman"/>
                <w:b/>
                <w:lang w:eastAsia="en-GB"/>
              </w:rPr>
            </w:pPr>
            <w:r w:rsidRPr="00BD0D21">
              <w:rPr>
                <w:rFonts w:ascii="Times New Roman" w:hAnsi="Times New Roman"/>
                <w:b/>
                <w:bCs/>
                <w:lang w:val="fr-FR" w:eastAsia="en-GB"/>
              </w:rPr>
              <w:t xml:space="preserve">Type de soutien </w:t>
            </w:r>
          </w:p>
        </w:tc>
        <w:tc>
          <w:tcPr>
            <w:tcW w:w="1029" w:type="pct"/>
            <w:shd w:val="clear" w:color="auto" w:fill="D9D9D9"/>
            <w:vAlign w:val="center"/>
          </w:tcPr>
          <w:p w:rsidRPr="00BD0D21" w:rsidR="006C2796" w:rsidP="000257D2" w:rsidRDefault="006C2796" w14:paraId="7B775B74" w14:textId="77777777">
            <w:pPr>
              <w:spacing w:before="20" w:after="20" w:line="276" w:lineRule="auto"/>
              <w:jc w:val="both"/>
              <w:rPr>
                <w:rFonts w:ascii="Times New Roman" w:hAnsi="Times New Roman"/>
                <w:b/>
                <w:lang w:eastAsia="en-GB"/>
              </w:rPr>
            </w:pPr>
            <w:r w:rsidRPr="00BD0D21">
              <w:rPr>
                <w:rFonts w:ascii="Times New Roman" w:hAnsi="Times New Roman"/>
                <w:b/>
                <w:bCs/>
                <w:lang w:val="fr-FR" w:eastAsia="en-GB"/>
              </w:rPr>
              <w:t>Montant engagé</w:t>
            </w:r>
          </w:p>
        </w:tc>
        <w:tc>
          <w:tcPr>
            <w:tcW w:w="1030" w:type="pct"/>
            <w:shd w:val="clear" w:color="auto" w:fill="D9D9D9"/>
            <w:vAlign w:val="center"/>
          </w:tcPr>
          <w:p w:rsidRPr="00BD0D21" w:rsidR="006C2796" w:rsidP="000257D2" w:rsidRDefault="006C2796" w14:paraId="2CFC6AC0" w14:textId="77777777">
            <w:pPr>
              <w:spacing w:before="20" w:after="20" w:line="276" w:lineRule="auto"/>
              <w:jc w:val="both"/>
              <w:rPr>
                <w:rFonts w:ascii="Times New Roman" w:hAnsi="Times New Roman"/>
                <w:b/>
                <w:lang w:eastAsia="en-GB"/>
              </w:rPr>
            </w:pPr>
            <w:r w:rsidRPr="00BD0D21">
              <w:rPr>
                <w:rFonts w:ascii="Times New Roman" w:hAnsi="Times New Roman"/>
                <w:b/>
                <w:bCs/>
                <w:lang w:val="fr-FR" w:eastAsia="en-GB"/>
              </w:rPr>
              <w:t>Montant approuvé</w:t>
            </w:r>
          </w:p>
        </w:tc>
        <w:tc>
          <w:tcPr>
            <w:tcW w:w="1029" w:type="pct"/>
            <w:shd w:val="clear" w:color="auto" w:fill="D9D9D9"/>
            <w:vAlign w:val="center"/>
          </w:tcPr>
          <w:p w:rsidRPr="00BD0D21" w:rsidR="006C2796" w:rsidP="000257D2" w:rsidRDefault="006C2796" w14:paraId="6A981A18" w14:textId="77777777">
            <w:pPr>
              <w:spacing w:before="20" w:after="20" w:line="276" w:lineRule="auto"/>
              <w:jc w:val="both"/>
              <w:rPr>
                <w:rFonts w:ascii="Times New Roman" w:hAnsi="Times New Roman"/>
                <w:b/>
                <w:lang w:eastAsia="en-GB"/>
              </w:rPr>
            </w:pPr>
            <w:r w:rsidRPr="00BD0D21">
              <w:rPr>
                <w:rFonts w:ascii="Times New Roman" w:hAnsi="Times New Roman"/>
                <w:b/>
                <w:bCs/>
                <w:lang w:val="fr-FR" w:eastAsia="en-GB"/>
              </w:rPr>
              <w:t>Montant décaissé</w:t>
            </w:r>
          </w:p>
        </w:tc>
        <w:tc>
          <w:tcPr>
            <w:tcW w:w="883" w:type="pct"/>
            <w:shd w:val="clear" w:color="auto" w:fill="D9D9D9"/>
            <w:vAlign w:val="center"/>
          </w:tcPr>
          <w:p w:rsidRPr="00BD0D21" w:rsidR="006C2796" w:rsidP="000257D2" w:rsidRDefault="006C2796" w14:paraId="682DFC75" w14:textId="77777777">
            <w:pPr>
              <w:spacing w:before="20" w:after="20" w:line="276" w:lineRule="auto"/>
              <w:jc w:val="both"/>
              <w:rPr>
                <w:rFonts w:ascii="Times New Roman" w:hAnsi="Times New Roman"/>
                <w:b/>
                <w:lang w:eastAsia="en-GB"/>
              </w:rPr>
            </w:pPr>
            <w:r w:rsidRPr="00BD0D21">
              <w:rPr>
                <w:rFonts w:ascii="Times New Roman" w:hAnsi="Times New Roman"/>
                <w:b/>
                <w:bCs/>
                <w:lang w:val="fr-FR" w:eastAsia="en-GB"/>
              </w:rPr>
              <w:t>Année(s) de soutien</w:t>
            </w:r>
          </w:p>
        </w:tc>
      </w:tr>
      <w:tr w:rsidRPr="00BD0D21" w:rsidR="00C220AF" w:rsidTr="0014002A" w14:paraId="22D15C64" w14:textId="77777777">
        <w:trPr>
          <w:trHeight w:val="63"/>
        </w:trPr>
        <w:tc>
          <w:tcPr>
            <w:tcW w:w="1029" w:type="pct"/>
            <w:shd w:val="clear" w:color="auto" w:fill="F2F2F2"/>
            <w:vAlign w:val="center"/>
          </w:tcPr>
          <w:p w:rsidRPr="00BD0D21" w:rsidR="00C220AF" w:rsidP="0014002A" w:rsidRDefault="00C220AF" w14:paraId="3F098746" w14:textId="6770C307">
            <w:pPr>
              <w:spacing w:before="20" w:after="20" w:line="276" w:lineRule="auto"/>
              <w:jc w:val="center"/>
              <w:rPr>
                <w:rFonts w:ascii="Times New Roman" w:hAnsi="Times New Roman"/>
                <w:i/>
                <w:iCs/>
                <w:lang w:eastAsia="en-GB"/>
              </w:rPr>
            </w:pPr>
            <w:r w:rsidRPr="00BD0D21">
              <w:rPr>
                <w:rFonts w:ascii="Times New Roman" w:hAnsi="Times New Roman"/>
                <w:b/>
                <w:iCs/>
                <w:color w:val="0070C0"/>
                <w:lang w:val="fr-FR" w:eastAsia="en-GB"/>
              </w:rPr>
              <w:t>RSS 2</w:t>
            </w:r>
          </w:p>
        </w:tc>
        <w:tc>
          <w:tcPr>
            <w:tcW w:w="1029" w:type="pct"/>
            <w:shd w:val="clear" w:color="auto" w:fill="F2F2F2"/>
            <w:vAlign w:val="center"/>
          </w:tcPr>
          <w:p w:rsidRPr="00BD0D21" w:rsidR="00C220AF" w:rsidP="0014002A" w:rsidRDefault="00C220AF" w14:paraId="6B975B13" w14:textId="35D44826">
            <w:pPr>
              <w:spacing w:before="20" w:after="20" w:line="276" w:lineRule="auto"/>
              <w:jc w:val="center"/>
              <w:rPr>
                <w:rFonts w:ascii="Times New Roman" w:hAnsi="Times New Roman"/>
              </w:rPr>
            </w:pPr>
            <w:r w:rsidRPr="00BD0D21">
              <w:rPr>
                <w:rFonts w:ascii="Times New Roman" w:hAnsi="Times New Roman"/>
              </w:rPr>
              <w:t>40 025 095 $</w:t>
            </w:r>
          </w:p>
        </w:tc>
        <w:tc>
          <w:tcPr>
            <w:tcW w:w="1030" w:type="pct"/>
            <w:shd w:val="clear" w:color="auto" w:fill="F2F2F2"/>
            <w:vAlign w:val="center"/>
          </w:tcPr>
          <w:p w:rsidRPr="00BD0D21" w:rsidR="00C220AF" w:rsidP="0014002A" w:rsidRDefault="00C220AF" w14:paraId="288DCF28" w14:textId="508214D9">
            <w:pPr>
              <w:spacing w:before="20" w:after="20" w:line="276" w:lineRule="auto"/>
              <w:jc w:val="center"/>
              <w:rPr>
                <w:rFonts w:ascii="Times New Roman" w:hAnsi="Times New Roman"/>
              </w:rPr>
            </w:pPr>
            <w:r w:rsidRPr="00BD0D21">
              <w:rPr>
                <w:rFonts w:ascii="Times New Roman" w:hAnsi="Times New Roman"/>
              </w:rPr>
              <w:t>32 412 892 $</w:t>
            </w:r>
          </w:p>
        </w:tc>
        <w:tc>
          <w:tcPr>
            <w:tcW w:w="1029" w:type="pct"/>
            <w:shd w:val="clear" w:color="auto" w:fill="F2F2F2"/>
            <w:vAlign w:val="center"/>
          </w:tcPr>
          <w:p w:rsidRPr="00BD0D21" w:rsidR="00C220AF" w:rsidP="0014002A" w:rsidRDefault="00C220AF" w14:paraId="6350F0B2" w14:textId="6D89EA62">
            <w:pPr>
              <w:spacing w:line="276" w:lineRule="auto"/>
              <w:jc w:val="center"/>
              <w:rPr>
                <w:rFonts w:ascii="Times New Roman" w:hAnsi="Times New Roman"/>
              </w:rPr>
            </w:pPr>
            <w:r w:rsidRPr="00BD0D21">
              <w:rPr>
                <w:rFonts w:ascii="Times New Roman" w:hAnsi="Times New Roman"/>
              </w:rPr>
              <w:t>26 682 183 $</w:t>
            </w:r>
          </w:p>
        </w:tc>
        <w:tc>
          <w:tcPr>
            <w:tcW w:w="883" w:type="pct"/>
            <w:shd w:val="clear" w:color="auto" w:fill="F2F2F2"/>
            <w:vAlign w:val="center"/>
          </w:tcPr>
          <w:p w:rsidRPr="00BD0D21" w:rsidR="00C220AF" w:rsidP="0014002A" w:rsidRDefault="00C220AF" w14:paraId="332EBB3A" w14:textId="087B8D7C">
            <w:pPr>
              <w:spacing w:before="20" w:after="20" w:line="276" w:lineRule="auto"/>
              <w:jc w:val="center"/>
              <w:rPr>
                <w:rFonts w:ascii="Times New Roman" w:hAnsi="Times New Roman"/>
              </w:rPr>
            </w:pPr>
            <w:r w:rsidRPr="00BD0D21">
              <w:rPr>
                <w:rFonts w:ascii="Times New Roman" w:hAnsi="Times New Roman"/>
              </w:rPr>
              <w:t>2014-2018</w:t>
            </w:r>
            <w:r>
              <w:rPr>
                <w:rFonts w:ascii="Times New Roman" w:hAnsi="Times New Roman"/>
              </w:rPr>
              <w:t xml:space="preserve"> avec un NCE </w:t>
            </w:r>
            <w:proofErr w:type="spellStart"/>
            <w:r>
              <w:rPr>
                <w:rFonts w:ascii="Times New Roman" w:hAnsi="Times New Roman"/>
              </w:rPr>
              <w:t>jusqu’en</w:t>
            </w:r>
            <w:proofErr w:type="spellEnd"/>
            <w:r>
              <w:rPr>
                <w:rFonts w:ascii="Times New Roman" w:hAnsi="Times New Roman"/>
              </w:rPr>
              <w:t xml:space="preserve"> 2019</w:t>
            </w:r>
          </w:p>
        </w:tc>
      </w:tr>
      <w:tr w:rsidRPr="00BD0D21" w:rsidR="00C220AF" w:rsidTr="0014002A" w14:paraId="59756303" w14:textId="77777777">
        <w:trPr>
          <w:trHeight w:val="63"/>
        </w:trPr>
        <w:tc>
          <w:tcPr>
            <w:tcW w:w="1029" w:type="pct"/>
            <w:shd w:val="clear" w:color="auto" w:fill="F2F2F2"/>
            <w:vAlign w:val="center"/>
          </w:tcPr>
          <w:p w:rsidRPr="00BD0D21" w:rsidR="00C220AF" w:rsidP="0014002A" w:rsidRDefault="00C220AF" w14:paraId="54D22445" w14:textId="06EF78D6">
            <w:pPr>
              <w:spacing w:before="20" w:after="20" w:line="276" w:lineRule="auto"/>
              <w:jc w:val="center"/>
              <w:rPr>
                <w:rFonts w:ascii="Times New Roman" w:hAnsi="Times New Roman"/>
                <w:b/>
                <w:bCs/>
                <w:i/>
                <w:iCs/>
                <w:lang w:eastAsia="en-GB"/>
              </w:rPr>
            </w:pPr>
            <w:r w:rsidRPr="00A13421">
              <w:rPr>
                <w:rFonts w:ascii="Times New Roman" w:hAnsi="Times New Roman"/>
                <w:b/>
                <w:iCs/>
                <w:color w:val="0070C0"/>
                <w:lang w:val="fr-FR" w:eastAsia="en-GB"/>
              </w:rPr>
              <w:t>CCEOP</w:t>
            </w:r>
          </w:p>
        </w:tc>
        <w:tc>
          <w:tcPr>
            <w:tcW w:w="1029" w:type="pct"/>
            <w:shd w:val="clear" w:color="auto" w:fill="F2F2F2"/>
            <w:vAlign w:val="center"/>
          </w:tcPr>
          <w:p w:rsidRPr="00BD0D21" w:rsidR="00C220AF" w:rsidP="0014002A" w:rsidRDefault="00327003" w14:paraId="1CC650E5" w14:textId="141F73E7">
            <w:pPr>
              <w:spacing w:before="20" w:after="20" w:line="276" w:lineRule="auto"/>
              <w:jc w:val="center"/>
              <w:rPr>
                <w:rFonts w:ascii="Times New Roman" w:hAnsi="Times New Roman"/>
              </w:rPr>
            </w:pPr>
            <w:r>
              <w:rPr>
                <w:rFonts w:ascii="Times New Roman" w:hAnsi="Times New Roman"/>
              </w:rPr>
              <w:t xml:space="preserve">8 007 586 </w:t>
            </w:r>
            <w:r w:rsidRPr="00BD0D21">
              <w:rPr>
                <w:rFonts w:ascii="Times New Roman" w:hAnsi="Times New Roman"/>
              </w:rPr>
              <w:t>$</w:t>
            </w:r>
          </w:p>
        </w:tc>
        <w:tc>
          <w:tcPr>
            <w:tcW w:w="1030" w:type="pct"/>
            <w:shd w:val="clear" w:color="auto" w:fill="F2F2F2"/>
            <w:vAlign w:val="center"/>
          </w:tcPr>
          <w:p w:rsidRPr="00BD0D21" w:rsidR="00C220AF" w:rsidP="0014002A" w:rsidRDefault="00A40FC4" w14:paraId="7F1A3542" w14:textId="650FB36D">
            <w:pPr>
              <w:spacing w:before="20" w:after="20" w:line="276" w:lineRule="auto"/>
              <w:jc w:val="center"/>
              <w:rPr>
                <w:rFonts w:ascii="Times New Roman" w:hAnsi="Times New Roman"/>
              </w:rPr>
            </w:pPr>
            <w:r>
              <w:rPr>
                <w:rFonts w:ascii="Times New Roman" w:hAnsi="Times New Roman"/>
              </w:rPr>
              <w:t xml:space="preserve">3 730 343 </w:t>
            </w:r>
            <w:r w:rsidRPr="00BD0D21">
              <w:rPr>
                <w:rFonts w:ascii="Times New Roman" w:hAnsi="Times New Roman"/>
              </w:rPr>
              <w:t>$</w:t>
            </w:r>
          </w:p>
        </w:tc>
        <w:tc>
          <w:tcPr>
            <w:tcW w:w="1029" w:type="pct"/>
            <w:shd w:val="clear" w:color="auto" w:fill="F2F2F2"/>
            <w:vAlign w:val="center"/>
          </w:tcPr>
          <w:p w:rsidRPr="00BD0D21" w:rsidR="00C220AF" w:rsidP="0014002A" w:rsidRDefault="00A40FC4" w14:paraId="2B7A1D8A" w14:textId="5AD0ACCD">
            <w:pPr>
              <w:spacing w:before="20" w:after="20" w:line="276" w:lineRule="auto"/>
              <w:jc w:val="center"/>
              <w:rPr>
                <w:rFonts w:ascii="Times New Roman" w:hAnsi="Times New Roman"/>
              </w:rPr>
            </w:pPr>
            <w:r>
              <w:rPr>
                <w:rFonts w:ascii="Times New Roman" w:hAnsi="Times New Roman"/>
              </w:rPr>
              <w:t xml:space="preserve">2 310 600 </w:t>
            </w:r>
            <w:r w:rsidRPr="00BD0D21">
              <w:rPr>
                <w:rFonts w:ascii="Times New Roman" w:hAnsi="Times New Roman"/>
              </w:rPr>
              <w:t>$</w:t>
            </w:r>
          </w:p>
        </w:tc>
        <w:tc>
          <w:tcPr>
            <w:tcW w:w="883" w:type="pct"/>
            <w:shd w:val="clear" w:color="auto" w:fill="F2F2F2"/>
            <w:vAlign w:val="center"/>
          </w:tcPr>
          <w:p w:rsidRPr="00BD0D21" w:rsidR="00C220AF" w:rsidP="0014002A" w:rsidRDefault="00A40FC4" w14:paraId="06CBF4A7" w14:textId="74696E91">
            <w:pPr>
              <w:spacing w:before="20" w:after="20" w:line="276" w:lineRule="auto"/>
              <w:jc w:val="center"/>
              <w:rPr>
                <w:rFonts w:ascii="Times New Roman" w:hAnsi="Times New Roman"/>
              </w:rPr>
            </w:pPr>
            <w:r>
              <w:rPr>
                <w:rFonts w:ascii="Times New Roman" w:hAnsi="Times New Roman"/>
              </w:rPr>
              <w:t>2017-2021</w:t>
            </w:r>
          </w:p>
        </w:tc>
      </w:tr>
      <w:tr w:rsidRPr="00BD0D21" w:rsidR="006D05E2" w:rsidTr="00065CF1" w14:paraId="188BF3C8" w14:textId="77777777">
        <w:trPr>
          <w:trHeight w:val="63"/>
        </w:trPr>
        <w:tc>
          <w:tcPr>
            <w:tcW w:w="1029" w:type="pct"/>
            <w:shd w:val="clear" w:color="auto" w:fill="F2F2F2"/>
          </w:tcPr>
          <w:p w:rsidRPr="00065CF1" w:rsidR="006D05E2" w:rsidP="0414C9FD" w:rsidRDefault="006D05E2" w14:paraId="19034EE0" w14:textId="6CF2F4E9">
            <w:pPr>
              <w:spacing w:before="20" w:after="20" w:line="276" w:lineRule="auto"/>
              <w:jc w:val="both"/>
              <w:rPr>
                <w:rFonts w:ascii="Times New Roman" w:hAnsi="Times New Roman"/>
                <w:i/>
                <w:iCs/>
                <w:lang w:val="fr-FR" w:eastAsia="en-GB"/>
              </w:rPr>
            </w:pPr>
          </w:p>
        </w:tc>
        <w:tc>
          <w:tcPr>
            <w:tcW w:w="1029" w:type="pct"/>
            <w:shd w:val="clear" w:color="auto" w:fill="F2F2F2"/>
          </w:tcPr>
          <w:p w:rsidRPr="00BD0D21" w:rsidR="006D05E2" w:rsidP="000257D2" w:rsidRDefault="006D05E2" w14:paraId="2EF5AF62" w14:textId="77777777">
            <w:pPr>
              <w:spacing w:before="20" w:after="20" w:line="276" w:lineRule="auto"/>
              <w:jc w:val="both"/>
              <w:rPr>
                <w:rFonts w:ascii="Times New Roman" w:hAnsi="Times New Roman"/>
              </w:rPr>
            </w:pPr>
          </w:p>
        </w:tc>
        <w:tc>
          <w:tcPr>
            <w:tcW w:w="1030" w:type="pct"/>
            <w:shd w:val="clear" w:color="auto" w:fill="F2F2F2"/>
          </w:tcPr>
          <w:p w:rsidRPr="00BD0D21" w:rsidR="006D05E2" w:rsidP="000257D2" w:rsidRDefault="006D05E2" w14:paraId="22560B6F" w14:textId="77777777">
            <w:pPr>
              <w:spacing w:before="20" w:after="20" w:line="276" w:lineRule="auto"/>
              <w:jc w:val="both"/>
              <w:rPr>
                <w:rFonts w:ascii="Times New Roman" w:hAnsi="Times New Roman"/>
              </w:rPr>
            </w:pPr>
          </w:p>
        </w:tc>
        <w:tc>
          <w:tcPr>
            <w:tcW w:w="1029" w:type="pct"/>
            <w:shd w:val="clear" w:color="auto" w:fill="F2F2F2"/>
          </w:tcPr>
          <w:p w:rsidRPr="00BD0D21" w:rsidR="006D05E2" w:rsidP="000257D2" w:rsidRDefault="006D05E2" w14:paraId="5A016A14" w14:textId="77777777">
            <w:pPr>
              <w:spacing w:before="20" w:after="20" w:line="276" w:lineRule="auto"/>
              <w:jc w:val="both"/>
              <w:rPr>
                <w:rFonts w:ascii="Times New Roman" w:hAnsi="Times New Roman"/>
              </w:rPr>
            </w:pPr>
          </w:p>
        </w:tc>
        <w:tc>
          <w:tcPr>
            <w:tcW w:w="883" w:type="pct"/>
            <w:shd w:val="clear" w:color="auto" w:fill="F2F2F2"/>
          </w:tcPr>
          <w:p w:rsidRPr="00BD0D21" w:rsidR="006D05E2" w:rsidP="000257D2" w:rsidRDefault="006D05E2" w14:paraId="034F696C" w14:textId="77777777">
            <w:pPr>
              <w:spacing w:before="20" w:after="20" w:line="276" w:lineRule="auto"/>
              <w:jc w:val="both"/>
              <w:rPr>
                <w:rFonts w:ascii="Times New Roman" w:hAnsi="Times New Roman"/>
              </w:rPr>
            </w:pPr>
          </w:p>
        </w:tc>
      </w:tr>
    </w:tbl>
    <w:p w:rsidRPr="00BD0D21" w:rsidR="006C2796" w:rsidP="000257D2" w:rsidRDefault="006C2796" w14:paraId="07645AB6" w14:textId="77777777">
      <w:pPr>
        <w:spacing w:before="20" w:after="20" w:line="276" w:lineRule="auto"/>
        <w:jc w:val="both"/>
        <w:rPr>
          <w:rFonts w:ascii="Times New Roman" w:hAnsi="Times New Roman"/>
          <w:b/>
        </w:rPr>
      </w:pPr>
    </w:p>
    <w:p w:rsidRPr="00BD0D21" w:rsidR="00BF20DC" w:rsidP="000257D2" w:rsidRDefault="00BF20DC" w14:paraId="71E45780" w14:textId="77777777">
      <w:pPr>
        <w:spacing w:before="20" w:after="20" w:line="276" w:lineRule="auto"/>
        <w:jc w:val="both"/>
        <w:rPr>
          <w:rFonts w:ascii="Times New Roman" w:hAnsi="Times New Roman"/>
          <w:b/>
          <w:color w:val="0070C0"/>
          <w:lang w:val="fr-FR"/>
        </w:rPr>
      </w:pPr>
    </w:p>
    <w:p w:rsidRPr="00BD0D21" w:rsidR="00CD1C98" w:rsidP="000257D2" w:rsidRDefault="00CD1C98" w14:paraId="6DEEEBDB" w14:textId="77777777">
      <w:pPr>
        <w:spacing w:line="276" w:lineRule="auto"/>
        <w:jc w:val="both"/>
        <w:rPr>
          <w:rFonts w:ascii="Times New Roman" w:hAnsi="Times New Roman"/>
          <w:b/>
          <w:bCs/>
          <w:color w:val="000000"/>
          <w:lang w:val="fr-FR"/>
        </w:rPr>
      </w:pPr>
    </w:p>
    <w:p w:rsidR="00AE68BC" w:rsidP="000257D2" w:rsidRDefault="00AE68BC" w14:paraId="01DB35C9" w14:textId="77777777">
      <w:pPr>
        <w:spacing w:line="276" w:lineRule="auto"/>
        <w:jc w:val="both"/>
        <w:rPr>
          <w:rFonts w:ascii="Times New Roman" w:hAnsi="Times New Roman"/>
          <w:b/>
          <w:bCs/>
          <w:color w:val="000000"/>
          <w:lang w:val="fr-FR"/>
        </w:rPr>
      </w:pPr>
    </w:p>
    <w:p w:rsidR="00AE4268" w:rsidP="000257D2" w:rsidRDefault="00AE4268" w14:paraId="02F1A114" w14:textId="77777777">
      <w:pPr>
        <w:spacing w:line="276" w:lineRule="auto"/>
        <w:jc w:val="both"/>
        <w:rPr>
          <w:rFonts w:ascii="Times New Roman" w:hAnsi="Times New Roman"/>
          <w:b/>
          <w:bCs/>
          <w:color w:val="000000"/>
          <w:lang w:val="fr-FR"/>
        </w:rPr>
      </w:pPr>
    </w:p>
    <w:p w:rsidR="00AE4268" w:rsidP="000257D2" w:rsidRDefault="00AE4268" w14:paraId="0ABD372A" w14:textId="77777777">
      <w:pPr>
        <w:spacing w:line="276" w:lineRule="auto"/>
        <w:jc w:val="both"/>
        <w:rPr>
          <w:rFonts w:ascii="Times New Roman" w:hAnsi="Times New Roman"/>
          <w:b/>
          <w:bCs/>
          <w:color w:val="000000"/>
          <w:lang w:val="fr-FR"/>
        </w:rPr>
      </w:pPr>
    </w:p>
    <w:p w:rsidRPr="00BD0D21" w:rsidR="00AE4268" w:rsidP="000257D2" w:rsidRDefault="00AE4268" w14:paraId="17F9F0E6" w14:textId="77777777">
      <w:pPr>
        <w:spacing w:line="276" w:lineRule="auto"/>
        <w:jc w:val="both"/>
        <w:rPr>
          <w:rFonts w:ascii="Times New Roman" w:hAnsi="Times New Roman"/>
          <w:b/>
          <w:bCs/>
          <w:color w:val="000000"/>
          <w:lang w:val="fr-FR"/>
        </w:rPr>
      </w:pPr>
    </w:p>
    <w:p w:rsidRPr="00BD0D21" w:rsidR="006C2796" w:rsidP="000257D2" w:rsidRDefault="006C2796" w14:paraId="51AB11FF" w14:textId="77777777">
      <w:pPr>
        <w:pStyle w:val="Titre2"/>
        <w:spacing w:line="276" w:lineRule="auto"/>
        <w:ind w:left="4678" w:hanging="4678"/>
        <w:rPr>
          <w:rStyle w:val="Lienhypertexte"/>
          <w:rFonts w:ascii="Times New Roman" w:hAnsi="Times New Roman"/>
          <w:sz w:val="22"/>
          <w:szCs w:val="22"/>
          <w:u w:val="none"/>
          <w:lang w:val="fr-FR"/>
        </w:rPr>
      </w:pPr>
      <w:r w:rsidRPr="00BD0D21">
        <w:rPr>
          <w:rFonts w:ascii="Times New Roman" w:hAnsi="Times New Roman"/>
          <w:sz w:val="22"/>
          <w:szCs w:val="22"/>
          <w:lang w:val="fr-FR"/>
        </w:rPr>
        <w:lastRenderedPageBreak/>
        <w:t xml:space="preserve">Nouvelle demande de soutien financier : </w:t>
      </w:r>
      <w:r w:rsidRPr="00BD0D21">
        <w:rPr>
          <w:rFonts w:ascii="Times New Roman" w:hAnsi="Times New Roman"/>
          <w:b w:val="0"/>
          <w:bCs w:val="0"/>
          <w:color w:val="0070C0"/>
          <w:sz w:val="22"/>
          <w:szCs w:val="22"/>
          <w:lang w:val="fr-FR"/>
        </w:rPr>
        <w:t>le pays doit remplir le tableau ci-dessous. Pour connaître tous les types de soutien aux vaccins et les directives, veuillez consulter :</w:t>
      </w:r>
      <w:r w:rsidRPr="00BD0D21" w:rsidR="00E2593F">
        <w:rPr>
          <w:rFonts w:ascii="Times New Roman" w:hAnsi="Times New Roman"/>
          <w:b w:val="0"/>
          <w:bCs w:val="0"/>
          <w:sz w:val="22"/>
          <w:szCs w:val="22"/>
          <w:lang w:val="fr-FR"/>
        </w:rPr>
        <w:t xml:space="preserve"> </w:t>
      </w:r>
      <w:hyperlink w:history="1" r:id="rId22">
        <w:r w:rsidRPr="00BD0D21">
          <w:rPr>
            <w:rStyle w:val="Lienhypertexte"/>
            <w:rFonts w:ascii="Times New Roman" w:hAnsi="Times New Roman"/>
            <w:b w:val="0"/>
            <w:bCs w:val="0"/>
            <w:sz w:val="22"/>
            <w:szCs w:val="22"/>
            <w:lang w:val="fr-FR"/>
          </w:rPr>
          <w:t>https://www.gavi.org/soutien/processus/demander/</w:t>
        </w:r>
      </w:hyperlink>
    </w:p>
    <w:p w:rsidRPr="00BD0D21" w:rsidR="006C2796" w:rsidP="000257D2" w:rsidRDefault="006C2796" w14:paraId="2ADE4366" w14:textId="77777777">
      <w:pPr>
        <w:pStyle w:val="Text"/>
        <w:spacing w:line="276" w:lineRule="auto"/>
        <w:jc w:val="both"/>
        <w:rPr>
          <w:rFonts w:ascii="Times New Roman" w:hAnsi="Times New Roman"/>
          <w:lang w:val="fr-FR"/>
        </w:rPr>
      </w:pPr>
    </w:p>
    <w:tbl>
      <w:tblPr>
        <w:tblW w:w="0" w:type="auto"/>
        <w:tblInd w:w="-10" w:type="dxa"/>
        <w:tblCellMar>
          <w:left w:w="0" w:type="dxa"/>
          <w:right w:w="0" w:type="dxa"/>
        </w:tblCellMar>
        <w:tblLook w:val="04A0" w:firstRow="1" w:lastRow="0" w:firstColumn="1" w:lastColumn="0" w:noHBand="0" w:noVBand="1"/>
      </w:tblPr>
      <w:tblGrid>
        <w:gridCol w:w="2556"/>
        <w:gridCol w:w="6815"/>
        <w:gridCol w:w="1528"/>
        <w:gridCol w:w="1479"/>
        <w:gridCol w:w="1479"/>
        <w:gridCol w:w="1602"/>
      </w:tblGrid>
      <w:tr w:rsidRPr="000154CA" w:rsidR="00BD3E35" w:rsidTr="00065CF1" w14:paraId="5CE90952" w14:textId="77777777">
        <w:trPr>
          <w:gridAfter w:val="4"/>
          <w:wAfter w:w="6088" w:type="dxa"/>
          <w:trHeight w:val="273"/>
        </w:trPr>
        <w:tc>
          <w:tcPr>
            <w:tcW w:w="9371" w:type="dxa"/>
            <w:gridSpan w:val="2"/>
            <w:tcBorders>
              <w:top w:val="single" w:color="A6A6A6" w:sz="4" w:space="0"/>
              <w:left w:val="single" w:color="A6A6A6" w:sz="4" w:space="0"/>
              <w:bottom w:val="single" w:color="A6A6A6" w:sz="4" w:space="0"/>
              <w:right w:val="single" w:color="A6A6A6" w:sz="4" w:space="0"/>
            </w:tcBorders>
            <w:shd w:val="clear" w:color="auto" w:fill="FFFFFF"/>
          </w:tcPr>
          <w:p w:rsidRPr="00BD0D21" w:rsidR="00BD3E35" w:rsidP="000257D2" w:rsidRDefault="00BD3E35" w14:paraId="2BCC6FC8" w14:textId="77777777">
            <w:pPr>
              <w:pStyle w:val="Paragraphedeliste"/>
              <w:spacing w:line="276" w:lineRule="auto"/>
              <w:ind w:left="0"/>
              <w:contextualSpacing w:val="0"/>
              <w:jc w:val="both"/>
              <w:rPr>
                <w:rFonts w:ascii="Times New Roman" w:hAnsi="Times New Roman"/>
                <w:b/>
                <w:lang w:val="fr-FR" w:eastAsia="en-GB"/>
              </w:rPr>
            </w:pPr>
            <w:r w:rsidRPr="00BD0D21">
              <w:rPr>
                <w:rFonts w:ascii="Times New Roman" w:hAnsi="Times New Roman"/>
                <w:b/>
                <w:bCs/>
                <w:lang w:val="fr-FR" w:eastAsia="en-GB"/>
              </w:rPr>
              <w:t xml:space="preserve">Dates cibles de début et de fin du soutien financier : </w:t>
            </w:r>
          </w:p>
        </w:tc>
      </w:tr>
      <w:tr w:rsidRPr="000154CA" w:rsidR="00BD3E35" w:rsidTr="00065CF1" w14:paraId="66E739B3" w14:textId="77777777">
        <w:trPr>
          <w:gridAfter w:val="4"/>
          <w:wAfter w:w="6088" w:type="dxa"/>
          <w:trHeight w:val="291"/>
        </w:trPr>
        <w:tc>
          <w:tcPr>
            <w:tcW w:w="9371" w:type="dxa"/>
            <w:gridSpan w:val="2"/>
            <w:vMerge w:val="restart"/>
            <w:tcBorders>
              <w:top w:val="single" w:color="A6A6A6" w:sz="4" w:space="0"/>
              <w:left w:val="single" w:color="A6A6A6" w:sz="4" w:space="0"/>
              <w:bottom w:val="single" w:color="A6A6A6" w:sz="4" w:space="0"/>
              <w:right w:val="single" w:color="A6A6A6" w:sz="4" w:space="0"/>
            </w:tcBorders>
            <w:shd w:val="clear" w:color="auto" w:fill="D9D9D9"/>
            <w:vAlign w:val="center"/>
          </w:tcPr>
          <w:p w:rsidRPr="00BD0D21" w:rsidR="00BD3E35" w:rsidP="00CC2465" w:rsidRDefault="00BD3E35" w14:paraId="73177B6F" w14:textId="55EE7570">
            <w:pPr>
              <w:pStyle w:val="Paragraphedeliste"/>
              <w:spacing w:line="276" w:lineRule="auto"/>
              <w:ind w:left="0"/>
              <w:contextualSpacing w:val="0"/>
              <w:jc w:val="both"/>
              <w:rPr>
                <w:rFonts w:ascii="Times New Roman" w:hAnsi="Times New Roman"/>
                <w:lang w:val="fr-FR" w:eastAsia="en-GB"/>
              </w:rPr>
            </w:pPr>
            <w:r w:rsidRPr="008C79C6">
              <w:rPr>
                <w:rFonts w:ascii="Times New Roman" w:hAnsi="Times New Roman"/>
                <w:b/>
                <w:bCs/>
                <w:lang w:val="fr-FR" w:eastAsia="en-GB"/>
              </w:rPr>
              <w:t xml:space="preserve">Veuillez noter le </w:t>
            </w:r>
            <w:r w:rsidRPr="00BD0D21">
              <w:rPr>
                <w:rFonts w:ascii="Times New Roman" w:hAnsi="Times New Roman"/>
                <w:b/>
                <w:bCs/>
                <w:lang w:val="fr-FR" w:eastAsia="en-GB"/>
              </w:rPr>
              <w:t>plafond RSS total du pays</w:t>
            </w:r>
            <w:r w:rsidRPr="008C79C6">
              <w:rPr>
                <w:rFonts w:ascii="Times New Roman" w:hAnsi="Times New Roman"/>
                <w:b/>
                <w:bCs/>
                <w:lang w:val="fr-FR" w:eastAsia="en-GB"/>
              </w:rPr>
              <w:t xml:space="preserve"> pour les 5 années à venir</w:t>
            </w:r>
            <w:r w:rsidRPr="008C79C6">
              <w:rPr>
                <w:rFonts w:ascii="Times New Roman" w:hAnsi="Times New Roman"/>
                <w:b/>
                <w:bCs/>
                <w:vertAlign w:val="superscript"/>
                <w:lang w:val="fr-FR" w:eastAsia="en-GB"/>
              </w:rPr>
              <w:footnoteReference w:id="7"/>
            </w:r>
            <w:r w:rsidRPr="00BD0D21">
              <w:rPr>
                <w:rFonts w:ascii="Times New Roman" w:hAnsi="Times New Roman"/>
                <w:lang w:val="fr-FR" w:eastAsia="en-GB"/>
              </w:rPr>
              <w:t xml:space="preserve"> : </w:t>
            </w:r>
            <w:r w:rsidRPr="00BD0D21">
              <w:rPr>
                <w:rFonts w:ascii="Times New Roman" w:hAnsi="Times New Roman"/>
                <w:color w:val="0070C0"/>
                <w:lang w:val="fr-FR" w:eastAsia="en-GB"/>
              </w:rPr>
              <w:t>(montant du plafond en USD)</w:t>
            </w:r>
            <w:r w:rsidRPr="00BD0D21" w:rsidR="00CC2465">
              <w:rPr>
                <w:rFonts w:ascii="Times New Roman" w:hAnsi="Times New Roman"/>
                <w:b/>
                <w:bCs/>
                <w:color w:val="0070C0"/>
                <w:lang w:val="fr-FR"/>
              </w:rPr>
              <w:t xml:space="preserve"> </w:t>
            </w:r>
          </w:p>
        </w:tc>
      </w:tr>
      <w:tr w:rsidRPr="00BD0D21" w:rsidR="001C3604" w:rsidTr="0037318E" w14:paraId="7E6FFFF5" w14:textId="77777777">
        <w:tblPrEx>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Ex>
        <w:trPr>
          <w:trHeight w:val="60"/>
          <w:tblHeader/>
        </w:trPr>
        <w:tc>
          <w:tcPr>
            <w:tcW w:w="9371" w:type="dxa"/>
            <w:gridSpan w:val="2"/>
            <w:vMerge/>
            <w:shd w:val="clear" w:color="auto" w:fill="D9D9D9"/>
          </w:tcPr>
          <w:p w:rsidRPr="00BD0D21" w:rsidR="00BD3E35" w:rsidP="000257D2" w:rsidRDefault="00BD3E35" w14:paraId="4F9D62EA" w14:textId="77777777">
            <w:pPr>
              <w:spacing w:line="276" w:lineRule="auto"/>
              <w:jc w:val="both"/>
              <w:rPr>
                <w:rFonts w:ascii="Times New Roman" w:hAnsi="Times New Roman" w:eastAsia="Arial,Calibri"/>
                <w:lang w:val="fr-FR" w:eastAsia="en-GB"/>
              </w:rPr>
            </w:pPr>
          </w:p>
        </w:tc>
        <w:tc>
          <w:tcPr>
            <w:tcW w:w="1528" w:type="dxa"/>
            <w:tcBorders>
              <w:top w:val="single" w:color="A6A6A6" w:sz="4" w:space="0"/>
              <w:left w:val="single" w:color="A6A6A6" w:sz="4" w:space="0"/>
              <w:bottom w:val="single" w:color="A6A6A6" w:sz="4" w:space="0"/>
              <w:right w:val="single" w:color="999999" w:sz="4" w:space="0"/>
            </w:tcBorders>
            <w:shd w:val="clear" w:color="auto" w:fill="D9D9D9"/>
            <w:vAlign w:val="center"/>
          </w:tcPr>
          <w:p w:rsidRPr="00BD0D21" w:rsidR="00BD3E35" w:rsidP="00FC67A3" w:rsidRDefault="00073CE1" w14:paraId="63E89182" w14:textId="77777777">
            <w:pPr>
              <w:spacing w:line="276" w:lineRule="auto"/>
              <w:jc w:val="center"/>
              <w:rPr>
                <w:rFonts w:ascii="Times New Roman" w:hAnsi="Times New Roman" w:eastAsia="Arial,Calibri"/>
                <w:b/>
                <w:bCs/>
                <w:color w:val="0070C0"/>
                <w:lang w:eastAsia="en-GB"/>
              </w:rPr>
            </w:pPr>
            <w:r w:rsidRPr="00BD0D21">
              <w:rPr>
                <w:rFonts w:ascii="Times New Roman" w:hAnsi="Times New Roman"/>
                <w:b/>
                <w:bCs/>
                <w:color w:val="0070C0"/>
                <w:lang w:val="fr-FR" w:eastAsia="en-GB"/>
              </w:rPr>
              <w:t>20</w:t>
            </w:r>
            <w:r w:rsidRPr="00BD0D21" w:rsidR="00B1151B">
              <w:rPr>
                <w:rFonts w:ascii="Times New Roman" w:hAnsi="Times New Roman"/>
                <w:b/>
                <w:bCs/>
                <w:color w:val="0070C0"/>
                <w:lang w:val="fr-FR" w:eastAsia="en-GB"/>
              </w:rPr>
              <w:t>20</w:t>
            </w:r>
          </w:p>
        </w:tc>
        <w:tc>
          <w:tcPr>
            <w:tcW w:w="1479" w:type="dxa"/>
            <w:tcBorders>
              <w:top w:val="single" w:color="A6A6A6" w:sz="4" w:space="0"/>
              <w:left w:val="single" w:color="999999" w:sz="4" w:space="0"/>
              <w:bottom w:val="single" w:color="A6A6A6" w:sz="4" w:space="0"/>
              <w:right w:val="single" w:color="999999" w:sz="4" w:space="0"/>
            </w:tcBorders>
            <w:shd w:val="clear" w:color="auto" w:fill="D9D9D9"/>
            <w:vAlign w:val="center"/>
          </w:tcPr>
          <w:p w:rsidRPr="00BD0D21" w:rsidR="00BD3E35" w:rsidP="00FC67A3" w:rsidRDefault="00073CE1" w14:paraId="6C2314A5" w14:textId="77777777">
            <w:pPr>
              <w:spacing w:line="276" w:lineRule="auto"/>
              <w:jc w:val="center"/>
              <w:rPr>
                <w:rFonts w:ascii="Times New Roman" w:hAnsi="Times New Roman" w:eastAsia="Arial,Calibri"/>
                <w:b/>
                <w:bCs/>
                <w:color w:val="0070C0"/>
                <w:lang w:eastAsia="en-GB"/>
              </w:rPr>
            </w:pPr>
            <w:r w:rsidRPr="00BD0D21">
              <w:rPr>
                <w:rFonts w:ascii="Times New Roman" w:hAnsi="Times New Roman"/>
                <w:b/>
                <w:bCs/>
                <w:color w:val="0070C0"/>
                <w:lang w:val="fr-FR" w:eastAsia="en-GB"/>
              </w:rPr>
              <w:t>202</w:t>
            </w:r>
            <w:r w:rsidRPr="00BD0D21" w:rsidR="00B1151B">
              <w:rPr>
                <w:rFonts w:ascii="Times New Roman" w:hAnsi="Times New Roman"/>
                <w:b/>
                <w:bCs/>
                <w:color w:val="0070C0"/>
                <w:lang w:val="fr-FR" w:eastAsia="en-GB"/>
              </w:rPr>
              <w:t>1</w:t>
            </w:r>
          </w:p>
        </w:tc>
        <w:tc>
          <w:tcPr>
            <w:tcW w:w="1479" w:type="dxa"/>
            <w:tcBorders>
              <w:top w:val="single" w:color="A6A6A6" w:sz="4" w:space="0"/>
              <w:left w:val="single" w:color="999999" w:sz="4" w:space="0"/>
              <w:bottom w:val="single" w:color="A6A6A6" w:sz="4" w:space="0"/>
              <w:right w:val="single" w:color="999999" w:sz="4" w:space="0"/>
            </w:tcBorders>
            <w:shd w:val="clear" w:color="auto" w:fill="D9D9D9"/>
            <w:vAlign w:val="center"/>
          </w:tcPr>
          <w:p w:rsidRPr="00BD0D21" w:rsidR="00BD3E35" w:rsidP="00FC67A3" w:rsidRDefault="00073CE1" w14:paraId="18DBF7C7" w14:textId="77777777">
            <w:pPr>
              <w:spacing w:line="276" w:lineRule="auto"/>
              <w:jc w:val="center"/>
              <w:rPr>
                <w:rFonts w:ascii="Times New Roman" w:hAnsi="Times New Roman" w:eastAsia="Arial,Calibri"/>
                <w:b/>
                <w:bCs/>
                <w:color w:val="0070C0"/>
                <w:lang w:eastAsia="en-GB"/>
              </w:rPr>
            </w:pPr>
            <w:r w:rsidRPr="00BD0D21">
              <w:rPr>
                <w:rFonts w:ascii="Times New Roman" w:hAnsi="Times New Roman"/>
                <w:b/>
                <w:bCs/>
                <w:color w:val="0070C0"/>
                <w:lang w:val="fr-FR" w:eastAsia="en-GB"/>
              </w:rPr>
              <w:t>2</w:t>
            </w:r>
            <w:r w:rsidRPr="00BD0D21" w:rsidR="00B1151B">
              <w:rPr>
                <w:rFonts w:ascii="Times New Roman" w:hAnsi="Times New Roman"/>
                <w:b/>
                <w:bCs/>
                <w:color w:val="0070C0"/>
                <w:lang w:val="fr-FR" w:eastAsia="en-GB"/>
              </w:rPr>
              <w:t>022</w:t>
            </w:r>
          </w:p>
        </w:tc>
        <w:tc>
          <w:tcPr>
            <w:tcW w:w="1602" w:type="dxa"/>
            <w:tcBorders>
              <w:top w:val="single" w:color="A6A6A6" w:sz="4" w:space="0"/>
              <w:left w:val="single" w:color="999999" w:sz="4" w:space="0"/>
              <w:bottom w:val="single" w:color="A6A6A6" w:sz="4" w:space="0"/>
              <w:right w:val="single" w:color="999999" w:sz="4" w:space="0"/>
            </w:tcBorders>
            <w:shd w:val="clear" w:color="auto" w:fill="D9D9D9"/>
            <w:vAlign w:val="center"/>
          </w:tcPr>
          <w:p w:rsidRPr="00BD0D21" w:rsidR="00BD3E35" w:rsidP="00FC67A3" w:rsidRDefault="00BD3E35" w14:paraId="49BD4E41" w14:textId="77777777">
            <w:pPr>
              <w:spacing w:line="276" w:lineRule="auto"/>
              <w:jc w:val="center"/>
              <w:rPr>
                <w:rFonts w:ascii="Times New Roman" w:hAnsi="Times New Roman"/>
                <w:b/>
                <w:bCs/>
                <w:lang w:eastAsia="en-GB"/>
              </w:rPr>
            </w:pPr>
            <w:r w:rsidRPr="00BD0D21">
              <w:rPr>
                <w:rFonts w:ascii="Times New Roman" w:hAnsi="Times New Roman"/>
                <w:b/>
                <w:bCs/>
                <w:lang w:val="fr-FR" w:eastAsia="en-GB"/>
              </w:rPr>
              <w:t>Total</w:t>
            </w:r>
          </w:p>
        </w:tc>
      </w:tr>
      <w:tr w:rsidRPr="00BD0D21" w:rsidR="00FC67A3" w:rsidTr="00AD7252" w14:paraId="0A99B63F" w14:textId="77777777">
        <w:tblPrEx>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Ex>
        <w:tc>
          <w:tcPr>
            <w:tcW w:w="9371" w:type="dxa"/>
            <w:gridSpan w:val="2"/>
            <w:tcBorders>
              <w:top w:val="single" w:color="A6A6A6" w:sz="4" w:space="0"/>
              <w:left w:val="single" w:color="A6A6A6" w:sz="4" w:space="0"/>
              <w:bottom w:val="single" w:color="A6A6A6" w:sz="4" w:space="0"/>
              <w:right w:val="single" w:color="A6A6A6" w:sz="4" w:space="0"/>
            </w:tcBorders>
            <w:shd w:val="clear" w:color="auto" w:fill="auto"/>
            <w:vAlign w:val="center"/>
          </w:tcPr>
          <w:p w:rsidRPr="00BD0D21" w:rsidR="00FC67A3" w:rsidP="00FC67A3" w:rsidRDefault="00FC67A3" w14:paraId="29BB4CDF" w14:textId="7FE7E5D8">
            <w:pPr>
              <w:spacing w:line="276" w:lineRule="auto"/>
              <w:jc w:val="both"/>
              <w:rPr>
                <w:rFonts w:ascii="Times New Roman" w:hAnsi="Times New Roman"/>
                <w:lang w:val="fr-FR"/>
              </w:rPr>
            </w:pPr>
            <w:r w:rsidRPr="00BD0D21">
              <w:rPr>
                <w:rFonts w:ascii="Times New Roman" w:hAnsi="Times New Roman"/>
                <w:b/>
                <w:lang w:val="fr-FR"/>
              </w:rPr>
              <w:t>Obj1.</w:t>
            </w:r>
            <w:r w:rsidRPr="00BD0D21">
              <w:rPr>
                <w:rFonts w:ascii="Times New Roman" w:hAnsi="Times New Roman"/>
                <w:lang w:val="fr-FR"/>
              </w:rPr>
              <w:t xml:space="preserve"> </w:t>
            </w:r>
            <w:r w:rsidRPr="00BD0D21" w:rsidR="001F4D1F">
              <w:rPr>
                <w:rFonts w:ascii="Times New Roman" w:hAnsi="Times New Roman"/>
                <w:lang w:val="fr-FR"/>
              </w:rPr>
              <w:t>Renforcer la Gouvernance, le Leadership et la Gestion  pour une meilleure efficacité du système de santé à tous les niveaux d’ici 2022</w:t>
            </w:r>
          </w:p>
        </w:tc>
        <w:tc>
          <w:tcPr>
            <w:tcW w:w="1528" w:type="dxa"/>
            <w:tcBorders>
              <w:top w:val="single" w:color="A6A6A6" w:sz="4" w:space="0"/>
              <w:left w:val="single" w:color="A6A6A6" w:sz="4" w:space="0"/>
              <w:bottom w:val="single" w:color="A6A6A6" w:sz="4" w:space="0"/>
              <w:right w:val="single" w:color="A6A6A6" w:sz="4" w:space="0"/>
            </w:tcBorders>
            <w:shd w:val="clear" w:color="auto" w:fill="auto"/>
            <w:vAlign w:val="center"/>
          </w:tcPr>
          <w:p w:rsidRPr="00CC2465" w:rsidR="00FC67A3" w:rsidP="00CC2465" w:rsidRDefault="00C57F0A" w14:paraId="1180CC06" w14:textId="2AED7945">
            <w:pPr>
              <w:jc w:val="center"/>
              <w:rPr>
                <w:rFonts w:ascii="Times New Roman" w:hAnsi="Times New Roman"/>
                <w:lang w:val="fr-FR"/>
              </w:rPr>
            </w:pPr>
            <w:r w:rsidRPr="00CC2465">
              <w:rPr>
                <w:rFonts w:ascii="Times New Roman" w:hAnsi="Times New Roman"/>
                <w:lang w:val="fr-FR"/>
              </w:rPr>
              <w:t xml:space="preserve"> </w:t>
            </w:r>
            <w:r w:rsidRPr="00CC2465" w:rsidR="00CC2465">
              <w:rPr>
                <w:rFonts w:ascii="Times New Roman" w:hAnsi="Times New Roman"/>
                <w:lang w:val="fr-FR"/>
              </w:rPr>
              <w:t>933</w:t>
            </w:r>
            <w:r w:rsidRPr="00CC2465" w:rsidR="00E20968">
              <w:rPr>
                <w:rFonts w:ascii="Times New Roman" w:hAnsi="Times New Roman"/>
                <w:lang w:val="fr-FR"/>
              </w:rPr>
              <w:t xml:space="preserve"> </w:t>
            </w:r>
            <w:r w:rsidRPr="00CC2465" w:rsidR="00CC2465">
              <w:rPr>
                <w:rFonts w:ascii="Times New Roman" w:hAnsi="Times New Roman"/>
                <w:lang w:val="fr-FR"/>
              </w:rPr>
              <w:t>461</w:t>
            </w:r>
          </w:p>
        </w:tc>
        <w:tc>
          <w:tcPr>
            <w:tcW w:w="1479" w:type="dxa"/>
            <w:tcBorders>
              <w:top w:val="single" w:color="A6A6A6" w:sz="4" w:space="0"/>
              <w:left w:val="single" w:color="A6A6A6" w:sz="4" w:space="0"/>
              <w:bottom w:val="single" w:color="A6A6A6" w:sz="4" w:space="0"/>
              <w:right w:val="single" w:color="A6A6A6" w:sz="4" w:space="0"/>
            </w:tcBorders>
            <w:shd w:val="clear" w:color="auto" w:fill="auto"/>
            <w:vAlign w:val="center"/>
          </w:tcPr>
          <w:p w:rsidRPr="00CC2465" w:rsidR="00FC67A3" w:rsidP="00CC2465" w:rsidRDefault="00CC2465" w14:paraId="151FC0D3" w14:textId="420ED6DF">
            <w:pPr>
              <w:jc w:val="center"/>
              <w:rPr>
                <w:rFonts w:ascii="Times New Roman" w:hAnsi="Times New Roman"/>
                <w:lang w:val="fr-FR"/>
              </w:rPr>
            </w:pPr>
            <w:r w:rsidRPr="00CC2465">
              <w:rPr>
                <w:rFonts w:ascii="Times New Roman" w:hAnsi="Times New Roman"/>
                <w:lang w:val="fr-FR"/>
              </w:rPr>
              <w:t>849 414</w:t>
            </w:r>
          </w:p>
        </w:tc>
        <w:tc>
          <w:tcPr>
            <w:tcW w:w="1479" w:type="dxa"/>
            <w:tcBorders>
              <w:top w:val="single" w:color="A6A6A6" w:sz="4" w:space="0"/>
              <w:left w:val="single" w:color="A6A6A6" w:sz="4" w:space="0"/>
              <w:bottom w:val="single" w:color="A6A6A6" w:sz="4" w:space="0"/>
              <w:right w:val="single" w:color="A6A6A6" w:sz="4" w:space="0"/>
            </w:tcBorders>
            <w:shd w:val="clear" w:color="auto" w:fill="auto"/>
            <w:vAlign w:val="center"/>
          </w:tcPr>
          <w:p w:rsidRPr="00CC2465" w:rsidR="00FC67A3" w:rsidP="00CC2465" w:rsidRDefault="00CC2465" w14:paraId="7E350C6E" w14:textId="70AB4B15">
            <w:pPr>
              <w:jc w:val="center"/>
              <w:rPr>
                <w:rFonts w:ascii="Times New Roman" w:hAnsi="Times New Roman"/>
                <w:lang w:val="fr-FR"/>
              </w:rPr>
            </w:pPr>
            <w:r w:rsidRPr="00CC2465">
              <w:rPr>
                <w:rFonts w:ascii="Times New Roman" w:hAnsi="Times New Roman"/>
                <w:lang w:val="fr-FR"/>
              </w:rPr>
              <w:t>903 331</w:t>
            </w:r>
          </w:p>
        </w:tc>
        <w:tc>
          <w:tcPr>
            <w:tcW w:w="1602" w:type="dxa"/>
            <w:tcBorders>
              <w:top w:val="single" w:color="A6A6A6" w:sz="4" w:space="0"/>
              <w:left w:val="single" w:color="A6A6A6" w:sz="4" w:space="0"/>
              <w:bottom w:val="single" w:color="A6A6A6" w:sz="4" w:space="0"/>
              <w:right w:val="single" w:color="A6A6A6" w:sz="4" w:space="0"/>
            </w:tcBorders>
            <w:shd w:val="clear" w:color="auto" w:fill="auto"/>
            <w:vAlign w:val="center"/>
          </w:tcPr>
          <w:p w:rsidRPr="00CC2465" w:rsidR="00FC67A3" w:rsidP="00CC2465" w:rsidRDefault="00CC2465" w14:paraId="542AD77D" w14:textId="3B74889A">
            <w:pPr>
              <w:jc w:val="center"/>
              <w:rPr>
                <w:rFonts w:ascii="Times New Roman" w:hAnsi="Times New Roman"/>
                <w:b/>
                <w:lang w:val="fr-FR"/>
              </w:rPr>
            </w:pPr>
            <w:r w:rsidRPr="00CC2465">
              <w:rPr>
                <w:rFonts w:ascii="Times New Roman" w:hAnsi="Times New Roman"/>
                <w:b/>
                <w:lang w:val="fr-FR"/>
              </w:rPr>
              <w:t>2</w:t>
            </w:r>
            <w:r w:rsidRPr="00CC2465" w:rsidR="00F721A7">
              <w:rPr>
                <w:rFonts w:ascii="Times New Roman" w:hAnsi="Times New Roman"/>
                <w:b/>
                <w:lang w:val="fr-FR"/>
              </w:rPr>
              <w:t> </w:t>
            </w:r>
            <w:r w:rsidRPr="00CC2465">
              <w:rPr>
                <w:rFonts w:ascii="Times New Roman" w:hAnsi="Times New Roman"/>
                <w:b/>
                <w:lang w:val="fr-FR"/>
              </w:rPr>
              <w:t>686</w:t>
            </w:r>
            <w:r w:rsidRPr="00CC2465" w:rsidR="00F721A7">
              <w:rPr>
                <w:rFonts w:ascii="Times New Roman" w:hAnsi="Times New Roman"/>
                <w:b/>
                <w:lang w:val="fr-FR"/>
              </w:rPr>
              <w:t xml:space="preserve"> </w:t>
            </w:r>
            <w:r w:rsidRPr="00CC2465">
              <w:rPr>
                <w:rFonts w:ascii="Times New Roman" w:hAnsi="Times New Roman"/>
                <w:b/>
                <w:lang w:val="fr-FR"/>
              </w:rPr>
              <w:t>194</w:t>
            </w:r>
          </w:p>
        </w:tc>
      </w:tr>
      <w:tr w:rsidRPr="00BD0D21" w:rsidR="00FC67A3" w:rsidTr="00AD7252" w14:paraId="1BC54ADB" w14:textId="77777777">
        <w:tblPrEx>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Ex>
        <w:tc>
          <w:tcPr>
            <w:tcW w:w="9371" w:type="dxa"/>
            <w:gridSpan w:val="2"/>
            <w:tcBorders>
              <w:top w:val="single" w:color="A6A6A6" w:sz="4" w:space="0"/>
              <w:left w:val="single" w:color="A6A6A6" w:sz="4" w:space="0"/>
              <w:bottom w:val="single" w:color="A6A6A6" w:sz="4" w:space="0"/>
              <w:right w:val="single" w:color="A6A6A6" w:sz="4" w:space="0"/>
            </w:tcBorders>
            <w:shd w:val="clear" w:color="auto" w:fill="auto"/>
            <w:vAlign w:val="center"/>
          </w:tcPr>
          <w:p w:rsidRPr="00BD0D21" w:rsidR="00FC67A3" w:rsidP="00FC67A3" w:rsidRDefault="00FC67A3" w14:paraId="45F14E93" w14:textId="69F3024A">
            <w:pPr>
              <w:spacing w:line="276" w:lineRule="auto"/>
              <w:jc w:val="both"/>
              <w:rPr>
                <w:rFonts w:ascii="Times New Roman" w:hAnsi="Times New Roman"/>
                <w:lang w:val="fr-FR"/>
              </w:rPr>
            </w:pPr>
            <w:r w:rsidRPr="00BD0D21">
              <w:rPr>
                <w:rFonts w:ascii="Times New Roman" w:hAnsi="Times New Roman"/>
                <w:b/>
                <w:lang w:val="fr-FR"/>
              </w:rPr>
              <w:t>Obj2.</w:t>
            </w:r>
            <w:r w:rsidRPr="00BD0D21">
              <w:rPr>
                <w:rFonts w:ascii="Times New Roman" w:hAnsi="Times New Roman"/>
                <w:lang w:val="fr-FR"/>
              </w:rPr>
              <w:t xml:space="preserve"> Accroitre l’accès équitable aux populations à des services de santé de qualité en faisant passer la couverture sanitaire  de 50,63% à 65% en 2022 et la proportion des populations au-delà de 5 km couvertes par les stratégies alternatives de 66% à 80 % d’ici 2022</w:t>
            </w:r>
          </w:p>
        </w:tc>
        <w:tc>
          <w:tcPr>
            <w:tcW w:w="1528" w:type="dxa"/>
            <w:tcBorders>
              <w:top w:val="single" w:color="A6A6A6" w:sz="4" w:space="0"/>
              <w:left w:val="single" w:color="A6A6A6" w:sz="4" w:space="0"/>
              <w:bottom w:val="single" w:color="A6A6A6" w:sz="4" w:space="0"/>
              <w:right w:val="single" w:color="A6A6A6" w:sz="4" w:space="0"/>
            </w:tcBorders>
            <w:shd w:val="clear" w:color="auto" w:fill="auto"/>
            <w:vAlign w:val="center"/>
          </w:tcPr>
          <w:p w:rsidRPr="00CC2465" w:rsidR="00FC67A3" w:rsidP="00CC2465" w:rsidRDefault="00CC2465" w14:paraId="55604660" w14:textId="65569960">
            <w:pPr>
              <w:jc w:val="center"/>
              <w:rPr>
                <w:rFonts w:ascii="Times New Roman" w:hAnsi="Times New Roman"/>
                <w:lang w:val="fr-FR"/>
              </w:rPr>
            </w:pPr>
            <w:r w:rsidRPr="00CC2465">
              <w:rPr>
                <w:rFonts w:ascii="Times New Roman" w:hAnsi="Times New Roman"/>
                <w:lang w:val="fr-FR"/>
              </w:rPr>
              <w:t>4 181</w:t>
            </w:r>
            <w:r w:rsidRPr="00CC2465" w:rsidR="00461762">
              <w:rPr>
                <w:rFonts w:ascii="Times New Roman" w:hAnsi="Times New Roman"/>
                <w:lang w:val="fr-FR"/>
              </w:rPr>
              <w:t xml:space="preserve"> 1</w:t>
            </w:r>
            <w:r w:rsidRPr="00CC2465">
              <w:rPr>
                <w:rFonts w:ascii="Times New Roman" w:hAnsi="Times New Roman"/>
                <w:lang w:val="fr-FR"/>
              </w:rPr>
              <w:t>96</w:t>
            </w:r>
          </w:p>
        </w:tc>
        <w:tc>
          <w:tcPr>
            <w:tcW w:w="1479" w:type="dxa"/>
            <w:tcBorders>
              <w:top w:val="single" w:color="A6A6A6" w:sz="4" w:space="0"/>
              <w:left w:val="single" w:color="A6A6A6" w:sz="4" w:space="0"/>
              <w:bottom w:val="single" w:color="A6A6A6" w:sz="4" w:space="0"/>
              <w:right w:val="single" w:color="A6A6A6" w:sz="4" w:space="0"/>
            </w:tcBorders>
            <w:shd w:val="clear" w:color="auto" w:fill="auto"/>
            <w:vAlign w:val="center"/>
          </w:tcPr>
          <w:p w:rsidRPr="00CC2465" w:rsidR="00FC67A3" w:rsidP="00CC2465" w:rsidRDefault="00461762" w14:paraId="6978BD12" w14:textId="547E1057">
            <w:pPr>
              <w:jc w:val="center"/>
              <w:rPr>
                <w:rFonts w:ascii="Times New Roman" w:hAnsi="Times New Roman"/>
                <w:lang w:val="fr-FR"/>
              </w:rPr>
            </w:pPr>
            <w:r w:rsidRPr="00CC2465">
              <w:rPr>
                <w:rFonts w:ascii="Times New Roman" w:hAnsi="Times New Roman"/>
                <w:lang w:val="fr-FR"/>
              </w:rPr>
              <w:t xml:space="preserve">3 </w:t>
            </w:r>
            <w:r w:rsidRPr="00CC2465" w:rsidR="00CC2465">
              <w:rPr>
                <w:rFonts w:ascii="Times New Roman" w:hAnsi="Times New Roman"/>
                <w:lang w:val="fr-FR"/>
              </w:rPr>
              <w:t>116</w:t>
            </w:r>
            <w:r w:rsidRPr="00CC2465">
              <w:rPr>
                <w:rFonts w:ascii="Times New Roman" w:hAnsi="Times New Roman"/>
                <w:lang w:val="fr-FR"/>
              </w:rPr>
              <w:t xml:space="preserve"> </w:t>
            </w:r>
            <w:r w:rsidRPr="00CC2465" w:rsidR="00CC2465">
              <w:rPr>
                <w:rFonts w:ascii="Times New Roman" w:hAnsi="Times New Roman"/>
                <w:lang w:val="fr-FR"/>
              </w:rPr>
              <w:t>548</w:t>
            </w:r>
          </w:p>
        </w:tc>
        <w:tc>
          <w:tcPr>
            <w:tcW w:w="1479" w:type="dxa"/>
            <w:tcBorders>
              <w:top w:val="single" w:color="A6A6A6" w:sz="4" w:space="0"/>
              <w:left w:val="single" w:color="A6A6A6" w:sz="4" w:space="0"/>
              <w:bottom w:val="single" w:color="A6A6A6" w:sz="4" w:space="0"/>
              <w:right w:val="single" w:color="A6A6A6" w:sz="4" w:space="0"/>
            </w:tcBorders>
            <w:shd w:val="clear" w:color="auto" w:fill="auto"/>
            <w:vAlign w:val="center"/>
          </w:tcPr>
          <w:p w:rsidRPr="00CC2465" w:rsidR="00FC67A3" w:rsidP="00CC2465" w:rsidRDefault="00461762" w14:paraId="57FA4077" w14:textId="7B36A16E">
            <w:pPr>
              <w:jc w:val="center"/>
              <w:rPr>
                <w:rFonts w:ascii="Times New Roman" w:hAnsi="Times New Roman"/>
                <w:lang w:val="fr-FR"/>
              </w:rPr>
            </w:pPr>
            <w:r w:rsidRPr="00CC2465">
              <w:rPr>
                <w:rFonts w:ascii="Times New Roman" w:hAnsi="Times New Roman"/>
                <w:lang w:val="fr-FR"/>
              </w:rPr>
              <w:t>2 </w:t>
            </w:r>
            <w:r w:rsidRPr="00CC2465" w:rsidR="00CC2465">
              <w:rPr>
                <w:rFonts w:ascii="Times New Roman" w:hAnsi="Times New Roman"/>
                <w:lang w:val="fr-FR"/>
              </w:rPr>
              <w:t>662</w:t>
            </w:r>
            <w:r w:rsidRPr="00CC2465">
              <w:rPr>
                <w:rFonts w:ascii="Times New Roman" w:hAnsi="Times New Roman"/>
                <w:lang w:val="fr-FR"/>
              </w:rPr>
              <w:t xml:space="preserve"> </w:t>
            </w:r>
            <w:r w:rsidRPr="00CC2465" w:rsidR="00CC2465">
              <w:rPr>
                <w:rFonts w:ascii="Times New Roman" w:hAnsi="Times New Roman"/>
                <w:lang w:val="fr-FR"/>
              </w:rPr>
              <w:t>003</w:t>
            </w:r>
          </w:p>
        </w:tc>
        <w:tc>
          <w:tcPr>
            <w:tcW w:w="1602" w:type="dxa"/>
            <w:tcBorders>
              <w:top w:val="single" w:color="A6A6A6" w:sz="4" w:space="0"/>
              <w:left w:val="single" w:color="A6A6A6" w:sz="4" w:space="0"/>
              <w:bottom w:val="single" w:color="A6A6A6" w:sz="4" w:space="0"/>
              <w:right w:val="single" w:color="A6A6A6" w:sz="4" w:space="0"/>
            </w:tcBorders>
            <w:shd w:val="clear" w:color="auto" w:fill="auto"/>
            <w:vAlign w:val="center"/>
          </w:tcPr>
          <w:p w:rsidRPr="00CC2465" w:rsidR="00FC67A3" w:rsidP="00CC2465" w:rsidRDefault="00CC2465" w14:paraId="368808C5" w14:textId="67A2005E">
            <w:pPr>
              <w:jc w:val="center"/>
              <w:rPr>
                <w:rFonts w:ascii="Times New Roman" w:hAnsi="Times New Roman"/>
                <w:b/>
                <w:lang w:val="fr-FR"/>
              </w:rPr>
            </w:pPr>
            <w:r w:rsidRPr="00CC2465">
              <w:rPr>
                <w:rFonts w:ascii="Times New Roman" w:hAnsi="Times New Roman"/>
                <w:b/>
                <w:lang w:val="fr-FR"/>
              </w:rPr>
              <w:t>9</w:t>
            </w:r>
            <w:r w:rsidRPr="00CC2465" w:rsidR="00461762">
              <w:rPr>
                <w:rFonts w:ascii="Times New Roman" w:hAnsi="Times New Roman"/>
                <w:b/>
                <w:lang w:val="fr-FR"/>
              </w:rPr>
              <w:t> </w:t>
            </w:r>
            <w:r w:rsidRPr="00CC2465">
              <w:rPr>
                <w:rFonts w:ascii="Times New Roman" w:hAnsi="Times New Roman"/>
                <w:b/>
                <w:lang w:val="fr-FR"/>
              </w:rPr>
              <w:t>959</w:t>
            </w:r>
            <w:r w:rsidRPr="00CC2465" w:rsidR="00461762">
              <w:rPr>
                <w:rFonts w:ascii="Times New Roman" w:hAnsi="Times New Roman"/>
                <w:b/>
                <w:lang w:val="fr-FR"/>
              </w:rPr>
              <w:t xml:space="preserve"> </w:t>
            </w:r>
            <w:r w:rsidRPr="00CC2465">
              <w:rPr>
                <w:rFonts w:ascii="Times New Roman" w:hAnsi="Times New Roman"/>
                <w:b/>
                <w:lang w:val="fr-FR"/>
              </w:rPr>
              <w:t>747</w:t>
            </w:r>
          </w:p>
        </w:tc>
      </w:tr>
      <w:tr w:rsidRPr="00BD0D21" w:rsidR="00FC67A3" w:rsidTr="00AD7252" w14:paraId="462A58B6" w14:textId="77777777">
        <w:tblPrEx>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Ex>
        <w:tc>
          <w:tcPr>
            <w:tcW w:w="9371" w:type="dxa"/>
            <w:gridSpan w:val="2"/>
            <w:tcBorders>
              <w:top w:val="single" w:color="A6A6A6" w:sz="4" w:space="0"/>
              <w:left w:val="single" w:color="A6A6A6" w:sz="4" w:space="0"/>
              <w:bottom w:val="single" w:color="A6A6A6" w:sz="4" w:space="0"/>
              <w:right w:val="single" w:color="A6A6A6" w:sz="4" w:space="0"/>
            </w:tcBorders>
            <w:shd w:val="clear" w:color="auto" w:fill="auto"/>
            <w:vAlign w:val="center"/>
          </w:tcPr>
          <w:p w:rsidRPr="00BD0D21" w:rsidR="00FC67A3" w:rsidRDefault="00FC67A3" w14:paraId="7AD56C80" w14:textId="1098E586">
            <w:pPr>
              <w:spacing w:line="276" w:lineRule="auto"/>
              <w:jc w:val="both"/>
              <w:rPr>
                <w:rFonts w:ascii="Times New Roman" w:hAnsi="Times New Roman"/>
                <w:lang w:val="fr-FR"/>
              </w:rPr>
            </w:pPr>
            <w:r w:rsidRPr="00BD0D21">
              <w:rPr>
                <w:rFonts w:ascii="Times New Roman" w:hAnsi="Times New Roman"/>
                <w:b/>
                <w:lang w:val="fr-FR"/>
              </w:rPr>
              <w:t>Obj3.</w:t>
            </w:r>
            <w:r w:rsidRPr="00BD0D21">
              <w:rPr>
                <w:rFonts w:ascii="Times New Roman" w:hAnsi="Times New Roman"/>
                <w:lang w:val="fr-FR"/>
              </w:rPr>
              <w:t xml:space="preserve"> </w:t>
            </w:r>
            <w:r w:rsidRPr="00065CF1" w:rsidR="00FD4E88">
              <w:rPr>
                <w:rFonts w:ascii="Times New Roman" w:hAnsi="Times New Roman"/>
                <w:lang w:val="fr-FR"/>
              </w:rPr>
              <w:t>Générer la demande pour réduire le taux d’abandon spécifique (Penta1-Penta3) de 13%</w:t>
            </w:r>
            <w:r w:rsidR="00FD4E88">
              <w:rPr>
                <w:rFonts w:ascii="Times New Roman" w:hAnsi="Times New Roman"/>
                <w:lang w:val="fr-FR"/>
              </w:rPr>
              <w:t xml:space="preserve"> en 2017</w:t>
            </w:r>
            <w:r w:rsidRPr="00065CF1" w:rsidR="00FD4E88">
              <w:rPr>
                <w:rFonts w:ascii="Times New Roman" w:hAnsi="Times New Roman"/>
                <w:lang w:val="fr-FR"/>
              </w:rPr>
              <w:t xml:space="preserve"> à 10%</w:t>
            </w:r>
            <w:r w:rsidR="00FD4E88">
              <w:rPr>
                <w:rFonts w:ascii="Times New Roman" w:hAnsi="Times New Roman"/>
                <w:lang w:val="fr-FR"/>
              </w:rPr>
              <w:t xml:space="preserve"> en</w:t>
            </w:r>
            <w:r w:rsidRPr="00065CF1" w:rsidR="00FD4E88">
              <w:rPr>
                <w:rFonts w:ascii="Times New Roman" w:hAnsi="Times New Roman"/>
                <w:lang w:val="fr-FR"/>
              </w:rPr>
              <w:t xml:space="preserve"> 2022</w:t>
            </w:r>
            <w:r w:rsidRPr="00232B8B" w:rsidR="00FD4E88">
              <w:rPr>
                <w:rFonts w:ascii="Times New Roman" w:hAnsi="Times New Roman"/>
                <w:sz w:val="24"/>
                <w:lang w:val="fr-FR"/>
              </w:rPr>
              <w:t> </w:t>
            </w:r>
            <w:r w:rsidRPr="00232B8B" w:rsidR="00FD4E88">
              <w:rPr>
                <w:rFonts w:ascii="Times New Roman" w:hAnsi="Times New Roman"/>
                <w:lang w:val="fr-FR"/>
              </w:rPr>
              <w:t>(WUENIC</w:t>
            </w:r>
            <w:r w:rsidR="00FD4E88">
              <w:rPr>
                <w:rFonts w:ascii="Times New Roman" w:hAnsi="Times New Roman"/>
                <w:lang w:val="fr-FR"/>
              </w:rPr>
              <w:t>)</w:t>
            </w:r>
            <w:r w:rsidRPr="00BD0D21" w:rsidDel="00541A36" w:rsidR="00FD4E88">
              <w:rPr>
                <w:rFonts w:ascii="Times New Roman" w:hAnsi="Times New Roman"/>
                <w:lang w:val="fr-FR"/>
              </w:rPr>
              <w:t xml:space="preserve"> </w:t>
            </w:r>
          </w:p>
        </w:tc>
        <w:tc>
          <w:tcPr>
            <w:tcW w:w="1528" w:type="dxa"/>
            <w:tcBorders>
              <w:top w:val="single" w:color="A6A6A6" w:sz="4" w:space="0"/>
              <w:left w:val="single" w:color="A6A6A6" w:sz="4" w:space="0"/>
              <w:bottom w:val="single" w:color="A6A6A6" w:sz="4" w:space="0"/>
              <w:right w:val="single" w:color="A6A6A6" w:sz="4" w:space="0"/>
            </w:tcBorders>
            <w:shd w:val="clear" w:color="auto" w:fill="auto"/>
            <w:vAlign w:val="center"/>
          </w:tcPr>
          <w:p w:rsidRPr="00CC2465" w:rsidR="00FC67A3" w:rsidP="00CC2465" w:rsidRDefault="00CC2465" w14:paraId="68B06C80" w14:textId="26EED6D6">
            <w:pPr>
              <w:jc w:val="center"/>
              <w:rPr>
                <w:rFonts w:ascii="Times New Roman" w:hAnsi="Times New Roman"/>
                <w:lang w:val="fr-FR"/>
              </w:rPr>
            </w:pPr>
            <w:r w:rsidRPr="00CC2465">
              <w:rPr>
                <w:rFonts w:ascii="Times New Roman" w:hAnsi="Times New Roman"/>
                <w:lang w:val="fr-FR"/>
              </w:rPr>
              <w:t>4</w:t>
            </w:r>
            <w:r w:rsidRPr="00CC2465" w:rsidR="00E61B8A">
              <w:rPr>
                <w:rFonts w:ascii="Times New Roman" w:hAnsi="Times New Roman"/>
                <w:lang w:val="fr-FR"/>
              </w:rPr>
              <w:t> </w:t>
            </w:r>
            <w:r w:rsidRPr="00CC2465">
              <w:rPr>
                <w:rFonts w:ascii="Times New Roman" w:hAnsi="Times New Roman"/>
                <w:lang w:val="fr-FR"/>
              </w:rPr>
              <w:t>051</w:t>
            </w:r>
            <w:r w:rsidRPr="00CC2465" w:rsidR="00E61B8A">
              <w:rPr>
                <w:rFonts w:ascii="Times New Roman" w:hAnsi="Times New Roman"/>
                <w:lang w:val="fr-FR"/>
              </w:rPr>
              <w:t xml:space="preserve"> </w:t>
            </w:r>
            <w:r w:rsidRPr="00CC2465">
              <w:rPr>
                <w:rFonts w:ascii="Times New Roman" w:hAnsi="Times New Roman"/>
                <w:lang w:val="fr-FR"/>
              </w:rPr>
              <w:t>250</w:t>
            </w:r>
          </w:p>
        </w:tc>
        <w:tc>
          <w:tcPr>
            <w:tcW w:w="1479" w:type="dxa"/>
            <w:tcBorders>
              <w:top w:val="single" w:color="A6A6A6" w:sz="4" w:space="0"/>
              <w:left w:val="single" w:color="A6A6A6" w:sz="4" w:space="0"/>
              <w:bottom w:val="single" w:color="A6A6A6" w:sz="4" w:space="0"/>
              <w:right w:val="single" w:color="A6A6A6" w:sz="4" w:space="0"/>
            </w:tcBorders>
            <w:shd w:val="clear" w:color="auto" w:fill="auto"/>
            <w:vAlign w:val="center"/>
          </w:tcPr>
          <w:p w:rsidRPr="00CC2465" w:rsidR="00FC67A3" w:rsidP="00CC2465" w:rsidRDefault="00E61B8A" w14:paraId="533F4A08" w14:textId="19781177">
            <w:pPr>
              <w:jc w:val="center"/>
              <w:rPr>
                <w:rFonts w:ascii="Times New Roman" w:hAnsi="Times New Roman"/>
                <w:lang w:val="fr-FR"/>
              </w:rPr>
            </w:pPr>
            <w:r w:rsidRPr="00CC2465">
              <w:rPr>
                <w:rFonts w:ascii="Times New Roman" w:hAnsi="Times New Roman"/>
                <w:lang w:val="fr-FR"/>
              </w:rPr>
              <w:t>2 </w:t>
            </w:r>
            <w:r w:rsidRPr="00CC2465" w:rsidR="00CC2465">
              <w:rPr>
                <w:rFonts w:ascii="Times New Roman" w:hAnsi="Times New Roman"/>
                <w:lang w:val="fr-FR"/>
              </w:rPr>
              <w:t>061</w:t>
            </w:r>
            <w:r w:rsidRPr="00CC2465">
              <w:rPr>
                <w:rFonts w:ascii="Times New Roman" w:hAnsi="Times New Roman"/>
                <w:lang w:val="fr-FR"/>
              </w:rPr>
              <w:t xml:space="preserve"> </w:t>
            </w:r>
            <w:r w:rsidRPr="00CC2465" w:rsidR="00CC2465">
              <w:rPr>
                <w:rFonts w:ascii="Times New Roman" w:hAnsi="Times New Roman"/>
                <w:lang w:val="fr-FR"/>
              </w:rPr>
              <w:t>411</w:t>
            </w:r>
          </w:p>
        </w:tc>
        <w:tc>
          <w:tcPr>
            <w:tcW w:w="1479" w:type="dxa"/>
            <w:tcBorders>
              <w:top w:val="single" w:color="A6A6A6" w:sz="4" w:space="0"/>
              <w:left w:val="single" w:color="A6A6A6" w:sz="4" w:space="0"/>
              <w:bottom w:val="single" w:color="A6A6A6" w:sz="4" w:space="0"/>
              <w:right w:val="single" w:color="A6A6A6" w:sz="4" w:space="0"/>
            </w:tcBorders>
            <w:shd w:val="clear" w:color="auto" w:fill="auto"/>
            <w:vAlign w:val="center"/>
          </w:tcPr>
          <w:p w:rsidRPr="00CC2465" w:rsidR="00FC67A3" w:rsidP="00CC2465" w:rsidRDefault="00E61B8A" w14:paraId="3E080573" w14:textId="6723F378">
            <w:pPr>
              <w:jc w:val="center"/>
              <w:rPr>
                <w:rFonts w:ascii="Times New Roman" w:hAnsi="Times New Roman"/>
                <w:lang w:val="fr-FR"/>
              </w:rPr>
            </w:pPr>
            <w:r w:rsidRPr="00CC2465">
              <w:rPr>
                <w:rFonts w:ascii="Times New Roman" w:hAnsi="Times New Roman"/>
                <w:lang w:val="fr-FR"/>
              </w:rPr>
              <w:t>2 </w:t>
            </w:r>
            <w:r w:rsidRPr="00CC2465" w:rsidR="00CC2465">
              <w:rPr>
                <w:rFonts w:ascii="Times New Roman" w:hAnsi="Times New Roman"/>
                <w:lang w:val="fr-FR"/>
              </w:rPr>
              <w:t>104</w:t>
            </w:r>
            <w:r w:rsidRPr="00CC2465">
              <w:rPr>
                <w:rFonts w:ascii="Times New Roman" w:hAnsi="Times New Roman"/>
                <w:lang w:val="fr-FR"/>
              </w:rPr>
              <w:t xml:space="preserve"> </w:t>
            </w:r>
            <w:r w:rsidRPr="00CC2465" w:rsidR="00CC2465">
              <w:rPr>
                <w:rFonts w:ascii="Times New Roman" w:hAnsi="Times New Roman"/>
                <w:lang w:val="fr-FR"/>
              </w:rPr>
              <w:t>513</w:t>
            </w:r>
          </w:p>
        </w:tc>
        <w:tc>
          <w:tcPr>
            <w:tcW w:w="1602" w:type="dxa"/>
            <w:tcBorders>
              <w:top w:val="single" w:color="A6A6A6" w:sz="4" w:space="0"/>
              <w:left w:val="single" w:color="A6A6A6" w:sz="4" w:space="0"/>
              <w:bottom w:val="single" w:color="A6A6A6" w:sz="4" w:space="0"/>
              <w:right w:val="single" w:color="A6A6A6" w:sz="4" w:space="0"/>
            </w:tcBorders>
            <w:shd w:val="clear" w:color="auto" w:fill="auto"/>
            <w:vAlign w:val="center"/>
          </w:tcPr>
          <w:p w:rsidRPr="00CC2465" w:rsidR="00FC67A3" w:rsidP="00CC2465" w:rsidRDefault="00CC2465" w14:paraId="54C5DFDF" w14:textId="55FCCD73">
            <w:pPr>
              <w:jc w:val="center"/>
              <w:rPr>
                <w:rFonts w:ascii="Times New Roman" w:hAnsi="Times New Roman"/>
                <w:b/>
                <w:lang w:val="fr-FR"/>
              </w:rPr>
            </w:pPr>
            <w:r w:rsidRPr="00CC2465">
              <w:rPr>
                <w:rFonts w:ascii="Times New Roman" w:hAnsi="Times New Roman"/>
                <w:b/>
                <w:lang w:val="fr-FR"/>
              </w:rPr>
              <w:t>8</w:t>
            </w:r>
            <w:r w:rsidRPr="00CC2465" w:rsidR="00E61B8A">
              <w:rPr>
                <w:rFonts w:ascii="Times New Roman" w:hAnsi="Times New Roman"/>
                <w:b/>
                <w:lang w:val="fr-FR"/>
              </w:rPr>
              <w:t xml:space="preserve">  </w:t>
            </w:r>
            <w:r w:rsidRPr="00CC2465">
              <w:rPr>
                <w:rFonts w:ascii="Times New Roman" w:hAnsi="Times New Roman"/>
                <w:b/>
                <w:lang w:val="fr-FR"/>
              </w:rPr>
              <w:t>217</w:t>
            </w:r>
            <w:r w:rsidRPr="00CC2465" w:rsidR="00E61B8A">
              <w:rPr>
                <w:rFonts w:ascii="Times New Roman" w:hAnsi="Times New Roman"/>
                <w:b/>
                <w:lang w:val="fr-FR"/>
              </w:rPr>
              <w:t xml:space="preserve"> </w:t>
            </w:r>
            <w:r w:rsidRPr="00CC2465">
              <w:rPr>
                <w:rFonts w:ascii="Times New Roman" w:hAnsi="Times New Roman"/>
                <w:b/>
                <w:lang w:val="fr-FR"/>
              </w:rPr>
              <w:t>174</w:t>
            </w:r>
          </w:p>
        </w:tc>
      </w:tr>
      <w:tr w:rsidRPr="00BD0D21" w:rsidR="00FC67A3" w:rsidTr="00AD7252" w14:paraId="081A792F" w14:textId="77777777">
        <w:tblPrEx>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Ex>
        <w:tc>
          <w:tcPr>
            <w:tcW w:w="9371" w:type="dxa"/>
            <w:gridSpan w:val="2"/>
            <w:tcBorders>
              <w:top w:val="single" w:color="A6A6A6" w:sz="4" w:space="0"/>
              <w:left w:val="single" w:color="A6A6A6" w:sz="4" w:space="0"/>
              <w:bottom w:val="single" w:color="A6A6A6" w:sz="4" w:space="0"/>
              <w:right w:val="single" w:color="A6A6A6" w:sz="4" w:space="0"/>
            </w:tcBorders>
            <w:shd w:val="clear" w:color="auto" w:fill="auto"/>
            <w:vAlign w:val="center"/>
          </w:tcPr>
          <w:p w:rsidR="006D58AA" w:rsidP="006D58AA" w:rsidRDefault="00FC67A3" w14:paraId="63BCA4E5" w14:textId="77777777">
            <w:pPr>
              <w:rPr>
                <w:rFonts w:ascii="Times New Roman" w:hAnsi="Times New Roman"/>
              </w:rPr>
            </w:pPr>
            <w:r w:rsidRPr="00BD0D21">
              <w:rPr>
                <w:rFonts w:ascii="Times New Roman" w:hAnsi="Times New Roman"/>
                <w:b/>
                <w:lang w:val="fr-FR"/>
              </w:rPr>
              <w:t>Obj4.</w:t>
            </w:r>
            <w:r w:rsidRPr="00BD0D21">
              <w:rPr>
                <w:rFonts w:ascii="Times New Roman" w:hAnsi="Times New Roman"/>
                <w:lang w:val="fr-FR"/>
              </w:rPr>
              <w:t xml:space="preserve"> </w:t>
            </w:r>
            <w:proofErr w:type="spellStart"/>
            <w:r w:rsidR="006D58AA">
              <w:rPr>
                <w:rFonts w:ascii="Times New Roman" w:hAnsi="Times New Roman"/>
              </w:rPr>
              <w:t>Amener</w:t>
            </w:r>
            <w:proofErr w:type="spellEnd"/>
            <w:r w:rsidR="006D58AA">
              <w:rPr>
                <w:rFonts w:ascii="Times New Roman" w:hAnsi="Times New Roman"/>
              </w:rPr>
              <w:t xml:space="preserve"> de 47</w:t>
            </w:r>
            <w:r w:rsidRPr="00BD0D21" w:rsidR="006D58AA">
              <w:rPr>
                <w:rFonts w:ascii="Times New Roman" w:hAnsi="Times New Roman"/>
              </w:rPr>
              <w:t xml:space="preserve">% </w:t>
            </w:r>
            <w:proofErr w:type="spellStart"/>
            <w:r w:rsidRPr="00BD0D21" w:rsidR="006D58AA">
              <w:rPr>
                <w:rFonts w:ascii="Times New Roman" w:hAnsi="Times New Roman"/>
              </w:rPr>
              <w:t>en</w:t>
            </w:r>
            <w:proofErr w:type="spellEnd"/>
            <w:r w:rsidRPr="00BD0D21" w:rsidR="006D58AA">
              <w:rPr>
                <w:rFonts w:ascii="Times New Roman" w:hAnsi="Times New Roman"/>
              </w:rPr>
              <w:t xml:space="preserve"> 2018 à </w:t>
            </w:r>
            <w:r w:rsidR="006D58AA">
              <w:rPr>
                <w:rFonts w:ascii="Times New Roman" w:hAnsi="Times New Roman"/>
              </w:rPr>
              <w:t xml:space="preserve">au </w:t>
            </w:r>
            <w:proofErr w:type="spellStart"/>
            <w:r w:rsidR="006D58AA">
              <w:rPr>
                <w:rFonts w:ascii="Times New Roman" w:hAnsi="Times New Roman"/>
              </w:rPr>
              <w:t>moins</w:t>
            </w:r>
            <w:proofErr w:type="spellEnd"/>
            <w:r w:rsidR="006D58AA">
              <w:rPr>
                <w:rFonts w:ascii="Times New Roman" w:hAnsi="Times New Roman"/>
              </w:rPr>
              <w:t xml:space="preserve"> 8</w:t>
            </w:r>
            <w:r w:rsidRPr="00BD0D21" w:rsidR="006D58AA">
              <w:rPr>
                <w:rFonts w:ascii="Times New Roman" w:hAnsi="Times New Roman"/>
              </w:rPr>
              <w:t xml:space="preserve">0% </w:t>
            </w:r>
            <w:proofErr w:type="spellStart"/>
            <w:r w:rsidRPr="00BD0D21" w:rsidR="006D58AA">
              <w:rPr>
                <w:rFonts w:ascii="Times New Roman" w:hAnsi="Times New Roman"/>
              </w:rPr>
              <w:t>en</w:t>
            </w:r>
            <w:proofErr w:type="spellEnd"/>
            <w:r w:rsidRPr="00BD0D21" w:rsidR="006D58AA">
              <w:rPr>
                <w:rFonts w:ascii="Times New Roman" w:hAnsi="Times New Roman"/>
              </w:rPr>
              <w:t xml:space="preserve"> 2022,  la proportion de</w:t>
            </w:r>
            <w:r w:rsidR="006D58AA">
              <w:rPr>
                <w:rFonts w:ascii="Times New Roman" w:hAnsi="Times New Roman"/>
              </w:rPr>
              <w:t>s</w:t>
            </w:r>
            <w:r w:rsidRPr="00BD0D21" w:rsidR="006D58AA">
              <w:rPr>
                <w:rFonts w:ascii="Times New Roman" w:hAnsi="Times New Roman"/>
              </w:rPr>
              <w:t xml:space="preserve"> </w:t>
            </w:r>
            <w:r w:rsidR="006D58AA">
              <w:rPr>
                <w:rFonts w:ascii="Times New Roman" w:hAnsi="Times New Roman"/>
              </w:rPr>
              <w:t>districts</w:t>
            </w:r>
            <w:r w:rsidRPr="00BD0D21" w:rsidR="006D58AA">
              <w:rPr>
                <w:rFonts w:ascii="Times New Roman" w:hAnsi="Times New Roman"/>
              </w:rPr>
              <w:t xml:space="preserve"> </w:t>
            </w:r>
            <w:proofErr w:type="spellStart"/>
            <w:r w:rsidRPr="00BD0D21" w:rsidR="006D58AA">
              <w:rPr>
                <w:rFonts w:ascii="Times New Roman" w:hAnsi="Times New Roman"/>
              </w:rPr>
              <w:t>sanitaires</w:t>
            </w:r>
            <w:proofErr w:type="spellEnd"/>
            <w:r w:rsidRPr="00BD0D21" w:rsidR="006D58AA">
              <w:rPr>
                <w:rFonts w:ascii="Times New Roman" w:hAnsi="Times New Roman"/>
              </w:rPr>
              <w:t xml:space="preserve"> qui </w:t>
            </w:r>
            <w:proofErr w:type="spellStart"/>
            <w:r w:rsidRPr="00BD0D21" w:rsidR="006D58AA">
              <w:rPr>
                <w:rFonts w:ascii="Times New Roman" w:hAnsi="Times New Roman"/>
              </w:rPr>
              <w:t>produisent</w:t>
            </w:r>
            <w:proofErr w:type="spellEnd"/>
            <w:r w:rsidRPr="00BD0D21" w:rsidR="006D58AA">
              <w:rPr>
                <w:rFonts w:ascii="Times New Roman" w:hAnsi="Times New Roman"/>
              </w:rPr>
              <w:t xml:space="preserve"> des </w:t>
            </w:r>
            <w:proofErr w:type="spellStart"/>
            <w:r w:rsidR="006D58AA">
              <w:rPr>
                <w:rFonts w:ascii="Times New Roman" w:hAnsi="Times New Roman"/>
              </w:rPr>
              <w:t>données</w:t>
            </w:r>
            <w:proofErr w:type="spellEnd"/>
            <w:r w:rsidR="006D58AA">
              <w:rPr>
                <w:rFonts w:ascii="Times New Roman" w:hAnsi="Times New Roman"/>
              </w:rPr>
              <w:t xml:space="preserve"> </w:t>
            </w:r>
            <w:proofErr w:type="spellStart"/>
            <w:r w:rsidR="006D58AA">
              <w:rPr>
                <w:rFonts w:ascii="Times New Roman" w:hAnsi="Times New Roman"/>
              </w:rPr>
              <w:t>fiables</w:t>
            </w:r>
            <w:proofErr w:type="spellEnd"/>
            <w:r w:rsidR="006D58AA">
              <w:rPr>
                <w:rFonts w:ascii="Times New Roman" w:hAnsi="Times New Roman"/>
              </w:rPr>
              <w:t xml:space="preserve"> </w:t>
            </w:r>
            <w:proofErr w:type="spellStart"/>
            <w:r w:rsidR="006D58AA">
              <w:rPr>
                <w:rFonts w:ascii="Times New Roman" w:hAnsi="Times New Roman"/>
              </w:rPr>
              <w:t>selon</w:t>
            </w:r>
            <w:proofErr w:type="spellEnd"/>
            <w:r w:rsidR="006D58AA">
              <w:rPr>
                <w:rFonts w:ascii="Times New Roman" w:hAnsi="Times New Roman"/>
              </w:rPr>
              <w:t xml:space="preserve"> la </w:t>
            </w:r>
            <w:proofErr w:type="spellStart"/>
            <w:r w:rsidR="006D58AA">
              <w:rPr>
                <w:rFonts w:ascii="Times New Roman" w:hAnsi="Times New Roman"/>
              </w:rPr>
              <w:t>méthode</w:t>
            </w:r>
            <w:proofErr w:type="spellEnd"/>
            <w:r w:rsidR="006D58AA">
              <w:rPr>
                <w:rFonts w:ascii="Times New Roman" w:hAnsi="Times New Roman"/>
              </w:rPr>
              <w:t xml:space="preserve"> du DQS </w:t>
            </w:r>
            <w:r w:rsidRPr="00BD0D21" w:rsidR="006D58AA">
              <w:rPr>
                <w:rFonts w:ascii="Times New Roman" w:hAnsi="Times New Roman"/>
              </w:rPr>
              <w:t xml:space="preserve">pour la prise de </w:t>
            </w:r>
            <w:proofErr w:type="spellStart"/>
            <w:r w:rsidRPr="00BD0D21" w:rsidR="006D58AA">
              <w:rPr>
                <w:rFonts w:ascii="Times New Roman" w:hAnsi="Times New Roman"/>
              </w:rPr>
              <w:t>décision</w:t>
            </w:r>
            <w:proofErr w:type="spellEnd"/>
          </w:p>
          <w:p w:rsidRPr="00BD0D21" w:rsidR="00FC67A3" w:rsidP="00FC67A3" w:rsidRDefault="00FC67A3" w14:paraId="619A0AC4" w14:textId="71DFE9F6">
            <w:pPr>
              <w:spacing w:line="276" w:lineRule="auto"/>
              <w:jc w:val="both"/>
              <w:rPr>
                <w:rFonts w:ascii="Times New Roman" w:hAnsi="Times New Roman"/>
                <w:lang w:val="fr-FR"/>
              </w:rPr>
            </w:pPr>
          </w:p>
        </w:tc>
        <w:tc>
          <w:tcPr>
            <w:tcW w:w="1528" w:type="dxa"/>
            <w:tcBorders>
              <w:top w:val="single" w:color="A6A6A6" w:sz="4" w:space="0"/>
              <w:left w:val="single" w:color="A6A6A6" w:sz="4" w:space="0"/>
              <w:bottom w:val="single" w:color="A6A6A6" w:sz="4" w:space="0"/>
              <w:right w:val="single" w:color="A6A6A6" w:sz="4" w:space="0"/>
            </w:tcBorders>
            <w:shd w:val="clear" w:color="auto" w:fill="auto"/>
            <w:vAlign w:val="center"/>
          </w:tcPr>
          <w:p w:rsidRPr="00CC2465" w:rsidR="00FC67A3" w:rsidP="00CC2465" w:rsidRDefault="00FC67A3" w14:paraId="6D9BFA6F" w14:textId="40D9EEFE">
            <w:pPr>
              <w:jc w:val="center"/>
              <w:rPr>
                <w:rFonts w:ascii="Times New Roman" w:hAnsi="Times New Roman"/>
                <w:lang w:val="fr-FR"/>
              </w:rPr>
            </w:pPr>
            <w:r w:rsidRPr="00CC2465">
              <w:rPr>
                <w:rFonts w:ascii="Times New Roman" w:hAnsi="Times New Roman"/>
                <w:lang w:val="fr-FR"/>
              </w:rPr>
              <w:t xml:space="preserve">2 </w:t>
            </w:r>
            <w:r w:rsidRPr="00CC2465" w:rsidR="00CC2465">
              <w:rPr>
                <w:rFonts w:ascii="Times New Roman" w:hAnsi="Times New Roman"/>
                <w:lang w:val="fr-FR"/>
              </w:rPr>
              <w:t>425</w:t>
            </w:r>
            <w:r w:rsidRPr="00CC2465" w:rsidR="00E61B8A">
              <w:rPr>
                <w:rFonts w:ascii="Times New Roman" w:hAnsi="Times New Roman"/>
                <w:lang w:val="fr-FR"/>
              </w:rPr>
              <w:t xml:space="preserve"> </w:t>
            </w:r>
            <w:r w:rsidRPr="00CC2465" w:rsidR="00CC2465">
              <w:rPr>
                <w:rFonts w:ascii="Times New Roman" w:hAnsi="Times New Roman"/>
                <w:lang w:val="fr-FR"/>
              </w:rPr>
              <w:t>123</w:t>
            </w:r>
          </w:p>
        </w:tc>
        <w:tc>
          <w:tcPr>
            <w:tcW w:w="1479" w:type="dxa"/>
            <w:tcBorders>
              <w:top w:val="single" w:color="A6A6A6" w:sz="4" w:space="0"/>
              <w:left w:val="single" w:color="A6A6A6" w:sz="4" w:space="0"/>
              <w:bottom w:val="single" w:color="A6A6A6" w:sz="4" w:space="0"/>
              <w:right w:val="single" w:color="A6A6A6" w:sz="4" w:space="0"/>
            </w:tcBorders>
            <w:shd w:val="clear" w:color="auto" w:fill="auto"/>
            <w:vAlign w:val="center"/>
          </w:tcPr>
          <w:p w:rsidRPr="00CC2465" w:rsidR="00FC67A3" w:rsidP="00CC2465" w:rsidRDefault="00CC2465" w14:paraId="13E3707C" w14:textId="3F7B5B98">
            <w:pPr>
              <w:jc w:val="center"/>
              <w:rPr>
                <w:rFonts w:ascii="Times New Roman" w:hAnsi="Times New Roman"/>
                <w:lang w:val="fr-FR"/>
              </w:rPr>
            </w:pPr>
            <w:r w:rsidRPr="00CC2465">
              <w:rPr>
                <w:rFonts w:ascii="Times New Roman" w:hAnsi="Times New Roman"/>
                <w:lang w:val="fr-FR"/>
              </w:rPr>
              <w:t>688</w:t>
            </w:r>
            <w:r w:rsidRPr="00CC2465" w:rsidR="00E61B8A">
              <w:rPr>
                <w:rFonts w:ascii="Times New Roman" w:hAnsi="Times New Roman"/>
                <w:lang w:val="fr-FR"/>
              </w:rPr>
              <w:t xml:space="preserve"> </w:t>
            </w:r>
            <w:r w:rsidRPr="00CC2465">
              <w:rPr>
                <w:rFonts w:ascii="Times New Roman" w:hAnsi="Times New Roman"/>
                <w:lang w:val="fr-FR"/>
              </w:rPr>
              <w:t>744</w:t>
            </w:r>
          </w:p>
        </w:tc>
        <w:tc>
          <w:tcPr>
            <w:tcW w:w="1479" w:type="dxa"/>
            <w:tcBorders>
              <w:top w:val="single" w:color="A6A6A6" w:sz="4" w:space="0"/>
              <w:left w:val="single" w:color="A6A6A6" w:sz="4" w:space="0"/>
              <w:bottom w:val="single" w:color="A6A6A6" w:sz="4" w:space="0"/>
              <w:right w:val="single" w:color="A6A6A6" w:sz="4" w:space="0"/>
            </w:tcBorders>
            <w:shd w:val="clear" w:color="auto" w:fill="auto"/>
            <w:vAlign w:val="center"/>
          </w:tcPr>
          <w:p w:rsidRPr="00CC2465" w:rsidR="00FC67A3" w:rsidP="00CC2465" w:rsidRDefault="00E61B8A" w14:paraId="175EF7C7" w14:textId="18A86D1D">
            <w:pPr>
              <w:jc w:val="center"/>
              <w:rPr>
                <w:rFonts w:ascii="Times New Roman" w:hAnsi="Times New Roman"/>
                <w:lang w:val="fr-FR"/>
              </w:rPr>
            </w:pPr>
            <w:r w:rsidRPr="00CC2465">
              <w:rPr>
                <w:rFonts w:ascii="Times New Roman" w:hAnsi="Times New Roman"/>
                <w:lang w:val="fr-FR"/>
              </w:rPr>
              <w:t>1 </w:t>
            </w:r>
            <w:r w:rsidRPr="00CC2465" w:rsidR="00CC2465">
              <w:rPr>
                <w:rFonts w:ascii="Times New Roman" w:hAnsi="Times New Roman"/>
                <w:lang w:val="fr-FR"/>
              </w:rPr>
              <w:t>673</w:t>
            </w:r>
            <w:r w:rsidRPr="00CC2465">
              <w:rPr>
                <w:rFonts w:ascii="Times New Roman" w:hAnsi="Times New Roman"/>
                <w:lang w:val="fr-FR"/>
              </w:rPr>
              <w:t xml:space="preserve"> </w:t>
            </w:r>
            <w:r w:rsidRPr="00CC2465" w:rsidR="00CC2465">
              <w:rPr>
                <w:rFonts w:ascii="Times New Roman" w:hAnsi="Times New Roman"/>
                <w:lang w:val="fr-FR"/>
              </w:rPr>
              <w:t>395</w:t>
            </w:r>
          </w:p>
        </w:tc>
        <w:tc>
          <w:tcPr>
            <w:tcW w:w="1602" w:type="dxa"/>
            <w:tcBorders>
              <w:top w:val="single" w:color="A6A6A6" w:sz="4" w:space="0"/>
              <w:left w:val="single" w:color="A6A6A6" w:sz="4" w:space="0"/>
              <w:bottom w:val="single" w:color="A6A6A6" w:sz="4" w:space="0"/>
              <w:right w:val="single" w:color="A6A6A6" w:sz="4" w:space="0"/>
            </w:tcBorders>
            <w:shd w:val="clear" w:color="auto" w:fill="auto"/>
            <w:vAlign w:val="center"/>
          </w:tcPr>
          <w:p w:rsidRPr="00CC2465" w:rsidR="00FC67A3" w:rsidP="00CC2465" w:rsidRDefault="00E61B8A" w14:paraId="31543FA5" w14:textId="1479F1EF">
            <w:pPr>
              <w:jc w:val="center"/>
              <w:rPr>
                <w:rFonts w:ascii="Times New Roman" w:hAnsi="Times New Roman"/>
                <w:b/>
                <w:lang w:val="fr-FR"/>
              </w:rPr>
            </w:pPr>
            <w:r w:rsidRPr="00CC2465">
              <w:rPr>
                <w:rFonts w:ascii="Times New Roman" w:hAnsi="Times New Roman"/>
                <w:b/>
                <w:lang w:val="fr-FR"/>
              </w:rPr>
              <w:t>4 </w:t>
            </w:r>
            <w:r w:rsidRPr="00CC2465" w:rsidR="00CC2465">
              <w:rPr>
                <w:rFonts w:ascii="Times New Roman" w:hAnsi="Times New Roman"/>
                <w:b/>
                <w:lang w:val="fr-FR"/>
              </w:rPr>
              <w:t>776</w:t>
            </w:r>
            <w:r w:rsidRPr="00CC2465">
              <w:rPr>
                <w:rFonts w:ascii="Times New Roman" w:hAnsi="Times New Roman"/>
                <w:b/>
                <w:lang w:val="fr-FR"/>
              </w:rPr>
              <w:t xml:space="preserve"> </w:t>
            </w:r>
            <w:r w:rsidRPr="00CC2465" w:rsidR="00CC2465">
              <w:rPr>
                <w:rFonts w:ascii="Times New Roman" w:hAnsi="Times New Roman"/>
                <w:b/>
                <w:lang w:val="fr-FR"/>
              </w:rPr>
              <w:t>148</w:t>
            </w:r>
          </w:p>
        </w:tc>
      </w:tr>
      <w:tr w:rsidRPr="00BD0D21" w:rsidR="00FC67A3" w:rsidTr="00AD7252" w14:paraId="72B776EB" w14:textId="77777777">
        <w:tblPrEx>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Ex>
        <w:trPr>
          <w:trHeight w:val="240"/>
        </w:trPr>
        <w:tc>
          <w:tcPr>
            <w:tcW w:w="9371" w:type="dxa"/>
            <w:gridSpan w:val="2"/>
            <w:tcBorders>
              <w:top w:val="single" w:color="A6A6A6" w:sz="4" w:space="0"/>
              <w:left w:val="single" w:color="A6A6A6" w:sz="4" w:space="0"/>
              <w:bottom w:val="single" w:color="A6A6A6" w:sz="4" w:space="0"/>
              <w:right w:val="single" w:color="A6A6A6" w:sz="4" w:space="0"/>
            </w:tcBorders>
            <w:shd w:val="clear" w:color="auto" w:fill="auto"/>
            <w:vAlign w:val="center"/>
          </w:tcPr>
          <w:p w:rsidRPr="00BD0D21" w:rsidR="00FC67A3" w:rsidP="00FC67A3" w:rsidRDefault="00FC67A3" w14:paraId="7AA7A430" w14:textId="35BC7CDB">
            <w:pPr>
              <w:spacing w:line="276" w:lineRule="auto"/>
              <w:jc w:val="both"/>
              <w:rPr>
                <w:rFonts w:ascii="Times New Roman" w:hAnsi="Times New Roman"/>
                <w:lang w:val="fr-FR"/>
              </w:rPr>
            </w:pPr>
            <w:r w:rsidRPr="00BD0D21">
              <w:rPr>
                <w:rFonts w:ascii="Times New Roman" w:hAnsi="Times New Roman"/>
                <w:b/>
                <w:lang w:val="fr-FR"/>
              </w:rPr>
              <w:t>Obj5.</w:t>
            </w:r>
            <w:r w:rsidRPr="00BD0D21">
              <w:rPr>
                <w:rFonts w:ascii="Times New Roman" w:hAnsi="Times New Roman"/>
                <w:lang w:val="fr-FR"/>
              </w:rPr>
              <w:t xml:space="preserve"> </w:t>
            </w:r>
            <w:proofErr w:type="spellStart"/>
            <w:r w:rsidRPr="00065CF1" w:rsidR="00C71433">
              <w:rPr>
                <w:rFonts w:ascii="Times New Roman" w:hAnsi="Times New Roman"/>
              </w:rPr>
              <w:t>Améliorer</w:t>
            </w:r>
            <w:proofErr w:type="spellEnd"/>
            <w:r w:rsidRPr="00065CF1" w:rsidR="00C71433">
              <w:rPr>
                <w:rFonts w:ascii="Times New Roman" w:hAnsi="Times New Roman"/>
              </w:rPr>
              <w:t xml:space="preserve"> le score </w:t>
            </w:r>
            <w:proofErr w:type="spellStart"/>
            <w:r w:rsidRPr="00065CF1" w:rsidR="00C71433">
              <w:rPr>
                <w:rFonts w:ascii="Times New Roman" w:hAnsi="Times New Roman"/>
              </w:rPr>
              <w:t>moyen</w:t>
            </w:r>
            <w:proofErr w:type="spellEnd"/>
            <w:r w:rsidRPr="00065CF1" w:rsidR="00C71433">
              <w:rPr>
                <w:rFonts w:ascii="Times New Roman" w:hAnsi="Times New Roman"/>
              </w:rPr>
              <w:t xml:space="preserve"> de la </w:t>
            </w:r>
            <w:proofErr w:type="spellStart"/>
            <w:r w:rsidRPr="00065CF1" w:rsidR="00C71433">
              <w:rPr>
                <w:rFonts w:ascii="Times New Roman" w:hAnsi="Times New Roman"/>
              </w:rPr>
              <w:t>Gestion</w:t>
            </w:r>
            <w:proofErr w:type="spellEnd"/>
            <w:r w:rsidRPr="00065CF1" w:rsidR="00C71433">
              <w:rPr>
                <w:rFonts w:ascii="Times New Roman" w:hAnsi="Times New Roman"/>
              </w:rPr>
              <w:t xml:space="preserve"> </w:t>
            </w:r>
            <w:proofErr w:type="spellStart"/>
            <w:r w:rsidRPr="00065CF1" w:rsidR="00C71433">
              <w:rPr>
                <w:rFonts w:ascii="Times New Roman" w:hAnsi="Times New Roman"/>
              </w:rPr>
              <w:t>Efficace</w:t>
            </w:r>
            <w:proofErr w:type="spellEnd"/>
            <w:r w:rsidRPr="00065CF1" w:rsidR="00C71433">
              <w:rPr>
                <w:rFonts w:ascii="Times New Roman" w:hAnsi="Times New Roman"/>
              </w:rPr>
              <w:t xml:space="preserve"> des </w:t>
            </w:r>
            <w:proofErr w:type="spellStart"/>
            <w:r w:rsidRPr="00065CF1" w:rsidR="00C71433">
              <w:rPr>
                <w:rFonts w:ascii="Times New Roman" w:hAnsi="Times New Roman"/>
              </w:rPr>
              <w:t>Vaccins</w:t>
            </w:r>
            <w:proofErr w:type="spellEnd"/>
            <w:r w:rsidRPr="00065CF1" w:rsidR="00C71433">
              <w:rPr>
                <w:rFonts w:ascii="Times New Roman" w:hAnsi="Times New Roman"/>
              </w:rPr>
              <w:t xml:space="preserve"> (GEV) de 66% </w:t>
            </w:r>
            <w:proofErr w:type="spellStart"/>
            <w:r w:rsidRPr="00065CF1" w:rsidR="00C71433">
              <w:rPr>
                <w:rFonts w:ascii="Times New Roman" w:hAnsi="Times New Roman"/>
              </w:rPr>
              <w:t>en</w:t>
            </w:r>
            <w:proofErr w:type="spellEnd"/>
            <w:r w:rsidRPr="00065CF1" w:rsidR="00C71433">
              <w:rPr>
                <w:rFonts w:ascii="Times New Roman" w:hAnsi="Times New Roman"/>
              </w:rPr>
              <w:t xml:space="preserve"> 2014 à au </w:t>
            </w:r>
            <w:proofErr w:type="spellStart"/>
            <w:r w:rsidRPr="00065CF1" w:rsidR="00C71433">
              <w:rPr>
                <w:rFonts w:ascii="Times New Roman" w:hAnsi="Times New Roman"/>
              </w:rPr>
              <w:t>moins</w:t>
            </w:r>
            <w:proofErr w:type="spellEnd"/>
            <w:r w:rsidRPr="00065CF1" w:rsidR="00C71433">
              <w:rPr>
                <w:rFonts w:ascii="Times New Roman" w:hAnsi="Times New Roman"/>
              </w:rPr>
              <w:t xml:space="preserve"> 80 % </w:t>
            </w:r>
            <w:proofErr w:type="spellStart"/>
            <w:r w:rsidRPr="00065CF1" w:rsidR="00C71433">
              <w:rPr>
                <w:rFonts w:ascii="Times New Roman" w:hAnsi="Times New Roman"/>
              </w:rPr>
              <w:t>en</w:t>
            </w:r>
            <w:proofErr w:type="spellEnd"/>
            <w:r w:rsidRPr="00065CF1" w:rsidR="00C71433">
              <w:rPr>
                <w:rFonts w:ascii="Times New Roman" w:hAnsi="Times New Roman"/>
              </w:rPr>
              <w:t xml:space="preserve"> 2022</w:t>
            </w:r>
          </w:p>
        </w:tc>
        <w:tc>
          <w:tcPr>
            <w:tcW w:w="1528" w:type="dxa"/>
            <w:tcBorders>
              <w:top w:val="single" w:color="A6A6A6" w:sz="4" w:space="0"/>
              <w:left w:val="single" w:color="A6A6A6" w:sz="4" w:space="0"/>
              <w:bottom w:val="single" w:color="A6A6A6" w:sz="4" w:space="0"/>
              <w:right w:val="single" w:color="A6A6A6" w:sz="4" w:space="0"/>
            </w:tcBorders>
            <w:shd w:val="clear" w:color="auto" w:fill="auto"/>
            <w:vAlign w:val="center"/>
          </w:tcPr>
          <w:p w:rsidRPr="00675E19" w:rsidR="00FC67A3" w:rsidP="00675E19" w:rsidRDefault="00675E19" w14:paraId="0C52B469" w14:textId="0157A5C0">
            <w:pPr>
              <w:jc w:val="center"/>
              <w:rPr>
                <w:rFonts w:ascii="Times New Roman" w:hAnsi="Times New Roman"/>
                <w:lang w:val="fr-FR"/>
              </w:rPr>
            </w:pPr>
            <w:r w:rsidRPr="00675E19">
              <w:rPr>
                <w:rFonts w:ascii="Times New Roman" w:hAnsi="Times New Roman"/>
                <w:lang w:val="fr-FR"/>
              </w:rPr>
              <w:t>5</w:t>
            </w:r>
            <w:r w:rsidRPr="00675E19" w:rsidR="00F721A7">
              <w:rPr>
                <w:rFonts w:ascii="Times New Roman" w:hAnsi="Times New Roman"/>
                <w:lang w:val="fr-FR"/>
              </w:rPr>
              <w:t> </w:t>
            </w:r>
            <w:r w:rsidRPr="00675E19">
              <w:rPr>
                <w:rFonts w:ascii="Times New Roman" w:hAnsi="Times New Roman"/>
                <w:lang w:val="fr-FR"/>
              </w:rPr>
              <w:t>958</w:t>
            </w:r>
            <w:r w:rsidRPr="00675E19" w:rsidR="00F721A7">
              <w:rPr>
                <w:rFonts w:ascii="Times New Roman" w:hAnsi="Times New Roman"/>
                <w:lang w:val="fr-FR"/>
              </w:rPr>
              <w:t xml:space="preserve"> </w:t>
            </w:r>
            <w:r w:rsidRPr="00675E19">
              <w:rPr>
                <w:rFonts w:ascii="Times New Roman" w:hAnsi="Times New Roman"/>
                <w:lang w:val="fr-FR"/>
              </w:rPr>
              <w:t>829</w:t>
            </w:r>
          </w:p>
        </w:tc>
        <w:tc>
          <w:tcPr>
            <w:tcW w:w="1479" w:type="dxa"/>
            <w:tcBorders>
              <w:top w:val="single" w:color="A6A6A6" w:sz="4" w:space="0"/>
              <w:left w:val="single" w:color="A6A6A6" w:sz="4" w:space="0"/>
              <w:bottom w:val="single" w:color="A6A6A6" w:sz="4" w:space="0"/>
              <w:right w:val="single" w:color="A6A6A6" w:sz="4" w:space="0"/>
            </w:tcBorders>
            <w:shd w:val="clear" w:color="auto" w:fill="auto"/>
            <w:vAlign w:val="center"/>
          </w:tcPr>
          <w:p w:rsidRPr="00675E19" w:rsidR="00FC67A3" w:rsidP="00675E19" w:rsidRDefault="00675E19" w14:paraId="5BDFD412" w14:textId="36E77462">
            <w:pPr>
              <w:jc w:val="center"/>
              <w:rPr>
                <w:rFonts w:ascii="Times New Roman" w:hAnsi="Times New Roman"/>
                <w:lang w:val="fr-FR"/>
              </w:rPr>
            </w:pPr>
            <w:r w:rsidRPr="00675E19">
              <w:rPr>
                <w:rFonts w:ascii="Times New Roman" w:hAnsi="Times New Roman"/>
                <w:lang w:val="fr-FR"/>
              </w:rPr>
              <w:t>1</w:t>
            </w:r>
            <w:r w:rsidRPr="00675E19" w:rsidR="00F721A7">
              <w:rPr>
                <w:rFonts w:ascii="Times New Roman" w:hAnsi="Times New Roman"/>
                <w:lang w:val="fr-FR"/>
              </w:rPr>
              <w:t> </w:t>
            </w:r>
            <w:r w:rsidRPr="00675E19">
              <w:rPr>
                <w:rFonts w:ascii="Times New Roman" w:hAnsi="Times New Roman"/>
                <w:lang w:val="fr-FR"/>
              </w:rPr>
              <w:t>269</w:t>
            </w:r>
            <w:r w:rsidRPr="00675E19" w:rsidR="00F721A7">
              <w:rPr>
                <w:rFonts w:ascii="Times New Roman" w:hAnsi="Times New Roman"/>
                <w:lang w:val="fr-FR"/>
              </w:rPr>
              <w:t xml:space="preserve"> </w:t>
            </w:r>
            <w:r w:rsidRPr="00675E19">
              <w:rPr>
                <w:rFonts w:ascii="Times New Roman" w:hAnsi="Times New Roman"/>
                <w:lang w:val="fr-FR"/>
              </w:rPr>
              <w:t>123</w:t>
            </w:r>
          </w:p>
        </w:tc>
        <w:tc>
          <w:tcPr>
            <w:tcW w:w="1479" w:type="dxa"/>
            <w:tcBorders>
              <w:top w:val="single" w:color="A6A6A6" w:sz="4" w:space="0"/>
              <w:left w:val="single" w:color="A6A6A6" w:sz="4" w:space="0"/>
              <w:bottom w:val="single" w:color="A6A6A6" w:sz="4" w:space="0"/>
              <w:right w:val="single" w:color="A6A6A6" w:sz="4" w:space="0"/>
            </w:tcBorders>
            <w:shd w:val="clear" w:color="auto" w:fill="auto"/>
            <w:vAlign w:val="center"/>
          </w:tcPr>
          <w:p w:rsidRPr="00675E19" w:rsidR="00FC67A3" w:rsidP="00675E19" w:rsidRDefault="00675E19" w14:paraId="34D78BA9" w14:textId="05D45086">
            <w:pPr>
              <w:jc w:val="center"/>
              <w:rPr>
                <w:rFonts w:ascii="Times New Roman" w:hAnsi="Times New Roman"/>
                <w:lang w:val="fr-FR"/>
              </w:rPr>
            </w:pPr>
            <w:r w:rsidRPr="00675E19">
              <w:rPr>
                <w:rFonts w:ascii="Times New Roman" w:hAnsi="Times New Roman"/>
                <w:lang w:val="fr-FR"/>
              </w:rPr>
              <w:t>  742 545</w:t>
            </w:r>
          </w:p>
        </w:tc>
        <w:tc>
          <w:tcPr>
            <w:tcW w:w="1602" w:type="dxa"/>
            <w:tcBorders>
              <w:top w:val="single" w:color="A6A6A6" w:sz="4" w:space="0"/>
              <w:left w:val="single" w:color="A6A6A6" w:sz="4" w:space="0"/>
              <w:bottom w:val="single" w:color="A6A6A6" w:sz="4" w:space="0"/>
              <w:right w:val="single" w:color="A6A6A6" w:sz="4" w:space="0"/>
            </w:tcBorders>
            <w:shd w:val="clear" w:color="auto" w:fill="auto"/>
            <w:vAlign w:val="center"/>
          </w:tcPr>
          <w:p w:rsidRPr="00675E19" w:rsidR="00FC67A3" w:rsidP="00675E19" w:rsidRDefault="00675E19" w14:paraId="4C15930F" w14:textId="4ECDC36A">
            <w:pPr>
              <w:jc w:val="center"/>
              <w:rPr>
                <w:rFonts w:ascii="Times New Roman" w:hAnsi="Times New Roman"/>
                <w:b/>
                <w:lang w:val="fr-FR"/>
              </w:rPr>
            </w:pPr>
            <w:r w:rsidRPr="00675E19">
              <w:rPr>
                <w:rFonts w:ascii="Times New Roman" w:hAnsi="Times New Roman"/>
                <w:b/>
                <w:lang w:val="fr-FR"/>
              </w:rPr>
              <w:t>7</w:t>
            </w:r>
            <w:r w:rsidRPr="00675E19" w:rsidR="004E0C55">
              <w:rPr>
                <w:rFonts w:ascii="Times New Roman" w:hAnsi="Times New Roman"/>
                <w:b/>
                <w:lang w:val="fr-FR"/>
              </w:rPr>
              <w:t> </w:t>
            </w:r>
            <w:r w:rsidRPr="00675E19">
              <w:rPr>
                <w:rFonts w:ascii="Times New Roman" w:hAnsi="Times New Roman"/>
                <w:b/>
                <w:lang w:val="fr-FR"/>
              </w:rPr>
              <w:t>970</w:t>
            </w:r>
            <w:r w:rsidRPr="00675E19" w:rsidR="004E0C55">
              <w:rPr>
                <w:rFonts w:ascii="Times New Roman" w:hAnsi="Times New Roman"/>
                <w:b/>
                <w:lang w:val="fr-FR"/>
              </w:rPr>
              <w:t xml:space="preserve"> </w:t>
            </w:r>
            <w:r w:rsidRPr="00675E19">
              <w:rPr>
                <w:rFonts w:ascii="Times New Roman" w:hAnsi="Times New Roman"/>
                <w:b/>
                <w:lang w:val="fr-FR"/>
              </w:rPr>
              <w:t>496</w:t>
            </w:r>
          </w:p>
        </w:tc>
      </w:tr>
      <w:tr w:rsidRPr="00BD0D21" w:rsidR="00FC67A3" w:rsidTr="00AD7252" w14:paraId="03EBB3B0" w14:textId="77777777">
        <w:tblPrEx>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Ex>
        <w:trPr>
          <w:trHeight w:val="240"/>
        </w:trPr>
        <w:tc>
          <w:tcPr>
            <w:tcW w:w="9371" w:type="dxa"/>
            <w:gridSpan w:val="2"/>
            <w:tcBorders>
              <w:top w:val="single" w:color="A6A6A6" w:sz="4" w:space="0"/>
              <w:left w:val="single" w:color="A6A6A6" w:sz="4" w:space="0"/>
              <w:bottom w:val="single" w:color="A6A6A6" w:sz="4" w:space="0"/>
              <w:right w:val="single" w:color="A6A6A6" w:sz="4" w:space="0"/>
            </w:tcBorders>
            <w:shd w:val="clear" w:color="auto" w:fill="auto"/>
            <w:vAlign w:val="center"/>
          </w:tcPr>
          <w:p w:rsidRPr="00BD0D21" w:rsidR="00FC67A3" w:rsidP="00FC67A3" w:rsidRDefault="00FC67A3" w14:paraId="035A18B9" w14:textId="77777777">
            <w:pPr>
              <w:spacing w:line="276" w:lineRule="auto"/>
              <w:jc w:val="both"/>
              <w:rPr>
                <w:rFonts w:ascii="Times New Roman" w:hAnsi="Times New Roman"/>
                <w:color w:val="000000"/>
                <w:lang w:val="fr-FR"/>
              </w:rPr>
            </w:pPr>
            <w:r w:rsidRPr="00BD0D21">
              <w:rPr>
                <w:rFonts w:ascii="Times New Roman" w:hAnsi="Times New Roman"/>
                <w:color w:val="000000"/>
                <w:lang w:val="fr-FR"/>
              </w:rPr>
              <w:t>Total RSSI</w:t>
            </w:r>
          </w:p>
        </w:tc>
        <w:tc>
          <w:tcPr>
            <w:tcW w:w="1528" w:type="dxa"/>
            <w:tcBorders>
              <w:top w:val="single" w:color="A6A6A6" w:sz="4" w:space="0"/>
              <w:left w:val="single" w:color="A6A6A6" w:sz="4" w:space="0"/>
              <w:bottom w:val="single" w:color="A6A6A6" w:sz="4" w:space="0"/>
              <w:right w:val="single" w:color="A6A6A6" w:sz="4" w:space="0"/>
            </w:tcBorders>
            <w:shd w:val="clear" w:color="auto" w:fill="auto"/>
            <w:vAlign w:val="center"/>
          </w:tcPr>
          <w:p w:rsidRPr="00675E19" w:rsidR="00FC67A3" w:rsidP="00675E19" w:rsidRDefault="004E0C55" w14:paraId="327334B8" w14:textId="20ACAA34">
            <w:pPr>
              <w:jc w:val="center"/>
              <w:rPr>
                <w:rFonts w:ascii="Times New Roman" w:hAnsi="Times New Roman"/>
                <w:lang w:val="fr-FR"/>
              </w:rPr>
            </w:pPr>
            <w:r w:rsidRPr="00675E19">
              <w:rPr>
                <w:rFonts w:ascii="Times New Roman" w:hAnsi="Times New Roman"/>
                <w:lang w:val="fr-FR"/>
              </w:rPr>
              <w:t>1</w:t>
            </w:r>
            <w:r w:rsidRPr="00675E19" w:rsidR="00675E19">
              <w:rPr>
                <w:rFonts w:ascii="Times New Roman" w:hAnsi="Times New Roman"/>
                <w:lang w:val="fr-FR"/>
              </w:rPr>
              <w:t>7</w:t>
            </w:r>
            <w:r w:rsidRPr="00675E19">
              <w:rPr>
                <w:rFonts w:ascii="Times New Roman" w:hAnsi="Times New Roman"/>
                <w:lang w:val="fr-FR"/>
              </w:rPr>
              <w:t> </w:t>
            </w:r>
            <w:r w:rsidRPr="00675E19" w:rsidR="00675E19">
              <w:rPr>
                <w:rFonts w:ascii="Times New Roman" w:hAnsi="Times New Roman"/>
                <w:lang w:val="fr-FR"/>
              </w:rPr>
              <w:t>549</w:t>
            </w:r>
            <w:r w:rsidRPr="00675E19">
              <w:rPr>
                <w:rFonts w:ascii="Times New Roman" w:hAnsi="Times New Roman"/>
                <w:lang w:val="fr-FR"/>
              </w:rPr>
              <w:t xml:space="preserve"> </w:t>
            </w:r>
            <w:r w:rsidRPr="00675E19" w:rsidR="00675E19">
              <w:rPr>
                <w:rFonts w:ascii="Times New Roman" w:hAnsi="Times New Roman"/>
                <w:lang w:val="fr-FR"/>
              </w:rPr>
              <w:t>858</w:t>
            </w:r>
          </w:p>
        </w:tc>
        <w:tc>
          <w:tcPr>
            <w:tcW w:w="1479" w:type="dxa"/>
            <w:tcBorders>
              <w:top w:val="single" w:color="A6A6A6" w:sz="4" w:space="0"/>
              <w:left w:val="single" w:color="A6A6A6" w:sz="4" w:space="0"/>
              <w:bottom w:val="single" w:color="A6A6A6" w:sz="4" w:space="0"/>
              <w:right w:val="single" w:color="A6A6A6" w:sz="4" w:space="0"/>
            </w:tcBorders>
            <w:shd w:val="clear" w:color="auto" w:fill="auto"/>
            <w:vAlign w:val="center"/>
          </w:tcPr>
          <w:p w:rsidRPr="00675E19" w:rsidR="00FC67A3" w:rsidP="00675E19" w:rsidRDefault="00675E19" w14:paraId="08BA4393" w14:textId="44A924A6">
            <w:pPr>
              <w:jc w:val="center"/>
              <w:rPr>
                <w:rFonts w:ascii="Times New Roman" w:hAnsi="Times New Roman"/>
                <w:lang w:val="fr-FR"/>
              </w:rPr>
            </w:pPr>
            <w:r w:rsidRPr="00675E19">
              <w:rPr>
                <w:rFonts w:ascii="Times New Roman" w:hAnsi="Times New Roman"/>
                <w:lang w:val="fr-FR"/>
              </w:rPr>
              <w:t>7 985 241</w:t>
            </w:r>
          </w:p>
        </w:tc>
        <w:tc>
          <w:tcPr>
            <w:tcW w:w="1479" w:type="dxa"/>
            <w:tcBorders>
              <w:top w:val="single" w:color="A6A6A6" w:sz="4" w:space="0"/>
              <w:left w:val="single" w:color="A6A6A6" w:sz="4" w:space="0"/>
              <w:bottom w:val="single" w:color="A6A6A6" w:sz="4" w:space="0"/>
              <w:right w:val="single" w:color="A6A6A6" w:sz="4" w:space="0"/>
            </w:tcBorders>
            <w:shd w:val="clear" w:color="auto" w:fill="auto"/>
            <w:vAlign w:val="center"/>
          </w:tcPr>
          <w:p w:rsidRPr="00675E19" w:rsidR="00FC67A3" w:rsidP="00675E19" w:rsidRDefault="00675E19" w14:paraId="6CBF11E0" w14:textId="75FF3CA1">
            <w:pPr>
              <w:jc w:val="center"/>
              <w:rPr>
                <w:rFonts w:ascii="Times New Roman" w:hAnsi="Times New Roman"/>
                <w:lang w:val="fr-FR"/>
              </w:rPr>
            </w:pPr>
            <w:r w:rsidRPr="00675E19">
              <w:rPr>
                <w:rFonts w:ascii="Times New Roman" w:hAnsi="Times New Roman"/>
                <w:lang w:val="fr-FR"/>
              </w:rPr>
              <w:t>8</w:t>
            </w:r>
            <w:r w:rsidRPr="00675E19" w:rsidR="004E0C55">
              <w:rPr>
                <w:rFonts w:ascii="Times New Roman" w:hAnsi="Times New Roman"/>
                <w:lang w:val="fr-FR"/>
              </w:rPr>
              <w:t> </w:t>
            </w:r>
            <w:r w:rsidRPr="00675E19">
              <w:rPr>
                <w:rFonts w:ascii="Times New Roman" w:hAnsi="Times New Roman"/>
                <w:lang w:val="fr-FR"/>
              </w:rPr>
              <w:t>085</w:t>
            </w:r>
            <w:r w:rsidRPr="00675E19" w:rsidR="004E0C55">
              <w:rPr>
                <w:rFonts w:ascii="Times New Roman" w:hAnsi="Times New Roman"/>
                <w:lang w:val="fr-FR"/>
              </w:rPr>
              <w:t xml:space="preserve"> </w:t>
            </w:r>
            <w:r w:rsidRPr="00675E19">
              <w:rPr>
                <w:rFonts w:ascii="Times New Roman" w:hAnsi="Times New Roman"/>
                <w:lang w:val="fr-FR"/>
              </w:rPr>
              <w:t>785</w:t>
            </w:r>
          </w:p>
        </w:tc>
        <w:tc>
          <w:tcPr>
            <w:tcW w:w="1602" w:type="dxa"/>
            <w:tcBorders>
              <w:top w:val="single" w:color="A6A6A6" w:sz="4" w:space="0"/>
              <w:left w:val="single" w:color="A6A6A6" w:sz="4" w:space="0"/>
              <w:bottom w:val="single" w:color="A6A6A6" w:sz="4" w:space="0"/>
              <w:right w:val="single" w:color="A6A6A6" w:sz="4" w:space="0"/>
            </w:tcBorders>
            <w:shd w:val="clear" w:color="auto" w:fill="auto"/>
            <w:vAlign w:val="center"/>
          </w:tcPr>
          <w:p w:rsidRPr="00675E19" w:rsidR="00FC67A3" w:rsidP="00675E19" w:rsidRDefault="00FC67A3" w14:paraId="791DB668" w14:textId="51052BD8">
            <w:pPr>
              <w:jc w:val="center"/>
              <w:rPr>
                <w:rFonts w:ascii="Times New Roman" w:hAnsi="Times New Roman"/>
                <w:b/>
                <w:lang w:val="fr-FR"/>
              </w:rPr>
            </w:pPr>
            <w:r w:rsidRPr="00675E19">
              <w:rPr>
                <w:rFonts w:ascii="Times New Roman" w:hAnsi="Times New Roman"/>
                <w:b/>
                <w:lang w:val="fr-FR"/>
              </w:rPr>
              <w:t xml:space="preserve">33 </w:t>
            </w:r>
            <w:r w:rsidRPr="00675E19" w:rsidR="004E0C55">
              <w:rPr>
                <w:rFonts w:ascii="Times New Roman" w:hAnsi="Times New Roman"/>
                <w:b/>
                <w:lang w:val="fr-FR"/>
              </w:rPr>
              <w:t xml:space="preserve">609 </w:t>
            </w:r>
            <w:r w:rsidRPr="00675E19" w:rsidR="00675E19">
              <w:rPr>
                <w:rFonts w:ascii="Times New Roman" w:hAnsi="Times New Roman"/>
                <w:b/>
                <w:lang w:val="fr-FR"/>
              </w:rPr>
              <w:t>759</w:t>
            </w:r>
          </w:p>
        </w:tc>
      </w:tr>
      <w:tr w:rsidRPr="000154CA" w:rsidR="00A865E2" w:rsidTr="00AD7252" w14:paraId="3E139E25" w14:textId="77777777">
        <w:tblPrEx>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Ex>
        <w:tc>
          <w:tcPr>
            <w:tcW w:w="9371" w:type="dxa"/>
            <w:gridSpan w:val="2"/>
            <w:tcBorders>
              <w:top w:val="single" w:color="A6A6A6" w:sz="4" w:space="0"/>
              <w:left w:val="single" w:color="A6A6A6" w:sz="4" w:space="0"/>
              <w:bottom w:val="single" w:color="A6A6A6" w:sz="4" w:space="0"/>
              <w:right w:val="single" w:color="A6A6A6" w:sz="4" w:space="0"/>
            </w:tcBorders>
            <w:shd w:val="clear" w:color="auto" w:fill="auto"/>
          </w:tcPr>
          <w:p w:rsidRPr="00BD0D21" w:rsidR="00A865E2" w:rsidP="00A865E2" w:rsidRDefault="00A865E2" w14:paraId="04591CD1" w14:textId="77777777">
            <w:pPr>
              <w:spacing w:line="276" w:lineRule="auto"/>
              <w:jc w:val="both"/>
              <w:rPr>
                <w:rFonts w:ascii="Times New Roman" w:hAnsi="Times New Roman"/>
                <w:color w:val="000000"/>
                <w:lang w:val="fr-FR"/>
              </w:rPr>
            </w:pPr>
            <w:r w:rsidRPr="00BD0D21">
              <w:rPr>
                <w:rFonts w:ascii="Times New Roman" w:hAnsi="Times New Roman"/>
                <w:color w:val="000000"/>
                <w:lang w:val="fr-FR"/>
              </w:rPr>
              <w:t>Co-investissement de Gavi dans la POECF</w:t>
            </w:r>
            <w:r w:rsidRPr="00BD0D21">
              <w:rPr>
                <w:rFonts w:ascii="Times New Roman" w:hAnsi="Times New Roman"/>
                <w:color w:val="000000"/>
              </w:rPr>
              <w:footnoteReference w:id="8"/>
            </w:r>
            <w:r w:rsidRPr="00BD0D21">
              <w:rPr>
                <w:rFonts w:ascii="Times New Roman" w:hAnsi="Times New Roman"/>
                <w:color w:val="000000"/>
                <w:lang w:val="fr-FR"/>
              </w:rPr>
              <w:t xml:space="preserve">  </w:t>
            </w:r>
          </w:p>
        </w:tc>
        <w:tc>
          <w:tcPr>
            <w:tcW w:w="1528" w:type="dxa"/>
            <w:tcBorders>
              <w:top w:val="single" w:color="A6A6A6" w:sz="4" w:space="0"/>
              <w:left w:val="single" w:color="A6A6A6" w:sz="4" w:space="0"/>
              <w:bottom w:val="single" w:color="A6A6A6" w:sz="4" w:space="0"/>
              <w:right w:val="single" w:color="A6A6A6" w:sz="4" w:space="0"/>
            </w:tcBorders>
            <w:shd w:val="clear" w:color="auto" w:fill="auto"/>
            <w:vAlign w:val="center"/>
          </w:tcPr>
          <w:p w:rsidRPr="00BD0D21" w:rsidR="00A865E2" w:rsidP="00AD7252" w:rsidRDefault="004E0C55" w14:paraId="69B3220A" w14:textId="64035417">
            <w:pPr>
              <w:jc w:val="center"/>
              <w:rPr>
                <w:rFonts w:ascii="Times New Roman" w:hAnsi="Times New Roman"/>
                <w:lang w:val="fr-FR"/>
              </w:rPr>
            </w:pPr>
            <w:r>
              <w:rPr>
                <w:rFonts w:ascii="Times New Roman" w:hAnsi="Times New Roman"/>
                <w:b/>
                <w:color w:val="0070C0"/>
                <w:lang w:val="fr-FR"/>
              </w:rPr>
              <w:t>0</w:t>
            </w:r>
          </w:p>
        </w:tc>
        <w:tc>
          <w:tcPr>
            <w:tcW w:w="1479" w:type="dxa"/>
            <w:tcBorders>
              <w:top w:val="single" w:color="A6A6A6" w:sz="4" w:space="0"/>
              <w:left w:val="single" w:color="A6A6A6" w:sz="4" w:space="0"/>
              <w:bottom w:val="single" w:color="A6A6A6" w:sz="4" w:space="0"/>
              <w:right w:val="single" w:color="A6A6A6" w:sz="4" w:space="0"/>
            </w:tcBorders>
            <w:shd w:val="clear" w:color="auto" w:fill="auto"/>
            <w:vAlign w:val="center"/>
          </w:tcPr>
          <w:p w:rsidRPr="00BD0D21" w:rsidR="00A865E2" w:rsidP="00AD7252" w:rsidRDefault="00A865E2" w14:paraId="182DC89B" w14:textId="77F64B46">
            <w:pPr>
              <w:jc w:val="center"/>
              <w:rPr>
                <w:rFonts w:ascii="Times New Roman" w:hAnsi="Times New Roman"/>
                <w:lang w:val="fr-FR"/>
              </w:rPr>
            </w:pPr>
            <w:r w:rsidRPr="00BD0D21">
              <w:rPr>
                <w:rFonts w:ascii="Times New Roman" w:hAnsi="Times New Roman"/>
                <w:b/>
                <w:color w:val="0070C0"/>
                <w:lang w:val="fr-FR"/>
              </w:rPr>
              <w:t>1 135 604</w:t>
            </w:r>
          </w:p>
        </w:tc>
        <w:tc>
          <w:tcPr>
            <w:tcW w:w="1479" w:type="dxa"/>
            <w:tcBorders>
              <w:top w:val="single" w:color="A6A6A6" w:sz="4" w:space="0"/>
              <w:left w:val="single" w:color="A6A6A6" w:sz="4" w:space="0"/>
              <w:bottom w:val="single" w:color="A6A6A6" w:sz="4" w:space="0"/>
              <w:right w:val="single" w:color="A6A6A6" w:sz="4" w:space="0"/>
            </w:tcBorders>
            <w:shd w:val="clear" w:color="auto" w:fill="FFFFFF"/>
            <w:vAlign w:val="center"/>
          </w:tcPr>
          <w:p w:rsidRPr="00BD0D21" w:rsidR="00A865E2" w:rsidP="00AD7252" w:rsidRDefault="00A865E2" w14:paraId="2F759629" w14:textId="3EB2A614">
            <w:pPr>
              <w:jc w:val="center"/>
              <w:rPr>
                <w:rFonts w:ascii="Times New Roman" w:hAnsi="Times New Roman"/>
                <w:lang w:val="fr-FR"/>
              </w:rPr>
            </w:pPr>
            <w:r w:rsidRPr="00BD0D21">
              <w:rPr>
                <w:rFonts w:ascii="Times New Roman" w:hAnsi="Times New Roman"/>
                <w:b/>
                <w:color w:val="0070C0"/>
                <w:lang w:val="fr-FR"/>
              </w:rPr>
              <w:t>1 135 604</w:t>
            </w:r>
          </w:p>
        </w:tc>
        <w:tc>
          <w:tcPr>
            <w:tcW w:w="1602" w:type="dxa"/>
            <w:tcBorders>
              <w:top w:val="single" w:color="A6A6A6" w:sz="4" w:space="0"/>
              <w:left w:val="single" w:color="A6A6A6" w:sz="4" w:space="0"/>
              <w:bottom w:val="single" w:color="A6A6A6" w:sz="4" w:space="0"/>
              <w:right w:val="single" w:color="A6A6A6" w:sz="4" w:space="0"/>
            </w:tcBorders>
            <w:shd w:val="clear" w:color="auto" w:fill="FFFFFF"/>
            <w:vAlign w:val="center"/>
          </w:tcPr>
          <w:p w:rsidRPr="00BD0D21" w:rsidR="00A865E2" w:rsidP="00AD7252" w:rsidRDefault="004E0C55" w14:paraId="4D0E710B" w14:textId="7CE8EE31">
            <w:pPr>
              <w:jc w:val="center"/>
              <w:rPr>
                <w:rFonts w:ascii="Times New Roman" w:hAnsi="Times New Roman"/>
                <w:lang w:val="fr-FR"/>
              </w:rPr>
            </w:pPr>
            <w:r>
              <w:rPr>
                <w:rFonts w:ascii="Times New Roman" w:hAnsi="Times New Roman"/>
                <w:b/>
                <w:color w:val="0070C0"/>
                <w:lang w:val="fr-FR"/>
              </w:rPr>
              <w:t>2 271 208</w:t>
            </w:r>
          </w:p>
        </w:tc>
      </w:tr>
      <w:tr w:rsidRPr="00BD0D21" w:rsidR="002A5E1E" w:rsidTr="00AD7252" w14:paraId="61110CD2" w14:textId="77777777">
        <w:tblPrEx>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Ex>
        <w:trPr>
          <w:trHeight w:val="481"/>
        </w:trPr>
        <w:tc>
          <w:tcPr>
            <w:tcW w:w="9371" w:type="dxa"/>
            <w:gridSpan w:val="2"/>
            <w:tcBorders>
              <w:top w:val="single" w:color="A6A6A6" w:sz="4" w:space="0"/>
              <w:left w:val="single" w:color="A6A6A6" w:sz="4" w:space="0"/>
              <w:bottom w:val="single" w:color="A6A6A6" w:sz="4" w:space="0"/>
              <w:right w:val="single" w:color="A6A6A6" w:sz="4" w:space="0"/>
            </w:tcBorders>
            <w:shd w:val="clear" w:color="auto" w:fill="auto"/>
            <w:vAlign w:val="center"/>
          </w:tcPr>
          <w:p w:rsidRPr="00BD0D21" w:rsidR="00BD3E35" w:rsidP="000257D2" w:rsidRDefault="00BD3E35" w14:paraId="11A6C18B" w14:textId="77777777">
            <w:pPr>
              <w:pStyle w:val="Paragraphedeliste"/>
              <w:numPr>
                <w:ilvl w:val="0"/>
                <w:numId w:val="1"/>
              </w:numPr>
              <w:spacing w:line="276" w:lineRule="auto"/>
              <w:contextualSpacing w:val="0"/>
              <w:jc w:val="both"/>
              <w:rPr>
                <w:rFonts w:ascii="Times New Roman" w:hAnsi="Times New Roman"/>
                <w:color w:val="000000"/>
                <w:lang w:val="fr-FR"/>
              </w:rPr>
            </w:pPr>
            <w:r w:rsidRPr="00BD0D21">
              <w:rPr>
                <w:rFonts w:ascii="Times New Roman" w:hAnsi="Times New Roman"/>
                <w:color w:val="000000"/>
                <w:lang w:val="fr-FR"/>
              </w:rPr>
              <w:t>Fonds nationaux</w:t>
            </w:r>
            <w:r w:rsidRPr="00BD0D21" w:rsidR="00E76669">
              <w:rPr>
                <w:rFonts w:ascii="Times New Roman" w:hAnsi="Times New Roman"/>
                <w:color w:val="000000"/>
                <w:lang w:val="fr-FR"/>
              </w:rPr>
              <w:t xml:space="preserve"> </w:t>
            </w:r>
          </w:p>
        </w:tc>
        <w:tc>
          <w:tcPr>
            <w:tcW w:w="1528" w:type="dxa"/>
            <w:tcBorders>
              <w:top w:val="single" w:color="A6A6A6" w:sz="4" w:space="0"/>
              <w:left w:val="single" w:color="A6A6A6" w:sz="4" w:space="0"/>
              <w:bottom w:val="single" w:color="A6A6A6" w:sz="4" w:space="0"/>
              <w:right w:val="single" w:color="A6A6A6" w:sz="4" w:space="0"/>
            </w:tcBorders>
            <w:shd w:val="clear" w:color="auto" w:fill="auto"/>
            <w:vAlign w:val="center"/>
          </w:tcPr>
          <w:p w:rsidRPr="00BD0D21" w:rsidR="00BD3E35" w:rsidP="00AD7252" w:rsidRDefault="00085B3F" w14:paraId="455BABA4" w14:textId="006405EB">
            <w:pPr>
              <w:spacing w:line="276" w:lineRule="auto"/>
              <w:jc w:val="center"/>
              <w:rPr>
                <w:rFonts w:ascii="Times New Roman" w:hAnsi="Times New Roman"/>
                <w:color w:val="000000"/>
                <w:lang w:val="fr-FR"/>
              </w:rPr>
            </w:pPr>
            <w:r>
              <w:rPr>
                <w:rFonts w:ascii="Times New Roman" w:hAnsi="Times New Roman"/>
                <w:color w:val="000000"/>
                <w:lang w:val="fr-FR"/>
              </w:rPr>
              <w:t>0</w:t>
            </w:r>
          </w:p>
        </w:tc>
        <w:tc>
          <w:tcPr>
            <w:tcW w:w="1479" w:type="dxa"/>
            <w:tcBorders>
              <w:top w:val="single" w:color="A6A6A6" w:sz="4" w:space="0"/>
              <w:left w:val="single" w:color="A6A6A6" w:sz="4" w:space="0"/>
              <w:bottom w:val="single" w:color="A6A6A6" w:sz="4" w:space="0"/>
              <w:right w:val="single" w:color="A6A6A6" w:sz="4" w:space="0"/>
            </w:tcBorders>
            <w:shd w:val="clear" w:color="auto" w:fill="auto"/>
            <w:vAlign w:val="center"/>
          </w:tcPr>
          <w:p w:rsidRPr="00BD0D21" w:rsidR="00BD3E35" w:rsidP="00AD7252" w:rsidRDefault="00085B3F" w14:paraId="68D48A9E" w14:textId="28C4F384">
            <w:pPr>
              <w:spacing w:line="276" w:lineRule="auto"/>
              <w:jc w:val="center"/>
              <w:rPr>
                <w:rFonts w:ascii="Times New Roman" w:hAnsi="Times New Roman"/>
                <w:color w:val="000000"/>
                <w:lang w:val="fr-FR"/>
              </w:rPr>
            </w:pPr>
            <w:r>
              <w:rPr>
                <w:rFonts w:ascii="Times New Roman" w:hAnsi="Times New Roman"/>
                <w:color w:val="000000"/>
                <w:lang w:val="fr-FR"/>
              </w:rPr>
              <w:t>0</w:t>
            </w:r>
          </w:p>
        </w:tc>
        <w:tc>
          <w:tcPr>
            <w:tcW w:w="1479" w:type="dxa"/>
            <w:tcBorders>
              <w:top w:val="single" w:color="A6A6A6" w:sz="4" w:space="0"/>
              <w:left w:val="single" w:color="A6A6A6" w:sz="4" w:space="0"/>
              <w:bottom w:val="single" w:color="A6A6A6" w:sz="4" w:space="0"/>
              <w:right w:val="single" w:color="A6A6A6" w:sz="4" w:space="0"/>
            </w:tcBorders>
            <w:shd w:val="clear" w:color="auto" w:fill="auto"/>
            <w:vAlign w:val="center"/>
          </w:tcPr>
          <w:p w:rsidRPr="00BD0D21" w:rsidR="00BD3E35" w:rsidP="00AD7252" w:rsidRDefault="00085B3F" w14:paraId="3CD6B9A6" w14:textId="26BEC547">
            <w:pPr>
              <w:spacing w:line="276" w:lineRule="auto"/>
              <w:jc w:val="center"/>
              <w:rPr>
                <w:rFonts w:ascii="Times New Roman" w:hAnsi="Times New Roman"/>
                <w:color w:val="000000"/>
                <w:lang w:val="fr-FR"/>
              </w:rPr>
            </w:pPr>
            <w:r>
              <w:rPr>
                <w:rFonts w:ascii="Times New Roman" w:hAnsi="Times New Roman"/>
                <w:color w:val="000000"/>
                <w:lang w:val="fr-FR"/>
              </w:rPr>
              <w:t>0</w:t>
            </w:r>
          </w:p>
        </w:tc>
        <w:tc>
          <w:tcPr>
            <w:tcW w:w="1602" w:type="dxa"/>
            <w:tcBorders>
              <w:top w:val="single" w:color="A6A6A6" w:sz="4" w:space="0"/>
              <w:left w:val="single" w:color="A6A6A6" w:sz="4" w:space="0"/>
              <w:bottom w:val="single" w:color="A6A6A6" w:sz="4" w:space="0"/>
              <w:right w:val="single" w:color="A6A6A6" w:sz="4" w:space="0"/>
            </w:tcBorders>
            <w:shd w:val="clear" w:color="auto" w:fill="auto"/>
            <w:vAlign w:val="center"/>
          </w:tcPr>
          <w:p w:rsidRPr="00BD0D21" w:rsidR="00BD3E35" w:rsidP="00AD7252" w:rsidRDefault="00085B3F" w14:paraId="149CDE83" w14:textId="05CADF88">
            <w:pPr>
              <w:spacing w:line="276" w:lineRule="auto"/>
              <w:jc w:val="center"/>
              <w:rPr>
                <w:rFonts w:ascii="Times New Roman" w:hAnsi="Times New Roman"/>
                <w:color w:val="000000"/>
                <w:lang w:val="fr-FR"/>
              </w:rPr>
            </w:pPr>
            <w:r>
              <w:rPr>
                <w:rFonts w:ascii="Times New Roman" w:hAnsi="Times New Roman"/>
                <w:color w:val="000000"/>
                <w:lang w:val="fr-FR"/>
              </w:rPr>
              <w:t>0</w:t>
            </w:r>
          </w:p>
        </w:tc>
      </w:tr>
      <w:tr w:rsidRPr="00BD0D21" w:rsidR="00320BB1" w:rsidTr="00AD7252" w14:paraId="60844183" w14:textId="77777777">
        <w:tblPrEx>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Ex>
        <w:tc>
          <w:tcPr>
            <w:tcW w:w="9371" w:type="dxa"/>
            <w:gridSpan w:val="2"/>
            <w:tcBorders>
              <w:top w:val="single" w:color="A6A6A6" w:sz="4" w:space="0"/>
              <w:left w:val="single" w:color="A6A6A6" w:sz="4" w:space="0"/>
              <w:bottom w:val="single" w:color="A6A6A6" w:sz="4" w:space="0"/>
              <w:right w:val="single" w:color="A6A6A6" w:sz="4" w:space="0"/>
            </w:tcBorders>
            <w:shd w:val="clear" w:color="auto" w:fill="auto"/>
            <w:vAlign w:val="center"/>
          </w:tcPr>
          <w:p w:rsidRPr="00BD0D21" w:rsidR="00320BB1" w:rsidP="00320BB1" w:rsidRDefault="00320BB1" w14:paraId="6625CE32" w14:textId="77777777">
            <w:pPr>
              <w:pStyle w:val="Paragraphedeliste"/>
              <w:numPr>
                <w:ilvl w:val="0"/>
                <w:numId w:val="1"/>
              </w:numPr>
              <w:spacing w:line="276" w:lineRule="auto"/>
              <w:contextualSpacing w:val="0"/>
              <w:jc w:val="both"/>
              <w:rPr>
                <w:rFonts w:ascii="Times New Roman" w:hAnsi="Times New Roman"/>
                <w:color w:val="000000"/>
                <w:lang w:val="fr-FR"/>
              </w:rPr>
            </w:pPr>
            <w:r w:rsidRPr="00BD0D21">
              <w:rPr>
                <w:rFonts w:ascii="Times New Roman" w:hAnsi="Times New Roman"/>
                <w:color w:val="000000"/>
                <w:lang w:val="fr-FR"/>
              </w:rPr>
              <w:t xml:space="preserve">RSS de Gavi (avec ce montant clairement prévu dans les limites du plafond RSS, pour éviter de le compter deux fois) </w:t>
            </w:r>
          </w:p>
        </w:tc>
        <w:tc>
          <w:tcPr>
            <w:tcW w:w="1528" w:type="dxa"/>
            <w:tcBorders>
              <w:top w:val="single" w:color="A6A6A6" w:sz="4" w:space="0"/>
              <w:left w:val="single" w:color="A6A6A6" w:sz="4" w:space="0"/>
              <w:bottom w:val="single" w:color="A6A6A6" w:sz="4" w:space="0"/>
              <w:right w:val="single" w:color="A6A6A6" w:sz="4" w:space="0"/>
            </w:tcBorders>
            <w:shd w:val="clear" w:color="auto" w:fill="auto"/>
            <w:vAlign w:val="center"/>
          </w:tcPr>
          <w:p w:rsidRPr="00BD0D21" w:rsidR="00320BB1" w:rsidP="00AD7252" w:rsidRDefault="00A260B8" w14:paraId="5364424F" w14:textId="488399F5">
            <w:pPr>
              <w:spacing w:line="276" w:lineRule="auto"/>
              <w:jc w:val="center"/>
              <w:rPr>
                <w:rFonts w:ascii="Times New Roman" w:hAnsi="Times New Roman"/>
                <w:b/>
                <w:color w:val="0070C0"/>
                <w:lang w:val="fr-FR"/>
              </w:rPr>
            </w:pPr>
            <w:r>
              <w:rPr>
                <w:rFonts w:ascii="Times New Roman" w:hAnsi="Times New Roman"/>
                <w:b/>
                <w:color w:val="0070C0"/>
                <w:lang w:val="fr-FR"/>
              </w:rPr>
              <w:t>0</w:t>
            </w:r>
          </w:p>
        </w:tc>
        <w:tc>
          <w:tcPr>
            <w:tcW w:w="1479" w:type="dxa"/>
            <w:tcBorders>
              <w:top w:val="single" w:color="A6A6A6" w:sz="4" w:space="0"/>
              <w:left w:val="single" w:color="A6A6A6" w:sz="4" w:space="0"/>
              <w:bottom w:val="single" w:color="A6A6A6" w:sz="4" w:space="0"/>
              <w:right w:val="single" w:color="A6A6A6" w:sz="4" w:space="0"/>
            </w:tcBorders>
            <w:shd w:val="clear" w:color="auto" w:fill="auto"/>
            <w:vAlign w:val="center"/>
          </w:tcPr>
          <w:p w:rsidRPr="00BD0D21" w:rsidR="00320BB1" w:rsidP="00AD7252" w:rsidRDefault="00A865E2" w14:paraId="4850AAFD" w14:textId="7BB61E7F">
            <w:pPr>
              <w:spacing w:line="276" w:lineRule="auto"/>
              <w:jc w:val="center"/>
              <w:rPr>
                <w:rFonts w:ascii="Times New Roman" w:hAnsi="Times New Roman"/>
                <w:b/>
                <w:color w:val="0070C0"/>
                <w:lang w:val="fr-FR"/>
              </w:rPr>
            </w:pPr>
            <w:r>
              <w:rPr>
                <w:rFonts w:ascii="Times New Roman" w:hAnsi="Times New Roman"/>
                <w:b/>
                <w:color w:val="0070C0"/>
                <w:lang w:val="fr-FR"/>
              </w:rPr>
              <w:t>283 901</w:t>
            </w:r>
          </w:p>
        </w:tc>
        <w:tc>
          <w:tcPr>
            <w:tcW w:w="1479" w:type="dxa"/>
            <w:tcBorders>
              <w:top w:val="single" w:color="A6A6A6" w:sz="4" w:space="0"/>
              <w:left w:val="single" w:color="A6A6A6" w:sz="4" w:space="0"/>
              <w:bottom w:val="single" w:color="A6A6A6" w:sz="4" w:space="0"/>
              <w:right w:val="single" w:color="A6A6A6" w:sz="4" w:space="0"/>
            </w:tcBorders>
            <w:shd w:val="clear" w:color="auto" w:fill="auto"/>
            <w:vAlign w:val="center"/>
          </w:tcPr>
          <w:p w:rsidRPr="00BD0D21" w:rsidR="00320BB1" w:rsidP="00AD7252" w:rsidRDefault="00A865E2" w14:paraId="59BC8107" w14:textId="14BCEDD1">
            <w:pPr>
              <w:spacing w:line="276" w:lineRule="auto"/>
              <w:jc w:val="center"/>
              <w:rPr>
                <w:rFonts w:ascii="Times New Roman" w:hAnsi="Times New Roman"/>
                <w:b/>
                <w:color w:val="0070C0"/>
                <w:lang w:val="fr-FR"/>
              </w:rPr>
            </w:pPr>
            <w:r>
              <w:rPr>
                <w:rFonts w:ascii="Times New Roman" w:hAnsi="Times New Roman"/>
                <w:b/>
                <w:color w:val="0070C0"/>
                <w:lang w:val="fr-FR"/>
              </w:rPr>
              <w:t>283 901</w:t>
            </w:r>
          </w:p>
        </w:tc>
        <w:tc>
          <w:tcPr>
            <w:tcW w:w="1602" w:type="dxa"/>
            <w:tcBorders>
              <w:top w:val="single" w:color="A6A6A6" w:sz="4" w:space="0"/>
              <w:left w:val="single" w:color="A6A6A6" w:sz="4" w:space="0"/>
              <w:bottom w:val="single" w:color="A6A6A6" w:sz="4" w:space="0"/>
              <w:right w:val="single" w:color="A6A6A6" w:sz="4" w:space="0"/>
            </w:tcBorders>
            <w:shd w:val="clear" w:color="auto" w:fill="auto"/>
            <w:vAlign w:val="center"/>
          </w:tcPr>
          <w:p w:rsidRPr="00BD0D21" w:rsidR="00320BB1" w:rsidP="00AD7252" w:rsidRDefault="00673CEF" w14:paraId="2FAED092" w14:textId="05B77F82">
            <w:pPr>
              <w:spacing w:line="276" w:lineRule="auto"/>
              <w:jc w:val="center"/>
              <w:rPr>
                <w:rFonts w:ascii="Times New Roman" w:hAnsi="Times New Roman"/>
                <w:b/>
                <w:color w:val="0070C0"/>
                <w:lang w:val="fr-FR"/>
              </w:rPr>
            </w:pPr>
            <w:r>
              <w:rPr>
                <w:rFonts w:ascii="Times New Roman" w:hAnsi="Times New Roman"/>
                <w:b/>
                <w:color w:val="0070C0"/>
                <w:lang w:val="fr-FR"/>
              </w:rPr>
              <w:t>567 802</w:t>
            </w:r>
          </w:p>
        </w:tc>
      </w:tr>
      <w:tr w:rsidRPr="00BD0D21" w:rsidR="00A865E2" w:rsidTr="00AD7252" w14:paraId="2F5854EA" w14:textId="77777777">
        <w:tblPrEx>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Ex>
        <w:trPr>
          <w:trHeight w:val="70"/>
        </w:trPr>
        <w:tc>
          <w:tcPr>
            <w:tcW w:w="9371" w:type="dxa"/>
            <w:gridSpan w:val="2"/>
            <w:tcBorders>
              <w:top w:val="single" w:color="A6A6A6" w:sz="4" w:space="0"/>
              <w:left w:val="single" w:color="A6A6A6" w:sz="4" w:space="0"/>
              <w:bottom w:val="single" w:color="A6A6A6" w:sz="4" w:space="0"/>
              <w:right w:val="single" w:color="A6A6A6" w:sz="4" w:space="0"/>
            </w:tcBorders>
            <w:shd w:val="clear" w:color="auto" w:fill="auto"/>
            <w:vAlign w:val="center"/>
          </w:tcPr>
          <w:p w:rsidRPr="00BD0D21" w:rsidR="00A865E2" w:rsidP="00A865E2" w:rsidRDefault="00A865E2" w14:paraId="4CD21B93" w14:textId="77777777">
            <w:pPr>
              <w:pStyle w:val="Paragraphedeliste"/>
              <w:numPr>
                <w:ilvl w:val="0"/>
                <w:numId w:val="1"/>
              </w:numPr>
              <w:spacing w:line="276" w:lineRule="auto"/>
              <w:contextualSpacing w:val="0"/>
              <w:jc w:val="both"/>
              <w:rPr>
                <w:rFonts w:ascii="Times New Roman" w:hAnsi="Times New Roman"/>
                <w:color w:val="000000"/>
                <w:lang w:val="fr-FR"/>
              </w:rPr>
            </w:pPr>
            <w:r w:rsidRPr="00BD0D21">
              <w:rPr>
                <w:rFonts w:ascii="Times New Roman" w:hAnsi="Times New Roman"/>
                <w:color w:val="000000"/>
                <w:lang w:val="fr-FR"/>
              </w:rPr>
              <w:t>Autres partenaires</w:t>
            </w:r>
          </w:p>
        </w:tc>
        <w:tc>
          <w:tcPr>
            <w:tcW w:w="1528" w:type="dxa"/>
            <w:tcBorders>
              <w:top w:val="single" w:color="A6A6A6" w:sz="4" w:space="0"/>
              <w:left w:val="single" w:color="A6A6A6" w:sz="4" w:space="0"/>
              <w:bottom w:val="single" w:color="A6A6A6" w:sz="4" w:space="0"/>
              <w:right w:val="single" w:color="A6A6A6" w:sz="4" w:space="0"/>
            </w:tcBorders>
            <w:shd w:val="clear" w:color="auto" w:fill="auto"/>
            <w:vAlign w:val="center"/>
          </w:tcPr>
          <w:p w:rsidRPr="00BD0D21" w:rsidR="00A865E2" w:rsidP="00AD7252" w:rsidRDefault="00A865E2" w14:paraId="3378C034" w14:textId="4EFF90B9">
            <w:pPr>
              <w:spacing w:line="276" w:lineRule="auto"/>
              <w:jc w:val="center"/>
              <w:rPr>
                <w:rFonts w:ascii="Times New Roman" w:hAnsi="Times New Roman"/>
                <w:color w:val="000000"/>
                <w:lang w:val="fr-FR"/>
              </w:rPr>
            </w:pPr>
            <w:r>
              <w:rPr>
                <w:rFonts w:ascii="Times New Roman" w:hAnsi="Times New Roman"/>
                <w:color w:val="000000"/>
                <w:lang w:val="fr-FR"/>
              </w:rPr>
              <w:t>0</w:t>
            </w:r>
          </w:p>
        </w:tc>
        <w:tc>
          <w:tcPr>
            <w:tcW w:w="1479" w:type="dxa"/>
            <w:tcBorders>
              <w:top w:val="single" w:color="A6A6A6" w:sz="4" w:space="0"/>
              <w:left w:val="single" w:color="A6A6A6" w:sz="4" w:space="0"/>
              <w:bottom w:val="single" w:color="A6A6A6" w:sz="4" w:space="0"/>
              <w:right w:val="single" w:color="A6A6A6" w:sz="4" w:space="0"/>
            </w:tcBorders>
            <w:shd w:val="clear" w:color="auto" w:fill="auto"/>
            <w:vAlign w:val="center"/>
          </w:tcPr>
          <w:p w:rsidRPr="00BD0D21" w:rsidR="00A865E2" w:rsidP="00AD7252" w:rsidRDefault="00A865E2" w14:paraId="3A7250A6" w14:textId="3D5FE43F">
            <w:pPr>
              <w:spacing w:line="276" w:lineRule="auto"/>
              <w:jc w:val="center"/>
              <w:rPr>
                <w:rFonts w:ascii="Times New Roman" w:hAnsi="Times New Roman"/>
                <w:color w:val="000000"/>
                <w:lang w:val="fr-FR"/>
              </w:rPr>
            </w:pPr>
            <w:r>
              <w:rPr>
                <w:rFonts w:ascii="Times New Roman" w:hAnsi="Times New Roman"/>
                <w:color w:val="000000"/>
                <w:lang w:val="fr-FR"/>
              </w:rPr>
              <w:t>0</w:t>
            </w:r>
          </w:p>
        </w:tc>
        <w:tc>
          <w:tcPr>
            <w:tcW w:w="1479" w:type="dxa"/>
            <w:tcBorders>
              <w:top w:val="single" w:color="A6A6A6" w:sz="4" w:space="0"/>
              <w:left w:val="single" w:color="A6A6A6" w:sz="4" w:space="0"/>
              <w:bottom w:val="single" w:color="A6A6A6" w:sz="4" w:space="0"/>
              <w:right w:val="single" w:color="A6A6A6" w:sz="4" w:space="0"/>
            </w:tcBorders>
            <w:shd w:val="clear" w:color="auto" w:fill="auto"/>
            <w:vAlign w:val="center"/>
          </w:tcPr>
          <w:p w:rsidRPr="00BD0D21" w:rsidR="00A865E2" w:rsidP="00AD7252" w:rsidRDefault="00A865E2" w14:paraId="4E8CCE44" w14:textId="22C412F7">
            <w:pPr>
              <w:spacing w:line="276" w:lineRule="auto"/>
              <w:jc w:val="center"/>
              <w:rPr>
                <w:rFonts w:ascii="Times New Roman" w:hAnsi="Times New Roman"/>
                <w:color w:val="000000"/>
                <w:lang w:val="fr-FR"/>
              </w:rPr>
            </w:pPr>
            <w:r>
              <w:rPr>
                <w:rFonts w:ascii="Times New Roman" w:hAnsi="Times New Roman"/>
                <w:color w:val="000000"/>
                <w:lang w:val="fr-FR"/>
              </w:rPr>
              <w:t>0</w:t>
            </w:r>
          </w:p>
        </w:tc>
        <w:tc>
          <w:tcPr>
            <w:tcW w:w="1602" w:type="dxa"/>
            <w:tcBorders>
              <w:top w:val="single" w:color="A6A6A6" w:sz="4" w:space="0"/>
              <w:left w:val="single" w:color="A6A6A6" w:sz="4" w:space="0"/>
              <w:bottom w:val="single" w:color="A6A6A6" w:sz="4" w:space="0"/>
              <w:right w:val="single" w:color="A6A6A6" w:sz="4" w:space="0"/>
            </w:tcBorders>
            <w:shd w:val="clear" w:color="auto" w:fill="auto"/>
            <w:vAlign w:val="center"/>
          </w:tcPr>
          <w:p w:rsidRPr="00BD0D21" w:rsidR="00A865E2" w:rsidP="00AD7252" w:rsidRDefault="00A865E2" w14:paraId="0AD1D801" w14:textId="57184B8C">
            <w:pPr>
              <w:spacing w:line="276" w:lineRule="auto"/>
              <w:jc w:val="center"/>
              <w:rPr>
                <w:rFonts w:ascii="Times New Roman" w:hAnsi="Times New Roman"/>
                <w:color w:val="000000"/>
                <w:lang w:val="fr-FR"/>
              </w:rPr>
            </w:pPr>
            <w:r>
              <w:rPr>
                <w:rFonts w:ascii="Times New Roman" w:hAnsi="Times New Roman"/>
                <w:color w:val="000000"/>
                <w:lang w:val="fr-FR"/>
              </w:rPr>
              <w:t>0</w:t>
            </w:r>
          </w:p>
        </w:tc>
      </w:tr>
      <w:tr w:rsidRPr="00BD0D21" w:rsidR="002A5E1E" w:rsidTr="00AD7252" w14:paraId="1CF77C94" w14:textId="77777777">
        <w:tblPrEx>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Ex>
        <w:trPr>
          <w:trHeight w:val="112"/>
        </w:trPr>
        <w:tc>
          <w:tcPr>
            <w:tcW w:w="9371" w:type="dxa"/>
            <w:gridSpan w:val="2"/>
            <w:tcBorders>
              <w:top w:val="single" w:color="A6A6A6" w:sz="4" w:space="0"/>
              <w:left w:val="single" w:color="A6A6A6" w:sz="4" w:space="0"/>
              <w:bottom w:val="single" w:color="A6A6A6" w:sz="4" w:space="0"/>
              <w:right w:val="single" w:color="A6A6A6" w:sz="4" w:space="0"/>
            </w:tcBorders>
            <w:shd w:val="clear" w:color="auto" w:fill="auto"/>
          </w:tcPr>
          <w:p w:rsidRPr="00BD0D21" w:rsidR="00BD3E35" w:rsidP="000257D2" w:rsidRDefault="00BD3E35" w14:paraId="6ABE5179" w14:textId="77777777">
            <w:pPr>
              <w:spacing w:line="276" w:lineRule="auto"/>
              <w:jc w:val="both"/>
              <w:rPr>
                <w:rFonts w:ascii="Times New Roman" w:hAnsi="Times New Roman"/>
                <w:color w:val="000000"/>
                <w:lang w:val="fr-FR"/>
              </w:rPr>
            </w:pPr>
            <w:r w:rsidRPr="00BD0D21">
              <w:rPr>
                <w:rFonts w:ascii="Times New Roman" w:hAnsi="Times New Roman"/>
                <w:color w:val="000000"/>
                <w:lang w:val="fr-FR"/>
              </w:rPr>
              <w:t>Total POECF</w:t>
            </w:r>
            <w:r w:rsidRPr="00BD0D21">
              <w:rPr>
                <w:rFonts w:ascii="Times New Roman" w:hAnsi="Times New Roman"/>
                <w:color w:val="000000"/>
              </w:rPr>
              <w:footnoteReference w:id="9"/>
            </w:r>
            <w:r w:rsidRPr="00BD0D21">
              <w:rPr>
                <w:rFonts w:ascii="Times New Roman" w:hAnsi="Times New Roman"/>
                <w:color w:val="000000"/>
                <w:lang w:val="fr-FR"/>
              </w:rPr>
              <w:t xml:space="preserve"> (en USD)</w:t>
            </w:r>
          </w:p>
        </w:tc>
        <w:tc>
          <w:tcPr>
            <w:tcW w:w="1528" w:type="dxa"/>
            <w:tcBorders>
              <w:top w:val="single" w:color="A6A6A6" w:sz="4" w:space="0"/>
              <w:left w:val="single" w:color="A6A6A6" w:sz="4" w:space="0"/>
              <w:bottom w:val="single" w:color="A6A6A6" w:sz="4" w:space="0"/>
              <w:right w:val="single" w:color="A6A6A6" w:sz="4" w:space="0"/>
            </w:tcBorders>
            <w:shd w:val="clear" w:color="auto" w:fill="auto"/>
            <w:vAlign w:val="center"/>
          </w:tcPr>
          <w:p w:rsidRPr="00BD0D21" w:rsidR="00BD3E35" w:rsidP="00AD7252" w:rsidRDefault="004E0C55" w14:paraId="22487F34" w14:textId="1177793C">
            <w:pPr>
              <w:spacing w:line="276" w:lineRule="auto"/>
              <w:jc w:val="center"/>
              <w:rPr>
                <w:rFonts w:ascii="Times New Roman" w:hAnsi="Times New Roman"/>
                <w:color w:val="000000"/>
                <w:lang w:val="fr-FR"/>
              </w:rPr>
            </w:pPr>
            <w:r>
              <w:rPr>
                <w:rFonts w:ascii="Times New Roman" w:hAnsi="Times New Roman"/>
                <w:color w:val="000000"/>
                <w:lang w:val="fr-FR"/>
              </w:rPr>
              <w:t>0</w:t>
            </w:r>
          </w:p>
        </w:tc>
        <w:tc>
          <w:tcPr>
            <w:tcW w:w="1479" w:type="dxa"/>
            <w:tcBorders>
              <w:top w:val="single" w:color="A6A6A6" w:sz="4" w:space="0"/>
              <w:left w:val="single" w:color="A6A6A6" w:sz="4" w:space="0"/>
              <w:bottom w:val="single" w:color="A6A6A6" w:sz="4" w:space="0"/>
              <w:right w:val="single" w:color="A6A6A6" w:sz="4" w:space="0"/>
            </w:tcBorders>
            <w:shd w:val="clear" w:color="auto" w:fill="auto"/>
            <w:vAlign w:val="center"/>
          </w:tcPr>
          <w:p w:rsidRPr="00BD0D21" w:rsidR="00BD3E35" w:rsidP="00AD7252" w:rsidRDefault="00A865E2" w14:paraId="5244A51D" w14:textId="3E4740E8">
            <w:pPr>
              <w:spacing w:line="276" w:lineRule="auto"/>
              <w:jc w:val="center"/>
              <w:rPr>
                <w:rFonts w:ascii="Times New Roman" w:hAnsi="Times New Roman"/>
                <w:color w:val="000000"/>
                <w:lang w:val="fr-FR"/>
              </w:rPr>
            </w:pPr>
            <w:r>
              <w:rPr>
                <w:rFonts w:ascii="Times New Roman" w:hAnsi="Times New Roman"/>
                <w:color w:val="000000"/>
                <w:lang w:val="fr-FR"/>
              </w:rPr>
              <w:t>1 419 505</w:t>
            </w:r>
          </w:p>
        </w:tc>
        <w:tc>
          <w:tcPr>
            <w:tcW w:w="1479" w:type="dxa"/>
            <w:tcBorders>
              <w:top w:val="single" w:color="A6A6A6" w:sz="4" w:space="0"/>
              <w:left w:val="single" w:color="A6A6A6" w:sz="4" w:space="0"/>
              <w:bottom w:val="single" w:color="A6A6A6" w:sz="4" w:space="0"/>
              <w:right w:val="single" w:color="A6A6A6" w:sz="4" w:space="0"/>
            </w:tcBorders>
            <w:shd w:val="clear" w:color="auto" w:fill="FFFFFF"/>
            <w:vAlign w:val="center"/>
          </w:tcPr>
          <w:p w:rsidRPr="00BD0D21" w:rsidR="00BD3E35" w:rsidP="00AD7252" w:rsidRDefault="00A865E2" w14:paraId="2E7F1E5B" w14:textId="4E91D7AD">
            <w:pPr>
              <w:spacing w:line="276" w:lineRule="auto"/>
              <w:jc w:val="center"/>
              <w:rPr>
                <w:rFonts w:ascii="Times New Roman" w:hAnsi="Times New Roman"/>
                <w:color w:val="000000"/>
                <w:lang w:val="fr-FR"/>
              </w:rPr>
            </w:pPr>
            <w:r>
              <w:rPr>
                <w:rFonts w:ascii="Times New Roman" w:hAnsi="Times New Roman"/>
                <w:color w:val="000000"/>
                <w:lang w:val="fr-FR"/>
              </w:rPr>
              <w:t>1 419 505</w:t>
            </w:r>
          </w:p>
        </w:tc>
        <w:tc>
          <w:tcPr>
            <w:tcW w:w="1602" w:type="dxa"/>
            <w:tcBorders>
              <w:top w:val="single" w:color="A6A6A6" w:sz="4" w:space="0"/>
              <w:left w:val="single" w:color="A6A6A6" w:sz="4" w:space="0"/>
              <w:bottom w:val="single" w:color="A6A6A6" w:sz="4" w:space="0"/>
              <w:right w:val="single" w:color="A6A6A6" w:sz="4" w:space="0"/>
            </w:tcBorders>
            <w:shd w:val="clear" w:color="auto" w:fill="FFFFFF"/>
            <w:vAlign w:val="center"/>
          </w:tcPr>
          <w:p w:rsidRPr="00BD0D21" w:rsidR="00BD3E35" w:rsidP="00AD7252" w:rsidRDefault="00673CEF" w14:paraId="5DBC5436" w14:textId="4C0BE80E">
            <w:pPr>
              <w:spacing w:line="276" w:lineRule="auto"/>
              <w:jc w:val="center"/>
              <w:rPr>
                <w:rFonts w:ascii="Times New Roman" w:hAnsi="Times New Roman"/>
                <w:color w:val="000000"/>
                <w:lang w:val="fr-FR"/>
              </w:rPr>
            </w:pPr>
            <w:r>
              <w:rPr>
                <w:rFonts w:ascii="Times New Roman" w:hAnsi="Times New Roman"/>
                <w:color w:val="000000"/>
                <w:lang w:val="fr-FR"/>
              </w:rPr>
              <w:t>2 839 010</w:t>
            </w:r>
          </w:p>
        </w:tc>
      </w:tr>
      <w:tr w:rsidRPr="00BD0D21" w:rsidR="00F427DA" w:rsidTr="00AD7252" w14:paraId="69CD16B2" w14:textId="77777777">
        <w:tblPrEx>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Ex>
        <w:trPr>
          <w:trHeight w:val="835"/>
        </w:trPr>
        <w:tc>
          <w:tcPr>
            <w:tcW w:w="2556" w:type="dxa"/>
            <w:vMerge w:val="restart"/>
            <w:tcBorders>
              <w:top w:val="single" w:color="A6A6A6" w:sz="4" w:space="0"/>
              <w:left w:val="single" w:color="A6A6A6" w:sz="4" w:space="0"/>
              <w:bottom w:val="single" w:color="999999" w:sz="4" w:space="0"/>
              <w:right w:val="single" w:color="A6A6A6" w:sz="4" w:space="0"/>
            </w:tcBorders>
            <w:shd w:val="clear" w:color="auto" w:fill="auto"/>
            <w:vAlign w:val="center"/>
          </w:tcPr>
          <w:p w:rsidRPr="00BD0D21" w:rsidR="00BD3E35" w:rsidP="000257D2" w:rsidRDefault="00BD3E35" w14:paraId="5D72EEE3" w14:textId="77777777">
            <w:pPr>
              <w:spacing w:line="276" w:lineRule="auto"/>
              <w:jc w:val="both"/>
              <w:rPr>
                <w:rFonts w:ascii="Times New Roman" w:hAnsi="Times New Roman"/>
                <w:b/>
                <w:bCs/>
                <w:lang w:val="fr-FR" w:eastAsia="en-GB"/>
              </w:rPr>
            </w:pPr>
            <w:r w:rsidRPr="00BD0D21">
              <w:rPr>
                <w:rFonts w:ascii="Times New Roman" w:hAnsi="Times New Roman"/>
                <w:i/>
                <w:iCs/>
                <w:color w:val="0070C0"/>
                <w:lang w:val="fr-FR" w:eastAsia="en-GB"/>
              </w:rPr>
              <w:lastRenderedPageBreak/>
              <w:t xml:space="preserve">par ex. SIV dans le cadre de la méthode de la deuxième dose du vaccin </w:t>
            </w:r>
            <w:proofErr w:type="spellStart"/>
            <w:r w:rsidRPr="00BD0D21">
              <w:rPr>
                <w:rFonts w:ascii="Times New Roman" w:hAnsi="Times New Roman"/>
                <w:i/>
                <w:iCs/>
                <w:color w:val="0070C0"/>
                <w:lang w:val="fr-FR" w:eastAsia="en-GB"/>
              </w:rPr>
              <w:t>antirougeoleux</w:t>
            </w:r>
            <w:proofErr w:type="spellEnd"/>
          </w:p>
        </w:tc>
        <w:tc>
          <w:tcPr>
            <w:tcW w:w="6815" w:type="dxa"/>
            <w:tcBorders>
              <w:top w:val="single" w:color="A6A6A6" w:sz="4" w:space="0"/>
              <w:left w:val="single" w:color="A6A6A6" w:sz="4" w:space="0"/>
              <w:bottom w:val="single" w:color="999999" w:sz="4" w:space="0"/>
              <w:right w:val="single" w:color="A6A6A6" w:sz="4" w:space="0"/>
            </w:tcBorders>
            <w:shd w:val="clear" w:color="auto" w:fill="auto"/>
            <w:vAlign w:val="center"/>
          </w:tcPr>
          <w:p w:rsidRPr="00BD0D21" w:rsidR="00BD3E35" w:rsidP="000257D2" w:rsidRDefault="00BD3E35" w14:paraId="1D43725A" w14:textId="611EB14C">
            <w:pPr>
              <w:spacing w:line="276" w:lineRule="auto"/>
              <w:jc w:val="both"/>
              <w:rPr>
                <w:rFonts w:ascii="Times New Roman" w:hAnsi="Times New Roman" w:eastAsia="Malgun Gothic"/>
                <w:lang w:eastAsia="en-GB"/>
              </w:rPr>
            </w:pPr>
            <w:r w:rsidRPr="00BD0D21">
              <w:rPr>
                <w:rFonts w:ascii="Times New Roman" w:hAnsi="Times New Roman" w:eastAsia="Malgun Gothic"/>
                <w:lang w:val="fr-FR" w:eastAsia="en-GB"/>
              </w:rPr>
              <w:t>Naissances vivantes</w:t>
            </w:r>
            <w:r w:rsidRPr="00BD0D21">
              <w:rPr>
                <w:rStyle w:val="Appelnotedebasdep"/>
                <w:rFonts w:ascii="Times New Roman" w:hAnsi="Times New Roman" w:eastAsia="Malgun Gothic"/>
                <w:lang w:val="fr-FR" w:eastAsia="en-GB"/>
              </w:rPr>
              <w:footnoteReference w:id="10"/>
            </w:r>
          </w:p>
        </w:tc>
        <w:tc>
          <w:tcPr>
            <w:tcW w:w="1528" w:type="dxa"/>
            <w:tcBorders>
              <w:top w:val="single" w:color="A6A6A6" w:sz="4" w:space="0"/>
              <w:left w:val="single" w:color="A6A6A6" w:sz="4" w:space="0"/>
              <w:bottom w:val="single" w:color="A6A6A6" w:sz="4" w:space="0"/>
              <w:right w:val="single" w:color="A6A6A6" w:sz="4" w:space="0"/>
            </w:tcBorders>
            <w:shd w:val="clear" w:color="auto" w:fill="auto"/>
            <w:vAlign w:val="center"/>
          </w:tcPr>
          <w:p w:rsidRPr="00BD0D21" w:rsidR="00BD3E35" w:rsidP="00AD7252" w:rsidRDefault="00BD3E35" w14:paraId="3F86B226" w14:textId="7FD2439D">
            <w:pPr>
              <w:tabs>
                <w:tab w:val="center" w:pos="784"/>
                <w:tab w:val="right" w:pos="1569"/>
              </w:tabs>
              <w:spacing w:line="276" w:lineRule="auto"/>
              <w:jc w:val="center"/>
              <w:rPr>
                <w:rFonts w:ascii="Times New Roman" w:hAnsi="Times New Roman"/>
                <w:lang w:eastAsia="en-GB"/>
              </w:rPr>
            </w:pPr>
          </w:p>
        </w:tc>
        <w:tc>
          <w:tcPr>
            <w:tcW w:w="1479" w:type="dxa"/>
            <w:tcBorders>
              <w:top w:val="single" w:color="A6A6A6" w:sz="4" w:space="0"/>
              <w:left w:val="single" w:color="A6A6A6" w:sz="4" w:space="0"/>
              <w:bottom w:val="single" w:color="A6A6A6" w:sz="4" w:space="0"/>
              <w:right w:val="single" w:color="A6A6A6" w:sz="4" w:space="0"/>
            </w:tcBorders>
            <w:shd w:val="clear" w:color="auto" w:fill="auto"/>
            <w:vAlign w:val="center"/>
          </w:tcPr>
          <w:p w:rsidRPr="00BD0D21" w:rsidR="00BD3E35" w:rsidP="00AD7252" w:rsidRDefault="00BD3E35" w14:paraId="2D6D3246" w14:textId="77777777">
            <w:pPr>
              <w:spacing w:line="276" w:lineRule="auto"/>
              <w:jc w:val="center"/>
              <w:rPr>
                <w:rFonts w:ascii="Times New Roman" w:hAnsi="Times New Roman"/>
                <w:lang w:eastAsia="en-GB"/>
              </w:rPr>
            </w:pPr>
            <w:r w:rsidRPr="00BD0D21">
              <w:rPr>
                <w:rFonts w:ascii="Times New Roman" w:hAnsi="Times New Roman"/>
                <w:color w:val="0070C0"/>
                <w:lang w:val="fr-FR" w:eastAsia="en-GB"/>
              </w:rPr>
              <w:t>#</w:t>
            </w:r>
          </w:p>
        </w:tc>
        <w:tc>
          <w:tcPr>
            <w:tcW w:w="1479" w:type="dxa"/>
            <w:tcBorders>
              <w:top w:val="single" w:color="A6A6A6" w:sz="4" w:space="0"/>
              <w:left w:val="single" w:color="A6A6A6" w:sz="4" w:space="0"/>
              <w:bottom w:val="single" w:color="A6A6A6" w:sz="4" w:space="0"/>
              <w:right w:val="single" w:color="A6A6A6" w:sz="4" w:space="0"/>
            </w:tcBorders>
            <w:shd w:val="clear" w:color="auto" w:fill="auto"/>
            <w:vAlign w:val="center"/>
          </w:tcPr>
          <w:p w:rsidRPr="00BD0D21" w:rsidR="00BD3E35" w:rsidP="00AD7252" w:rsidRDefault="00BD3E35" w14:paraId="512E726F" w14:textId="77777777">
            <w:pPr>
              <w:spacing w:line="276" w:lineRule="auto"/>
              <w:jc w:val="center"/>
              <w:rPr>
                <w:rFonts w:ascii="Times New Roman" w:hAnsi="Times New Roman"/>
                <w:lang w:eastAsia="en-GB"/>
              </w:rPr>
            </w:pPr>
            <w:r w:rsidRPr="00BD0D21">
              <w:rPr>
                <w:rFonts w:ascii="Times New Roman" w:hAnsi="Times New Roman"/>
                <w:color w:val="0070C0"/>
                <w:lang w:val="fr-FR" w:eastAsia="en-GB"/>
              </w:rPr>
              <w:t>#</w:t>
            </w:r>
          </w:p>
        </w:tc>
        <w:tc>
          <w:tcPr>
            <w:tcW w:w="1602" w:type="dxa"/>
            <w:tcBorders>
              <w:top w:val="single" w:color="A6A6A6" w:sz="4" w:space="0"/>
              <w:left w:val="single" w:color="A6A6A6" w:sz="4" w:space="0"/>
              <w:bottom w:val="single" w:color="A6A6A6" w:sz="4" w:space="0"/>
              <w:right w:val="single" w:color="A6A6A6" w:sz="4" w:space="0"/>
            </w:tcBorders>
            <w:shd w:val="clear" w:color="auto" w:fill="auto"/>
            <w:vAlign w:val="center"/>
          </w:tcPr>
          <w:p w:rsidRPr="00BD0D21" w:rsidR="00BD3E35" w:rsidP="00AD7252" w:rsidRDefault="00BD3E35" w14:paraId="7DE8DF57" w14:textId="77777777">
            <w:pPr>
              <w:spacing w:line="276" w:lineRule="auto"/>
              <w:jc w:val="center"/>
              <w:rPr>
                <w:rFonts w:ascii="Times New Roman" w:hAnsi="Times New Roman"/>
                <w:lang w:eastAsia="en-GB"/>
              </w:rPr>
            </w:pPr>
            <w:r w:rsidRPr="00BD0D21">
              <w:rPr>
                <w:rFonts w:ascii="Times New Roman" w:hAnsi="Times New Roman"/>
                <w:color w:val="0070C0"/>
                <w:lang w:val="fr-FR" w:eastAsia="en-GB"/>
              </w:rPr>
              <w:t>#</w:t>
            </w:r>
          </w:p>
        </w:tc>
      </w:tr>
      <w:tr w:rsidRPr="00BD0D21" w:rsidR="001C3604" w:rsidTr="00AD7252" w14:paraId="762E87E8" w14:textId="77777777">
        <w:tblPrEx>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Ex>
        <w:trPr>
          <w:trHeight w:val="114"/>
        </w:trPr>
        <w:tc>
          <w:tcPr>
            <w:tcW w:w="2556" w:type="dxa"/>
            <w:vMerge/>
            <w:shd w:val="clear" w:color="auto" w:fill="auto"/>
          </w:tcPr>
          <w:p w:rsidRPr="00BD0D21" w:rsidR="00BD3E35" w:rsidP="000257D2" w:rsidRDefault="00BD3E35" w14:paraId="7BECA1DF" w14:textId="77777777">
            <w:pPr>
              <w:spacing w:line="276" w:lineRule="auto"/>
              <w:jc w:val="both"/>
              <w:rPr>
                <w:rFonts w:ascii="Times New Roman" w:hAnsi="Times New Roman"/>
                <w:i/>
                <w:iCs/>
                <w:color w:val="0070C0"/>
                <w:lang w:eastAsia="en-GB"/>
              </w:rPr>
            </w:pPr>
          </w:p>
        </w:tc>
        <w:tc>
          <w:tcPr>
            <w:tcW w:w="6815" w:type="dxa"/>
            <w:tcBorders>
              <w:top w:val="single" w:color="999999" w:sz="4" w:space="0"/>
              <w:left w:val="single" w:color="A6A6A6" w:sz="4" w:space="0"/>
              <w:bottom w:val="single" w:color="999999" w:sz="4" w:space="0"/>
              <w:right w:val="single" w:color="A6A6A6" w:sz="4" w:space="0"/>
            </w:tcBorders>
            <w:shd w:val="clear" w:color="auto" w:fill="auto"/>
            <w:vAlign w:val="center"/>
          </w:tcPr>
          <w:p w:rsidRPr="00BD0D21" w:rsidR="00BD3E35" w:rsidP="000257D2" w:rsidRDefault="00BD3E35" w14:paraId="400AE7D7" w14:textId="77777777">
            <w:pPr>
              <w:spacing w:line="276" w:lineRule="auto"/>
              <w:jc w:val="both"/>
              <w:rPr>
                <w:rFonts w:ascii="Times New Roman" w:hAnsi="Times New Roman" w:eastAsia="Malgun Gothic"/>
                <w:lang w:val="fr-FR" w:eastAsia="en-GB"/>
              </w:rPr>
            </w:pPr>
            <w:r w:rsidRPr="00BD0D21">
              <w:rPr>
                <w:rFonts w:ascii="Times New Roman" w:hAnsi="Times New Roman" w:eastAsia="Malgun Gothic"/>
                <w:lang w:val="fr-FR" w:eastAsia="en-GB"/>
              </w:rPr>
              <w:t>Soutien de Gavi (en USD)</w:t>
            </w:r>
            <w:r w:rsidRPr="00BD0D21">
              <w:rPr>
                <w:rStyle w:val="Appelnotedebasdep"/>
                <w:rFonts w:ascii="Times New Roman" w:hAnsi="Times New Roman" w:eastAsia="Malgun Gothic"/>
                <w:lang w:val="fr-FR" w:eastAsia="en-GB"/>
              </w:rPr>
              <w:footnoteReference w:id="11"/>
            </w:r>
          </w:p>
        </w:tc>
        <w:tc>
          <w:tcPr>
            <w:tcW w:w="1528" w:type="dxa"/>
            <w:tcBorders>
              <w:top w:val="single" w:color="A6A6A6" w:sz="4" w:space="0"/>
              <w:left w:val="single" w:color="A6A6A6" w:sz="4" w:space="0"/>
              <w:bottom w:val="single" w:color="A6A6A6" w:sz="4" w:space="0"/>
              <w:right w:val="single" w:color="A6A6A6" w:sz="4" w:space="0"/>
            </w:tcBorders>
            <w:shd w:val="clear" w:color="auto" w:fill="auto"/>
            <w:vAlign w:val="center"/>
          </w:tcPr>
          <w:p w:rsidRPr="00BD0D21" w:rsidR="00BD3E35" w:rsidP="00AD7252" w:rsidRDefault="00BD3E35" w14:paraId="7D6CF872" w14:textId="77777777">
            <w:pPr>
              <w:spacing w:line="276" w:lineRule="auto"/>
              <w:jc w:val="center"/>
              <w:rPr>
                <w:rFonts w:ascii="Times New Roman" w:hAnsi="Times New Roman"/>
                <w:color w:val="0070C0"/>
                <w:lang w:eastAsia="en-GB"/>
              </w:rPr>
            </w:pPr>
            <w:r w:rsidRPr="00BD0D21">
              <w:rPr>
                <w:rFonts w:ascii="Times New Roman" w:hAnsi="Times New Roman"/>
                <w:color w:val="0070C0"/>
                <w:lang w:val="fr-FR" w:eastAsia="en-GB"/>
              </w:rPr>
              <w:t>$</w:t>
            </w:r>
          </w:p>
        </w:tc>
        <w:tc>
          <w:tcPr>
            <w:tcW w:w="1479" w:type="dxa"/>
            <w:tcBorders>
              <w:top w:val="single" w:color="A6A6A6" w:sz="4" w:space="0"/>
              <w:left w:val="single" w:color="A6A6A6" w:sz="4" w:space="0"/>
              <w:bottom w:val="single" w:color="A6A6A6" w:sz="4" w:space="0"/>
              <w:right w:val="single" w:color="A6A6A6" w:sz="4" w:space="0"/>
            </w:tcBorders>
            <w:shd w:val="clear" w:color="auto" w:fill="auto"/>
            <w:vAlign w:val="center"/>
          </w:tcPr>
          <w:p w:rsidRPr="00BD0D21" w:rsidR="00BD3E35" w:rsidP="00AD7252" w:rsidRDefault="00BD3E35" w14:paraId="58842958" w14:textId="77777777">
            <w:pPr>
              <w:spacing w:line="276" w:lineRule="auto"/>
              <w:jc w:val="center"/>
              <w:rPr>
                <w:rFonts w:ascii="Times New Roman" w:hAnsi="Times New Roman"/>
                <w:color w:val="0070C0"/>
                <w:lang w:eastAsia="en-GB"/>
              </w:rPr>
            </w:pPr>
            <w:r w:rsidRPr="00BD0D21">
              <w:rPr>
                <w:rFonts w:ascii="Times New Roman" w:hAnsi="Times New Roman"/>
                <w:color w:val="0070C0"/>
                <w:lang w:val="fr-FR" w:eastAsia="en-GB"/>
              </w:rPr>
              <w:t>$</w:t>
            </w:r>
          </w:p>
        </w:tc>
        <w:tc>
          <w:tcPr>
            <w:tcW w:w="1479" w:type="dxa"/>
            <w:tcBorders>
              <w:top w:val="single" w:color="A6A6A6" w:sz="4" w:space="0"/>
              <w:left w:val="single" w:color="A6A6A6" w:sz="4" w:space="0"/>
              <w:bottom w:val="single" w:color="A6A6A6" w:sz="4" w:space="0"/>
              <w:right w:val="single" w:color="A6A6A6" w:sz="4" w:space="0"/>
            </w:tcBorders>
            <w:shd w:val="clear" w:color="auto" w:fill="auto"/>
            <w:vAlign w:val="center"/>
          </w:tcPr>
          <w:p w:rsidRPr="00BD0D21" w:rsidR="00BD3E35" w:rsidP="00AD7252" w:rsidRDefault="00BD3E35" w14:paraId="6132FF97" w14:textId="77777777">
            <w:pPr>
              <w:spacing w:line="276" w:lineRule="auto"/>
              <w:jc w:val="center"/>
              <w:rPr>
                <w:rFonts w:ascii="Times New Roman" w:hAnsi="Times New Roman"/>
                <w:lang w:eastAsia="en-GB"/>
              </w:rPr>
            </w:pPr>
            <w:r w:rsidRPr="00BD0D21">
              <w:rPr>
                <w:rFonts w:ascii="Times New Roman" w:hAnsi="Times New Roman"/>
                <w:color w:val="0070C0"/>
                <w:lang w:val="fr-FR" w:eastAsia="en-GB"/>
              </w:rPr>
              <w:t>$</w:t>
            </w:r>
          </w:p>
        </w:tc>
        <w:tc>
          <w:tcPr>
            <w:tcW w:w="1602" w:type="dxa"/>
            <w:tcBorders>
              <w:top w:val="single" w:color="A6A6A6" w:sz="4" w:space="0"/>
              <w:left w:val="single" w:color="A6A6A6" w:sz="4" w:space="0"/>
              <w:bottom w:val="single" w:color="A6A6A6" w:sz="4" w:space="0"/>
              <w:right w:val="single" w:color="A6A6A6" w:sz="4" w:space="0"/>
            </w:tcBorders>
            <w:shd w:val="clear" w:color="auto" w:fill="auto"/>
            <w:vAlign w:val="center"/>
          </w:tcPr>
          <w:p w:rsidRPr="00BD0D21" w:rsidR="00BD3E35" w:rsidP="00AD7252" w:rsidRDefault="00BD3E35" w14:paraId="7C842FE6" w14:textId="77777777">
            <w:pPr>
              <w:spacing w:line="276" w:lineRule="auto"/>
              <w:jc w:val="center"/>
              <w:rPr>
                <w:rFonts w:ascii="Times New Roman" w:hAnsi="Times New Roman"/>
                <w:lang w:eastAsia="en-GB"/>
              </w:rPr>
            </w:pPr>
            <w:r w:rsidRPr="00BD0D21">
              <w:rPr>
                <w:rFonts w:ascii="Times New Roman" w:hAnsi="Times New Roman"/>
                <w:color w:val="0070C0"/>
                <w:lang w:val="fr-FR" w:eastAsia="en-GB"/>
              </w:rPr>
              <w:t>$</w:t>
            </w:r>
          </w:p>
        </w:tc>
      </w:tr>
      <w:tr w:rsidRPr="00BD0D21" w:rsidR="001C3604" w:rsidTr="00AD7252" w14:paraId="04A7ECE1" w14:textId="77777777">
        <w:tblPrEx>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Ex>
        <w:trPr>
          <w:trHeight w:val="189"/>
        </w:trPr>
        <w:tc>
          <w:tcPr>
            <w:tcW w:w="2556" w:type="dxa"/>
            <w:vMerge w:val="restart"/>
            <w:tcBorders>
              <w:top w:val="single" w:color="999999" w:sz="4" w:space="0"/>
              <w:left w:val="single" w:color="A6A6A6" w:sz="4" w:space="0"/>
              <w:bottom w:val="single" w:color="999999" w:sz="4" w:space="0"/>
              <w:right w:val="single" w:color="A6A6A6" w:sz="4" w:space="0"/>
            </w:tcBorders>
            <w:shd w:val="clear" w:color="auto" w:fill="auto"/>
            <w:vAlign w:val="center"/>
          </w:tcPr>
          <w:p w:rsidRPr="00BD0D21" w:rsidR="0042351B" w:rsidP="000257D2" w:rsidRDefault="0042351B" w14:paraId="7220CB23" w14:textId="77777777">
            <w:pPr>
              <w:spacing w:line="276" w:lineRule="auto"/>
              <w:jc w:val="both"/>
              <w:rPr>
                <w:rFonts w:ascii="Times New Roman" w:hAnsi="Times New Roman"/>
                <w:b/>
                <w:bCs/>
                <w:lang w:val="fr-FR" w:eastAsia="en-GB"/>
              </w:rPr>
            </w:pPr>
            <w:r w:rsidRPr="00BD0D21">
              <w:rPr>
                <w:rFonts w:ascii="Times New Roman" w:hAnsi="Times New Roman"/>
                <w:i/>
                <w:iCs/>
                <w:color w:val="0070C0"/>
                <w:lang w:val="fr-FR" w:eastAsia="en-GB"/>
              </w:rPr>
              <w:t>par ex. soutien opérationnel des campagnes de suivi de la rougeole</w:t>
            </w:r>
          </w:p>
        </w:tc>
        <w:tc>
          <w:tcPr>
            <w:tcW w:w="6815" w:type="dxa"/>
            <w:tcBorders>
              <w:top w:val="single" w:color="999999" w:sz="4" w:space="0"/>
              <w:left w:val="single" w:color="A6A6A6" w:sz="4" w:space="0"/>
              <w:bottom w:val="single" w:color="999999" w:sz="4" w:space="0"/>
              <w:right w:val="single" w:color="A6A6A6" w:sz="4" w:space="0"/>
            </w:tcBorders>
            <w:shd w:val="clear" w:color="auto" w:fill="auto"/>
            <w:vAlign w:val="center"/>
          </w:tcPr>
          <w:p w:rsidRPr="00BD0D21" w:rsidR="0042351B" w:rsidP="000257D2" w:rsidRDefault="0042351B" w14:paraId="6F1DE14B" w14:textId="77777777">
            <w:pPr>
              <w:spacing w:line="276" w:lineRule="auto"/>
              <w:jc w:val="both"/>
              <w:rPr>
                <w:rFonts w:ascii="Times New Roman" w:hAnsi="Times New Roman" w:eastAsia="Malgun Gothic"/>
                <w:lang w:val="fr-FR" w:eastAsia="en-GB"/>
              </w:rPr>
            </w:pPr>
            <w:r w:rsidRPr="00BD0D21">
              <w:rPr>
                <w:rFonts w:ascii="Times New Roman" w:hAnsi="Times New Roman" w:eastAsia="Malgun Gothic"/>
                <w:lang w:val="fr-FR" w:eastAsia="en-GB"/>
              </w:rPr>
              <w:t>Population dans la cohorte d'âge cible</w:t>
            </w:r>
            <w:r w:rsidRPr="00BD0D21">
              <w:rPr>
                <w:rStyle w:val="Appelnotedebasdep"/>
                <w:rFonts w:ascii="Times New Roman" w:hAnsi="Times New Roman" w:eastAsia="Malgun Gothic"/>
                <w:lang w:val="fr-FR" w:eastAsia="en-GB"/>
              </w:rPr>
              <w:footnoteReference w:id="12"/>
            </w:r>
          </w:p>
        </w:tc>
        <w:tc>
          <w:tcPr>
            <w:tcW w:w="1528" w:type="dxa"/>
            <w:tcBorders>
              <w:top w:val="single" w:color="A6A6A6" w:sz="4" w:space="0"/>
              <w:left w:val="single" w:color="A6A6A6" w:sz="4" w:space="0"/>
              <w:bottom w:val="single" w:color="A6A6A6" w:sz="4" w:space="0"/>
              <w:right w:val="single" w:color="A6A6A6" w:sz="4" w:space="0"/>
            </w:tcBorders>
            <w:shd w:val="clear" w:color="auto" w:fill="auto"/>
            <w:vAlign w:val="center"/>
          </w:tcPr>
          <w:p w:rsidRPr="00BD0D21" w:rsidR="0042351B" w:rsidP="00AD7252" w:rsidRDefault="0042351B" w14:paraId="6858E385" w14:textId="192BF4C4">
            <w:pPr>
              <w:spacing w:line="276" w:lineRule="auto"/>
              <w:jc w:val="center"/>
              <w:rPr>
                <w:rFonts w:ascii="Times New Roman" w:hAnsi="Times New Roman"/>
                <w:color w:val="0070C0"/>
                <w:lang w:val="fr-FR" w:eastAsia="en-GB"/>
              </w:rPr>
            </w:pPr>
          </w:p>
        </w:tc>
        <w:tc>
          <w:tcPr>
            <w:tcW w:w="1479" w:type="dxa"/>
            <w:tcBorders>
              <w:top w:val="single" w:color="A6A6A6" w:sz="4" w:space="0"/>
              <w:left w:val="single" w:color="A6A6A6" w:sz="4" w:space="0"/>
              <w:bottom w:val="single" w:color="A6A6A6" w:sz="4" w:space="0"/>
              <w:right w:val="single" w:color="A6A6A6" w:sz="4" w:space="0"/>
            </w:tcBorders>
            <w:shd w:val="clear" w:color="auto" w:fill="auto"/>
            <w:vAlign w:val="center"/>
          </w:tcPr>
          <w:p w:rsidRPr="00BD0D21" w:rsidR="0042351B" w:rsidP="00AD7252" w:rsidRDefault="0042351B" w14:paraId="351D4719" w14:textId="77777777">
            <w:pPr>
              <w:spacing w:line="276" w:lineRule="auto"/>
              <w:jc w:val="center"/>
              <w:rPr>
                <w:rFonts w:ascii="Times New Roman" w:hAnsi="Times New Roman"/>
                <w:color w:val="0070C0"/>
                <w:lang w:eastAsia="en-GB"/>
              </w:rPr>
            </w:pPr>
            <w:r w:rsidRPr="00BD0D21">
              <w:rPr>
                <w:rFonts w:ascii="Times New Roman" w:hAnsi="Times New Roman"/>
                <w:color w:val="0070C0"/>
                <w:lang w:val="fr-FR" w:eastAsia="en-GB"/>
              </w:rPr>
              <w:t>$</w:t>
            </w:r>
          </w:p>
        </w:tc>
        <w:tc>
          <w:tcPr>
            <w:tcW w:w="1479" w:type="dxa"/>
            <w:tcBorders>
              <w:top w:val="single" w:color="A6A6A6" w:sz="4" w:space="0"/>
              <w:left w:val="single" w:color="A6A6A6" w:sz="4" w:space="0"/>
              <w:bottom w:val="single" w:color="A6A6A6" w:sz="4" w:space="0"/>
              <w:right w:val="single" w:color="A6A6A6" w:sz="4" w:space="0"/>
            </w:tcBorders>
            <w:shd w:val="clear" w:color="auto" w:fill="auto"/>
            <w:vAlign w:val="center"/>
          </w:tcPr>
          <w:p w:rsidRPr="00BD0D21" w:rsidR="0042351B" w:rsidP="00AD7252" w:rsidRDefault="0042351B" w14:paraId="3F3D657F" w14:textId="77777777">
            <w:pPr>
              <w:spacing w:line="276" w:lineRule="auto"/>
              <w:jc w:val="center"/>
              <w:rPr>
                <w:rFonts w:ascii="Times New Roman" w:hAnsi="Times New Roman"/>
                <w:lang w:eastAsia="en-GB"/>
              </w:rPr>
            </w:pPr>
            <w:r w:rsidRPr="00BD0D21">
              <w:rPr>
                <w:rFonts w:ascii="Times New Roman" w:hAnsi="Times New Roman"/>
                <w:color w:val="0070C0"/>
                <w:lang w:val="fr-FR" w:eastAsia="en-GB"/>
              </w:rPr>
              <w:t>#</w:t>
            </w:r>
          </w:p>
        </w:tc>
        <w:tc>
          <w:tcPr>
            <w:tcW w:w="1602" w:type="dxa"/>
            <w:tcBorders>
              <w:top w:val="single" w:color="A6A6A6" w:sz="4" w:space="0"/>
              <w:left w:val="single" w:color="A6A6A6" w:sz="4" w:space="0"/>
              <w:bottom w:val="single" w:color="A6A6A6" w:sz="4" w:space="0"/>
              <w:right w:val="single" w:color="A6A6A6" w:sz="4" w:space="0"/>
            </w:tcBorders>
            <w:shd w:val="clear" w:color="auto" w:fill="auto"/>
            <w:vAlign w:val="center"/>
          </w:tcPr>
          <w:p w:rsidRPr="00BD0D21" w:rsidR="0042351B" w:rsidP="00AD7252" w:rsidRDefault="0042351B" w14:paraId="316B83B1" w14:textId="77777777">
            <w:pPr>
              <w:spacing w:line="276" w:lineRule="auto"/>
              <w:jc w:val="center"/>
              <w:rPr>
                <w:rFonts w:ascii="Times New Roman" w:hAnsi="Times New Roman"/>
                <w:lang w:eastAsia="en-GB"/>
              </w:rPr>
            </w:pPr>
            <w:r w:rsidRPr="00BD0D21">
              <w:rPr>
                <w:rFonts w:ascii="Times New Roman" w:hAnsi="Times New Roman"/>
                <w:color w:val="0070C0"/>
                <w:lang w:val="fr-FR" w:eastAsia="en-GB"/>
              </w:rPr>
              <w:t>#</w:t>
            </w:r>
          </w:p>
        </w:tc>
      </w:tr>
      <w:tr w:rsidRPr="00BD0D21" w:rsidR="001C3604" w:rsidTr="00AD7252" w14:paraId="3B9804E5" w14:textId="77777777">
        <w:tblPrEx>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Ex>
        <w:trPr>
          <w:trHeight w:val="80"/>
        </w:trPr>
        <w:tc>
          <w:tcPr>
            <w:tcW w:w="2556" w:type="dxa"/>
            <w:vMerge/>
            <w:shd w:val="clear" w:color="auto" w:fill="auto"/>
          </w:tcPr>
          <w:p w:rsidRPr="00BD0D21" w:rsidR="00BD3E35" w:rsidP="000257D2" w:rsidRDefault="00BD3E35" w14:paraId="39372378" w14:textId="77777777">
            <w:pPr>
              <w:spacing w:line="276" w:lineRule="auto"/>
              <w:jc w:val="both"/>
              <w:rPr>
                <w:rFonts w:ascii="Times New Roman" w:hAnsi="Times New Roman"/>
                <w:i/>
                <w:iCs/>
                <w:color w:val="0070C0"/>
                <w:lang w:eastAsia="en-GB"/>
              </w:rPr>
            </w:pPr>
          </w:p>
        </w:tc>
        <w:tc>
          <w:tcPr>
            <w:tcW w:w="6815" w:type="dxa"/>
            <w:tcBorders>
              <w:top w:val="single" w:color="999999" w:sz="4" w:space="0"/>
              <w:left w:val="single" w:color="A6A6A6" w:sz="4" w:space="0"/>
              <w:bottom w:val="single" w:color="999999" w:sz="4" w:space="0"/>
              <w:right w:val="single" w:color="A6A6A6" w:sz="4" w:space="0"/>
            </w:tcBorders>
            <w:shd w:val="clear" w:color="auto" w:fill="auto"/>
            <w:vAlign w:val="center"/>
          </w:tcPr>
          <w:p w:rsidRPr="00BD0D21" w:rsidR="00BD3E35" w:rsidP="000257D2" w:rsidRDefault="00BD3E35" w14:paraId="1358811F" w14:textId="77777777">
            <w:pPr>
              <w:spacing w:line="276" w:lineRule="auto"/>
              <w:jc w:val="both"/>
              <w:rPr>
                <w:rFonts w:ascii="Times New Roman" w:hAnsi="Times New Roman" w:eastAsia="Malgun Gothic"/>
                <w:lang w:val="fr-FR" w:eastAsia="en-GB"/>
              </w:rPr>
            </w:pPr>
            <w:r w:rsidRPr="00BD0D21">
              <w:rPr>
                <w:rFonts w:ascii="Times New Roman" w:hAnsi="Times New Roman" w:eastAsia="Malgun Gothic"/>
                <w:lang w:val="fr-FR" w:eastAsia="en-GB"/>
              </w:rPr>
              <w:t>Soutien de Gavi (en USD)</w:t>
            </w:r>
            <w:r w:rsidRPr="00BD0D21">
              <w:rPr>
                <w:rStyle w:val="Appelnotedebasdep"/>
                <w:rFonts w:ascii="Times New Roman" w:hAnsi="Times New Roman" w:eastAsia="Malgun Gothic"/>
                <w:lang w:val="fr-FR" w:eastAsia="en-GB"/>
              </w:rPr>
              <w:footnoteReference w:id="13"/>
            </w:r>
          </w:p>
        </w:tc>
        <w:tc>
          <w:tcPr>
            <w:tcW w:w="1528" w:type="dxa"/>
            <w:tcBorders>
              <w:top w:val="single" w:color="A6A6A6" w:sz="4" w:space="0"/>
              <w:left w:val="single" w:color="A6A6A6" w:sz="4" w:space="0"/>
              <w:bottom w:val="single" w:color="A6A6A6" w:sz="4" w:space="0"/>
              <w:right w:val="single" w:color="A6A6A6" w:sz="4" w:space="0"/>
            </w:tcBorders>
            <w:shd w:val="clear" w:color="auto" w:fill="auto"/>
            <w:vAlign w:val="center"/>
          </w:tcPr>
          <w:p w:rsidRPr="00BD0D21" w:rsidR="00BD3E35" w:rsidP="00AD7252" w:rsidRDefault="00BD3E35" w14:paraId="455E4386" w14:textId="77777777">
            <w:pPr>
              <w:spacing w:line="276" w:lineRule="auto"/>
              <w:jc w:val="center"/>
              <w:rPr>
                <w:rFonts w:ascii="Times New Roman" w:hAnsi="Times New Roman"/>
                <w:lang w:eastAsia="en-GB"/>
              </w:rPr>
            </w:pPr>
            <w:r w:rsidRPr="00BD0D21">
              <w:rPr>
                <w:rFonts w:ascii="Times New Roman" w:hAnsi="Times New Roman"/>
                <w:color w:val="0070C0"/>
                <w:lang w:val="fr-FR" w:eastAsia="en-GB"/>
              </w:rPr>
              <w:t>$</w:t>
            </w:r>
          </w:p>
        </w:tc>
        <w:tc>
          <w:tcPr>
            <w:tcW w:w="1479" w:type="dxa"/>
            <w:tcBorders>
              <w:top w:val="single" w:color="A6A6A6" w:sz="4" w:space="0"/>
              <w:left w:val="single" w:color="A6A6A6" w:sz="4" w:space="0"/>
              <w:bottom w:val="single" w:color="A6A6A6" w:sz="4" w:space="0"/>
              <w:right w:val="single" w:color="A6A6A6" w:sz="4" w:space="0"/>
            </w:tcBorders>
            <w:shd w:val="clear" w:color="auto" w:fill="auto"/>
            <w:vAlign w:val="center"/>
          </w:tcPr>
          <w:p w:rsidRPr="00BD0D21" w:rsidR="00BD3E35" w:rsidP="00AD7252" w:rsidRDefault="00BD3E35" w14:paraId="4C514D89" w14:textId="77777777">
            <w:pPr>
              <w:spacing w:line="276" w:lineRule="auto"/>
              <w:jc w:val="center"/>
              <w:rPr>
                <w:rFonts w:ascii="Times New Roman" w:hAnsi="Times New Roman"/>
                <w:lang w:eastAsia="en-GB"/>
              </w:rPr>
            </w:pPr>
            <w:r w:rsidRPr="00BD0D21">
              <w:rPr>
                <w:rFonts w:ascii="Times New Roman" w:hAnsi="Times New Roman"/>
                <w:color w:val="0070C0"/>
                <w:lang w:val="fr-FR" w:eastAsia="en-GB"/>
              </w:rPr>
              <w:t>$</w:t>
            </w:r>
          </w:p>
        </w:tc>
        <w:tc>
          <w:tcPr>
            <w:tcW w:w="1479" w:type="dxa"/>
            <w:tcBorders>
              <w:top w:val="single" w:color="A6A6A6" w:sz="4" w:space="0"/>
              <w:left w:val="single" w:color="A6A6A6" w:sz="4" w:space="0"/>
              <w:bottom w:val="single" w:color="A6A6A6" w:sz="4" w:space="0"/>
              <w:right w:val="single" w:color="A6A6A6" w:sz="4" w:space="0"/>
            </w:tcBorders>
            <w:shd w:val="clear" w:color="auto" w:fill="auto"/>
            <w:vAlign w:val="center"/>
          </w:tcPr>
          <w:p w:rsidRPr="00BD0D21" w:rsidR="00BD3E35" w:rsidP="00AD7252" w:rsidRDefault="00BD3E35" w14:paraId="66186326" w14:textId="77777777">
            <w:pPr>
              <w:spacing w:line="276" w:lineRule="auto"/>
              <w:jc w:val="center"/>
              <w:rPr>
                <w:rFonts w:ascii="Times New Roman" w:hAnsi="Times New Roman"/>
                <w:lang w:eastAsia="en-GB"/>
              </w:rPr>
            </w:pPr>
            <w:r w:rsidRPr="00BD0D21">
              <w:rPr>
                <w:rFonts w:ascii="Times New Roman" w:hAnsi="Times New Roman"/>
                <w:color w:val="0070C0"/>
                <w:lang w:val="fr-FR" w:eastAsia="en-GB"/>
              </w:rPr>
              <w:t>$</w:t>
            </w:r>
          </w:p>
        </w:tc>
        <w:tc>
          <w:tcPr>
            <w:tcW w:w="1602" w:type="dxa"/>
            <w:tcBorders>
              <w:top w:val="single" w:color="A6A6A6" w:sz="4" w:space="0"/>
              <w:left w:val="single" w:color="A6A6A6" w:sz="4" w:space="0"/>
              <w:bottom w:val="single" w:color="A6A6A6" w:sz="4" w:space="0"/>
              <w:right w:val="single" w:color="A6A6A6" w:sz="4" w:space="0"/>
            </w:tcBorders>
            <w:shd w:val="clear" w:color="auto" w:fill="auto"/>
            <w:vAlign w:val="center"/>
          </w:tcPr>
          <w:p w:rsidRPr="00BD0D21" w:rsidR="00BD3E35" w:rsidP="00AD7252" w:rsidRDefault="00BD3E35" w14:paraId="50A0959A" w14:textId="77777777">
            <w:pPr>
              <w:spacing w:line="276" w:lineRule="auto"/>
              <w:jc w:val="center"/>
              <w:rPr>
                <w:rFonts w:ascii="Times New Roman" w:hAnsi="Times New Roman"/>
                <w:lang w:eastAsia="en-GB"/>
              </w:rPr>
            </w:pPr>
            <w:r w:rsidRPr="00BD0D21">
              <w:rPr>
                <w:rFonts w:ascii="Times New Roman" w:hAnsi="Times New Roman"/>
                <w:color w:val="0070C0"/>
                <w:lang w:val="fr-FR" w:eastAsia="en-GB"/>
              </w:rPr>
              <w:t>$</w:t>
            </w:r>
          </w:p>
        </w:tc>
      </w:tr>
      <w:tr w:rsidRPr="000154CA" w:rsidR="002A5E1E" w:rsidTr="00AD7252" w14:paraId="6D69B57C" w14:textId="77777777">
        <w:tblPrEx>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Ex>
        <w:tc>
          <w:tcPr>
            <w:tcW w:w="9371" w:type="dxa"/>
            <w:gridSpan w:val="2"/>
            <w:tcBorders>
              <w:top w:val="single" w:color="999999" w:sz="4" w:space="0"/>
              <w:left w:val="single" w:color="A6A6A6" w:sz="4" w:space="0"/>
              <w:bottom w:val="single" w:color="A6A6A6" w:sz="4" w:space="0"/>
              <w:right w:val="single" w:color="A6A6A6" w:sz="4" w:space="0"/>
            </w:tcBorders>
            <w:shd w:val="clear" w:color="auto" w:fill="auto"/>
          </w:tcPr>
          <w:p w:rsidRPr="00BD0D21" w:rsidR="00BD3E35" w:rsidP="000257D2" w:rsidRDefault="00BD3E35" w14:paraId="520097C3" w14:textId="77777777">
            <w:pPr>
              <w:spacing w:line="276" w:lineRule="auto"/>
              <w:jc w:val="both"/>
              <w:rPr>
                <w:rFonts w:ascii="Times New Roman" w:hAnsi="Times New Roman"/>
                <w:lang w:val="fr-FR" w:eastAsia="en-GB"/>
              </w:rPr>
            </w:pPr>
            <w:r w:rsidRPr="00BD0D21">
              <w:rPr>
                <w:rFonts w:ascii="Times New Roman" w:hAnsi="Times New Roman"/>
                <w:b/>
                <w:bCs/>
                <w:lang w:val="fr-FR" w:eastAsia="en-GB"/>
              </w:rPr>
              <w:t xml:space="preserve">Total du soutien de Gavi : SIV, </w:t>
            </w:r>
            <w:proofErr w:type="spellStart"/>
            <w:r w:rsidRPr="00BD0D21">
              <w:rPr>
                <w:rFonts w:ascii="Times New Roman" w:hAnsi="Times New Roman"/>
                <w:b/>
                <w:bCs/>
                <w:lang w:val="fr-FR" w:eastAsia="en-GB"/>
              </w:rPr>
              <w:t>Ops</w:t>
            </w:r>
            <w:proofErr w:type="spellEnd"/>
            <w:r w:rsidRPr="00BD0D21">
              <w:rPr>
                <w:rFonts w:ascii="Times New Roman" w:hAnsi="Times New Roman"/>
                <w:b/>
                <w:bCs/>
                <w:lang w:val="fr-FR" w:eastAsia="en-GB"/>
              </w:rPr>
              <w:t>, changements (estimation)</w:t>
            </w:r>
          </w:p>
        </w:tc>
        <w:tc>
          <w:tcPr>
            <w:tcW w:w="1528" w:type="dxa"/>
            <w:tcBorders>
              <w:top w:val="single" w:color="A6A6A6" w:sz="4" w:space="0"/>
              <w:left w:val="single" w:color="A6A6A6" w:sz="4" w:space="0"/>
              <w:bottom w:val="single" w:color="A6A6A6" w:sz="4" w:space="0"/>
              <w:right w:val="single" w:color="A6A6A6" w:sz="4" w:space="0"/>
            </w:tcBorders>
            <w:shd w:val="clear" w:color="auto" w:fill="auto"/>
            <w:vAlign w:val="center"/>
          </w:tcPr>
          <w:p w:rsidRPr="00BD0D21" w:rsidR="00BD3E35" w:rsidP="00AD7252" w:rsidRDefault="00BD3E35" w14:paraId="7BCAF41F" w14:textId="77777777">
            <w:pPr>
              <w:spacing w:line="276" w:lineRule="auto"/>
              <w:jc w:val="center"/>
              <w:rPr>
                <w:rFonts w:ascii="Times New Roman" w:hAnsi="Times New Roman"/>
                <w:lang w:val="fr-FR" w:eastAsia="en-GB"/>
              </w:rPr>
            </w:pPr>
          </w:p>
        </w:tc>
        <w:tc>
          <w:tcPr>
            <w:tcW w:w="1479" w:type="dxa"/>
            <w:tcBorders>
              <w:top w:val="single" w:color="A6A6A6" w:sz="4" w:space="0"/>
              <w:left w:val="single" w:color="A6A6A6" w:sz="4" w:space="0"/>
              <w:bottom w:val="single" w:color="A6A6A6" w:sz="4" w:space="0"/>
              <w:right w:val="single" w:color="A6A6A6" w:sz="4" w:space="0"/>
            </w:tcBorders>
            <w:shd w:val="clear" w:color="auto" w:fill="auto"/>
            <w:vAlign w:val="center"/>
          </w:tcPr>
          <w:p w:rsidRPr="00BD0D21" w:rsidR="00BD3E35" w:rsidP="00AD7252" w:rsidRDefault="00BD3E35" w14:paraId="340432C3" w14:textId="77777777">
            <w:pPr>
              <w:spacing w:line="276" w:lineRule="auto"/>
              <w:jc w:val="center"/>
              <w:rPr>
                <w:rFonts w:ascii="Times New Roman" w:hAnsi="Times New Roman"/>
                <w:lang w:val="fr-FR" w:eastAsia="en-GB"/>
              </w:rPr>
            </w:pPr>
          </w:p>
        </w:tc>
        <w:tc>
          <w:tcPr>
            <w:tcW w:w="1479" w:type="dxa"/>
            <w:tcBorders>
              <w:top w:val="single" w:color="A6A6A6" w:sz="4" w:space="0"/>
              <w:left w:val="single" w:color="A6A6A6" w:sz="4" w:space="0"/>
              <w:bottom w:val="single" w:color="A6A6A6" w:sz="4" w:space="0"/>
              <w:right w:val="single" w:color="A6A6A6" w:sz="4" w:space="0"/>
            </w:tcBorders>
            <w:shd w:val="clear" w:color="auto" w:fill="auto"/>
            <w:vAlign w:val="center"/>
          </w:tcPr>
          <w:p w:rsidRPr="00BD0D21" w:rsidR="00BD3E35" w:rsidP="00AD7252" w:rsidRDefault="00BD3E35" w14:paraId="201C3317" w14:textId="77777777">
            <w:pPr>
              <w:spacing w:line="276" w:lineRule="auto"/>
              <w:jc w:val="center"/>
              <w:rPr>
                <w:rFonts w:ascii="Times New Roman" w:hAnsi="Times New Roman"/>
                <w:lang w:val="fr-FR" w:eastAsia="en-GB"/>
              </w:rPr>
            </w:pPr>
          </w:p>
        </w:tc>
        <w:tc>
          <w:tcPr>
            <w:tcW w:w="1602" w:type="dxa"/>
            <w:tcBorders>
              <w:top w:val="single" w:color="A6A6A6" w:sz="4" w:space="0"/>
              <w:left w:val="single" w:color="A6A6A6" w:sz="4" w:space="0"/>
              <w:bottom w:val="single" w:color="A6A6A6" w:sz="4" w:space="0"/>
              <w:right w:val="single" w:color="A6A6A6" w:sz="4" w:space="0"/>
            </w:tcBorders>
            <w:shd w:val="clear" w:color="auto" w:fill="auto"/>
            <w:vAlign w:val="center"/>
          </w:tcPr>
          <w:p w:rsidRPr="00BD0D21" w:rsidR="00BD3E35" w:rsidP="00AD7252" w:rsidRDefault="00BD3E35" w14:paraId="74E0C16F" w14:textId="77777777">
            <w:pPr>
              <w:spacing w:line="276" w:lineRule="auto"/>
              <w:jc w:val="center"/>
              <w:rPr>
                <w:rFonts w:ascii="Times New Roman" w:hAnsi="Times New Roman"/>
                <w:lang w:val="fr-FR" w:eastAsia="en-GB"/>
              </w:rPr>
            </w:pPr>
          </w:p>
        </w:tc>
      </w:tr>
      <w:tr w:rsidRPr="00927F68" w:rsidR="004B16E0" w:rsidTr="00065CF1" w14:paraId="3E14D1E1" w14:textId="77777777">
        <w:tblPrEx>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Ex>
        <w:trPr>
          <w:trHeight w:val="159"/>
        </w:trPr>
        <w:tc>
          <w:tcPr>
            <w:tcW w:w="9371" w:type="dxa"/>
            <w:gridSpan w:val="2"/>
            <w:tcBorders>
              <w:top w:val="single" w:color="A6A6A6" w:sz="4" w:space="0"/>
              <w:left w:val="single" w:color="A6A6A6" w:sz="4" w:space="0"/>
              <w:bottom w:val="single" w:color="A6A6A6" w:sz="4" w:space="0"/>
              <w:right w:val="single" w:color="A6A6A6" w:sz="4" w:space="0"/>
            </w:tcBorders>
            <w:shd w:val="clear" w:color="auto" w:fill="BDD6EE"/>
            <w:vAlign w:val="center"/>
          </w:tcPr>
          <w:p w:rsidRPr="00BD0D21" w:rsidR="004B16E0" w:rsidP="004B16E0" w:rsidRDefault="004B16E0" w14:paraId="0B64411F" w14:textId="77777777">
            <w:pPr>
              <w:spacing w:before="60" w:after="60" w:line="276" w:lineRule="auto"/>
              <w:jc w:val="both"/>
              <w:rPr>
                <w:rFonts w:ascii="Times New Roman" w:hAnsi="Times New Roman"/>
                <w:b/>
                <w:bCs/>
                <w:lang w:val="fr-FR" w:eastAsia="en-GB"/>
              </w:rPr>
            </w:pPr>
            <w:r w:rsidRPr="00BD0D21">
              <w:rPr>
                <w:rFonts w:ascii="Times New Roman" w:hAnsi="Times New Roman"/>
                <w:b/>
                <w:bCs/>
                <w:lang w:val="fr-FR" w:eastAsia="en-GB"/>
              </w:rPr>
              <w:t>Total du soutien RSSV demandé (en USD)</w:t>
            </w:r>
          </w:p>
        </w:tc>
        <w:tc>
          <w:tcPr>
            <w:tcW w:w="1528" w:type="dxa"/>
            <w:tcBorders>
              <w:top w:val="single" w:color="A6A6A6" w:sz="4" w:space="0"/>
              <w:left w:val="single" w:color="A6A6A6" w:sz="4" w:space="0"/>
              <w:bottom w:val="single" w:color="A6A6A6" w:sz="4" w:space="0"/>
              <w:right w:val="single" w:color="A6A6A6" w:sz="4" w:space="0"/>
            </w:tcBorders>
            <w:shd w:val="clear" w:color="auto" w:fill="BDD6EE"/>
            <w:vAlign w:val="center"/>
          </w:tcPr>
          <w:p w:rsidRPr="00927F68" w:rsidR="004B16E0" w:rsidP="004B16E0" w:rsidRDefault="004B16E0" w14:paraId="20230B78" w14:textId="054F630C">
            <w:pPr>
              <w:spacing w:before="60" w:after="60" w:line="276" w:lineRule="auto"/>
              <w:jc w:val="center"/>
              <w:rPr>
                <w:rFonts w:ascii="Times New Roman" w:hAnsi="Times New Roman"/>
                <w:b/>
                <w:color w:val="FF0000"/>
                <w:lang w:val="fr-FR" w:eastAsia="en-GB"/>
              </w:rPr>
            </w:pPr>
            <w:r w:rsidRPr="00675E19">
              <w:rPr>
                <w:rFonts w:ascii="Times New Roman" w:hAnsi="Times New Roman"/>
                <w:lang w:val="fr-FR"/>
              </w:rPr>
              <w:t>17 549 858</w:t>
            </w:r>
          </w:p>
        </w:tc>
        <w:tc>
          <w:tcPr>
            <w:tcW w:w="1479" w:type="dxa"/>
            <w:tcBorders>
              <w:top w:val="single" w:color="A6A6A6" w:sz="4" w:space="0"/>
              <w:left w:val="single" w:color="A6A6A6" w:sz="4" w:space="0"/>
              <w:bottom w:val="single" w:color="A6A6A6" w:sz="4" w:space="0"/>
              <w:right w:val="single" w:color="A6A6A6" w:sz="4" w:space="0"/>
            </w:tcBorders>
            <w:shd w:val="clear" w:color="auto" w:fill="BDD6EE"/>
            <w:vAlign w:val="center"/>
          </w:tcPr>
          <w:p w:rsidRPr="00927F68" w:rsidR="004B16E0" w:rsidP="004B16E0" w:rsidRDefault="004B16E0" w14:paraId="7B7BBFD3" w14:textId="3C82ACB9">
            <w:pPr>
              <w:spacing w:before="60" w:after="60" w:line="276" w:lineRule="auto"/>
              <w:jc w:val="center"/>
              <w:rPr>
                <w:rFonts w:ascii="Times New Roman" w:hAnsi="Times New Roman"/>
                <w:b/>
                <w:color w:val="FF0000"/>
                <w:lang w:val="fr-FR" w:eastAsia="en-GB"/>
              </w:rPr>
            </w:pPr>
            <w:r w:rsidRPr="00675E19">
              <w:rPr>
                <w:rFonts w:ascii="Times New Roman" w:hAnsi="Times New Roman"/>
                <w:lang w:val="fr-FR"/>
              </w:rPr>
              <w:t>7 985 241</w:t>
            </w:r>
          </w:p>
        </w:tc>
        <w:tc>
          <w:tcPr>
            <w:tcW w:w="1479" w:type="dxa"/>
            <w:tcBorders>
              <w:top w:val="single" w:color="A6A6A6" w:sz="4" w:space="0"/>
              <w:left w:val="single" w:color="A6A6A6" w:sz="4" w:space="0"/>
              <w:bottom w:val="single" w:color="A6A6A6" w:sz="4" w:space="0"/>
              <w:right w:val="single" w:color="A6A6A6" w:sz="4" w:space="0"/>
            </w:tcBorders>
            <w:shd w:val="clear" w:color="auto" w:fill="BDD6EE"/>
            <w:vAlign w:val="center"/>
          </w:tcPr>
          <w:p w:rsidRPr="00927F68" w:rsidR="004B16E0" w:rsidP="004B16E0" w:rsidRDefault="004B16E0" w14:paraId="557AFB8F" w14:textId="4D0DDE39">
            <w:pPr>
              <w:spacing w:before="60" w:after="60" w:line="276" w:lineRule="auto"/>
              <w:jc w:val="center"/>
              <w:rPr>
                <w:rFonts w:ascii="Times New Roman" w:hAnsi="Times New Roman"/>
                <w:b/>
                <w:color w:val="FF0000"/>
                <w:lang w:val="fr-FR" w:eastAsia="en-GB"/>
              </w:rPr>
            </w:pPr>
            <w:r w:rsidRPr="00675E19">
              <w:rPr>
                <w:rFonts w:ascii="Times New Roman" w:hAnsi="Times New Roman"/>
                <w:lang w:val="fr-FR"/>
              </w:rPr>
              <w:t>8 085 785</w:t>
            </w:r>
          </w:p>
        </w:tc>
        <w:tc>
          <w:tcPr>
            <w:tcW w:w="1602" w:type="dxa"/>
            <w:tcBorders>
              <w:top w:val="single" w:color="A6A6A6" w:sz="4" w:space="0"/>
              <w:left w:val="single" w:color="A6A6A6" w:sz="4" w:space="0"/>
              <w:bottom w:val="single" w:color="A6A6A6" w:sz="4" w:space="0"/>
              <w:right w:val="single" w:color="A6A6A6" w:sz="4" w:space="0"/>
            </w:tcBorders>
            <w:shd w:val="clear" w:color="auto" w:fill="BDD6EE"/>
            <w:vAlign w:val="center"/>
          </w:tcPr>
          <w:p w:rsidRPr="00927F68" w:rsidR="004B16E0" w:rsidP="004B16E0" w:rsidRDefault="004B16E0" w14:paraId="6A118B2B" w14:textId="7D37F226">
            <w:pPr>
              <w:spacing w:before="60" w:after="60" w:line="276" w:lineRule="auto"/>
              <w:jc w:val="center"/>
              <w:rPr>
                <w:rFonts w:ascii="Times New Roman" w:hAnsi="Times New Roman"/>
                <w:b/>
                <w:color w:val="FF0000"/>
                <w:lang w:val="fr-FR" w:eastAsia="en-GB"/>
              </w:rPr>
            </w:pPr>
            <w:r w:rsidRPr="00675E19">
              <w:rPr>
                <w:rFonts w:ascii="Times New Roman" w:hAnsi="Times New Roman"/>
                <w:b/>
                <w:lang w:val="fr-FR"/>
              </w:rPr>
              <w:t>33 609 759</w:t>
            </w:r>
          </w:p>
        </w:tc>
      </w:tr>
    </w:tbl>
    <w:p w:rsidR="006E77D0" w:rsidP="000257D2" w:rsidRDefault="006E77D0" w14:paraId="033D0F95" w14:textId="77777777">
      <w:pPr>
        <w:pStyle w:val="Text"/>
        <w:spacing w:line="276" w:lineRule="auto"/>
        <w:jc w:val="both"/>
        <w:rPr>
          <w:rFonts w:ascii="Times New Roman" w:hAnsi="Times New Roman"/>
          <w:bCs/>
          <w:i/>
          <w:lang w:val="fr-FR"/>
        </w:rPr>
      </w:pPr>
    </w:p>
    <w:p w:rsidRPr="00BD0D21" w:rsidR="00E76669" w:rsidP="000257D2" w:rsidRDefault="00E24ACA" w14:paraId="6EE594B2" w14:textId="1D4DC244">
      <w:pPr>
        <w:pStyle w:val="Text"/>
        <w:spacing w:line="276" w:lineRule="auto"/>
        <w:jc w:val="both"/>
        <w:rPr>
          <w:rFonts w:ascii="Times New Roman" w:hAnsi="Times New Roman"/>
          <w:i/>
          <w:color w:val="000000"/>
          <w:lang w:val="fr-FR"/>
        </w:rPr>
      </w:pPr>
      <w:r w:rsidRPr="00BD0D21">
        <w:rPr>
          <w:rFonts w:ascii="Times New Roman" w:hAnsi="Times New Roman"/>
          <w:bCs/>
          <w:i/>
          <w:lang w:val="fr-FR"/>
        </w:rPr>
        <w:t>NB:</w:t>
      </w:r>
      <w:r w:rsidRPr="00BD0D21" w:rsidR="00BF759E">
        <w:rPr>
          <w:rFonts w:ascii="Times New Roman" w:hAnsi="Times New Roman"/>
          <w:bCs/>
          <w:i/>
          <w:lang w:val="fr-FR"/>
        </w:rPr>
        <w:t xml:space="preserve"> </w:t>
      </w:r>
      <w:r w:rsidRPr="00BD0D21" w:rsidR="00E76669">
        <w:rPr>
          <w:rFonts w:ascii="Times New Roman" w:hAnsi="Times New Roman"/>
          <w:i/>
          <w:color w:val="000000"/>
          <w:lang w:val="fr-FR"/>
        </w:rPr>
        <w:t xml:space="preserve">Le Niger a eu un CCEOP approuvé en Novembre 2016 pour un montant total de </w:t>
      </w:r>
      <w:proofErr w:type="spellStart"/>
      <w:r w:rsidRPr="00BD0D21" w:rsidR="00E76669">
        <w:rPr>
          <w:rFonts w:ascii="Times New Roman" w:hAnsi="Times New Roman"/>
          <w:i/>
          <w:color w:val="000000"/>
          <w:lang w:val="fr-FR"/>
        </w:rPr>
        <w:t>co</w:t>
      </w:r>
      <w:proofErr w:type="spellEnd"/>
      <w:r w:rsidRPr="00BD0D21" w:rsidR="00E76669">
        <w:rPr>
          <w:rFonts w:ascii="Times New Roman" w:hAnsi="Times New Roman"/>
          <w:i/>
          <w:color w:val="000000"/>
          <w:lang w:val="fr-FR"/>
        </w:rPr>
        <w:t xml:space="preserve">-investissement de Gavi de </w:t>
      </w:r>
      <w:r w:rsidRPr="00BD0D21" w:rsidR="00E76669">
        <w:rPr>
          <w:rFonts w:ascii="Times New Roman" w:hAnsi="Times New Roman" w:eastAsia="Times New Roman"/>
          <w:i/>
          <w:color w:val="000000"/>
          <w:lang w:val="fr-FR" w:eastAsia="fr-FR"/>
        </w:rPr>
        <w:t xml:space="preserve">6.406.069 USD </w:t>
      </w:r>
      <w:r w:rsidRPr="00BD0D21" w:rsidR="00E76669">
        <w:rPr>
          <w:rFonts w:ascii="Times New Roman" w:hAnsi="Times New Roman"/>
          <w:i/>
          <w:color w:val="000000"/>
          <w:lang w:val="fr-FR"/>
        </w:rPr>
        <w:t>sur 5 années</w:t>
      </w:r>
      <w:r w:rsidRPr="00BD0D21" w:rsidR="00BF759E">
        <w:rPr>
          <w:rFonts w:ascii="Times New Roman" w:hAnsi="Times New Roman"/>
          <w:bCs/>
          <w:i/>
          <w:lang w:val="fr-FR"/>
        </w:rPr>
        <w:t xml:space="preserve">. </w:t>
      </w:r>
      <w:r w:rsidRPr="00BD0D21" w:rsidR="00E76669">
        <w:rPr>
          <w:rFonts w:ascii="Times New Roman" w:hAnsi="Times New Roman"/>
          <w:i/>
          <w:color w:val="000000"/>
          <w:lang w:val="fr-FR"/>
        </w:rPr>
        <w:t xml:space="preserve"> La Lettre de Décision du 7 juin 2017 concrétise cet engagement pour les deux premières années pour un </w:t>
      </w:r>
      <w:proofErr w:type="spellStart"/>
      <w:r w:rsidRPr="00BD0D21" w:rsidR="00E76669">
        <w:rPr>
          <w:rFonts w:ascii="Times New Roman" w:hAnsi="Times New Roman"/>
          <w:i/>
          <w:color w:val="000000"/>
          <w:lang w:val="fr-FR"/>
        </w:rPr>
        <w:t>co</w:t>
      </w:r>
      <w:proofErr w:type="spellEnd"/>
      <w:r w:rsidRPr="00BD0D21" w:rsidR="00E76669">
        <w:rPr>
          <w:rFonts w:ascii="Times New Roman" w:hAnsi="Times New Roman"/>
          <w:i/>
          <w:color w:val="000000"/>
          <w:lang w:val="fr-FR"/>
        </w:rPr>
        <w:t xml:space="preserve">-investissement de Gavi de 2.984.274 USD ,  le </w:t>
      </w:r>
      <w:proofErr w:type="spellStart"/>
      <w:r w:rsidRPr="00BD0D21" w:rsidR="00E76669">
        <w:rPr>
          <w:rFonts w:ascii="Times New Roman" w:hAnsi="Times New Roman"/>
          <w:i/>
          <w:color w:val="000000"/>
          <w:lang w:val="fr-FR"/>
        </w:rPr>
        <w:t>co</w:t>
      </w:r>
      <w:proofErr w:type="spellEnd"/>
      <w:r w:rsidRPr="00BD0D21" w:rsidR="00E76669">
        <w:rPr>
          <w:rFonts w:ascii="Times New Roman" w:hAnsi="Times New Roman"/>
          <w:i/>
          <w:color w:val="000000"/>
          <w:lang w:val="fr-FR"/>
        </w:rPr>
        <w:t xml:space="preserve">-investissement du Pays d’un </w:t>
      </w:r>
      <w:r w:rsidRPr="00BD0D21" w:rsidR="00F33DC1">
        <w:rPr>
          <w:rFonts w:ascii="Times New Roman" w:hAnsi="Times New Roman"/>
          <w:i/>
          <w:color w:val="000000"/>
          <w:lang w:val="fr-FR"/>
        </w:rPr>
        <w:t>montant</w:t>
      </w:r>
      <w:r w:rsidRPr="00BD0D21" w:rsidR="00E76669">
        <w:rPr>
          <w:rFonts w:ascii="Times New Roman" w:hAnsi="Times New Roman"/>
          <w:i/>
          <w:color w:val="000000"/>
          <w:lang w:val="fr-FR"/>
        </w:rPr>
        <w:t xml:space="preserve"> de</w:t>
      </w:r>
      <w:r w:rsidRPr="00BD0D21" w:rsidR="00E76669">
        <w:rPr>
          <w:rFonts w:ascii="Times New Roman" w:hAnsi="Times New Roman" w:eastAsia="Times New Roman"/>
          <w:i/>
          <w:color w:val="000000"/>
          <w:lang w:val="fr-FR" w:eastAsia="fr-FR"/>
        </w:rPr>
        <w:t xml:space="preserve"> 746.069 USD </w:t>
      </w:r>
      <w:r w:rsidRPr="00BD0D21" w:rsidR="00E76669">
        <w:rPr>
          <w:rFonts w:ascii="Times New Roman" w:hAnsi="Times New Roman"/>
          <w:i/>
          <w:color w:val="000000"/>
          <w:lang w:val="fr-FR"/>
        </w:rPr>
        <w:t xml:space="preserve">étant assuré à travers le RSS2. L’exécution du CCEOP ayant débuté en 2018 </w:t>
      </w:r>
      <w:r w:rsidRPr="00BD0D21" w:rsidR="00A77937">
        <w:rPr>
          <w:rFonts w:ascii="Times New Roman" w:hAnsi="Times New Roman"/>
          <w:i/>
          <w:color w:val="000000"/>
          <w:lang w:val="fr-FR"/>
        </w:rPr>
        <w:t xml:space="preserve">avec 1 an de retard, pour rattraper ce retard,  les cotes part de la deuxième </w:t>
      </w:r>
      <w:r w:rsidRPr="00BD0D21" w:rsidR="00320BB1">
        <w:rPr>
          <w:rFonts w:ascii="Times New Roman" w:hAnsi="Times New Roman"/>
          <w:i/>
          <w:color w:val="000000"/>
          <w:lang w:val="fr-FR"/>
        </w:rPr>
        <w:t xml:space="preserve">année (2019) </w:t>
      </w:r>
      <w:r w:rsidRPr="00BD0D21" w:rsidR="00A77937">
        <w:rPr>
          <w:rFonts w:ascii="Times New Roman" w:hAnsi="Times New Roman"/>
          <w:i/>
          <w:color w:val="000000"/>
          <w:lang w:val="fr-FR"/>
        </w:rPr>
        <w:t xml:space="preserve">et de la Troisième année </w:t>
      </w:r>
      <w:r w:rsidRPr="00BD0D21" w:rsidR="00320BB1">
        <w:rPr>
          <w:rFonts w:ascii="Times New Roman" w:hAnsi="Times New Roman"/>
          <w:i/>
          <w:color w:val="000000"/>
          <w:lang w:val="fr-FR"/>
        </w:rPr>
        <w:t xml:space="preserve">(2020) </w:t>
      </w:r>
      <w:r w:rsidRPr="00BD0D21" w:rsidR="00A77937">
        <w:rPr>
          <w:rFonts w:ascii="Times New Roman" w:hAnsi="Times New Roman"/>
          <w:i/>
          <w:color w:val="000000"/>
          <w:lang w:val="fr-FR"/>
        </w:rPr>
        <w:t>seront versés en 2019 comme inscrit dans le PAA 2019 de la DI et recomm</w:t>
      </w:r>
      <w:r w:rsidRPr="00BD0D21" w:rsidR="00320BB1">
        <w:rPr>
          <w:rFonts w:ascii="Times New Roman" w:hAnsi="Times New Roman"/>
          <w:i/>
          <w:color w:val="000000"/>
          <w:lang w:val="fr-FR"/>
        </w:rPr>
        <w:t>andé par la mission Gavi de Fé</w:t>
      </w:r>
      <w:r w:rsidRPr="00BD0D21" w:rsidR="00A77937">
        <w:rPr>
          <w:rFonts w:ascii="Times New Roman" w:hAnsi="Times New Roman"/>
          <w:i/>
          <w:color w:val="000000"/>
          <w:lang w:val="fr-FR"/>
        </w:rPr>
        <w:t>vrier 2019</w:t>
      </w:r>
      <w:r w:rsidR="00673CEF">
        <w:rPr>
          <w:rFonts w:ascii="Times New Roman" w:hAnsi="Times New Roman"/>
          <w:i/>
          <w:color w:val="000000"/>
          <w:lang w:val="fr-FR"/>
        </w:rPr>
        <w:t>, raison pour laquelle la colonne de 2020 n’affiche aucun montant.</w:t>
      </w:r>
    </w:p>
    <w:p w:rsidR="00652DB4" w:rsidP="000257D2" w:rsidRDefault="00E76669" w14:paraId="788663FA" w14:textId="77777777">
      <w:pPr>
        <w:pStyle w:val="Text"/>
        <w:spacing w:line="276" w:lineRule="auto"/>
        <w:jc w:val="both"/>
        <w:rPr>
          <w:rFonts w:ascii="Times New Roman" w:hAnsi="Times New Roman"/>
          <w:i/>
          <w:color w:val="000000"/>
          <w:lang w:val="fr-FR"/>
        </w:rPr>
      </w:pPr>
      <w:r w:rsidRPr="00BD0D21">
        <w:rPr>
          <w:rFonts w:ascii="Times New Roman" w:hAnsi="Times New Roman"/>
          <w:i/>
          <w:color w:val="000000"/>
          <w:lang w:val="fr-FR"/>
        </w:rPr>
        <w:t xml:space="preserve">Le pays </w:t>
      </w:r>
      <w:r w:rsidRPr="00BD0D21" w:rsidR="00652DB4">
        <w:rPr>
          <w:rFonts w:ascii="Times New Roman" w:hAnsi="Times New Roman"/>
          <w:i/>
          <w:color w:val="000000"/>
          <w:lang w:val="fr-FR"/>
        </w:rPr>
        <w:t>a budgétisé</w:t>
      </w:r>
      <w:r w:rsidRPr="00BD0D21">
        <w:rPr>
          <w:rFonts w:ascii="Times New Roman" w:hAnsi="Times New Roman"/>
          <w:i/>
          <w:color w:val="000000"/>
          <w:lang w:val="fr-FR"/>
        </w:rPr>
        <w:t xml:space="preserve"> sur le RSS3 la partie du </w:t>
      </w:r>
      <w:proofErr w:type="spellStart"/>
      <w:r w:rsidRPr="00BD0D21">
        <w:rPr>
          <w:rFonts w:ascii="Times New Roman" w:hAnsi="Times New Roman"/>
          <w:i/>
          <w:color w:val="000000"/>
          <w:lang w:val="fr-FR"/>
        </w:rPr>
        <w:t>co</w:t>
      </w:r>
      <w:proofErr w:type="spellEnd"/>
      <w:r w:rsidRPr="00BD0D21">
        <w:rPr>
          <w:rFonts w:ascii="Times New Roman" w:hAnsi="Times New Roman"/>
          <w:i/>
          <w:color w:val="000000"/>
          <w:lang w:val="fr-FR"/>
        </w:rPr>
        <w:t>-investissement</w:t>
      </w:r>
      <w:r w:rsidRPr="00BD0D21" w:rsidR="00A77937">
        <w:rPr>
          <w:rFonts w:ascii="Times New Roman" w:hAnsi="Times New Roman"/>
          <w:i/>
          <w:color w:val="000000"/>
          <w:lang w:val="fr-FR"/>
        </w:rPr>
        <w:t xml:space="preserve"> pays correspondant aux années 4 (202</w:t>
      </w:r>
      <w:r w:rsidRPr="00BD0D21" w:rsidR="00320BB1">
        <w:rPr>
          <w:rFonts w:ascii="Times New Roman" w:hAnsi="Times New Roman"/>
          <w:i/>
          <w:color w:val="000000"/>
          <w:lang w:val="fr-FR"/>
        </w:rPr>
        <w:t>1</w:t>
      </w:r>
      <w:r w:rsidRPr="00BD0D21" w:rsidR="00A77937">
        <w:rPr>
          <w:rFonts w:ascii="Times New Roman" w:hAnsi="Times New Roman"/>
          <w:i/>
          <w:color w:val="000000"/>
          <w:lang w:val="fr-FR"/>
        </w:rPr>
        <w:t>) et 5</w:t>
      </w:r>
      <w:r w:rsidRPr="00BD0D21">
        <w:rPr>
          <w:rFonts w:ascii="Times New Roman" w:hAnsi="Times New Roman"/>
          <w:i/>
          <w:color w:val="000000"/>
          <w:lang w:val="fr-FR"/>
        </w:rPr>
        <w:t>(202</w:t>
      </w:r>
      <w:r w:rsidRPr="00BD0D21" w:rsidR="00320BB1">
        <w:rPr>
          <w:rFonts w:ascii="Times New Roman" w:hAnsi="Times New Roman"/>
          <w:i/>
          <w:color w:val="000000"/>
          <w:lang w:val="fr-FR"/>
        </w:rPr>
        <w:t>2</w:t>
      </w:r>
      <w:r w:rsidRPr="00BD0D21">
        <w:rPr>
          <w:rFonts w:ascii="Times New Roman" w:hAnsi="Times New Roman"/>
          <w:i/>
          <w:color w:val="000000"/>
          <w:lang w:val="fr-FR"/>
        </w:rPr>
        <w:t>)  du C</w:t>
      </w:r>
      <w:r w:rsidRPr="00BD0D21" w:rsidR="00A77937">
        <w:rPr>
          <w:rFonts w:ascii="Times New Roman" w:hAnsi="Times New Roman"/>
          <w:i/>
          <w:color w:val="000000"/>
          <w:lang w:val="fr-FR"/>
        </w:rPr>
        <w:t>CEOP soit un montant total de 567.</w:t>
      </w:r>
      <w:r w:rsidRPr="00BD0D21">
        <w:rPr>
          <w:rFonts w:ascii="Times New Roman" w:hAnsi="Times New Roman"/>
          <w:i/>
          <w:color w:val="000000"/>
          <w:lang w:val="fr-FR"/>
        </w:rPr>
        <w:t>8</w:t>
      </w:r>
      <w:r w:rsidRPr="00BD0D21" w:rsidR="00A77937">
        <w:rPr>
          <w:rFonts w:ascii="Times New Roman" w:hAnsi="Times New Roman"/>
          <w:i/>
          <w:color w:val="000000"/>
          <w:lang w:val="fr-FR"/>
        </w:rPr>
        <w:t>02</w:t>
      </w:r>
      <w:r w:rsidRPr="00BD0D21">
        <w:rPr>
          <w:rFonts w:ascii="Times New Roman" w:hAnsi="Times New Roman"/>
          <w:i/>
          <w:color w:val="000000"/>
          <w:lang w:val="fr-FR"/>
        </w:rPr>
        <w:t xml:space="preserve"> USD. </w:t>
      </w:r>
    </w:p>
    <w:p w:rsidR="00673CEF" w:rsidP="000257D2" w:rsidRDefault="00673CEF" w14:paraId="1524ECD0" w14:textId="77777777">
      <w:pPr>
        <w:pStyle w:val="Text"/>
        <w:spacing w:line="276" w:lineRule="auto"/>
        <w:jc w:val="both"/>
        <w:rPr>
          <w:rFonts w:ascii="Times New Roman" w:hAnsi="Times New Roman"/>
          <w:i/>
          <w:color w:val="000000"/>
          <w:lang w:val="fr-FR"/>
        </w:rPr>
      </w:pPr>
    </w:p>
    <w:p w:rsidRPr="00065CF1" w:rsidR="00652DB4" w:rsidP="000257D2" w:rsidRDefault="00516056" w14:paraId="56B65CA3" w14:textId="51DF02BE">
      <w:pPr>
        <w:pStyle w:val="Text"/>
        <w:spacing w:line="276" w:lineRule="auto"/>
        <w:jc w:val="both"/>
        <w:rPr>
          <w:rFonts w:ascii="Times New Roman" w:hAnsi="Times New Roman"/>
          <w:b/>
          <w:color w:val="0000CC"/>
          <w:lang w:val="fr-FR"/>
        </w:rPr>
      </w:pPr>
      <w:r w:rsidRPr="00065CF1">
        <w:rPr>
          <w:rFonts w:ascii="Times New Roman" w:hAnsi="Times New Roman"/>
          <w:b/>
          <w:color w:val="0000CC"/>
          <w:lang w:val="fr-FR"/>
        </w:rPr>
        <w:t>Annexe 2 : Commentaires de Gavi (B</w:t>
      </w:r>
      <w:r w:rsidRPr="00065CF1" w:rsidR="00652DB4">
        <w:rPr>
          <w:rFonts w:ascii="Times New Roman" w:hAnsi="Times New Roman"/>
          <w:b/>
          <w:color w:val="0000CC"/>
          <w:lang w:val="fr-FR"/>
        </w:rPr>
        <w:t>udget</w:t>
      </w:r>
      <w:r w:rsidR="00012B9D">
        <w:rPr>
          <w:rFonts w:ascii="Times New Roman" w:hAnsi="Times New Roman"/>
          <w:b/>
          <w:color w:val="0000CC"/>
          <w:lang w:val="fr-FR"/>
        </w:rPr>
        <w:t xml:space="preserve"> </w:t>
      </w:r>
      <w:r w:rsidRPr="00065CF1" w:rsidR="00A9195B">
        <w:rPr>
          <w:rFonts w:ascii="Times New Roman" w:hAnsi="Times New Roman"/>
          <w:b/>
          <w:color w:val="0000CC"/>
          <w:lang w:val="fr-FR"/>
        </w:rPr>
        <w:t>CCEOP 2018-2021</w:t>
      </w:r>
      <w:r w:rsidRPr="00065CF1">
        <w:rPr>
          <w:rFonts w:ascii="Times New Roman" w:hAnsi="Times New Roman"/>
          <w:b/>
          <w:color w:val="0000CC"/>
          <w:lang w:val="fr-FR"/>
        </w:rPr>
        <w:t xml:space="preserve">) </w:t>
      </w:r>
      <w:r w:rsidRPr="00065CF1" w:rsidR="00262B86">
        <w:rPr>
          <w:rFonts w:ascii="Times New Roman" w:hAnsi="Times New Roman"/>
          <w:b/>
          <w:color w:val="0000CC"/>
          <w:lang w:val="fr-FR"/>
        </w:rPr>
        <w:t xml:space="preserve"> </w:t>
      </w:r>
    </w:p>
    <w:p w:rsidRPr="00BD0D21" w:rsidR="00652DB4" w:rsidP="000257D2" w:rsidRDefault="00652DB4" w14:paraId="2D0CCBEE" w14:textId="77777777">
      <w:pPr>
        <w:pStyle w:val="Text"/>
        <w:spacing w:line="276" w:lineRule="auto"/>
        <w:jc w:val="both"/>
        <w:rPr>
          <w:rFonts w:ascii="Times New Roman" w:hAnsi="Times New Roman"/>
          <w:b/>
          <w:i/>
          <w:color w:val="000000"/>
          <w:lang w:val="fr-FR"/>
        </w:rPr>
      </w:pPr>
    </w:p>
    <w:p w:rsidRPr="00BD0D21" w:rsidR="000228C0" w:rsidP="000257D2" w:rsidRDefault="006C2796" w14:paraId="5EF846D2" w14:textId="77777777">
      <w:pPr>
        <w:pStyle w:val="Text"/>
        <w:spacing w:line="276" w:lineRule="auto"/>
        <w:jc w:val="both"/>
        <w:rPr>
          <w:rFonts w:ascii="Times New Roman" w:hAnsi="Times New Roman"/>
          <w:lang w:val="fr-FR"/>
        </w:rPr>
      </w:pPr>
      <w:r w:rsidRPr="00BD0D21">
        <w:rPr>
          <w:rFonts w:ascii="Times New Roman" w:hAnsi="Times New Roman"/>
          <w:lang w:val="fr-FR"/>
        </w:rPr>
        <w:t xml:space="preserve">Option de vérification des données pour le calcul des paiements du RSS/financement basé sur la performance (FBP) </w:t>
      </w:r>
    </w:p>
    <w:p w:rsidRPr="00BD0D21" w:rsidR="006C2796" w:rsidP="000257D2" w:rsidRDefault="006C2796" w14:paraId="75C1CC90" w14:textId="77777777">
      <w:pPr>
        <w:pStyle w:val="Text"/>
        <w:spacing w:line="276" w:lineRule="auto"/>
        <w:rPr>
          <w:rFonts w:ascii="Times New Roman" w:hAnsi="Times New Roman"/>
          <w:lang w:val="fr-FR"/>
        </w:rPr>
      </w:pPr>
      <w:r w:rsidRPr="00BD0D21">
        <w:rPr>
          <w:rFonts w:ascii="Times New Roman" w:hAnsi="Times New Roman"/>
          <w:b/>
          <w:bCs/>
          <w:color w:val="0070C0"/>
          <w:lang w:val="fr-FR"/>
        </w:rPr>
        <w:t xml:space="preserve">Le pays doit indiquer </w:t>
      </w:r>
      <w:r w:rsidRPr="00BD0D21">
        <w:rPr>
          <w:rFonts w:ascii="Times New Roman" w:hAnsi="Times New Roman"/>
          <w:b/>
          <w:bCs/>
          <w:color w:val="0070C0"/>
          <w:u w:val="single"/>
          <w:lang w:val="fr-FR"/>
        </w:rPr>
        <w:t>un</w:t>
      </w:r>
      <w:r w:rsidRPr="00BD0D21">
        <w:rPr>
          <w:rFonts w:ascii="Times New Roman" w:hAnsi="Times New Roman"/>
          <w:b/>
          <w:bCs/>
          <w:color w:val="0070C0"/>
          <w:lang w:val="fr-FR"/>
        </w:rPr>
        <w:t xml:space="preserve"> mécanisme de vérification des données parmi ceux proposés (veuillez cocher la case correspondante</w:t>
      </w:r>
      <w:r w:rsidRPr="00BD0D21" w:rsidR="001179D6">
        <w:rPr>
          <w:rFonts w:ascii="Times New Roman" w:hAnsi="Times New Roman"/>
          <w:b/>
          <w:bCs/>
          <w:color w:val="0070C0"/>
          <w:lang w:val="fr-FR"/>
        </w:rPr>
        <w:t>)</w:t>
      </w:r>
      <w:r w:rsidRPr="00BD0D21">
        <w:rPr>
          <w:rFonts w:ascii="Times New Roman" w:hAnsi="Times New Roman"/>
          <w:b/>
          <w:bCs/>
          <w:color w:val="0070C0"/>
          <w:lang w:val="fr-FR"/>
        </w:rPr>
        <w:t>. Veuillez noter que l’option sélectionnée sera utilisée toute la durée de la subvention RSS.</w:t>
      </w:r>
    </w:p>
    <w:tbl>
      <w:tblPr>
        <w:tblW w:w="5000" w:type="pct"/>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CellMar>
          <w:left w:w="0" w:type="dxa"/>
          <w:right w:w="0" w:type="dxa"/>
        </w:tblCellMar>
        <w:tblLook w:val="04A0" w:firstRow="1" w:lastRow="0" w:firstColumn="1" w:lastColumn="0" w:noHBand="0" w:noVBand="1"/>
      </w:tblPr>
      <w:tblGrid>
        <w:gridCol w:w="2926"/>
        <w:gridCol w:w="1604"/>
        <w:gridCol w:w="3394"/>
        <w:gridCol w:w="2757"/>
        <w:gridCol w:w="2583"/>
        <w:gridCol w:w="2583"/>
      </w:tblGrid>
      <w:tr w:rsidRPr="00BD0D21" w:rsidR="00133CB8" w:rsidTr="003C6615" w14:paraId="52C94059" w14:textId="77777777">
        <w:trPr>
          <w:trHeight w:val="277"/>
        </w:trPr>
        <w:tc>
          <w:tcPr>
            <w:tcW w:w="923" w:type="pct"/>
            <w:shd w:val="clear" w:color="auto" w:fill="D9D9D9"/>
          </w:tcPr>
          <w:p w:rsidRPr="00BD0D21" w:rsidR="006C2796" w:rsidP="000257D2" w:rsidRDefault="006C2796" w14:paraId="26D1AE32" w14:textId="77777777">
            <w:pPr>
              <w:spacing w:before="60" w:after="60" w:line="276" w:lineRule="auto"/>
              <w:jc w:val="both"/>
              <w:rPr>
                <w:rFonts w:ascii="Times New Roman" w:hAnsi="Times New Roman"/>
                <w:b/>
                <w:color w:val="000000"/>
                <w:lang w:val="fr-FR" w:eastAsia="en-GB"/>
              </w:rPr>
            </w:pPr>
            <w:r w:rsidRPr="00BD0D21">
              <w:rPr>
                <w:rFonts w:ascii="Times New Roman" w:hAnsi="Times New Roman"/>
                <w:b/>
                <w:bCs/>
                <w:color w:val="000000"/>
                <w:lang w:val="fr-FR" w:eastAsia="en-GB"/>
              </w:rPr>
              <w:t xml:space="preserve">Utilisation des données administratives du pays </w:t>
            </w:r>
          </w:p>
        </w:tc>
        <w:tc>
          <w:tcPr>
            <w:tcW w:w="506" w:type="pct"/>
            <w:shd w:val="clear" w:color="auto" w:fill="auto"/>
          </w:tcPr>
          <w:p w:rsidRPr="00BD0D21" w:rsidR="006C2796" w:rsidP="000257D2" w:rsidRDefault="00C31083" w14:paraId="55146DA2" w14:textId="77777777">
            <w:pPr>
              <w:spacing w:before="60" w:after="60" w:line="276" w:lineRule="auto"/>
              <w:jc w:val="both"/>
              <w:rPr>
                <w:rFonts w:ascii="Times New Roman" w:hAnsi="Times New Roman" w:eastAsia="Malgun Gothic"/>
                <w:color w:val="000000"/>
                <w:lang w:eastAsia="en-GB"/>
              </w:rPr>
            </w:pPr>
            <w:r w:rsidRPr="00BD0D21">
              <w:rPr>
                <w:rFonts w:ascii="Times New Roman" w:hAnsi="Times New Roman" w:eastAsia="Malgun Gothic"/>
                <w:bCs/>
                <w:color w:val="000000"/>
                <w:lang w:val="fr-FR" w:eastAsia="en-GB"/>
              </w:rPr>
              <w:t>N/A</w:t>
            </w:r>
          </w:p>
        </w:tc>
        <w:tc>
          <w:tcPr>
            <w:tcW w:w="1071" w:type="pct"/>
            <w:shd w:val="clear" w:color="auto" w:fill="D9D9D9"/>
          </w:tcPr>
          <w:p w:rsidRPr="00BD0D21" w:rsidR="006C2796" w:rsidP="000257D2" w:rsidRDefault="006C2796" w14:paraId="0BBEC5E8" w14:textId="77777777">
            <w:pPr>
              <w:spacing w:before="60" w:after="60" w:line="276" w:lineRule="auto"/>
              <w:jc w:val="both"/>
              <w:rPr>
                <w:rFonts w:ascii="Times New Roman" w:hAnsi="Times New Roman"/>
                <w:b/>
                <w:color w:val="000000"/>
                <w:lang w:val="fr-FR" w:eastAsia="en-GB"/>
              </w:rPr>
            </w:pPr>
            <w:r w:rsidRPr="00BD0D21">
              <w:rPr>
                <w:rFonts w:ascii="Times New Roman" w:hAnsi="Times New Roman"/>
                <w:b/>
                <w:bCs/>
                <w:color w:val="000000"/>
                <w:lang w:val="fr-FR" w:eastAsia="en-GB"/>
              </w:rPr>
              <w:t xml:space="preserve">Utilisation des estimations de l’OMS/UNICEF </w:t>
            </w:r>
          </w:p>
        </w:tc>
        <w:tc>
          <w:tcPr>
            <w:tcW w:w="870" w:type="pct"/>
            <w:shd w:val="clear" w:color="auto" w:fill="auto"/>
          </w:tcPr>
          <w:p w:rsidRPr="00BD0D21" w:rsidR="006C2796" w:rsidRDefault="005F4CB8" w14:paraId="30BB17E5" w14:textId="4B2260BA">
            <w:pPr>
              <w:spacing w:before="60" w:after="60" w:line="276" w:lineRule="auto"/>
              <w:jc w:val="both"/>
              <w:rPr>
                <w:rFonts w:ascii="Times New Roman" w:hAnsi="Times New Roman"/>
                <w:b/>
                <w:color w:val="000000"/>
                <w:lang w:eastAsia="en-GB"/>
              </w:rPr>
            </w:pPr>
            <w:r>
              <w:rPr>
                <w:rFonts w:ascii="Times New Roman" w:hAnsi="Times New Roman" w:eastAsia="Malgun Gothic"/>
                <w:bCs/>
                <w:color w:val="000000"/>
                <w:lang w:val="fr-FR" w:eastAsia="en-GB"/>
              </w:rPr>
              <w:t xml:space="preserve">Le pays </w:t>
            </w:r>
            <w:r w:rsidR="00D27877">
              <w:rPr>
                <w:rFonts w:ascii="Times New Roman" w:hAnsi="Times New Roman" w:eastAsia="Malgun Gothic"/>
                <w:bCs/>
                <w:color w:val="000000"/>
                <w:lang w:val="fr-FR" w:eastAsia="en-GB"/>
              </w:rPr>
              <w:t>choisi</w:t>
            </w:r>
            <w:r>
              <w:rPr>
                <w:rFonts w:ascii="Times New Roman" w:hAnsi="Times New Roman" w:eastAsia="Malgun Gothic"/>
                <w:bCs/>
                <w:color w:val="000000"/>
                <w:lang w:val="fr-FR" w:eastAsia="en-GB"/>
              </w:rPr>
              <w:t>t</w:t>
            </w:r>
            <w:r w:rsidR="00D27877">
              <w:rPr>
                <w:rFonts w:ascii="Times New Roman" w:hAnsi="Times New Roman" w:eastAsia="Malgun Gothic"/>
                <w:bCs/>
                <w:color w:val="000000"/>
                <w:lang w:val="fr-FR" w:eastAsia="en-GB"/>
              </w:rPr>
              <w:t xml:space="preserve"> l’option du WUENIC</w:t>
            </w:r>
          </w:p>
        </w:tc>
        <w:tc>
          <w:tcPr>
            <w:tcW w:w="815" w:type="pct"/>
            <w:shd w:val="clear" w:color="auto" w:fill="D9D9D9"/>
          </w:tcPr>
          <w:p w:rsidRPr="00BD0D21" w:rsidR="006C2796" w:rsidP="000257D2" w:rsidRDefault="006C2796" w14:paraId="14907207" w14:textId="77777777">
            <w:pPr>
              <w:spacing w:before="60" w:after="60" w:line="276" w:lineRule="auto"/>
              <w:jc w:val="both"/>
              <w:rPr>
                <w:rFonts w:ascii="Times New Roman" w:hAnsi="Times New Roman"/>
                <w:b/>
                <w:color w:val="000000"/>
                <w:lang w:eastAsia="en-GB"/>
              </w:rPr>
            </w:pPr>
            <w:r w:rsidRPr="00BD0D21">
              <w:rPr>
                <w:rFonts w:ascii="Times New Roman" w:hAnsi="Times New Roman"/>
                <w:color w:val="000000"/>
                <w:lang w:val="fr-FR" w:eastAsia="en-GB"/>
              </w:rPr>
              <w:t xml:space="preserve"> </w:t>
            </w:r>
            <w:r w:rsidRPr="00BD0D21">
              <w:rPr>
                <w:rFonts w:ascii="Times New Roman" w:hAnsi="Times New Roman"/>
                <w:b/>
                <w:bCs/>
                <w:color w:val="000000"/>
                <w:shd w:val="clear" w:color="auto" w:fill="D9D9D9"/>
                <w:lang w:val="fr-FR" w:eastAsia="en-GB"/>
              </w:rPr>
              <w:t>Utilisation des enquêtes</w:t>
            </w:r>
          </w:p>
        </w:tc>
        <w:tc>
          <w:tcPr>
            <w:tcW w:w="815" w:type="pct"/>
            <w:shd w:val="clear" w:color="auto" w:fill="auto"/>
          </w:tcPr>
          <w:p w:rsidRPr="00BD0D21" w:rsidR="006C2796" w:rsidP="00AD7252" w:rsidRDefault="00F33DC1" w14:paraId="0473351D" w14:textId="77777777">
            <w:pPr>
              <w:spacing w:before="60" w:after="60" w:line="276" w:lineRule="auto"/>
              <w:jc w:val="center"/>
              <w:rPr>
                <w:rFonts w:ascii="Times New Roman" w:hAnsi="Times New Roman"/>
                <w:b/>
                <w:color w:val="000000"/>
                <w:lang w:eastAsia="en-GB"/>
              </w:rPr>
            </w:pPr>
            <w:r w:rsidRPr="00BD0D21">
              <w:rPr>
                <w:rFonts w:ascii="Times New Roman" w:hAnsi="Times New Roman" w:eastAsia="Malgun Gothic"/>
                <w:bCs/>
                <w:color w:val="000000"/>
                <w:lang w:val="fr-FR" w:eastAsia="en-GB"/>
              </w:rPr>
              <w:t>N/A</w:t>
            </w:r>
          </w:p>
        </w:tc>
      </w:tr>
    </w:tbl>
    <w:p w:rsidRPr="00BD0D21" w:rsidR="006C2796" w:rsidP="000257D2" w:rsidRDefault="006C2796" w14:paraId="0DB6739F" w14:textId="77777777">
      <w:pPr>
        <w:spacing w:before="60" w:after="60" w:line="276" w:lineRule="auto"/>
        <w:jc w:val="both"/>
        <w:rPr>
          <w:rFonts w:ascii="Times New Roman" w:hAnsi="Times New Roman"/>
          <w:b/>
        </w:rPr>
        <w:sectPr w:rsidRPr="00BD0D21" w:rsidR="006C2796" w:rsidSect="006C2796">
          <w:headerReference w:type="even" r:id="rId23"/>
          <w:headerReference w:type="default" r:id="rId24"/>
          <w:headerReference w:type="first" r:id="rId25"/>
          <w:pgSz w:w="16838" w:h="11906" w:orient="landscape"/>
          <w:pgMar w:top="709" w:right="414" w:bottom="0" w:left="567" w:header="277" w:footer="306" w:gutter="0"/>
          <w:cols w:space="708"/>
          <w:docGrid w:linePitch="360"/>
        </w:sectPr>
      </w:pPr>
    </w:p>
    <w:p w:rsidRPr="00BD0D21" w:rsidR="006C2796" w:rsidP="000257D2" w:rsidRDefault="006C2796" w14:paraId="2B7E53B5" w14:textId="77777777">
      <w:pPr>
        <w:pStyle w:val="Sansinterligne"/>
        <w:spacing w:line="276" w:lineRule="auto"/>
        <w:rPr>
          <w:rFonts w:ascii="Times New Roman" w:hAnsi="Times New Roman"/>
          <w:b w:val="0"/>
          <w:color w:val="00B050"/>
          <w:sz w:val="22"/>
          <w:lang w:val="fr-FR"/>
        </w:rPr>
      </w:pPr>
      <w:r w:rsidRPr="00BD0D21">
        <w:rPr>
          <w:rFonts w:ascii="Times New Roman" w:hAnsi="Times New Roman"/>
          <w:bCs/>
          <w:color w:val="00B050"/>
          <w:sz w:val="22"/>
          <w:lang w:val="fr-FR"/>
        </w:rPr>
        <w:lastRenderedPageBreak/>
        <w:t>Partie B : Analyse du système de vaccination du pays et évaluation de la performance antérieure</w:t>
      </w:r>
    </w:p>
    <w:tbl>
      <w:tblPr>
        <w:tblpPr w:leftFromText="180" w:rightFromText="180" w:vertAnchor="text" w:tblpY="46"/>
        <w:tblW w:w="0" w:type="auto"/>
        <w:tblCellMar>
          <w:left w:w="0" w:type="dxa"/>
          <w:right w:w="0" w:type="dxa"/>
        </w:tblCellMar>
        <w:tblLook w:val="04A0" w:firstRow="1" w:lastRow="0" w:firstColumn="1" w:lastColumn="0" w:noHBand="0" w:noVBand="1"/>
      </w:tblPr>
      <w:tblGrid>
        <w:gridCol w:w="8996"/>
      </w:tblGrid>
      <w:tr w:rsidRPr="000154CA" w:rsidR="00133CB8" w:rsidTr="0430175E" w14:paraId="325E43A6" w14:textId="77777777">
        <w:tc>
          <w:tcPr>
            <w:tcW w:w="8996" w:type="dxa"/>
            <w:tcBorders>
              <w:top w:val="single" w:color="0070C0" w:sz="12" w:space="0"/>
              <w:left w:val="single" w:color="0070C0" w:sz="12" w:space="0"/>
              <w:bottom w:val="single" w:color="0070C0" w:sz="12" w:space="0"/>
              <w:right w:val="single" w:color="0070C0" w:sz="12" w:space="0"/>
            </w:tcBorders>
            <w:shd w:val="clear" w:color="auto" w:fill="auto"/>
            <w:tcMar/>
          </w:tcPr>
          <w:p w:rsidRPr="00BD0D21" w:rsidR="006C2796" w:rsidP="000257D2" w:rsidRDefault="00734EC4" w14:paraId="285E2265" w14:textId="56D63AD7">
            <w:pPr>
              <w:spacing w:before="60" w:after="60" w:line="276" w:lineRule="auto"/>
              <w:ind w:left="552" w:right="222"/>
              <w:rPr>
                <w:rFonts w:ascii="Times New Roman" w:hAnsi="Times New Roman"/>
                <w:lang w:val="fr-FR" w:eastAsia="en-GB"/>
              </w:rPr>
            </w:pPr>
            <w:r>
              <w:rPr>
                <w:rFonts w:ascii="Times New Roman" w:hAnsi="Times New Roman"/>
                <w:noProof/>
                <w:lang w:val="fr-FR" w:eastAsia="fr-FR"/>
              </w:rPr>
              <w:drawing>
                <wp:anchor distT="0" distB="0" distL="114300" distR="114300" simplePos="0" relativeHeight="251653120" behindDoc="0" locked="0" layoutInCell="1" allowOverlap="1" wp14:anchorId="3C925D97" wp14:editId="5BE4E85A">
                  <wp:simplePos x="0" y="0"/>
                  <wp:positionH relativeFrom="column">
                    <wp:posOffset>33020</wp:posOffset>
                  </wp:positionH>
                  <wp:positionV relativeFrom="paragraph">
                    <wp:posOffset>78740</wp:posOffset>
                  </wp:positionV>
                  <wp:extent cx="182245" cy="182245"/>
                  <wp:effectExtent l="0" t="0" r="0" b="0"/>
                  <wp:wrapNone/>
                  <wp:docPr id="12" name="Picture 9" descr="Description : Image result for objective icon">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 Image result for objective icon">
                            <a:hlinkClick r:id="rId26"/>
                          </pic:cNvP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2245" cy="182245"/>
                          </a:xfrm>
                          <a:prstGeom prst="rect">
                            <a:avLst/>
                          </a:prstGeom>
                          <a:noFill/>
                        </pic:spPr>
                      </pic:pic>
                    </a:graphicData>
                  </a:graphic>
                  <wp14:sizeRelH relativeFrom="page">
                    <wp14:pctWidth>0</wp14:pctWidth>
                  </wp14:sizeRelH>
                  <wp14:sizeRelV relativeFrom="page">
                    <wp14:pctHeight>0</wp14:pctHeight>
                  </wp14:sizeRelV>
                </wp:anchor>
              </w:drawing>
            </w:r>
            <w:r w:rsidRPr="00BD0D21" w:rsidR="006C2796">
              <w:rPr>
                <w:rFonts w:ascii="Times New Roman" w:hAnsi="Times New Roman"/>
                <w:b w:val="1"/>
                <w:bCs w:val="1"/>
                <w:lang w:val="fr-FR" w:eastAsia="en-GB"/>
              </w:rPr>
              <w:t>La Partie B remplace l’Évaluation conjointe pour cette année et examine la performance et du système de vaccination,</w:t>
            </w:r>
            <w:r w:rsidRPr="00BD0D21" w:rsidR="006C2796">
              <w:rPr>
                <w:rFonts w:ascii="Times New Roman" w:hAnsi="Times New Roman"/>
                <w:lang w:val="fr-FR" w:eastAsia="en-GB"/>
              </w:rPr>
              <w:t xml:space="preserve"> notamment par le biais d’une analyse approfondie de la couverture et de l’équité ainsi que de tout obstacle à l’amélioration de la couverture visant plus de pérennité et d’équité. Elle doit se concentrer sur l'évolution/les tendances observées au cours des deux à trois années précédentes et particulièrement sur les changements intervenus depuis la dernière évaluation conjointe. </w:t>
            </w:r>
          </w:p>
          <w:p w:rsidRPr="00BD0D21" w:rsidR="006C2796" w:rsidP="000257D2" w:rsidRDefault="006C2796" w14:paraId="3E5A35CA" w14:textId="77777777">
            <w:pPr>
              <w:spacing w:before="60" w:after="60" w:line="276" w:lineRule="auto"/>
              <w:ind w:left="552" w:right="222"/>
              <w:rPr>
                <w:rFonts w:ascii="Times New Roman" w:hAnsi="Times New Roman"/>
                <w:lang w:val="fr-FR" w:eastAsia="en-GB"/>
              </w:rPr>
            </w:pPr>
            <w:r w:rsidRPr="00BD0D21">
              <w:rPr>
                <w:rFonts w:ascii="Times New Roman" w:hAnsi="Times New Roman"/>
                <w:lang w:val="fr-FR" w:eastAsia="en-GB"/>
              </w:rPr>
              <w:t xml:space="preserve">Les informations de cette section seront essentiellement établies à partir de l’analyse recommandée sur la couverture et l’équité ainsi que d’autres aspects pertinents du programme qui se trouvent dans le </w:t>
            </w:r>
            <w:r w:rsidRPr="00BD0D21">
              <w:rPr>
                <w:rFonts w:ascii="Times New Roman" w:hAnsi="Times New Roman"/>
                <w:b/>
                <w:bCs/>
                <w:lang w:val="fr-FR" w:eastAsia="en-GB"/>
              </w:rPr>
              <w:t>Guide d'analyse des évaluations conjointes</w:t>
            </w:r>
            <w:r w:rsidRPr="00BD0D21">
              <w:rPr>
                <w:rFonts w:ascii="Times New Roman" w:hAnsi="Times New Roman"/>
                <w:lang w:val="fr-FR" w:eastAsia="en-GB"/>
              </w:rPr>
              <w:t xml:space="preserve"> (</w:t>
            </w:r>
            <w:hyperlink w:history="1" r:id="rId28">
              <w:r w:rsidRPr="00BD0D21" w:rsidR="00B12C34">
                <w:rPr>
                  <w:rStyle w:val="Lienhypertexte"/>
                  <w:rFonts w:ascii="Times New Roman" w:hAnsi="Times New Roman"/>
                  <w:lang w:val="fr-FR" w:eastAsia="en-GB"/>
                </w:rPr>
                <w:t>https://www.gavi.org/soutien/processus/demander/rendre-compte-renouveler/</w:t>
              </w:r>
            </w:hyperlink>
            <w:r w:rsidRPr="00BD0D21" w:rsidR="00B12C34">
              <w:rPr>
                <w:rFonts w:ascii="Times New Roman" w:hAnsi="Times New Roman"/>
                <w:lang w:val="fr-FR" w:eastAsia="en-GB"/>
              </w:rPr>
              <w:t>)</w:t>
            </w:r>
          </w:p>
          <w:p w:rsidRPr="00BD0D21" w:rsidR="006C2796" w:rsidP="000257D2" w:rsidRDefault="006C2796" w14:paraId="25CE4998" w14:textId="77777777">
            <w:pPr>
              <w:spacing w:before="60" w:after="60" w:line="276" w:lineRule="auto"/>
              <w:ind w:left="552" w:right="222"/>
              <w:rPr>
                <w:rFonts w:ascii="Times New Roman" w:hAnsi="Times New Roman"/>
                <w:lang w:val="fr-FR" w:eastAsia="en-GB"/>
              </w:rPr>
            </w:pPr>
            <w:r w:rsidRPr="00BD0D21">
              <w:rPr>
                <w:rFonts w:ascii="Times New Roman" w:hAnsi="Times New Roman"/>
                <w:lang w:val="fr-FR" w:eastAsia="en-GB"/>
              </w:rPr>
              <w:t xml:space="preserve">Cette section décrit également l’avancée dans la mise en œuvre des subventions et les améliorations du système de vaccination. En complétant les données présentées dans le portail du pays (par ex., le cadre de performance des subventions actualisé, les rapports financiers, l'évaluation de la qualité des données, etc.), cette section explique les résultats par rapport aux cibles et objectifs, les difficultés de mise en œuvre associées et les principaux enseignements tirés de la période de rédaction de rapports antérieure. </w:t>
            </w:r>
          </w:p>
          <w:p w:rsidRPr="00BD0D21" w:rsidR="006C2796" w:rsidP="000257D2" w:rsidRDefault="006C2796" w14:paraId="75EA236F" w14:textId="77777777">
            <w:pPr>
              <w:pStyle w:val="Paragraphedeliste"/>
              <w:numPr>
                <w:ilvl w:val="0"/>
                <w:numId w:val="13"/>
              </w:numPr>
              <w:spacing w:before="60" w:after="60" w:line="276" w:lineRule="auto"/>
              <w:ind w:left="552" w:right="222"/>
              <w:rPr>
                <w:rFonts w:ascii="Times New Roman" w:hAnsi="Times New Roman"/>
                <w:b/>
                <w:i/>
                <w:iCs/>
                <w:lang w:val="fr-FR" w:eastAsia="en-GB"/>
              </w:rPr>
            </w:pPr>
            <w:r w:rsidRPr="00BD0D21">
              <w:rPr>
                <w:rFonts w:ascii="Times New Roman" w:hAnsi="Times New Roman"/>
                <w:b/>
                <w:bCs/>
                <w:i/>
                <w:iCs/>
                <w:lang w:val="fr-FR" w:eastAsia="en-GB"/>
              </w:rPr>
              <w:t>Cette section constitue la base pour l’identification des objectifs, à définir à la Section D sur la future programmation</w:t>
            </w:r>
          </w:p>
        </w:tc>
      </w:tr>
    </w:tbl>
    <w:p w:rsidRPr="00BD0D21" w:rsidR="006C2796" w:rsidP="000257D2" w:rsidRDefault="006C2796" w14:paraId="6556078D" w14:textId="77777777">
      <w:pPr>
        <w:pStyle w:val="Titre1"/>
        <w:spacing w:line="276" w:lineRule="auto"/>
        <w:jc w:val="both"/>
        <w:rPr>
          <w:rFonts w:ascii="Times New Roman" w:hAnsi="Times New Roman"/>
          <w:sz w:val="22"/>
          <w:szCs w:val="22"/>
          <w:lang w:val="fr-FR"/>
        </w:rPr>
      </w:pPr>
      <w:r w:rsidRPr="00BD0D21">
        <w:rPr>
          <w:rFonts w:ascii="Times New Roman" w:hAnsi="Times New Roman"/>
          <w:sz w:val="22"/>
          <w:szCs w:val="22"/>
          <w:lang w:val="fr-FR"/>
        </w:rPr>
        <w:t>Situation en matière de couverture et d’équité</w:t>
      </w:r>
    </w:p>
    <w:tbl>
      <w:tblPr>
        <w:tblW w:w="5000" w:type="pct"/>
        <w:tblBorders>
          <w:top w:val="single" w:color="0070C0" w:sz="12" w:space="0"/>
          <w:left w:val="single" w:color="0070C0" w:sz="12" w:space="0"/>
          <w:bottom w:val="single" w:color="0070C0" w:sz="12" w:space="0"/>
          <w:right w:val="single" w:color="0070C0" w:sz="12" w:space="0"/>
          <w:insideH w:val="single" w:color="0070C0" w:sz="12" w:space="0"/>
          <w:insideV w:val="single" w:color="0070C0" w:sz="12" w:space="0"/>
        </w:tblBorders>
        <w:tblCellMar>
          <w:left w:w="0" w:type="dxa"/>
          <w:right w:w="0" w:type="dxa"/>
        </w:tblCellMar>
        <w:tblLook w:val="04A0" w:firstRow="1" w:lastRow="0" w:firstColumn="1" w:lastColumn="0" w:noHBand="0" w:noVBand="1"/>
      </w:tblPr>
      <w:tblGrid>
        <w:gridCol w:w="8996"/>
      </w:tblGrid>
      <w:tr w:rsidRPr="00734EC4" w:rsidR="00133CB8" w:rsidTr="003C6615" w14:paraId="30F38A49" w14:textId="77777777">
        <w:trPr>
          <w:trHeight w:val="798"/>
        </w:trPr>
        <w:tc>
          <w:tcPr>
            <w:tcW w:w="5000" w:type="pct"/>
            <w:shd w:val="clear" w:color="auto" w:fill="F2F2F2"/>
          </w:tcPr>
          <w:p w:rsidRPr="00BD0D21" w:rsidR="006C2796" w:rsidP="000257D2" w:rsidRDefault="006C2796" w14:paraId="306C9AAB" w14:textId="77777777">
            <w:pPr>
              <w:spacing w:line="276" w:lineRule="auto"/>
              <w:ind w:left="127" w:right="222"/>
              <w:jc w:val="both"/>
              <w:rPr>
                <w:rFonts w:ascii="Times New Roman" w:hAnsi="Times New Roman"/>
                <w:color w:val="000000"/>
                <w:lang w:val="fr-FR" w:eastAsia="en-GB"/>
              </w:rPr>
            </w:pPr>
            <w:r w:rsidRPr="00BD0D21">
              <w:rPr>
                <w:rFonts w:ascii="Times New Roman" w:hAnsi="Times New Roman"/>
                <w:b/>
                <w:bCs/>
                <w:color w:val="000000"/>
                <w:lang w:val="fr-FR" w:eastAsia="en-GB"/>
              </w:rPr>
              <w:t xml:space="preserve">Décrire les </w:t>
            </w:r>
            <w:r w:rsidRPr="00BD0D21">
              <w:rPr>
                <w:rFonts w:ascii="Times New Roman" w:hAnsi="Times New Roman"/>
                <w:b/>
                <w:bCs/>
                <w:color w:val="0070C0"/>
                <w:lang w:val="fr-FR" w:eastAsia="en-GB"/>
              </w:rPr>
              <w:t>preuves de niveaux national et infranational en matière de couverture et d’équité de la vaccination</w:t>
            </w:r>
            <w:r w:rsidRPr="00BD0D21">
              <w:rPr>
                <w:rFonts w:ascii="Times New Roman" w:hAnsi="Times New Roman"/>
                <w:b/>
                <w:bCs/>
                <w:color w:val="000000"/>
                <w:lang w:val="fr-FR" w:eastAsia="en-GB"/>
              </w:rPr>
              <w:t xml:space="preserve"> dans le pays et les contraintes à l’amélioration.</w:t>
            </w:r>
            <w:r w:rsidRPr="00BD0D21">
              <w:rPr>
                <w:rFonts w:ascii="Times New Roman" w:hAnsi="Times New Roman"/>
                <w:color w:val="000000"/>
                <w:lang w:val="fr-FR" w:eastAsia="en-GB"/>
              </w:rPr>
              <w:t xml:space="preserve"> Dans le</w:t>
            </w:r>
            <w:r w:rsidRPr="00BD0D21" w:rsidR="00F6250A">
              <w:rPr>
                <w:rFonts w:ascii="Times New Roman" w:hAnsi="Times New Roman"/>
                <w:color w:val="000000"/>
                <w:lang w:val="fr-FR" w:eastAsia="en-GB"/>
              </w:rPr>
              <w:t>s</w:t>
            </w:r>
            <w:r w:rsidRPr="00BD0D21">
              <w:rPr>
                <w:rFonts w:ascii="Times New Roman" w:hAnsi="Times New Roman"/>
                <w:color w:val="000000"/>
                <w:lang w:val="fr-FR" w:eastAsia="en-GB"/>
              </w:rPr>
              <w:t xml:space="preserve"> tableau</w:t>
            </w:r>
            <w:r w:rsidRPr="00BD0D21" w:rsidR="00F6250A">
              <w:rPr>
                <w:rFonts w:ascii="Times New Roman" w:hAnsi="Times New Roman"/>
                <w:color w:val="000000"/>
                <w:lang w:val="fr-FR" w:eastAsia="en-GB"/>
              </w:rPr>
              <w:t>x</w:t>
            </w:r>
            <w:r w:rsidRPr="00BD0D21">
              <w:rPr>
                <w:rFonts w:ascii="Times New Roman" w:hAnsi="Times New Roman"/>
                <w:color w:val="000000"/>
                <w:lang w:val="fr-FR" w:eastAsia="en-GB"/>
              </w:rPr>
              <w:t> 3.1</w:t>
            </w:r>
            <w:r w:rsidRPr="00BD0D21" w:rsidR="00F6250A">
              <w:rPr>
                <w:rFonts w:ascii="Times New Roman" w:hAnsi="Times New Roman"/>
                <w:color w:val="000000"/>
                <w:lang w:val="fr-FR" w:eastAsia="en-GB"/>
              </w:rPr>
              <w:t xml:space="preserve"> et 3.2</w:t>
            </w:r>
            <w:r w:rsidRPr="00BD0D21">
              <w:rPr>
                <w:rFonts w:ascii="Times New Roman" w:hAnsi="Times New Roman"/>
                <w:color w:val="000000"/>
                <w:lang w:val="fr-FR" w:eastAsia="en-GB"/>
              </w:rPr>
              <w:t>, identifier les tendances en matière de couverture et d'équité au sein des différentes zones géographiques, des statuts économiques, des populations et des communautés, notamment des bidonvilles, des populations rurales isolées et des zones de conflit (prendre en compte les groupes de populations sous-desservis par les systèmes de santé, tels que les habitants de bidonvilles, les nomades, les minorités religieuses ou ethniques, les réfugiés, les déplacés au sein du pays ou d'autres groupes mobiles ou migrants). Les informations pertinentes comprennent : une vue d'ensemble des districts/communautés qui disposent des taux de couverture les plus faibles et du nombre le plus élevé d'enfants sous-vaccinés, la charge de morbidité la plus élevée : nombre de cas et incidence de maladies à prévention vaccinale observés dans les systèmes de surveillance des régions/districts, etc. ;</w:t>
            </w:r>
          </w:p>
          <w:p w:rsidRPr="00BD0D21" w:rsidR="006C2796" w:rsidP="000257D2" w:rsidRDefault="006C2796" w14:paraId="517661EB" w14:textId="77777777">
            <w:pPr>
              <w:spacing w:line="276" w:lineRule="auto"/>
              <w:ind w:left="127" w:right="222"/>
              <w:jc w:val="both"/>
              <w:rPr>
                <w:rFonts w:ascii="Times New Roman" w:hAnsi="Times New Roman"/>
                <w:color w:val="000000"/>
                <w:lang w:val="fr-FR" w:eastAsia="en-GB"/>
              </w:rPr>
            </w:pPr>
          </w:p>
          <w:p w:rsidRPr="00BD0D21" w:rsidR="006C2796" w:rsidP="000257D2" w:rsidRDefault="006C2796" w14:paraId="45975F5E" w14:textId="77777777">
            <w:pPr>
              <w:spacing w:line="276" w:lineRule="auto"/>
              <w:ind w:left="127" w:right="222"/>
              <w:jc w:val="both"/>
              <w:rPr>
                <w:rFonts w:ascii="Times New Roman" w:hAnsi="Times New Roman"/>
                <w:color w:val="000000"/>
                <w:lang w:val="fr-FR" w:eastAsia="en-GB"/>
              </w:rPr>
            </w:pPr>
            <w:r w:rsidRPr="00BD0D21">
              <w:rPr>
                <w:rFonts w:ascii="Times New Roman" w:hAnsi="Times New Roman"/>
                <w:b/>
                <w:bCs/>
                <w:color w:val="000000"/>
                <w:lang w:val="fr-FR" w:eastAsia="en-GB"/>
              </w:rPr>
              <w:t>Parmi les sources de données disponibles, tenir compte</w:t>
            </w:r>
            <w:r w:rsidRPr="00BD0D21">
              <w:rPr>
                <w:rFonts w:ascii="Times New Roman" w:hAnsi="Times New Roman"/>
                <w:color w:val="000000"/>
                <w:lang w:val="fr-FR" w:eastAsia="en-GB"/>
              </w:rPr>
              <w:t xml:space="preserve"> des données administratives, des enquêtes sur la couverture vaccinale, des enquêtes démographiques et sanitaires (DHS)/enquêtes par grappes à indicateurs multiples (MICS), des analyses d’équité, des enquêtes Connaissances-Attitudes-Pratiques et des schémas pathologiques comme la rougeole. Veuillez clairement indiquer la (les) source(s) des données exploitées dans cette section.</w:t>
            </w:r>
          </w:p>
          <w:p w:rsidRPr="00BD0D21" w:rsidR="006C2796" w:rsidP="000257D2" w:rsidRDefault="006C2796" w14:paraId="5B3281AC" w14:textId="77777777">
            <w:pPr>
              <w:pStyle w:val="Paragraphedeliste"/>
              <w:numPr>
                <w:ilvl w:val="0"/>
                <w:numId w:val="14"/>
              </w:numPr>
              <w:spacing w:line="276" w:lineRule="auto"/>
              <w:ind w:right="222"/>
              <w:jc w:val="both"/>
              <w:rPr>
                <w:rFonts w:ascii="Times New Roman" w:hAnsi="Times New Roman" w:eastAsia="Malgun Gothic"/>
                <w:b/>
                <w:lang w:val="fr-FR" w:eastAsia="en-GB"/>
              </w:rPr>
            </w:pPr>
            <w:r w:rsidRPr="00BD0D21">
              <w:rPr>
                <w:rFonts w:ascii="Times New Roman" w:hAnsi="Times New Roman"/>
                <w:b/>
                <w:bCs/>
                <w:i/>
                <w:iCs/>
                <w:lang w:val="fr-FR" w:eastAsia="en-GB"/>
              </w:rPr>
              <w:t>Cette section est essentielle à la détermination des zones géographiques et/ou aux groupes de population cibles pour définir la priorité des interventions</w:t>
            </w:r>
          </w:p>
          <w:p w:rsidRPr="00BD0D21" w:rsidR="006C2796" w:rsidP="000257D2" w:rsidRDefault="006C2796" w14:paraId="3BA58C3C" w14:textId="77777777">
            <w:pPr>
              <w:pStyle w:val="Paragraphedeliste"/>
              <w:numPr>
                <w:ilvl w:val="0"/>
                <w:numId w:val="14"/>
              </w:numPr>
              <w:spacing w:line="276" w:lineRule="auto"/>
              <w:ind w:right="222"/>
              <w:jc w:val="both"/>
              <w:rPr>
                <w:rFonts w:ascii="Times New Roman" w:hAnsi="Times New Roman" w:eastAsia="Malgun Gothic"/>
                <w:b/>
                <w:color w:val="000000"/>
                <w:lang w:val="fr-FR" w:eastAsia="en-GB"/>
              </w:rPr>
            </w:pPr>
            <w:r w:rsidRPr="00BD0D21">
              <w:rPr>
                <w:rFonts w:ascii="Times New Roman" w:hAnsi="Times New Roman"/>
                <w:b/>
                <w:bCs/>
                <w:i/>
                <w:iCs/>
                <w:lang w:val="fr-FR" w:eastAsia="en-GB"/>
              </w:rPr>
              <w:t xml:space="preserve">Faites part de toute analyse pertinente des tendances ou preuve supplémentaire dont vous disposez. </w:t>
            </w:r>
          </w:p>
          <w:p w:rsidRPr="00BD0D21" w:rsidR="006C2796" w:rsidP="000257D2" w:rsidRDefault="006C2796" w14:paraId="5901B116" w14:textId="77777777">
            <w:pPr>
              <w:pStyle w:val="Paragraphedeliste"/>
              <w:numPr>
                <w:ilvl w:val="0"/>
                <w:numId w:val="14"/>
              </w:numPr>
              <w:spacing w:line="276" w:lineRule="auto"/>
              <w:ind w:right="222"/>
              <w:jc w:val="both"/>
              <w:rPr>
                <w:rFonts w:ascii="Times New Roman" w:hAnsi="Times New Roman" w:eastAsia="Malgun Gothic"/>
                <w:b/>
                <w:i/>
                <w:color w:val="000000"/>
                <w:lang w:val="fr-CH" w:eastAsia="en-GB"/>
              </w:rPr>
            </w:pPr>
            <w:r w:rsidRPr="00BD0D21">
              <w:rPr>
                <w:rFonts w:ascii="Times New Roman" w:hAnsi="Times New Roman"/>
                <w:b/>
                <w:bCs/>
                <w:i/>
                <w:iCs/>
                <w:lang w:val="fr-FR" w:eastAsia="en-GB"/>
              </w:rPr>
              <w:t xml:space="preserve">Veuillez également vous référer au Guide pour mieux comprendre les obstacles à la vaccination liés au genre </w:t>
            </w:r>
            <w:r w:rsidRPr="00BD0D21">
              <w:rPr>
                <w:rStyle w:val="Lienhypertexte"/>
                <w:rFonts w:ascii="Times New Roman" w:hAnsi="Times New Roman"/>
                <w:u w:val="none"/>
                <w:lang w:val="fr-CH" w:eastAsia="en-GB"/>
              </w:rPr>
              <w:t>(</w:t>
            </w:r>
            <w:hyperlink w:history="1" r:id="rId29">
              <w:r w:rsidRPr="00BD0D21" w:rsidR="00297188">
                <w:rPr>
                  <w:rStyle w:val="Lienhypertexte"/>
                  <w:rFonts w:ascii="Times New Roman" w:hAnsi="Times New Roman"/>
                  <w:bCs/>
                  <w:iCs/>
                  <w:lang w:val="fr-FR" w:eastAsia="en-GB"/>
                </w:rPr>
                <w:t>https://www.gavi.org/soutien/processus/demander/directives-supplementaires/</w:t>
              </w:r>
            </w:hyperlink>
            <w:r w:rsidRPr="00BD0D21" w:rsidR="00297188">
              <w:rPr>
                <w:rStyle w:val="Lienhypertexte"/>
                <w:rFonts w:ascii="Times New Roman" w:hAnsi="Times New Roman"/>
                <w:u w:val="none"/>
                <w:lang w:val="fr-CH" w:eastAsia="en-GB"/>
              </w:rPr>
              <w:t>)</w:t>
            </w:r>
          </w:p>
        </w:tc>
      </w:tr>
    </w:tbl>
    <w:p w:rsidRPr="00BD0D21" w:rsidR="006C2796" w:rsidP="000257D2" w:rsidRDefault="006C2796" w14:paraId="1DDF7DEA" w14:textId="77777777">
      <w:pPr>
        <w:pStyle w:val="Titre2"/>
        <w:spacing w:line="276" w:lineRule="auto"/>
        <w:ind w:hanging="6663"/>
        <w:jc w:val="both"/>
        <w:rPr>
          <w:rFonts w:ascii="Times New Roman" w:hAnsi="Times New Roman"/>
          <w:sz w:val="22"/>
          <w:szCs w:val="22"/>
          <w:lang w:val="fr-FR"/>
        </w:rPr>
      </w:pPr>
      <w:r w:rsidRPr="00BD0D21">
        <w:rPr>
          <w:rFonts w:ascii="Times New Roman" w:hAnsi="Times New Roman"/>
          <w:sz w:val="22"/>
          <w:szCs w:val="22"/>
          <w:lang w:val="fr-FR"/>
        </w:rPr>
        <w:lastRenderedPageBreak/>
        <w:t xml:space="preserve">Au niveau national : </w:t>
      </w:r>
      <w:r w:rsidRPr="00BD0D21">
        <w:rPr>
          <w:rFonts w:ascii="Times New Roman" w:hAnsi="Times New Roman"/>
          <w:b w:val="0"/>
          <w:bCs w:val="0"/>
          <w:sz w:val="22"/>
          <w:szCs w:val="22"/>
          <w:lang w:val="fr-FR"/>
        </w:rPr>
        <w:t>(Indiquer la source des données et l’année de chacune des sources)</w:t>
      </w:r>
    </w:p>
    <w:tbl>
      <w:tblPr>
        <w:tblW w:w="11199" w:type="dxa"/>
        <w:tblInd w:w="-988" w:type="dxa"/>
        <w:tbl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insideH w:val="single" w:color="A6A6A6" w:themeColor="background1" w:themeShade="A6" w:sz="4" w:space="0"/>
          <w:insideV w:val="single" w:color="A6A6A6" w:themeColor="background1" w:themeShade="A6" w:sz="4" w:space="0"/>
        </w:tblBorders>
        <w:tblLayout w:type="fixed"/>
        <w:tblCellMar>
          <w:left w:w="0" w:type="dxa"/>
          <w:right w:w="0" w:type="dxa"/>
        </w:tblCellMar>
        <w:tblLook w:val="0480" w:firstRow="0" w:lastRow="0" w:firstColumn="1" w:lastColumn="0" w:noHBand="0" w:noVBand="1"/>
      </w:tblPr>
      <w:tblGrid>
        <w:gridCol w:w="2115"/>
        <w:gridCol w:w="9084"/>
      </w:tblGrid>
      <w:tr w:rsidRPr="00734EC4" w:rsidR="00133CB8" w:rsidTr="0430175E" w14:paraId="616A56CF" w14:textId="77777777">
        <w:trPr>
          <w:trHeight w:val="111"/>
        </w:trPr>
        <w:tc>
          <w:tcPr>
            <w:tcW w:w="2115" w:type="dxa"/>
            <w:shd w:val="clear" w:color="auto" w:fill="F2F2F2" w:themeFill="background1" w:themeFillShade="F2"/>
            <w:tcMar/>
          </w:tcPr>
          <w:p w:rsidRPr="00BD0D21" w:rsidR="006C2796" w:rsidP="000257D2" w:rsidRDefault="006C2796" w14:paraId="21EE3F65" w14:textId="77777777">
            <w:pPr>
              <w:spacing w:line="276" w:lineRule="auto"/>
              <w:ind w:firstLine="137"/>
              <w:jc w:val="both"/>
              <w:rPr>
                <w:rFonts w:ascii="Times New Roman" w:hAnsi="Times New Roman"/>
                <w:b/>
                <w:bCs/>
                <w:lang w:eastAsia="en-GB"/>
              </w:rPr>
            </w:pPr>
            <w:r w:rsidRPr="00BD0D21">
              <w:rPr>
                <w:rFonts w:ascii="Times New Roman" w:hAnsi="Times New Roman"/>
                <w:b/>
                <w:bCs/>
                <w:lang w:val="fr-FR" w:eastAsia="en-GB"/>
              </w:rPr>
              <w:t>Couverture :</w:t>
            </w:r>
          </w:p>
          <w:p w:rsidRPr="00BD0D21" w:rsidR="006C2796" w:rsidP="000257D2" w:rsidRDefault="00500CF0" w14:paraId="4C02C0CF" w14:textId="77777777">
            <w:pPr>
              <w:spacing w:line="276" w:lineRule="auto"/>
              <w:ind w:firstLine="137"/>
              <w:jc w:val="both"/>
              <w:rPr>
                <w:rFonts w:ascii="Times New Roman" w:hAnsi="Times New Roman"/>
                <w:lang w:eastAsia="en-GB"/>
              </w:rPr>
            </w:pPr>
            <w:r w:rsidRPr="00BD0D21">
              <w:rPr>
                <w:rFonts w:ascii="Times New Roman" w:hAnsi="Times New Roman"/>
                <w:lang w:val="fr-FR" w:eastAsia="en-GB"/>
              </w:rPr>
              <w:t>DTP</w:t>
            </w:r>
            <w:r w:rsidRPr="00BD0D21" w:rsidR="003A4068">
              <w:rPr>
                <w:rFonts w:ascii="Times New Roman" w:hAnsi="Times New Roman"/>
                <w:lang w:val="fr-FR" w:eastAsia="en-GB"/>
              </w:rPr>
              <w:t>3, VA</w:t>
            </w:r>
            <w:r w:rsidRPr="00BD0D21" w:rsidR="006C2796">
              <w:rPr>
                <w:rFonts w:ascii="Times New Roman" w:hAnsi="Times New Roman"/>
                <w:lang w:val="fr-FR" w:eastAsia="en-GB"/>
              </w:rPr>
              <w:t xml:space="preserve">R2, etc. </w:t>
            </w:r>
          </w:p>
        </w:tc>
        <w:tc>
          <w:tcPr>
            <w:tcW w:w="9084" w:type="dxa"/>
            <w:shd w:val="clear" w:color="auto" w:fill="auto"/>
            <w:tcMar/>
          </w:tcPr>
          <w:p w:rsidRPr="00BD0D21" w:rsidR="003A4068" w:rsidP="000257D2" w:rsidRDefault="003A4068" w14:paraId="20ABAB1B" w14:textId="77777777">
            <w:pPr>
              <w:spacing w:line="276" w:lineRule="auto"/>
              <w:jc w:val="both"/>
              <w:rPr>
                <w:rFonts w:ascii="Times New Roman" w:hAnsi="Times New Roman"/>
                <w:lang w:val="fr-FR"/>
              </w:rPr>
            </w:pPr>
            <w:r w:rsidRPr="00BD0D21">
              <w:rPr>
                <w:rFonts w:ascii="Times New Roman" w:hAnsi="Times New Roman"/>
                <w:lang w:val="fr-FR"/>
              </w:rPr>
              <w:t xml:space="preserve">Les performances </w:t>
            </w:r>
            <w:r w:rsidRPr="00BD0D21" w:rsidR="006B5242">
              <w:rPr>
                <w:rFonts w:ascii="Times New Roman" w:hAnsi="Times New Roman"/>
                <w:lang w:val="fr-FR"/>
              </w:rPr>
              <w:t xml:space="preserve">de couverture vaccinale </w:t>
            </w:r>
            <w:r w:rsidRPr="00BD0D21">
              <w:rPr>
                <w:rFonts w:ascii="Times New Roman" w:hAnsi="Times New Roman"/>
                <w:lang w:val="fr-FR"/>
              </w:rPr>
              <w:t>enregistrées en 2017</w:t>
            </w:r>
            <w:r w:rsidRPr="00BD0D21" w:rsidR="00516056">
              <w:rPr>
                <w:rFonts w:ascii="Times New Roman" w:hAnsi="Times New Roman"/>
                <w:lang w:val="fr-FR"/>
              </w:rPr>
              <w:t xml:space="preserve"> selon les différe</w:t>
            </w:r>
            <w:r w:rsidRPr="00BD0D21" w:rsidR="00D864F4">
              <w:rPr>
                <w:rFonts w:ascii="Times New Roman" w:hAnsi="Times New Roman"/>
                <w:lang w:val="fr-FR"/>
              </w:rPr>
              <w:t xml:space="preserve">ntes sources et selon </w:t>
            </w:r>
            <w:r w:rsidRPr="00BD0D21" w:rsidR="00965242">
              <w:rPr>
                <w:rFonts w:ascii="Times New Roman" w:hAnsi="Times New Roman"/>
                <w:lang w:val="fr-FR"/>
              </w:rPr>
              <w:t>8 des 10</w:t>
            </w:r>
            <w:r w:rsidRPr="00BD0D21" w:rsidR="00516056">
              <w:rPr>
                <w:rFonts w:ascii="Times New Roman" w:hAnsi="Times New Roman"/>
                <w:lang w:val="fr-FR"/>
              </w:rPr>
              <w:t xml:space="preserve"> antigè</w:t>
            </w:r>
            <w:r w:rsidRPr="00BD0D21" w:rsidR="00D864F4">
              <w:rPr>
                <w:rFonts w:ascii="Times New Roman" w:hAnsi="Times New Roman"/>
                <w:lang w:val="fr-FR"/>
              </w:rPr>
              <w:t xml:space="preserve">nes </w:t>
            </w:r>
            <w:r w:rsidRPr="00BD0D21" w:rsidR="00965242">
              <w:rPr>
                <w:rFonts w:ascii="Times New Roman" w:hAnsi="Times New Roman"/>
                <w:lang w:val="fr-FR"/>
              </w:rPr>
              <w:t xml:space="preserve">que compte le PEV au Niger </w:t>
            </w:r>
            <w:r w:rsidRPr="00BD0D21">
              <w:rPr>
                <w:rFonts w:ascii="Times New Roman" w:hAnsi="Times New Roman"/>
                <w:lang w:val="fr-FR"/>
              </w:rPr>
              <w:t xml:space="preserve">se présentent comme suit : </w:t>
            </w:r>
          </w:p>
          <w:p w:rsidRPr="00BD0D21" w:rsidR="00516056" w:rsidP="000257D2" w:rsidRDefault="00516056" w14:paraId="74CFDF7B" w14:textId="77777777">
            <w:pPr>
              <w:spacing w:line="276" w:lineRule="auto"/>
              <w:jc w:val="both"/>
              <w:rPr>
                <w:rFonts w:ascii="Times New Roman" w:hAnsi="Times New Roman"/>
                <w:lang w:val="fr-FR"/>
              </w:rPr>
            </w:pPr>
          </w:p>
          <w:p w:rsidRPr="00BD0D21" w:rsidR="00A5628E" w:rsidP="000257D2" w:rsidRDefault="00F33DC1" w14:paraId="65BD661F" w14:textId="00E597FD">
            <w:pPr>
              <w:spacing w:line="276" w:lineRule="auto"/>
              <w:jc w:val="both"/>
              <w:rPr>
                <w:rFonts w:ascii="Times New Roman" w:hAnsi="Times New Roman"/>
                <w:b/>
                <w:i/>
                <w:lang w:val="fr-FR"/>
              </w:rPr>
            </w:pPr>
            <w:r w:rsidRPr="00BD0D21">
              <w:rPr>
                <w:rFonts w:ascii="Times New Roman" w:hAnsi="Times New Roman"/>
                <w:b/>
                <w:lang w:val="fr-FR"/>
              </w:rPr>
              <w:t>Tableau N°01</w:t>
            </w:r>
            <w:r w:rsidRPr="00BD0D21" w:rsidR="00A5628E">
              <w:rPr>
                <w:rFonts w:ascii="Times New Roman" w:hAnsi="Times New Roman"/>
                <w:b/>
                <w:i/>
                <w:lang w:val="fr-FR"/>
              </w:rPr>
              <w:t xml:space="preserve"> : </w:t>
            </w:r>
            <w:r w:rsidRPr="00BD0D21" w:rsidR="00A5628E">
              <w:rPr>
                <w:rFonts w:ascii="Times New Roman" w:hAnsi="Times New Roman"/>
                <w:lang w:val="fr-FR"/>
              </w:rPr>
              <w:t xml:space="preserve">Couvertures vaccinales par antigènes et </w:t>
            </w:r>
            <w:r w:rsidR="00EE40A0">
              <w:rPr>
                <w:rFonts w:ascii="Times New Roman" w:hAnsi="Times New Roman"/>
                <w:lang w:val="fr-FR"/>
              </w:rPr>
              <w:t xml:space="preserve">selon certaines </w:t>
            </w:r>
            <w:r w:rsidRPr="00BD0D21" w:rsidR="00A5628E">
              <w:rPr>
                <w:rFonts w:ascii="Times New Roman" w:hAnsi="Times New Roman"/>
                <w:lang w:val="fr-FR"/>
              </w:rPr>
              <w:t>source</w:t>
            </w:r>
            <w:r w:rsidR="00EE40A0">
              <w:rPr>
                <w:rFonts w:ascii="Times New Roman" w:hAnsi="Times New Roman"/>
                <w:lang w:val="fr-FR"/>
              </w:rPr>
              <w:t>s</w:t>
            </w:r>
            <w:r w:rsidRPr="00BD0D21" w:rsidR="00A5628E">
              <w:rPr>
                <w:rFonts w:ascii="Times New Roman" w:hAnsi="Times New Roman"/>
                <w:lang w:val="fr-FR"/>
              </w:rPr>
              <w:t xml:space="preserve"> en 2017</w:t>
            </w:r>
          </w:p>
          <w:p w:rsidRPr="00BD0D21" w:rsidR="00635672" w:rsidP="000257D2" w:rsidRDefault="00635672" w14:paraId="2E039798" w14:textId="77777777">
            <w:pPr>
              <w:spacing w:line="276" w:lineRule="auto"/>
              <w:jc w:val="both"/>
              <w:rPr>
                <w:rFonts w:ascii="Times New Roman" w:hAnsi="Times New Roman"/>
                <w:b/>
                <w:lang w:val="fr-FR"/>
              </w:rPr>
            </w:pPr>
          </w:p>
          <w:tbl>
            <w:tblPr>
              <w:tblpPr w:leftFromText="141" w:rightFromText="141" w:vertAnchor="text" w:horzAnchor="margin" w:tblpX="137" w:tblpY="1"/>
              <w:tblOverlap w:val="never"/>
              <w:tblW w:w="4788" w:type="pct"/>
              <w:tblLayout w:type="fixed"/>
              <w:tblCellMar>
                <w:left w:w="0" w:type="dxa"/>
                <w:right w:w="0" w:type="dxa"/>
              </w:tblCellMar>
              <w:tblLook w:val="04A0" w:firstRow="1" w:lastRow="0" w:firstColumn="1" w:lastColumn="0" w:noHBand="0" w:noVBand="1"/>
            </w:tblPr>
            <w:tblGrid>
              <w:gridCol w:w="1569"/>
              <w:gridCol w:w="2077"/>
              <w:gridCol w:w="2047"/>
              <w:gridCol w:w="1751"/>
              <w:gridCol w:w="1606"/>
              <w:gridCol w:w="25"/>
            </w:tblGrid>
            <w:tr w:rsidRPr="003E559D" w:rsidR="00665ACA" w:rsidTr="00BD0D21" w14:paraId="62AC0568" w14:textId="77777777">
              <w:trPr>
                <w:gridAfter w:val="1"/>
                <w:wAfter w:w="360" w:type="dxa"/>
                <w:trHeight w:val="804"/>
              </w:trPr>
              <w:tc>
                <w:tcPr>
                  <w:tcW w:w="866" w:type="pct"/>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hideMark/>
                </w:tcPr>
                <w:p w:rsidRPr="00BD0D21" w:rsidR="00665ACA" w:rsidP="000257D2" w:rsidRDefault="00665ACA" w14:paraId="5ADB5E03" w14:textId="77777777">
                  <w:pPr>
                    <w:spacing w:before="100" w:beforeAutospacing="1" w:after="100" w:afterAutospacing="1" w:line="276" w:lineRule="auto"/>
                    <w:jc w:val="both"/>
                    <w:rPr>
                      <w:rFonts w:ascii="Times New Roman" w:hAnsi="Times New Roman" w:eastAsia="Times New Roman"/>
                      <w:b/>
                      <w:lang w:val="fr-FR" w:eastAsia="fr-FR"/>
                    </w:rPr>
                  </w:pPr>
                  <w:r w:rsidRPr="00BD0D21">
                    <w:rPr>
                      <w:rFonts w:ascii="Times New Roman" w:hAnsi="Times New Roman" w:eastAsia="Times New Roman"/>
                      <w:b/>
                      <w:lang w:val="fr-FR" w:eastAsia="fr-FR"/>
                    </w:rPr>
                    <w:t>Antigène</w:t>
                  </w:r>
                </w:p>
              </w:tc>
              <w:tc>
                <w:tcPr>
                  <w:tcW w:w="1147" w:type="pct"/>
                  <w:tcBorders>
                    <w:top w:val="single" w:color="auto" w:sz="8" w:space="0"/>
                    <w:left w:val="single" w:color="auto" w:sz="4" w:space="0"/>
                    <w:bottom w:val="single" w:color="auto" w:sz="4" w:space="0"/>
                    <w:right w:val="single" w:color="auto" w:sz="8" w:space="0"/>
                  </w:tcBorders>
                  <w:tcMar>
                    <w:top w:w="0" w:type="dxa"/>
                    <w:left w:w="108" w:type="dxa"/>
                    <w:bottom w:w="0" w:type="dxa"/>
                    <w:right w:w="108" w:type="dxa"/>
                  </w:tcMar>
                  <w:hideMark/>
                </w:tcPr>
                <w:p w:rsidRPr="00BD0D21" w:rsidR="00665ACA" w:rsidP="00516056" w:rsidRDefault="00665ACA" w14:paraId="2CB270FB" w14:textId="77777777">
                  <w:pPr>
                    <w:spacing w:before="100" w:beforeAutospacing="1" w:after="100" w:afterAutospacing="1" w:line="276" w:lineRule="auto"/>
                    <w:rPr>
                      <w:rFonts w:ascii="Times New Roman" w:hAnsi="Times New Roman" w:eastAsia="Times New Roman"/>
                      <w:b/>
                      <w:lang w:val="fr-FR" w:eastAsia="fr-FR"/>
                    </w:rPr>
                  </w:pPr>
                  <w:r w:rsidRPr="00BD0D21">
                    <w:rPr>
                      <w:rFonts w:ascii="Times New Roman" w:hAnsi="Times New Roman" w:eastAsia="Times New Roman"/>
                      <w:b/>
                      <w:lang w:val="fr-FR" w:eastAsia="fr-FR"/>
                    </w:rPr>
                    <w:t>Objectifs 2017 ¨</w:t>
                  </w:r>
                  <w:r w:rsidR="00703F73">
                    <w:rPr>
                      <w:rFonts w:ascii="Times New Roman" w:hAnsi="Times New Roman" w:eastAsia="Times New Roman"/>
                      <w:b/>
                      <w:lang w:val="fr-FR" w:eastAsia="fr-FR"/>
                    </w:rPr>
                    <w:t>PPAC 2017-2021</w:t>
                  </w:r>
                </w:p>
              </w:tc>
              <w:tc>
                <w:tcPr>
                  <w:tcW w:w="1131" w:type="pct"/>
                  <w:tcBorders>
                    <w:top w:val="single" w:color="auto" w:sz="8" w:space="0"/>
                    <w:left w:val="nil"/>
                    <w:bottom w:val="single" w:color="auto" w:sz="4" w:space="0"/>
                    <w:right w:val="single" w:color="auto" w:sz="8" w:space="0"/>
                  </w:tcBorders>
                  <w:tcMar>
                    <w:top w:w="0" w:type="dxa"/>
                    <w:left w:w="108" w:type="dxa"/>
                    <w:bottom w:w="0" w:type="dxa"/>
                    <w:right w:w="108" w:type="dxa"/>
                  </w:tcMar>
                  <w:hideMark/>
                </w:tcPr>
                <w:p w:rsidRPr="00BD0D21" w:rsidR="00665ACA" w:rsidP="000257D2" w:rsidRDefault="00516056" w14:paraId="54A5297F" w14:textId="77777777">
                  <w:pPr>
                    <w:spacing w:before="100" w:beforeAutospacing="1" w:after="100" w:afterAutospacing="1" w:line="276" w:lineRule="auto"/>
                    <w:jc w:val="both"/>
                    <w:rPr>
                      <w:rFonts w:ascii="Times New Roman" w:hAnsi="Times New Roman" w:eastAsia="Times New Roman"/>
                      <w:b/>
                      <w:lang w:val="fr-FR" w:eastAsia="fr-FR"/>
                    </w:rPr>
                  </w:pPr>
                  <w:r w:rsidRPr="00BD0D21">
                    <w:rPr>
                      <w:rFonts w:ascii="Times New Roman" w:hAnsi="Times New Roman" w:eastAsia="Times New Roman"/>
                      <w:b/>
                      <w:lang w:val="fr-FR" w:eastAsia="fr-FR"/>
                    </w:rPr>
                    <w:t xml:space="preserve">CV </w:t>
                  </w:r>
                  <w:r w:rsidRPr="00BD0D21" w:rsidR="00665ACA">
                    <w:rPr>
                      <w:rFonts w:ascii="Times New Roman" w:hAnsi="Times New Roman" w:eastAsia="Times New Roman"/>
                      <w:b/>
                      <w:lang w:val="fr-FR" w:eastAsia="fr-FR"/>
                    </w:rPr>
                    <w:t>administratives DI 2017</w:t>
                  </w:r>
                </w:p>
              </w:tc>
              <w:tc>
                <w:tcPr>
                  <w:tcW w:w="968" w:type="pct"/>
                  <w:tcBorders>
                    <w:top w:val="single" w:color="auto" w:sz="8" w:space="0"/>
                    <w:left w:val="nil"/>
                    <w:bottom w:val="single" w:color="auto" w:sz="4" w:space="0"/>
                    <w:right w:val="single" w:color="auto" w:sz="4" w:space="0"/>
                  </w:tcBorders>
                  <w:tcMar>
                    <w:top w:w="0" w:type="dxa"/>
                    <w:left w:w="108" w:type="dxa"/>
                    <w:bottom w:w="0" w:type="dxa"/>
                    <w:right w:w="108" w:type="dxa"/>
                  </w:tcMar>
                  <w:hideMark/>
                </w:tcPr>
                <w:p w:rsidRPr="00BD0D21" w:rsidR="00665ACA" w:rsidP="000257D2" w:rsidRDefault="00665ACA" w14:paraId="5F35BE95" w14:textId="77777777">
                  <w:pPr>
                    <w:spacing w:before="100" w:beforeAutospacing="1" w:after="100" w:afterAutospacing="1" w:line="276" w:lineRule="auto"/>
                    <w:jc w:val="both"/>
                    <w:rPr>
                      <w:rFonts w:ascii="Times New Roman" w:hAnsi="Times New Roman" w:eastAsia="Times New Roman"/>
                      <w:b/>
                      <w:lang w:val="fr-FR" w:eastAsia="fr-FR"/>
                    </w:rPr>
                  </w:pPr>
                  <w:r w:rsidRPr="00BD0D21">
                    <w:rPr>
                      <w:rFonts w:ascii="Times New Roman" w:hAnsi="Times New Roman" w:eastAsia="Times New Roman"/>
                      <w:b/>
                      <w:lang w:val="fr-FR" w:eastAsia="fr-FR"/>
                    </w:rPr>
                    <w:t>WUENIC 2017</w:t>
                  </w:r>
                </w:p>
              </w:tc>
              <w:tc>
                <w:tcPr>
                  <w:tcW w:w="887" w:type="pct"/>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hideMark/>
                </w:tcPr>
                <w:p w:rsidRPr="00BD0D21" w:rsidR="00665ACA" w:rsidP="000257D2" w:rsidRDefault="00665ACA" w14:paraId="2BDD44FA" w14:textId="77777777">
                  <w:pPr>
                    <w:spacing w:before="100" w:beforeAutospacing="1" w:after="100" w:afterAutospacing="1" w:line="276" w:lineRule="auto"/>
                    <w:jc w:val="both"/>
                    <w:rPr>
                      <w:rFonts w:ascii="Times New Roman" w:hAnsi="Times New Roman" w:eastAsia="Times New Roman"/>
                      <w:b/>
                      <w:lang w:val="fr-FR" w:eastAsia="fr-FR"/>
                    </w:rPr>
                  </w:pPr>
                  <w:r w:rsidRPr="00BD0D21">
                    <w:rPr>
                      <w:rFonts w:ascii="Times New Roman" w:hAnsi="Times New Roman" w:eastAsia="Times New Roman"/>
                      <w:b/>
                      <w:lang w:val="fr-FR" w:eastAsia="fr-FR"/>
                    </w:rPr>
                    <w:t>ECV 2017</w:t>
                  </w:r>
                </w:p>
              </w:tc>
            </w:tr>
            <w:tr w:rsidRPr="003E559D" w:rsidR="00BD0D21" w:rsidTr="0029509F" w14:paraId="7C519E7E" w14:textId="77777777">
              <w:trPr>
                <w:trHeight w:val="287"/>
              </w:trPr>
              <w:tc>
                <w:tcPr>
                  <w:tcW w:w="866" w:type="pct"/>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tcPr>
                <w:p w:rsidRPr="00065CF1" w:rsidR="00BD0D21" w:rsidP="000257D2" w:rsidRDefault="00BD0D21" w14:paraId="7C5857C5" w14:textId="77777777">
                  <w:pPr>
                    <w:spacing w:before="100" w:beforeAutospacing="1" w:after="100" w:afterAutospacing="1" w:line="276" w:lineRule="auto"/>
                    <w:jc w:val="both"/>
                    <w:rPr>
                      <w:rFonts w:ascii="Times New Roman" w:hAnsi="Times New Roman" w:eastAsia="Times New Roman"/>
                      <w:b/>
                      <w:lang w:val="fr-FR" w:eastAsia="fr-FR"/>
                    </w:rPr>
                  </w:pPr>
                  <w:r w:rsidRPr="00065CF1">
                    <w:rPr>
                      <w:rFonts w:ascii="Times New Roman" w:hAnsi="Times New Roman" w:eastAsia="Times New Roman"/>
                      <w:b/>
                      <w:lang w:val="fr-FR" w:eastAsia="fr-FR"/>
                    </w:rPr>
                    <w:t>Penta 1</w:t>
                  </w:r>
                </w:p>
              </w:tc>
              <w:tc>
                <w:tcPr>
                  <w:tcW w:w="1147" w:type="pct"/>
                  <w:tcBorders>
                    <w:top w:val="single" w:color="auto" w:sz="8" w:space="0"/>
                    <w:left w:val="single" w:color="auto" w:sz="4" w:space="0"/>
                    <w:bottom w:val="single" w:color="auto" w:sz="4" w:space="0"/>
                    <w:right w:val="single" w:color="auto" w:sz="8" w:space="0"/>
                  </w:tcBorders>
                  <w:tcMar>
                    <w:top w:w="0" w:type="dxa"/>
                    <w:left w:w="108" w:type="dxa"/>
                    <w:bottom w:w="0" w:type="dxa"/>
                    <w:right w:w="108" w:type="dxa"/>
                  </w:tcMar>
                </w:tcPr>
                <w:p w:rsidRPr="00065CF1" w:rsidR="00BD0D21" w:rsidP="00516056" w:rsidRDefault="00BD0D21" w14:paraId="642C1D78" w14:textId="77777777">
                  <w:pPr>
                    <w:spacing w:before="100" w:beforeAutospacing="1" w:after="100" w:afterAutospacing="1" w:line="276" w:lineRule="auto"/>
                    <w:rPr>
                      <w:rFonts w:ascii="Times New Roman" w:hAnsi="Times New Roman" w:eastAsia="Times New Roman"/>
                      <w:lang w:val="fr-FR" w:eastAsia="fr-FR"/>
                    </w:rPr>
                  </w:pPr>
                  <w:r w:rsidRPr="00065CF1">
                    <w:rPr>
                      <w:rFonts w:ascii="Times New Roman" w:hAnsi="Times New Roman" w:eastAsia="Times New Roman"/>
                      <w:lang w:val="fr-FR" w:eastAsia="fr-FR"/>
                    </w:rPr>
                    <w:t>90%</w:t>
                  </w:r>
                </w:p>
              </w:tc>
              <w:tc>
                <w:tcPr>
                  <w:tcW w:w="1131" w:type="pct"/>
                  <w:tcBorders>
                    <w:top w:val="single" w:color="auto" w:sz="8" w:space="0"/>
                    <w:left w:val="nil"/>
                    <w:bottom w:val="single" w:color="auto" w:sz="4" w:space="0"/>
                    <w:right w:val="single" w:color="auto" w:sz="8" w:space="0"/>
                  </w:tcBorders>
                  <w:tcMar>
                    <w:top w:w="0" w:type="dxa"/>
                    <w:left w:w="108" w:type="dxa"/>
                    <w:bottom w:w="0" w:type="dxa"/>
                    <w:right w:w="108" w:type="dxa"/>
                  </w:tcMar>
                </w:tcPr>
                <w:p w:rsidRPr="00065CF1" w:rsidR="00BD0D21" w:rsidP="000257D2" w:rsidRDefault="00BD0D21" w14:paraId="0B737D02" w14:textId="77777777">
                  <w:pPr>
                    <w:spacing w:before="100" w:beforeAutospacing="1" w:after="100" w:afterAutospacing="1" w:line="276" w:lineRule="auto"/>
                    <w:jc w:val="both"/>
                    <w:rPr>
                      <w:rFonts w:ascii="Times New Roman" w:hAnsi="Times New Roman" w:eastAsia="Times New Roman"/>
                      <w:lang w:val="fr-FR" w:eastAsia="fr-FR"/>
                    </w:rPr>
                  </w:pPr>
                  <w:r w:rsidRPr="00065CF1">
                    <w:rPr>
                      <w:rFonts w:ascii="Times New Roman" w:hAnsi="Times New Roman" w:eastAsia="Times New Roman"/>
                      <w:lang w:val="fr-FR" w:eastAsia="fr-FR"/>
                    </w:rPr>
                    <w:t>93%</w:t>
                  </w:r>
                </w:p>
              </w:tc>
              <w:tc>
                <w:tcPr>
                  <w:tcW w:w="968" w:type="pct"/>
                  <w:tcBorders>
                    <w:top w:val="single" w:color="auto" w:sz="8" w:space="0"/>
                    <w:left w:val="nil"/>
                    <w:bottom w:val="single" w:color="auto" w:sz="4" w:space="0"/>
                    <w:right w:val="single" w:color="auto" w:sz="4" w:space="0"/>
                  </w:tcBorders>
                  <w:tcMar>
                    <w:top w:w="0" w:type="dxa"/>
                    <w:left w:w="108" w:type="dxa"/>
                    <w:bottom w:w="0" w:type="dxa"/>
                    <w:right w:w="108" w:type="dxa"/>
                  </w:tcMar>
                </w:tcPr>
                <w:p w:rsidRPr="00065CF1" w:rsidR="00BD0D21" w:rsidP="00BD0D21" w:rsidRDefault="00D10F45" w14:paraId="688F653B" w14:textId="0967D1A9">
                  <w:pPr>
                    <w:rPr>
                      <w:rFonts w:ascii="Times New Roman" w:hAnsi="Times New Roman" w:eastAsia="Times New Roman"/>
                      <w:lang w:val="fr-FR" w:eastAsia="fr-FR"/>
                    </w:rPr>
                  </w:pPr>
                  <w:r w:rsidRPr="00065CF1">
                    <w:rPr>
                      <w:rFonts w:ascii="Times New Roman" w:hAnsi="Times New Roman" w:eastAsia="Times New Roman"/>
                      <w:lang w:val="fr-FR" w:eastAsia="fr-FR"/>
                    </w:rPr>
                    <w:t>93%</w:t>
                  </w:r>
                </w:p>
              </w:tc>
              <w:tc>
                <w:tcPr>
                  <w:tcW w:w="887" w:type="pct"/>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tcPr>
                <w:p w:rsidRPr="00065CF1" w:rsidR="00BD0D21" w:rsidP="00BD0D21" w:rsidRDefault="00BD0D21" w14:paraId="602B686A" w14:textId="77777777">
                  <w:pPr>
                    <w:spacing w:before="100" w:beforeAutospacing="1" w:after="100" w:afterAutospacing="1" w:line="276" w:lineRule="auto"/>
                    <w:jc w:val="both"/>
                    <w:rPr>
                      <w:rFonts w:ascii="Times New Roman" w:hAnsi="Times New Roman" w:eastAsia="Times New Roman"/>
                      <w:lang w:val="fr-FR" w:eastAsia="fr-FR"/>
                    </w:rPr>
                  </w:pPr>
                  <w:r w:rsidRPr="00065CF1">
                    <w:rPr>
                      <w:rFonts w:ascii="Times New Roman" w:hAnsi="Times New Roman" w:eastAsia="Times New Roman"/>
                      <w:lang w:val="fr-FR" w:eastAsia="fr-FR"/>
                    </w:rPr>
                    <w:t>92,1%</w:t>
                  </w:r>
                </w:p>
              </w:tc>
              <w:tc>
                <w:tcPr>
                  <w:tcW w:w="360" w:type="dxa"/>
                </w:tcPr>
                <w:p w:rsidRPr="00BD0D21" w:rsidR="00BD0D21" w:rsidRDefault="00BD0D21" w14:paraId="6A05A809" w14:textId="77777777">
                  <w:pPr>
                    <w:spacing w:line="240" w:lineRule="auto"/>
                    <w:rPr>
                      <w:rFonts w:ascii="Times New Roman" w:hAnsi="Times New Roman" w:eastAsia="Times New Roman"/>
                      <w:lang w:val="fr-FR" w:eastAsia="fr-FR"/>
                    </w:rPr>
                  </w:pPr>
                  <w:r w:rsidRPr="00BD0D21">
                    <w:rPr>
                      <w:rFonts w:ascii="Times New Roman" w:hAnsi="Times New Roman" w:eastAsia="Times New Roman"/>
                      <w:lang w:val="fr-FR" w:eastAsia="fr-FR"/>
                    </w:rPr>
                    <w:tab/>
                  </w:r>
                  <w:r w:rsidRPr="00BD0D21">
                    <w:rPr>
                      <w:rFonts w:ascii="Times New Roman" w:hAnsi="Times New Roman" w:eastAsia="Times New Roman"/>
                      <w:lang w:val="fr-FR" w:eastAsia="fr-FR"/>
                    </w:rPr>
                    <w:tab/>
                  </w:r>
                </w:p>
              </w:tc>
            </w:tr>
            <w:tr w:rsidRPr="003E559D" w:rsidR="00665ACA" w:rsidTr="00BD0D21" w14:paraId="6805E624" w14:textId="77777777">
              <w:trPr>
                <w:gridAfter w:val="1"/>
                <w:wAfter w:w="360" w:type="dxa"/>
                <w:trHeight w:val="268"/>
              </w:trPr>
              <w:tc>
                <w:tcPr>
                  <w:tcW w:w="866" w:type="pct"/>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hideMark/>
                </w:tcPr>
                <w:p w:rsidRPr="00BD0D21" w:rsidR="00665ACA" w:rsidP="000257D2" w:rsidRDefault="00665ACA" w14:paraId="623A4EDE" w14:textId="77777777">
                  <w:pPr>
                    <w:spacing w:before="100" w:beforeAutospacing="1" w:after="100" w:afterAutospacing="1" w:line="276" w:lineRule="auto"/>
                    <w:jc w:val="both"/>
                    <w:rPr>
                      <w:rFonts w:ascii="Times New Roman" w:hAnsi="Times New Roman" w:eastAsia="Times New Roman"/>
                      <w:b/>
                      <w:lang w:val="fr-FR" w:eastAsia="fr-FR"/>
                    </w:rPr>
                  </w:pPr>
                  <w:r w:rsidRPr="00BD0D21">
                    <w:rPr>
                      <w:rFonts w:ascii="Times New Roman" w:hAnsi="Times New Roman" w:eastAsia="Times New Roman"/>
                      <w:b/>
                      <w:lang w:val="fr-FR" w:eastAsia="fr-FR"/>
                    </w:rPr>
                    <w:t>Penta 3</w:t>
                  </w:r>
                </w:p>
              </w:tc>
              <w:tc>
                <w:tcPr>
                  <w:tcW w:w="1147" w:type="pct"/>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hideMark/>
                </w:tcPr>
                <w:p w:rsidRPr="00BD0D21" w:rsidR="00665ACA" w:rsidP="000257D2" w:rsidRDefault="00665ACA" w14:paraId="71F087AB" w14:textId="77777777">
                  <w:pPr>
                    <w:spacing w:before="100" w:beforeAutospacing="1" w:after="100" w:afterAutospacing="1" w:line="276" w:lineRule="auto"/>
                    <w:jc w:val="both"/>
                    <w:rPr>
                      <w:rFonts w:ascii="Times New Roman" w:hAnsi="Times New Roman" w:eastAsia="Times New Roman"/>
                      <w:lang w:val="fr-FR" w:eastAsia="fr-FR"/>
                    </w:rPr>
                  </w:pPr>
                  <w:r w:rsidRPr="00BD0D21">
                    <w:rPr>
                      <w:rFonts w:ascii="Times New Roman" w:hAnsi="Times New Roman" w:eastAsia="Times New Roman"/>
                      <w:lang w:val="fr-FR" w:eastAsia="fr-FR"/>
                    </w:rPr>
                    <w:t>82%</w:t>
                  </w:r>
                </w:p>
              </w:tc>
              <w:tc>
                <w:tcPr>
                  <w:tcW w:w="1131" w:type="pct"/>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hideMark/>
                </w:tcPr>
                <w:p w:rsidRPr="00BD0D21" w:rsidR="00665ACA" w:rsidP="000257D2" w:rsidRDefault="00665ACA" w14:paraId="33918FFA" w14:textId="77777777">
                  <w:pPr>
                    <w:spacing w:before="100" w:beforeAutospacing="1" w:after="100" w:afterAutospacing="1" w:line="276" w:lineRule="auto"/>
                    <w:jc w:val="both"/>
                    <w:rPr>
                      <w:rFonts w:ascii="Times New Roman" w:hAnsi="Times New Roman" w:eastAsia="Times New Roman"/>
                      <w:lang w:val="fr-FR" w:eastAsia="fr-FR"/>
                    </w:rPr>
                  </w:pPr>
                  <w:r w:rsidRPr="00BD0D21">
                    <w:rPr>
                      <w:rFonts w:ascii="Times New Roman" w:hAnsi="Times New Roman" w:eastAsia="Times New Roman"/>
                      <w:lang w:val="fr-FR" w:eastAsia="fr-FR"/>
                    </w:rPr>
                    <w:t>93%</w:t>
                  </w:r>
                </w:p>
              </w:tc>
              <w:tc>
                <w:tcPr>
                  <w:tcW w:w="968" w:type="pct"/>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hideMark/>
                </w:tcPr>
                <w:p w:rsidRPr="00BD0D21" w:rsidR="00665ACA" w:rsidP="000257D2" w:rsidRDefault="00665ACA" w14:paraId="724D302D" w14:textId="77777777">
                  <w:pPr>
                    <w:spacing w:before="100" w:beforeAutospacing="1" w:after="100" w:afterAutospacing="1" w:line="276" w:lineRule="auto"/>
                    <w:jc w:val="both"/>
                    <w:rPr>
                      <w:rFonts w:ascii="Times New Roman" w:hAnsi="Times New Roman" w:eastAsia="Times New Roman"/>
                      <w:lang w:val="fr-FR" w:eastAsia="fr-FR"/>
                    </w:rPr>
                  </w:pPr>
                  <w:r w:rsidRPr="00BD0D21">
                    <w:rPr>
                      <w:rFonts w:ascii="Times New Roman" w:hAnsi="Times New Roman" w:eastAsia="Times New Roman"/>
                      <w:lang w:val="fr-FR" w:eastAsia="fr-FR"/>
                    </w:rPr>
                    <w:t>81%</w:t>
                  </w:r>
                </w:p>
              </w:tc>
              <w:tc>
                <w:tcPr>
                  <w:tcW w:w="887" w:type="pct"/>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hideMark/>
                </w:tcPr>
                <w:p w:rsidRPr="00BD0D21" w:rsidR="00665ACA" w:rsidP="000257D2" w:rsidRDefault="00665ACA" w14:paraId="163E1DB2" w14:textId="77777777">
                  <w:pPr>
                    <w:spacing w:before="100" w:beforeAutospacing="1" w:after="100" w:afterAutospacing="1" w:line="276" w:lineRule="auto"/>
                    <w:jc w:val="both"/>
                    <w:rPr>
                      <w:rFonts w:ascii="Times New Roman" w:hAnsi="Times New Roman" w:eastAsia="Times New Roman"/>
                      <w:lang w:val="fr-FR" w:eastAsia="fr-FR"/>
                    </w:rPr>
                  </w:pPr>
                  <w:r w:rsidRPr="00BD0D21">
                    <w:rPr>
                      <w:rFonts w:ascii="Times New Roman" w:hAnsi="Times New Roman" w:eastAsia="Times New Roman"/>
                      <w:lang w:val="fr-FR" w:eastAsia="fr-FR"/>
                    </w:rPr>
                    <w:t>80,2%</w:t>
                  </w:r>
                </w:p>
              </w:tc>
            </w:tr>
            <w:tr w:rsidRPr="003E559D" w:rsidR="00665ACA" w:rsidTr="00BD0D21" w14:paraId="364A06BC" w14:textId="77777777">
              <w:trPr>
                <w:gridAfter w:val="1"/>
                <w:wAfter w:w="360" w:type="dxa"/>
                <w:trHeight w:val="268"/>
              </w:trPr>
              <w:tc>
                <w:tcPr>
                  <w:tcW w:w="866" w:type="pct"/>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hideMark/>
                </w:tcPr>
                <w:p w:rsidRPr="00BD0D21" w:rsidR="00665ACA" w:rsidP="000257D2" w:rsidRDefault="00665ACA" w14:paraId="455AE0EC" w14:textId="77777777">
                  <w:pPr>
                    <w:spacing w:before="100" w:beforeAutospacing="1" w:after="100" w:afterAutospacing="1" w:line="276" w:lineRule="auto"/>
                    <w:jc w:val="both"/>
                    <w:rPr>
                      <w:rFonts w:ascii="Times New Roman" w:hAnsi="Times New Roman" w:eastAsia="Times New Roman"/>
                      <w:b/>
                      <w:lang w:val="fr-FR" w:eastAsia="fr-FR"/>
                    </w:rPr>
                  </w:pPr>
                  <w:r w:rsidRPr="00BD0D21">
                    <w:rPr>
                      <w:rFonts w:ascii="Times New Roman" w:hAnsi="Times New Roman" w:eastAsia="Times New Roman"/>
                      <w:b/>
                      <w:lang w:val="fr-FR" w:eastAsia="fr-FR"/>
                    </w:rPr>
                    <w:t>PCV13-3</w:t>
                  </w:r>
                </w:p>
              </w:tc>
              <w:tc>
                <w:tcPr>
                  <w:tcW w:w="1147" w:type="pct"/>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hideMark/>
                </w:tcPr>
                <w:p w:rsidRPr="00BD0D21" w:rsidR="00665ACA" w:rsidP="000257D2" w:rsidRDefault="00665ACA" w14:paraId="4A73A283" w14:textId="77777777">
                  <w:pPr>
                    <w:spacing w:before="100" w:beforeAutospacing="1" w:after="100" w:afterAutospacing="1" w:line="276" w:lineRule="auto"/>
                    <w:jc w:val="both"/>
                    <w:rPr>
                      <w:rFonts w:ascii="Times New Roman" w:hAnsi="Times New Roman" w:eastAsia="Times New Roman"/>
                      <w:lang w:val="fr-FR" w:eastAsia="fr-FR"/>
                    </w:rPr>
                  </w:pPr>
                  <w:r w:rsidRPr="00BD0D21">
                    <w:rPr>
                      <w:rFonts w:ascii="Times New Roman" w:hAnsi="Times New Roman" w:eastAsia="Times New Roman"/>
                      <w:lang w:val="fr-FR" w:eastAsia="fr-FR"/>
                    </w:rPr>
                    <w:t>82%</w:t>
                  </w:r>
                </w:p>
              </w:tc>
              <w:tc>
                <w:tcPr>
                  <w:tcW w:w="1131" w:type="pct"/>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hideMark/>
                </w:tcPr>
                <w:p w:rsidRPr="00BD0D21" w:rsidR="00665ACA" w:rsidP="000257D2" w:rsidRDefault="00665ACA" w14:paraId="512E6131" w14:textId="77777777">
                  <w:pPr>
                    <w:spacing w:before="100" w:beforeAutospacing="1" w:after="100" w:afterAutospacing="1" w:line="276" w:lineRule="auto"/>
                    <w:jc w:val="both"/>
                    <w:rPr>
                      <w:rFonts w:ascii="Times New Roman" w:hAnsi="Times New Roman" w:eastAsia="Times New Roman"/>
                      <w:lang w:val="fr-FR" w:eastAsia="fr-FR"/>
                    </w:rPr>
                  </w:pPr>
                  <w:r w:rsidRPr="00BD0D21">
                    <w:rPr>
                      <w:rFonts w:ascii="Times New Roman" w:hAnsi="Times New Roman" w:eastAsia="Times New Roman"/>
                      <w:lang w:val="fr-FR" w:eastAsia="fr-FR"/>
                    </w:rPr>
                    <w:t>93%</w:t>
                  </w:r>
                </w:p>
              </w:tc>
              <w:tc>
                <w:tcPr>
                  <w:tcW w:w="968" w:type="pct"/>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hideMark/>
                </w:tcPr>
                <w:p w:rsidRPr="00BD0D21" w:rsidR="00665ACA" w:rsidP="000257D2" w:rsidRDefault="00665ACA" w14:paraId="7B537A53" w14:textId="77777777">
                  <w:pPr>
                    <w:spacing w:before="100" w:beforeAutospacing="1" w:after="100" w:afterAutospacing="1" w:line="276" w:lineRule="auto"/>
                    <w:jc w:val="both"/>
                    <w:rPr>
                      <w:rFonts w:ascii="Times New Roman" w:hAnsi="Times New Roman" w:eastAsia="Times New Roman"/>
                      <w:lang w:val="fr-FR" w:eastAsia="fr-FR"/>
                    </w:rPr>
                  </w:pPr>
                  <w:r w:rsidRPr="00BD0D21">
                    <w:rPr>
                      <w:rFonts w:ascii="Times New Roman" w:hAnsi="Times New Roman" w:eastAsia="Times New Roman"/>
                      <w:lang w:val="fr-FR" w:eastAsia="fr-FR"/>
                    </w:rPr>
                    <w:t>80%</w:t>
                  </w:r>
                </w:p>
              </w:tc>
              <w:tc>
                <w:tcPr>
                  <w:tcW w:w="887" w:type="pct"/>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hideMark/>
                </w:tcPr>
                <w:p w:rsidRPr="00BD0D21" w:rsidR="00665ACA" w:rsidP="000257D2" w:rsidRDefault="00665ACA" w14:paraId="4C88C713" w14:textId="77777777">
                  <w:pPr>
                    <w:spacing w:before="100" w:beforeAutospacing="1" w:after="100" w:afterAutospacing="1" w:line="276" w:lineRule="auto"/>
                    <w:jc w:val="both"/>
                    <w:rPr>
                      <w:rFonts w:ascii="Times New Roman" w:hAnsi="Times New Roman" w:eastAsia="Times New Roman"/>
                      <w:lang w:val="fr-FR" w:eastAsia="fr-FR"/>
                    </w:rPr>
                  </w:pPr>
                  <w:r w:rsidRPr="00BD0D21">
                    <w:rPr>
                      <w:rFonts w:ascii="Times New Roman" w:hAnsi="Times New Roman" w:eastAsia="Times New Roman"/>
                      <w:lang w:val="fr-FR" w:eastAsia="fr-FR"/>
                    </w:rPr>
                    <w:t>76%</w:t>
                  </w:r>
                </w:p>
              </w:tc>
            </w:tr>
            <w:tr w:rsidRPr="003E559D" w:rsidR="00665ACA" w:rsidTr="00927F68" w14:paraId="04A74257" w14:textId="77777777">
              <w:trPr>
                <w:gridAfter w:val="1"/>
                <w:wAfter w:w="360" w:type="dxa"/>
                <w:trHeight w:val="56"/>
              </w:trPr>
              <w:tc>
                <w:tcPr>
                  <w:tcW w:w="866" w:type="pct"/>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hideMark/>
                </w:tcPr>
                <w:p w:rsidRPr="00BD0D21" w:rsidR="00665ACA" w:rsidP="000257D2" w:rsidRDefault="00665ACA" w14:paraId="50F1242D" w14:textId="77777777">
                  <w:pPr>
                    <w:spacing w:before="100" w:beforeAutospacing="1" w:after="100" w:afterAutospacing="1" w:line="276" w:lineRule="auto"/>
                    <w:jc w:val="both"/>
                    <w:rPr>
                      <w:rFonts w:ascii="Times New Roman" w:hAnsi="Times New Roman" w:eastAsia="Times New Roman"/>
                      <w:b/>
                      <w:lang w:val="fr-FR" w:eastAsia="fr-FR"/>
                    </w:rPr>
                  </w:pPr>
                  <w:r w:rsidRPr="00BD0D21">
                    <w:rPr>
                      <w:rFonts w:ascii="Times New Roman" w:hAnsi="Times New Roman" w:eastAsia="Times New Roman"/>
                      <w:b/>
                      <w:lang w:val="fr-FR" w:eastAsia="fr-FR"/>
                    </w:rPr>
                    <w:t>VPI</w:t>
                  </w:r>
                </w:p>
              </w:tc>
              <w:tc>
                <w:tcPr>
                  <w:tcW w:w="1147" w:type="pct"/>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hideMark/>
                </w:tcPr>
                <w:p w:rsidRPr="00BD0D21" w:rsidR="00665ACA" w:rsidP="000257D2" w:rsidRDefault="00665ACA" w14:paraId="4E05AFEF" w14:textId="77777777">
                  <w:pPr>
                    <w:spacing w:before="100" w:beforeAutospacing="1" w:after="100" w:afterAutospacing="1" w:line="276" w:lineRule="auto"/>
                    <w:jc w:val="both"/>
                    <w:rPr>
                      <w:rFonts w:ascii="Times New Roman" w:hAnsi="Times New Roman" w:eastAsia="Times New Roman"/>
                      <w:lang w:val="fr-FR" w:eastAsia="fr-FR"/>
                    </w:rPr>
                  </w:pPr>
                  <w:r w:rsidRPr="00BD0D21">
                    <w:rPr>
                      <w:rFonts w:ascii="Times New Roman" w:hAnsi="Times New Roman" w:eastAsia="Times New Roman"/>
                      <w:lang w:val="fr-FR" w:eastAsia="fr-FR"/>
                    </w:rPr>
                    <w:t>82%</w:t>
                  </w:r>
                </w:p>
              </w:tc>
              <w:tc>
                <w:tcPr>
                  <w:tcW w:w="1131" w:type="pct"/>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hideMark/>
                </w:tcPr>
                <w:p w:rsidRPr="00BD0D21" w:rsidR="00665ACA" w:rsidP="000257D2" w:rsidRDefault="00665ACA" w14:paraId="4B3B38A5" w14:textId="77777777">
                  <w:pPr>
                    <w:spacing w:before="100" w:beforeAutospacing="1" w:after="100" w:afterAutospacing="1" w:line="276" w:lineRule="auto"/>
                    <w:jc w:val="both"/>
                    <w:rPr>
                      <w:rFonts w:ascii="Times New Roman" w:hAnsi="Times New Roman" w:eastAsia="Times New Roman"/>
                      <w:lang w:val="fr-FR" w:eastAsia="fr-FR"/>
                    </w:rPr>
                  </w:pPr>
                  <w:r w:rsidRPr="00BD0D21">
                    <w:rPr>
                      <w:rFonts w:ascii="Times New Roman" w:hAnsi="Times New Roman" w:eastAsia="Times New Roman"/>
                      <w:lang w:val="fr-FR" w:eastAsia="fr-FR"/>
                    </w:rPr>
                    <w:t>92%</w:t>
                  </w:r>
                </w:p>
              </w:tc>
              <w:tc>
                <w:tcPr>
                  <w:tcW w:w="968" w:type="pct"/>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hideMark/>
                </w:tcPr>
                <w:p w:rsidRPr="00BD0D21" w:rsidR="00665ACA" w:rsidP="000257D2" w:rsidRDefault="00665ACA" w14:paraId="39F8DD18" w14:textId="77777777">
                  <w:pPr>
                    <w:spacing w:before="100" w:beforeAutospacing="1" w:after="100" w:afterAutospacing="1" w:line="276" w:lineRule="auto"/>
                    <w:jc w:val="both"/>
                    <w:rPr>
                      <w:rFonts w:ascii="Times New Roman" w:hAnsi="Times New Roman" w:eastAsia="Times New Roman"/>
                      <w:lang w:val="fr-FR" w:eastAsia="fr-FR"/>
                    </w:rPr>
                  </w:pPr>
                  <w:r w:rsidRPr="00BD0D21">
                    <w:rPr>
                      <w:rFonts w:ascii="Times New Roman" w:hAnsi="Times New Roman" w:eastAsia="Times New Roman"/>
                      <w:lang w:val="fr-FR" w:eastAsia="fr-FR"/>
                    </w:rPr>
                    <w:t>69%</w:t>
                  </w:r>
                </w:p>
              </w:tc>
              <w:tc>
                <w:tcPr>
                  <w:tcW w:w="887" w:type="pct"/>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hideMark/>
                </w:tcPr>
                <w:p w:rsidRPr="00BD0D21" w:rsidR="00665ACA" w:rsidP="000257D2" w:rsidRDefault="00665ACA" w14:paraId="1B46C2AE" w14:textId="77777777">
                  <w:pPr>
                    <w:spacing w:before="100" w:beforeAutospacing="1" w:after="100" w:afterAutospacing="1" w:line="276" w:lineRule="auto"/>
                    <w:jc w:val="both"/>
                    <w:rPr>
                      <w:rFonts w:ascii="Times New Roman" w:hAnsi="Times New Roman" w:eastAsia="Times New Roman"/>
                      <w:lang w:val="fr-FR" w:eastAsia="fr-FR"/>
                    </w:rPr>
                  </w:pPr>
                  <w:r w:rsidRPr="00BD0D21">
                    <w:rPr>
                      <w:rFonts w:ascii="Times New Roman" w:hAnsi="Times New Roman" w:eastAsia="Times New Roman"/>
                      <w:lang w:val="fr-FR" w:eastAsia="fr-FR"/>
                    </w:rPr>
                    <w:t>60,8%</w:t>
                  </w:r>
                </w:p>
              </w:tc>
            </w:tr>
            <w:tr w:rsidRPr="003E559D" w:rsidR="00665ACA" w:rsidTr="00BD0D21" w14:paraId="73F2BCB3" w14:textId="77777777">
              <w:trPr>
                <w:gridAfter w:val="1"/>
                <w:wAfter w:w="360" w:type="dxa"/>
                <w:trHeight w:val="268"/>
              </w:trPr>
              <w:tc>
                <w:tcPr>
                  <w:tcW w:w="866" w:type="pct"/>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hideMark/>
                </w:tcPr>
                <w:p w:rsidRPr="00BD0D21" w:rsidR="00665ACA" w:rsidP="000257D2" w:rsidRDefault="00665ACA" w14:paraId="1FA8AEC4" w14:textId="77777777">
                  <w:pPr>
                    <w:spacing w:before="100" w:beforeAutospacing="1" w:after="100" w:afterAutospacing="1" w:line="276" w:lineRule="auto"/>
                    <w:jc w:val="both"/>
                    <w:rPr>
                      <w:rFonts w:ascii="Times New Roman" w:hAnsi="Times New Roman" w:eastAsia="Times New Roman"/>
                      <w:b/>
                      <w:lang w:val="fr-FR" w:eastAsia="fr-FR"/>
                    </w:rPr>
                  </w:pPr>
                  <w:r w:rsidRPr="00BD0D21">
                    <w:rPr>
                      <w:rFonts w:ascii="Times New Roman" w:hAnsi="Times New Roman" w:eastAsia="Times New Roman"/>
                      <w:b/>
                      <w:lang w:val="fr-FR" w:eastAsia="fr-FR"/>
                    </w:rPr>
                    <w:t>VPO3</w:t>
                  </w:r>
                </w:p>
              </w:tc>
              <w:tc>
                <w:tcPr>
                  <w:tcW w:w="1147" w:type="pct"/>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hideMark/>
                </w:tcPr>
                <w:p w:rsidRPr="00BD0D21" w:rsidR="00665ACA" w:rsidP="000257D2" w:rsidRDefault="00665ACA" w14:paraId="254560A8" w14:textId="77777777">
                  <w:pPr>
                    <w:spacing w:before="100" w:beforeAutospacing="1" w:after="100" w:afterAutospacing="1" w:line="276" w:lineRule="auto"/>
                    <w:jc w:val="both"/>
                    <w:rPr>
                      <w:rFonts w:ascii="Times New Roman" w:hAnsi="Times New Roman" w:eastAsia="Times New Roman"/>
                      <w:lang w:val="fr-FR" w:eastAsia="fr-FR"/>
                    </w:rPr>
                  </w:pPr>
                  <w:r w:rsidRPr="00BD0D21">
                    <w:rPr>
                      <w:rFonts w:ascii="Times New Roman" w:hAnsi="Times New Roman" w:eastAsia="Times New Roman"/>
                      <w:lang w:val="fr-FR" w:eastAsia="fr-FR"/>
                    </w:rPr>
                    <w:t>82%</w:t>
                  </w:r>
                </w:p>
              </w:tc>
              <w:tc>
                <w:tcPr>
                  <w:tcW w:w="1131" w:type="pct"/>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hideMark/>
                </w:tcPr>
                <w:p w:rsidRPr="00BD0D21" w:rsidR="00665ACA" w:rsidP="000257D2" w:rsidRDefault="00665ACA" w14:paraId="7199E37F" w14:textId="77777777">
                  <w:pPr>
                    <w:spacing w:before="100" w:beforeAutospacing="1" w:after="100" w:afterAutospacing="1" w:line="276" w:lineRule="auto"/>
                    <w:jc w:val="both"/>
                    <w:rPr>
                      <w:rFonts w:ascii="Times New Roman" w:hAnsi="Times New Roman" w:eastAsia="Times New Roman"/>
                      <w:lang w:val="fr-FR" w:eastAsia="fr-FR"/>
                    </w:rPr>
                  </w:pPr>
                  <w:r w:rsidRPr="00BD0D21">
                    <w:rPr>
                      <w:rFonts w:ascii="Times New Roman" w:hAnsi="Times New Roman" w:eastAsia="Times New Roman"/>
                      <w:lang w:val="fr-FR" w:eastAsia="fr-FR"/>
                    </w:rPr>
                    <w:t>93%</w:t>
                  </w:r>
                </w:p>
              </w:tc>
              <w:tc>
                <w:tcPr>
                  <w:tcW w:w="968" w:type="pct"/>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hideMark/>
                </w:tcPr>
                <w:p w:rsidRPr="00BD0D21" w:rsidR="00665ACA" w:rsidP="000257D2" w:rsidRDefault="00665ACA" w14:paraId="37B97081" w14:textId="77777777">
                  <w:pPr>
                    <w:spacing w:before="100" w:beforeAutospacing="1" w:after="100" w:afterAutospacing="1" w:line="276" w:lineRule="auto"/>
                    <w:jc w:val="both"/>
                    <w:rPr>
                      <w:rFonts w:ascii="Times New Roman" w:hAnsi="Times New Roman" w:eastAsia="Times New Roman"/>
                      <w:lang w:val="fr-FR" w:eastAsia="fr-FR"/>
                    </w:rPr>
                  </w:pPr>
                  <w:r w:rsidRPr="00BD0D21">
                    <w:rPr>
                      <w:rFonts w:ascii="Times New Roman" w:hAnsi="Times New Roman" w:eastAsia="Times New Roman"/>
                      <w:lang w:val="fr-FR" w:eastAsia="fr-FR"/>
                    </w:rPr>
                    <w:t>82%</w:t>
                  </w:r>
                </w:p>
              </w:tc>
              <w:tc>
                <w:tcPr>
                  <w:tcW w:w="887" w:type="pct"/>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hideMark/>
                </w:tcPr>
                <w:p w:rsidRPr="00BD0D21" w:rsidR="00665ACA" w:rsidP="000257D2" w:rsidRDefault="00665ACA" w14:paraId="601DD7F5" w14:textId="77777777">
                  <w:pPr>
                    <w:spacing w:before="100" w:beforeAutospacing="1" w:after="100" w:afterAutospacing="1" w:line="276" w:lineRule="auto"/>
                    <w:jc w:val="both"/>
                    <w:rPr>
                      <w:rFonts w:ascii="Times New Roman" w:hAnsi="Times New Roman" w:eastAsia="Times New Roman"/>
                      <w:lang w:val="fr-FR" w:eastAsia="fr-FR"/>
                    </w:rPr>
                  </w:pPr>
                  <w:r w:rsidRPr="00BD0D21">
                    <w:rPr>
                      <w:rFonts w:ascii="Times New Roman" w:hAnsi="Times New Roman" w:eastAsia="Times New Roman"/>
                      <w:lang w:val="fr-FR" w:eastAsia="fr-FR"/>
                    </w:rPr>
                    <w:t>82,3%</w:t>
                  </w:r>
                </w:p>
              </w:tc>
            </w:tr>
            <w:tr w:rsidRPr="003E559D" w:rsidR="00665ACA" w:rsidTr="00BD0D21" w14:paraId="453B0A76" w14:textId="77777777">
              <w:trPr>
                <w:gridAfter w:val="1"/>
                <w:wAfter w:w="360" w:type="dxa"/>
                <w:trHeight w:val="268"/>
              </w:trPr>
              <w:tc>
                <w:tcPr>
                  <w:tcW w:w="866" w:type="pct"/>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hideMark/>
                </w:tcPr>
                <w:p w:rsidRPr="00BD0D21" w:rsidR="00665ACA" w:rsidP="000257D2" w:rsidRDefault="00665ACA" w14:paraId="423E120B" w14:textId="77777777">
                  <w:pPr>
                    <w:spacing w:before="100" w:beforeAutospacing="1" w:after="100" w:afterAutospacing="1" w:line="276" w:lineRule="auto"/>
                    <w:jc w:val="both"/>
                    <w:rPr>
                      <w:rFonts w:ascii="Times New Roman" w:hAnsi="Times New Roman" w:eastAsia="Times New Roman"/>
                      <w:b/>
                      <w:lang w:val="fr-FR" w:eastAsia="fr-FR"/>
                    </w:rPr>
                  </w:pPr>
                  <w:r w:rsidRPr="00BD0D21">
                    <w:rPr>
                      <w:rFonts w:ascii="Times New Roman" w:hAnsi="Times New Roman" w:eastAsia="Times New Roman"/>
                      <w:b/>
                      <w:lang w:val="fr-FR" w:eastAsia="fr-FR"/>
                    </w:rPr>
                    <w:t>VAR1</w:t>
                  </w:r>
                </w:p>
              </w:tc>
              <w:tc>
                <w:tcPr>
                  <w:tcW w:w="1147" w:type="pct"/>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hideMark/>
                </w:tcPr>
                <w:p w:rsidRPr="00BD0D21" w:rsidR="00665ACA" w:rsidP="000257D2" w:rsidRDefault="00665ACA" w14:paraId="624702F1" w14:textId="77777777">
                  <w:pPr>
                    <w:spacing w:before="100" w:beforeAutospacing="1" w:after="100" w:afterAutospacing="1" w:line="276" w:lineRule="auto"/>
                    <w:jc w:val="both"/>
                    <w:rPr>
                      <w:rFonts w:ascii="Times New Roman" w:hAnsi="Times New Roman" w:eastAsia="Times New Roman"/>
                      <w:lang w:val="fr-FR" w:eastAsia="fr-FR"/>
                    </w:rPr>
                  </w:pPr>
                  <w:r w:rsidRPr="00BD0D21">
                    <w:rPr>
                      <w:rFonts w:ascii="Times New Roman" w:hAnsi="Times New Roman" w:eastAsia="Times New Roman"/>
                      <w:lang w:val="fr-FR" w:eastAsia="fr-FR"/>
                    </w:rPr>
                    <w:t>82%</w:t>
                  </w:r>
                </w:p>
              </w:tc>
              <w:tc>
                <w:tcPr>
                  <w:tcW w:w="1131" w:type="pct"/>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hideMark/>
                </w:tcPr>
                <w:p w:rsidRPr="00BD0D21" w:rsidR="00665ACA" w:rsidP="000257D2" w:rsidRDefault="00665ACA" w14:paraId="5948B450" w14:textId="77777777">
                  <w:pPr>
                    <w:spacing w:before="100" w:beforeAutospacing="1" w:after="100" w:afterAutospacing="1" w:line="276" w:lineRule="auto"/>
                    <w:jc w:val="both"/>
                    <w:rPr>
                      <w:rFonts w:ascii="Times New Roman" w:hAnsi="Times New Roman" w:eastAsia="Times New Roman"/>
                      <w:lang w:val="fr-FR" w:eastAsia="fr-FR"/>
                    </w:rPr>
                  </w:pPr>
                  <w:r w:rsidRPr="00BD0D21">
                    <w:rPr>
                      <w:rFonts w:ascii="Times New Roman" w:hAnsi="Times New Roman" w:eastAsia="Times New Roman"/>
                      <w:lang w:val="fr-FR" w:eastAsia="fr-FR"/>
                    </w:rPr>
                    <w:t>92%</w:t>
                  </w:r>
                </w:p>
              </w:tc>
              <w:tc>
                <w:tcPr>
                  <w:tcW w:w="968" w:type="pct"/>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hideMark/>
                </w:tcPr>
                <w:p w:rsidRPr="00BD0D21" w:rsidR="00665ACA" w:rsidP="000257D2" w:rsidRDefault="00665ACA" w14:paraId="553A35F5" w14:textId="77777777">
                  <w:pPr>
                    <w:spacing w:before="100" w:beforeAutospacing="1" w:after="100" w:afterAutospacing="1" w:line="276" w:lineRule="auto"/>
                    <w:jc w:val="both"/>
                    <w:rPr>
                      <w:rFonts w:ascii="Times New Roman" w:hAnsi="Times New Roman" w:eastAsia="Times New Roman"/>
                      <w:lang w:val="fr-FR" w:eastAsia="fr-FR"/>
                    </w:rPr>
                  </w:pPr>
                  <w:r w:rsidRPr="00BD0D21">
                    <w:rPr>
                      <w:rFonts w:ascii="Times New Roman" w:hAnsi="Times New Roman" w:eastAsia="Times New Roman"/>
                      <w:lang w:val="fr-FR" w:eastAsia="fr-FR"/>
                    </w:rPr>
                    <w:t>78%</w:t>
                  </w:r>
                </w:p>
              </w:tc>
              <w:tc>
                <w:tcPr>
                  <w:tcW w:w="887" w:type="pct"/>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hideMark/>
                </w:tcPr>
                <w:p w:rsidRPr="00BD0D21" w:rsidR="00665ACA" w:rsidP="000257D2" w:rsidRDefault="00665ACA" w14:paraId="3534CA20" w14:textId="77777777">
                  <w:pPr>
                    <w:spacing w:before="100" w:beforeAutospacing="1" w:after="100" w:afterAutospacing="1" w:line="276" w:lineRule="auto"/>
                    <w:jc w:val="both"/>
                    <w:rPr>
                      <w:rFonts w:ascii="Times New Roman" w:hAnsi="Times New Roman" w:eastAsia="Times New Roman"/>
                      <w:lang w:val="fr-FR" w:eastAsia="fr-FR"/>
                    </w:rPr>
                  </w:pPr>
                  <w:r w:rsidRPr="00BD0D21">
                    <w:rPr>
                      <w:rFonts w:ascii="Times New Roman" w:hAnsi="Times New Roman" w:eastAsia="Times New Roman"/>
                      <w:lang w:val="fr-FR" w:eastAsia="fr-FR"/>
                    </w:rPr>
                    <w:t>76,1%</w:t>
                  </w:r>
                </w:p>
              </w:tc>
            </w:tr>
            <w:tr w:rsidRPr="003E559D" w:rsidR="00665ACA" w:rsidTr="00BD0D21" w14:paraId="54B8790B" w14:textId="77777777">
              <w:trPr>
                <w:gridAfter w:val="1"/>
                <w:wAfter w:w="360" w:type="dxa"/>
                <w:trHeight w:val="268"/>
              </w:trPr>
              <w:tc>
                <w:tcPr>
                  <w:tcW w:w="866" w:type="pct"/>
                  <w:tcBorders>
                    <w:top w:val="single" w:color="auto" w:sz="4" w:space="0"/>
                    <w:left w:val="single" w:color="auto" w:sz="8" w:space="0"/>
                    <w:bottom w:val="single" w:color="auto" w:sz="8" w:space="0"/>
                    <w:right w:val="single" w:color="auto" w:sz="4" w:space="0"/>
                  </w:tcBorders>
                  <w:tcMar>
                    <w:top w:w="0" w:type="dxa"/>
                    <w:left w:w="108" w:type="dxa"/>
                    <w:bottom w:w="0" w:type="dxa"/>
                    <w:right w:w="108" w:type="dxa"/>
                  </w:tcMar>
                  <w:hideMark/>
                </w:tcPr>
                <w:p w:rsidRPr="00BD0D21" w:rsidR="00665ACA" w:rsidP="000257D2" w:rsidRDefault="00665ACA" w14:paraId="050D2CBC" w14:textId="77777777">
                  <w:pPr>
                    <w:spacing w:before="100" w:beforeAutospacing="1" w:after="100" w:afterAutospacing="1" w:line="276" w:lineRule="auto"/>
                    <w:jc w:val="both"/>
                    <w:rPr>
                      <w:rFonts w:ascii="Times New Roman" w:hAnsi="Times New Roman" w:eastAsia="Times New Roman"/>
                      <w:b/>
                      <w:lang w:val="fr-FR" w:eastAsia="fr-FR"/>
                    </w:rPr>
                  </w:pPr>
                  <w:r w:rsidRPr="00BD0D21">
                    <w:rPr>
                      <w:rFonts w:ascii="Times New Roman" w:hAnsi="Times New Roman" w:eastAsia="Times New Roman"/>
                      <w:b/>
                      <w:lang w:val="fr-FR" w:eastAsia="fr-FR"/>
                    </w:rPr>
                    <w:t xml:space="preserve">VAR2 </w:t>
                  </w:r>
                </w:p>
              </w:tc>
              <w:tc>
                <w:tcPr>
                  <w:tcW w:w="1147" w:type="pct"/>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hideMark/>
                </w:tcPr>
                <w:p w:rsidRPr="00BD0D21" w:rsidR="00665ACA" w:rsidP="000257D2" w:rsidRDefault="00665ACA" w14:paraId="6579CFEF" w14:textId="77777777">
                  <w:pPr>
                    <w:spacing w:before="100" w:beforeAutospacing="1" w:after="100" w:afterAutospacing="1" w:line="276" w:lineRule="auto"/>
                    <w:jc w:val="both"/>
                    <w:rPr>
                      <w:rFonts w:ascii="Times New Roman" w:hAnsi="Times New Roman" w:eastAsia="Times New Roman"/>
                      <w:lang w:val="fr-FR" w:eastAsia="fr-FR"/>
                    </w:rPr>
                  </w:pPr>
                  <w:r w:rsidRPr="00BD0D21">
                    <w:rPr>
                      <w:rFonts w:ascii="Times New Roman" w:hAnsi="Times New Roman" w:eastAsia="Times New Roman"/>
                      <w:lang w:val="fr-FR" w:eastAsia="fr-FR"/>
                    </w:rPr>
                    <w:t>60%</w:t>
                  </w:r>
                </w:p>
              </w:tc>
              <w:tc>
                <w:tcPr>
                  <w:tcW w:w="1131" w:type="pct"/>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hideMark/>
                </w:tcPr>
                <w:p w:rsidRPr="00BD0D21" w:rsidR="00665ACA" w:rsidP="000257D2" w:rsidRDefault="00665ACA" w14:paraId="0D2AE10A" w14:textId="77777777">
                  <w:pPr>
                    <w:spacing w:before="100" w:beforeAutospacing="1" w:after="100" w:afterAutospacing="1" w:line="276" w:lineRule="auto"/>
                    <w:jc w:val="both"/>
                    <w:rPr>
                      <w:rFonts w:ascii="Times New Roman" w:hAnsi="Times New Roman" w:eastAsia="Times New Roman"/>
                      <w:lang w:val="fr-FR" w:eastAsia="fr-FR"/>
                    </w:rPr>
                  </w:pPr>
                  <w:r w:rsidRPr="00BD0D21">
                    <w:rPr>
                      <w:rFonts w:ascii="Times New Roman" w:hAnsi="Times New Roman" w:eastAsia="Times New Roman"/>
                      <w:lang w:val="fr-FR" w:eastAsia="fr-FR"/>
                    </w:rPr>
                    <w:t>52%</w:t>
                  </w:r>
                </w:p>
              </w:tc>
              <w:tc>
                <w:tcPr>
                  <w:tcW w:w="968" w:type="pct"/>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hideMark/>
                </w:tcPr>
                <w:p w:rsidRPr="00BD0D21" w:rsidR="00665ACA" w:rsidP="000257D2" w:rsidRDefault="00665ACA" w14:paraId="4107EE9C" w14:textId="77777777">
                  <w:pPr>
                    <w:spacing w:before="100" w:beforeAutospacing="1" w:after="100" w:afterAutospacing="1" w:line="276" w:lineRule="auto"/>
                    <w:jc w:val="both"/>
                    <w:rPr>
                      <w:rFonts w:ascii="Times New Roman" w:hAnsi="Times New Roman" w:eastAsia="Times New Roman"/>
                      <w:lang w:val="fr-FR" w:eastAsia="fr-FR"/>
                    </w:rPr>
                  </w:pPr>
                  <w:r w:rsidRPr="00BD0D21">
                    <w:rPr>
                      <w:rFonts w:ascii="Times New Roman" w:hAnsi="Times New Roman" w:eastAsia="Times New Roman"/>
                      <w:lang w:val="fr-FR" w:eastAsia="fr-FR"/>
                    </w:rPr>
                    <w:t>38%</w:t>
                  </w:r>
                </w:p>
              </w:tc>
              <w:tc>
                <w:tcPr>
                  <w:tcW w:w="887" w:type="pct"/>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hideMark/>
                </w:tcPr>
                <w:p w:rsidRPr="00BD0D21" w:rsidR="00665ACA" w:rsidP="000257D2" w:rsidRDefault="00665ACA" w14:paraId="6859B66E" w14:textId="77777777">
                  <w:pPr>
                    <w:spacing w:before="100" w:beforeAutospacing="1" w:after="100" w:afterAutospacing="1" w:line="276" w:lineRule="auto"/>
                    <w:jc w:val="both"/>
                    <w:rPr>
                      <w:rFonts w:ascii="Times New Roman" w:hAnsi="Times New Roman" w:eastAsia="Times New Roman"/>
                      <w:lang w:val="fr-FR" w:eastAsia="fr-FR"/>
                    </w:rPr>
                  </w:pPr>
                  <w:r w:rsidRPr="00BD0D21">
                    <w:rPr>
                      <w:rFonts w:ascii="Times New Roman" w:hAnsi="Times New Roman" w:eastAsia="Times New Roman"/>
                      <w:lang w:val="fr-FR" w:eastAsia="fr-FR"/>
                    </w:rPr>
                    <w:t>NA</w:t>
                  </w:r>
                </w:p>
              </w:tc>
            </w:tr>
            <w:tr w:rsidRPr="003E559D" w:rsidR="00665ACA" w:rsidTr="00BD0D21" w14:paraId="7D1A7213" w14:textId="77777777">
              <w:trPr>
                <w:gridAfter w:val="1"/>
                <w:wAfter w:w="360" w:type="dxa"/>
                <w:trHeight w:val="268"/>
              </w:trPr>
              <w:tc>
                <w:tcPr>
                  <w:tcW w:w="866" w:type="pct"/>
                  <w:tcBorders>
                    <w:top w:val="nil"/>
                    <w:left w:val="single" w:color="auto" w:sz="8" w:space="0"/>
                    <w:bottom w:val="single" w:color="auto" w:sz="8" w:space="0"/>
                    <w:right w:val="single" w:color="auto" w:sz="4" w:space="0"/>
                  </w:tcBorders>
                  <w:tcMar>
                    <w:top w:w="0" w:type="dxa"/>
                    <w:left w:w="108" w:type="dxa"/>
                    <w:bottom w:w="0" w:type="dxa"/>
                    <w:right w:w="108" w:type="dxa"/>
                  </w:tcMar>
                  <w:hideMark/>
                </w:tcPr>
                <w:p w:rsidRPr="00BD0D21" w:rsidR="00665ACA" w:rsidP="000257D2" w:rsidRDefault="00665ACA" w14:paraId="44088817" w14:textId="77777777">
                  <w:pPr>
                    <w:spacing w:before="100" w:beforeAutospacing="1" w:after="100" w:afterAutospacing="1" w:line="276" w:lineRule="auto"/>
                    <w:jc w:val="both"/>
                    <w:rPr>
                      <w:rFonts w:ascii="Times New Roman" w:hAnsi="Times New Roman" w:eastAsia="Times New Roman"/>
                      <w:b/>
                      <w:lang w:val="fr-FR" w:eastAsia="fr-FR"/>
                    </w:rPr>
                  </w:pPr>
                  <w:r w:rsidRPr="00BD0D21">
                    <w:rPr>
                      <w:rFonts w:ascii="Times New Roman" w:hAnsi="Times New Roman" w:eastAsia="Times New Roman"/>
                      <w:b/>
                      <w:lang w:val="fr-FR" w:eastAsia="fr-FR"/>
                    </w:rPr>
                    <w:t>Rota2</w:t>
                  </w:r>
                </w:p>
              </w:tc>
              <w:tc>
                <w:tcPr>
                  <w:tcW w:w="1147" w:type="pct"/>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hideMark/>
                </w:tcPr>
                <w:p w:rsidRPr="00BD0D21" w:rsidR="00665ACA" w:rsidP="000257D2" w:rsidRDefault="00665ACA" w14:paraId="1659C62E" w14:textId="77777777">
                  <w:pPr>
                    <w:spacing w:before="100" w:beforeAutospacing="1" w:after="100" w:afterAutospacing="1" w:line="276" w:lineRule="auto"/>
                    <w:jc w:val="both"/>
                    <w:rPr>
                      <w:rFonts w:ascii="Times New Roman" w:hAnsi="Times New Roman" w:eastAsia="Times New Roman"/>
                      <w:lang w:val="fr-FR" w:eastAsia="fr-FR"/>
                    </w:rPr>
                  </w:pPr>
                  <w:r w:rsidRPr="00BD0D21">
                    <w:rPr>
                      <w:rFonts w:ascii="Times New Roman" w:hAnsi="Times New Roman" w:eastAsia="Times New Roman"/>
                      <w:lang w:val="fr-FR" w:eastAsia="fr-FR"/>
                    </w:rPr>
                    <w:t>75%</w:t>
                  </w:r>
                </w:p>
              </w:tc>
              <w:tc>
                <w:tcPr>
                  <w:tcW w:w="1131" w:type="pct"/>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hideMark/>
                </w:tcPr>
                <w:p w:rsidRPr="00BD0D21" w:rsidR="00665ACA" w:rsidP="000257D2" w:rsidRDefault="00665ACA" w14:paraId="0D1494CD" w14:textId="77777777">
                  <w:pPr>
                    <w:spacing w:before="100" w:beforeAutospacing="1" w:after="100" w:afterAutospacing="1" w:line="276" w:lineRule="auto"/>
                    <w:jc w:val="both"/>
                    <w:rPr>
                      <w:rFonts w:ascii="Times New Roman" w:hAnsi="Times New Roman" w:eastAsia="Times New Roman"/>
                      <w:lang w:val="fr-FR" w:eastAsia="fr-FR"/>
                    </w:rPr>
                  </w:pPr>
                  <w:r w:rsidRPr="00BD0D21">
                    <w:rPr>
                      <w:rFonts w:ascii="Times New Roman" w:hAnsi="Times New Roman" w:eastAsia="Times New Roman"/>
                      <w:lang w:val="fr-FR" w:eastAsia="fr-FR"/>
                    </w:rPr>
                    <w:t>89%</w:t>
                  </w:r>
                </w:p>
              </w:tc>
              <w:tc>
                <w:tcPr>
                  <w:tcW w:w="968" w:type="pct"/>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hideMark/>
                </w:tcPr>
                <w:p w:rsidRPr="00BD0D21" w:rsidR="00665ACA" w:rsidP="000257D2" w:rsidRDefault="00665ACA" w14:paraId="699D37E3" w14:textId="77777777">
                  <w:pPr>
                    <w:spacing w:before="100" w:beforeAutospacing="1" w:after="100" w:afterAutospacing="1" w:line="276" w:lineRule="auto"/>
                    <w:jc w:val="both"/>
                    <w:rPr>
                      <w:rFonts w:ascii="Times New Roman" w:hAnsi="Times New Roman" w:eastAsia="Times New Roman"/>
                      <w:lang w:val="fr-FR" w:eastAsia="fr-FR"/>
                    </w:rPr>
                  </w:pPr>
                  <w:r w:rsidRPr="00BD0D21">
                    <w:rPr>
                      <w:rFonts w:ascii="Times New Roman" w:hAnsi="Times New Roman" w:eastAsia="Times New Roman"/>
                      <w:lang w:val="fr-FR" w:eastAsia="fr-FR"/>
                    </w:rPr>
                    <w:t>84%</w:t>
                  </w:r>
                </w:p>
              </w:tc>
              <w:tc>
                <w:tcPr>
                  <w:tcW w:w="887" w:type="pct"/>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hideMark/>
                </w:tcPr>
                <w:p w:rsidRPr="00BD0D21" w:rsidR="00665ACA" w:rsidP="000257D2" w:rsidRDefault="00665ACA" w14:paraId="4F76013D" w14:textId="77777777">
                  <w:pPr>
                    <w:spacing w:before="100" w:beforeAutospacing="1" w:after="100" w:afterAutospacing="1" w:line="276" w:lineRule="auto"/>
                    <w:jc w:val="both"/>
                    <w:rPr>
                      <w:rFonts w:ascii="Times New Roman" w:hAnsi="Times New Roman" w:eastAsia="Times New Roman"/>
                      <w:lang w:val="fr-FR" w:eastAsia="fr-FR"/>
                    </w:rPr>
                  </w:pPr>
                  <w:r w:rsidRPr="00BD0D21">
                    <w:rPr>
                      <w:rFonts w:ascii="Times New Roman" w:hAnsi="Times New Roman" w:eastAsia="Times New Roman"/>
                      <w:lang w:val="fr-FR" w:eastAsia="fr-FR"/>
                    </w:rPr>
                    <w:t>83,4%</w:t>
                  </w:r>
                </w:p>
              </w:tc>
            </w:tr>
            <w:tr w:rsidRPr="003E559D" w:rsidR="00665ACA" w:rsidTr="00065CF1" w14:paraId="39DB19C3" w14:textId="77777777">
              <w:trPr>
                <w:gridAfter w:val="1"/>
                <w:wAfter w:w="360" w:type="dxa"/>
                <w:trHeight w:val="329"/>
              </w:trPr>
              <w:tc>
                <w:tcPr>
                  <w:tcW w:w="866" w:type="pct"/>
                  <w:tcBorders>
                    <w:top w:val="nil"/>
                    <w:left w:val="single" w:color="auto" w:sz="8" w:space="0"/>
                    <w:bottom w:val="single" w:color="auto" w:sz="8" w:space="0"/>
                    <w:right w:val="single" w:color="auto" w:sz="4" w:space="0"/>
                  </w:tcBorders>
                  <w:tcMar>
                    <w:top w:w="0" w:type="dxa"/>
                    <w:left w:w="108" w:type="dxa"/>
                    <w:bottom w:w="0" w:type="dxa"/>
                    <w:right w:w="108" w:type="dxa"/>
                  </w:tcMar>
                  <w:hideMark/>
                </w:tcPr>
                <w:p w:rsidRPr="00BD0D21" w:rsidR="00665ACA" w:rsidP="000257D2" w:rsidRDefault="00665ACA" w14:paraId="7A9738D6" w14:textId="77777777">
                  <w:pPr>
                    <w:spacing w:before="100" w:beforeAutospacing="1" w:after="100" w:afterAutospacing="1" w:line="276" w:lineRule="auto"/>
                    <w:jc w:val="both"/>
                    <w:rPr>
                      <w:rFonts w:ascii="Times New Roman" w:hAnsi="Times New Roman" w:eastAsia="Times New Roman"/>
                      <w:b/>
                      <w:lang w:val="fr-FR" w:eastAsia="fr-FR"/>
                    </w:rPr>
                  </w:pPr>
                  <w:r w:rsidRPr="00BD0D21">
                    <w:rPr>
                      <w:rFonts w:ascii="Times New Roman" w:hAnsi="Times New Roman" w:eastAsia="Times New Roman"/>
                      <w:b/>
                      <w:lang w:val="fr-FR" w:eastAsia="fr-FR"/>
                    </w:rPr>
                    <w:t>VAA</w:t>
                  </w:r>
                </w:p>
              </w:tc>
              <w:tc>
                <w:tcPr>
                  <w:tcW w:w="1147" w:type="pct"/>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hideMark/>
                </w:tcPr>
                <w:p w:rsidRPr="00BD0D21" w:rsidR="00665ACA" w:rsidP="000257D2" w:rsidRDefault="00665ACA" w14:paraId="166C665A" w14:textId="77777777">
                  <w:pPr>
                    <w:spacing w:before="100" w:beforeAutospacing="1" w:after="100" w:afterAutospacing="1" w:line="276" w:lineRule="auto"/>
                    <w:jc w:val="both"/>
                    <w:rPr>
                      <w:rFonts w:ascii="Times New Roman" w:hAnsi="Times New Roman" w:eastAsia="Times New Roman"/>
                      <w:lang w:val="fr-FR" w:eastAsia="fr-FR"/>
                    </w:rPr>
                  </w:pPr>
                  <w:r w:rsidRPr="00BD0D21">
                    <w:rPr>
                      <w:rFonts w:ascii="Times New Roman" w:hAnsi="Times New Roman" w:eastAsia="Times New Roman"/>
                      <w:lang w:val="fr-FR" w:eastAsia="fr-FR"/>
                    </w:rPr>
                    <w:t>82%</w:t>
                  </w:r>
                </w:p>
              </w:tc>
              <w:tc>
                <w:tcPr>
                  <w:tcW w:w="1131" w:type="pct"/>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hideMark/>
                </w:tcPr>
                <w:p w:rsidRPr="00BD0D21" w:rsidR="00665ACA" w:rsidP="000257D2" w:rsidRDefault="00665ACA" w14:paraId="579F40DE" w14:textId="77777777">
                  <w:pPr>
                    <w:spacing w:before="100" w:beforeAutospacing="1" w:after="100" w:afterAutospacing="1" w:line="276" w:lineRule="auto"/>
                    <w:jc w:val="both"/>
                    <w:rPr>
                      <w:rFonts w:ascii="Times New Roman" w:hAnsi="Times New Roman" w:eastAsia="Times New Roman"/>
                      <w:lang w:val="fr-FR" w:eastAsia="fr-FR"/>
                    </w:rPr>
                  </w:pPr>
                  <w:r w:rsidRPr="00BD0D21">
                    <w:rPr>
                      <w:rFonts w:ascii="Times New Roman" w:hAnsi="Times New Roman" w:eastAsia="Times New Roman"/>
                      <w:lang w:val="fr-FR" w:eastAsia="fr-FR"/>
                    </w:rPr>
                    <w:t>90%</w:t>
                  </w:r>
                </w:p>
              </w:tc>
              <w:tc>
                <w:tcPr>
                  <w:tcW w:w="968" w:type="pct"/>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hideMark/>
                </w:tcPr>
                <w:p w:rsidRPr="00BD0D21" w:rsidR="00665ACA" w:rsidP="000257D2" w:rsidRDefault="00665ACA" w14:paraId="13886B01" w14:textId="77777777">
                  <w:pPr>
                    <w:spacing w:before="100" w:beforeAutospacing="1" w:after="100" w:afterAutospacing="1" w:line="276" w:lineRule="auto"/>
                    <w:jc w:val="both"/>
                    <w:rPr>
                      <w:rFonts w:ascii="Times New Roman" w:hAnsi="Times New Roman" w:eastAsia="Times New Roman"/>
                      <w:lang w:val="fr-FR" w:eastAsia="fr-FR"/>
                    </w:rPr>
                  </w:pPr>
                  <w:r w:rsidRPr="00BD0D21">
                    <w:rPr>
                      <w:rFonts w:ascii="Times New Roman" w:hAnsi="Times New Roman" w:eastAsia="Times New Roman"/>
                      <w:lang w:val="fr-FR" w:eastAsia="fr-FR"/>
                    </w:rPr>
                    <w:t>81%</w:t>
                  </w:r>
                </w:p>
              </w:tc>
              <w:tc>
                <w:tcPr>
                  <w:tcW w:w="887" w:type="pct"/>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hideMark/>
                </w:tcPr>
                <w:p w:rsidRPr="00BD0D21" w:rsidR="00665ACA" w:rsidP="000257D2" w:rsidRDefault="00665ACA" w14:paraId="737DBD7B" w14:textId="77777777">
                  <w:pPr>
                    <w:spacing w:before="100" w:beforeAutospacing="1" w:after="100" w:afterAutospacing="1" w:line="276" w:lineRule="auto"/>
                    <w:jc w:val="both"/>
                    <w:rPr>
                      <w:rFonts w:ascii="Times New Roman" w:hAnsi="Times New Roman" w:eastAsia="Times New Roman"/>
                      <w:lang w:val="fr-FR" w:eastAsia="fr-FR"/>
                    </w:rPr>
                  </w:pPr>
                  <w:r w:rsidRPr="00BD0D21">
                    <w:rPr>
                      <w:rFonts w:ascii="Times New Roman" w:hAnsi="Times New Roman" w:eastAsia="Times New Roman"/>
                      <w:lang w:val="fr-FR" w:eastAsia="fr-FR"/>
                    </w:rPr>
                    <w:t>76%</w:t>
                  </w:r>
                </w:p>
              </w:tc>
            </w:tr>
          </w:tbl>
          <w:p w:rsidRPr="00BD0D21" w:rsidR="00665ACA" w:rsidP="000257D2" w:rsidRDefault="00665ACA" w14:paraId="25780DE8" w14:textId="77777777">
            <w:pPr>
              <w:spacing w:line="276" w:lineRule="auto"/>
              <w:jc w:val="both"/>
              <w:rPr>
                <w:rFonts w:ascii="Times New Roman" w:hAnsi="Times New Roman"/>
                <w:lang w:val="fr-FR" w:eastAsia="en-GB"/>
              </w:rPr>
            </w:pPr>
          </w:p>
          <w:p w:rsidRPr="00BD0D21" w:rsidR="00434909" w:rsidP="000257D2" w:rsidRDefault="00434909" w14:paraId="09BA3C60" w14:textId="126C1F0C">
            <w:pPr>
              <w:spacing w:line="276" w:lineRule="auto"/>
              <w:jc w:val="both"/>
              <w:rPr>
                <w:rFonts w:ascii="Times New Roman" w:hAnsi="Times New Roman"/>
                <w:lang w:val="fr-FR" w:eastAsia="en-GB"/>
              </w:rPr>
            </w:pPr>
            <w:r w:rsidRPr="00BD0D21">
              <w:rPr>
                <w:rFonts w:ascii="Times New Roman" w:hAnsi="Times New Roman"/>
                <w:lang w:val="fr-FR" w:eastAsia="en-GB"/>
              </w:rPr>
              <w:t>Selon les résultats de l’ECV 2017</w:t>
            </w:r>
            <w:r w:rsidRPr="00BD0D21" w:rsidR="006906EA">
              <w:rPr>
                <w:rFonts w:ascii="Times New Roman" w:hAnsi="Times New Roman"/>
                <w:lang w:val="fr-FR" w:eastAsia="en-GB"/>
              </w:rPr>
              <w:t xml:space="preserve"> </w:t>
            </w:r>
            <w:r w:rsidRPr="00065CF1" w:rsidR="006906EA">
              <w:rPr>
                <w:rFonts w:ascii="Times New Roman" w:hAnsi="Times New Roman"/>
                <w:b/>
                <w:i/>
                <w:color w:val="0000CC"/>
                <w:lang w:val="fr-FR" w:eastAsia="en-GB"/>
              </w:rPr>
              <w:t xml:space="preserve">(Annexe </w:t>
            </w:r>
            <w:r w:rsidRPr="00065CF1" w:rsidR="00BD3C50">
              <w:rPr>
                <w:rFonts w:ascii="Times New Roman" w:hAnsi="Times New Roman"/>
                <w:b/>
                <w:i/>
                <w:color w:val="0000CC"/>
                <w:lang w:val="fr-FR" w:eastAsia="en-GB"/>
              </w:rPr>
              <w:t>3</w:t>
            </w:r>
            <w:r w:rsidRPr="00065CF1" w:rsidR="006906EA">
              <w:rPr>
                <w:rFonts w:ascii="Times New Roman" w:hAnsi="Times New Roman"/>
                <w:b/>
                <w:i/>
                <w:color w:val="0000CC"/>
                <w:lang w:val="fr-FR" w:eastAsia="en-GB"/>
              </w:rPr>
              <w:t>)</w:t>
            </w:r>
            <w:r w:rsidRPr="00065CF1">
              <w:rPr>
                <w:rFonts w:ascii="Times New Roman" w:hAnsi="Times New Roman"/>
                <w:b/>
                <w:i/>
                <w:color w:val="0000CC"/>
                <w:lang w:val="fr-FR" w:eastAsia="en-GB"/>
              </w:rPr>
              <w:t>,</w:t>
            </w:r>
            <w:r w:rsidRPr="00BD0D21">
              <w:rPr>
                <w:rFonts w:ascii="Times New Roman" w:hAnsi="Times New Roman"/>
                <w:lang w:val="fr-FR" w:eastAsia="en-GB"/>
              </w:rPr>
              <w:t xml:space="preserve"> la couverture vaccinale nationale en Penta 3 est de 8</w:t>
            </w:r>
            <w:r w:rsidRPr="00BD0D21" w:rsidR="006906EA">
              <w:rPr>
                <w:rFonts w:ascii="Times New Roman" w:hAnsi="Times New Roman"/>
                <w:lang w:val="fr-FR" w:eastAsia="en-GB"/>
              </w:rPr>
              <w:t>0,</w:t>
            </w:r>
            <w:r w:rsidRPr="00BD0D21">
              <w:rPr>
                <w:rFonts w:ascii="Times New Roman" w:hAnsi="Times New Roman"/>
                <w:lang w:val="fr-FR" w:eastAsia="en-GB"/>
              </w:rPr>
              <w:t xml:space="preserve">2% pour un objectif de GVAP fixé à au moins 90%. Aussi la moyenne nationale du taux d’abandon entre Penta1 et Penta3 est de 13% pour un objectif du </w:t>
            </w:r>
            <w:proofErr w:type="spellStart"/>
            <w:r w:rsidRPr="00BD0D21">
              <w:rPr>
                <w:rFonts w:ascii="Times New Roman" w:hAnsi="Times New Roman"/>
                <w:lang w:val="fr-FR" w:eastAsia="en-GB"/>
              </w:rPr>
              <w:t>PPAc</w:t>
            </w:r>
            <w:proofErr w:type="spellEnd"/>
            <w:r w:rsidRPr="00BD0D21">
              <w:rPr>
                <w:rFonts w:ascii="Times New Roman" w:hAnsi="Times New Roman"/>
                <w:lang w:val="fr-FR" w:eastAsia="en-GB"/>
              </w:rPr>
              <w:t xml:space="preserve"> fixé à moins de 10%</w:t>
            </w:r>
            <w:r w:rsidRPr="00BD0D21" w:rsidR="00C97BD5">
              <w:rPr>
                <w:rFonts w:ascii="Times New Roman" w:hAnsi="Times New Roman"/>
                <w:lang w:val="fr-FR" w:eastAsia="en-GB"/>
              </w:rPr>
              <w:t>.</w:t>
            </w:r>
            <w:r w:rsidR="00284AB3">
              <w:rPr>
                <w:rFonts w:ascii="Times New Roman" w:hAnsi="Times New Roman"/>
                <w:lang w:val="fr-FR" w:eastAsia="en-GB"/>
              </w:rPr>
              <w:t xml:space="preserve"> </w:t>
            </w:r>
            <w:r w:rsidRPr="00065CF1" w:rsidR="00BD3C50">
              <w:rPr>
                <w:rFonts w:ascii="Times New Roman" w:hAnsi="Times New Roman"/>
                <w:b/>
                <w:i/>
                <w:color w:val="0000CC"/>
                <w:lang w:val="fr-FR" w:eastAsia="en-GB"/>
              </w:rPr>
              <w:t>(Annexe 4)</w:t>
            </w:r>
          </w:p>
          <w:p w:rsidRPr="00BD0D21" w:rsidR="004641BB" w:rsidP="000257D2" w:rsidRDefault="00665ACA" w14:paraId="48AAE01A" w14:textId="77777777">
            <w:pPr>
              <w:spacing w:line="276" w:lineRule="auto"/>
              <w:jc w:val="both"/>
              <w:rPr>
                <w:rFonts w:ascii="Times New Roman" w:hAnsi="Times New Roman"/>
                <w:lang w:val="fr-FR" w:eastAsia="en-GB"/>
              </w:rPr>
            </w:pPr>
            <w:r w:rsidRPr="00BD0D21">
              <w:rPr>
                <w:rFonts w:ascii="Times New Roman" w:hAnsi="Times New Roman"/>
                <w:lang w:val="fr-FR" w:eastAsia="en-GB"/>
              </w:rPr>
              <w:t xml:space="preserve">Cependant on note un écart d’au moins 10 points de couverture entre les données de l’ECV 2017, du WUENIC </w:t>
            </w:r>
            <w:r w:rsidRPr="00BD0D21" w:rsidR="008B3139">
              <w:rPr>
                <w:rFonts w:ascii="Times New Roman" w:hAnsi="Times New Roman"/>
                <w:lang w:val="fr-FR" w:eastAsia="en-GB"/>
              </w:rPr>
              <w:t xml:space="preserve">avec celles des données administratives. </w:t>
            </w:r>
          </w:p>
          <w:p w:rsidR="00980871" w:rsidP="000257D2" w:rsidRDefault="00820863" w14:paraId="5E642C3F" w14:textId="2A16FCD1">
            <w:pPr>
              <w:spacing w:line="276" w:lineRule="auto"/>
              <w:jc w:val="both"/>
              <w:rPr>
                <w:rFonts w:ascii="Times New Roman" w:hAnsi="Times New Roman"/>
                <w:b/>
                <w:i/>
                <w:color w:val="FF0000"/>
                <w:lang w:val="fr-FR" w:eastAsia="en-GB"/>
              </w:rPr>
            </w:pPr>
            <w:r>
              <w:rPr>
                <w:rFonts w:ascii="Times New Roman" w:hAnsi="Times New Roman"/>
                <w:lang w:val="fr-FR" w:eastAsia="en-GB"/>
              </w:rPr>
              <w:t xml:space="preserve">Ce qui dénote </w:t>
            </w:r>
            <w:r w:rsidR="0029509F">
              <w:rPr>
                <w:rFonts w:ascii="Times New Roman" w:hAnsi="Times New Roman"/>
                <w:lang w:val="fr-FR" w:eastAsia="en-GB"/>
              </w:rPr>
              <w:t>d’</w:t>
            </w:r>
            <w:r>
              <w:rPr>
                <w:rFonts w:ascii="Times New Roman" w:hAnsi="Times New Roman"/>
                <w:lang w:val="fr-FR" w:eastAsia="en-GB"/>
              </w:rPr>
              <w:t>une insuffisance dans la fiabilité des données administra</w:t>
            </w:r>
            <w:r w:rsidR="00631DEC">
              <w:rPr>
                <w:rFonts w:ascii="Times New Roman" w:hAnsi="Times New Roman"/>
                <w:lang w:val="fr-FR" w:eastAsia="en-GB"/>
              </w:rPr>
              <w:t>tives illustré</w:t>
            </w:r>
            <w:r w:rsidR="0029509F">
              <w:rPr>
                <w:rFonts w:ascii="Times New Roman" w:hAnsi="Times New Roman"/>
                <w:lang w:val="fr-FR" w:eastAsia="en-GB"/>
              </w:rPr>
              <w:t>e</w:t>
            </w:r>
            <w:r w:rsidR="00631DEC">
              <w:rPr>
                <w:rFonts w:ascii="Times New Roman" w:hAnsi="Times New Roman"/>
                <w:lang w:val="fr-FR" w:eastAsia="en-GB"/>
              </w:rPr>
              <w:t xml:space="preserve"> à travers les ré</w:t>
            </w:r>
            <w:r>
              <w:rPr>
                <w:rFonts w:ascii="Times New Roman" w:hAnsi="Times New Roman"/>
                <w:lang w:val="fr-FR" w:eastAsia="en-GB"/>
              </w:rPr>
              <w:t>sultats du DQS réalisé en 2018</w:t>
            </w:r>
            <w:r w:rsidR="00631DEC">
              <w:rPr>
                <w:rFonts w:ascii="Times New Roman" w:hAnsi="Times New Roman"/>
                <w:lang w:val="fr-FR" w:eastAsia="en-GB"/>
              </w:rPr>
              <w:t xml:space="preserve"> qui a </w:t>
            </w:r>
            <w:proofErr w:type="spellStart"/>
            <w:r w:rsidR="00631DEC">
              <w:rPr>
                <w:rFonts w:ascii="Times New Roman" w:hAnsi="Times New Roman"/>
                <w:lang w:val="fr-FR" w:eastAsia="en-GB"/>
              </w:rPr>
              <w:t>rélévé</w:t>
            </w:r>
            <w:proofErr w:type="spellEnd"/>
            <w:r w:rsidR="00631DEC">
              <w:rPr>
                <w:rFonts w:ascii="Times New Roman" w:hAnsi="Times New Roman"/>
                <w:lang w:val="fr-FR" w:eastAsia="en-GB"/>
              </w:rPr>
              <w:t xml:space="preserve"> que </w:t>
            </w:r>
            <w:r w:rsidRPr="00065CF1" w:rsidR="00631DEC">
              <w:rPr>
                <w:rFonts w:ascii="Times New Roman" w:hAnsi="Times New Roman"/>
                <w:lang w:val="fr-FR" w:eastAsia="en-GB"/>
              </w:rPr>
              <w:t>31 (53%)</w:t>
            </w:r>
            <w:r w:rsidR="00631DEC">
              <w:rPr>
                <w:rFonts w:ascii="Times New Roman" w:hAnsi="Times New Roman"/>
                <w:lang w:val="fr-FR" w:eastAsia="en-GB"/>
              </w:rPr>
              <w:t xml:space="preserve"> DS </w:t>
            </w:r>
            <w:r w:rsidRPr="00065CF1" w:rsidR="00631DEC">
              <w:rPr>
                <w:rFonts w:ascii="Times New Roman" w:hAnsi="Times New Roman"/>
                <w:lang w:val="fr-FR" w:eastAsia="en-GB"/>
              </w:rPr>
              <w:t>présentent une discordance de données concernant le Penta 3 et le VAR</w:t>
            </w:r>
            <w:r w:rsidR="00631DEC">
              <w:rPr>
                <w:rFonts w:ascii="Times New Roman" w:hAnsi="Times New Roman"/>
                <w:lang w:val="fr-FR" w:eastAsia="en-GB"/>
              </w:rPr>
              <w:t xml:space="preserve">. </w:t>
            </w:r>
            <w:r w:rsidRPr="00065CF1" w:rsidR="00631DEC">
              <w:rPr>
                <w:rFonts w:ascii="Times New Roman" w:hAnsi="Times New Roman"/>
                <w:b/>
                <w:i/>
                <w:color w:val="0000CC"/>
                <w:lang w:val="fr-FR" w:eastAsia="en-GB"/>
              </w:rPr>
              <w:t>(Annexe 5)</w:t>
            </w:r>
          </w:p>
          <w:p w:rsidRPr="00065CF1" w:rsidR="00EE40A0" w:rsidP="000257D2" w:rsidRDefault="00EE40A0" w14:paraId="0933F1F5" w14:textId="77777777">
            <w:pPr>
              <w:spacing w:line="276" w:lineRule="auto"/>
              <w:jc w:val="both"/>
              <w:rPr>
                <w:rFonts w:ascii="Times New Roman" w:hAnsi="Times New Roman"/>
                <w:b/>
                <w:i/>
                <w:color w:val="FF0000"/>
                <w:lang w:val="fr-FR" w:eastAsia="en-GB"/>
              </w:rPr>
            </w:pPr>
          </w:p>
          <w:p w:rsidRPr="00BD0D21" w:rsidR="00980871" w:rsidP="00980871" w:rsidRDefault="00EE40A0" w14:paraId="27969147" w14:textId="10568FE3">
            <w:pPr>
              <w:pStyle w:val="Paragraphedeliste"/>
              <w:spacing w:after="120" w:line="276" w:lineRule="auto"/>
              <w:ind w:left="0"/>
              <w:jc w:val="both"/>
              <w:rPr>
                <w:rFonts w:ascii="Times New Roman" w:hAnsi="Times New Roman"/>
                <w:b/>
                <w:bCs/>
                <w:i/>
                <w:lang w:val="fr-FR"/>
              </w:rPr>
            </w:pPr>
            <w:r>
              <w:rPr>
                <w:rFonts w:ascii="Times New Roman" w:hAnsi="Times New Roman"/>
                <w:b/>
                <w:bCs/>
                <w:lang w:val="fr-FR"/>
              </w:rPr>
              <w:t>Graphique N°</w:t>
            </w:r>
            <w:r w:rsidRPr="00BD0D21" w:rsidR="00980871">
              <w:rPr>
                <w:rFonts w:ascii="Times New Roman" w:hAnsi="Times New Roman"/>
                <w:b/>
                <w:bCs/>
                <w:lang w:val="fr-FR"/>
              </w:rPr>
              <w:t xml:space="preserve"> 01 : </w:t>
            </w:r>
            <w:r w:rsidRPr="00BD0D21" w:rsidR="00980871">
              <w:rPr>
                <w:rFonts w:ascii="Times New Roman" w:hAnsi="Times New Roman"/>
                <w:bCs/>
                <w:lang w:val="fr-FR"/>
              </w:rPr>
              <w:t>Tendance des couvertures vaccinales Penta3, VPO3, VPI et Pn</w:t>
            </w:r>
            <w:r w:rsidRPr="00BD0D21" w:rsidR="00BD0D21">
              <w:rPr>
                <w:rFonts w:ascii="Times New Roman" w:hAnsi="Times New Roman"/>
                <w:bCs/>
                <w:lang w:val="fr-FR"/>
              </w:rPr>
              <w:t>eumo3 de 2013 à 2017</w:t>
            </w:r>
            <w:r w:rsidR="0029509F">
              <w:rPr>
                <w:rFonts w:ascii="Times New Roman" w:hAnsi="Times New Roman"/>
                <w:bCs/>
                <w:lang w:val="fr-FR"/>
              </w:rPr>
              <w:t>-Vaccins administrés au même moment</w:t>
            </w:r>
            <w:r w:rsidRPr="00BD0D21" w:rsidR="00BD0D21">
              <w:rPr>
                <w:rFonts w:ascii="Times New Roman" w:hAnsi="Times New Roman"/>
                <w:bCs/>
                <w:lang w:val="fr-FR"/>
              </w:rPr>
              <w:t xml:space="preserve"> (Source : R</w:t>
            </w:r>
            <w:r w:rsidRPr="00BD0D21" w:rsidR="00980871">
              <w:rPr>
                <w:rFonts w:ascii="Times New Roman" w:hAnsi="Times New Roman"/>
                <w:bCs/>
                <w:lang w:val="fr-FR"/>
              </w:rPr>
              <w:t>apports PEV 2013 à 2017)</w:t>
            </w:r>
          </w:p>
          <w:p w:rsidRPr="00BD0D21" w:rsidR="00980871" w:rsidP="00AD7252" w:rsidRDefault="00734EC4" w14:paraId="5650131A" w14:textId="41824A55">
            <w:pPr>
              <w:pStyle w:val="Sub-titles"/>
              <w:spacing w:after="120" w:line="276" w:lineRule="auto"/>
              <w:jc w:val="center"/>
              <w:rPr>
                <w:rFonts w:ascii="Times New Roman" w:hAnsi="Times New Roman"/>
                <w:bCs/>
                <w:i/>
                <w:color w:val="auto"/>
                <w:sz w:val="22"/>
                <w:lang w:val="fr-FR"/>
              </w:rPr>
            </w:pPr>
            <w:r w:rsidR="00734EC4">
              <w:drawing>
                <wp:inline wp14:editId="285571ED" wp14:anchorId="561D3D40">
                  <wp:extent cx="4917990" cy="2380735"/>
                  <wp:effectExtent l="0" t="0" r="0" b="635"/>
                  <wp:docPr id="3" name="Graphique 18" title=""/>
                  <wp:cNvGraphicFramePr>
                    <a:graphicFrameLocks/>
                  </wp:cNvGraphicFramePr>
                  <a:graphic>
                    <a:graphicData uri="http://schemas.openxmlformats.org/drawingml/2006/picture">
                      <pic:pic>
                        <pic:nvPicPr>
                          <pic:cNvPr id="0" name="Graphique 18"/>
                          <pic:cNvPicPr/>
                        </pic:nvPicPr>
                        <pic:blipFill>
                          <a:blip r:embed="Rfcdd83cb0f8b4d8e">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4917990" cy="2380735"/>
                          </a:xfrm>
                          <a:prstGeom prst="rect">
                            <a:avLst/>
                          </a:prstGeom>
                        </pic:spPr>
                      </pic:pic>
                    </a:graphicData>
                  </a:graphic>
                </wp:inline>
              </w:drawing>
            </w:r>
          </w:p>
          <w:p w:rsidRPr="00BD0D21" w:rsidR="00980871" w:rsidP="00980871" w:rsidRDefault="00980871" w14:paraId="58F9C321" w14:textId="5E3FCBDE">
            <w:pPr>
              <w:spacing w:line="276" w:lineRule="auto"/>
              <w:jc w:val="both"/>
              <w:rPr>
                <w:rFonts w:ascii="Times New Roman" w:hAnsi="Times New Roman"/>
                <w:lang w:val="fr-FR"/>
              </w:rPr>
            </w:pPr>
            <w:r w:rsidRPr="00BD0D21">
              <w:rPr>
                <w:rFonts w:ascii="Times New Roman" w:hAnsi="Times New Roman"/>
                <w:lang w:val="fr-FR"/>
              </w:rPr>
              <w:t>L</w:t>
            </w:r>
            <w:r w:rsidR="006E77D0">
              <w:rPr>
                <w:rFonts w:ascii="Times New Roman" w:hAnsi="Times New Roman"/>
                <w:lang w:val="fr-FR"/>
              </w:rPr>
              <w:t>e graphique</w:t>
            </w:r>
            <w:r w:rsidRPr="00BD0D21">
              <w:rPr>
                <w:rFonts w:ascii="Times New Roman" w:hAnsi="Times New Roman"/>
                <w:lang w:val="fr-FR"/>
              </w:rPr>
              <w:t xml:space="preserve"> N°1 montre la tendance des couvertures vaccinales Penta3, VPO3, VPI et Pneumo3 de 2013 à 2017</w:t>
            </w:r>
            <w:r w:rsidR="0029509F">
              <w:rPr>
                <w:rFonts w:ascii="Times New Roman" w:hAnsi="Times New Roman"/>
                <w:lang w:val="fr-FR"/>
              </w:rPr>
              <w:t>, pour des vaccins administrés au même moment</w:t>
            </w:r>
            <w:r w:rsidRPr="00BD0D21">
              <w:rPr>
                <w:rFonts w:ascii="Times New Roman" w:hAnsi="Times New Roman"/>
                <w:lang w:val="fr-FR"/>
              </w:rPr>
              <w:t xml:space="preserve">. La plupart des antigènes ont connu une nette amélioration entre 2016 et 2017. </w:t>
            </w:r>
          </w:p>
          <w:p w:rsidRPr="00BD0D21" w:rsidR="00980871" w:rsidP="00980871" w:rsidRDefault="00980871" w14:paraId="00BFBE68" w14:textId="77777777">
            <w:pPr>
              <w:spacing w:line="276" w:lineRule="auto"/>
              <w:jc w:val="both"/>
              <w:rPr>
                <w:rFonts w:ascii="Times New Roman" w:hAnsi="Times New Roman"/>
                <w:lang w:val="fr-FR" w:eastAsia="en-GB"/>
              </w:rPr>
            </w:pPr>
            <w:r w:rsidRPr="00BD0D21">
              <w:rPr>
                <w:rFonts w:ascii="Times New Roman" w:hAnsi="Times New Roman"/>
                <w:lang w:val="fr-FR"/>
              </w:rPr>
              <w:lastRenderedPageBreak/>
              <w:t>Il faut relever que le PCV13 et le VPI n’ont pas connu les mêmes performances. Ceci pourrait s’expliquer par leur introduction en milieu d’année (Aout 2014 et Juillet 2015 respectivement) dont les couvertures calculées seulement sur une partie de l’année. A cela s’ajoute une insuffisance dans la mise en œuvre des activités de communication et de plaidoyer auprès des populations.</w:t>
            </w:r>
          </w:p>
          <w:p w:rsidRPr="00BD0D21" w:rsidR="001438B3" w:rsidP="000257D2" w:rsidRDefault="001438B3" w14:paraId="56F84118" w14:textId="77777777">
            <w:pPr>
              <w:spacing w:line="276" w:lineRule="auto"/>
              <w:jc w:val="both"/>
              <w:rPr>
                <w:rFonts w:ascii="Times New Roman" w:hAnsi="Times New Roman"/>
                <w:lang w:val="fr-FR" w:eastAsia="en-GB"/>
              </w:rPr>
            </w:pPr>
          </w:p>
          <w:p w:rsidRPr="00BD0D21" w:rsidR="00635672" w:rsidP="000257D2" w:rsidRDefault="00473402" w14:paraId="0CE62118" w14:textId="79E8F597">
            <w:pPr>
              <w:pStyle w:val="Paragraphedeliste"/>
              <w:spacing w:after="120" w:line="276" w:lineRule="auto"/>
              <w:ind w:left="0"/>
              <w:jc w:val="both"/>
              <w:rPr>
                <w:rFonts w:ascii="Times New Roman" w:hAnsi="Times New Roman"/>
                <w:b/>
                <w:bCs/>
                <w:lang w:val="fr-FR"/>
              </w:rPr>
            </w:pPr>
            <w:r>
              <w:rPr>
                <w:rFonts w:ascii="Times New Roman" w:hAnsi="Times New Roman"/>
                <w:b/>
                <w:bCs/>
                <w:lang w:val="fr-FR"/>
              </w:rPr>
              <w:t>Graphique N°</w:t>
            </w:r>
            <w:r w:rsidRPr="00BD0D21" w:rsidR="00980871">
              <w:rPr>
                <w:rFonts w:ascii="Times New Roman" w:hAnsi="Times New Roman"/>
                <w:b/>
                <w:bCs/>
                <w:lang w:val="fr-FR"/>
              </w:rPr>
              <w:t>02</w:t>
            </w:r>
            <w:r w:rsidRPr="00BD0D21" w:rsidR="00635672">
              <w:rPr>
                <w:rFonts w:ascii="Times New Roman" w:hAnsi="Times New Roman"/>
                <w:b/>
                <w:bCs/>
                <w:lang w:val="fr-FR"/>
              </w:rPr>
              <w:t xml:space="preserve">: </w:t>
            </w:r>
            <w:r w:rsidRPr="00BD0D21" w:rsidR="00635672">
              <w:rPr>
                <w:rFonts w:ascii="Times New Roman" w:hAnsi="Times New Roman"/>
                <w:bCs/>
                <w:lang w:val="fr-FR"/>
              </w:rPr>
              <w:t>Evolution des couvertures vaccinales du VAR1, VAR2, Rota2 et VAA de  2013 à 2017 (Source : rapports PEV 2013 à 2017)</w:t>
            </w:r>
          </w:p>
          <w:p w:rsidRPr="00BD0D21" w:rsidR="00BD3C50" w:rsidP="000257D2" w:rsidRDefault="00BD3C50" w14:paraId="73905FD2" w14:textId="77777777">
            <w:pPr>
              <w:pStyle w:val="Paragraphedeliste"/>
              <w:spacing w:after="120" w:line="276" w:lineRule="auto"/>
              <w:ind w:left="0"/>
              <w:jc w:val="both"/>
              <w:rPr>
                <w:rFonts w:ascii="Times New Roman" w:hAnsi="Times New Roman"/>
                <w:b/>
                <w:bCs/>
                <w:sz w:val="8"/>
                <w:lang w:val="fr-FR"/>
              </w:rPr>
            </w:pPr>
          </w:p>
          <w:p w:rsidRPr="00BD0D21" w:rsidR="00635672" w:rsidP="00AD7252" w:rsidRDefault="00734EC4" w14:paraId="04B8EDC9" w14:textId="278F5F07">
            <w:pPr>
              <w:spacing w:line="276" w:lineRule="auto"/>
              <w:jc w:val="center"/>
              <w:rPr>
                <w:rFonts w:ascii="Times New Roman" w:hAnsi="Times New Roman"/>
                <w:b/>
                <w:i/>
                <w:iCs/>
                <w:lang w:val="fr-FR" w:eastAsia="en-GB"/>
              </w:rPr>
            </w:pPr>
            <w:r w:rsidR="00734EC4">
              <w:drawing>
                <wp:inline wp14:editId="4E4F9771" wp14:anchorId="3AC3A075">
                  <wp:extent cx="4670856" cy="2578443"/>
                  <wp:effectExtent l="0" t="0" r="0" b="0"/>
                  <wp:docPr id="2" name="Graphique 1" title=""/>
                  <wp:cNvGraphicFramePr>
                    <a:graphicFrameLocks/>
                  </wp:cNvGraphicFramePr>
                  <a:graphic>
                    <a:graphicData uri="http://schemas.openxmlformats.org/drawingml/2006/picture">
                      <pic:pic>
                        <pic:nvPicPr>
                          <pic:cNvPr id="0" name="Graphique 1"/>
                          <pic:cNvPicPr/>
                        </pic:nvPicPr>
                        <pic:blipFill>
                          <a:blip r:embed="Rebd92aef0e8e467e">
                            <a:extLst xmlns:a="http://schemas.openxmlformats.org/drawingml/2006/main">
                              <a:ext uri="{28A0092B-C50C-407E-A947-70E740481C1C}">
                                <a14:useLocalDpi xmlns:a14="http://schemas.microsoft.com/office/drawing/2010/main" val="0"/>
                              </a:ext>
                            </a:extLst>
                          </a:blip>
                          <a:srcRect l="-1477" t="-5643" r="-4097" b="-4646"/>
                          <a:stretch>
                            <a:fillRect/>
                          </a:stretch>
                        </pic:blipFill>
                        <pic:spPr>
                          <a:xfrm rot="0" flipH="0" flipV="0">
                            <a:off x="0" y="0"/>
                            <a:ext cx="4670856" cy="2578443"/>
                          </a:xfrm>
                          <a:prstGeom prst="rect">
                            <a:avLst/>
                          </a:prstGeom>
                        </pic:spPr>
                      </pic:pic>
                    </a:graphicData>
                  </a:graphic>
                </wp:inline>
              </w:drawing>
            </w:r>
          </w:p>
          <w:p w:rsidRPr="00BD0D21" w:rsidR="00BD3C50" w:rsidP="001438B3" w:rsidRDefault="00434909" w14:paraId="4586DA1D" w14:textId="792295D7">
            <w:pPr>
              <w:keepNext/>
              <w:keepLines/>
              <w:suppressAutoHyphens/>
              <w:spacing w:before="120" w:after="120" w:line="276" w:lineRule="auto"/>
              <w:contextualSpacing/>
              <w:jc w:val="both"/>
              <w:rPr>
                <w:rFonts w:ascii="Times New Roman" w:hAnsi="Times New Roman"/>
                <w:lang w:val="fr-FR" w:eastAsia="en-GB"/>
              </w:rPr>
            </w:pPr>
            <w:r w:rsidRPr="00BD0D21">
              <w:rPr>
                <w:rFonts w:ascii="Times New Roman" w:hAnsi="Times New Roman"/>
                <w:lang w:val="fr-FR" w:eastAsia="en-GB"/>
              </w:rPr>
              <w:t xml:space="preserve"> </w:t>
            </w:r>
            <w:r w:rsidRPr="00BD0D21" w:rsidR="007357EF">
              <w:rPr>
                <w:rFonts w:ascii="Times New Roman" w:hAnsi="Times New Roman"/>
                <w:lang w:val="fr-FR" w:eastAsia="en-GB"/>
              </w:rPr>
              <w:t xml:space="preserve">Selon </w:t>
            </w:r>
            <w:r w:rsidRPr="00BD0D21" w:rsidR="00980871">
              <w:rPr>
                <w:rFonts w:ascii="Times New Roman" w:hAnsi="Times New Roman"/>
                <w:lang w:val="fr-FR" w:eastAsia="en-GB"/>
              </w:rPr>
              <w:t xml:space="preserve">les </w:t>
            </w:r>
            <w:r w:rsidRPr="00BD0D21" w:rsidR="007357EF">
              <w:rPr>
                <w:rFonts w:ascii="Times New Roman" w:hAnsi="Times New Roman"/>
                <w:lang w:val="fr-FR" w:eastAsia="en-GB"/>
              </w:rPr>
              <w:t xml:space="preserve">tendances de couvertures vaccinales de </w:t>
            </w:r>
            <w:r w:rsidRPr="00BD0D21" w:rsidR="00980871">
              <w:rPr>
                <w:rFonts w:ascii="Times New Roman" w:hAnsi="Times New Roman"/>
                <w:lang w:val="fr-FR" w:eastAsia="en-GB"/>
              </w:rPr>
              <w:t>tous les</w:t>
            </w:r>
            <w:r w:rsidRPr="00BD0D21">
              <w:rPr>
                <w:rFonts w:ascii="Times New Roman" w:hAnsi="Times New Roman"/>
                <w:lang w:val="fr-FR" w:eastAsia="en-GB"/>
              </w:rPr>
              <w:t xml:space="preserve"> antigènes </w:t>
            </w:r>
            <w:r w:rsidRPr="00BD0D21" w:rsidR="007357EF">
              <w:rPr>
                <w:rFonts w:ascii="Times New Roman" w:hAnsi="Times New Roman"/>
                <w:lang w:val="fr-FR" w:eastAsia="en-GB"/>
              </w:rPr>
              <w:t>représentées à travers l</w:t>
            </w:r>
            <w:r w:rsidR="00DE4B44">
              <w:rPr>
                <w:rFonts w:ascii="Times New Roman" w:hAnsi="Times New Roman"/>
                <w:lang w:val="fr-FR" w:eastAsia="en-GB"/>
              </w:rPr>
              <w:t>e graphique</w:t>
            </w:r>
            <w:r w:rsidRPr="00BD0D21" w:rsidR="007357EF">
              <w:rPr>
                <w:rFonts w:ascii="Times New Roman" w:hAnsi="Times New Roman"/>
                <w:lang w:val="fr-FR" w:eastAsia="en-GB"/>
              </w:rPr>
              <w:t xml:space="preserve"> N°2, on observe une</w:t>
            </w:r>
            <w:r w:rsidRPr="00BD0D21">
              <w:rPr>
                <w:rFonts w:ascii="Times New Roman" w:hAnsi="Times New Roman"/>
                <w:lang w:val="fr-FR" w:eastAsia="en-GB"/>
              </w:rPr>
              <w:t xml:space="preserve"> amélior</w:t>
            </w:r>
            <w:r w:rsidRPr="00BD0D21" w:rsidR="007357EF">
              <w:rPr>
                <w:rFonts w:ascii="Times New Roman" w:hAnsi="Times New Roman"/>
                <w:lang w:val="fr-FR" w:eastAsia="en-GB"/>
              </w:rPr>
              <w:t>ation</w:t>
            </w:r>
            <w:r w:rsidRPr="00BD0D21" w:rsidR="00A546D6">
              <w:rPr>
                <w:rFonts w:ascii="Times New Roman" w:hAnsi="Times New Roman"/>
                <w:lang w:val="fr-FR" w:eastAsia="en-GB"/>
              </w:rPr>
              <w:t xml:space="preserve"> progressive</w:t>
            </w:r>
            <w:r w:rsidRPr="00BD0D21" w:rsidR="007357EF">
              <w:rPr>
                <w:rFonts w:ascii="Times New Roman" w:hAnsi="Times New Roman"/>
                <w:lang w:val="fr-FR" w:eastAsia="en-GB"/>
              </w:rPr>
              <w:t xml:space="preserve"> </w:t>
            </w:r>
            <w:r w:rsidRPr="00BD0D21" w:rsidR="00A546D6">
              <w:rPr>
                <w:rFonts w:ascii="Times New Roman" w:hAnsi="Times New Roman"/>
                <w:lang w:val="fr-FR" w:eastAsia="en-GB"/>
              </w:rPr>
              <w:t>jusqu’</w:t>
            </w:r>
            <w:r w:rsidRPr="00BD0D21" w:rsidR="006906EA">
              <w:rPr>
                <w:rFonts w:ascii="Times New Roman" w:hAnsi="Times New Roman"/>
                <w:lang w:val="fr-FR" w:eastAsia="en-GB"/>
              </w:rPr>
              <w:t>en 2017,</w:t>
            </w:r>
            <w:r w:rsidRPr="00BD0D21">
              <w:rPr>
                <w:rFonts w:ascii="Times New Roman" w:hAnsi="Times New Roman"/>
                <w:lang w:val="fr-FR" w:eastAsia="en-GB"/>
              </w:rPr>
              <w:t xml:space="preserve"> </w:t>
            </w:r>
            <w:r w:rsidRPr="00BD0D21" w:rsidR="006906EA">
              <w:rPr>
                <w:rFonts w:ascii="Times New Roman" w:hAnsi="Times New Roman"/>
                <w:lang w:val="fr-FR" w:eastAsia="en-GB"/>
              </w:rPr>
              <w:t>mê</w:t>
            </w:r>
            <w:r w:rsidRPr="00BD0D21" w:rsidR="007357EF">
              <w:rPr>
                <w:rFonts w:ascii="Times New Roman" w:hAnsi="Times New Roman"/>
                <w:lang w:val="fr-FR" w:eastAsia="en-GB"/>
              </w:rPr>
              <w:t>me si pour le Rota 2 et le</w:t>
            </w:r>
            <w:r w:rsidRPr="00BD0D21" w:rsidR="00635672">
              <w:rPr>
                <w:rFonts w:ascii="Times New Roman" w:hAnsi="Times New Roman"/>
                <w:lang w:val="fr-FR" w:eastAsia="en-GB"/>
              </w:rPr>
              <w:t xml:space="preserve"> VAR 2</w:t>
            </w:r>
            <w:r w:rsidRPr="00BD0D21" w:rsidR="007357EF">
              <w:rPr>
                <w:rFonts w:ascii="Times New Roman" w:hAnsi="Times New Roman"/>
                <w:lang w:val="fr-FR" w:eastAsia="en-GB"/>
              </w:rPr>
              <w:t>,</w:t>
            </w:r>
            <w:r w:rsidRPr="00BD0D21" w:rsidR="00635672">
              <w:rPr>
                <w:rFonts w:ascii="Times New Roman" w:hAnsi="Times New Roman"/>
                <w:lang w:val="fr-FR" w:eastAsia="en-GB"/>
              </w:rPr>
              <w:t xml:space="preserve"> </w:t>
            </w:r>
            <w:r w:rsidRPr="00BD0D21" w:rsidR="007357EF">
              <w:rPr>
                <w:rFonts w:ascii="Times New Roman" w:hAnsi="Times New Roman"/>
                <w:lang w:val="fr-FR" w:eastAsia="en-GB"/>
              </w:rPr>
              <w:t>l’</w:t>
            </w:r>
            <w:r w:rsidRPr="00BD0D21" w:rsidR="00A546D6">
              <w:rPr>
                <w:rFonts w:ascii="Times New Roman" w:hAnsi="Times New Roman"/>
                <w:lang w:val="fr-FR" w:eastAsia="en-GB"/>
              </w:rPr>
              <w:t xml:space="preserve">introduction </w:t>
            </w:r>
            <w:r w:rsidRPr="00BD0D21" w:rsidR="007357EF">
              <w:rPr>
                <w:rFonts w:ascii="Times New Roman" w:hAnsi="Times New Roman"/>
                <w:lang w:val="fr-FR" w:eastAsia="en-GB"/>
              </w:rPr>
              <w:t xml:space="preserve">a été faite </w:t>
            </w:r>
            <w:r w:rsidRPr="00BD0D21" w:rsidR="00A546D6">
              <w:rPr>
                <w:rFonts w:ascii="Times New Roman" w:hAnsi="Times New Roman"/>
                <w:lang w:val="fr-FR" w:eastAsia="en-GB"/>
              </w:rPr>
              <w:t>dans le programme</w:t>
            </w:r>
            <w:r w:rsidRPr="00BD0D21" w:rsidR="00696D2B">
              <w:rPr>
                <w:rFonts w:ascii="Times New Roman" w:hAnsi="Times New Roman"/>
                <w:lang w:val="fr-FR" w:eastAsia="en-GB"/>
              </w:rPr>
              <w:t xml:space="preserve"> en 2013</w:t>
            </w:r>
            <w:r w:rsidRPr="00BD0D21" w:rsidR="00BE4D03">
              <w:rPr>
                <w:rFonts w:ascii="Times New Roman" w:hAnsi="Times New Roman"/>
                <w:lang w:val="fr-FR" w:eastAsia="en-GB"/>
              </w:rPr>
              <w:t xml:space="preserve">. </w:t>
            </w:r>
            <w:r w:rsidRPr="00BD0D21" w:rsidR="008B3139">
              <w:rPr>
                <w:rFonts w:ascii="Times New Roman" w:hAnsi="Times New Roman"/>
                <w:lang w:val="fr-FR" w:eastAsia="en-GB"/>
              </w:rPr>
              <w:t>Malgré que le VAR2 a</w:t>
            </w:r>
            <w:r w:rsidRPr="00BD0D21" w:rsidR="007357EF">
              <w:rPr>
                <w:rFonts w:ascii="Times New Roman" w:hAnsi="Times New Roman"/>
                <w:lang w:val="fr-FR" w:eastAsia="en-GB"/>
              </w:rPr>
              <w:t xml:space="preserve"> </w:t>
            </w:r>
            <w:r w:rsidRPr="00BD0D21" w:rsidR="008B3139">
              <w:rPr>
                <w:rFonts w:ascii="Times New Roman" w:hAnsi="Times New Roman"/>
                <w:lang w:val="fr-FR" w:eastAsia="en-GB"/>
              </w:rPr>
              <w:t xml:space="preserve">connu une progression, son taux de couverture reste faible (52% en 2017). Cette situation s’explique </w:t>
            </w:r>
            <w:r w:rsidR="00BD0D21">
              <w:rPr>
                <w:rFonts w:ascii="Times New Roman" w:hAnsi="Times New Roman"/>
                <w:lang w:val="fr-FR" w:eastAsia="en-GB"/>
              </w:rPr>
              <w:t xml:space="preserve">également </w:t>
            </w:r>
            <w:r w:rsidRPr="00BD0D21" w:rsidR="008B3139">
              <w:rPr>
                <w:rFonts w:ascii="Times New Roman" w:hAnsi="Times New Roman"/>
                <w:lang w:val="fr-FR" w:eastAsia="en-GB"/>
              </w:rPr>
              <w:t>du fait que les activités de formation des agents et de communication</w:t>
            </w:r>
            <w:r w:rsidR="00BD0D21">
              <w:rPr>
                <w:rFonts w:ascii="Times New Roman" w:hAnsi="Times New Roman"/>
                <w:lang w:val="fr-FR" w:eastAsia="en-GB"/>
              </w:rPr>
              <w:t xml:space="preserve"> et plaidoyer </w:t>
            </w:r>
            <w:r w:rsidRPr="00BD0D21" w:rsidR="008B3139">
              <w:rPr>
                <w:rFonts w:ascii="Times New Roman" w:hAnsi="Times New Roman"/>
                <w:lang w:val="fr-FR" w:eastAsia="en-GB"/>
              </w:rPr>
              <w:t xml:space="preserve"> restent encore insuffisantes.</w:t>
            </w:r>
          </w:p>
        </w:tc>
      </w:tr>
      <w:tr w:rsidRPr="00734EC4" w:rsidR="00133CB8" w:rsidTr="0430175E" w14:paraId="44C3D659" w14:textId="77777777">
        <w:trPr>
          <w:trHeight w:val="421"/>
        </w:trPr>
        <w:tc>
          <w:tcPr>
            <w:tcW w:w="2115" w:type="dxa"/>
            <w:shd w:val="clear" w:color="auto" w:fill="F2F2F2" w:themeFill="background1" w:themeFillShade="F2"/>
            <w:tcMar/>
          </w:tcPr>
          <w:p w:rsidRPr="00BD0D21" w:rsidR="006C2796" w:rsidP="000257D2" w:rsidRDefault="006C2796" w14:paraId="47913FF4" w14:textId="77777777">
            <w:pPr>
              <w:spacing w:line="276" w:lineRule="auto"/>
              <w:jc w:val="both"/>
              <w:rPr>
                <w:rFonts w:ascii="Times New Roman" w:hAnsi="Times New Roman"/>
                <w:b/>
                <w:bCs/>
                <w:lang w:val="fr-FR" w:eastAsia="en-GB"/>
              </w:rPr>
            </w:pPr>
            <w:r w:rsidRPr="00BD0D21">
              <w:rPr>
                <w:rFonts w:ascii="Times New Roman" w:hAnsi="Times New Roman"/>
                <w:b/>
                <w:bCs/>
                <w:lang w:val="fr-FR" w:eastAsia="en-GB"/>
              </w:rPr>
              <w:lastRenderedPageBreak/>
              <w:t>Couverture :</w:t>
            </w:r>
          </w:p>
          <w:p w:rsidRPr="00BD0D21" w:rsidR="006C2796" w:rsidP="000257D2" w:rsidRDefault="006C2796" w14:paraId="2A4F5E0A" w14:textId="77777777">
            <w:pPr>
              <w:spacing w:line="276" w:lineRule="auto"/>
              <w:jc w:val="both"/>
              <w:rPr>
                <w:rFonts w:ascii="Times New Roman" w:hAnsi="Times New Roman"/>
                <w:lang w:val="fr-FR" w:eastAsia="en-GB"/>
              </w:rPr>
            </w:pPr>
            <w:r w:rsidRPr="00BD0D21">
              <w:rPr>
                <w:rFonts w:ascii="Times New Roman" w:hAnsi="Times New Roman"/>
                <w:lang w:val="fr-FR" w:eastAsia="en-GB"/>
              </w:rPr>
              <w:t>Valeurs absolues des enfants non ou sous-vaccinés</w:t>
            </w:r>
          </w:p>
        </w:tc>
        <w:tc>
          <w:tcPr>
            <w:tcW w:w="9084" w:type="dxa"/>
            <w:shd w:val="clear" w:color="auto" w:fill="auto"/>
            <w:tcMar/>
          </w:tcPr>
          <w:p w:rsidRPr="00BD0D21" w:rsidR="00262B86" w:rsidP="000257D2" w:rsidRDefault="00BD3C50" w14:paraId="41D77CC6" w14:textId="77777777">
            <w:pPr>
              <w:spacing w:line="276" w:lineRule="auto"/>
              <w:jc w:val="both"/>
              <w:rPr>
                <w:rFonts w:ascii="Times New Roman" w:hAnsi="Times New Roman"/>
                <w:b/>
                <w:lang w:val="fr-FR"/>
              </w:rPr>
            </w:pPr>
            <w:r w:rsidRPr="00BD0D21">
              <w:rPr>
                <w:rFonts w:ascii="Times New Roman" w:hAnsi="Times New Roman"/>
                <w:b/>
                <w:lang w:val="fr-FR"/>
              </w:rPr>
              <w:t>S</w:t>
            </w:r>
            <w:r w:rsidRPr="00BD0D21" w:rsidR="00262B86">
              <w:rPr>
                <w:rFonts w:ascii="Times New Roman" w:hAnsi="Times New Roman"/>
                <w:b/>
                <w:lang w:val="fr-FR"/>
              </w:rPr>
              <w:t>elon les données administratives </w:t>
            </w:r>
            <w:r w:rsidRPr="00BD0D21">
              <w:rPr>
                <w:rFonts w:ascii="Times New Roman" w:hAnsi="Times New Roman"/>
                <w:b/>
                <w:lang w:val="fr-FR"/>
              </w:rPr>
              <w:t>2017</w:t>
            </w:r>
            <w:r w:rsidRPr="00BD0D21" w:rsidR="00262B86">
              <w:rPr>
                <w:rFonts w:ascii="Times New Roman" w:hAnsi="Times New Roman"/>
                <w:b/>
                <w:lang w:val="fr-FR"/>
              </w:rPr>
              <w:t xml:space="preserve">: </w:t>
            </w:r>
          </w:p>
          <w:p w:rsidRPr="00BD0D21" w:rsidR="00BD3C50" w:rsidP="0060019D" w:rsidRDefault="00262B86" w14:paraId="02DA9B4A" w14:textId="77777777">
            <w:pPr>
              <w:pStyle w:val="Paragraphedeliste"/>
              <w:numPr>
                <w:ilvl w:val="0"/>
                <w:numId w:val="46"/>
              </w:numPr>
              <w:spacing w:line="276" w:lineRule="auto"/>
              <w:jc w:val="both"/>
              <w:rPr>
                <w:rFonts w:ascii="Times New Roman" w:hAnsi="Times New Roman"/>
                <w:lang w:val="fr-FR"/>
              </w:rPr>
            </w:pPr>
            <w:r w:rsidRPr="00BD0D21">
              <w:rPr>
                <w:rFonts w:ascii="Times New Roman" w:hAnsi="Times New Roman"/>
                <w:lang w:val="fr-FR"/>
              </w:rPr>
              <w:t xml:space="preserve">Dans les 72 DS que compte le pays, un total de 70 628 enfants de 0-11 mois sur 1 053 636 n’ont pas été vaccinés au Penta 3 soit 6,7%; </w:t>
            </w:r>
          </w:p>
          <w:p w:rsidRPr="00BD0D21" w:rsidR="00262B86" w:rsidP="0060019D" w:rsidRDefault="00262B86" w14:paraId="178413D1" w14:textId="77777777">
            <w:pPr>
              <w:pStyle w:val="Paragraphedeliste"/>
              <w:numPr>
                <w:ilvl w:val="0"/>
                <w:numId w:val="46"/>
              </w:numPr>
              <w:spacing w:line="276" w:lineRule="auto"/>
              <w:jc w:val="both"/>
              <w:rPr>
                <w:rFonts w:ascii="Times New Roman" w:hAnsi="Times New Roman"/>
                <w:lang w:val="fr-FR"/>
              </w:rPr>
            </w:pPr>
            <w:r w:rsidRPr="00BD0D21">
              <w:rPr>
                <w:rFonts w:ascii="Times New Roman" w:hAnsi="Times New Roman"/>
                <w:lang w:val="fr-FR"/>
              </w:rPr>
              <w:t>De ces 72 D</w:t>
            </w:r>
            <w:r w:rsidR="00BD0D21">
              <w:rPr>
                <w:rFonts w:ascii="Times New Roman" w:hAnsi="Times New Roman"/>
                <w:lang w:val="fr-FR"/>
              </w:rPr>
              <w:t>istricts, 27 (37%) sont situés en</w:t>
            </w:r>
            <w:r w:rsidRPr="00BD0D21">
              <w:rPr>
                <w:rFonts w:ascii="Times New Roman" w:hAnsi="Times New Roman"/>
                <w:lang w:val="fr-FR"/>
              </w:rPr>
              <w:t xml:space="preserve"> zones nomades et totalisent 23 990 enfants de 0 à 11 mois non vaccinés soit 34% des enfants non vaccinés au niveau national.  </w:t>
            </w:r>
          </w:p>
          <w:p w:rsidRPr="00BD0D21" w:rsidR="00262B86" w:rsidP="000257D2" w:rsidRDefault="00BD3C50" w14:paraId="2A8EDD34" w14:textId="77777777">
            <w:pPr>
              <w:spacing w:line="276" w:lineRule="auto"/>
              <w:jc w:val="both"/>
              <w:rPr>
                <w:rFonts w:ascii="Times New Roman" w:hAnsi="Times New Roman"/>
                <w:b/>
              </w:rPr>
            </w:pPr>
            <w:proofErr w:type="spellStart"/>
            <w:r w:rsidRPr="00BD0D21">
              <w:rPr>
                <w:rFonts w:ascii="Times New Roman" w:hAnsi="Times New Roman"/>
                <w:b/>
              </w:rPr>
              <w:t>Selon</w:t>
            </w:r>
            <w:proofErr w:type="spellEnd"/>
            <w:r w:rsidRPr="00BD0D21">
              <w:rPr>
                <w:rFonts w:ascii="Times New Roman" w:hAnsi="Times New Roman"/>
                <w:b/>
              </w:rPr>
              <w:t xml:space="preserve">  </w:t>
            </w:r>
            <w:proofErr w:type="spellStart"/>
            <w:r w:rsidRPr="00BD0D21">
              <w:rPr>
                <w:rFonts w:ascii="Times New Roman" w:hAnsi="Times New Roman"/>
                <w:b/>
              </w:rPr>
              <w:t>l’ECV</w:t>
            </w:r>
            <w:proofErr w:type="spellEnd"/>
            <w:r w:rsidRPr="00BD0D21">
              <w:rPr>
                <w:rFonts w:ascii="Times New Roman" w:hAnsi="Times New Roman"/>
                <w:b/>
              </w:rPr>
              <w:t xml:space="preserve"> 2017</w:t>
            </w:r>
            <w:r w:rsidRPr="00BD0D21" w:rsidR="00262B86">
              <w:rPr>
                <w:rFonts w:ascii="Times New Roman" w:hAnsi="Times New Roman"/>
                <w:b/>
              </w:rPr>
              <w:t>:</w:t>
            </w:r>
          </w:p>
          <w:p w:rsidRPr="00BD0D21" w:rsidR="00BD3C50" w:rsidP="0060019D" w:rsidRDefault="00262B86" w14:paraId="45C8E3B0" w14:textId="77777777">
            <w:pPr>
              <w:pStyle w:val="Paragraphedeliste"/>
              <w:numPr>
                <w:ilvl w:val="0"/>
                <w:numId w:val="46"/>
              </w:numPr>
              <w:spacing w:line="276" w:lineRule="auto"/>
              <w:jc w:val="both"/>
              <w:rPr>
                <w:rFonts w:ascii="Times New Roman" w:hAnsi="Times New Roman"/>
                <w:lang w:val="fr-FR"/>
              </w:rPr>
            </w:pPr>
            <w:r w:rsidRPr="00BD0D21">
              <w:rPr>
                <w:rFonts w:ascii="Times New Roman" w:hAnsi="Times New Roman"/>
                <w:lang w:val="fr-FR"/>
              </w:rPr>
              <w:t xml:space="preserve">Sur un total de 11 579 enfants de 12 à 23 mois enquêtés, 2 292 enfants n’ont pas été vaccinés au Penta 3 soit (19,8%) ; </w:t>
            </w:r>
          </w:p>
          <w:p w:rsidRPr="00BD0D21" w:rsidR="00265545" w:rsidP="0060019D" w:rsidRDefault="00262B86" w14:paraId="46D3C1EF" w14:textId="77777777">
            <w:pPr>
              <w:pStyle w:val="Paragraphedeliste"/>
              <w:numPr>
                <w:ilvl w:val="0"/>
                <w:numId w:val="46"/>
              </w:numPr>
              <w:spacing w:line="276" w:lineRule="auto"/>
              <w:jc w:val="both"/>
              <w:rPr>
                <w:rFonts w:ascii="Times New Roman" w:hAnsi="Times New Roman"/>
                <w:lang w:val="fr-FR"/>
              </w:rPr>
            </w:pPr>
            <w:r w:rsidRPr="00BD0D21">
              <w:rPr>
                <w:rFonts w:ascii="Times New Roman" w:hAnsi="Times New Roman"/>
                <w:lang w:val="fr-FR"/>
              </w:rPr>
              <w:t>La proportion de zéro dose (enfants n</w:t>
            </w:r>
            <w:r w:rsidRPr="00BD0D21" w:rsidR="00BE4D03">
              <w:rPr>
                <w:rFonts w:ascii="Times New Roman" w:hAnsi="Times New Roman"/>
                <w:lang w:val="fr-FR"/>
              </w:rPr>
              <w:t>’ayant reçu aucun vaccin) varie</w:t>
            </w:r>
            <w:r w:rsidRPr="00BD0D21">
              <w:rPr>
                <w:rFonts w:ascii="Times New Roman" w:hAnsi="Times New Roman"/>
                <w:lang w:val="fr-FR"/>
              </w:rPr>
              <w:t xml:space="preserve"> de 0% (Mayahi, Niamey 3, Niamey 5, </w:t>
            </w:r>
            <w:proofErr w:type="spellStart"/>
            <w:r w:rsidRPr="00BD0D21">
              <w:rPr>
                <w:rFonts w:ascii="Times New Roman" w:hAnsi="Times New Roman"/>
                <w:lang w:val="fr-FR"/>
              </w:rPr>
              <w:t>Ouallam</w:t>
            </w:r>
            <w:proofErr w:type="spellEnd"/>
            <w:r w:rsidRPr="00BD0D21">
              <w:rPr>
                <w:rFonts w:ascii="Times New Roman" w:hAnsi="Times New Roman"/>
                <w:lang w:val="fr-FR"/>
              </w:rPr>
              <w:t xml:space="preserve"> ) à 15,5% (Gouré) avec une moyenne nationale pondérée de 3,1%.</w:t>
            </w:r>
          </w:p>
        </w:tc>
      </w:tr>
      <w:tr w:rsidRPr="000154CA" w:rsidR="00133CB8" w:rsidTr="0430175E" w14:paraId="2A3A7591" w14:textId="77777777">
        <w:trPr>
          <w:trHeight w:val="56"/>
        </w:trPr>
        <w:tc>
          <w:tcPr>
            <w:tcW w:w="2115" w:type="dxa"/>
            <w:shd w:val="clear" w:color="auto" w:fill="F2F2F2" w:themeFill="background1" w:themeFillShade="F2"/>
            <w:tcMar/>
          </w:tcPr>
          <w:p w:rsidRPr="00BD0D21" w:rsidR="006C2796" w:rsidP="000257D2" w:rsidRDefault="006C2796" w14:paraId="2802FD15" w14:textId="77777777">
            <w:pPr>
              <w:spacing w:line="276" w:lineRule="auto"/>
              <w:ind w:firstLine="137"/>
              <w:jc w:val="both"/>
              <w:rPr>
                <w:rFonts w:ascii="Times New Roman" w:hAnsi="Times New Roman"/>
                <w:lang w:val="fr-FR" w:eastAsia="en-GB"/>
              </w:rPr>
            </w:pPr>
            <w:r w:rsidRPr="00BD0D21">
              <w:rPr>
                <w:rFonts w:ascii="Times New Roman" w:hAnsi="Times New Roman"/>
                <w:b/>
                <w:bCs/>
                <w:lang w:val="fr-FR" w:eastAsia="en-GB"/>
              </w:rPr>
              <w:t xml:space="preserve">Équité : </w:t>
            </w:r>
          </w:p>
          <w:p w:rsidRPr="00BD0D21" w:rsidR="006C2796" w:rsidP="000257D2" w:rsidRDefault="006C2796" w14:paraId="15B3E5EC" w14:textId="77777777">
            <w:pPr>
              <w:pStyle w:val="Paragraphedeliste"/>
              <w:numPr>
                <w:ilvl w:val="0"/>
                <w:numId w:val="16"/>
              </w:numPr>
              <w:spacing w:line="276" w:lineRule="auto"/>
              <w:ind w:left="421" w:firstLine="0"/>
              <w:jc w:val="both"/>
              <w:rPr>
                <w:rFonts w:ascii="Times New Roman" w:hAnsi="Times New Roman"/>
                <w:lang w:val="fr-FR" w:eastAsia="en-GB"/>
              </w:rPr>
            </w:pPr>
            <w:r w:rsidRPr="00BD0D21">
              <w:rPr>
                <w:rFonts w:ascii="Times New Roman" w:hAnsi="Times New Roman"/>
                <w:lang w:val="fr-FR" w:eastAsia="en-GB"/>
              </w:rPr>
              <w:t>Richesse (par ex. quintiles supérieurs/inférieurs)</w:t>
            </w:r>
          </w:p>
          <w:p w:rsidRPr="00BD0D21" w:rsidR="006C2796" w:rsidP="000257D2" w:rsidRDefault="006C2796" w14:paraId="318859AA" w14:textId="77777777">
            <w:pPr>
              <w:pStyle w:val="Paragraphedeliste"/>
              <w:numPr>
                <w:ilvl w:val="0"/>
                <w:numId w:val="16"/>
              </w:numPr>
              <w:spacing w:line="276" w:lineRule="auto"/>
              <w:ind w:left="421" w:firstLine="0"/>
              <w:jc w:val="both"/>
              <w:rPr>
                <w:rFonts w:ascii="Times New Roman" w:hAnsi="Times New Roman"/>
                <w:lang w:val="fr-FR" w:eastAsia="en-GB"/>
              </w:rPr>
            </w:pPr>
            <w:r w:rsidRPr="00BD0D21">
              <w:rPr>
                <w:rFonts w:ascii="Times New Roman" w:hAnsi="Times New Roman"/>
                <w:lang w:val="fr-FR" w:eastAsia="en-GB"/>
              </w:rPr>
              <w:t>Éducation (par ex. avec/sans scolarisation)</w:t>
            </w:r>
          </w:p>
          <w:p w:rsidRPr="00BD0D21" w:rsidR="006C2796" w:rsidP="000257D2" w:rsidRDefault="006C2796" w14:paraId="56E49ACF" w14:textId="77777777">
            <w:pPr>
              <w:pStyle w:val="Paragraphedeliste"/>
              <w:numPr>
                <w:ilvl w:val="0"/>
                <w:numId w:val="16"/>
              </w:numPr>
              <w:spacing w:line="276" w:lineRule="auto"/>
              <w:ind w:left="421" w:firstLine="0"/>
              <w:jc w:val="both"/>
              <w:rPr>
                <w:rFonts w:ascii="Times New Roman" w:hAnsi="Times New Roman"/>
                <w:lang w:eastAsia="en-GB"/>
              </w:rPr>
            </w:pPr>
            <w:r w:rsidRPr="00BD0D21">
              <w:rPr>
                <w:rFonts w:ascii="Times New Roman" w:hAnsi="Times New Roman"/>
                <w:lang w:val="fr-FR" w:eastAsia="en-GB"/>
              </w:rPr>
              <w:t xml:space="preserve">Sexe </w:t>
            </w:r>
          </w:p>
          <w:p w:rsidRPr="00BD0D21" w:rsidR="006C2796" w:rsidP="000257D2" w:rsidRDefault="006C2796" w14:paraId="1B13DF0D" w14:textId="77777777">
            <w:pPr>
              <w:pStyle w:val="Paragraphedeliste"/>
              <w:numPr>
                <w:ilvl w:val="0"/>
                <w:numId w:val="16"/>
              </w:numPr>
              <w:spacing w:line="276" w:lineRule="auto"/>
              <w:ind w:left="421" w:firstLine="0"/>
              <w:jc w:val="both"/>
              <w:rPr>
                <w:rFonts w:ascii="Times New Roman" w:hAnsi="Times New Roman"/>
                <w:lang w:eastAsia="en-GB"/>
              </w:rPr>
            </w:pPr>
            <w:r w:rsidRPr="00BD0D21">
              <w:rPr>
                <w:rFonts w:ascii="Times New Roman" w:hAnsi="Times New Roman"/>
                <w:lang w:val="fr-FR" w:eastAsia="en-GB"/>
              </w:rPr>
              <w:lastRenderedPageBreak/>
              <w:t>Urbain-rural</w:t>
            </w:r>
          </w:p>
          <w:p w:rsidRPr="00BD0D21" w:rsidR="006C2796" w:rsidP="000257D2" w:rsidRDefault="006C2796" w14:paraId="6460C61E" w14:textId="77777777">
            <w:pPr>
              <w:pStyle w:val="Paragraphedeliste"/>
              <w:numPr>
                <w:ilvl w:val="0"/>
                <w:numId w:val="16"/>
              </w:numPr>
              <w:spacing w:line="276" w:lineRule="auto"/>
              <w:ind w:left="421" w:firstLine="0"/>
              <w:jc w:val="both"/>
              <w:rPr>
                <w:rFonts w:ascii="Times New Roman" w:hAnsi="Times New Roman"/>
                <w:lang w:val="fr-FR" w:eastAsia="en-GB"/>
              </w:rPr>
            </w:pPr>
            <w:r w:rsidRPr="00BD0D21">
              <w:rPr>
                <w:rFonts w:ascii="Times New Roman" w:hAnsi="Times New Roman"/>
                <w:lang w:val="fr-FR" w:eastAsia="en-GB"/>
              </w:rPr>
              <w:t>Les autres groupes ou communautés culturel(le)s systématiquement marginalisé(e)s, par ex. issu(e)s de minorités religieuses ethniques, les enfants de soignantes à faible statut socio-économique, etc.</w:t>
            </w:r>
          </w:p>
          <w:p w:rsidRPr="00BD0D21" w:rsidR="006C2796" w:rsidP="000257D2" w:rsidRDefault="006C2796" w14:paraId="6F9D6947" w14:textId="77777777">
            <w:pPr>
              <w:pStyle w:val="Paragraphedeliste"/>
              <w:spacing w:line="276" w:lineRule="auto"/>
              <w:ind w:left="360" w:firstLine="137"/>
              <w:jc w:val="both"/>
              <w:rPr>
                <w:rFonts w:ascii="Times New Roman" w:hAnsi="Times New Roman"/>
                <w:lang w:val="fr-FR" w:eastAsia="en-GB"/>
              </w:rPr>
            </w:pPr>
          </w:p>
        </w:tc>
        <w:tc>
          <w:tcPr>
            <w:tcW w:w="9084" w:type="dxa"/>
            <w:shd w:val="clear" w:color="auto" w:fill="auto"/>
            <w:tcMar/>
          </w:tcPr>
          <w:p w:rsidRPr="00BD0D21" w:rsidR="003B764D" w:rsidP="000257D2" w:rsidRDefault="003B764D" w14:paraId="04DCB6B7" w14:textId="50D0C2F5">
            <w:pPr>
              <w:pStyle w:val="Paragraphedeliste"/>
              <w:spacing w:line="276" w:lineRule="auto"/>
              <w:ind w:left="0"/>
              <w:jc w:val="both"/>
              <w:rPr>
                <w:rFonts w:ascii="Times New Roman" w:hAnsi="Times New Roman"/>
                <w:lang w:val="fr-FR"/>
              </w:rPr>
            </w:pPr>
            <w:r w:rsidRPr="00BD0D21">
              <w:rPr>
                <w:rFonts w:ascii="Times New Roman" w:hAnsi="Times New Roman"/>
                <w:lang w:val="fr-FR"/>
              </w:rPr>
              <w:lastRenderedPageBreak/>
              <w:t>L’analyse de l’</w:t>
            </w:r>
            <w:proofErr w:type="spellStart"/>
            <w:r w:rsidRPr="00BD0D21">
              <w:rPr>
                <w:rFonts w:ascii="Times New Roman" w:hAnsi="Times New Roman"/>
                <w:lang w:val="fr-FR"/>
              </w:rPr>
              <w:t>equité</w:t>
            </w:r>
            <w:proofErr w:type="spellEnd"/>
            <w:r w:rsidRPr="00BD0D21">
              <w:rPr>
                <w:rFonts w:ascii="Times New Roman" w:hAnsi="Times New Roman"/>
                <w:lang w:val="fr-FR"/>
              </w:rPr>
              <w:t xml:space="preserve"> </w:t>
            </w:r>
            <w:r w:rsidR="00DE4B44">
              <w:rPr>
                <w:rFonts w:ascii="Times New Roman" w:hAnsi="Times New Roman"/>
                <w:lang w:val="fr-FR"/>
              </w:rPr>
              <w:t>a été</w:t>
            </w:r>
            <w:r w:rsidRPr="00BD0D21" w:rsidR="00DE4B44">
              <w:rPr>
                <w:rFonts w:ascii="Times New Roman" w:hAnsi="Times New Roman"/>
                <w:lang w:val="fr-FR"/>
              </w:rPr>
              <w:t xml:space="preserve"> </w:t>
            </w:r>
            <w:r w:rsidRPr="00BD0D21">
              <w:rPr>
                <w:rFonts w:ascii="Times New Roman" w:hAnsi="Times New Roman"/>
                <w:lang w:val="fr-FR"/>
              </w:rPr>
              <w:t xml:space="preserve">faite sur la base des données </w:t>
            </w:r>
            <w:proofErr w:type="spellStart"/>
            <w:r w:rsidRPr="00BD0D21">
              <w:rPr>
                <w:rFonts w:ascii="Times New Roman" w:hAnsi="Times New Roman"/>
                <w:lang w:val="fr-FR"/>
              </w:rPr>
              <w:t>provennan</w:t>
            </w:r>
            <w:r w:rsidR="0042124C">
              <w:rPr>
                <w:rFonts w:ascii="Times New Roman" w:hAnsi="Times New Roman"/>
                <w:lang w:val="fr-FR"/>
              </w:rPr>
              <w:t>t</w:t>
            </w:r>
            <w:proofErr w:type="spellEnd"/>
            <w:r w:rsidR="0042124C">
              <w:rPr>
                <w:rFonts w:ascii="Times New Roman" w:hAnsi="Times New Roman"/>
                <w:lang w:val="fr-FR"/>
              </w:rPr>
              <w:t xml:space="preserve"> </w:t>
            </w:r>
            <w:proofErr w:type="spellStart"/>
            <w:r w:rsidR="0042124C">
              <w:rPr>
                <w:rFonts w:ascii="Times New Roman" w:hAnsi="Times New Roman"/>
                <w:lang w:val="fr-FR"/>
              </w:rPr>
              <w:t>des</w:t>
            </w:r>
            <w:proofErr w:type="spellEnd"/>
            <w:r w:rsidR="0042124C">
              <w:rPr>
                <w:rFonts w:ascii="Times New Roman" w:hAnsi="Times New Roman"/>
                <w:lang w:val="fr-FR"/>
              </w:rPr>
              <w:t xml:space="preserve"> l’EDSN 2006, 2012</w:t>
            </w:r>
            <w:r w:rsidR="00DE4B44">
              <w:rPr>
                <w:rFonts w:ascii="Times New Roman" w:hAnsi="Times New Roman"/>
                <w:lang w:val="fr-FR"/>
              </w:rPr>
              <w:t xml:space="preserve">, l’analyse de l’équité en matière de vaccination de 2017 </w:t>
            </w:r>
            <w:r w:rsidRPr="00BD0D21" w:rsidR="00BD3C50">
              <w:rPr>
                <w:rFonts w:ascii="Times New Roman" w:hAnsi="Times New Roman"/>
                <w:lang w:val="fr-FR"/>
              </w:rPr>
              <w:t>mais aussi celles</w:t>
            </w:r>
            <w:r w:rsidRPr="00BD0D21">
              <w:rPr>
                <w:rFonts w:ascii="Times New Roman" w:hAnsi="Times New Roman"/>
                <w:lang w:val="fr-FR"/>
              </w:rPr>
              <w:t xml:space="preserve"> de l’ECV 2017</w:t>
            </w:r>
            <w:r w:rsidR="00DE4B44">
              <w:rPr>
                <w:rFonts w:ascii="Times New Roman" w:hAnsi="Times New Roman"/>
                <w:lang w:val="fr-FR"/>
              </w:rPr>
              <w:t>.</w:t>
            </w:r>
          </w:p>
          <w:p w:rsidRPr="00BD0D21" w:rsidR="003B764D" w:rsidP="000257D2" w:rsidRDefault="003B764D" w14:paraId="225A4FF1" w14:textId="77777777">
            <w:pPr>
              <w:pStyle w:val="Paragraphedeliste"/>
              <w:spacing w:line="276" w:lineRule="auto"/>
              <w:ind w:left="0"/>
              <w:jc w:val="both"/>
              <w:rPr>
                <w:rFonts w:ascii="Times New Roman" w:hAnsi="Times New Roman"/>
                <w:lang w:val="fr-FR"/>
              </w:rPr>
            </w:pPr>
          </w:p>
          <w:p w:rsidRPr="00BD0D21" w:rsidR="00995895" w:rsidP="000257D2" w:rsidRDefault="00B70A81" w14:paraId="7DB992A2" w14:textId="74E95678">
            <w:pPr>
              <w:pStyle w:val="Paragraphedeliste"/>
              <w:spacing w:line="276" w:lineRule="auto"/>
              <w:ind w:left="0"/>
              <w:jc w:val="both"/>
              <w:rPr>
                <w:rFonts w:ascii="Times New Roman" w:hAnsi="Times New Roman"/>
                <w:lang w:val="fr-FR"/>
              </w:rPr>
            </w:pPr>
            <w:r w:rsidRPr="00BD0D21">
              <w:rPr>
                <w:rFonts w:ascii="Times New Roman" w:hAnsi="Times New Roman"/>
                <w:lang w:val="fr-FR"/>
              </w:rPr>
              <w:t>Selon les EDS</w:t>
            </w:r>
            <w:r w:rsidRPr="00BD0D21" w:rsidR="00BD3C50">
              <w:rPr>
                <w:rFonts w:ascii="Times New Roman" w:hAnsi="Times New Roman"/>
                <w:lang w:val="fr-FR"/>
              </w:rPr>
              <w:t>N</w:t>
            </w:r>
            <w:r w:rsidRPr="00BD0D21">
              <w:rPr>
                <w:rFonts w:ascii="Times New Roman" w:hAnsi="Times New Roman"/>
                <w:lang w:val="fr-FR"/>
              </w:rPr>
              <w:t xml:space="preserve"> 2006, 2012, les couvertures vaccinales selon les caractéristiques sociodémo</w:t>
            </w:r>
            <w:r w:rsidRPr="00BD0D21" w:rsidR="00BD3C50">
              <w:rPr>
                <w:rFonts w:ascii="Times New Roman" w:hAnsi="Times New Roman"/>
                <w:lang w:val="fr-FR"/>
              </w:rPr>
              <w:t xml:space="preserve">graphiques </w:t>
            </w:r>
            <w:r w:rsidR="0042124C">
              <w:rPr>
                <w:rFonts w:ascii="Times New Roman" w:hAnsi="Times New Roman"/>
                <w:lang w:val="fr-FR"/>
              </w:rPr>
              <w:t>se présente</w:t>
            </w:r>
            <w:r w:rsidRPr="00BD0D21" w:rsidR="00BD3C50">
              <w:rPr>
                <w:rFonts w:ascii="Times New Roman" w:hAnsi="Times New Roman"/>
                <w:lang w:val="fr-FR"/>
              </w:rPr>
              <w:t xml:space="preserve"> comme suit :</w:t>
            </w:r>
          </w:p>
          <w:p w:rsidR="00BD3C50" w:rsidP="000257D2" w:rsidRDefault="00BD3C50" w14:paraId="533B58FF" w14:textId="728C2A6F">
            <w:pPr>
              <w:pStyle w:val="Paragraphedeliste"/>
              <w:spacing w:line="276" w:lineRule="auto"/>
              <w:ind w:left="0"/>
              <w:jc w:val="both"/>
              <w:rPr>
                <w:rFonts w:ascii="Times New Roman" w:hAnsi="Times New Roman"/>
                <w:lang w:val="fr-FR"/>
              </w:rPr>
            </w:pPr>
          </w:p>
          <w:p w:rsidR="00F6759B" w:rsidP="000257D2" w:rsidRDefault="00F6759B" w14:paraId="0644D83E" w14:textId="08E8AB2A">
            <w:pPr>
              <w:pStyle w:val="Paragraphedeliste"/>
              <w:spacing w:line="276" w:lineRule="auto"/>
              <w:ind w:left="0"/>
              <w:jc w:val="both"/>
              <w:rPr>
                <w:rFonts w:ascii="Times New Roman" w:hAnsi="Times New Roman"/>
                <w:lang w:val="fr-FR"/>
              </w:rPr>
            </w:pPr>
          </w:p>
          <w:p w:rsidR="00F6759B" w:rsidP="000257D2" w:rsidRDefault="00F6759B" w14:paraId="60FB0E5F" w14:textId="3E527A1B">
            <w:pPr>
              <w:pStyle w:val="Paragraphedeliste"/>
              <w:spacing w:line="276" w:lineRule="auto"/>
              <w:ind w:left="0"/>
              <w:jc w:val="both"/>
              <w:rPr>
                <w:rFonts w:ascii="Times New Roman" w:hAnsi="Times New Roman"/>
                <w:lang w:val="fr-FR"/>
              </w:rPr>
            </w:pPr>
          </w:p>
          <w:p w:rsidR="00F6759B" w:rsidP="000257D2" w:rsidRDefault="00F6759B" w14:paraId="7D234249" w14:textId="5C04EC24">
            <w:pPr>
              <w:pStyle w:val="Paragraphedeliste"/>
              <w:spacing w:line="276" w:lineRule="auto"/>
              <w:ind w:left="0"/>
              <w:jc w:val="both"/>
              <w:rPr>
                <w:rFonts w:ascii="Times New Roman" w:hAnsi="Times New Roman"/>
                <w:lang w:val="fr-FR"/>
              </w:rPr>
            </w:pPr>
          </w:p>
          <w:p w:rsidR="00F6759B" w:rsidP="000257D2" w:rsidRDefault="00F6759B" w14:paraId="43E412E5" w14:textId="41D60AD1">
            <w:pPr>
              <w:pStyle w:val="Paragraphedeliste"/>
              <w:spacing w:line="276" w:lineRule="auto"/>
              <w:ind w:left="0"/>
              <w:jc w:val="both"/>
              <w:rPr>
                <w:rFonts w:ascii="Times New Roman" w:hAnsi="Times New Roman"/>
                <w:lang w:val="fr-FR"/>
              </w:rPr>
            </w:pPr>
          </w:p>
          <w:p w:rsidR="00F6759B" w:rsidP="000257D2" w:rsidRDefault="00F6759B" w14:paraId="4B69D9E7" w14:textId="77A75D88">
            <w:pPr>
              <w:pStyle w:val="Paragraphedeliste"/>
              <w:spacing w:line="276" w:lineRule="auto"/>
              <w:ind w:left="0"/>
              <w:jc w:val="both"/>
              <w:rPr>
                <w:rFonts w:ascii="Times New Roman" w:hAnsi="Times New Roman"/>
                <w:lang w:val="fr-FR"/>
              </w:rPr>
            </w:pPr>
          </w:p>
          <w:p w:rsidRPr="00BD0D21" w:rsidR="00F6759B" w:rsidP="000257D2" w:rsidRDefault="00F6759B" w14:paraId="6ABC2C1B" w14:textId="77777777">
            <w:pPr>
              <w:pStyle w:val="Paragraphedeliste"/>
              <w:spacing w:line="276" w:lineRule="auto"/>
              <w:ind w:left="0"/>
              <w:jc w:val="both"/>
              <w:rPr>
                <w:rFonts w:ascii="Times New Roman" w:hAnsi="Times New Roman"/>
                <w:lang w:val="fr-FR"/>
              </w:rPr>
            </w:pPr>
          </w:p>
          <w:p w:rsidRPr="0042124C" w:rsidR="00A5628E" w:rsidP="000257D2" w:rsidRDefault="00F33DC1" w14:paraId="26D20A20" w14:textId="301447BA">
            <w:pPr>
              <w:pStyle w:val="Paragraphedeliste"/>
              <w:spacing w:line="276" w:lineRule="auto"/>
              <w:ind w:left="0"/>
              <w:jc w:val="both"/>
              <w:rPr>
                <w:rFonts w:ascii="Times New Roman" w:hAnsi="Times New Roman"/>
                <w:lang w:val="fr-FR"/>
              </w:rPr>
            </w:pPr>
            <w:r w:rsidRPr="0042124C">
              <w:rPr>
                <w:rFonts w:ascii="Times New Roman" w:hAnsi="Times New Roman"/>
                <w:b/>
                <w:lang w:val="fr-FR"/>
              </w:rPr>
              <w:lastRenderedPageBreak/>
              <w:t>Tableau N°</w:t>
            </w:r>
            <w:r w:rsidRPr="0042124C" w:rsidR="00473402">
              <w:rPr>
                <w:rFonts w:ascii="Times New Roman" w:hAnsi="Times New Roman"/>
                <w:b/>
                <w:lang w:val="fr-FR"/>
              </w:rPr>
              <w:t>0</w:t>
            </w:r>
            <w:r w:rsidR="00473402">
              <w:rPr>
                <w:rFonts w:ascii="Times New Roman" w:hAnsi="Times New Roman"/>
                <w:b/>
                <w:lang w:val="fr-FR"/>
              </w:rPr>
              <w:t>2</w:t>
            </w:r>
            <w:r w:rsidRPr="0042124C" w:rsidR="00A5628E">
              <w:rPr>
                <w:rFonts w:ascii="Times New Roman" w:hAnsi="Times New Roman"/>
                <w:b/>
                <w:lang w:val="fr-FR"/>
              </w:rPr>
              <w:t>:</w:t>
            </w:r>
            <w:r w:rsidRPr="00BD0D21" w:rsidR="00A5628E">
              <w:rPr>
                <w:rFonts w:ascii="Times New Roman" w:hAnsi="Times New Roman"/>
                <w:b/>
                <w:i/>
                <w:lang w:val="fr-FR"/>
              </w:rPr>
              <w:t xml:space="preserve"> </w:t>
            </w:r>
            <w:r w:rsidRPr="00BD0D21" w:rsidR="00E35BDE">
              <w:rPr>
                <w:rFonts w:ascii="Times New Roman" w:hAnsi="Times New Roman"/>
                <w:b/>
                <w:i/>
                <w:lang w:val="fr-FR"/>
              </w:rPr>
              <w:t xml:space="preserve"> </w:t>
            </w:r>
            <w:r w:rsidRPr="0042124C" w:rsidR="00E35BDE">
              <w:rPr>
                <w:rFonts w:ascii="Times New Roman" w:hAnsi="Times New Roman"/>
                <w:lang w:val="fr-FR"/>
              </w:rPr>
              <w:t>Proportion des enfants compl</w:t>
            </w:r>
            <w:r w:rsidRPr="0042124C" w:rsidR="00BE4D03">
              <w:rPr>
                <w:rFonts w:ascii="Times New Roman" w:hAnsi="Times New Roman"/>
                <w:lang w:val="fr-FR"/>
              </w:rPr>
              <w:t>è</w:t>
            </w:r>
            <w:r w:rsidRPr="0042124C" w:rsidR="00E35BDE">
              <w:rPr>
                <w:rFonts w:ascii="Times New Roman" w:hAnsi="Times New Roman"/>
                <w:lang w:val="fr-FR"/>
              </w:rPr>
              <w:t>tement vaccinés</w:t>
            </w:r>
            <w:r w:rsidRPr="0042124C" w:rsidR="00DD00B9">
              <w:rPr>
                <w:rFonts w:ascii="Times New Roman" w:hAnsi="Times New Roman"/>
                <w:lang w:val="fr-FR"/>
              </w:rPr>
              <w:t xml:space="preserve"> selon les </w:t>
            </w:r>
            <w:r w:rsidRPr="0042124C" w:rsidR="00A5628E">
              <w:rPr>
                <w:rFonts w:ascii="Times New Roman" w:hAnsi="Times New Roman"/>
                <w:lang w:val="fr-FR"/>
              </w:rPr>
              <w:t>caractéristiques sociodémographiques</w:t>
            </w:r>
            <w:r w:rsidRPr="0042124C" w:rsidR="00E35BDE">
              <w:rPr>
                <w:rFonts w:ascii="Times New Roman" w:hAnsi="Times New Roman"/>
                <w:lang w:val="fr-FR"/>
              </w:rPr>
              <w:t xml:space="preserve"> au Niger</w:t>
            </w:r>
            <w:r w:rsidRPr="0042124C" w:rsidR="00DD00B9">
              <w:rPr>
                <w:rFonts w:ascii="Times New Roman" w:hAnsi="Times New Roman"/>
                <w:lang w:val="fr-FR"/>
              </w:rPr>
              <w:t xml:space="preserve">, </w:t>
            </w:r>
            <w:r w:rsidRPr="0042124C" w:rsidR="00A5628E">
              <w:rPr>
                <w:rFonts w:ascii="Times New Roman" w:hAnsi="Times New Roman"/>
                <w:lang w:val="fr-FR"/>
              </w:rPr>
              <w:t xml:space="preserve"> EDS</w:t>
            </w:r>
            <w:r w:rsidRPr="0042124C" w:rsidR="00E35BDE">
              <w:rPr>
                <w:rFonts w:ascii="Times New Roman" w:hAnsi="Times New Roman"/>
                <w:lang w:val="fr-FR"/>
              </w:rPr>
              <w:t>N</w:t>
            </w:r>
            <w:r w:rsidRPr="0042124C" w:rsidR="00A5628E">
              <w:rPr>
                <w:rFonts w:ascii="Times New Roman" w:hAnsi="Times New Roman"/>
                <w:lang w:val="fr-FR"/>
              </w:rPr>
              <w:t xml:space="preserve"> 2006, 2012 </w:t>
            </w:r>
          </w:p>
          <w:p w:rsidRPr="00BD0D21" w:rsidR="00BD3C50" w:rsidP="000257D2" w:rsidRDefault="00BD3C50" w14:paraId="62DB3F25" w14:textId="77777777">
            <w:pPr>
              <w:pStyle w:val="Paragraphedeliste"/>
              <w:spacing w:line="276" w:lineRule="auto"/>
              <w:ind w:left="0"/>
              <w:jc w:val="both"/>
              <w:rPr>
                <w:rFonts w:ascii="Times New Roman" w:hAnsi="Times New Roman"/>
                <w:b/>
                <w:i/>
                <w:lang w:val="fr-FR"/>
              </w:rPr>
            </w:pPr>
          </w:p>
          <w:tbl>
            <w:tblPr>
              <w:tblW w:w="8164" w:type="dxa"/>
              <w:jc w:val="center"/>
              <w:tblLayout w:type="fixed"/>
              <w:tblCellMar>
                <w:left w:w="70" w:type="dxa"/>
                <w:right w:w="70" w:type="dxa"/>
              </w:tblCellMar>
              <w:tblLook w:val="04A0" w:firstRow="1" w:lastRow="0" w:firstColumn="1" w:lastColumn="0" w:noHBand="0" w:noVBand="1"/>
            </w:tblPr>
            <w:tblGrid>
              <w:gridCol w:w="31"/>
              <w:gridCol w:w="1429"/>
              <w:gridCol w:w="708"/>
              <w:gridCol w:w="709"/>
              <w:gridCol w:w="709"/>
              <w:gridCol w:w="709"/>
              <w:gridCol w:w="708"/>
              <w:gridCol w:w="567"/>
              <w:gridCol w:w="556"/>
              <w:gridCol w:w="567"/>
              <w:gridCol w:w="616"/>
              <w:gridCol w:w="855"/>
            </w:tblGrid>
            <w:tr w:rsidRPr="000154CA" w:rsidR="00B70A81" w:rsidTr="0014002A" w14:paraId="2148D26B" w14:textId="77777777">
              <w:trPr>
                <w:gridBefore w:val="1"/>
                <w:wBefore w:w="31" w:type="dxa"/>
                <w:trHeight w:val="465"/>
                <w:jc w:val="center"/>
              </w:trPr>
              <w:tc>
                <w:tcPr>
                  <w:tcW w:w="1429" w:type="dxa"/>
                  <w:vMerge w:val="restart"/>
                  <w:tcBorders>
                    <w:top w:val="single" w:color="auto" w:sz="8" w:space="0"/>
                    <w:left w:val="single" w:color="auto" w:sz="8" w:space="0"/>
                    <w:bottom w:val="single" w:color="auto" w:sz="4" w:space="0"/>
                    <w:right w:val="single" w:color="auto" w:sz="4" w:space="0"/>
                  </w:tcBorders>
                  <w:shd w:val="clear" w:color="000000" w:fill="92D050"/>
                  <w:hideMark/>
                </w:tcPr>
                <w:p w:rsidRPr="00BD0D21" w:rsidR="00B70A81" w:rsidP="0042124C" w:rsidRDefault="00B70A81" w14:paraId="10126043" w14:textId="77777777">
                  <w:pPr>
                    <w:spacing w:line="276" w:lineRule="auto"/>
                    <w:rPr>
                      <w:rFonts w:ascii="Times New Roman" w:hAnsi="Times New Roman" w:eastAsia="Times New Roman"/>
                      <w:b/>
                      <w:bCs/>
                      <w:lang w:val="fr-FR" w:eastAsia="fr-FR"/>
                    </w:rPr>
                  </w:pPr>
                  <w:r w:rsidRPr="00BD0D21">
                    <w:rPr>
                      <w:rFonts w:ascii="Times New Roman" w:hAnsi="Times New Roman" w:eastAsia="Times New Roman"/>
                      <w:b/>
                      <w:bCs/>
                      <w:lang w:val="fr-FR" w:eastAsia="fr-FR"/>
                    </w:rPr>
                    <w:t>Sources de données</w:t>
                  </w:r>
                </w:p>
              </w:tc>
              <w:tc>
                <w:tcPr>
                  <w:tcW w:w="6704" w:type="dxa"/>
                  <w:gridSpan w:val="10"/>
                  <w:tcBorders>
                    <w:top w:val="single" w:color="auto" w:sz="8" w:space="0"/>
                    <w:left w:val="nil"/>
                    <w:bottom w:val="single" w:color="auto" w:sz="4" w:space="0"/>
                    <w:right w:val="single" w:color="000000" w:sz="8" w:space="0"/>
                  </w:tcBorders>
                  <w:shd w:val="clear" w:color="000000" w:fill="92D050"/>
                  <w:vAlign w:val="center"/>
                  <w:hideMark/>
                </w:tcPr>
                <w:p w:rsidRPr="00BD0D21" w:rsidR="00B70A81" w:rsidP="0042124C" w:rsidRDefault="00B70A81" w14:paraId="2C039A72" w14:textId="77777777">
                  <w:pPr>
                    <w:spacing w:line="276" w:lineRule="auto"/>
                    <w:jc w:val="center"/>
                    <w:rPr>
                      <w:rFonts w:ascii="Times New Roman" w:hAnsi="Times New Roman" w:eastAsia="Times New Roman"/>
                      <w:b/>
                      <w:bCs/>
                      <w:lang w:val="fr-FR" w:eastAsia="fr-FR"/>
                    </w:rPr>
                  </w:pPr>
                  <w:r w:rsidRPr="00BD0D21">
                    <w:rPr>
                      <w:rFonts w:ascii="Times New Roman" w:hAnsi="Times New Roman" w:eastAsia="Times New Roman"/>
                      <w:b/>
                      <w:bCs/>
                      <w:lang w:val="fr-FR" w:eastAsia="fr-FR"/>
                    </w:rPr>
                    <w:t xml:space="preserve">Caractéristiques </w:t>
                  </w:r>
                  <w:proofErr w:type="spellStart"/>
                  <w:r w:rsidRPr="00BD0D21">
                    <w:rPr>
                      <w:rFonts w:ascii="Times New Roman" w:hAnsi="Times New Roman" w:eastAsia="Times New Roman"/>
                      <w:b/>
                      <w:bCs/>
                      <w:lang w:val="fr-FR" w:eastAsia="fr-FR"/>
                    </w:rPr>
                    <w:t>socio-démographiques</w:t>
                  </w:r>
                  <w:proofErr w:type="spellEnd"/>
                </w:p>
              </w:tc>
            </w:tr>
            <w:tr w:rsidRPr="000154CA" w:rsidR="00B70A81" w:rsidTr="0014002A" w14:paraId="02522637" w14:textId="77777777">
              <w:trPr>
                <w:gridBefore w:val="1"/>
                <w:wBefore w:w="31" w:type="dxa"/>
                <w:trHeight w:val="555"/>
                <w:jc w:val="center"/>
              </w:trPr>
              <w:tc>
                <w:tcPr>
                  <w:tcW w:w="1429" w:type="dxa"/>
                  <w:vMerge/>
                  <w:tcBorders>
                    <w:top w:val="single" w:color="auto" w:sz="8" w:space="0"/>
                    <w:left w:val="single" w:color="auto" w:sz="8" w:space="0"/>
                    <w:bottom w:val="single" w:color="auto" w:sz="4" w:space="0"/>
                    <w:right w:val="single" w:color="auto" w:sz="4" w:space="0"/>
                  </w:tcBorders>
                  <w:vAlign w:val="center"/>
                  <w:hideMark/>
                </w:tcPr>
                <w:p w:rsidRPr="00BD0D21" w:rsidR="00B70A81" w:rsidP="000257D2" w:rsidRDefault="00B70A81" w14:paraId="01BD25E5" w14:textId="77777777">
                  <w:pPr>
                    <w:spacing w:line="276" w:lineRule="auto"/>
                    <w:jc w:val="both"/>
                    <w:rPr>
                      <w:rFonts w:ascii="Times New Roman" w:hAnsi="Times New Roman" w:eastAsia="Times New Roman"/>
                      <w:b/>
                      <w:bCs/>
                      <w:lang w:val="fr-FR" w:eastAsia="fr-FR"/>
                    </w:rPr>
                  </w:pPr>
                </w:p>
              </w:tc>
              <w:tc>
                <w:tcPr>
                  <w:tcW w:w="1417" w:type="dxa"/>
                  <w:gridSpan w:val="2"/>
                  <w:tcBorders>
                    <w:top w:val="single" w:color="auto" w:sz="4" w:space="0"/>
                    <w:left w:val="nil"/>
                    <w:bottom w:val="single" w:color="auto" w:sz="4" w:space="0"/>
                    <w:right w:val="single" w:color="auto" w:sz="4" w:space="0"/>
                  </w:tcBorders>
                  <w:shd w:val="clear" w:color="000000" w:fill="DDD9C4"/>
                  <w:vAlign w:val="center"/>
                  <w:hideMark/>
                </w:tcPr>
                <w:p w:rsidRPr="00BD0D21" w:rsidR="00B70A81" w:rsidP="000257D2" w:rsidRDefault="00B70A81" w14:paraId="50637F8F" w14:textId="77777777">
                  <w:pPr>
                    <w:spacing w:line="276" w:lineRule="auto"/>
                    <w:jc w:val="both"/>
                    <w:rPr>
                      <w:rFonts w:ascii="Times New Roman" w:hAnsi="Times New Roman" w:eastAsia="Times New Roman"/>
                      <w:b/>
                      <w:bCs/>
                      <w:lang w:val="fr-FR" w:eastAsia="fr-FR"/>
                    </w:rPr>
                  </w:pPr>
                  <w:r w:rsidRPr="00BD0D21">
                    <w:rPr>
                      <w:rFonts w:ascii="Times New Roman" w:hAnsi="Times New Roman" w:eastAsia="Times New Roman"/>
                      <w:b/>
                      <w:bCs/>
                      <w:lang w:val="fr-FR" w:eastAsia="fr-FR"/>
                    </w:rPr>
                    <w:t>Bien être</w:t>
                  </w:r>
                </w:p>
              </w:tc>
              <w:tc>
                <w:tcPr>
                  <w:tcW w:w="1418" w:type="dxa"/>
                  <w:gridSpan w:val="2"/>
                  <w:tcBorders>
                    <w:top w:val="single" w:color="auto" w:sz="4" w:space="0"/>
                    <w:left w:val="nil"/>
                    <w:bottom w:val="single" w:color="auto" w:sz="4" w:space="0"/>
                    <w:right w:val="single" w:color="auto" w:sz="4" w:space="0"/>
                  </w:tcBorders>
                  <w:shd w:val="clear" w:color="000000" w:fill="FCD5B4"/>
                  <w:vAlign w:val="center"/>
                  <w:hideMark/>
                </w:tcPr>
                <w:p w:rsidRPr="00BD0D21" w:rsidR="00B70A81" w:rsidP="000257D2" w:rsidRDefault="00B70A81" w14:paraId="142161BA" w14:textId="77777777">
                  <w:pPr>
                    <w:spacing w:line="276" w:lineRule="auto"/>
                    <w:jc w:val="both"/>
                    <w:rPr>
                      <w:rFonts w:ascii="Times New Roman" w:hAnsi="Times New Roman" w:eastAsia="Times New Roman"/>
                      <w:b/>
                      <w:bCs/>
                      <w:lang w:val="fr-FR" w:eastAsia="fr-FR"/>
                    </w:rPr>
                  </w:pPr>
                  <w:r w:rsidRPr="00BD0D21">
                    <w:rPr>
                      <w:rFonts w:ascii="Times New Roman" w:hAnsi="Times New Roman" w:eastAsia="Times New Roman"/>
                      <w:b/>
                      <w:bCs/>
                      <w:lang w:val="fr-FR" w:eastAsia="fr-FR"/>
                    </w:rPr>
                    <w:t>Education</w:t>
                  </w:r>
                </w:p>
              </w:tc>
              <w:tc>
                <w:tcPr>
                  <w:tcW w:w="1275" w:type="dxa"/>
                  <w:gridSpan w:val="2"/>
                  <w:tcBorders>
                    <w:top w:val="single" w:color="auto" w:sz="4" w:space="0"/>
                    <w:left w:val="nil"/>
                    <w:bottom w:val="single" w:color="auto" w:sz="4" w:space="0"/>
                    <w:right w:val="single" w:color="auto" w:sz="4" w:space="0"/>
                  </w:tcBorders>
                  <w:shd w:val="clear" w:color="000000" w:fill="B7DEE8"/>
                  <w:vAlign w:val="center"/>
                  <w:hideMark/>
                </w:tcPr>
                <w:p w:rsidRPr="00BD0D21" w:rsidR="00B70A81" w:rsidP="000257D2" w:rsidRDefault="00B70A81" w14:paraId="5FAEDFB4" w14:textId="77777777">
                  <w:pPr>
                    <w:spacing w:line="276" w:lineRule="auto"/>
                    <w:jc w:val="both"/>
                    <w:rPr>
                      <w:rFonts w:ascii="Times New Roman" w:hAnsi="Times New Roman" w:eastAsia="Times New Roman"/>
                      <w:b/>
                      <w:bCs/>
                      <w:lang w:val="fr-FR" w:eastAsia="fr-FR"/>
                    </w:rPr>
                  </w:pPr>
                  <w:r w:rsidRPr="00BD0D21">
                    <w:rPr>
                      <w:rFonts w:ascii="Times New Roman" w:hAnsi="Times New Roman" w:eastAsia="Times New Roman"/>
                      <w:b/>
                      <w:bCs/>
                      <w:lang w:val="fr-FR" w:eastAsia="fr-FR"/>
                    </w:rPr>
                    <w:t>Milieu de résidence</w:t>
                  </w:r>
                </w:p>
              </w:tc>
              <w:tc>
                <w:tcPr>
                  <w:tcW w:w="1123" w:type="dxa"/>
                  <w:gridSpan w:val="2"/>
                  <w:tcBorders>
                    <w:top w:val="single" w:color="auto" w:sz="4" w:space="0"/>
                    <w:left w:val="nil"/>
                    <w:bottom w:val="single" w:color="auto" w:sz="4" w:space="0"/>
                    <w:right w:val="single" w:color="auto" w:sz="4" w:space="0"/>
                  </w:tcBorders>
                  <w:shd w:val="clear" w:color="000000" w:fill="CCC0DA"/>
                  <w:vAlign w:val="center"/>
                  <w:hideMark/>
                </w:tcPr>
                <w:p w:rsidRPr="00BD0D21" w:rsidR="00B70A81" w:rsidP="000257D2" w:rsidRDefault="00B70A81" w14:paraId="52C8F300" w14:textId="77777777">
                  <w:pPr>
                    <w:spacing w:line="276" w:lineRule="auto"/>
                    <w:jc w:val="both"/>
                    <w:rPr>
                      <w:rFonts w:ascii="Times New Roman" w:hAnsi="Times New Roman" w:eastAsia="Times New Roman"/>
                      <w:b/>
                      <w:bCs/>
                      <w:lang w:val="fr-FR" w:eastAsia="fr-FR"/>
                    </w:rPr>
                  </w:pPr>
                  <w:r w:rsidRPr="00BD0D21">
                    <w:rPr>
                      <w:rFonts w:ascii="Times New Roman" w:hAnsi="Times New Roman" w:eastAsia="Times New Roman"/>
                      <w:b/>
                      <w:bCs/>
                      <w:lang w:val="fr-FR" w:eastAsia="fr-FR"/>
                    </w:rPr>
                    <w:t>Sexe</w:t>
                  </w:r>
                </w:p>
              </w:tc>
              <w:tc>
                <w:tcPr>
                  <w:tcW w:w="1471" w:type="dxa"/>
                  <w:gridSpan w:val="2"/>
                  <w:tcBorders>
                    <w:top w:val="single" w:color="auto" w:sz="4" w:space="0"/>
                    <w:left w:val="nil"/>
                    <w:bottom w:val="single" w:color="auto" w:sz="4" w:space="0"/>
                    <w:right w:val="single" w:color="000000" w:sz="8" w:space="0"/>
                  </w:tcBorders>
                  <w:shd w:val="clear" w:color="000000" w:fill="C4BD97"/>
                  <w:vAlign w:val="center"/>
                  <w:hideMark/>
                </w:tcPr>
                <w:p w:rsidRPr="00BD0D21" w:rsidR="00B70A81" w:rsidP="000257D2" w:rsidRDefault="00B70A81" w14:paraId="021F3573" w14:textId="77777777">
                  <w:pPr>
                    <w:spacing w:line="276" w:lineRule="auto"/>
                    <w:jc w:val="both"/>
                    <w:rPr>
                      <w:rFonts w:ascii="Times New Roman" w:hAnsi="Times New Roman" w:eastAsia="Times New Roman"/>
                      <w:b/>
                      <w:bCs/>
                      <w:lang w:val="fr-FR" w:eastAsia="fr-FR"/>
                    </w:rPr>
                  </w:pPr>
                  <w:r w:rsidRPr="00BD0D21">
                    <w:rPr>
                      <w:rFonts w:ascii="Times New Roman" w:hAnsi="Times New Roman" w:eastAsia="Times New Roman"/>
                      <w:b/>
                      <w:bCs/>
                      <w:lang w:val="fr-FR" w:eastAsia="fr-FR"/>
                    </w:rPr>
                    <w:t>Rang de naissance</w:t>
                  </w:r>
                </w:p>
              </w:tc>
            </w:tr>
            <w:tr w:rsidRPr="000154CA" w:rsidR="00B70A81" w:rsidTr="0014002A" w14:paraId="4B992CE6" w14:textId="77777777">
              <w:trPr>
                <w:gridBefore w:val="1"/>
                <w:wBefore w:w="31" w:type="dxa"/>
                <w:trHeight w:val="675"/>
                <w:jc w:val="center"/>
              </w:trPr>
              <w:tc>
                <w:tcPr>
                  <w:tcW w:w="1429" w:type="dxa"/>
                  <w:vMerge/>
                  <w:tcBorders>
                    <w:top w:val="single" w:color="auto" w:sz="8" w:space="0"/>
                    <w:left w:val="single" w:color="auto" w:sz="8" w:space="0"/>
                    <w:bottom w:val="single" w:color="auto" w:sz="4" w:space="0"/>
                    <w:right w:val="single" w:color="auto" w:sz="4" w:space="0"/>
                  </w:tcBorders>
                  <w:vAlign w:val="center"/>
                  <w:hideMark/>
                </w:tcPr>
                <w:p w:rsidRPr="00BD0D21" w:rsidR="00B70A81" w:rsidP="000257D2" w:rsidRDefault="00B70A81" w14:paraId="2490D09E" w14:textId="77777777">
                  <w:pPr>
                    <w:spacing w:line="276" w:lineRule="auto"/>
                    <w:jc w:val="both"/>
                    <w:rPr>
                      <w:rFonts w:ascii="Times New Roman" w:hAnsi="Times New Roman" w:eastAsia="Times New Roman"/>
                      <w:b/>
                      <w:bCs/>
                      <w:lang w:val="fr-FR" w:eastAsia="fr-FR"/>
                    </w:rPr>
                  </w:pPr>
                </w:p>
              </w:tc>
              <w:tc>
                <w:tcPr>
                  <w:tcW w:w="708" w:type="dxa"/>
                  <w:tcBorders>
                    <w:top w:val="nil"/>
                    <w:left w:val="nil"/>
                    <w:bottom w:val="single" w:color="auto" w:sz="4" w:space="0"/>
                    <w:right w:val="single" w:color="auto" w:sz="4" w:space="0"/>
                  </w:tcBorders>
                  <w:shd w:val="clear" w:color="000000" w:fill="DDD9C4"/>
                  <w:vAlign w:val="center"/>
                  <w:hideMark/>
                </w:tcPr>
                <w:p w:rsidRPr="00BD0D21" w:rsidR="00B70A81" w:rsidP="000257D2" w:rsidRDefault="00B70A81" w14:paraId="62A0168E" w14:textId="77777777">
                  <w:pPr>
                    <w:spacing w:line="276" w:lineRule="auto"/>
                    <w:jc w:val="both"/>
                    <w:rPr>
                      <w:rFonts w:ascii="Times New Roman" w:hAnsi="Times New Roman" w:eastAsia="Times New Roman"/>
                      <w:b/>
                      <w:bCs/>
                      <w:lang w:val="fr-FR" w:eastAsia="fr-FR"/>
                    </w:rPr>
                  </w:pPr>
                  <w:r w:rsidRPr="00BD0D21">
                    <w:rPr>
                      <w:rFonts w:ascii="Times New Roman" w:hAnsi="Times New Roman" w:eastAsia="Times New Roman"/>
                      <w:b/>
                      <w:bCs/>
                      <w:lang w:val="fr-FR" w:eastAsia="fr-FR"/>
                    </w:rPr>
                    <w:t>+ riches</w:t>
                  </w:r>
                </w:p>
              </w:tc>
              <w:tc>
                <w:tcPr>
                  <w:tcW w:w="709" w:type="dxa"/>
                  <w:tcBorders>
                    <w:top w:val="nil"/>
                    <w:left w:val="nil"/>
                    <w:bottom w:val="single" w:color="auto" w:sz="4" w:space="0"/>
                    <w:right w:val="single" w:color="auto" w:sz="4" w:space="0"/>
                  </w:tcBorders>
                  <w:shd w:val="clear" w:color="000000" w:fill="DDD9C4"/>
                  <w:vAlign w:val="center"/>
                  <w:hideMark/>
                </w:tcPr>
                <w:p w:rsidRPr="00BD0D21" w:rsidR="00B70A81" w:rsidP="000257D2" w:rsidRDefault="00B70A81" w14:paraId="328E43FE" w14:textId="77777777">
                  <w:pPr>
                    <w:spacing w:line="276" w:lineRule="auto"/>
                    <w:jc w:val="both"/>
                    <w:rPr>
                      <w:rFonts w:ascii="Times New Roman" w:hAnsi="Times New Roman" w:eastAsia="Times New Roman"/>
                      <w:b/>
                      <w:bCs/>
                      <w:lang w:val="fr-FR" w:eastAsia="fr-FR"/>
                    </w:rPr>
                  </w:pPr>
                  <w:r w:rsidRPr="00BD0D21">
                    <w:rPr>
                      <w:rFonts w:ascii="Times New Roman" w:hAnsi="Times New Roman" w:eastAsia="Times New Roman"/>
                      <w:b/>
                      <w:bCs/>
                      <w:lang w:val="fr-FR" w:eastAsia="fr-FR"/>
                    </w:rPr>
                    <w:t>+ pauvres</w:t>
                  </w:r>
                </w:p>
              </w:tc>
              <w:tc>
                <w:tcPr>
                  <w:tcW w:w="709" w:type="dxa"/>
                  <w:tcBorders>
                    <w:top w:val="nil"/>
                    <w:left w:val="nil"/>
                    <w:bottom w:val="single" w:color="auto" w:sz="4" w:space="0"/>
                    <w:right w:val="single" w:color="auto" w:sz="4" w:space="0"/>
                  </w:tcBorders>
                  <w:shd w:val="clear" w:color="000000" w:fill="FCD5B4"/>
                  <w:vAlign w:val="center"/>
                  <w:hideMark/>
                </w:tcPr>
                <w:p w:rsidRPr="00BD0D21" w:rsidR="00B70A81" w:rsidP="000257D2" w:rsidRDefault="00B70A81" w14:paraId="16D32B29" w14:textId="77777777">
                  <w:pPr>
                    <w:spacing w:line="276" w:lineRule="auto"/>
                    <w:jc w:val="both"/>
                    <w:rPr>
                      <w:rFonts w:ascii="Times New Roman" w:hAnsi="Times New Roman" w:eastAsia="Times New Roman"/>
                      <w:b/>
                      <w:bCs/>
                      <w:lang w:val="fr-FR" w:eastAsia="fr-FR"/>
                    </w:rPr>
                  </w:pPr>
                  <w:r w:rsidRPr="00BD0D21">
                    <w:rPr>
                      <w:rFonts w:ascii="Times New Roman" w:hAnsi="Times New Roman" w:eastAsia="Times New Roman"/>
                      <w:b/>
                      <w:bCs/>
                      <w:lang w:val="fr-FR" w:eastAsia="fr-FR"/>
                    </w:rPr>
                    <w:t>Second+</w:t>
                  </w:r>
                </w:p>
              </w:tc>
              <w:tc>
                <w:tcPr>
                  <w:tcW w:w="709" w:type="dxa"/>
                  <w:tcBorders>
                    <w:top w:val="nil"/>
                    <w:left w:val="nil"/>
                    <w:bottom w:val="single" w:color="auto" w:sz="4" w:space="0"/>
                    <w:right w:val="single" w:color="auto" w:sz="4" w:space="0"/>
                  </w:tcBorders>
                  <w:shd w:val="clear" w:color="000000" w:fill="FCD5B4"/>
                  <w:vAlign w:val="center"/>
                  <w:hideMark/>
                </w:tcPr>
                <w:p w:rsidRPr="00BD0D21" w:rsidR="00B70A81" w:rsidP="000257D2" w:rsidRDefault="00B70A81" w14:paraId="3E2B8D1A" w14:textId="77777777">
                  <w:pPr>
                    <w:spacing w:line="276" w:lineRule="auto"/>
                    <w:jc w:val="both"/>
                    <w:rPr>
                      <w:rFonts w:ascii="Times New Roman" w:hAnsi="Times New Roman" w:eastAsia="Times New Roman"/>
                      <w:b/>
                      <w:bCs/>
                      <w:lang w:val="fr-FR" w:eastAsia="fr-FR"/>
                    </w:rPr>
                  </w:pPr>
                  <w:r w:rsidRPr="00BD0D21">
                    <w:rPr>
                      <w:rFonts w:ascii="Times New Roman" w:hAnsi="Times New Roman" w:eastAsia="Times New Roman"/>
                      <w:b/>
                      <w:bCs/>
                      <w:lang w:val="fr-FR" w:eastAsia="fr-FR"/>
                    </w:rPr>
                    <w:t xml:space="preserve">Aucune </w:t>
                  </w:r>
                </w:p>
              </w:tc>
              <w:tc>
                <w:tcPr>
                  <w:tcW w:w="708" w:type="dxa"/>
                  <w:tcBorders>
                    <w:top w:val="nil"/>
                    <w:left w:val="nil"/>
                    <w:bottom w:val="single" w:color="auto" w:sz="4" w:space="0"/>
                    <w:right w:val="single" w:color="auto" w:sz="4" w:space="0"/>
                  </w:tcBorders>
                  <w:shd w:val="clear" w:color="000000" w:fill="B7DEE8"/>
                  <w:vAlign w:val="center"/>
                  <w:hideMark/>
                </w:tcPr>
                <w:p w:rsidRPr="00BD0D21" w:rsidR="00B70A81" w:rsidP="000257D2" w:rsidRDefault="00B70A81" w14:paraId="27D0E3AE" w14:textId="77777777">
                  <w:pPr>
                    <w:spacing w:line="276" w:lineRule="auto"/>
                    <w:jc w:val="both"/>
                    <w:rPr>
                      <w:rFonts w:ascii="Times New Roman" w:hAnsi="Times New Roman" w:eastAsia="Times New Roman"/>
                      <w:b/>
                      <w:bCs/>
                      <w:lang w:val="fr-FR" w:eastAsia="fr-FR"/>
                    </w:rPr>
                  </w:pPr>
                  <w:r w:rsidRPr="00BD0D21">
                    <w:rPr>
                      <w:rFonts w:ascii="Times New Roman" w:hAnsi="Times New Roman" w:eastAsia="Times New Roman"/>
                      <w:b/>
                      <w:bCs/>
                      <w:lang w:val="fr-FR" w:eastAsia="fr-FR"/>
                    </w:rPr>
                    <w:t>U</w:t>
                  </w:r>
                  <w:r w:rsidRPr="00BD0D21" w:rsidR="00663620">
                    <w:rPr>
                      <w:rFonts w:ascii="Times New Roman" w:hAnsi="Times New Roman" w:eastAsia="Times New Roman"/>
                      <w:b/>
                      <w:bCs/>
                      <w:lang w:val="fr-FR" w:eastAsia="fr-FR"/>
                    </w:rPr>
                    <w:t>rbain</w:t>
                  </w:r>
                </w:p>
              </w:tc>
              <w:tc>
                <w:tcPr>
                  <w:tcW w:w="567" w:type="dxa"/>
                  <w:tcBorders>
                    <w:top w:val="nil"/>
                    <w:left w:val="nil"/>
                    <w:bottom w:val="single" w:color="auto" w:sz="4" w:space="0"/>
                    <w:right w:val="single" w:color="auto" w:sz="4" w:space="0"/>
                  </w:tcBorders>
                  <w:shd w:val="clear" w:color="000000" w:fill="B7DEE8"/>
                  <w:vAlign w:val="center"/>
                  <w:hideMark/>
                </w:tcPr>
                <w:p w:rsidRPr="00BD0D21" w:rsidR="00B70A81" w:rsidP="000257D2" w:rsidRDefault="00B70A81" w14:paraId="13BB5DC2" w14:textId="77777777">
                  <w:pPr>
                    <w:spacing w:line="276" w:lineRule="auto"/>
                    <w:jc w:val="both"/>
                    <w:rPr>
                      <w:rFonts w:ascii="Times New Roman" w:hAnsi="Times New Roman" w:eastAsia="Times New Roman"/>
                      <w:b/>
                      <w:bCs/>
                      <w:lang w:val="fr-FR" w:eastAsia="fr-FR"/>
                    </w:rPr>
                  </w:pPr>
                  <w:r w:rsidRPr="00BD0D21">
                    <w:rPr>
                      <w:rFonts w:ascii="Times New Roman" w:hAnsi="Times New Roman" w:eastAsia="Times New Roman"/>
                      <w:b/>
                      <w:bCs/>
                      <w:lang w:val="fr-FR" w:eastAsia="fr-FR"/>
                    </w:rPr>
                    <w:t>R</w:t>
                  </w:r>
                  <w:r w:rsidRPr="00BD0D21" w:rsidR="00663620">
                    <w:rPr>
                      <w:rFonts w:ascii="Times New Roman" w:hAnsi="Times New Roman" w:eastAsia="Times New Roman"/>
                      <w:b/>
                      <w:bCs/>
                      <w:lang w:val="fr-FR" w:eastAsia="fr-FR"/>
                    </w:rPr>
                    <w:t>ural</w:t>
                  </w:r>
                </w:p>
              </w:tc>
              <w:tc>
                <w:tcPr>
                  <w:tcW w:w="556" w:type="dxa"/>
                  <w:tcBorders>
                    <w:top w:val="nil"/>
                    <w:left w:val="nil"/>
                    <w:bottom w:val="single" w:color="auto" w:sz="4" w:space="0"/>
                    <w:right w:val="single" w:color="auto" w:sz="4" w:space="0"/>
                  </w:tcBorders>
                  <w:shd w:val="clear" w:color="000000" w:fill="CCC0DA"/>
                  <w:vAlign w:val="center"/>
                  <w:hideMark/>
                </w:tcPr>
                <w:p w:rsidRPr="00BD0D21" w:rsidR="00B70A81" w:rsidP="000257D2" w:rsidRDefault="00B70A81" w14:paraId="1608A343" w14:textId="77777777">
                  <w:pPr>
                    <w:spacing w:line="276" w:lineRule="auto"/>
                    <w:jc w:val="both"/>
                    <w:rPr>
                      <w:rFonts w:ascii="Times New Roman" w:hAnsi="Times New Roman" w:eastAsia="Times New Roman"/>
                      <w:b/>
                      <w:bCs/>
                      <w:lang w:val="fr-FR" w:eastAsia="fr-FR"/>
                    </w:rPr>
                  </w:pPr>
                  <w:r w:rsidRPr="00BD0D21">
                    <w:rPr>
                      <w:rFonts w:ascii="Times New Roman" w:hAnsi="Times New Roman" w:eastAsia="Times New Roman"/>
                      <w:b/>
                      <w:bCs/>
                      <w:lang w:val="fr-FR" w:eastAsia="fr-FR"/>
                    </w:rPr>
                    <w:t>M</w:t>
                  </w:r>
                </w:p>
              </w:tc>
              <w:tc>
                <w:tcPr>
                  <w:tcW w:w="567" w:type="dxa"/>
                  <w:tcBorders>
                    <w:top w:val="nil"/>
                    <w:left w:val="nil"/>
                    <w:bottom w:val="single" w:color="auto" w:sz="4" w:space="0"/>
                    <w:right w:val="single" w:color="auto" w:sz="4" w:space="0"/>
                  </w:tcBorders>
                  <w:shd w:val="clear" w:color="000000" w:fill="CCC0DA"/>
                  <w:vAlign w:val="center"/>
                  <w:hideMark/>
                </w:tcPr>
                <w:p w:rsidRPr="00BD0D21" w:rsidR="00B70A81" w:rsidP="000257D2" w:rsidRDefault="00B70A81" w14:paraId="646BF543" w14:textId="77777777">
                  <w:pPr>
                    <w:spacing w:line="276" w:lineRule="auto"/>
                    <w:jc w:val="both"/>
                    <w:rPr>
                      <w:rFonts w:ascii="Times New Roman" w:hAnsi="Times New Roman" w:eastAsia="Times New Roman"/>
                      <w:b/>
                      <w:bCs/>
                      <w:lang w:val="fr-FR" w:eastAsia="fr-FR"/>
                    </w:rPr>
                  </w:pPr>
                  <w:r w:rsidRPr="00BD0D21">
                    <w:rPr>
                      <w:rFonts w:ascii="Times New Roman" w:hAnsi="Times New Roman" w:eastAsia="Times New Roman"/>
                      <w:b/>
                      <w:bCs/>
                      <w:lang w:val="fr-FR" w:eastAsia="fr-FR"/>
                    </w:rPr>
                    <w:t>F</w:t>
                  </w:r>
                </w:p>
              </w:tc>
              <w:tc>
                <w:tcPr>
                  <w:tcW w:w="616" w:type="dxa"/>
                  <w:tcBorders>
                    <w:top w:val="nil"/>
                    <w:left w:val="nil"/>
                    <w:bottom w:val="single" w:color="auto" w:sz="4" w:space="0"/>
                    <w:right w:val="single" w:color="auto" w:sz="4" w:space="0"/>
                  </w:tcBorders>
                  <w:shd w:val="clear" w:color="000000" w:fill="C4BD97"/>
                  <w:vAlign w:val="center"/>
                  <w:hideMark/>
                </w:tcPr>
                <w:p w:rsidRPr="00BD0D21" w:rsidR="00B70A81" w:rsidP="000257D2" w:rsidRDefault="00B70A81" w14:paraId="1CAD06D3" w14:textId="77777777">
                  <w:pPr>
                    <w:spacing w:line="276" w:lineRule="auto"/>
                    <w:jc w:val="both"/>
                    <w:rPr>
                      <w:rFonts w:ascii="Times New Roman" w:hAnsi="Times New Roman" w:eastAsia="Times New Roman"/>
                      <w:b/>
                      <w:bCs/>
                      <w:lang w:val="fr-FR" w:eastAsia="fr-FR"/>
                    </w:rPr>
                  </w:pPr>
                  <w:r w:rsidRPr="00BD0D21">
                    <w:rPr>
                      <w:rFonts w:ascii="Times New Roman" w:hAnsi="Times New Roman" w:eastAsia="Times New Roman"/>
                      <w:b/>
                      <w:bCs/>
                      <w:lang w:val="fr-FR" w:eastAsia="fr-FR"/>
                    </w:rPr>
                    <w:t xml:space="preserve">1ère </w:t>
                  </w:r>
                </w:p>
              </w:tc>
              <w:tc>
                <w:tcPr>
                  <w:tcW w:w="855" w:type="dxa"/>
                  <w:tcBorders>
                    <w:top w:val="nil"/>
                    <w:left w:val="nil"/>
                    <w:bottom w:val="single" w:color="auto" w:sz="4" w:space="0"/>
                    <w:right w:val="single" w:color="auto" w:sz="8" w:space="0"/>
                  </w:tcBorders>
                  <w:shd w:val="clear" w:color="000000" w:fill="C4BD97"/>
                  <w:vAlign w:val="center"/>
                  <w:hideMark/>
                </w:tcPr>
                <w:p w:rsidRPr="00BD0D21" w:rsidR="00B70A81" w:rsidP="000257D2" w:rsidRDefault="00B70A81" w14:paraId="34EB8D51" w14:textId="77777777">
                  <w:pPr>
                    <w:spacing w:line="276" w:lineRule="auto"/>
                    <w:jc w:val="both"/>
                    <w:rPr>
                      <w:rFonts w:ascii="Times New Roman" w:hAnsi="Times New Roman" w:eastAsia="Times New Roman"/>
                      <w:b/>
                      <w:bCs/>
                      <w:lang w:val="fr-FR" w:eastAsia="fr-FR"/>
                    </w:rPr>
                  </w:pPr>
                  <w:r w:rsidRPr="00BD0D21">
                    <w:rPr>
                      <w:rFonts w:ascii="Times New Roman" w:hAnsi="Times New Roman" w:eastAsia="Times New Roman"/>
                      <w:b/>
                      <w:bCs/>
                      <w:lang w:val="fr-FR" w:eastAsia="fr-FR"/>
                    </w:rPr>
                    <w:t xml:space="preserve">6ème+ </w:t>
                  </w:r>
                </w:p>
              </w:tc>
            </w:tr>
            <w:tr w:rsidRPr="000154CA" w:rsidR="00B70A81" w:rsidTr="0014002A" w14:paraId="2094732B" w14:textId="77777777">
              <w:trPr>
                <w:trHeight w:val="450"/>
                <w:jc w:val="center"/>
              </w:trPr>
              <w:tc>
                <w:tcPr>
                  <w:tcW w:w="1460" w:type="dxa"/>
                  <w:gridSpan w:val="2"/>
                  <w:tcBorders>
                    <w:top w:val="nil"/>
                    <w:left w:val="single" w:color="auto" w:sz="8" w:space="0"/>
                    <w:bottom w:val="single" w:color="auto" w:sz="4" w:space="0"/>
                    <w:right w:val="single" w:color="auto" w:sz="4" w:space="0"/>
                  </w:tcBorders>
                  <w:shd w:val="clear" w:color="000000" w:fill="92D050"/>
                  <w:vAlign w:val="center"/>
                  <w:hideMark/>
                </w:tcPr>
                <w:p w:rsidRPr="00BD0D21" w:rsidR="00B70A81" w:rsidP="000257D2" w:rsidRDefault="00B70A81" w14:paraId="4E5C508A" w14:textId="77777777">
                  <w:pPr>
                    <w:spacing w:line="276" w:lineRule="auto"/>
                    <w:jc w:val="both"/>
                    <w:rPr>
                      <w:rFonts w:ascii="Times New Roman" w:hAnsi="Times New Roman" w:eastAsia="Times New Roman"/>
                      <w:b/>
                      <w:bCs/>
                      <w:lang w:val="fr-FR" w:eastAsia="fr-FR"/>
                    </w:rPr>
                  </w:pPr>
                  <w:r w:rsidRPr="00BD0D21">
                    <w:rPr>
                      <w:rFonts w:ascii="Times New Roman" w:hAnsi="Times New Roman" w:eastAsia="Times New Roman"/>
                      <w:b/>
                      <w:bCs/>
                      <w:lang w:val="fr-FR" w:eastAsia="fr-FR"/>
                    </w:rPr>
                    <w:t>EDSN- MICS 2006</w:t>
                  </w:r>
                </w:p>
              </w:tc>
              <w:tc>
                <w:tcPr>
                  <w:tcW w:w="708" w:type="dxa"/>
                  <w:tcBorders>
                    <w:top w:val="nil"/>
                    <w:left w:val="nil"/>
                    <w:bottom w:val="single" w:color="auto" w:sz="4" w:space="0"/>
                    <w:right w:val="single" w:color="auto" w:sz="4" w:space="0"/>
                  </w:tcBorders>
                  <w:shd w:val="clear" w:color="000000" w:fill="DDD9C4"/>
                  <w:noWrap/>
                  <w:vAlign w:val="center"/>
                  <w:hideMark/>
                </w:tcPr>
                <w:p w:rsidRPr="00BD0D21" w:rsidR="00B70A81" w:rsidP="0014002A" w:rsidRDefault="00B70A81" w14:paraId="468AA7EE" w14:textId="77777777">
                  <w:pPr>
                    <w:spacing w:line="276" w:lineRule="auto"/>
                    <w:jc w:val="center"/>
                    <w:rPr>
                      <w:rFonts w:ascii="Times New Roman" w:hAnsi="Times New Roman" w:eastAsia="Times New Roman"/>
                      <w:lang w:val="fr-FR" w:eastAsia="fr-FR"/>
                    </w:rPr>
                  </w:pPr>
                  <w:r w:rsidRPr="00BD0D21">
                    <w:rPr>
                      <w:rFonts w:ascii="Times New Roman" w:hAnsi="Times New Roman" w:eastAsia="Times New Roman"/>
                      <w:lang w:val="fr-FR" w:eastAsia="fr-FR"/>
                    </w:rPr>
                    <w:t>48,7</w:t>
                  </w:r>
                </w:p>
              </w:tc>
              <w:tc>
                <w:tcPr>
                  <w:tcW w:w="709" w:type="dxa"/>
                  <w:tcBorders>
                    <w:top w:val="nil"/>
                    <w:left w:val="nil"/>
                    <w:bottom w:val="single" w:color="auto" w:sz="4" w:space="0"/>
                    <w:right w:val="single" w:color="auto" w:sz="4" w:space="0"/>
                  </w:tcBorders>
                  <w:shd w:val="clear" w:color="000000" w:fill="DDD9C4"/>
                  <w:noWrap/>
                  <w:vAlign w:val="center"/>
                  <w:hideMark/>
                </w:tcPr>
                <w:p w:rsidRPr="00BD0D21" w:rsidR="00B70A81" w:rsidP="0014002A" w:rsidRDefault="00B70A81" w14:paraId="50594195" w14:textId="77777777">
                  <w:pPr>
                    <w:spacing w:line="276" w:lineRule="auto"/>
                    <w:jc w:val="center"/>
                    <w:rPr>
                      <w:rFonts w:ascii="Times New Roman" w:hAnsi="Times New Roman" w:eastAsia="Times New Roman"/>
                      <w:lang w:val="fr-FR" w:eastAsia="fr-FR"/>
                    </w:rPr>
                  </w:pPr>
                  <w:r w:rsidRPr="00BD0D21">
                    <w:rPr>
                      <w:rFonts w:ascii="Times New Roman" w:hAnsi="Times New Roman" w:eastAsia="Times New Roman"/>
                      <w:lang w:val="fr-FR" w:eastAsia="fr-FR"/>
                    </w:rPr>
                    <w:t>20,1</w:t>
                  </w:r>
                </w:p>
              </w:tc>
              <w:tc>
                <w:tcPr>
                  <w:tcW w:w="709" w:type="dxa"/>
                  <w:tcBorders>
                    <w:top w:val="nil"/>
                    <w:left w:val="nil"/>
                    <w:bottom w:val="single" w:color="auto" w:sz="4" w:space="0"/>
                    <w:right w:val="single" w:color="auto" w:sz="4" w:space="0"/>
                  </w:tcBorders>
                  <w:shd w:val="clear" w:color="000000" w:fill="FCD5B4"/>
                  <w:noWrap/>
                  <w:vAlign w:val="center"/>
                  <w:hideMark/>
                </w:tcPr>
                <w:p w:rsidRPr="00BD0D21" w:rsidR="00B70A81" w:rsidP="0014002A" w:rsidRDefault="00B70A81" w14:paraId="0B35CF18" w14:textId="77777777">
                  <w:pPr>
                    <w:spacing w:line="276" w:lineRule="auto"/>
                    <w:jc w:val="center"/>
                    <w:rPr>
                      <w:rFonts w:ascii="Times New Roman" w:hAnsi="Times New Roman" w:eastAsia="Times New Roman"/>
                      <w:lang w:val="fr-FR" w:eastAsia="fr-FR"/>
                    </w:rPr>
                  </w:pPr>
                  <w:r w:rsidRPr="00BD0D21">
                    <w:rPr>
                      <w:rFonts w:ascii="Times New Roman" w:hAnsi="Times New Roman" w:eastAsia="Times New Roman"/>
                      <w:lang w:val="fr-FR" w:eastAsia="fr-FR"/>
                    </w:rPr>
                    <w:t>54,4</w:t>
                  </w:r>
                </w:p>
              </w:tc>
              <w:tc>
                <w:tcPr>
                  <w:tcW w:w="709" w:type="dxa"/>
                  <w:tcBorders>
                    <w:top w:val="nil"/>
                    <w:left w:val="nil"/>
                    <w:bottom w:val="single" w:color="auto" w:sz="4" w:space="0"/>
                    <w:right w:val="single" w:color="auto" w:sz="4" w:space="0"/>
                  </w:tcBorders>
                  <w:shd w:val="clear" w:color="000000" w:fill="FCD5B4"/>
                  <w:noWrap/>
                  <w:vAlign w:val="center"/>
                  <w:hideMark/>
                </w:tcPr>
                <w:p w:rsidRPr="00BD0D21" w:rsidR="00B70A81" w:rsidP="0014002A" w:rsidRDefault="00B70A81" w14:paraId="2A5676A8" w14:textId="77777777">
                  <w:pPr>
                    <w:spacing w:line="276" w:lineRule="auto"/>
                    <w:jc w:val="center"/>
                    <w:rPr>
                      <w:rFonts w:ascii="Times New Roman" w:hAnsi="Times New Roman" w:eastAsia="Times New Roman"/>
                      <w:lang w:val="fr-FR" w:eastAsia="fr-FR"/>
                    </w:rPr>
                  </w:pPr>
                  <w:r w:rsidRPr="00BD0D21">
                    <w:rPr>
                      <w:rFonts w:ascii="Times New Roman" w:hAnsi="Times New Roman" w:eastAsia="Times New Roman"/>
                      <w:lang w:val="fr-FR" w:eastAsia="fr-FR"/>
                    </w:rPr>
                    <w:t>42,9</w:t>
                  </w:r>
                </w:p>
              </w:tc>
              <w:tc>
                <w:tcPr>
                  <w:tcW w:w="708" w:type="dxa"/>
                  <w:tcBorders>
                    <w:top w:val="nil"/>
                    <w:left w:val="nil"/>
                    <w:bottom w:val="single" w:color="auto" w:sz="4" w:space="0"/>
                    <w:right w:val="single" w:color="auto" w:sz="4" w:space="0"/>
                  </w:tcBorders>
                  <w:shd w:val="clear" w:color="000000" w:fill="B7DEE8"/>
                  <w:noWrap/>
                  <w:vAlign w:val="center"/>
                  <w:hideMark/>
                </w:tcPr>
                <w:p w:rsidRPr="00BD0D21" w:rsidR="00B70A81" w:rsidP="0014002A" w:rsidRDefault="00B70A81" w14:paraId="5212C194" w14:textId="77777777">
                  <w:pPr>
                    <w:spacing w:line="276" w:lineRule="auto"/>
                    <w:jc w:val="center"/>
                    <w:rPr>
                      <w:rFonts w:ascii="Times New Roman" w:hAnsi="Times New Roman" w:eastAsia="Times New Roman"/>
                      <w:lang w:val="fr-FR" w:eastAsia="fr-FR"/>
                    </w:rPr>
                  </w:pPr>
                  <w:r w:rsidRPr="00BD0D21">
                    <w:rPr>
                      <w:rFonts w:ascii="Times New Roman" w:hAnsi="Times New Roman" w:eastAsia="Times New Roman"/>
                      <w:lang w:val="fr-FR" w:eastAsia="fr-FR"/>
                    </w:rPr>
                    <w:t>48,4</w:t>
                  </w:r>
                </w:p>
              </w:tc>
              <w:tc>
                <w:tcPr>
                  <w:tcW w:w="567" w:type="dxa"/>
                  <w:tcBorders>
                    <w:top w:val="nil"/>
                    <w:left w:val="nil"/>
                    <w:bottom w:val="single" w:color="auto" w:sz="4" w:space="0"/>
                    <w:right w:val="single" w:color="auto" w:sz="4" w:space="0"/>
                  </w:tcBorders>
                  <w:shd w:val="clear" w:color="000000" w:fill="B7DEE8"/>
                  <w:noWrap/>
                  <w:vAlign w:val="center"/>
                  <w:hideMark/>
                </w:tcPr>
                <w:p w:rsidRPr="00BD0D21" w:rsidR="00B70A81" w:rsidP="0014002A" w:rsidRDefault="00B70A81" w14:paraId="34992D99" w14:textId="77777777">
                  <w:pPr>
                    <w:spacing w:line="276" w:lineRule="auto"/>
                    <w:jc w:val="center"/>
                    <w:rPr>
                      <w:rFonts w:ascii="Times New Roman" w:hAnsi="Times New Roman" w:eastAsia="Times New Roman"/>
                      <w:lang w:val="fr-FR" w:eastAsia="fr-FR"/>
                    </w:rPr>
                  </w:pPr>
                  <w:r w:rsidRPr="00BD0D21">
                    <w:rPr>
                      <w:rFonts w:ascii="Times New Roman" w:hAnsi="Times New Roman" w:eastAsia="Times New Roman"/>
                      <w:lang w:val="fr-FR" w:eastAsia="fr-FR"/>
                    </w:rPr>
                    <w:t>25,1</w:t>
                  </w:r>
                </w:p>
              </w:tc>
              <w:tc>
                <w:tcPr>
                  <w:tcW w:w="556" w:type="dxa"/>
                  <w:tcBorders>
                    <w:top w:val="nil"/>
                    <w:left w:val="nil"/>
                    <w:bottom w:val="single" w:color="auto" w:sz="4" w:space="0"/>
                    <w:right w:val="single" w:color="auto" w:sz="4" w:space="0"/>
                  </w:tcBorders>
                  <w:shd w:val="clear" w:color="000000" w:fill="CCC0DA"/>
                  <w:noWrap/>
                  <w:vAlign w:val="center"/>
                  <w:hideMark/>
                </w:tcPr>
                <w:p w:rsidRPr="00BD0D21" w:rsidR="00B70A81" w:rsidP="0014002A" w:rsidRDefault="00B70A81" w14:paraId="73771075" w14:textId="77777777">
                  <w:pPr>
                    <w:spacing w:line="276" w:lineRule="auto"/>
                    <w:jc w:val="center"/>
                    <w:rPr>
                      <w:rFonts w:ascii="Times New Roman" w:hAnsi="Times New Roman" w:eastAsia="Times New Roman"/>
                      <w:lang w:val="fr-FR" w:eastAsia="fr-FR"/>
                    </w:rPr>
                  </w:pPr>
                  <w:r w:rsidRPr="00BD0D21">
                    <w:rPr>
                      <w:rFonts w:ascii="Times New Roman" w:hAnsi="Times New Roman" w:eastAsia="Times New Roman"/>
                      <w:lang w:val="fr-FR" w:eastAsia="fr-FR"/>
                    </w:rPr>
                    <w:t>27,8</w:t>
                  </w:r>
                </w:p>
              </w:tc>
              <w:tc>
                <w:tcPr>
                  <w:tcW w:w="567" w:type="dxa"/>
                  <w:tcBorders>
                    <w:top w:val="nil"/>
                    <w:left w:val="nil"/>
                    <w:bottom w:val="single" w:color="auto" w:sz="4" w:space="0"/>
                    <w:right w:val="single" w:color="auto" w:sz="4" w:space="0"/>
                  </w:tcBorders>
                  <w:shd w:val="clear" w:color="000000" w:fill="CCC0DA"/>
                  <w:noWrap/>
                  <w:vAlign w:val="center"/>
                  <w:hideMark/>
                </w:tcPr>
                <w:p w:rsidRPr="00BD0D21" w:rsidR="00B70A81" w:rsidP="0014002A" w:rsidRDefault="00B70A81" w14:paraId="39BF5C74" w14:textId="77777777">
                  <w:pPr>
                    <w:spacing w:line="276" w:lineRule="auto"/>
                    <w:jc w:val="center"/>
                    <w:rPr>
                      <w:rFonts w:ascii="Times New Roman" w:hAnsi="Times New Roman" w:eastAsia="Times New Roman"/>
                      <w:lang w:val="fr-FR" w:eastAsia="fr-FR"/>
                    </w:rPr>
                  </w:pPr>
                  <w:r w:rsidRPr="00BD0D21">
                    <w:rPr>
                      <w:rFonts w:ascii="Times New Roman" w:hAnsi="Times New Roman" w:eastAsia="Times New Roman"/>
                      <w:lang w:val="fr-FR" w:eastAsia="fr-FR"/>
                    </w:rPr>
                    <w:t>30,9</w:t>
                  </w:r>
                </w:p>
              </w:tc>
              <w:tc>
                <w:tcPr>
                  <w:tcW w:w="616" w:type="dxa"/>
                  <w:tcBorders>
                    <w:top w:val="nil"/>
                    <w:left w:val="nil"/>
                    <w:bottom w:val="single" w:color="auto" w:sz="4" w:space="0"/>
                    <w:right w:val="single" w:color="auto" w:sz="4" w:space="0"/>
                  </w:tcBorders>
                  <w:shd w:val="clear" w:color="000000" w:fill="C4BD97"/>
                  <w:noWrap/>
                  <w:vAlign w:val="center"/>
                  <w:hideMark/>
                </w:tcPr>
                <w:p w:rsidRPr="00BD0D21" w:rsidR="00B70A81" w:rsidP="0014002A" w:rsidRDefault="00B70A81" w14:paraId="7D4AA308" w14:textId="77777777">
                  <w:pPr>
                    <w:spacing w:line="276" w:lineRule="auto"/>
                    <w:jc w:val="center"/>
                    <w:rPr>
                      <w:rFonts w:ascii="Times New Roman" w:hAnsi="Times New Roman" w:eastAsia="Times New Roman"/>
                      <w:lang w:val="fr-FR" w:eastAsia="fr-FR"/>
                    </w:rPr>
                  </w:pPr>
                  <w:r w:rsidRPr="00BD0D21">
                    <w:rPr>
                      <w:rFonts w:ascii="Times New Roman" w:hAnsi="Times New Roman" w:eastAsia="Times New Roman"/>
                      <w:lang w:val="fr-FR" w:eastAsia="fr-FR"/>
                    </w:rPr>
                    <w:t>31,4</w:t>
                  </w:r>
                </w:p>
              </w:tc>
              <w:tc>
                <w:tcPr>
                  <w:tcW w:w="855" w:type="dxa"/>
                  <w:tcBorders>
                    <w:top w:val="nil"/>
                    <w:left w:val="nil"/>
                    <w:bottom w:val="single" w:color="auto" w:sz="4" w:space="0"/>
                    <w:right w:val="single" w:color="auto" w:sz="8" w:space="0"/>
                  </w:tcBorders>
                  <w:shd w:val="clear" w:color="000000" w:fill="C4BD97"/>
                  <w:noWrap/>
                  <w:vAlign w:val="center"/>
                  <w:hideMark/>
                </w:tcPr>
                <w:p w:rsidRPr="00BD0D21" w:rsidR="00B70A81" w:rsidP="0014002A" w:rsidRDefault="00B70A81" w14:paraId="335D6264" w14:textId="77777777">
                  <w:pPr>
                    <w:spacing w:line="276" w:lineRule="auto"/>
                    <w:jc w:val="center"/>
                    <w:rPr>
                      <w:rFonts w:ascii="Times New Roman" w:hAnsi="Times New Roman" w:eastAsia="Times New Roman"/>
                      <w:lang w:val="fr-FR" w:eastAsia="fr-FR"/>
                    </w:rPr>
                  </w:pPr>
                  <w:r w:rsidRPr="00BD0D21">
                    <w:rPr>
                      <w:rFonts w:ascii="Times New Roman" w:hAnsi="Times New Roman" w:eastAsia="Times New Roman"/>
                      <w:lang w:val="fr-FR" w:eastAsia="fr-FR"/>
                    </w:rPr>
                    <w:t>23,2</w:t>
                  </w:r>
                </w:p>
              </w:tc>
            </w:tr>
            <w:tr w:rsidRPr="000154CA" w:rsidR="00B70A81" w:rsidTr="0014002A" w14:paraId="6AAA4DB5" w14:textId="77777777">
              <w:trPr>
                <w:trHeight w:val="450"/>
                <w:jc w:val="center"/>
              </w:trPr>
              <w:tc>
                <w:tcPr>
                  <w:tcW w:w="1460" w:type="dxa"/>
                  <w:gridSpan w:val="2"/>
                  <w:tcBorders>
                    <w:top w:val="nil"/>
                    <w:left w:val="single" w:color="auto" w:sz="8" w:space="0"/>
                    <w:bottom w:val="single" w:color="auto" w:sz="4" w:space="0"/>
                    <w:right w:val="single" w:color="auto" w:sz="4" w:space="0"/>
                  </w:tcBorders>
                  <w:shd w:val="clear" w:color="000000" w:fill="92D050"/>
                  <w:vAlign w:val="center"/>
                  <w:hideMark/>
                </w:tcPr>
                <w:p w:rsidRPr="00BD0D21" w:rsidR="00B70A81" w:rsidP="000257D2" w:rsidRDefault="00B70A81" w14:paraId="7A12EE1E" w14:textId="77777777">
                  <w:pPr>
                    <w:spacing w:line="276" w:lineRule="auto"/>
                    <w:jc w:val="both"/>
                    <w:rPr>
                      <w:rFonts w:ascii="Times New Roman" w:hAnsi="Times New Roman" w:eastAsia="Times New Roman"/>
                      <w:b/>
                      <w:bCs/>
                      <w:lang w:val="fr-FR" w:eastAsia="fr-FR"/>
                    </w:rPr>
                  </w:pPr>
                  <w:r w:rsidRPr="00BD0D21">
                    <w:rPr>
                      <w:rFonts w:ascii="Times New Roman" w:hAnsi="Times New Roman" w:eastAsia="Times New Roman"/>
                      <w:b/>
                      <w:bCs/>
                      <w:lang w:val="fr-FR" w:eastAsia="fr-FR"/>
                    </w:rPr>
                    <w:t>EDSN MICS IV 2012</w:t>
                  </w:r>
                </w:p>
              </w:tc>
              <w:tc>
                <w:tcPr>
                  <w:tcW w:w="708" w:type="dxa"/>
                  <w:tcBorders>
                    <w:top w:val="nil"/>
                    <w:left w:val="nil"/>
                    <w:bottom w:val="single" w:color="auto" w:sz="4" w:space="0"/>
                    <w:right w:val="single" w:color="auto" w:sz="4" w:space="0"/>
                  </w:tcBorders>
                  <w:shd w:val="clear" w:color="000000" w:fill="DDD9C4"/>
                  <w:noWrap/>
                  <w:vAlign w:val="center"/>
                  <w:hideMark/>
                </w:tcPr>
                <w:p w:rsidRPr="00BD0D21" w:rsidR="00B70A81" w:rsidP="0014002A" w:rsidRDefault="00B70A81" w14:paraId="4345E943" w14:textId="77777777">
                  <w:pPr>
                    <w:spacing w:line="276" w:lineRule="auto"/>
                    <w:jc w:val="center"/>
                    <w:rPr>
                      <w:rFonts w:ascii="Times New Roman" w:hAnsi="Times New Roman" w:eastAsia="Times New Roman"/>
                      <w:lang w:val="fr-FR" w:eastAsia="fr-FR"/>
                    </w:rPr>
                  </w:pPr>
                  <w:r w:rsidRPr="00BD0D21">
                    <w:rPr>
                      <w:rFonts w:ascii="Times New Roman" w:hAnsi="Times New Roman" w:eastAsia="Times New Roman"/>
                      <w:lang w:val="fr-FR" w:eastAsia="fr-FR"/>
                    </w:rPr>
                    <w:t>66,8</w:t>
                  </w:r>
                </w:p>
              </w:tc>
              <w:tc>
                <w:tcPr>
                  <w:tcW w:w="709" w:type="dxa"/>
                  <w:tcBorders>
                    <w:top w:val="nil"/>
                    <w:left w:val="nil"/>
                    <w:bottom w:val="single" w:color="auto" w:sz="4" w:space="0"/>
                    <w:right w:val="single" w:color="auto" w:sz="4" w:space="0"/>
                  </w:tcBorders>
                  <w:shd w:val="clear" w:color="000000" w:fill="DDD9C4"/>
                  <w:noWrap/>
                  <w:vAlign w:val="center"/>
                  <w:hideMark/>
                </w:tcPr>
                <w:p w:rsidRPr="00BD0D21" w:rsidR="00B70A81" w:rsidP="0014002A" w:rsidRDefault="00B70A81" w14:paraId="6C128CA0" w14:textId="77777777">
                  <w:pPr>
                    <w:spacing w:line="276" w:lineRule="auto"/>
                    <w:jc w:val="center"/>
                    <w:rPr>
                      <w:rFonts w:ascii="Times New Roman" w:hAnsi="Times New Roman" w:eastAsia="Times New Roman"/>
                      <w:lang w:val="fr-FR" w:eastAsia="fr-FR"/>
                    </w:rPr>
                  </w:pPr>
                  <w:r w:rsidRPr="00BD0D21">
                    <w:rPr>
                      <w:rFonts w:ascii="Times New Roman" w:hAnsi="Times New Roman" w:eastAsia="Times New Roman"/>
                      <w:lang w:val="fr-FR" w:eastAsia="fr-FR"/>
                    </w:rPr>
                    <w:t>34,9</w:t>
                  </w:r>
                </w:p>
              </w:tc>
              <w:tc>
                <w:tcPr>
                  <w:tcW w:w="709" w:type="dxa"/>
                  <w:tcBorders>
                    <w:top w:val="nil"/>
                    <w:left w:val="nil"/>
                    <w:bottom w:val="single" w:color="auto" w:sz="4" w:space="0"/>
                    <w:right w:val="single" w:color="auto" w:sz="4" w:space="0"/>
                  </w:tcBorders>
                  <w:shd w:val="clear" w:color="000000" w:fill="FCD5B4"/>
                  <w:noWrap/>
                  <w:vAlign w:val="center"/>
                  <w:hideMark/>
                </w:tcPr>
                <w:p w:rsidRPr="00BD0D21" w:rsidR="00B70A81" w:rsidP="0014002A" w:rsidRDefault="00B70A81" w14:paraId="1EA9B570" w14:textId="77777777">
                  <w:pPr>
                    <w:spacing w:line="276" w:lineRule="auto"/>
                    <w:jc w:val="center"/>
                    <w:rPr>
                      <w:rFonts w:ascii="Times New Roman" w:hAnsi="Times New Roman" w:eastAsia="Times New Roman"/>
                      <w:lang w:val="fr-FR" w:eastAsia="fr-FR"/>
                    </w:rPr>
                  </w:pPr>
                  <w:r w:rsidRPr="00BD0D21">
                    <w:rPr>
                      <w:rFonts w:ascii="Times New Roman" w:hAnsi="Times New Roman" w:eastAsia="Times New Roman"/>
                      <w:lang w:val="fr-FR" w:eastAsia="fr-FR"/>
                    </w:rPr>
                    <w:t>72,7</w:t>
                  </w:r>
                </w:p>
              </w:tc>
              <w:tc>
                <w:tcPr>
                  <w:tcW w:w="709" w:type="dxa"/>
                  <w:tcBorders>
                    <w:top w:val="nil"/>
                    <w:left w:val="nil"/>
                    <w:bottom w:val="single" w:color="auto" w:sz="4" w:space="0"/>
                    <w:right w:val="single" w:color="auto" w:sz="4" w:space="0"/>
                  </w:tcBorders>
                  <w:shd w:val="clear" w:color="000000" w:fill="FCD5B4"/>
                  <w:noWrap/>
                  <w:vAlign w:val="center"/>
                  <w:hideMark/>
                </w:tcPr>
                <w:p w:rsidRPr="00BD0D21" w:rsidR="00B70A81" w:rsidP="0014002A" w:rsidRDefault="00B70A81" w14:paraId="6FA23EF5" w14:textId="77777777">
                  <w:pPr>
                    <w:spacing w:line="276" w:lineRule="auto"/>
                    <w:jc w:val="center"/>
                    <w:rPr>
                      <w:rFonts w:ascii="Times New Roman" w:hAnsi="Times New Roman" w:eastAsia="Times New Roman"/>
                      <w:lang w:val="fr-FR" w:eastAsia="fr-FR"/>
                    </w:rPr>
                  </w:pPr>
                  <w:r w:rsidRPr="00BD0D21">
                    <w:rPr>
                      <w:rFonts w:ascii="Times New Roman" w:hAnsi="Times New Roman" w:eastAsia="Times New Roman"/>
                      <w:lang w:val="fr-FR" w:eastAsia="fr-FR"/>
                    </w:rPr>
                    <w:t>49,8</w:t>
                  </w:r>
                </w:p>
              </w:tc>
              <w:tc>
                <w:tcPr>
                  <w:tcW w:w="708" w:type="dxa"/>
                  <w:tcBorders>
                    <w:top w:val="nil"/>
                    <w:left w:val="nil"/>
                    <w:bottom w:val="single" w:color="auto" w:sz="4" w:space="0"/>
                    <w:right w:val="single" w:color="auto" w:sz="4" w:space="0"/>
                  </w:tcBorders>
                  <w:shd w:val="clear" w:color="000000" w:fill="B7DEE8"/>
                  <w:noWrap/>
                  <w:vAlign w:val="center"/>
                  <w:hideMark/>
                </w:tcPr>
                <w:p w:rsidRPr="00BD0D21" w:rsidR="00B70A81" w:rsidP="0014002A" w:rsidRDefault="00B70A81" w14:paraId="3E5642D4" w14:textId="77777777">
                  <w:pPr>
                    <w:spacing w:line="276" w:lineRule="auto"/>
                    <w:jc w:val="center"/>
                    <w:rPr>
                      <w:rFonts w:ascii="Times New Roman" w:hAnsi="Times New Roman" w:eastAsia="Times New Roman"/>
                      <w:lang w:val="fr-FR" w:eastAsia="fr-FR"/>
                    </w:rPr>
                  </w:pPr>
                  <w:r w:rsidRPr="00BD0D21">
                    <w:rPr>
                      <w:rFonts w:ascii="Times New Roman" w:hAnsi="Times New Roman" w:eastAsia="Times New Roman"/>
                      <w:lang w:val="fr-FR" w:eastAsia="fr-FR"/>
                    </w:rPr>
                    <w:t>68,6</w:t>
                  </w:r>
                </w:p>
              </w:tc>
              <w:tc>
                <w:tcPr>
                  <w:tcW w:w="567" w:type="dxa"/>
                  <w:tcBorders>
                    <w:top w:val="nil"/>
                    <w:left w:val="nil"/>
                    <w:bottom w:val="single" w:color="auto" w:sz="4" w:space="0"/>
                    <w:right w:val="single" w:color="auto" w:sz="4" w:space="0"/>
                  </w:tcBorders>
                  <w:shd w:val="clear" w:color="000000" w:fill="B7DEE8"/>
                  <w:noWrap/>
                  <w:vAlign w:val="center"/>
                  <w:hideMark/>
                </w:tcPr>
                <w:p w:rsidRPr="00BD0D21" w:rsidR="00B70A81" w:rsidP="0014002A" w:rsidRDefault="00B70A81" w14:paraId="0E4E8261" w14:textId="77777777">
                  <w:pPr>
                    <w:spacing w:line="276" w:lineRule="auto"/>
                    <w:jc w:val="center"/>
                    <w:rPr>
                      <w:rFonts w:ascii="Times New Roman" w:hAnsi="Times New Roman" w:eastAsia="Times New Roman"/>
                      <w:lang w:val="fr-FR" w:eastAsia="fr-FR"/>
                    </w:rPr>
                  </w:pPr>
                  <w:r w:rsidRPr="00BD0D21">
                    <w:rPr>
                      <w:rFonts w:ascii="Times New Roman" w:hAnsi="Times New Roman" w:eastAsia="Times New Roman"/>
                      <w:lang w:val="fr-FR" w:eastAsia="fr-FR"/>
                    </w:rPr>
                    <w:t>49,1</w:t>
                  </w:r>
                </w:p>
              </w:tc>
              <w:tc>
                <w:tcPr>
                  <w:tcW w:w="556" w:type="dxa"/>
                  <w:tcBorders>
                    <w:top w:val="nil"/>
                    <w:left w:val="nil"/>
                    <w:bottom w:val="single" w:color="auto" w:sz="4" w:space="0"/>
                    <w:right w:val="single" w:color="auto" w:sz="4" w:space="0"/>
                  </w:tcBorders>
                  <w:shd w:val="clear" w:color="000000" w:fill="CCC0DA"/>
                  <w:noWrap/>
                  <w:vAlign w:val="center"/>
                  <w:hideMark/>
                </w:tcPr>
                <w:p w:rsidRPr="00BD0D21" w:rsidR="00B70A81" w:rsidP="0014002A" w:rsidRDefault="00B70A81" w14:paraId="74EC8206" w14:textId="77777777">
                  <w:pPr>
                    <w:spacing w:line="276" w:lineRule="auto"/>
                    <w:jc w:val="center"/>
                    <w:rPr>
                      <w:rFonts w:ascii="Times New Roman" w:hAnsi="Times New Roman" w:eastAsia="Times New Roman"/>
                      <w:lang w:val="fr-FR" w:eastAsia="fr-FR"/>
                    </w:rPr>
                  </w:pPr>
                  <w:r w:rsidRPr="00BD0D21">
                    <w:rPr>
                      <w:rFonts w:ascii="Times New Roman" w:hAnsi="Times New Roman" w:eastAsia="Times New Roman"/>
                      <w:lang w:val="fr-FR" w:eastAsia="fr-FR"/>
                    </w:rPr>
                    <w:t>51,6</w:t>
                  </w:r>
                </w:p>
              </w:tc>
              <w:tc>
                <w:tcPr>
                  <w:tcW w:w="567" w:type="dxa"/>
                  <w:tcBorders>
                    <w:top w:val="nil"/>
                    <w:left w:val="nil"/>
                    <w:bottom w:val="single" w:color="auto" w:sz="4" w:space="0"/>
                    <w:right w:val="single" w:color="auto" w:sz="4" w:space="0"/>
                  </w:tcBorders>
                  <w:shd w:val="clear" w:color="000000" w:fill="CCC0DA"/>
                  <w:noWrap/>
                  <w:vAlign w:val="center"/>
                  <w:hideMark/>
                </w:tcPr>
                <w:p w:rsidRPr="00BD0D21" w:rsidR="00B70A81" w:rsidP="0014002A" w:rsidRDefault="00B70A81" w14:paraId="304528A0" w14:textId="77777777">
                  <w:pPr>
                    <w:spacing w:line="276" w:lineRule="auto"/>
                    <w:jc w:val="center"/>
                    <w:rPr>
                      <w:rFonts w:ascii="Times New Roman" w:hAnsi="Times New Roman" w:eastAsia="Times New Roman"/>
                      <w:lang w:val="fr-FR" w:eastAsia="fr-FR"/>
                    </w:rPr>
                  </w:pPr>
                  <w:r w:rsidRPr="00BD0D21">
                    <w:rPr>
                      <w:rFonts w:ascii="Times New Roman" w:hAnsi="Times New Roman" w:eastAsia="Times New Roman"/>
                      <w:lang w:val="fr-FR" w:eastAsia="fr-FR"/>
                    </w:rPr>
                    <w:t>52,3</w:t>
                  </w:r>
                </w:p>
              </w:tc>
              <w:tc>
                <w:tcPr>
                  <w:tcW w:w="616" w:type="dxa"/>
                  <w:tcBorders>
                    <w:top w:val="nil"/>
                    <w:left w:val="nil"/>
                    <w:bottom w:val="single" w:color="auto" w:sz="4" w:space="0"/>
                    <w:right w:val="single" w:color="auto" w:sz="4" w:space="0"/>
                  </w:tcBorders>
                  <w:shd w:val="clear" w:color="000000" w:fill="C4BD97"/>
                  <w:noWrap/>
                  <w:vAlign w:val="center"/>
                  <w:hideMark/>
                </w:tcPr>
                <w:p w:rsidRPr="00BD0D21" w:rsidR="00B70A81" w:rsidP="0014002A" w:rsidRDefault="00B70A81" w14:paraId="6834531F" w14:textId="77777777">
                  <w:pPr>
                    <w:spacing w:line="276" w:lineRule="auto"/>
                    <w:jc w:val="center"/>
                    <w:rPr>
                      <w:rFonts w:ascii="Times New Roman" w:hAnsi="Times New Roman" w:eastAsia="Times New Roman"/>
                      <w:lang w:val="fr-FR" w:eastAsia="fr-FR"/>
                    </w:rPr>
                  </w:pPr>
                  <w:r w:rsidRPr="00BD0D21">
                    <w:rPr>
                      <w:rFonts w:ascii="Times New Roman" w:hAnsi="Times New Roman" w:eastAsia="Times New Roman"/>
                      <w:lang w:val="fr-FR" w:eastAsia="fr-FR"/>
                    </w:rPr>
                    <w:t>59,8</w:t>
                  </w:r>
                </w:p>
              </w:tc>
              <w:tc>
                <w:tcPr>
                  <w:tcW w:w="855" w:type="dxa"/>
                  <w:tcBorders>
                    <w:top w:val="nil"/>
                    <w:left w:val="nil"/>
                    <w:bottom w:val="single" w:color="auto" w:sz="4" w:space="0"/>
                    <w:right w:val="single" w:color="auto" w:sz="8" w:space="0"/>
                  </w:tcBorders>
                  <w:shd w:val="clear" w:color="000000" w:fill="C4BD97"/>
                  <w:noWrap/>
                  <w:vAlign w:val="center"/>
                  <w:hideMark/>
                </w:tcPr>
                <w:p w:rsidRPr="00BD0D21" w:rsidR="00B70A81" w:rsidP="0014002A" w:rsidRDefault="00B70A81" w14:paraId="3A65B3AA" w14:textId="77777777">
                  <w:pPr>
                    <w:spacing w:line="276" w:lineRule="auto"/>
                    <w:jc w:val="center"/>
                    <w:rPr>
                      <w:rFonts w:ascii="Times New Roman" w:hAnsi="Times New Roman" w:eastAsia="Times New Roman"/>
                      <w:lang w:val="fr-FR" w:eastAsia="fr-FR"/>
                    </w:rPr>
                  </w:pPr>
                  <w:r w:rsidRPr="00BD0D21">
                    <w:rPr>
                      <w:rFonts w:ascii="Times New Roman" w:hAnsi="Times New Roman" w:eastAsia="Times New Roman"/>
                      <w:lang w:val="fr-FR" w:eastAsia="fr-FR"/>
                    </w:rPr>
                    <w:t>48,1</w:t>
                  </w:r>
                </w:p>
              </w:tc>
            </w:tr>
          </w:tbl>
          <w:p w:rsidR="004E1D03" w:rsidP="00065CF1" w:rsidRDefault="004E1D03" w14:paraId="2C8C6AC4" w14:textId="77777777">
            <w:pPr>
              <w:spacing w:line="276" w:lineRule="auto"/>
              <w:ind w:left="360"/>
              <w:jc w:val="both"/>
              <w:rPr>
                <w:rFonts w:ascii="Times New Roman" w:hAnsi="Times New Roman"/>
                <w:lang w:val="fr-FR" w:eastAsia="en-GB"/>
              </w:rPr>
            </w:pPr>
          </w:p>
          <w:p w:rsidR="004E1D03" w:rsidP="00F6759B" w:rsidRDefault="004E1D03" w14:paraId="1EFEB5AD" w14:textId="00BBE1E7">
            <w:pPr>
              <w:spacing w:line="276" w:lineRule="auto"/>
              <w:jc w:val="both"/>
              <w:rPr>
                <w:rFonts w:ascii="Times New Roman" w:hAnsi="Times New Roman"/>
                <w:lang w:val="fr-FR" w:eastAsia="en-GB"/>
              </w:rPr>
            </w:pPr>
            <w:r>
              <w:rPr>
                <w:rFonts w:ascii="Times New Roman" w:hAnsi="Times New Roman"/>
                <w:lang w:val="fr-FR" w:eastAsia="en-GB"/>
              </w:rPr>
              <w:t>Comme les résultats de l’EDS</w:t>
            </w:r>
            <w:r w:rsidR="0029509F">
              <w:rPr>
                <w:rFonts w:ascii="Times New Roman" w:hAnsi="Times New Roman"/>
                <w:lang w:val="fr-FR" w:eastAsia="en-GB"/>
              </w:rPr>
              <w:t>N 2017 ne sont pas encore validé</w:t>
            </w:r>
            <w:r>
              <w:rPr>
                <w:rFonts w:ascii="Times New Roman" w:hAnsi="Times New Roman"/>
                <w:lang w:val="fr-FR" w:eastAsia="en-GB"/>
              </w:rPr>
              <w:t xml:space="preserve">s, l’analyse des caractéristiques </w:t>
            </w:r>
            <w:r w:rsidR="0029509F">
              <w:rPr>
                <w:rFonts w:ascii="Times New Roman" w:hAnsi="Times New Roman"/>
                <w:lang w:val="fr-FR" w:eastAsia="en-GB"/>
              </w:rPr>
              <w:t xml:space="preserve">socio démographiques est basée </w:t>
            </w:r>
            <w:r>
              <w:rPr>
                <w:rFonts w:ascii="Times New Roman" w:hAnsi="Times New Roman"/>
                <w:lang w:val="fr-FR" w:eastAsia="en-GB"/>
              </w:rPr>
              <w:t>sur les résultats de l’EDSN 2006 et 2012.</w:t>
            </w:r>
          </w:p>
          <w:p w:rsidRPr="00BD0D21" w:rsidR="005D3C46" w:rsidP="0060019D" w:rsidRDefault="00B70A81" w14:paraId="37809493" w14:textId="6A2F6BE1">
            <w:pPr>
              <w:numPr>
                <w:ilvl w:val="0"/>
                <w:numId w:val="43"/>
              </w:numPr>
              <w:spacing w:line="276" w:lineRule="auto"/>
              <w:jc w:val="both"/>
              <w:rPr>
                <w:rFonts w:ascii="Times New Roman" w:hAnsi="Times New Roman"/>
                <w:lang w:val="fr-FR" w:eastAsia="en-GB"/>
              </w:rPr>
            </w:pPr>
            <w:r w:rsidRPr="00BD0D21">
              <w:rPr>
                <w:rFonts w:ascii="Times New Roman" w:hAnsi="Times New Roman"/>
                <w:lang w:val="fr-FR" w:eastAsia="en-GB"/>
              </w:rPr>
              <w:t xml:space="preserve">Les </w:t>
            </w:r>
            <w:r w:rsidR="004E1D03">
              <w:rPr>
                <w:rFonts w:ascii="Times New Roman" w:hAnsi="Times New Roman"/>
                <w:lang w:val="fr-FR" w:eastAsia="en-GB"/>
              </w:rPr>
              <w:t>deux</w:t>
            </w:r>
            <w:r w:rsidRPr="00BD0D21">
              <w:rPr>
                <w:rFonts w:ascii="Times New Roman" w:hAnsi="Times New Roman"/>
                <w:lang w:val="fr-FR" w:eastAsia="en-GB"/>
              </w:rPr>
              <w:t xml:space="preserve"> EDS</w:t>
            </w:r>
            <w:r w:rsidRPr="00BD0D21" w:rsidR="00D91297">
              <w:rPr>
                <w:rFonts w:ascii="Times New Roman" w:hAnsi="Times New Roman"/>
                <w:lang w:val="fr-FR" w:eastAsia="en-GB"/>
              </w:rPr>
              <w:t>N</w:t>
            </w:r>
            <w:r w:rsidR="004E1D03">
              <w:rPr>
                <w:rFonts w:ascii="Times New Roman" w:hAnsi="Times New Roman"/>
                <w:lang w:val="fr-FR" w:eastAsia="en-GB"/>
              </w:rPr>
              <w:t xml:space="preserve"> </w:t>
            </w:r>
            <w:r w:rsidRPr="00BD0D21">
              <w:rPr>
                <w:rFonts w:ascii="Times New Roman" w:hAnsi="Times New Roman"/>
                <w:lang w:val="fr-FR" w:eastAsia="en-GB"/>
              </w:rPr>
              <w:t xml:space="preserve">montrent qu’il y a une disparité </w:t>
            </w:r>
            <w:r w:rsidRPr="00BD0D21" w:rsidR="00E35BDE">
              <w:rPr>
                <w:rFonts w:ascii="Times New Roman" w:hAnsi="Times New Roman"/>
                <w:lang w:val="fr-FR" w:eastAsia="en-GB"/>
              </w:rPr>
              <w:t xml:space="preserve">dans </w:t>
            </w:r>
            <w:r w:rsidRPr="00BD0D21" w:rsidR="00BD3C50">
              <w:rPr>
                <w:rFonts w:ascii="Times New Roman" w:hAnsi="Times New Roman"/>
                <w:lang w:val="fr-FR" w:eastAsia="en-GB"/>
              </w:rPr>
              <w:t>la proportion des enfants complè</w:t>
            </w:r>
            <w:r w:rsidRPr="00BD0D21" w:rsidR="00E35BDE">
              <w:rPr>
                <w:rFonts w:ascii="Times New Roman" w:hAnsi="Times New Roman"/>
                <w:lang w:val="fr-FR" w:eastAsia="en-GB"/>
              </w:rPr>
              <w:t>tement vaccinés selon </w:t>
            </w:r>
            <w:r w:rsidRPr="00BD0D21" w:rsidR="00BD3C50">
              <w:rPr>
                <w:rFonts w:ascii="Times New Roman" w:hAnsi="Times New Roman"/>
                <w:lang w:val="fr-FR" w:eastAsia="en-GB"/>
              </w:rPr>
              <w:t>certaines caractéristiques sociodé</w:t>
            </w:r>
            <w:r w:rsidRPr="00BD0D21" w:rsidR="00FB7B07">
              <w:rPr>
                <w:rFonts w:ascii="Times New Roman" w:hAnsi="Times New Roman"/>
                <w:lang w:val="fr-FR" w:eastAsia="en-GB"/>
              </w:rPr>
              <w:t>mographiques :</w:t>
            </w:r>
          </w:p>
          <w:p w:rsidRPr="00BD0D21" w:rsidR="00B66D14" w:rsidP="0060019D" w:rsidRDefault="00C47768" w14:paraId="5AD0A816" w14:textId="384A796B">
            <w:pPr>
              <w:numPr>
                <w:ilvl w:val="0"/>
                <w:numId w:val="43"/>
              </w:numPr>
              <w:spacing w:line="276" w:lineRule="auto"/>
              <w:jc w:val="both"/>
              <w:rPr>
                <w:rFonts w:ascii="Times New Roman" w:hAnsi="Times New Roman"/>
                <w:lang w:val="fr-FR" w:eastAsia="en-GB"/>
              </w:rPr>
            </w:pPr>
            <w:r w:rsidRPr="00BD0D21">
              <w:rPr>
                <w:rFonts w:ascii="Times New Roman" w:hAnsi="Times New Roman"/>
                <w:lang w:val="fr-FR" w:eastAsia="en-GB"/>
              </w:rPr>
              <w:t>En ce qui concerne le  bien ê</w:t>
            </w:r>
            <w:r w:rsidRPr="00BD0D21" w:rsidR="005D3C46">
              <w:rPr>
                <w:rFonts w:ascii="Times New Roman" w:hAnsi="Times New Roman"/>
                <w:lang w:val="fr-FR" w:eastAsia="en-GB"/>
              </w:rPr>
              <w:t>tre, la proportion des enfants</w:t>
            </w:r>
            <w:r w:rsidRPr="00BD0D21">
              <w:rPr>
                <w:rFonts w:ascii="Times New Roman" w:hAnsi="Times New Roman"/>
                <w:lang w:val="fr-FR" w:eastAsia="en-GB"/>
              </w:rPr>
              <w:t xml:space="preserve"> complè</w:t>
            </w:r>
            <w:r w:rsidRPr="00BD0D21" w:rsidR="00B66D14">
              <w:rPr>
                <w:rFonts w:ascii="Times New Roman" w:hAnsi="Times New Roman"/>
                <w:lang w:val="fr-FR" w:eastAsia="en-GB"/>
              </w:rPr>
              <w:t xml:space="preserve">tement </w:t>
            </w:r>
            <w:r w:rsidRPr="00BD0D21" w:rsidR="005D3C46">
              <w:rPr>
                <w:rFonts w:ascii="Times New Roman" w:hAnsi="Times New Roman"/>
                <w:lang w:val="fr-FR" w:eastAsia="en-GB"/>
              </w:rPr>
              <w:t>vaccinés passe de 48,7% en 2006 à 66, 8</w:t>
            </w:r>
            <w:r w:rsidRPr="00BD0D21" w:rsidR="00BE4D03">
              <w:rPr>
                <w:rFonts w:ascii="Times New Roman" w:hAnsi="Times New Roman"/>
                <w:lang w:val="fr-FR" w:eastAsia="en-GB"/>
              </w:rPr>
              <w:t>%</w:t>
            </w:r>
            <w:r w:rsidRPr="00BD0D21" w:rsidR="005D3C46">
              <w:rPr>
                <w:rFonts w:ascii="Times New Roman" w:hAnsi="Times New Roman"/>
                <w:lang w:val="fr-FR" w:eastAsia="en-GB"/>
              </w:rPr>
              <w:t xml:space="preserve"> </w:t>
            </w:r>
            <w:r w:rsidRPr="00BD0D21" w:rsidR="00B66D14">
              <w:rPr>
                <w:rFonts w:ascii="Times New Roman" w:hAnsi="Times New Roman"/>
                <w:lang w:val="fr-FR" w:eastAsia="en-GB"/>
              </w:rPr>
              <w:t xml:space="preserve">en 2012 </w:t>
            </w:r>
            <w:r w:rsidRPr="00BD0D21" w:rsidR="00331132">
              <w:rPr>
                <w:rFonts w:ascii="Times New Roman" w:hAnsi="Times New Roman"/>
                <w:lang w:val="fr-FR" w:eastAsia="en-GB"/>
              </w:rPr>
              <w:t>chez les</w:t>
            </w:r>
            <w:r w:rsidRPr="00BD0D21" w:rsidR="005D3C46">
              <w:rPr>
                <w:rFonts w:ascii="Times New Roman" w:hAnsi="Times New Roman"/>
                <w:lang w:val="fr-FR" w:eastAsia="en-GB"/>
              </w:rPr>
              <w:t xml:space="preserve"> riches </w:t>
            </w:r>
            <w:r w:rsidRPr="00BD0D21" w:rsidR="00BE4D03">
              <w:rPr>
                <w:rFonts w:ascii="Times New Roman" w:hAnsi="Times New Roman"/>
                <w:lang w:val="fr-FR" w:eastAsia="en-GB"/>
              </w:rPr>
              <w:t>contre</w:t>
            </w:r>
            <w:r w:rsidRPr="00BD0D21" w:rsidR="005D3C46">
              <w:rPr>
                <w:rFonts w:ascii="Times New Roman" w:hAnsi="Times New Roman"/>
                <w:lang w:val="fr-FR" w:eastAsia="en-GB"/>
              </w:rPr>
              <w:t xml:space="preserve"> 20,1</w:t>
            </w:r>
            <w:r w:rsidRPr="00BD0D21" w:rsidR="00BE4D03">
              <w:rPr>
                <w:rFonts w:ascii="Times New Roman" w:hAnsi="Times New Roman"/>
                <w:lang w:val="fr-FR" w:eastAsia="en-GB"/>
              </w:rPr>
              <w:t>%</w:t>
            </w:r>
            <w:r w:rsidRPr="00BD0D21" w:rsidR="005D3C46">
              <w:rPr>
                <w:rFonts w:ascii="Times New Roman" w:hAnsi="Times New Roman"/>
                <w:lang w:val="fr-FR" w:eastAsia="en-GB"/>
              </w:rPr>
              <w:t xml:space="preserve"> </w:t>
            </w:r>
            <w:r w:rsidRPr="00BD0D21" w:rsidR="00B66D14">
              <w:rPr>
                <w:rFonts w:ascii="Times New Roman" w:hAnsi="Times New Roman"/>
                <w:lang w:val="fr-FR" w:eastAsia="en-GB"/>
              </w:rPr>
              <w:t xml:space="preserve">en 2006 </w:t>
            </w:r>
            <w:r w:rsidRPr="00BD0D21" w:rsidR="005D3C46">
              <w:rPr>
                <w:rFonts w:ascii="Times New Roman" w:hAnsi="Times New Roman"/>
                <w:lang w:val="fr-FR" w:eastAsia="en-GB"/>
              </w:rPr>
              <w:t>à 34,9</w:t>
            </w:r>
            <w:r w:rsidRPr="00BD0D21" w:rsidR="00BE4D03">
              <w:rPr>
                <w:rFonts w:ascii="Times New Roman" w:hAnsi="Times New Roman"/>
                <w:lang w:val="fr-FR" w:eastAsia="en-GB"/>
              </w:rPr>
              <w:t>%</w:t>
            </w:r>
            <w:r w:rsidRPr="00BD0D21" w:rsidR="005D3C46">
              <w:rPr>
                <w:rFonts w:ascii="Times New Roman" w:hAnsi="Times New Roman"/>
                <w:lang w:val="fr-FR" w:eastAsia="en-GB"/>
              </w:rPr>
              <w:t xml:space="preserve"> </w:t>
            </w:r>
            <w:r w:rsidRPr="00BD0D21" w:rsidR="00B66D14">
              <w:rPr>
                <w:rFonts w:ascii="Times New Roman" w:hAnsi="Times New Roman"/>
                <w:lang w:val="fr-FR" w:eastAsia="en-GB"/>
              </w:rPr>
              <w:t>en 2012 chez les</w:t>
            </w:r>
            <w:r w:rsidRPr="00BD0D21" w:rsidR="005D3C46">
              <w:rPr>
                <w:rFonts w:ascii="Times New Roman" w:hAnsi="Times New Roman"/>
                <w:lang w:val="fr-FR" w:eastAsia="en-GB"/>
              </w:rPr>
              <w:t xml:space="preserve"> pauvres. </w:t>
            </w:r>
            <w:r w:rsidRPr="00BD0D21" w:rsidR="00BE4D03">
              <w:rPr>
                <w:rFonts w:ascii="Times New Roman" w:hAnsi="Times New Roman"/>
                <w:lang w:val="fr-FR" w:eastAsia="en-GB"/>
              </w:rPr>
              <w:t>Ainsi</w:t>
            </w:r>
            <w:r w:rsidRPr="00BD0D21" w:rsidR="005D3C46">
              <w:rPr>
                <w:rFonts w:ascii="Times New Roman" w:hAnsi="Times New Roman"/>
                <w:lang w:val="fr-FR" w:eastAsia="en-GB"/>
              </w:rPr>
              <w:t>, l’</w:t>
            </w:r>
            <w:r w:rsidR="00DE4B44">
              <w:rPr>
                <w:rFonts w:ascii="Times New Roman" w:hAnsi="Times New Roman"/>
                <w:lang w:val="fr-FR" w:eastAsia="en-GB"/>
              </w:rPr>
              <w:t>é</w:t>
            </w:r>
            <w:r w:rsidRPr="00BD0D21" w:rsidR="005D3C46">
              <w:rPr>
                <w:rFonts w:ascii="Times New Roman" w:hAnsi="Times New Roman"/>
                <w:lang w:val="fr-FR" w:eastAsia="en-GB"/>
              </w:rPr>
              <w:t xml:space="preserve">cart se creuse entre les riches et les pauvres </w:t>
            </w:r>
            <w:r w:rsidRPr="00BD0D21" w:rsidR="00B66D14">
              <w:rPr>
                <w:rFonts w:ascii="Times New Roman" w:hAnsi="Times New Roman"/>
                <w:lang w:val="fr-FR" w:eastAsia="en-GB"/>
              </w:rPr>
              <w:t xml:space="preserve">passant de 28, </w:t>
            </w:r>
            <w:r w:rsidRPr="00BD0D21" w:rsidR="00BE4D03">
              <w:rPr>
                <w:rFonts w:ascii="Times New Roman" w:hAnsi="Times New Roman"/>
                <w:lang w:val="fr-FR" w:eastAsia="en-GB"/>
              </w:rPr>
              <w:t>6 points</w:t>
            </w:r>
            <w:r w:rsidRPr="00BD0D21" w:rsidR="005D3C46">
              <w:rPr>
                <w:rFonts w:ascii="Times New Roman" w:hAnsi="Times New Roman"/>
                <w:lang w:val="fr-FR" w:eastAsia="en-GB"/>
              </w:rPr>
              <w:t xml:space="preserve"> </w:t>
            </w:r>
            <w:r w:rsidRPr="00BD0D21" w:rsidR="00B66D14">
              <w:rPr>
                <w:rFonts w:ascii="Times New Roman" w:hAnsi="Times New Roman"/>
                <w:lang w:val="fr-FR" w:eastAsia="en-GB"/>
              </w:rPr>
              <w:t xml:space="preserve">en </w:t>
            </w:r>
            <w:r w:rsidRPr="00BD0D21" w:rsidR="005D3C46">
              <w:rPr>
                <w:rFonts w:ascii="Times New Roman" w:hAnsi="Times New Roman"/>
                <w:lang w:val="fr-FR" w:eastAsia="en-GB"/>
              </w:rPr>
              <w:t xml:space="preserve">2006 à </w:t>
            </w:r>
            <w:r w:rsidRPr="00BD0D21" w:rsidR="00B66D14">
              <w:rPr>
                <w:rFonts w:ascii="Times New Roman" w:hAnsi="Times New Roman"/>
                <w:lang w:val="fr-FR" w:eastAsia="en-GB"/>
              </w:rPr>
              <w:t xml:space="preserve">31, </w:t>
            </w:r>
            <w:r w:rsidRPr="00BD0D21" w:rsidR="00BE4D03">
              <w:rPr>
                <w:rFonts w:ascii="Times New Roman" w:hAnsi="Times New Roman"/>
                <w:lang w:val="fr-FR" w:eastAsia="en-GB"/>
              </w:rPr>
              <w:t xml:space="preserve">9 points </w:t>
            </w:r>
            <w:r w:rsidRPr="00BD0D21" w:rsidR="00B66D14">
              <w:rPr>
                <w:rFonts w:ascii="Times New Roman" w:hAnsi="Times New Roman"/>
                <w:lang w:val="fr-FR" w:eastAsia="en-GB"/>
              </w:rPr>
              <w:t xml:space="preserve">en </w:t>
            </w:r>
            <w:r w:rsidRPr="00BD0D21" w:rsidR="005D3C46">
              <w:rPr>
                <w:rFonts w:ascii="Times New Roman" w:hAnsi="Times New Roman"/>
                <w:lang w:val="fr-FR" w:eastAsia="en-GB"/>
              </w:rPr>
              <w:t>2012.</w:t>
            </w:r>
            <w:r w:rsidRPr="00BD0D21" w:rsidR="004F5F58">
              <w:rPr>
                <w:rFonts w:ascii="Times New Roman" w:hAnsi="Times New Roman"/>
                <w:lang w:val="fr-FR" w:eastAsia="en-GB"/>
              </w:rPr>
              <w:t xml:space="preserve"> La principale raison en est que les populations pauvres sont plus préoccupées par la recherche de la nourriture pour la famille comme priorité que la vaccination de l’enfant. Ceci peut expliquer la récurrence des épidémies de rougeole et de méningite dans les milieux urbains comme c’est le cas à Niamey 2, Zinder Commune, Agadez commune, Tahoua commune, Diffa Commune.</w:t>
            </w:r>
          </w:p>
          <w:p w:rsidRPr="00BD0D21" w:rsidR="00B66D14" w:rsidP="0060019D" w:rsidRDefault="00B66D14" w14:paraId="11CD4849" w14:textId="1CADB4FC">
            <w:pPr>
              <w:numPr>
                <w:ilvl w:val="0"/>
                <w:numId w:val="43"/>
              </w:numPr>
              <w:spacing w:line="276" w:lineRule="auto"/>
              <w:jc w:val="both"/>
              <w:rPr>
                <w:rFonts w:ascii="Times New Roman" w:hAnsi="Times New Roman"/>
                <w:lang w:val="fr-FR" w:eastAsia="en-GB"/>
              </w:rPr>
            </w:pPr>
            <w:r w:rsidRPr="00BD0D21">
              <w:rPr>
                <w:rFonts w:ascii="Times New Roman" w:hAnsi="Times New Roman"/>
                <w:lang w:val="fr-FR" w:eastAsia="en-GB"/>
              </w:rPr>
              <w:t>En ce qui concerne le niveau d’instruction,</w:t>
            </w:r>
            <w:r w:rsidR="0042124C">
              <w:rPr>
                <w:rFonts w:ascii="Times New Roman" w:hAnsi="Times New Roman"/>
                <w:lang w:val="fr-FR" w:eastAsia="en-GB"/>
              </w:rPr>
              <w:t xml:space="preserve"> l’é</w:t>
            </w:r>
            <w:r w:rsidRPr="00BD0D21">
              <w:rPr>
                <w:rFonts w:ascii="Times New Roman" w:hAnsi="Times New Roman"/>
                <w:lang w:val="fr-FR" w:eastAsia="en-GB"/>
              </w:rPr>
              <w:t xml:space="preserve">cart se creuse </w:t>
            </w:r>
            <w:r w:rsidRPr="00BD0D21" w:rsidR="00331132">
              <w:rPr>
                <w:rFonts w:ascii="Times New Roman" w:hAnsi="Times New Roman"/>
                <w:lang w:val="fr-FR" w:eastAsia="en-GB"/>
              </w:rPr>
              <w:t xml:space="preserve">davantage  </w:t>
            </w:r>
            <w:r w:rsidRPr="00BD0D21">
              <w:rPr>
                <w:rFonts w:ascii="Times New Roman" w:hAnsi="Times New Roman"/>
                <w:lang w:val="fr-FR" w:eastAsia="en-GB"/>
              </w:rPr>
              <w:t xml:space="preserve">entre les parents ayant </w:t>
            </w:r>
            <w:r w:rsidRPr="00BD0D21" w:rsidR="00331132">
              <w:rPr>
                <w:rFonts w:ascii="Times New Roman" w:hAnsi="Times New Roman"/>
                <w:lang w:val="fr-FR" w:eastAsia="en-GB"/>
              </w:rPr>
              <w:t>une éducation secondaire +</w:t>
            </w:r>
            <w:r w:rsidRPr="00BD0D21">
              <w:rPr>
                <w:rFonts w:ascii="Times New Roman" w:hAnsi="Times New Roman"/>
                <w:lang w:val="fr-FR" w:eastAsia="en-GB"/>
              </w:rPr>
              <w:t xml:space="preserve"> et ceux n’ayant aucune éducation  </w:t>
            </w:r>
            <w:r w:rsidRPr="00BD0D21" w:rsidR="00331132">
              <w:rPr>
                <w:rFonts w:ascii="Times New Roman" w:hAnsi="Times New Roman"/>
                <w:lang w:val="fr-FR" w:eastAsia="en-GB"/>
              </w:rPr>
              <w:t>passant de 11</w:t>
            </w:r>
            <w:r w:rsidRPr="00BD0D21">
              <w:rPr>
                <w:rFonts w:ascii="Times New Roman" w:hAnsi="Times New Roman"/>
                <w:lang w:val="fr-FR" w:eastAsia="en-GB"/>
              </w:rPr>
              <w:t xml:space="preserve">, </w:t>
            </w:r>
            <w:r w:rsidRPr="00BD0D21" w:rsidR="00331132">
              <w:rPr>
                <w:rFonts w:ascii="Times New Roman" w:hAnsi="Times New Roman"/>
                <w:lang w:val="fr-FR" w:eastAsia="en-GB"/>
              </w:rPr>
              <w:t>5</w:t>
            </w:r>
            <w:r w:rsidRPr="00BD0D21" w:rsidR="00BE4D03">
              <w:rPr>
                <w:rFonts w:ascii="Times New Roman" w:hAnsi="Times New Roman"/>
                <w:lang w:val="fr-FR" w:eastAsia="en-GB"/>
              </w:rPr>
              <w:t xml:space="preserve"> points</w:t>
            </w:r>
            <w:r w:rsidRPr="00BD0D21">
              <w:rPr>
                <w:rFonts w:ascii="Times New Roman" w:hAnsi="Times New Roman"/>
                <w:lang w:val="fr-FR" w:eastAsia="en-GB"/>
              </w:rPr>
              <w:t xml:space="preserve">  en 2006 à </w:t>
            </w:r>
            <w:r w:rsidRPr="00BD0D21" w:rsidR="00331132">
              <w:rPr>
                <w:rFonts w:ascii="Times New Roman" w:hAnsi="Times New Roman"/>
                <w:lang w:val="fr-FR" w:eastAsia="en-GB"/>
              </w:rPr>
              <w:t>22,9</w:t>
            </w:r>
            <w:r w:rsidRPr="00BD0D21" w:rsidR="00BE4D03">
              <w:rPr>
                <w:rFonts w:ascii="Times New Roman" w:hAnsi="Times New Roman"/>
                <w:lang w:val="fr-FR" w:eastAsia="en-GB"/>
              </w:rPr>
              <w:t xml:space="preserve"> points</w:t>
            </w:r>
            <w:r w:rsidRPr="00BD0D21">
              <w:rPr>
                <w:rFonts w:ascii="Times New Roman" w:hAnsi="Times New Roman"/>
                <w:lang w:val="fr-FR" w:eastAsia="en-GB"/>
              </w:rPr>
              <w:t xml:space="preserve"> en 2012</w:t>
            </w:r>
            <w:r w:rsidRPr="00BD0D21" w:rsidR="00331132">
              <w:rPr>
                <w:rFonts w:ascii="Times New Roman" w:hAnsi="Times New Roman"/>
                <w:lang w:val="fr-FR" w:eastAsia="en-GB"/>
              </w:rPr>
              <w:t xml:space="preserve">. </w:t>
            </w:r>
          </w:p>
          <w:p w:rsidRPr="00BD0D21" w:rsidR="00B66D14" w:rsidP="0060019D" w:rsidRDefault="00BE4D03" w14:paraId="0B5AC867" w14:textId="1DFB6D0B">
            <w:pPr>
              <w:numPr>
                <w:ilvl w:val="0"/>
                <w:numId w:val="43"/>
              </w:numPr>
              <w:spacing w:line="276" w:lineRule="auto"/>
              <w:jc w:val="both"/>
              <w:rPr>
                <w:rFonts w:ascii="Times New Roman" w:hAnsi="Times New Roman"/>
                <w:lang w:val="fr-FR" w:eastAsia="en-GB"/>
              </w:rPr>
            </w:pPr>
            <w:r w:rsidRPr="00BD0D21">
              <w:rPr>
                <w:rFonts w:ascii="Times New Roman" w:hAnsi="Times New Roman"/>
                <w:lang w:val="fr-FR" w:eastAsia="en-GB"/>
              </w:rPr>
              <w:t>Par contre, s</w:t>
            </w:r>
            <w:r w:rsidRPr="00BD0D21" w:rsidR="00FB7B07">
              <w:rPr>
                <w:rFonts w:ascii="Times New Roman" w:hAnsi="Times New Roman"/>
                <w:lang w:val="fr-FR" w:eastAsia="en-GB"/>
              </w:rPr>
              <w:t xml:space="preserve">elon le </w:t>
            </w:r>
            <w:r w:rsidR="0042124C">
              <w:rPr>
                <w:rFonts w:ascii="Times New Roman" w:hAnsi="Times New Roman"/>
                <w:lang w:val="fr-FR" w:eastAsia="en-GB"/>
              </w:rPr>
              <w:t xml:space="preserve">lieu de </w:t>
            </w:r>
            <w:proofErr w:type="spellStart"/>
            <w:r w:rsidR="0042124C">
              <w:rPr>
                <w:rFonts w:ascii="Times New Roman" w:hAnsi="Times New Roman"/>
                <w:lang w:val="fr-FR" w:eastAsia="en-GB"/>
              </w:rPr>
              <w:t>residence</w:t>
            </w:r>
            <w:proofErr w:type="spellEnd"/>
            <w:r w:rsidR="0042124C">
              <w:rPr>
                <w:rFonts w:ascii="Times New Roman" w:hAnsi="Times New Roman"/>
                <w:lang w:val="fr-FR" w:eastAsia="en-GB"/>
              </w:rPr>
              <w:t>, l’écart se ré</w:t>
            </w:r>
            <w:r w:rsidRPr="00BD0D21" w:rsidR="00331132">
              <w:rPr>
                <w:rFonts w:ascii="Times New Roman" w:hAnsi="Times New Roman"/>
                <w:lang w:val="fr-FR" w:eastAsia="en-GB"/>
              </w:rPr>
              <w:t xml:space="preserve">duit </w:t>
            </w:r>
            <w:r w:rsidR="0042124C">
              <w:rPr>
                <w:rFonts w:ascii="Times New Roman" w:hAnsi="Times New Roman"/>
                <w:lang w:val="fr-FR" w:eastAsia="en-GB"/>
              </w:rPr>
              <w:t>é</w:t>
            </w:r>
            <w:r w:rsidRPr="00BD0D21">
              <w:rPr>
                <w:rFonts w:ascii="Times New Roman" w:hAnsi="Times New Roman"/>
                <w:lang w:val="fr-FR" w:eastAsia="en-GB"/>
              </w:rPr>
              <w:t xml:space="preserve">galement </w:t>
            </w:r>
            <w:r w:rsidRPr="00BD0D21" w:rsidR="00331132">
              <w:rPr>
                <w:rFonts w:ascii="Times New Roman" w:hAnsi="Times New Roman"/>
                <w:lang w:val="fr-FR" w:eastAsia="en-GB"/>
              </w:rPr>
              <w:t xml:space="preserve">entre </w:t>
            </w:r>
            <w:r w:rsidR="0042124C">
              <w:rPr>
                <w:rFonts w:ascii="Times New Roman" w:hAnsi="Times New Roman"/>
                <w:lang w:val="fr-FR" w:eastAsia="en-GB"/>
              </w:rPr>
              <w:t>la proportion des enfants complè</w:t>
            </w:r>
            <w:r w:rsidRPr="00BD0D21" w:rsidR="00331132">
              <w:rPr>
                <w:rFonts w:ascii="Times New Roman" w:hAnsi="Times New Roman"/>
                <w:lang w:val="fr-FR" w:eastAsia="en-GB"/>
              </w:rPr>
              <w:t xml:space="preserve">tement vaccinés en milieu urbain et ceux </w:t>
            </w:r>
            <w:r w:rsidR="0042124C">
              <w:rPr>
                <w:rFonts w:ascii="Times New Roman" w:hAnsi="Times New Roman"/>
                <w:lang w:val="fr-FR" w:eastAsia="en-GB"/>
              </w:rPr>
              <w:t xml:space="preserve">du milieu rural  passant de 23, </w:t>
            </w:r>
            <w:r w:rsidRPr="00BD0D21" w:rsidR="00331132">
              <w:rPr>
                <w:rFonts w:ascii="Times New Roman" w:hAnsi="Times New Roman"/>
                <w:lang w:val="fr-FR" w:eastAsia="en-GB"/>
              </w:rPr>
              <w:t xml:space="preserve">3 </w:t>
            </w:r>
            <w:r w:rsidRPr="00BD0D21">
              <w:rPr>
                <w:rFonts w:ascii="Times New Roman" w:hAnsi="Times New Roman"/>
                <w:lang w:val="fr-FR" w:eastAsia="en-GB"/>
              </w:rPr>
              <w:t>points</w:t>
            </w:r>
            <w:r w:rsidRPr="00BD0D21" w:rsidR="00331132">
              <w:rPr>
                <w:rFonts w:ascii="Times New Roman" w:hAnsi="Times New Roman"/>
                <w:lang w:val="fr-FR" w:eastAsia="en-GB"/>
              </w:rPr>
              <w:t xml:space="preserve"> en 2006 à 19,5 </w:t>
            </w:r>
            <w:r w:rsidRPr="00BD0D21">
              <w:rPr>
                <w:rFonts w:ascii="Times New Roman" w:hAnsi="Times New Roman"/>
                <w:lang w:val="fr-FR" w:eastAsia="en-GB"/>
              </w:rPr>
              <w:t xml:space="preserve">points </w:t>
            </w:r>
            <w:r w:rsidRPr="00BD0D21" w:rsidR="00331132">
              <w:rPr>
                <w:rFonts w:ascii="Times New Roman" w:hAnsi="Times New Roman"/>
                <w:lang w:val="fr-FR" w:eastAsia="en-GB"/>
              </w:rPr>
              <w:t xml:space="preserve">en 2012. </w:t>
            </w:r>
            <w:r w:rsidRPr="00BD0D21" w:rsidR="00FB7B07">
              <w:rPr>
                <w:rFonts w:ascii="Times New Roman" w:hAnsi="Times New Roman"/>
                <w:lang w:val="fr-FR" w:eastAsia="en-GB"/>
              </w:rPr>
              <w:t xml:space="preserve">Cela est due </w:t>
            </w:r>
            <w:r w:rsidRPr="00BD0D21" w:rsidR="00665788">
              <w:rPr>
                <w:rFonts w:ascii="Times New Roman" w:hAnsi="Times New Roman"/>
                <w:lang w:val="fr-FR" w:eastAsia="en-GB"/>
              </w:rPr>
              <w:t xml:space="preserve">à l’urbanisation des villes avec l’exode massif des ruraux vers les grands centres </w:t>
            </w:r>
            <w:r w:rsidRPr="00BD0D21" w:rsidR="00EC56B1">
              <w:rPr>
                <w:rFonts w:ascii="Times New Roman" w:hAnsi="Times New Roman"/>
                <w:lang w:val="fr-FR" w:eastAsia="en-GB"/>
              </w:rPr>
              <w:t xml:space="preserve">urbains posant </w:t>
            </w:r>
            <w:r w:rsidRPr="00BD0D21" w:rsidR="00665788">
              <w:rPr>
                <w:rFonts w:ascii="Times New Roman" w:hAnsi="Times New Roman"/>
                <w:lang w:val="fr-FR" w:eastAsia="en-GB"/>
              </w:rPr>
              <w:t xml:space="preserve"> la problématique</w:t>
            </w:r>
            <w:r w:rsidR="0042124C">
              <w:rPr>
                <w:rFonts w:ascii="Times New Roman" w:hAnsi="Times New Roman"/>
                <w:lang w:val="fr-FR" w:eastAsia="en-GB"/>
              </w:rPr>
              <w:t xml:space="preserve"> des  nouveaux quartiers, mal de</w:t>
            </w:r>
            <w:r w:rsidRPr="00BD0D21" w:rsidR="00665788">
              <w:rPr>
                <w:rFonts w:ascii="Times New Roman" w:hAnsi="Times New Roman"/>
                <w:lang w:val="fr-FR" w:eastAsia="en-GB"/>
              </w:rPr>
              <w:t>sservis par les services de santé.</w:t>
            </w:r>
            <w:r w:rsidRPr="00BD0D21" w:rsidR="00EC56B1">
              <w:rPr>
                <w:rFonts w:ascii="Times New Roman" w:hAnsi="Times New Roman"/>
                <w:lang w:val="fr-FR" w:eastAsia="en-GB"/>
              </w:rPr>
              <w:t xml:space="preserve"> Ceci jus</w:t>
            </w:r>
            <w:r w:rsidR="0042124C">
              <w:rPr>
                <w:rFonts w:ascii="Times New Roman" w:hAnsi="Times New Roman"/>
                <w:lang w:val="fr-FR" w:eastAsia="en-GB"/>
              </w:rPr>
              <w:t>tifie l’</w:t>
            </w:r>
            <w:r w:rsidR="00DE4B44">
              <w:rPr>
                <w:rFonts w:ascii="Times New Roman" w:hAnsi="Times New Roman"/>
                <w:lang w:val="fr-FR" w:eastAsia="en-GB"/>
              </w:rPr>
              <w:t>é</w:t>
            </w:r>
            <w:r w:rsidR="0042124C">
              <w:rPr>
                <w:rFonts w:ascii="Times New Roman" w:hAnsi="Times New Roman"/>
                <w:lang w:val="fr-FR" w:eastAsia="en-GB"/>
              </w:rPr>
              <w:t>laboration d’une straté</w:t>
            </w:r>
            <w:r w:rsidRPr="00BD0D21" w:rsidR="00EC56B1">
              <w:rPr>
                <w:rFonts w:ascii="Times New Roman" w:hAnsi="Times New Roman"/>
                <w:lang w:val="fr-FR" w:eastAsia="en-GB"/>
              </w:rPr>
              <w:t xml:space="preserve">gie de vaccination en milieu urbain. </w:t>
            </w:r>
          </w:p>
          <w:p w:rsidRPr="00BD0D21" w:rsidR="00EC56B1" w:rsidP="0060019D" w:rsidRDefault="00EC56B1" w14:paraId="34C6CD84" w14:textId="77777777">
            <w:pPr>
              <w:numPr>
                <w:ilvl w:val="0"/>
                <w:numId w:val="43"/>
              </w:numPr>
              <w:spacing w:line="276" w:lineRule="auto"/>
              <w:jc w:val="both"/>
              <w:rPr>
                <w:rFonts w:ascii="Times New Roman" w:hAnsi="Times New Roman"/>
                <w:lang w:val="fr-FR" w:eastAsia="en-GB"/>
              </w:rPr>
            </w:pPr>
            <w:r w:rsidRPr="00BD0D21">
              <w:rPr>
                <w:rFonts w:ascii="Times New Roman" w:hAnsi="Times New Roman"/>
                <w:lang w:val="fr-FR" w:eastAsia="en-GB"/>
              </w:rPr>
              <w:t>Il n’y</w:t>
            </w:r>
            <w:r w:rsidRPr="00BD0D21" w:rsidR="00786C49">
              <w:rPr>
                <w:rFonts w:ascii="Times New Roman" w:hAnsi="Times New Roman"/>
                <w:lang w:val="fr-FR" w:eastAsia="en-GB"/>
              </w:rPr>
              <w:t xml:space="preserve"> </w:t>
            </w:r>
            <w:r w:rsidR="0042124C">
              <w:rPr>
                <w:rFonts w:ascii="Times New Roman" w:hAnsi="Times New Roman"/>
                <w:lang w:val="fr-FR" w:eastAsia="en-GB"/>
              </w:rPr>
              <w:t>a pas de diffé</w:t>
            </w:r>
            <w:r w:rsidRPr="00BD0D21">
              <w:rPr>
                <w:rFonts w:ascii="Times New Roman" w:hAnsi="Times New Roman"/>
                <w:lang w:val="fr-FR" w:eastAsia="en-GB"/>
              </w:rPr>
              <w:t>rence significative selon le sexe</w:t>
            </w:r>
            <w:r w:rsidR="0042124C">
              <w:rPr>
                <w:rFonts w:ascii="Times New Roman" w:hAnsi="Times New Roman"/>
                <w:lang w:val="fr-FR" w:eastAsia="en-GB"/>
              </w:rPr>
              <w:t xml:space="preserve"> selon les résultats </w:t>
            </w:r>
            <w:proofErr w:type="spellStart"/>
            <w:r w:rsidR="0042124C">
              <w:rPr>
                <w:rFonts w:ascii="Times New Roman" w:hAnsi="Times New Roman"/>
                <w:lang w:val="fr-FR" w:eastAsia="en-GB"/>
              </w:rPr>
              <w:t>rétrouvés</w:t>
            </w:r>
            <w:proofErr w:type="spellEnd"/>
            <w:r w:rsidRPr="00BD0D21">
              <w:rPr>
                <w:rFonts w:ascii="Times New Roman" w:hAnsi="Times New Roman"/>
                <w:lang w:val="fr-FR" w:eastAsia="en-GB"/>
              </w:rPr>
              <w:t>.</w:t>
            </w:r>
          </w:p>
          <w:p w:rsidRPr="00BD0D21" w:rsidR="00D91297" w:rsidP="0060019D" w:rsidRDefault="00EC56B1" w14:paraId="49C72056" w14:textId="711A4781">
            <w:pPr>
              <w:numPr>
                <w:ilvl w:val="0"/>
                <w:numId w:val="43"/>
              </w:numPr>
              <w:spacing w:line="276" w:lineRule="auto"/>
              <w:jc w:val="both"/>
              <w:rPr>
                <w:rFonts w:ascii="Times New Roman" w:hAnsi="Times New Roman"/>
                <w:lang w:val="fr-FR" w:eastAsia="en-GB"/>
              </w:rPr>
            </w:pPr>
            <w:r w:rsidRPr="00BD0D21">
              <w:rPr>
                <w:rFonts w:ascii="Times New Roman" w:hAnsi="Times New Roman"/>
                <w:lang w:val="fr-FR" w:eastAsia="en-GB"/>
              </w:rPr>
              <w:t xml:space="preserve">Selon le rang de naissance,  </w:t>
            </w:r>
            <w:r w:rsidRPr="00BD0D21" w:rsidR="006936AB">
              <w:rPr>
                <w:rFonts w:ascii="Times New Roman" w:hAnsi="Times New Roman"/>
                <w:lang w:val="fr-FR" w:eastAsia="en-GB"/>
              </w:rPr>
              <w:t>l</w:t>
            </w:r>
            <w:r w:rsidRPr="00BD0D21" w:rsidR="00D25C80">
              <w:rPr>
                <w:rFonts w:ascii="Times New Roman" w:hAnsi="Times New Roman"/>
                <w:lang w:val="fr-FR" w:eastAsia="en-GB"/>
              </w:rPr>
              <w:t>a proportion de</w:t>
            </w:r>
            <w:r w:rsidRPr="00BD0D21">
              <w:rPr>
                <w:rFonts w:ascii="Times New Roman" w:hAnsi="Times New Roman"/>
                <w:lang w:val="fr-FR" w:eastAsia="en-GB"/>
              </w:rPr>
              <w:t xml:space="preserve">s premiers nés de la fratrie </w:t>
            </w:r>
            <w:r w:rsidRPr="00BD0D21" w:rsidR="00D25C80">
              <w:rPr>
                <w:rFonts w:ascii="Times New Roman" w:hAnsi="Times New Roman"/>
                <w:lang w:val="fr-FR" w:eastAsia="en-GB"/>
              </w:rPr>
              <w:t>compl</w:t>
            </w:r>
            <w:r w:rsidRPr="00BD0D21" w:rsidR="00BE4D03">
              <w:rPr>
                <w:rFonts w:ascii="Times New Roman" w:hAnsi="Times New Roman"/>
                <w:lang w:val="fr-FR" w:eastAsia="en-GB"/>
              </w:rPr>
              <w:t>è</w:t>
            </w:r>
            <w:r w:rsidRPr="00BD0D21" w:rsidR="00D25C80">
              <w:rPr>
                <w:rFonts w:ascii="Times New Roman" w:hAnsi="Times New Roman"/>
                <w:lang w:val="fr-FR" w:eastAsia="en-GB"/>
              </w:rPr>
              <w:t xml:space="preserve">tements vaccinés </w:t>
            </w:r>
            <w:r w:rsidRPr="00BD0D21">
              <w:rPr>
                <w:rFonts w:ascii="Times New Roman" w:hAnsi="Times New Roman"/>
                <w:lang w:val="fr-FR" w:eastAsia="en-GB"/>
              </w:rPr>
              <w:t>et les enfants  occupant le 6ème rang +  pass</w:t>
            </w:r>
            <w:r w:rsidRPr="00BD0D21" w:rsidR="00BE4D03">
              <w:rPr>
                <w:rFonts w:ascii="Times New Roman" w:hAnsi="Times New Roman"/>
                <w:lang w:val="fr-FR" w:eastAsia="en-GB"/>
              </w:rPr>
              <w:t>e</w:t>
            </w:r>
            <w:r w:rsidRPr="00BD0D21">
              <w:rPr>
                <w:rFonts w:ascii="Times New Roman" w:hAnsi="Times New Roman"/>
                <w:lang w:val="fr-FR" w:eastAsia="en-GB"/>
              </w:rPr>
              <w:t xml:space="preserve"> de 8, 2</w:t>
            </w:r>
            <w:r w:rsidRPr="00BD0D21" w:rsidR="00BE4D03">
              <w:rPr>
                <w:rFonts w:ascii="Times New Roman" w:hAnsi="Times New Roman"/>
                <w:lang w:val="fr-FR" w:eastAsia="en-GB"/>
              </w:rPr>
              <w:t xml:space="preserve"> points</w:t>
            </w:r>
            <w:r w:rsidRPr="00BD0D21">
              <w:rPr>
                <w:rFonts w:ascii="Times New Roman" w:hAnsi="Times New Roman"/>
                <w:lang w:val="fr-FR" w:eastAsia="en-GB"/>
              </w:rPr>
              <w:t xml:space="preserve">  en 2006 à 11,7</w:t>
            </w:r>
            <w:r w:rsidRPr="00BD0D21" w:rsidR="00BE4D03">
              <w:rPr>
                <w:rFonts w:ascii="Times New Roman" w:hAnsi="Times New Roman"/>
                <w:lang w:val="fr-FR" w:eastAsia="en-GB"/>
              </w:rPr>
              <w:t xml:space="preserve"> points</w:t>
            </w:r>
            <w:r w:rsidRPr="00BD0D21">
              <w:rPr>
                <w:rFonts w:ascii="Times New Roman" w:hAnsi="Times New Roman"/>
                <w:lang w:val="fr-FR" w:eastAsia="en-GB"/>
              </w:rPr>
              <w:t xml:space="preserve"> en 2012.</w:t>
            </w:r>
            <w:r w:rsidRPr="00BD0D21" w:rsidR="00D25C80">
              <w:rPr>
                <w:rFonts w:ascii="Times New Roman" w:hAnsi="Times New Roman"/>
                <w:lang w:val="fr-FR" w:eastAsia="en-GB"/>
              </w:rPr>
              <w:t xml:space="preserve"> </w:t>
            </w:r>
            <w:r w:rsidRPr="00BD0D21" w:rsidR="00AF69C2">
              <w:rPr>
                <w:rFonts w:ascii="Times New Roman" w:hAnsi="Times New Roman"/>
                <w:lang w:val="fr-FR" w:eastAsia="en-GB"/>
              </w:rPr>
              <w:t xml:space="preserve">Cette situation </w:t>
            </w:r>
            <w:r w:rsidRPr="00BD0D21" w:rsidR="00932C6D">
              <w:rPr>
                <w:rFonts w:ascii="Times New Roman" w:hAnsi="Times New Roman"/>
                <w:lang w:val="fr-FR" w:eastAsia="en-GB"/>
              </w:rPr>
              <w:t xml:space="preserve">s’expliquerait par le fait que </w:t>
            </w:r>
            <w:r w:rsidRPr="00BD0D21" w:rsidR="00AF69C2">
              <w:rPr>
                <w:rFonts w:ascii="Times New Roman" w:hAnsi="Times New Roman"/>
                <w:lang w:val="fr-FR" w:eastAsia="en-GB"/>
              </w:rPr>
              <w:t>plus le nombre d’</w:t>
            </w:r>
            <w:r w:rsidRPr="00BD0D21" w:rsidR="00932C6D">
              <w:rPr>
                <w:rFonts w:ascii="Times New Roman" w:hAnsi="Times New Roman"/>
                <w:lang w:val="fr-FR" w:eastAsia="en-GB"/>
              </w:rPr>
              <w:t xml:space="preserve">enfants augmente, </w:t>
            </w:r>
            <w:r w:rsidRPr="00BD0D21" w:rsidR="00AF69C2">
              <w:rPr>
                <w:rFonts w:ascii="Times New Roman" w:hAnsi="Times New Roman"/>
                <w:lang w:val="fr-FR" w:eastAsia="en-GB"/>
              </w:rPr>
              <w:t xml:space="preserve">moins </w:t>
            </w:r>
            <w:r w:rsidRPr="00BD0D21" w:rsidR="00932C6D">
              <w:rPr>
                <w:rFonts w:ascii="Times New Roman" w:hAnsi="Times New Roman"/>
                <w:lang w:val="fr-FR" w:eastAsia="en-GB"/>
              </w:rPr>
              <w:t>on se préoccupe de la vaccination des derniers nés.</w:t>
            </w:r>
          </w:p>
          <w:p w:rsidRPr="00BD0D21" w:rsidR="00B70A81" w:rsidP="000257D2" w:rsidRDefault="00B70A81" w14:paraId="773065D8" w14:textId="77777777">
            <w:pPr>
              <w:spacing w:line="276" w:lineRule="auto"/>
              <w:jc w:val="both"/>
              <w:rPr>
                <w:rFonts w:ascii="Times New Roman" w:hAnsi="Times New Roman"/>
                <w:lang w:val="fr-FR" w:eastAsia="en-GB"/>
              </w:rPr>
            </w:pPr>
          </w:p>
          <w:p w:rsidR="0040176A" w:rsidP="000257D2" w:rsidRDefault="00C97BD5" w14:paraId="16C0112C" w14:textId="3C6E5F53">
            <w:pPr>
              <w:spacing w:line="276" w:lineRule="auto"/>
              <w:jc w:val="both"/>
              <w:rPr>
                <w:rFonts w:ascii="Times New Roman" w:hAnsi="Times New Roman"/>
                <w:lang w:val="fr-FR"/>
              </w:rPr>
            </w:pPr>
            <w:r w:rsidRPr="00BD0D21">
              <w:rPr>
                <w:rFonts w:ascii="Times New Roman" w:hAnsi="Times New Roman"/>
                <w:lang w:val="fr-FR" w:eastAsia="en-GB"/>
              </w:rPr>
              <w:t>Comme indiqué précédemment, s</w:t>
            </w:r>
            <w:r w:rsidRPr="00BD0D21" w:rsidR="0040176A">
              <w:rPr>
                <w:rFonts w:ascii="Times New Roman" w:hAnsi="Times New Roman"/>
                <w:lang w:val="fr-FR" w:eastAsia="en-GB"/>
              </w:rPr>
              <w:t>elon</w:t>
            </w:r>
            <w:r w:rsidRPr="00BD0D21">
              <w:rPr>
                <w:rFonts w:ascii="Times New Roman" w:hAnsi="Times New Roman"/>
                <w:lang w:val="fr-FR"/>
              </w:rPr>
              <w:t xml:space="preserve"> </w:t>
            </w:r>
            <w:r w:rsidRPr="00BD0D21" w:rsidR="0040176A">
              <w:rPr>
                <w:rFonts w:ascii="Times New Roman" w:hAnsi="Times New Roman"/>
                <w:lang w:val="fr-FR"/>
              </w:rPr>
              <w:t>l’ECV 2017, la c</w:t>
            </w:r>
            <w:r w:rsidRPr="00BD0D21">
              <w:rPr>
                <w:rFonts w:ascii="Times New Roman" w:hAnsi="Times New Roman"/>
                <w:lang w:val="fr-FR"/>
              </w:rPr>
              <w:t xml:space="preserve">ouverture nationale </w:t>
            </w:r>
            <w:r w:rsidRPr="00BD0D21" w:rsidR="00BE4D03">
              <w:rPr>
                <w:rFonts w:ascii="Times New Roman" w:hAnsi="Times New Roman"/>
                <w:lang w:val="fr-FR"/>
              </w:rPr>
              <w:t>en</w:t>
            </w:r>
            <w:r w:rsidRPr="00BD0D21" w:rsidR="0040176A">
              <w:rPr>
                <w:rFonts w:ascii="Times New Roman" w:hAnsi="Times New Roman"/>
                <w:lang w:val="fr-FR"/>
              </w:rPr>
              <w:t xml:space="preserve"> Penta 3 est de 8</w:t>
            </w:r>
            <w:r w:rsidR="00886299">
              <w:rPr>
                <w:rFonts w:ascii="Times New Roman" w:hAnsi="Times New Roman"/>
                <w:lang w:val="fr-FR"/>
              </w:rPr>
              <w:t>0,</w:t>
            </w:r>
            <w:r w:rsidRPr="00BD0D21" w:rsidR="0040176A">
              <w:rPr>
                <w:rFonts w:ascii="Times New Roman" w:hAnsi="Times New Roman"/>
                <w:lang w:val="fr-FR"/>
              </w:rPr>
              <w:t xml:space="preserve">2% pour un objectif de GVAP fixé à </w:t>
            </w:r>
            <w:r w:rsidRPr="00BD0D21" w:rsidR="009617D1">
              <w:rPr>
                <w:rFonts w:ascii="Times New Roman" w:hAnsi="Times New Roman"/>
                <w:lang w:val="fr-FR"/>
              </w:rPr>
              <w:t xml:space="preserve">au moins </w:t>
            </w:r>
            <w:r w:rsidRPr="00BD0D21" w:rsidR="0040176A">
              <w:rPr>
                <w:rFonts w:ascii="Times New Roman" w:hAnsi="Times New Roman"/>
                <w:lang w:val="fr-FR"/>
              </w:rPr>
              <w:t xml:space="preserve">90%. Il ressort également que 26 DS </w:t>
            </w:r>
            <w:r w:rsidRPr="00BD0D21" w:rsidR="00BE4D03">
              <w:rPr>
                <w:rFonts w:ascii="Times New Roman" w:hAnsi="Times New Roman"/>
                <w:lang w:val="fr-FR"/>
              </w:rPr>
              <w:t>des</w:t>
            </w:r>
            <w:r w:rsidRPr="00BD0D21" w:rsidR="0040176A">
              <w:rPr>
                <w:rFonts w:ascii="Times New Roman" w:hAnsi="Times New Roman"/>
                <w:lang w:val="fr-FR"/>
              </w:rPr>
              <w:t xml:space="preserve"> 44 enquêtés</w:t>
            </w:r>
            <w:r w:rsidRPr="00BD0D21" w:rsidR="009617D1">
              <w:rPr>
                <w:rFonts w:ascii="Times New Roman" w:hAnsi="Times New Roman"/>
                <w:lang w:val="fr-FR"/>
              </w:rPr>
              <w:t xml:space="preserve"> soit 59%</w:t>
            </w:r>
            <w:r w:rsidRPr="00BD0D21" w:rsidR="0040176A">
              <w:rPr>
                <w:rFonts w:ascii="Times New Roman" w:hAnsi="Times New Roman"/>
                <w:lang w:val="fr-FR"/>
              </w:rPr>
              <w:t xml:space="preserve"> ont atte</w:t>
            </w:r>
            <w:r w:rsidRPr="00BD0D21" w:rsidR="009617D1">
              <w:rPr>
                <w:rFonts w:ascii="Times New Roman" w:hAnsi="Times New Roman"/>
                <w:lang w:val="fr-FR"/>
              </w:rPr>
              <w:t>int l’objectif du GVAP fixé à</w:t>
            </w:r>
            <w:r w:rsidRPr="00BD0D21" w:rsidR="0040176A">
              <w:rPr>
                <w:rFonts w:ascii="Times New Roman" w:hAnsi="Times New Roman"/>
                <w:lang w:val="fr-FR"/>
              </w:rPr>
              <w:t xml:space="preserve"> </w:t>
            </w:r>
            <w:r w:rsidRPr="00BD0D21" w:rsidR="009617D1">
              <w:rPr>
                <w:rFonts w:ascii="Times New Roman" w:hAnsi="Times New Roman"/>
                <w:lang w:val="fr-FR"/>
              </w:rPr>
              <w:t xml:space="preserve">au moins </w:t>
            </w:r>
            <w:r w:rsidRPr="00BD0D21" w:rsidR="0040176A">
              <w:rPr>
                <w:rFonts w:ascii="Times New Roman" w:hAnsi="Times New Roman"/>
                <w:lang w:val="fr-FR"/>
              </w:rPr>
              <w:t>80%</w:t>
            </w:r>
            <w:r w:rsidRPr="00BD0D21" w:rsidR="009617D1">
              <w:rPr>
                <w:rFonts w:ascii="Times New Roman" w:hAnsi="Times New Roman"/>
                <w:lang w:val="fr-FR"/>
              </w:rPr>
              <w:t xml:space="preserve"> dans chaque district</w:t>
            </w:r>
            <w:r w:rsidRPr="00BD0D21" w:rsidR="0040176A">
              <w:rPr>
                <w:rFonts w:ascii="Times New Roman" w:hAnsi="Times New Roman"/>
                <w:lang w:val="fr-FR"/>
              </w:rPr>
              <w:t xml:space="preserve">. Aussi la moyenne nationale du taux d’abandon entre Penta1 et Penta3 est de 13% pour un objectif </w:t>
            </w:r>
            <w:r w:rsidRPr="00BD0D21" w:rsidR="00DB267B">
              <w:rPr>
                <w:rFonts w:ascii="Times New Roman" w:hAnsi="Times New Roman"/>
                <w:lang w:val="fr-FR"/>
              </w:rPr>
              <w:t xml:space="preserve">du </w:t>
            </w:r>
            <w:proofErr w:type="spellStart"/>
            <w:r w:rsidRPr="00BD0D21" w:rsidR="00DB267B">
              <w:rPr>
                <w:rFonts w:ascii="Times New Roman" w:hAnsi="Times New Roman"/>
                <w:lang w:val="fr-FR"/>
              </w:rPr>
              <w:t>PPAc</w:t>
            </w:r>
            <w:proofErr w:type="spellEnd"/>
            <w:r w:rsidRPr="00BD0D21" w:rsidR="00C47768">
              <w:rPr>
                <w:rFonts w:ascii="Times New Roman" w:hAnsi="Times New Roman"/>
                <w:lang w:val="fr-FR"/>
              </w:rPr>
              <w:t xml:space="preserve"> fixé à moins de 10%</w:t>
            </w:r>
            <w:r w:rsidRPr="00BD0D21" w:rsidR="00581BC8">
              <w:rPr>
                <w:rFonts w:ascii="Times New Roman" w:hAnsi="Times New Roman"/>
                <w:lang w:val="fr-FR"/>
              </w:rPr>
              <w:t xml:space="preserve"> </w:t>
            </w:r>
            <w:r w:rsidRPr="00BD0D21" w:rsidR="0040176A">
              <w:rPr>
                <w:rFonts w:ascii="Times New Roman" w:hAnsi="Times New Roman"/>
                <w:lang w:val="fr-FR"/>
              </w:rPr>
              <w:t>avec des extrêmes allant de 6,9% à Madarounfa (Région de Maradi) à 33,3% à Gouré (Région</w:t>
            </w:r>
            <w:r w:rsidRPr="00BD0D21" w:rsidR="009617D1">
              <w:rPr>
                <w:rFonts w:ascii="Times New Roman" w:hAnsi="Times New Roman"/>
                <w:lang w:val="fr-FR"/>
              </w:rPr>
              <w:t xml:space="preserve"> de Zinder). </w:t>
            </w:r>
            <w:r w:rsidRPr="00BD0D21" w:rsidR="0040176A">
              <w:rPr>
                <w:rFonts w:ascii="Times New Roman" w:hAnsi="Times New Roman"/>
                <w:lang w:val="fr-FR"/>
              </w:rPr>
              <w:t xml:space="preserve">Cependant l’analyse des données administratives </w:t>
            </w:r>
            <w:r w:rsidRPr="00BD0D21" w:rsidR="009617D1">
              <w:rPr>
                <w:rFonts w:ascii="Times New Roman" w:hAnsi="Times New Roman"/>
                <w:lang w:val="fr-FR"/>
              </w:rPr>
              <w:t xml:space="preserve">a montré que 60 DS sur </w:t>
            </w:r>
            <w:r w:rsidRPr="00BD0D21" w:rsidR="0040176A">
              <w:rPr>
                <w:rFonts w:ascii="Times New Roman" w:hAnsi="Times New Roman"/>
                <w:lang w:val="fr-FR"/>
              </w:rPr>
              <w:t xml:space="preserve">les 72 </w:t>
            </w:r>
            <w:r w:rsidRPr="00BD0D21" w:rsidR="009617D1">
              <w:rPr>
                <w:rFonts w:ascii="Times New Roman" w:hAnsi="Times New Roman"/>
                <w:lang w:val="fr-FR"/>
              </w:rPr>
              <w:t xml:space="preserve">soit 83,3% </w:t>
            </w:r>
            <w:r w:rsidRPr="00BD0D21" w:rsidR="0040176A">
              <w:rPr>
                <w:rFonts w:ascii="Times New Roman" w:hAnsi="Times New Roman"/>
                <w:lang w:val="fr-FR"/>
              </w:rPr>
              <w:t xml:space="preserve">ont atteint l’objectif du GVAP en terme de couverture vaccinale en Penta3. </w:t>
            </w:r>
          </w:p>
          <w:p w:rsidR="0014002A" w:rsidP="000257D2" w:rsidRDefault="0014002A" w14:paraId="714BDA67" w14:textId="0BC45E9F">
            <w:pPr>
              <w:spacing w:line="276" w:lineRule="auto"/>
              <w:jc w:val="both"/>
              <w:rPr>
                <w:rFonts w:ascii="Times New Roman" w:hAnsi="Times New Roman"/>
                <w:lang w:val="fr-FR"/>
              </w:rPr>
            </w:pPr>
          </w:p>
          <w:p w:rsidRPr="00BD0D21" w:rsidR="0014002A" w:rsidP="000257D2" w:rsidRDefault="0014002A" w14:paraId="076EA9B8" w14:textId="77777777">
            <w:pPr>
              <w:spacing w:line="276" w:lineRule="auto"/>
              <w:jc w:val="both"/>
              <w:rPr>
                <w:rFonts w:ascii="Times New Roman" w:hAnsi="Times New Roman"/>
                <w:lang w:val="fr-FR"/>
              </w:rPr>
            </w:pPr>
          </w:p>
          <w:p w:rsidR="004A2B88" w:rsidP="000257D2" w:rsidRDefault="00886299" w14:paraId="615F88A5" w14:textId="1836150E">
            <w:pPr>
              <w:autoSpaceDE w:val="0"/>
              <w:autoSpaceDN w:val="0"/>
              <w:adjustRightInd w:val="0"/>
              <w:spacing w:line="276" w:lineRule="auto"/>
              <w:jc w:val="both"/>
              <w:rPr>
                <w:rFonts w:ascii="Times New Roman" w:hAnsi="Times New Roman"/>
                <w:lang w:val="fr-FR"/>
              </w:rPr>
            </w:pPr>
            <w:r>
              <w:rPr>
                <w:rFonts w:ascii="Times New Roman" w:hAnsi="Times New Roman"/>
                <w:lang w:val="fr-FR"/>
              </w:rPr>
              <w:lastRenderedPageBreak/>
              <w:t>Toujours selon l’ECV 2017, l</w:t>
            </w:r>
            <w:r w:rsidRPr="00BD0D21" w:rsidR="00DB267B">
              <w:rPr>
                <w:rFonts w:ascii="Times New Roman" w:hAnsi="Times New Roman"/>
                <w:lang w:val="fr-FR"/>
              </w:rPr>
              <w:t>es raison</w:t>
            </w:r>
            <w:r w:rsidRPr="00BD0D21" w:rsidR="00DF0D24">
              <w:rPr>
                <w:rFonts w:ascii="Times New Roman" w:hAnsi="Times New Roman"/>
                <w:lang w:val="fr-FR"/>
              </w:rPr>
              <w:t>s</w:t>
            </w:r>
            <w:r w:rsidRPr="00BD0D21" w:rsidR="00DB267B">
              <w:rPr>
                <w:rFonts w:ascii="Times New Roman" w:hAnsi="Times New Roman"/>
                <w:lang w:val="fr-FR"/>
              </w:rPr>
              <w:t xml:space="preserve"> de </w:t>
            </w:r>
            <w:r w:rsidRPr="00BD0D21" w:rsidR="00DF0D24">
              <w:rPr>
                <w:rFonts w:ascii="Times New Roman" w:hAnsi="Times New Roman"/>
                <w:lang w:val="fr-FR"/>
              </w:rPr>
              <w:t xml:space="preserve">non vaccination </w:t>
            </w:r>
            <w:r w:rsidRPr="00BD0D21" w:rsidR="00DB267B">
              <w:rPr>
                <w:rFonts w:ascii="Times New Roman" w:hAnsi="Times New Roman"/>
                <w:lang w:val="fr-FR"/>
              </w:rPr>
              <w:t xml:space="preserve">des enfants </w:t>
            </w:r>
            <w:r w:rsidR="004A2B88">
              <w:rPr>
                <w:rFonts w:ascii="Times New Roman" w:hAnsi="Times New Roman"/>
                <w:lang w:val="fr-FR"/>
              </w:rPr>
              <w:t xml:space="preserve">se </w:t>
            </w:r>
            <w:proofErr w:type="spellStart"/>
            <w:r w:rsidR="004A2B88">
              <w:rPr>
                <w:rFonts w:ascii="Times New Roman" w:hAnsi="Times New Roman"/>
                <w:lang w:val="fr-FR"/>
              </w:rPr>
              <w:t>presentent</w:t>
            </w:r>
            <w:proofErr w:type="spellEnd"/>
            <w:r w:rsidR="004A2B88">
              <w:rPr>
                <w:rFonts w:ascii="Times New Roman" w:hAnsi="Times New Roman"/>
                <w:lang w:val="fr-FR"/>
              </w:rPr>
              <w:t xml:space="preserve"> comme suit : </w:t>
            </w:r>
          </w:p>
          <w:p w:rsidR="004A2B88" w:rsidP="0060019D" w:rsidRDefault="004A2B88" w14:paraId="2909FC9B" w14:textId="77777777">
            <w:pPr>
              <w:numPr>
                <w:ilvl w:val="0"/>
                <w:numId w:val="76"/>
              </w:numPr>
              <w:autoSpaceDE w:val="0"/>
              <w:autoSpaceDN w:val="0"/>
              <w:adjustRightInd w:val="0"/>
              <w:spacing w:line="276" w:lineRule="auto"/>
              <w:jc w:val="both"/>
              <w:rPr>
                <w:rFonts w:ascii="Times New Roman" w:hAnsi="Times New Roman"/>
                <w:lang w:val="fr-FR"/>
              </w:rPr>
            </w:pPr>
            <w:r>
              <w:rPr>
                <w:rFonts w:ascii="Times New Roman" w:hAnsi="Times New Roman"/>
                <w:lang w:val="fr-FR"/>
              </w:rPr>
              <w:t>Celles d</w:t>
            </w:r>
            <w:r w:rsidRPr="00BD0D21" w:rsidR="00DB267B">
              <w:rPr>
                <w:rFonts w:ascii="Times New Roman" w:hAnsi="Times New Roman"/>
                <w:lang w:val="fr-FR"/>
              </w:rPr>
              <w:t>épendant essentiellement d</w:t>
            </w:r>
            <w:r>
              <w:rPr>
                <w:rFonts w:ascii="Times New Roman" w:hAnsi="Times New Roman"/>
                <w:lang w:val="fr-FR"/>
              </w:rPr>
              <w:t>es parents représentaient 73,5% ;</w:t>
            </w:r>
          </w:p>
          <w:p w:rsidRPr="004A2B88" w:rsidR="00786C49" w:rsidP="0060019D" w:rsidRDefault="004A2B88" w14:paraId="7F2C97E7" w14:textId="77777777">
            <w:pPr>
              <w:numPr>
                <w:ilvl w:val="0"/>
                <w:numId w:val="76"/>
              </w:numPr>
              <w:autoSpaceDE w:val="0"/>
              <w:autoSpaceDN w:val="0"/>
              <w:adjustRightInd w:val="0"/>
              <w:spacing w:line="276" w:lineRule="auto"/>
              <w:jc w:val="both"/>
              <w:rPr>
                <w:rFonts w:ascii="Times New Roman" w:hAnsi="Times New Roman"/>
                <w:lang w:val="fr-FR"/>
              </w:rPr>
            </w:pPr>
            <w:r w:rsidRPr="004A2B88">
              <w:rPr>
                <w:rFonts w:ascii="Times New Roman" w:hAnsi="Times New Roman"/>
                <w:lang w:val="fr-FR"/>
              </w:rPr>
              <w:t xml:space="preserve">Tandis que </w:t>
            </w:r>
            <w:r w:rsidRPr="004A2B88" w:rsidR="00DB267B">
              <w:rPr>
                <w:rFonts w:ascii="Times New Roman" w:hAnsi="Times New Roman"/>
                <w:lang w:val="fr-FR"/>
              </w:rPr>
              <w:t>celles dépendant du système</w:t>
            </w:r>
            <w:r w:rsidRPr="004A2B88" w:rsidR="00786C49">
              <w:rPr>
                <w:rFonts w:ascii="Times New Roman" w:hAnsi="Times New Roman"/>
                <w:lang w:val="fr-FR"/>
              </w:rPr>
              <w:t xml:space="preserve"> </w:t>
            </w:r>
            <w:r w:rsidRPr="004A2B88" w:rsidR="00DB267B">
              <w:rPr>
                <w:rFonts w:ascii="Times New Roman" w:hAnsi="Times New Roman"/>
                <w:lang w:val="fr-FR"/>
              </w:rPr>
              <w:t xml:space="preserve">de prestation des services </w:t>
            </w:r>
            <w:r w:rsidRPr="004A2B88" w:rsidR="00061C21">
              <w:rPr>
                <w:rFonts w:ascii="Times New Roman" w:hAnsi="Times New Roman"/>
                <w:lang w:val="fr-FR"/>
              </w:rPr>
              <w:t>de vaccination correspondent à</w:t>
            </w:r>
            <w:r w:rsidRPr="004A2B88" w:rsidR="00C97BD5">
              <w:rPr>
                <w:rFonts w:ascii="Times New Roman" w:hAnsi="Times New Roman"/>
                <w:lang w:val="fr-FR"/>
              </w:rPr>
              <w:t xml:space="preserve"> 26,5%.</w:t>
            </w:r>
          </w:p>
          <w:p w:rsidR="004A2B88" w:rsidP="000257D2" w:rsidRDefault="004A2B88" w14:paraId="6CCC71B3" w14:textId="77777777">
            <w:pPr>
              <w:autoSpaceDE w:val="0"/>
              <w:autoSpaceDN w:val="0"/>
              <w:adjustRightInd w:val="0"/>
              <w:spacing w:line="276" w:lineRule="auto"/>
              <w:jc w:val="both"/>
              <w:rPr>
                <w:rFonts w:ascii="Times New Roman" w:hAnsi="Times New Roman" w:eastAsia="Calibri"/>
                <w:color w:val="000000"/>
                <w:lang w:val="fr-FR" w:eastAsia="fr-FR"/>
              </w:rPr>
            </w:pPr>
            <w:r>
              <w:rPr>
                <w:rFonts w:ascii="Times New Roman" w:hAnsi="Times New Roman" w:eastAsia="Calibri"/>
                <w:color w:val="000000"/>
                <w:lang w:val="fr-FR" w:eastAsia="fr-FR"/>
              </w:rPr>
              <w:t>Pour celle dépendant des parents, l</w:t>
            </w:r>
            <w:r w:rsidRPr="00BD0D21" w:rsidR="008C5092">
              <w:rPr>
                <w:rFonts w:ascii="Times New Roman" w:hAnsi="Times New Roman" w:eastAsia="Calibri"/>
                <w:color w:val="000000"/>
                <w:lang w:val="fr-FR" w:eastAsia="fr-FR"/>
              </w:rPr>
              <w:t>’indisponibilité de la mère était la raison princ</w:t>
            </w:r>
            <w:r>
              <w:rPr>
                <w:rFonts w:ascii="Times New Roman" w:hAnsi="Times New Roman" w:eastAsia="Calibri"/>
                <w:color w:val="000000"/>
                <w:lang w:val="fr-FR" w:eastAsia="fr-FR"/>
              </w:rPr>
              <w:t>ipale</w:t>
            </w:r>
            <w:r w:rsidRPr="00BD0D21" w:rsidR="008C5092">
              <w:rPr>
                <w:rFonts w:ascii="Times New Roman" w:hAnsi="Times New Roman" w:eastAsia="Calibri"/>
                <w:color w:val="000000"/>
                <w:lang w:val="fr-FR" w:eastAsia="fr-FR"/>
              </w:rPr>
              <w:t xml:space="preserve">. Cette indisponibilité était le fait entre autres : </w:t>
            </w:r>
          </w:p>
          <w:p w:rsidR="004A2B88" w:rsidP="0060019D" w:rsidRDefault="004A2B88" w14:paraId="7A32D8BC" w14:textId="35A8604C">
            <w:pPr>
              <w:numPr>
                <w:ilvl w:val="0"/>
                <w:numId w:val="77"/>
              </w:numPr>
              <w:autoSpaceDE w:val="0"/>
              <w:autoSpaceDN w:val="0"/>
              <w:adjustRightInd w:val="0"/>
              <w:spacing w:line="276" w:lineRule="auto"/>
              <w:jc w:val="both"/>
              <w:rPr>
                <w:rFonts w:ascii="Times New Roman" w:hAnsi="Times New Roman" w:eastAsia="Calibri"/>
                <w:color w:val="000000"/>
                <w:lang w:val="fr-FR" w:eastAsia="fr-FR"/>
              </w:rPr>
            </w:pPr>
            <w:r>
              <w:rPr>
                <w:rFonts w:ascii="Times New Roman" w:hAnsi="Times New Roman" w:eastAsia="Calibri"/>
                <w:color w:val="000000"/>
                <w:lang w:val="fr-FR" w:eastAsia="fr-FR"/>
              </w:rPr>
              <w:t>O</w:t>
            </w:r>
            <w:r w:rsidRPr="00BD0D21" w:rsidR="008C5092">
              <w:rPr>
                <w:rFonts w:ascii="Times New Roman" w:hAnsi="Times New Roman" w:eastAsia="Calibri"/>
                <w:color w:val="000000"/>
                <w:lang w:val="fr-FR" w:eastAsia="fr-FR"/>
              </w:rPr>
              <w:t>ccupation (activités ménagèr</w:t>
            </w:r>
            <w:r w:rsidR="0029509F">
              <w:rPr>
                <w:rFonts w:ascii="Times New Roman" w:hAnsi="Times New Roman" w:eastAsia="Calibri"/>
                <w:color w:val="000000"/>
                <w:lang w:val="fr-FR" w:eastAsia="fr-FR"/>
              </w:rPr>
              <w:t>es ou génératrices</w:t>
            </w:r>
            <w:r>
              <w:rPr>
                <w:rFonts w:ascii="Times New Roman" w:hAnsi="Times New Roman" w:eastAsia="Calibri"/>
                <w:color w:val="000000"/>
                <w:lang w:val="fr-FR" w:eastAsia="fr-FR"/>
              </w:rPr>
              <w:t xml:space="preserve"> de revenu</w:t>
            </w:r>
            <w:r w:rsidR="0029509F">
              <w:rPr>
                <w:rFonts w:ascii="Times New Roman" w:hAnsi="Times New Roman" w:eastAsia="Calibri"/>
                <w:color w:val="000000"/>
                <w:lang w:val="fr-FR" w:eastAsia="fr-FR"/>
              </w:rPr>
              <w:t>s</w:t>
            </w:r>
            <w:r>
              <w:rPr>
                <w:rFonts w:ascii="Times New Roman" w:hAnsi="Times New Roman" w:eastAsia="Calibri"/>
                <w:color w:val="000000"/>
                <w:lang w:val="fr-FR" w:eastAsia="fr-FR"/>
              </w:rPr>
              <w:t>) ;</w:t>
            </w:r>
          </w:p>
          <w:p w:rsidR="004A2B88" w:rsidP="0060019D" w:rsidRDefault="004A2B88" w14:paraId="0BB1961E" w14:textId="77777777">
            <w:pPr>
              <w:numPr>
                <w:ilvl w:val="0"/>
                <w:numId w:val="77"/>
              </w:numPr>
              <w:autoSpaceDE w:val="0"/>
              <w:autoSpaceDN w:val="0"/>
              <w:adjustRightInd w:val="0"/>
              <w:spacing w:line="276" w:lineRule="auto"/>
              <w:jc w:val="both"/>
              <w:rPr>
                <w:rFonts w:ascii="Times New Roman" w:hAnsi="Times New Roman" w:eastAsia="Calibri"/>
                <w:color w:val="000000"/>
                <w:lang w:val="fr-FR" w:eastAsia="fr-FR"/>
              </w:rPr>
            </w:pPr>
            <w:r w:rsidRPr="004A2B88">
              <w:rPr>
                <w:rFonts w:ascii="Times New Roman" w:hAnsi="Times New Roman" w:eastAsia="Calibri"/>
                <w:color w:val="000000"/>
                <w:lang w:val="fr-FR" w:eastAsia="fr-FR"/>
              </w:rPr>
              <w:t>A</w:t>
            </w:r>
            <w:r w:rsidRPr="004A2B88" w:rsidR="008C5092">
              <w:rPr>
                <w:rFonts w:ascii="Times New Roman" w:hAnsi="Times New Roman" w:eastAsia="Calibri"/>
                <w:color w:val="000000"/>
                <w:lang w:val="fr-FR" w:eastAsia="fr-FR"/>
              </w:rPr>
              <w:t xml:space="preserve">bsence pour cause de </w:t>
            </w:r>
            <w:r>
              <w:rPr>
                <w:rFonts w:ascii="Times New Roman" w:hAnsi="Times New Roman" w:eastAsia="Calibri"/>
                <w:color w:val="000000"/>
                <w:lang w:val="fr-FR" w:eastAsia="fr-FR"/>
              </w:rPr>
              <w:t>voyage ou de maladie de la mère ;</w:t>
            </w:r>
            <w:r w:rsidRPr="004A2B88" w:rsidR="008C5092">
              <w:rPr>
                <w:rFonts w:ascii="Times New Roman" w:hAnsi="Times New Roman" w:eastAsia="Calibri"/>
                <w:color w:val="000000"/>
                <w:lang w:val="fr-FR" w:eastAsia="fr-FR"/>
              </w:rPr>
              <w:t xml:space="preserve"> </w:t>
            </w:r>
          </w:p>
          <w:p w:rsidR="004A2B88" w:rsidP="0060019D" w:rsidRDefault="004A2B88" w14:paraId="36D8AD14" w14:textId="77777777">
            <w:pPr>
              <w:numPr>
                <w:ilvl w:val="0"/>
                <w:numId w:val="77"/>
              </w:numPr>
              <w:autoSpaceDE w:val="0"/>
              <w:autoSpaceDN w:val="0"/>
              <w:adjustRightInd w:val="0"/>
              <w:spacing w:line="276" w:lineRule="auto"/>
              <w:jc w:val="both"/>
              <w:rPr>
                <w:rFonts w:ascii="Times New Roman" w:hAnsi="Times New Roman" w:eastAsia="Calibri"/>
                <w:color w:val="000000"/>
                <w:lang w:val="fr-FR" w:eastAsia="fr-FR"/>
              </w:rPr>
            </w:pPr>
            <w:r w:rsidRPr="004A2B88">
              <w:rPr>
                <w:rFonts w:ascii="Times New Roman" w:hAnsi="Times New Roman" w:eastAsia="Calibri"/>
                <w:color w:val="000000"/>
                <w:lang w:val="fr-FR" w:eastAsia="fr-FR"/>
              </w:rPr>
              <w:t>R</w:t>
            </w:r>
            <w:r w:rsidRPr="004A2B88" w:rsidR="008C5092">
              <w:rPr>
                <w:rFonts w:ascii="Times New Roman" w:hAnsi="Times New Roman" w:eastAsia="Calibri"/>
                <w:color w:val="000000"/>
                <w:lang w:val="fr-FR" w:eastAsia="fr-FR"/>
              </w:rPr>
              <w:t xml:space="preserve">efus </w:t>
            </w:r>
            <w:r w:rsidRPr="004A2B88" w:rsidR="00786C49">
              <w:rPr>
                <w:rFonts w:ascii="Times New Roman" w:hAnsi="Times New Roman" w:eastAsia="Calibri"/>
                <w:color w:val="000000"/>
                <w:lang w:val="fr-FR" w:eastAsia="fr-FR"/>
              </w:rPr>
              <w:t>du père</w:t>
            </w:r>
            <w:r w:rsidRPr="004A2B88" w:rsidR="008C5092">
              <w:rPr>
                <w:rFonts w:ascii="Times New Roman" w:hAnsi="Times New Roman" w:eastAsia="Calibri"/>
                <w:color w:val="000000"/>
                <w:lang w:val="fr-FR" w:eastAsia="fr-FR"/>
              </w:rPr>
              <w:t xml:space="preserve"> de faire vac</w:t>
            </w:r>
            <w:r w:rsidRPr="004A2B88">
              <w:rPr>
                <w:rFonts w:ascii="Times New Roman" w:hAnsi="Times New Roman" w:eastAsia="Calibri"/>
                <w:color w:val="000000"/>
                <w:lang w:val="fr-FR" w:eastAsia="fr-FR"/>
              </w:rPr>
              <w:t>ciner l’enfant</w:t>
            </w:r>
            <w:r>
              <w:rPr>
                <w:rFonts w:ascii="Times New Roman" w:hAnsi="Times New Roman" w:eastAsia="Calibri"/>
                <w:color w:val="000000"/>
                <w:lang w:val="fr-FR" w:eastAsia="fr-FR"/>
              </w:rPr>
              <w:t> ;</w:t>
            </w:r>
          </w:p>
          <w:p w:rsidR="004A2B88" w:rsidP="0060019D" w:rsidRDefault="004A2B88" w14:paraId="3174AA3D" w14:textId="77777777">
            <w:pPr>
              <w:numPr>
                <w:ilvl w:val="0"/>
                <w:numId w:val="77"/>
              </w:numPr>
              <w:autoSpaceDE w:val="0"/>
              <w:autoSpaceDN w:val="0"/>
              <w:adjustRightInd w:val="0"/>
              <w:spacing w:line="276" w:lineRule="auto"/>
              <w:jc w:val="both"/>
              <w:rPr>
                <w:rFonts w:ascii="Times New Roman" w:hAnsi="Times New Roman" w:eastAsia="Calibri"/>
                <w:color w:val="000000"/>
                <w:lang w:val="fr-FR" w:eastAsia="fr-FR"/>
              </w:rPr>
            </w:pPr>
            <w:r w:rsidRPr="004A2B88">
              <w:rPr>
                <w:rFonts w:ascii="Times New Roman" w:hAnsi="Times New Roman" w:eastAsia="Calibri"/>
                <w:color w:val="000000"/>
                <w:lang w:val="fr-FR" w:eastAsia="fr-FR"/>
              </w:rPr>
              <w:t>P</w:t>
            </w:r>
            <w:r w:rsidRPr="004A2B88" w:rsidR="008C5092">
              <w:rPr>
                <w:rFonts w:ascii="Times New Roman" w:hAnsi="Times New Roman" w:eastAsia="Calibri"/>
                <w:color w:val="000000"/>
                <w:lang w:val="fr-FR" w:eastAsia="fr-FR"/>
              </w:rPr>
              <w:t>erte du carnet de vacc</w:t>
            </w:r>
            <w:r w:rsidRPr="004A2B88">
              <w:rPr>
                <w:rFonts w:ascii="Times New Roman" w:hAnsi="Times New Roman" w:eastAsia="Calibri"/>
                <w:color w:val="000000"/>
                <w:lang w:val="fr-FR" w:eastAsia="fr-FR"/>
              </w:rPr>
              <w:t>ination de l’enfant ne permettan</w:t>
            </w:r>
            <w:r w:rsidRPr="004A2B88" w:rsidR="008C5092">
              <w:rPr>
                <w:rFonts w:ascii="Times New Roman" w:hAnsi="Times New Roman" w:eastAsia="Calibri"/>
                <w:color w:val="000000"/>
                <w:lang w:val="fr-FR" w:eastAsia="fr-FR"/>
              </w:rPr>
              <w:t>t pas de continuer la vaccination</w:t>
            </w:r>
            <w:r w:rsidRPr="004A2B88">
              <w:rPr>
                <w:rFonts w:ascii="Times New Roman" w:hAnsi="Times New Roman" w:eastAsia="Calibri"/>
                <w:color w:val="000000"/>
                <w:lang w:val="fr-FR" w:eastAsia="fr-FR"/>
              </w:rPr>
              <w:t xml:space="preserve"> selon le</w:t>
            </w:r>
            <w:r>
              <w:rPr>
                <w:rFonts w:ascii="Times New Roman" w:hAnsi="Times New Roman" w:eastAsia="Calibri"/>
                <w:color w:val="000000"/>
                <w:lang w:val="fr-FR" w:eastAsia="fr-FR"/>
              </w:rPr>
              <w:t>s mères ;</w:t>
            </w:r>
            <w:r w:rsidRPr="004A2B88" w:rsidR="008C5092">
              <w:rPr>
                <w:rFonts w:ascii="Times New Roman" w:hAnsi="Times New Roman" w:eastAsia="Calibri"/>
                <w:color w:val="000000"/>
                <w:lang w:val="fr-FR" w:eastAsia="fr-FR"/>
              </w:rPr>
              <w:t xml:space="preserve"> </w:t>
            </w:r>
          </w:p>
          <w:p w:rsidR="008C5092" w:rsidP="0060019D" w:rsidRDefault="004A2B88" w14:paraId="63B3B50F" w14:textId="27803B0D">
            <w:pPr>
              <w:numPr>
                <w:ilvl w:val="0"/>
                <w:numId w:val="77"/>
              </w:numPr>
              <w:autoSpaceDE w:val="0"/>
              <w:autoSpaceDN w:val="0"/>
              <w:adjustRightInd w:val="0"/>
              <w:spacing w:line="276" w:lineRule="auto"/>
              <w:jc w:val="both"/>
              <w:rPr>
                <w:rFonts w:ascii="Times New Roman" w:hAnsi="Times New Roman" w:eastAsia="Calibri"/>
                <w:color w:val="000000"/>
                <w:lang w:val="fr-FR" w:eastAsia="fr-FR"/>
              </w:rPr>
            </w:pPr>
            <w:r w:rsidRPr="004A2B88">
              <w:rPr>
                <w:rFonts w:ascii="Times New Roman" w:hAnsi="Times New Roman" w:eastAsia="Calibri"/>
                <w:color w:val="000000"/>
                <w:lang w:val="fr-FR" w:eastAsia="fr-FR"/>
              </w:rPr>
              <w:t>M</w:t>
            </w:r>
            <w:r w:rsidR="0029509F">
              <w:rPr>
                <w:rFonts w:ascii="Times New Roman" w:hAnsi="Times New Roman" w:eastAsia="Calibri"/>
                <w:color w:val="000000"/>
                <w:lang w:val="fr-FR" w:eastAsia="fr-FR"/>
              </w:rPr>
              <w:t>é</w:t>
            </w:r>
            <w:r w:rsidRPr="004A2B88" w:rsidR="00786C49">
              <w:rPr>
                <w:rFonts w:ascii="Times New Roman" w:hAnsi="Times New Roman" w:eastAsia="Calibri"/>
                <w:color w:val="000000"/>
                <w:lang w:val="fr-FR" w:eastAsia="fr-FR"/>
              </w:rPr>
              <w:t>connaissance</w:t>
            </w:r>
            <w:r w:rsidRPr="004A2B88" w:rsidR="008C5092">
              <w:rPr>
                <w:rFonts w:ascii="Times New Roman" w:hAnsi="Times New Roman" w:eastAsia="Calibri"/>
                <w:color w:val="000000"/>
                <w:lang w:val="fr-FR" w:eastAsia="fr-FR"/>
              </w:rPr>
              <w:t xml:space="preserve"> des dates de rendez-vous </w:t>
            </w:r>
            <w:r w:rsidRPr="004A2B88" w:rsidR="00786C49">
              <w:rPr>
                <w:rFonts w:ascii="Times New Roman" w:hAnsi="Times New Roman" w:eastAsia="Calibri"/>
                <w:color w:val="000000"/>
                <w:lang w:val="fr-FR" w:eastAsia="fr-FR"/>
              </w:rPr>
              <w:t>et la</w:t>
            </w:r>
            <w:r w:rsidRPr="004A2B88" w:rsidR="008C5092">
              <w:rPr>
                <w:rFonts w:ascii="Times New Roman" w:hAnsi="Times New Roman" w:eastAsia="Calibri"/>
                <w:color w:val="000000"/>
                <w:lang w:val="fr-FR" w:eastAsia="fr-FR"/>
              </w:rPr>
              <w:t xml:space="preserve"> nécessité de continuer la vaccination</w:t>
            </w:r>
            <w:r w:rsidRPr="004A2B88">
              <w:rPr>
                <w:rFonts w:ascii="Times New Roman" w:hAnsi="Times New Roman" w:eastAsia="Calibri"/>
                <w:color w:val="000000"/>
                <w:lang w:val="fr-FR" w:eastAsia="fr-FR"/>
              </w:rPr>
              <w:t xml:space="preserve"> (sous information)</w:t>
            </w:r>
            <w:r w:rsidRPr="004A2B88" w:rsidR="008C5092">
              <w:rPr>
                <w:rFonts w:ascii="Times New Roman" w:hAnsi="Times New Roman" w:eastAsia="Calibri"/>
                <w:color w:val="000000"/>
                <w:lang w:val="fr-FR" w:eastAsia="fr-FR"/>
              </w:rPr>
              <w:t>.</w:t>
            </w:r>
          </w:p>
          <w:p w:rsidRPr="004A2B88" w:rsidR="004A2B88" w:rsidP="004A2B88" w:rsidRDefault="004A2B88" w14:paraId="0035E48F" w14:textId="1AE2A3E7">
            <w:pPr>
              <w:autoSpaceDE w:val="0"/>
              <w:autoSpaceDN w:val="0"/>
              <w:adjustRightInd w:val="0"/>
              <w:spacing w:line="276" w:lineRule="auto"/>
              <w:jc w:val="both"/>
              <w:rPr>
                <w:rFonts w:ascii="Times New Roman" w:hAnsi="Times New Roman" w:eastAsia="Calibri"/>
                <w:color w:val="000000"/>
                <w:lang w:val="fr-FR" w:eastAsia="fr-FR"/>
              </w:rPr>
            </w:pPr>
            <w:r>
              <w:rPr>
                <w:rFonts w:ascii="Times New Roman" w:hAnsi="Times New Roman" w:eastAsia="Calibri"/>
                <w:color w:val="000000"/>
                <w:lang w:val="fr-FR" w:eastAsia="fr-FR"/>
              </w:rPr>
              <w:t>Pour les raison</w:t>
            </w:r>
            <w:r w:rsidR="0029509F">
              <w:rPr>
                <w:rFonts w:ascii="Times New Roman" w:hAnsi="Times New Roman" w:eastAsia="Calibri"/>
                <w:color w:val="000000"/>
                <w:lang w:val="fr-FR" w:eastAsia="fr-FR"/>
              </w:rPr>
              <w:t>s</w:t>
            </w:r>
            <w:r>
              <w:rPr>
                <w:rFonts w:ascii="Times New Roman" w:hAnsi="Times New Roman" w:eastAsia="Calibri"/>
                <w:color w:val="000000"/>
                <w:lang w:val="fr-FR" w:eastAsia="fr-FR"/>
              </w:rPr>
              <w:t xml:space="preserve"> dépendant</w:t>
            </w:r>
            <w:r w:rsidR="0029509F">
              <w:rPr>
                <w:rFonts w:ascii="Times New Roman" w:hAnsi="Times New Roman" w:eastAsia="Calibri"/>
                <w:color w:val="000000"/>
                <w:lang w:val="fr-FR" w:eastAsia="fr-FR"/>
              </w:rPr>
              <w:t>e</w:t>
            </w:r>
            <w:r>
              <w:rPr>
                <w:rFonts w:ascii="Times New Roman" w:hAnsi="Times New Roman" w:eastAsia="Calibri"/>
                <w:color w:val="000000"/>
                <w:lang w:val="fr-FR" w:eastAsia="fr-FR"/>
              </w:rPr>
              <w:t xml:space="preserve">s du système de prestations on peut citer: </w:t>
            </w:r>
          </w:p>
          <w:p w:rsidR="004A2B88" w:rsidP="0060019D" w:rsidRDefault="008C5092" w14:paraId="2E8DE8D7" w14:textId="6FDF4869">
            <w:pPr>
              <w:numPr>
                <w:ilvl w:val="0"/>
                <w:numId w:val="78"/>
              </w:numPr>
              <w:autoSpaceDE w:val="0"/>
              <w:autoSpaceDN w:val="0"/>
              <w:adjustRightInd w:val="0"/>
              <w:spacing w:line="276" w:lineRule="auto"/>
              <w:jc w:val="both"/>
              <w:rPr>
                <w:rFonts w:ascii="Times New Roman" w:hAnsi="Times New Roman" w:eastAsia="Calibri"/>
                <w:color w:val="000000"/>
                <w:lang w:val="fr-FR" w:eastAsia="fr-FR"/>
              </w:rPr>
            </w:pPr>
            <w:r w:rsidRPr="00BD0D21">
              <w:rPr>
                <w:rFonts w:ascii="Times New Roman" w:hAnsi="Times New Roman" w:eastAsia="Calibri"/>
                <w:color w:val="000000"/>
                <w:lang w:val="fr-FR" w:eastAsia="fr-FR"/>
              </w:rPr>
              <w:t>l’éloignement du site de vaccination et/ou l’ab</w:t>
            </w:r>
            <w:r w:rsidRPr="00BD0D21" w:rsidR="00FC0008">
              <w:rPr>
                <w:rFonts w:ascii="Times New Roman" w:hAnsi="Times New Roman" w:eastAsia="Calibri"/>
                <w:color w:val="000000"/>
                <w:lang w:val="fr-FR" w:eastAsia="fr-FR"/>
              </w:rPr>
              <w:t>sence de moyens pour s’y rendre du fait que les cases de santé ne sont pas équi</w:t>
            </w:r>
            <w:r w:rsidR="0029509F">
              <w:rPr>
                <w:rFonts w:ascii="Times New Roman" w:hAnsi="Times New Roman" w:eastAsia="Calibri"/>
                <w:color w:val="000000"/>
                <w:lang w:val="fr-FR" w:eastAsia="fr-FR"/>
              </w:rPr>
              <w:t xml:space="preserve">pées en </w:t>
            </w:r>
            <w:proofErr w:type="spellStart"/>
            <w:r w:rsidR="0029509F">
              <w:rPr>
                <w:rFonts w:ascii="Times New Roman" w:hAnsi="Times New Roman" w:eastAsia="Calibri"/>
                <w:color w:val="000000"/>
                <w:lang w:val="fr-FR" w:eastAsia="fr-FR"/>
              </w:rPr>
              <w:t>materiels</w:t>
            </w:r>
            <w:proofErr w:type="spellEnd"/>
            <w:r w:rsidR="0029509F">
              <w:rPr>
                <w:rFonts w:ascii="Times New Roman" w:hAnsi="Times New Roman" w:eastAsia="Calibri"/>
                <w:color w:val="000000"/>
                <w:lang w:val="fr-FR" w:eastAsia="fr-FR"/>
              </w:rPr>
              <w:t xml:space="preserve"> de chaine du f</w:t>
            </w:r>
            <w:r w:rsidRPr="00BD0D21" w:rsidR="00FC0008">
              <w:rPr>
                <w:rFonts w:ascii="Times New Roman" w:hAnsi="Times New Roman" w:eastAsia="Calibri"/>
                <w:color w:val="000000"/>
                <w:lang w:val="fr-FR" w:eastAsia="fr-FR"/>
              </w:rPr>
              <w:t>roid pour rapproch</w:t>
            </w:r>
            <w:r w:rsidR="0029509F">
              <w:rPr>
                <w:rFonts w:ascii="Times New Roman" w:hAnsi="Times New Roman" w:eastAsia="Calibri"/>
                <w:color w:val="000000"/>
                <w:lang w:val="fr-FR" w:eastAsia="fr-FR"/>
              </w:rPr>
              <w:t>er les services de vaccination de</w:t>
            </w:r>
            <w:r w:rsidRPr="00BD0D21" w:rsidR="00FC0008">
              <w:rPr>
                <w:rFonts w:ascii="Times New Roman" w:hAnsi="Times New Roman" w:eastAsia="Calibri"/>
                <w:color w:val="000000"/>
                <w:lang w:val="fr-FR" w:eastAsia="fr-FR"/>
              </w:rPr>
              <w:t xml:space="preserve"> la population.</w:t>
            </w:r>
          </w:p>
          <w:p w:rsidR="004A2B88" w:rsidP="0060019D" w:rsidRDefault="008C5092" w14:paraId="152A3E00" w14:textId="6685EC62">
            <w:pPr>
              <w:numPr>
                <w:ilvl w:val="0"/>
                <w:numId w:val="78"/>
              </w:numPr>
              <w:autoSpaceDE w:val="0"/>
              <w:autoSpaceDN w:val="0"/>
              <w:adjustRightInd w:val="0"/>
              <w:spacing w:line="276" w:lineRule="auto"/>
              <w:jc w:val="both"/>
              <w:rPr>
                <w:rFonts w:ascii="Times New Roman" w:hAnsi="Times New Roman" w:eastAsia="Calibri"/>
                <w:color w:val="000000"/>
                <w:lang w:val="fr-FR" w:eastAsia="fr-FR"/>
              </w:rPr>
            </w:pPr>
            <w:r w:rsidRPr="004A2B88">
              <w:rPr>
                <w:rFonts w:ascii="Times New Roman" w:hAnsi="Times New Roman" w:eastAsia="Calibri"/>
                <w:color w:val="000000"/>
                <w:lang w:val="fr-FR" w:eastAsia="fr-FR"/>
              </w:rPr>
              <w:t xml:space="preserve">Les </w:t>
            </w:r>
            <w:r w:rsidR="0029509F">
              <w:rPr>
                <w:rFonts w:ascii="Times New Roman" w:hAnsi="Times New Roman" w:eastAsia="Calibri"/>
                <w:color w:val="000000"/>
                <w:lang w:val="fr-FR" w:eastAsia="fr-FR"/>
              </w:rPr>
              <w:t>mères interrogées avaient évoqué</w:t>
            </w:r>
            <w:r w:rsidRPr="004A2B88">
              <w:rPr>
                <w:rFonts w:ascii="Times New Roman" w:hAnsi="Times New Roman" w:eastAsia="Calibri"/>
                <w:color w:val="000000"/>
                <w:lang w:val="fr-FR" w:eastAsia="fr-FR"/>
              </w:rPr>
              <w:t xml:space="preserve"> le fait qu’elles se rendaient avec les enfants au site de vaccination sans que ceux-ci ne reçoivent la vaccination. Dans ce groupe, les raisons évoquées selon les mères : </w:t>
            </w:r>
          </w:p>
          <w:p w:rsidR="004A2B88" w:rsidP="0060019D" w:rsidRDefault="004A2B88" w14:paraId="10994937" w14:textId="00B964FB">
            <w:pPr>
              <w:numPr>
                <w:ilvl w:val="0"/>
                <w:numId w:val="87"/>
              </w:numPr>
              <w:autoSpaceDE w:val="0"/>
              <w:autoSpaceDN w:val="0"/>
              <w:adjustRightInd w:val="0"/>
              <w:spacing w:line="276" w:lineRule="auto"/>
              <w:jc w:val="both"/>
              <w:rPr>
                <w:rFonts w:ascii="Times New Roman" w:hAnsi="Times New Roman" w:eastAsia="Calibri"/>
                <w:color w:val="000000"/>
                <w:lang w:val="fr-FR" w:eastAsia="fr-FR"/>
              </w:rPr>
            </w:pPr>
            <w:r>
              <w:rPr>
                <w:rFonts w:ascii="Times New Roman" w:hAnsi="Times New Roman" w:eastAsia="Calibri"/>
                <w:color w:val="000000"/>
                <w:lang w:val="fr-FR" w:eastAsia="fr-FR"/>
              </w:rPr>
              <w:t>L</w:t>
            </w:r>
            <w:r w:rsidR="0029509F">
              <w:rPr>
                <w:rFonts w:ascii="Times New Roman" w:hAnsi="Times New Roman" w:eastAsia="Calibri"/>
                <w:color w:val="000000"/>
                <w:lang w:val="fr-FR" w:eastAsia="fr-FR"/>
              </w:rPr>
              <w:t>es faux rendez-vous,</w:t>
            </w:r>
          </w:p>
          <w:p w:rsidR="004A2B88" w:rsidP="0060019D" w:rsidRDefault="004A2B88" w14:paraId="639A73D5" w14:textId="77777777">
            <w:pPr>
              <w:numPr>
                <w:ilvl w:val="0"/>
                <w:numId w:val="87"/>
              </w:numPr>
              <w:autoSpaceDE w:val="0"/>
              <w:autoSpaceDN w:val="0"/>
              <w:adjustRightInd w:val="0"/>
              <w:spacing w:line="276" w:lineRule="auto"/>
              <w:jc w:val="both"/>
              <w:rPr>
                <w:rFonts w:ascii="Times New Roman" w:hAnsi="Times New Roman" w:eastAsia="Calibri"/>
                <w:color w:val="000000"/>
                <w:lang w:val="fr-FR" w:eastAsia="fr-FR"/>
              </w:rPr>
            </w:pPr>
            <w:r>
              <w:rPr>
                <w:rFonts w:ascii="Times New Roman" w:hAnsi="Times New Roman" w:eastAsia="Calibri"/>
                <w:color w:val="000000"/>
                <w:lang w:val="fr-FR" w:eastAsia="fr-FR"/>
              </w:rPr>
              <w:t>L</w:t>
            </w:r>
            <w:r w:rsidRPr="004A2B88" w:rsidR="008C5092">
              <w:rPr>
                <w:rFonts w:ascii="Times New Roman" w:hAnsi="Times New Roman" w:eastAsia="Calibri"/>
                <w:color w:val="000000"/>
                <w:lang w:val="fr-FR" w:eastAsia="fr-FR"/>
              </w:rPr>
              <w:t xml:space="preserve">’absence de vaccin, </w:t>
            </w:r>
          </w:p>
          <w:p w:rsidRPr="00DE4B44" w:rsidR="00DE4B44" w:rsidP="0060019D" w:rsidRDefault="004A2B88" w14:paraId="375A9CB4" w14:textId="6DD270DB">
            <w:pPr>
              <w:numPr>
                <w:ilvl w:val="0"/>
                <w:numId w:val="87"/>
              </w:numPr>
              <w:autoSpaceDE w:val="0"/>
              <w:autoSpaceDN w:val="0"/>
              <w:adjustRightInd w:val="0"/>
              <w:spacing w:line="276" w:lineRule="auto"/>
              <w:jc w:val="both"/>
              <w:rPr>
                <w:rFonts w:ascii="Times New Roman" w:hAnsi="Times New Roman" w:eastAsia="Calibri"/>
                <w:color w:val="000000"/>
                <w:lang w:val="fr-FR" w:eastAsia="fr-FR"/>
              </w:rPr>
            </w:pPr>
            <w:r>
              <w:rPr>
                <w:rFonts w:ascii="Times New Roman" w:hAnsi="Times New Roman" w:eastAsia="Calibri"/>
                <w:color w:val="000000"/>
                <w:lang w:val="fr-FR" w:eastAsia="fr-FR"/>
              </w:rPr>
              <w:t>L</w:t>
            </w:r>
            <w:r w:rsidRPr="004A2B88" w:rsidR="008C5092">
              <w:rPr>
                <w:rFonts w:ascii="Times New Roman" w:hAnsi="Times New Roman" w:eastAsia="Calibri"/>
                <w:color w:val="000000"/>
                <w:lang w:val="fr-FR" w:eastAsia="fr-FR"/>
              </w:rPr>
              <w:t>’impossibilité d’ouvrir un flacon de vaccin lorsque très peu d’enfants étaient présents</w:t>
            </w:r>
          </w:p>
        </w:tc>
      </w:tr>
    </w:tbl>
    <w:p w:rsidR="00F6759B" w:rsidP="000257D2" w:rsidRDefault="00F6759B" w14:paraId="7CA6403B" w14:textId="77777777">
      <w:pPr>
        <w:spacing w:line="276" w:lineRule="auto"/>
        <w:jc w:val="both"/>
        <w:rPr>
          <w:rFonts w:ascii="Times New Roman" w:hAnsi="Times New Roman"/>
          <w:lang w:val="fr-FR"/>
        </w:rPr>
      </w:pPr>
    </w:p>
    <w:p w:rsidR="0029509F" w:rsidP="000257D2" w:rsidRDefault="0029509F" w14:paraId="4F4B9B94" w14:textId="77777777">
      <w:pPr>
        <w:spacing w:line="276" w:lineRule="auto"/>
        <w:jc w:val="both"/>
        <w:rPr>
          <w:rFonts w:ascii="Times New Roman" w:hAnsi="Times New Roman"/>
          <w:lang w:val="fr-FR"/>
        </w:rPr>
      </w:pPr>
    </w:p>
    <w:p w:rsidR="0029509F" w:rsidP="000257D2" w:rsidRDefault="0029509F" w14:paraId="229C618C" w14:textId="77777777">
      <w:pPr>
        <w:spacing w:line="276" w:lineRule="auto"/>
        <w:jc w:val="both"/>
        <w:rPr>
          <w:rFonts w:ascii="Times New Roman" w:hAnsi="Times New Roman"/>
          <w:lang w:val="fr-FR"/>
        </w:rPr>
      </w:pPr>
    </w:p>
    <w:p w:rsidR="0029509F" w:rsidP="000257D2" w:rsidRDefault="0029509F" w14:paraId="6456F719" w14:textId="77777777">
      <w:pPr>
        <w:spacing w:line="276" w:lineRule="auto"/>
        <w:jc w:val="both"/>
        <w:rPr>
          <w:rFonts w:ascii="Times New Roman" w:hAnsi="Times New Roman"/>
          <w:lang w:val="fr-FR"/>
        </w:rPr>
      </w:pPr>
    </w:p>
    <w:p w:rsidR="0029509F" w:rsidP="000257D2" w:rsidRDefault="0029509F" w14:paraId="77525F9B" w14:textId="77777777">
      <w:pPr>
        <w:spacing w:line="276" w:lineRule="auto"/>
        <w:jc w:val="both"/>
        <w:rPr>
          <w:rFonts w:ascii="Times New Roman" w:hAnsi="Times New Roman"/>
          <w:lang w:val="fr-FR"/>
        </w:rPr>
      </w:pPr>
    </w:p>
    <w:p w:rsidR="0029509F" w:rsidP="000257D2" w:rsidRDefault="0029509F" w14:paraId="2E2AC23C" w14:textId="77777777">
      <w:pPr>
        <w:spacing w:line="276" w:lineRule="auto"/>
        <w:jc w:val="both"/>
        <w:rPr>
          <w:rFonts w:ascii="Times New Roman" w:hAnsi="Times New Roman"/>
          <w:lang w:val="fr-FR"/>
        </w:rPr>
      </w:pPr>
    </w:p>
    <w:p w:rsidR="0029509F" w:rsidP="000257D2" w:rsidRDefault="0029509F" w14:paraId="396A3444" w14:textId="77777777">
      <w:pPr>
        <w:spacing w:line="276" w:lineRule="auto"/>
        <w:jc w:val="both"/>
        <w:rPr>
          <w:rFonts w:ascii="Times New Roman" w:hAnsi="Times New Roman"/>
          <w:lang w:val="fr-FR"/>
        </w:rPr>
      </w:pPr>
    </w:p>
    <w:p w:rsidR="0029509F" w:rsidP="000257D2" w:rsidRDefault="0029509F" w14:paraId="3A63DE95" w14:textId="77777777">
      <w:pPr>
        <w:spacing w:line="276" w:lineRule="auto"/>
        <w:jc w:val="both"/>
        <w:rPr>
          <w:rFonts w:ascii="Times New Roman" w:hAnsi="Times New Roman"/>
          <w:lang w:val="fr-FR"/>
        </w:rPr>
      </w:pPr>
    </w:p>
    <w:p w:rsidR="0029509F" w:rsidP="000257D2" w:rsidRDefault="0029509F" w14:paraId="245ED7B7" w14:textId="77777777">
      <w:pPr>
        <w:spacing w:line="276" w:lineRule="auto"/>
        <w:jc w:val="both"/>
        <w:rPr>
          <w:rFonts w:ascii="Times New Roman" w:hAnsi="Times New Roman"/>
          <w:lang w:val="fr-FR"/>
        </w:rPr>
      </w:pPr>
    </w:p>
    <w:p w:rsidR="0029509F" w:rsidP="000257D2" w:rsidRDefault="0029509F" w14:paraId="65865C4C" w14:textId="77777777">
      <w:pPr>
        <w:spacing w:line="276" w:lineRule="auto"/>
        <w:jc w:val="both"/>
        <w:rPr>
          <w:rFonts w:ascii="Times New Roman" w:hAnsi="Times New Roman"/>
          <w:lang w:val="fr-FR"/>
        </w:rPr>
      </w:pPr>
    </w:p>
    <w:p w:rsidR="0029509F" w:rsidP="000257D2" w:rsidRDefault="0029509F" w14:paraId="6E8FC120" w14:textId="77777777">
      <w:pPr>
        <w:spacing w:line="276" w:lineRule="auto"/>
        <w:jc w:val="both"/>
        <w:rPr>
          <w:rFonts w:ascii="Times New Roman" w:hAnsi="Times New Roman"/>
          <w:lang w:val="fr-FR"/>
        </w:rPr>
      </w:pPr>
    </w:p>
    <w:p w:rsidR="0029509F" w:rsidP="000257D2" w:rsidRDefault="0029509F" w14:paraId="1BF0C996" w14:textId="77777777">
      <w:pPr>
        <w:spacing w:line="276" w:lineRule="auto"/>
        <w:jc w:val="both"/>
        <w:rPr>
          <w:rFonts w:ascii="Times New Roman" w:hAnsi="Times New Roman"/>
          <w:lang w:val="fr-FR"/>
        </w:rPr>
      </w:pPr>
    </w:p>
    <w:p w:rsidR="0029509F" w:rsidP="000257D2" w:rsidRDefault="0029509F" w14:paraId="7F7234C3" w14:textId="77777777">
      <w:pPr>
        <w:spacing w:line="276" w:lineRule="auto"/>
        <w:jc w:val="both"/>
        <w:rPr>
          <w:rFonts w:ascii="Times New Roman" w:hAnsi="Times New Roman"/>
          <w:lang w:val="fr-FR"/>
        </w:rPr>
      </w:pPr>
    </w:p>
    <w:p w:rsidR="0029509F" w:rsidP="000257D2" w:rsidRDefault="0029509F" w14:paraId="5B5F22A9" w14:textId="77777777">
      <w:pPr>
        <w:spacing w:line="276" w:lineRule="auto"/>
        <w:jc w:val="both"/>
        <w:rPr>
          <w:rFonts w:ascii="Times New Roman" w:hAnsi="Times New Roman"/>
          <w:lang w:val="fr-FR"/>
        </w:rPr>
      </w:pPr>
    </w:p>
    <w:p w:rsidR="0029509F" w:rsidP="000257D2" w:rsidRDefault="0029509F" w14:paraId="6BC1971E" w14:textId="77777777">
      <w:pPr>
        <w:spacing w:line="276" w:lineRule="auto"/>
        <w:jc w:val="both"/>
        <w:rPr>
          <w:rFonts w:ascii="Times New Roman" w:hAnsi="Times New Roman"/>
          <w:lang w:val="fr-FR"/>
        </w:rPr>
      </w:pPr>
    </w:p>
    <w:p w:rsidR="0029509F" w:rsidP="000257D2" w:rsidRDefault="0029509F" w14:paraId="7CCF3F0C" w14:textId="77777777">
      <w:pPr>
        <w:spacing w:line="276" w:lineRule="auto"/>
        <w:jc w:val="both"/>
        <w:rPr>
          <w:rFonts w:ascii="Times New Roman" w:hAnsi="Times New Roman"/>
          <w:lang w:val="fr-FR"/>
        </w:rPr>
      </w:pPr>
    </w:p>
    <w:p w:rsidR="0029509F" w:rsidP="000257D2" w:rsidRDefault="0029509F" w14:paraId="35B2B7F4" w14:textId="77777777">
      <w:pPr>
        <w:spacing w:line="276" w:lineRule="auto"/>
        <w:jc w:val="both"/>
        <w:rPr>
          <w:rFonts w:ascii="Times New Roman" w:hAnsi="Times New Roman"/>
          <w:lang w:val="fr-FR"/>
        </w:rPr>
      </w:pPr>
    </w:p>
    <w:p w:rsidR="0029509F" w:rsidP="000257D2" w:rsidRDefault="0029509F" w14:paraId="2447EA94" w14:textId="77777777">
      <w:pPr>
        <w:spacing w:line="276" w:lineRule="auto"/>
        <w:jc w:val="both"/>
        <w:rPr>
          <w:rFonts w:ascii="Times New Roman" w:hAnsi="Times New Roman"/>
          <w:lang w:val="fr-FR"/>
        </w:rPr>
      </w:pPr>
    </w:p>
    <w:p w:rsidR="0029509F" w:rsidP="000257D2" w:rsidRDefault="0029509F" w14:paraId="75FEE88F" w14:textId="77777777">
      <w:pPr>
        <w:spacing w:line="276" w:lineRule="auto"/>
        <w:jc w:val="both"/>
        <w:rPr>
          <w:rFonts w:ascii="Times New Roman" w:hAnsi="Times New Roman"/>
          <w:lang w:val="fr-FR"/>
        </w:rPr>
      </w:pPr>
    </w:p>
    <w:p w:rsidR="0029509F" w:rsidP="000257D2" w:rsidRDefault="0029509F" w14:paraId="4F2CAA03" w14:textId="77777777">
      <w:pPr>
        <w:spacing w:line="276" w:lineRule="auto"/>
        <w:jc w:val="both"/>
        <w:rPr>
          <w:rFonts w:ascii="Times New Roman" w:hAnsi="Times New Roman"/>
          <w:lang w:val="fr-FR"/>
        </w:rPr>
      </w:pPr>
    </w:p>
    <w:p w:rsidR="0029509F" w:rsidRDefault="0029509F" w14:paraId="7F831CDD" w14:textId="63F73A14">
      <w:pPr>
        <w:spacing w:line="240" w:lineRule="auto"/>
        <w:rPr>
          <w:rFonts w:ascii="Times New Roman" w:hAnsi="Times New Roman"/>
          <w:lang w:val="fr-FR"/>
        </w:rPr>
      </w:pPr>
      <w:r>
        <w:rPr>
          <w:rFonts w:ascii="Times New Roman" w:hAnsi="Times New Roman"/>
          <w:lang w:val="fr-FR"/>
        </w:rPr>
        <w:br w:type="page"/>
      </w:r>
    </w:p>
    <w:p w:rsidRPr="00BD0D21" w:rsidR="006C2796" w:rsidP="000257D2" w:rsidRDefault="006C2796" w14:paraId="303AA54E" w14:textId="77777777">
      <w:pPr>
        <w:pStyle w:val="Titre2"/>
        <w:spacing w:line="276" w:lineRule="auto"/>
        <w:ind w:left="0"/>
        <w:jc w:val="both"/>
        <w:rPr>
          <w:rFonts w:ascii="Times New Roman" w:hAnsi="Times New Roman"/>
          <w:sz w:val="22"/>
          <w:szCs w:val="22"/>
          <w:lang w:val="fr-FR"/>
        </w:rPr>
      </w:pPr>
      <w:r w:rsidRPr="00BD0D21">
        <w:rPr>
          <w:rFonts w:ascii="Times New Roman" w:hAnsi="Times New Roman"/>
          <w:sz w:val="22"/>
          <w:szCs w:val="22"/>
          <w:lang w:val="fr-FR"/>
        </w:rPr>
        <w:lastRenderedPageBreak/>
        <w:t xml:space="preserve">Au niveau infranational, identifier les zones et groupes cibles à faibles couverture et équité : </w:t>
      </w:r>
      <w:r w:rsidRPr="00BD0D21">
        <w:rPr>
          <w:rFonts w:ascii="Times New Roman" w:hAnsi="Times New Roman"/>
          <w:b w:val="0"/>
          <w:bCs w:val="0"/>
          <w:sz w:val="22"/>
          <w:szCs w:val="22"/>
          <w:lang w:val="fr-FR"/>
        </w:rPr>
        <w:t>(Indiquer la source des données et l’année de chacune des sources)</w:t>
      </w:r>
    </w:p>
    <w:tbl>
      <w:tblPr>
        <w:tblpPr w:leftFromText="141" w:rightFromText="141" w:vertAnchor="page" w:horzAnchor="page" w:tblpX="969" w:tblpY="2271"/>
        <w:tblW w:w="10485" w:type="dxa"/>
        <w:tblBorders>
          <w:top w:val="single" w:color="A6A6A6" w:sz="4" w:space="0"/>
          <w:left w:val="single" w:color="A6A6A6" w:sz="4" w:space="0"/>
          <w:bottom w:val="single" w:color="A6A6A6" w:sz="4" w:space="0"/>
          <w:right w:val="single" w:color="A6A6A6" w:sz="4" w:space="0"/>
          <w:insideH w:val="single" w:color="A6A6A6" w:sz="4" w:space="0"/>
          <w:insideV w:val="single" w:color="A6A6A6" w:sz="4" w:space="0"/>
        </w:tblBorders>
        <w:tblLayout w:type="fixed"/>
        <w:tblCellMar>
          <w:left w:w="0" w:type="dxa"/>
          <w:right w:w="0" w:type="dxa"/>
        </w:tblCellMar>
        <w:tblLook w:val="0480" w:firstRow="0" w:lastRow="0" w:firstColumn="1" w:lastColumn="0" w:noHBand="0" w:noVBand="1"/>
      </w:tblPr>
      <w:tblGrid>
        <w:gridCol w:w="2108"/>
        <w:gridCol w:w="8307"/>
        <w:gridCol w:w="70"/>
      </w:tblGrid>
      <w:tr w:rsidRPr="000154CA" w:rsidR="00F6759B" w:rsidTr="0430175E" w14:paraId="155506B5" w14:textId="77777777">
        <w:trPr>
          <w:trHeight w:val="3912"/>
        </w:trPr>
        <w:tc>
          <w:tcPr>
            <w:tcW w:w="2122" w:type="dxa"/>
            <w:shd w:val="clear" w:color="auto" w:fill="F2F2F2" w:themeFill="background1" w:themeFillShade="F2"/>
            <w:tcMar/>
          </w:tcPr>
          <w:p w:rsidRPr="00BD0D21" w:rsidR="00F6759B" w:rsidP="00F6759B" w:rsidRDefault="00F6759B" w14:paraId="011C5425" w14:textId="77777777">
            <w:pPr>
              <w:spacing w:line="276" w:lineRule="auto"/>
              <w:ind w:left="137"/>
              <w:jc w:val="both"/>
              <w:rPr>
                <w:rFonts w:ascii="Times New Roman" w:hAnsi="Times New Roman"/>
                <w:b/>
                <w:bCs/>
                <w:lang w:val="fr-FR" w:eastAsia="en-GB"/>
              </w:rPr>
            </w:pPr>
            <w:r w:rsidRPr="00BD0D21">
              <w:rPr>
                <w:rFonts w:ascii="Times New Roman" w:hAnsi="Times New Roman"/>
                <w:b/>
                <w:bCs/>
                <w:lang w:val="fr-FR" w:eastAsia="en-GB"/>
              </w:rPr>
              <w:t>Couverture par zones géographiques/groupes de population :</w:t>
            </w:r>
          </w:p>
          <w:p w:rsidRPr="00BD0D21" w:rsidR="00F6759B" w:rsidP="00F6759B" w:rsidRDefault="00F6759B" w14:paraId="36D4CE75" w14:textId="77777777">
            <w:pPr>
              <w:spacing w:line="276" w:lineRule="auto"/>
              <w:ind w:left="137"/>
              <w:jc w:val="both"/>
              <w:rPr>
                <w:rFonts w:ascii="Times New Roman" w:hAnsi="Times New Roman"/>
                <w:lang w:eastAsia="en-GB"/>
              </w:rPr>
            </w:pPr>
            <w:r w:rsidRPr="00BD0D21">
              <w:rPr>
                <w:rFonts w:ascii="Times New Roman" w:hAnsi="Times New Roman"/>
                <w:lang w:val="fr-FR" w:eastAsia="en-GB"/>
              </w:rPr>
              <w:t>DTP3, VAR2, etc.</w:t>
            </w:r>
          </w:p>
        </w:tc>
        <w:tc>
          <w:tcPr>
            <w:tcW w:w="8363" w:type="dxa"/>
            <w:gridSpan w:val="2"/>
            <w:shd w:val="clear" w:color="auto" w:fill="auto"/>
            <w:tcMar/>
          </w:tcPr>
          <w:p w:rsidR="00F6759B" w:rsidP="00F6759B" w:rsidRDefault="00F6759B" w14:paraId="1D012F21" w14:textId="77777777">
            <w:pPr>
              <w:spacing w:line="276" w:lineRule="auto"/>
              <w:jc w:val="both"/>
              <w:rPr>
                <w:rFonts w:ascii="Times New Roman" w:hAnsi="Times New Roman"/>
                <w:lang w:val="fr-FR"/>
              </w:rPr>
            </w:pPr>
            <w:r w:rsidRPr="00BD0D21">
              <w:rPr>
                <w:rFonts w:ascii="Times New Roman" w:hAnsi="Times New Roman"/>
                <w:lang w:val="fr-FR"/>
              </w:rPr>
              <w:t>Au Niger, la couverture vaccinale varie selon les zones géographiques et les groupes de population. Ci-dessous les variations de couverture selon les données administratives et celles de l’enquête de couverture 2017</w:t>
            </w:r>
            <w:r>
              <w:rPr>
                <w:rFonts w:ascii="Times New Roman" w:hAnsi="Times New Roman"/>
                <w:lang w:val="fr-FR"/>
              </w:rPr>
              <w:t>.</w:t>
            </w:r>
          </w:p>
          <w:p w:rsidR="00F6759B" w:rsidP="00F6759B" w:rsidRDefault="00F6759B" w14:paraId="5179D503" w14:textId="77777777">
            <w:pPr>
              <w:spacing w:line="276" w:lineRule="auto"/>
              <w:jc w:val="both"/>
              <w:rPr>
                <w:rFonts w:ascii="Times New Roman" w:hAnsi="Times New Roman"/>
                <w:lang w:val="fr-FR"/>
              </w:rPr>
            </w:pPr>
          </w:p>
          <w:p w:rsidR="00F6759B" w:rsidP="00F6759B" w:rsidRDefault="00F6759B" w14:paraId="49EDADA1" w14:textId="77777777">
            <w:pPr>
              <w:spacing w:line="276" w:lineRule="auto"/>
              <w:jc w:val="both"/>
              <w:rPr>
                <w:rFonts w:ascii="Times New Roman" w:hAnsi="Times New Roman"/>
                <w:lang w:val="fr-FR"/>
              </w:rPr>
            </w:pPr>
            <w:r w:rsidRPr="00065CF1">
              <w:rPr>
                <w:rFonts w:ascii="Times New Roman" w:hAnsi="Times New Roman"/>
                <w:b/>
                <w:lang w:val="fr-FR"/>
              </w:rPr>
              <w:t>Graphique N°3</w:t>
            </w:r>
            <w:r w:rsidRPr="00473402">
              <w:rPr>
                <w:rFonts w:ascii="Times New Roman" w:hAnsi="Times New Roman"/>
                <w:lang w:val="fr-FR"/>
              </w:rPr>
              <w:t> </w:t>
            </w:r>
            <w:r w:rsidRPr="00065CF1">
              <w:rPr>
                <w:rFonts w:ascii="Times New Roman" w:hAnsi="Times New Roman"/>
                <w:color w:val="FF0000"/>
                <w:lang w:val="fr-FR"/>
              </w:rPr>
              <w:t xml:space="preserve">: </w:t>
            </w:r>
            <w:r>
              <w:rPr>
                <w:rFonts w:ascii="Times New Roman" w:hAnsi="Times New Roman"/>
                <w:lang w:val="fr-FR"/>
              </w:rPr>
              <w:t xml:space="preserve">Tendance des enfants 0-11mois vaccinés au Penta 3 selon les </w:t>
            </w:r>
            <w:proofErr w:type="spellStart"/>
            <w:r>
              <w:rPr>
                <w:rFonts w:ascii="Times New Roman" w:hAnsi="Times New Roman"/>
                <w:lang w:val="fr-FR"/>
              </w:rPr>
              <w:t>regions</w:t>
            </w:r>
            <w:proofErr w:type="spellEnd"/>
            <w:r>
              <w:rPr>
                <w:rFonts w:ascii="Times New Roman" w:hAnsi="Times New Roman"/>
                <w:lang w:val="fr-FR"/>
              </w:rPr>
              <w:t xml:space="preserve"> du Niger de 2013 à 2017 (Source : données administratives des rapports PEV)</w:t>
            </w:r>
          </w:p>
          <w:p w:rsidR="00F6759B" w:rsidP="00F6759B" w:rsidRDefault="00F6759B" w14:paraId="3E2AD5A7" w14:textId="45739C07">
            <w:pPr>
              <w:spacing w:line="276" w:lineRule="auto"/>
              <w:jc w:val="both"/>
              <w:rPr>
                <w:rFonts w:ascii="Times New Roman" w:hAnsi="Times New Roman"/>
                <w:lang w:val="fr-FR"/>
              </w:rPr>
            </w:pPr>
          </w:p>
          <w:p w:rsidR="00F6759B" w:rsidP="00F6759B" w:rsidRDefault="00F6759B" w14:paraId="0C532B2F" w14:textId="77777777">
            <w:pPr>
              <w:spacing w:line="276" w:lineRule="auto"/>
              <w:jc w:val="center"/>
              <w:rPr>
                <w:rFonts w:ascii="Times New Roman" w:hAnsi="Times New Roman"/>
                <w:lang w:val="fr-FR"/>
              </w:rPr>
            </w:pPr>
            <w:r w:rsidRPr="00065CF1">
              <w:rPr>
                <w:rFonts w:ascii="Times New Roman" w:hAnsi="Times New Roman"/>
                <w:noProof/>
                <w:lang w:val="fr-FR" w:eastAsia="fr-FR"/>
              </w:rPr>
              <w:drawing>
                <wp:inline distT="0" distB="0" distL="0" distR="0" wp14:anchorId="7F616140" wp14:editId="4674D504">
                  <wp:extent cx="4758461" cy="1689811"/>
                  <wp:effectExtent l="0" t="0" r="4445" b="5715"/>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782397" cy="1698311"/>
                          </a:xfrm>
                          <a:prstGeom prst="rect">
                            <a:avLst/>
                          </a:prstGeom>
                          <a:noFill/>
                          <a:ln>
                            <a:noFill/>
                          </a:ln>
                        </pic:spPr>
                      </pic:pic>
                    </a:graphicData>
                  </a:graphic>
                </wp:inline>
              </w:drawing>
            </w:r>
          </w:p>
          <w:p w:rsidR="00B36C19" w:rsidP="00F6759B" w:rsidRDefault="00B36C19" w14:paraId="7F35A3B0" w14:textId="4E5012B2">
            <w:pPr>
              <w:spacing w:line="276" w:lineRule="auto"/>
              <w:jc w:val="both"/>
              <w:rPr>
                <w:rFonts w:ascii="Times New Roman" w:hAnsi="Times New Roman"/>
                <w:lang w:val="fr-FR"/>
              </w:rPr>
            </w:pPr>
            <w:r w:rsidRPr="00B36C19">
              <w:rPr>
                <w:rFonts w:ascii="Times New Roman" w:hAnsi="Times New Roman"/>
                <w:b/>
                <w:u w:val="single"/>
                <w:lang w:val="fr-FR"/>
              </w:rPr>
              <w:t>Légende</w:t>
            </w:r>
            <w:r w:rsidRPr="00B36C19">
              <w:rPr>
                <w:rFonts w:ascii="Times New Roman" w:hAnsi="Times New Roman"/>
                <w:u w:val="single"/>
                <w:lang w:val="fr-FR"/>
              </w:rPr>
              <w:t> </w:t>
            </w:r>
            <w:r>
              <w:rPr>
                <w:rFonts w:ascii="Times New Roman" w:hAnsi="Times New Roman"/>
                <w:lang w:val="fr-FR"/>
              </w:rPr>
              <w:t xml:space="preserve">: </w:t>
            </w:r>
            <w:r w:rsidRPr="00B36C19">
              <w:rPr>
                <w:rFonts w:ascii="Times New Roman" w:hAnsi="Times New Roman"/>
                <w:b/>
                <w:color w:val="000066"/>
                <w:lang w:val="fr-FR"/>
              </w:rPr>
              <w:t>Bleu</w:t>
            </w:r>
            <w:r w:rsidRPr="00065CF1">
              <w:rPr>
                <w:rFonts w:ascii="Times New Roman" w:hAnsi="Times New Roman"/>
                <w:b/>
                <w:lang w:val="fr-FR"/>
              </w:rPr>
              <w:t>=</w:t>
            </w:r>
            <w:r>
              <w:rPr>
                <w:rFonts w:ascii="Times New Roman" w:hAnsi="Times New Roman"/>
                <w:lang w:val="fr-FR"/>
              </w:rPr>
              <w:t xml:space="preserve"> Nombre d’enfants 0-11mois vaccinés ; </w:t>
            </w:r>
            <w:r w:rsidRPr="00B36C19">
              <w:rPr>
                <w:rFonts w:ascii="Times New Roman" w:hAnsi="Times New Roman"/>
                <w:b/>
                <w:color w:val="C45911" w:themeColor="accent2" w:themeShade="BF"/>
                <w:lang w:val="fr-FR"/>
              </w:rPr>
              <w:t>Rouge</w:t>
            </w:r>
            <w:r w:rsidRPr="00065CF1">
              <w:rPr>
                <w:rFonts w:ascii="Times New Roman" w:hAnsi="Times New Roman"/>
                <w:b/>
                <w:lang w:val="fr-FR"/>
              </w:rPr>
              <w:t>=</w:t>
            </w:r>
            <w:r>
              <w:rPr>
                <w:rFonts w:ascii="Times New Roman" w:hAnsi="Times New Roman"/>
                <w:lang w:val="fr-FR"/>
              </w:rPr>
              <w:t xml:space="preserve"> Cibles enfants 0-11mois.</w:t>
            </w:r>
          </w:p>
          <w:p w:rsidRPr="00B36C19" w:rsidR="00B36C19" w:rsidP="00F6759B" w:rsidRDefault="00B36C19" w14:paraId="669E62A3" w14:textId="77777777">
            <w:pPr>
              <w:spacing w:line="276" w:lineRule="auto"/>
              <w:jc w:val="both"/>
              <w:rPr>
                <w:rFonts w:ascii="Times New Roman" w:hAnsi="Times New Roman"/>
                <w:sz w:val="14"/>
                <w:lang w:val="fr-FR"/>
              </w:rPr>
            </w:pPr>
          </w:p>
          <w:p w:rsidR="00F6759B" w:rsidP="00F6759B" w:rsidRDefault="00F6759B" w14:paraId="6DAC506F" w14:textId="77777777">
            <w:pPr>
              <w:spacing w:line="276" w:lineRule="auto"/>
              <w:jc w:val="both"/>
              <w:rPr>
                <w:rFonts w:ascii="Times New Roman" w:hAnsi="Times New Roman"/>
                <w:lang w:val="fr-FR"/>
              </w:rPr>
            </w:pPr>
            <w:r w:rsidRPr="00065CF1">
              <w:rPr>
                <w:rFonts w:ascii="Times New Roman" w:hAnsi="Times New Roman"/>
                <w:lang w:val="fr-FR"/>
              </w:rPr>
              <w:t>Le graphique</w:t>
            </w:r>
            <w:r w:rsidRPr="00B724FB">
              <w:rPr>
                <w:rFonts w:ascii="Times New Roman" w:hAnsi="Times New Roman"/>
                <w:lang w:val="fr-FR"/>
              </w:rPr>
              <w:t xml:space="preserve"> N</w:t>
            </w:r>
            <w:r w:rsidRPr="00065CF1">
              <w:rPr>
                <w:rFonts w:ascii="Times New Roman" w:hAnsi="Times New Roman"/>
                <w:lang w:val="fr-FR"/>
              </w:rPr>
              <w:t>°3</w:t>
            </w:r>
            <w:r>
              <w:rPr>
                <w:rFonts w:ascii="Times New Roman" w:hAnsi="Times New Roman"/>
                <w:lang w:val="fr-FR"/>
              </w:rPr>
              <w:t xml:space="preserve"> affiche le nombre d’enfants 0-11mois vaccinés au penta 3 de 2013 à 2017 rapporté à la cible de chaque année. Ainsi : </w:t>
            </w:r>
          </w:p>
          <w:p w:rsidR="00F6759B" w:rsidP="0060019D" w:rsidRDefault="00F6759B" w14:paraId="0696B288" w14:textId="77777777">
            <w:pPr>
              <w:pStyle w:val="Paragraphedeliste"/>
              <w:numPr>
                <w:ilvl w:val="0"/>
                <w:numId w:val="81"/>
              </w:numPr>
              <w:spacing w:line="276" w:lineRule="auto"/>
              <w:jc w:val="both"/>
              <w:rPr>
                <w:rFonts w:ascii="Times New Roman" w:hAnsi="Times New Roman"/>
                <w:lang w:val="fr-FR"/>
              </w:rPr>
            </w:pPr>
            <w:r>
              <w:rPr>
                <w:rFonts w:ascii="Times New Roman" w:hAnsi="Times New Roman"/>
                <w:lang w:val="fr-FR"/>
              </w:rPr>
              <w:t>Aucune des</w:t>
            </w:r>
            <w:r w:rsidRPr="00065CF1">
              <w:rPr>
                <w:rFonts w:ascii="Times New Roman" w:hAnsi="Times New Roman"/>
                <w:lang w:val="fr-FR"/>
              </w:rPr>
              <w:t xml:space="preserve"> 8 </w:t>
            </w:r>
            <w:proofErr w:type="spellStart"/>
            <w:r w:rsidRPr="00065CF1">
              <w:rPr>
                <w:rFonts w:ascii="Times New Roman" w:hAnsi="Times New Roman"/>
                <w:lang w:val="fr-FR"/>
              </w:rPr>
              <w:t>regions</w:t>
            </w:r>
            <w:proofErr w:type="spellEnd"/>
            <w:r w:rsidRPr="00065CF1">
              <w:rPr>
                <w:rFonts w:ascii="Times New Roman" w:hAnsi="Times New Roman"/>
                <w:lang w:val="fr-FR"/>
              </w:rPr>
              <w:t xml:space="preserve"> n’</w:t>
            </w:r>
            <w:r>
              <w:rPr>
                <w:rFonts w:ascii="Times New Roman" w:hAnsi="Times New Roman"/>
                <w:lang w:val="fr-FR"/>
              </w:rPr>
              <w:t>a</w:t>
            </w:r>
            <w:r w:rsidRPr="00065CF1">
              <w:rPr>
                <w:rFonts w:ascii="Times New Roman" w:hAnsi="Times New Roman"/>
                <w:lang w:val="fr-FR"/>
              </w:rPr>
              <w:t xml:space="preserve"> atteint les cibles attendues </w:t>
            </w:r>
            <w:r>
              <w:rPr>
                <w:rFonts w:ascii="Times New Roman" w:hAnsi="Times New Roman"/>
                <w:lang w:val="fr-FR"/>
              </w:rPr>
              <w:t>au cours de la période considérée ;</w:t>
            </w:r>
            <w:r w:rsidRPr="00065CF1">
              <w:rPr>
                <w:rFonts w:ascii="Times New Roman" w:hAnsi="Times New Roman"/>
                <w:lang w:val="fr-FR"/>
              </w:rPr>
              <w:t xml:space="preserve"> </w:t>
            </w:r>
          </w:p>
          <w:p w:rsidR="00F6759B" w:rsidP="0060019D" w:rsidRDefault="00B36C19" w14:paraId="5E4BB6CA" w14:textId="700F6831">
            <w:pPr>
              <w:pStyle w:val="Paragraphedeliste"/>
              <w:numPr>
                <w:ilvl w:val="0"/>
                <w:numId w:val="81"/>
              </w:numPr>
              <w:spacing w:line="276" w:lineRule="auto"/>
              <w:jc w:val="both"/>
              <w:rPr>
                <w:rFonts w:ascii="Times New Roman" w:hAnsi="Times New Roman"/>
                <w:lang w:val="fr-FR"/>
              </w:rPr>
            </w:pPr>
            <w:r>
              <w:rPr>
                <w:rFonts w:ascii="Times New Roman" w:hAnsi="Times New Roman"/>
                <w:lang w:val="fr-FR"/>
              </w:rPr>
              <w:t>En plus, l’écart reste constant</w:t>
            </w:r>
            <w:r w:rsidR="00F6759B">
              <w:rPr>
                <w:rFonts w:ascii="Times New Roman" w:hAnsi="Times New Roman"/>
                <w:lang w:val="fr-FR"/>
              </w:rPr>
              <w:t xml:space="preserve"> entre le</w:t>
            </w:r>
            <w:r>
              <w:rPr>
                <w:rFonts w:ascii="Times New Roman" w:hAnsi="Times New Roman"/>
                <w:lang w:val="fr-FR"/>
              </w:rPr>
              <w:t>s cibles et les enfants vacciné</w:t>
            </w:r>
            <w:r w:rsidR="00F6759B">
              <w:rPr>
                <w:rFonts w:ascii="Times New Roman" w:hAnsi="Times New Roman"/>
                <w:lang w:val="fr-FR"/>
              </w:rPr>
              <w:t>s pour toutes les régions ;</w:t>
            </w:r>
          </w:p>
          <w:p w:rsidRPr="00A8541C" w:rsidR="00F6759B" w:rsidP="0060019D" w:rsidRDefault="00B36C19" w14:paraId="19B043BE" w14:textId="085B1718">
            <w:pPr>
              <w:pStyle w:val="Paragraphedeliste"/>
              <w:numPr>
                <w:ilvl w:val="0"/>
                <w:numId w:val="81"/>
              </w:numPr>
              <w:spacing w:line="276" w:lineRule="auto"/>
              <w:jc w:val="both"/>
              <w:rPr>
                <w:rFonts w:ascii="Times New Roman" w:hAnsi="Times New Roman"/>
                <w:lang w:val="fr-FR"/>
              </w:rPr>
            </w:pPr>
            <w:r>
              <w:rPr>
                <w:rFonts w:ascii="Times New Roman" w:hAnsi="Times New Roman"/>
                <w:lang w:val="fr-FR"/>
              </w:rPr>
              <w:t>A l’exception des ré</w:t>
            </w:r>
            <w:r w:rsidRPr="00065CF1" w:rsidR="00F6759B">
              <w:rPr>
                <w:rFonts w:ascii="Times New Roman" w:hAnsi="Times New Roman"/>
                <w:lang w:val="fr-FR"/>
              </w:rPr>
              <w:t xml:space="preserve">gions de Tahoua et Maradi, </w:t>
            </w:r>
            <w:r>
              <w:rPr>
                <w:rFonts w:ascii="Times New Roman" w:hAnsi="Times New Roman"/>
                <w:lang w:val="fr-FR"/>
              </w:rPr>
              <w:t>i</w:t>
            </w:r>
            <w:r w:rsidRPr="00065CF1" w:rsidR="00F6759B">
              <w:rPr>
                <w:rFonts w:ascii="Times New Roman" w:hAnsi="Times New Roman"/>
                <w:lang w:val="fr-FR"/>
              </w:rPr>
              <w:t xml:space="preserve">l ressort une tendance progressive des cibles vaccinées d’année en année avec une baisse en 2015 pour les 6 autres régions. Cette </w:t>
            </w:r>
            <w:proofErr w:type="spellStart"/>
            <w:r w:rsidRPr="00065CF1" w:rsidR="00F6759B">
              <w:rPr>
                <w:rFonts w:ascii="Times New Roman" w:hAnsi="Times New Roman"/>
                <w:lang w:val="fr-FR"/>
              </w:rPr>
              <w:t>dimunition</w:t>
            </w:r>
            <w:proofErr w:type="spellEnd"/>
            <w:r w:rsidRPr="00065CF1" w:rsidR="00F6759B">
              <w:rPr>
                <w:rFonts w:ascii="Times New Roman" w:hAnsi="Times New Roman"/>
                <w:lang w:val="fr-FR"/>
              </w:rPr>
              <w:t xml:space="preserve"> s’explique entre autres par le retard dans la mise en œuvre des activités financées par Gavi suite au remboursement des fonds Gavi utilisés pour des dépenses inéligible</w:t>
            </w:r>
            <w:r w:rsidR="001D07FF">
              <w:rPr>
                <w:rFonts w:ascii="Times New Roman" w:hAnsi="Times New Roman"/>
                <w:lang w:val="fr-FR"/>
              </w:rPr>
              <w:t>s après l’audit externe de 2013.</w:t>
            </w:r>
          </w:p>
          <w:p w:rsidR="00F6759B" w:rsidP="00F6759B" w:rsidRDefault="00F6759B" w14:paraId="1A239A21" w14:textId="77777777">
            <w:pPr>
              <w:spacing w:line="276" w:lineRule="auto"/>
              <w:ind w:left="360"/>
              <w:jc w:val="both"/>
              <w:rPr>
                <w:rFonts w:ascii="Times New Roman" w:hAnsi="Times New Roman"/>
                <w:lang w:val="fr-FR"/>
              </w:rPr>
            </w:pPr>
          </w:p>
          <w:p w:rsidRPr="00BD0D21" w:rsidR="00F6759B" w:rsidP="00F6759B" w:rsidRDefault="00F6759B" w14:paraId="62DCB01D" w14:textId="77777777">
            <w:pPr>
              <w:pStyle w:val="Sub-titles"/>
              <w:spacing w:after="0" w:line="276" w:lineRule="auto"/>
              <w:jc w:val="both"/>
              <w:rPr>
                <w:rFonts w:ascii="Times New Roman" w:hAnsi="Times New Roman"/>
                <w:b w:val="0"/>
                <w:color w:val="auto"/>
                <w:sz w:val="22"/>
                <w:lang w:val="fr-FR"/>
              </w:rPr>
            </w:pPr>
            <w:r w:rsidRPr="00BD0D21">
              <w:rPr>
                <w:rFonts w:ascii="Times New Roman" w:hAnsi="Times New Roman"/>
                <w:b w:val="0"/>
                <w:color w:val="auto"/>
                <w:sz w:val="22"/>
                <w:lang w:val="fr-FR"/>
              </w:rPr>
              <w:t>Les cartes pr</w:t>
            </w:r>
            <w:r>
              <w:rPr>
                <w:rFonts w:ascii="Times New Roman" w:hAnsi="Times New Roman"/>
                <w:b w:val="0"/>
                <w:color w:val="auto"/>
                <w:sz w:val="22"/>
                <w:lang w:val="fr-FR"/>
              </w:rPr>
              <w:t>é</w:t>
            </w:r>
            <w:r w:rsidRPr="00BD0D21">
              <w:rPr>
                <w:rFonts w:ascii="Times New Roman" w:hAnsi="Times New Roman"/>
                <w:b w:val="0"/>
                <w:color w:val="auto"/>
                <w:sz w:val="22"/>
                <w:lang w:val="fr-FR"/>
              </w:rPr>
              <w:t>sentées ci-dess</w:t>
            </w:r>
            <w:r>
              <w:rPr>
                <w:rFonts w:ascii="Times New Roman" w:hAnsi="Times New Roman"/>
                <w:b w:val="0"/>
                <w:color w:val="auto"/>
                <w:sz w:val="22"/>
                <w:lang w:val="fr-FR"/>
              </w:rPr>
              <w:t>ous permettent de visualiser l’é</w:t>
            </w:r>
            <w:r w:rsidRPr="00BD0D21">
              <w:rPr>
                <w:rFonts w:ascii="Times New Roman" w:hAnsi="Times New Roman"/>
                <w:b w:val="0"/>
                <w:color w:val="auto"/>
                <w:sz w:val="22"/>
                <w:lang w:val="fr-FR"/>
              </w:rPr>
              <w:t xml:space="preserve">volution des performances des DS depuis la mise en œuvre de </w:t>
            </w:r>
            <w:r>
              <w:rPr>
                <w:rFonts w:ascii="Times New Roman" w:hAnsi="Times New Roman"/>
                <w:b w:val="0"/>
                <w:color w:val="auto"/>
                <w:sz w:val="22"/>
                <w:lang w:val="fr-FR"/>
              </w:rPr>
              <w:t xml:space="preserve">la subvention du RSS2 en 2013. </w:t>
            </w:r>
          </w:p>
          <w:p w:rsidRPr="00BD0D21" w:rsidR="00F6759B" w:rsidP="00F6759B" w:rsidRDefault="00F6759B" w14:paraId="475D375B" w14:textId="77777777">
            <w:pPr>
              <w:keepNext/>
              <w:keepLines/>
              <w:suppressAutoHyphens/>
              <w:spacing w:before="120" w:after="120" w:line="276" w:lineRule="auto"/>
              <w:contextualSpacing/>
              <w:jc w:val="both"/>
              <w:rPr>
                <w:rFonts w:ascii="Times New Roman" w:hAnsi="Times New Roman" w:eastAsia="Calibri"/>
                <w:b/>
                <w:i/>
                <w:lang w:val="fr-FR"/>
              </w:rPr>
            </w:pPr>
            <w:r>
              <w:rPr>
                <w:rFonts w:ascii="Times New Roman" w:hAnsi="Times New Roman" w:eastAsia="Calibri"/>
                <w:b/>
                <w:lang w:val="fr-FR"/>
              </w:rPr>
              <w:t>Graphique N°</w:t>
            </w:r>
            <w:r w:rsidRPr="0042124C">
              <w:rPr>
                <w:rFonts w:ascii="Times New Roman" w:hAnsi="Times New Roman" w:eastAsia="Calibri"/>
                <w:b/>
                <w:lang w:val="fr-FR"/>
              </w:rPr>
              <w:t xml:space="preserve"> 0</w:t>
            </w:r>
            <w:r>
              <w:rPr>
                <w:rFonts w:ascii="Times New Roman" w:hAnsi="Times New Roman" w:eastAsia="Calibri"/>
                <w:b/>
                <w:lang w:val="fr-FR"/>
              </w:rPr>
              <w:t>4</w:t>
            </w:r>
            <w:r w:rsidRPr="0042124C">
              <w:rPr>
                <w:rFonts w:ascii="Times New Roman" w:hAnsi="Times New Roman" w:eastAsia="Calibri"/>
                <w:b/>
                <w:lang w:val="fr-FR"/>
              </w:rPr>
              <w:t> :</w:t>
            </w:r>
            <w:r w:rsidRPr="00BD0D21">
              <w:rPr>
                <w:rFonts w:ascii="Times New Roman" w:hAnsi="Times New Roman" w:eastAsia="Calibri"/>
                <w:b/>
                <w:i/>
                <w:lang w:val="fr-FR"/>
              </w:rPr>
              <w:t xml:space="preserve"> </w:t>
            </w:r>
            <w:r w:rsidRPr="0042124C">
              <w:rPr>
                <w:rFonts w:ascii="Times New Roman" w:hAnsi="Times New Roman" w:eastAsia="Calibri"/>
                <w:lang w:val="fr-FR"/>
              </w:rPr>
              <w:t>Evolution des couvertures administratives en Penta 3 selon les districts de 2013 à 2017 (Source : données administratives PEV de 2013 à 2017)</w:t>
            </w:r>
          </w:p>
          <w:p w:rsidRPr="00BD0D21" w:rsidR="00F6759B" w:rsidP="00F6759B" w:rsidRDefault="00F6759B" w14:paraId="5E216A56" w14:textId="69F73A15">
            <w:pPr>
              <w:keepNext/>
              <w:keepLines/>
              <w:suppressAutoHyphens/>
              <w:spacing w:before="120" w:after="120" w:line="276" w:lineRule="auto"/>
              <w:contextualSpacing/>
              <w:jc w:val="center"/>
              <w:rPr>
                <w:rFonts w:ascii="Times New Roman" w:hAnsi="Times New Roman" w:eastAsia="Times New Roman"/>
                <w:color w:val="FF0000"/>
                <w:lang w:val="fr" w:eastAsia="en-GB"/>
              </w:rPr>
            </w:pPr>
            <w:r w:rsidRPr="00BD0D21">
              <w:rPr>
                <w:rFonts w:ascii="Times New Roman" w:hAnsi="Times New Roman" w:eastAsia="Times New Roman"/>
                <w:color w:val="FF0000"/>
                <w:lang w:val="fr" w:eastAsia="en-GB"/>
              </w:rPr>
              <w:object w:dxaOrig="9598" w:dyaOrig="5398" w14:anchorId="7AFE1945">
                <v:shape id="_x0000_i1025" style="width:313.65pt;height:179.05pt" o:ole="" type="#_x0000_t75">
                  <v:imagedata o:title="" r:id="rId33"/>
                </v:shape>
                <o:OLEObject Type="Embed" ProgID="PowerPoint.Show.12" ShapeID="_x0000_i1025" DrawAspect="Content" ObjectID="_1619025923" r:id="rId34"/>
              </w:object>
            </w:r>
          </w:p>
          <w:p w:rsidR="00F6759B" w:rsidP="00F6759B" w:rsidRDefault="00F6759B" w14:paraId="4D8CBE44" w14:textId="77777777">
            <w:pPr>
              <w:pStyle w:val="Sub-titles"/>
              <w:spacing w:after="0" w:line="276" w:lineRule="auto"/>
              <w:jc w:val="both"/>
              <w:rPr>
                <w:rFonts w:ascii="Times New Roman" w:hAnsi="Times New Roman"/>
                <w:b w:val="0"/>
                <w:color w:val="auto"/>
                <w:sz w:val="22"/>
                <w:lang w:val="fr-FR"/>
              </w:rPr>
            </w:pPr>
          </w:p>
          <w:p w:rsidRPr="00BD0D21" w:rsidR="00F6759B" w:rsidP="00F6759B" w:rsidRDefault="00F6759B" w14:paraId="42F93BA2" w14:textId="209D4C81">
            <w:pPr>
              <w:pStyle w:val="Sub-titles"/>
              <w:spacing w:after="0" w:line="276" w:lineRule="auto"/>
              <w:jc w:val="both"/>
              <w:rPr>
                <w:rFonts w:ascii="Times New Roman" w:hAnsi="Times New Roman"/>
                <w:b w:val="0"/>
                <w:color w:val="auto"/>
                <w:sz w:val="22"/>
                <w:lang w:val="fr-FR"/>
              </w:rPr>
            </w:pPr>
            <w:r w:rsidRPr="00BD0D21">
              <w:rPr>
                <w:rFonts w:ascii="Times New Roman" w:hAnsi="Times New Roman"/>
                <w:b w:val="0"/>
                <w:color w:val="auto"/>
                <w:sz w:val="22"/>
                <w:lang w:val="fr-FR"/>
              </w:rPr>
              <w:t xml:space="preserve">Selon les données administratives, de 2013 à 2017, on a observé les tendances suivantes : </w:t>
            </w:r>
          </w:p>
          <w:p w:rsidRPr="00BD0D21" w:rsidR="00F6759B" w:rsidP="0060019D" w:rsidRDefault="00F6759B" w14:paraId="6E71A03F" w14:textId="77777777">
            <w:pPr>
              <w:pStyle w:val="Sub-titles"/>
              <w:numPr>
                <w:ilvl w:val="0"/>
                <w:numId w:val="35"/>
              </w:numPr>
              <w:spacing w:after="0" w:line="276" w:lineRule="auto"/>
              <w:ind w:left="360"/>
              <w:jc w:val="both"/>
              <w:rPr>
                <w:rFonts w:ascii="Times New Roman" w:hAnsi="Times New Roman"/>
                <w:b w:val="0"/>
                <w:color w:val="auto"/>
                <w:sz w:val="22"/>
                <w:lang w:val="fr-FR"/>
              </w:rPr>
            </w:pPr>
            <w:r w:rsidRPr="00BD0D21">
              <w:rPr>
                <w:rFonts w:ascii="Times New Roman" w:hAnsi="Times New Roman"/>
                <w:b w:val="0"/>
                <w:color w:val="auto"/>
                <w:sz w:val="22"/>
                <w:lang w:val="fr-FR"/>
              </w:rPr>
              <w:t>Aucun district sanitaire (DS) ne se trouve dans la catégorie des moins de 50% de couverture en Penta 3 ;</w:t>
            </w:r>
          </w:p>
          <w:p w:rsidRPr="00BD0D21" w:rsidR="00F6759B" w:rsidP="0060019D" w:rsidRDefault="00F6759B" w14:paraId="181D8E65" w14:textId="2991998F">
            <w:pPr>
              <w:pStyle w:val="Sub-titles"/>
              <w:numPr>
                <w:ilvl w:val="0"/>
                <w:numId w:val="35"/>
              </w:numPr>
              <w:spacing w:after="0" w:line="276" w:lineRule="auto"/>
              <w:ind w:left="360"/>
              <w:jc w:val="both"/>
              <w:rPr>
                <w:rFonts w:ascii="Times New Roman" w:hAnsi="Times New Roman"/>
                <w:b w:val="0"/>
                <w:color w:val="auto"/>
                <w:sz w:val="22"/>
                <w:lang w:val="fr-FR"/>
              </w:rPr>
            </w:pPr>
            <w:r w:rsidRPr="00BD0D21">
              <w:rPr>
                <w:rFonts w:ascii="Times New Roman" w:hAnsi="Times New Roman"/>
                <w:b w:val="0"/>
                <w:color w:val="auto"/>
                <w:sz w:val="22"/>
                <w:lang w:val="fr-FR"/>
              </w:rPr>
              <w:t xml:space="preserve">12 DS ont une couverture </w:t>
            </w:r>
            <w:r w:rsidR="001D07FF">
              <w:rPr>
                <w:rFonts w:ascii="Times New Roman" w:hAnsi="Times New Roman"/>
                <w:b w:val="0"/>
                <w:color w:val="auto"/>
                <w:sz w:val="22"/>
                <w:lang w:val="fr-FR"/>
              </w:rPr>
              <w:t xml:space="preserve">Penta3 </w:t>
            </w:r>
            <w:r w:rsidRPr="00BD0D21">
              <w:rPr>
                <w:rFonts w:ascii="Times New Roman" w:hAnsi="Times New Roman"/>
                <w:b w:val="0"/>
                <w:color w:val="auto"/>
                <w:sz w:val="22"/>
                <w:lang w:val="fr-FR"/>
              </w:rPr>
              <w:t>entre 50% et 80% ;</w:t>
            </w:r>
          </w:p>
          <w:p w:rsidRPr="00BD0D21" w:rsidR="00F6759B" w:rsidP="0060019D" w:rsidRDefault="00F6759B" w14:paraId="40EC75C2" w14:textId="77777777">
            <w:pPr>
              <w:pStyle w:val="Sub-titles"/>
              <w:numPr>
                <w:ilvl w:val="0"/>
                <w:numId w:val="35"/>
              </w:numPr>
              <w:spacing w:after="0" w:line="276" w:lineRule="auto"/>
              <w:ind w:left="360"/>
              <w:jc w:val="both"/>
              <w:rPr>
                <w:rFonts w:ascii="Times New Roman" w:hAnsi="Times New Roman"/>
                <w:b w:val="0"/>
                <w:color w:val="auto"/>
                <w:sz w:val="22"/>
                <w:lang w:val="fr-FR"/>
              </w:rPr>
            </w:pPr>
            <w:r w:rsidRPr="00BD0D21">
              <w:rPr>
                <w:rFonts w:ascii="Times New Roman" w:hAnsi="Times New Roman"/>
                <w:b w:val="0"/>
                <w:color w:val="auto"/>
                <w:sz w:val="22"/>
                <w:lang w:val="fr-FR"/>
              </w:rPr>
              <w:t>60 districts ont maintenu une couverture supérieure à 80%.</w:t>
            </w:r>
          </w:p>
          <w:p w:rsidRPr="00BD0D21" w:rsidR="00F6759B" w:rsidP="00F6759B" w:rsidRDefault="00F6759B" w14:paraId="4A6E6EBD" w14:textId="77777777">
            <w:pPr>
              <w:pStyle w:val="Sub-titles"/>
              <w:spacing w:after="0" w:line="276" w:lineRule="auto"/>
              <w:jc w:val="both"/>
              <w:rPr>
                <w:rFonts w:ascii="Times New Roman" w:hAnsi="Times New Roman"/>
                <w:b w:val="0"/>
                <w:color w:val="auto"/>
                <w:sz w:val="22"/>
                <w:lang w:val="fr-FR"/>
              </w:rPr>
            </w:pPr>
            <w:r w:rsidRPr="00BD0D21">
              <w:rPr>
                <w:rFonts w:ascii="Times New Roman" w:hAnsi="Times New Roman"/>
                <w:b w:val="0"/>
                <w:color w:val="auto"/>
                <w:sz w:val="22"/>
                <w:lang w:val="fr-FR"/>
              </w:rPr>
              <w:t xml:space="preserve">Toutefois, on note parfois des disparités entre les districts d’une même </w:t>
            </w:r>
            <w:proofErr w:type="spellStart"/>
            <w:r w:rsidRPr="00BD0D21">
              <w:rPr>
                <w:rFonts w:ascii="Times New Roman" w:hAnsi="Times New Roman"/>
                <w:b w:val="0"/>
                <w:color w:val="auto"/>
                <w:sz w:val="22"/>
                <w:lang w:val="fr-FR"/>
              </w:rPr>
              <w:t>region</w:t>
            </w:r>
            <w:proofErr w:type="spellEnd"/>
            <w:r w:rsidRPr="00BD0D21">
              <w:rPr>
                <w:rFonts w:ascii="Times New Roman" w:hAnsi="Times New Roman"/>
                <w:b w:val="0"/>
                <w:color w:val="auto"/>
                <w:sz w:val="22"/>
                <w:lang w:val="fr-FR"/>
              </w:rPr>
              <w:t xml:space="preserve"> avec des couvertures en Penta3 variant de 54% à N’Gourti </w:t>
            </w:r>
            <w:r>
              <w:rPr>
                <w:rFonts w:ascii="Times New Roman" w:hAnsi="Times New Roman"/>
                <w:b w:val="0"/>
                <w:color w:val="auto"/>
                <w:sz w:val="22"/>
                <w:lang w:val="fr-FR"/>
              </w:rPr>
              <w:t>et 122%  au DS de Diffa (ré</w:t>
            </w:r>
            <w:r w:rsidRPr="00BD0D21">
              <w:rPr>
                <w:rFonts w:ascii="Times New Roman" w:hAnsi="Times New Roman"/>
                <w:b w:val="0"/>
                <w:color w:val="auto"/>
                <w:sz w:val="22"/>
                <w:lang w:val="fr-FR"/>
              </w:rPr>
              <w:t>gion de Diffa).</w:t>
            </w:r>
          </w:p>
          <w:p w:rsidR="00F6759B" w:rsidP="00F6759B" w:rsidRDefault="00F6759B" w14:paraId="099B2BA5" w14:textId="77777777">
            <w:pPr>
              <w:pStyle w:val="Sub-titles"/>
              <w:spacing w:after="0" w:line="276" w:lineRule="auto"/>
              <w:jc w:val="both"/>
              <w:rPr>
                <w:rFonts w:ascii="Times New Roman" w:hAnsi="Times New Roman"/>
                <w:b w:val="0"/>
                <w:color w:val="auto"/>
                <w:sz w:val="22"/>
                <w:lang w:val="fr-FR"/>
              </w:rPr>
            </w:pPr>
            <w:r w:rsidRPr="00BD0D21">
              <w:rPr>
                <w:rFonts w:ascii="Times New Roman" w:hAnsi="Times New Roman"/>
                <w:b w:val="0"/>
                <w:color w:val="auto"/>
                <w:sz w:val="22"/>
                <w:lang w:val="fr-FR"/>
              </w:rPr>
              <w:t xml:space="preserve">Il convient de souligner que ces données, sont caution à réserve eu égard aux résultats de l’enquête de couverture vaccinale 2017 qui indique un taux de couverture au niveau national de 80,2% plus proche des estimations OMS et UNICEF. Il faut noter également que la méthodologie dans l’enquête de couverture vaccinale de 2017 (Enquête par grappe) n’a considéré que les 44 anciens DS d’avant le </w:t>
            </w:r>
            <w:proofErr w:type="spellStart"/>
            <w:r w:rsidRPr="00BD0D21">
              <w:rPr>
                <w:rFonts w:ascii="Times New Roman" w:hAnsi="Times New Roman"/>
                <w:b w:val="0"/>
                <w:color w:val="auto"/>
                <w:sz w:val="22"/>
                <w:lang w:val="fr-FR"/>
              </w:rPr>
              <w:t>ré</w:t>
            </w:r>
            <w:r>
              <w:rPr>
                <w:rFonts w:ascii="Times New Roman" w:hAnsi="Times New Roman"/>
                <w:b w:val="0"/>
                <w:color w:val="auto"/>
                <w:sz w:val="22"/>
                <w:lang w:val="fr-FR"/>
              </w:rPr>
              <w:t>decoupage</w:t>
            </w:r>
            <w:proofErr w:type="spellEnd"/>
            <w:r>
              <w:rPr>
                <w:rFonts w:ascii="Times New Roman" w:hAnsi="Times New Roman"/>
                <w:b w:val="0"/>
                <w:color w:val="auto"/>
                <w:sz w:val="22"/>
                <w:lang w:val="fr-FR"/>
              </w:rPr>
              <w:t xml:space="preserve"> administratif de 2016 portant le nombre de DS de 44 à 72.</w:t>
            </w:r>
          </w:p>
          <w:p w:rsidRPr="00BD0D21" w:rsidR="00F6759B" w:rsidP="00F6759B" w:rsidRDefault="00F6759B" w14:paraId="20E60A65" w14:textId="77777777">
            <w:pPr>
              <w:pStyle w:val="Sub-titles"/>
              <w:spacing w:after="0" w:line="276" w:lineRule="auto"/>
              <w:jc w:val="both"/>
              <w:rPr>
                <w:rFonts w:ascii="Times New Roman" w:hAnsi="Times New Roman"/>
                <w:b w:val="0"/>
                <w:color w:val="auto"/>
                <w:sz w:val="22"/>
                <w:lang w:val="fr-FR"/>
              </w:rPr>
            </w:pPr>
          </w:p>
          <w:p w:rsidRPr="00BD0D21" w:rsidR="00F6759B" w:rsidP="00F6759B" w:rsidRDefault="00F6759B" w14:paraId="34299A09" w14:textId="77777777">
            <w:pPr>
              <w:pStyle w:val="Sub-titles"/>
              <w:spacing w:after="0" w:line="276" w:lineRule="auto"/>
              <w:jc w:val="both"/>
              <w:rPr>
                <w:rFonts w:ascii="Times New Roman" w:hAnsi="Times New Roman"/>
                <w:b w:val="0"/>
                <w:color w:val="auto"/>
                <w:sz w:val="22"/>
                <w:lang w:val="fr-FR"/>
              </w:rPr>
            </w:pPr>
            <w:r w:rsidRPr="00BD0D21">
              <w:rPr>
                <w:rFonts w:ascii="Times New Roman" w:hAnsi="Times New Roman"/>
                <w:b w:val="0"/>
                <w:color w:val="auto"/>
                <w:sz w:val="22"/>
                <w:lang w:val="fr-FR"/>
              </w:rPr>
              <w:t>Ainsi, l’analyse des performances selon la CV administrative montre que 45 DS sur 72 (63%) ont enregistré une couverture de plus de 90% en Penta3 en 2017,  12 districts ont une couverture penta 3 de moins de 80% dont 9 nouveaux districts (75%) (</w:t>
            </w:r>
            <w:proofErr w:type="spellStart"/>
            <w:r w:rsidRPr="00BD0D21">
              <w:rPr>
                <w:rFonts w:ascii="Times New Roman" w:hAnsi="Times New Roman"/>
                <w:b w:val="0"/>
                <w:color w:val="auto"/>
                <w:sz w:val="22"/>
                <w:lang w:val="fr-FR"/>
              </w:rPr>
              <w:t>cf</w:t>
            </w:r>
            <w:proofErr w:type="spellEnd"/>
            <w:r w:rsidRPr="00BD0D21">
              <w:rPr>
                <w:rFonts w:ascii="Times New Roman" w:hAnsi="Times New Roman"/>
                <w:b w:val="0"/>
                <w:color w:val="auto"/>
                <w:sz w:val="22"/>
                <w:lang w:val="fr-FR"/>
              </w:rPr>
              <w:t xml:space="preserve"> tableau 05 ci-dessous). Ces nouveaux DS sont confrontés à des problèmes institutionnels dont entre autres :</w:t>
            </w:r>
          </w:p>
          <w:p w:rsidRPr="00BD0D21" w:rsidR="00F6759B" w:rsidP="0060019D" w:rsidRDefault="00F6759B" w14:paraId="3B0720D7" w14:textId="77777777">
            <w:pPr>
              <w:pStyle w:val="Sub-titles"/>
              <w:numPr>
                <w:ilvl w:val="0"/>
                <w:numId w:val="73"/>
              </w:numPr>
              <w:spacing w:after="0" w:line="276" w:lineRule="auto"/>
              <w:jc w:val="both"/>
              <w:rPr>
                <w:rFonts w:ascii="Times New Roman" w:hAnsi="Times New Roman"/>
                <w:b w:val="0"/>
                <w:color w:val="auto"/>
                <w:sz w:val="22"/>
                <w:lang w:val="fr-FR"/>
              </w:rPr>
            </w:pPr>
            <w:r w:rsidRPr="00BD0D21">
              <w:rPr>
                <w:rFonts w:ascii="Times New Roman" w:hAnsi="Times New Roman"/>
                <w:b w:val="0"/>
                <w:color w:val="auto"/>
                <w:sz w:val="22"/>
                <w:lang w:val="fr-FR"/>
              </w:rPr>
              <w:t xml:space="preserve">Effectif incomplet de l’Equipe Cadre de District ; </w:t>
            </w:r>
          </w:p>
          <w:p w:rsidRPr="00BD0D21" w:rsidR="00F6759B" w:rsidP="0060019D" w:rsidRDefault="00F6759B" w14:paraId="1B839C38" w14:textId="77777777">
            <w:pPr>
              <w:pStyle w:val="Sub-titles"/>
              <w:numPr>
                <w:ilvl w:val="0"/>
                <w:numId w:val="73"/>
              </w:numPr>
              <w:spacing w:after="0" w:line="276" w:lineRule="auto"/>
              <w:jc w:val="both"/>
              <w:rPr>
                <w:rFonts w:ascii="Times New Roman" w:hAnsi="Times New Roman"/>
                <w:b w:val="0"/>
                <w:color w:val="auto"/>
                <w:sz w:val="22"/>
                <w:lang w:val="fr-FR"/>
              </w:rPr>
            </w:pPr>
            <w:r w:rsidRPr="00BD0D21">
              <w:rPr>
                <w:rFonts w:ascii="Times New Roman" w:hAnsi="Times New Roman"/>
                <w:b w:val="0"/>
                <w:color w:val="auto"/>
                <w:sz w:val="22"/>
                <w:lang w:val="fr-FR"/>
              </w:rPr>
              <w:t>Insuffisance de formation en management de DS et du PEV ;</w:t>
            </w:r>
          </w:p>
          <w:p w:rsidRPr="00BD0D21" w:rsidR="00F6759B" w:rsidP="0060019D" w:rsidRDefault="00F6759B" w14:paraId="230CC818" w14:textId="77777777">
            <w:pPr>
              <w:pStyle w:val="Sub-titles"/>
              <w:numPr>
                <w:ilvl w:val="0"/>
                <w:numId w:val="73"/>
              </w:numPr>
              <w:spacing w:after="0" w:line="276" w:lineRule="auto"/>
              <w:jc w:val="both"/>
              <w:rPr>
                <w:rFonts w:ascii="Times New Roman" w:hAnsi="Times New Roman"/>
                <w:b w:val="0"/>
                <w:color w:val="auto"/>
                <w:sz w:val="22"/>
                <w:lang w:val="fr-FR"/>
              </w:rPr>
            </w:pPr>
            <w:r w:rsidRPr="00BD0D21">
              <w:rPr>
                <w:rFonts w:ascii="Times New Roman" w:hAnsi="Times New Roman"/>
                <w:b w:val="0"/>
                <w:color w:val="auto"/>
                <w:sz w:val="22"/>
                <w:lang w:val="fr-FR"/>
              </w:rPr>
              <w:t>Non fonctionnement des ECF dans certains nouveaux DS (</w:t>
            </w:r>
            <w:proofErr w:type="spellStart"/>
            <w:r w:rsidRPr="00BD0D21">
              <w:rPr>
                <w:rFonts w:ascii="Times New Roman" w:hAnsi="Times New Roman"/>
                <w:b w:val="0"/>
                <w:color w:val="auto"/>
                <w:sz w:val="22"/>
                <w:lang w:val="fr-FR"/>
              </w:rPr>
              <w:t>Dioundou</w:t>
            </w:r>
            <w:proofErr w:type="spellEnd"/>
            <w:r w:rsidRPr="00BD0D21">
              <w:rPr>
                <w:rFonts w:ascii="Times New Roman" w:hAnsi="Times New Roman"/>
                <w:b w:val="0"/>
                <w:color w:val="auto"/>
                <w:sz w:val="22"/>
                <w:lang w:val="fr-FR"/>
              </w:rPr>
              <w:t xml:space="preserve">, </w:t>
            </w:r>
            <w:proofErr w:type="spellStart"/>
            <w:r w:rsidRPr="00BD0D21">
              <w:rPr>
                <w:rFonts w:ascii="Times New Roman" w:hAnsi="Times New Roman"/>
                <w:b w:val="0"/>
                <w:color w:val="auto"/>
                <w:sz w:val="22"/>
                <w:lang w:val="fr-FR"/>
              </w:rPr>
              <w:t>Tesker</w:t>
            </w:r>
            <w:proofErr w:type="spellEnd"/>
            <w:r w:rsidRPr="00BD0D21">
              <w:rPr>
                <w:rFonts w:ascii="Times New Roman" w:hAnsi="Times New Roman"/>
                <w:b w:val="0"/>
                <w:color w:val="auto"/>
                <w:sz w:val="22"/>
                <w:lang w:val="fr-FR"/>
              </w:rPr>
              <w:t xml:space="preserve">, </w:t>
            </w:r>
            <w:proofErr w:type="spellStart"/>
            <w:r w:rsidRPr="00BD0D21">
              <w:rPr>
                <w:rFonts w:ascii="Times New Roman" w:hAnsi="Times New Roman"/>
                <w:b w:val="0"/>
                <w:color w:val="auto"/>
                <w:sz w:val="22"/>
                <w:lang w:val="fr-FR"/>
              </w:rPr>
              <w:t>Damagaram</w:t>
            </w:r>
            <w:proofErr w:type="spellEnd"/>
            <w:r w:rsidRPr="00BD0D21">
              <w:rPr>
                <w:rFonts w:ascii="Times New Roman" w:hAnsi="Times New Roman"/>
                <w:b w:val="0"/>
                <w:color w:val="auto"/>
                <w:sz w:val="22"/>
                <w:lang w:val="fr-FR"/>
              </w:rPr>
              <w:t xml:space="preserve"> </w:t>
            </w:r>
            <w:proofErr w:type="spellStart"/>
            <w:r w:rsidRPr="00BD0D21">
              <w:rPr>
                <w:rFonts w:ascii="Times New Roman" w:hAnsi="Times New Roman"/>
                <w:b w:val="0"/>
                <w:color w:val="auto"/>
                <w:sz w:val="22"/>
                <w:lang w:val="fr-FR"/>
              </w:rPr>
              <w:t>Takaya</w:t>
            </w:r>
            <w:proofErr w:type="spellEnd"/>
            <w:r w:rsidRPr="00BD0D21">
              <w:rPr>
                <w:rFonts w:ascii="Times New Roman" w:hAnsi="Times New Roman"/>
                <w:b w:val="0"/>
                <w:color w:val="auto"/>
                <w:sz w:val="22"/>
                <w:lang w:val="fr-FR"/>
              </w:rPr>
              <w:t xml:space="preserve">) ; </w:t>
            </w:r>
          </w:p>
          <w:p w:rsidRPr="00BD0D21" w:rsidR="00F6759B" w:rsidP="0060019D" w:rsidRDefault="00F6759B" w14:paraId="3C64F997" w14:textId="77777777">
            <w:pPr>
              <w:pStyle w:val="Sub-titles"/>
              <w:numPr>
                <w:ilvl w:val="0"/>
                <w:numId w:val="73"/>
              </w:numPr>
              <w:spacing w:after="0" w:line="276" w:lineRule="auto"/>
              <w:jc w:val="both"/>
              <w:rPr>
                <w:rFonts w:ascii="Times New Roman" w:hAnsi="Times New Roman"/>
                <w:b w:val="0"/>
                <w:color w:val="auto"/>
                <w:sz w:val="22"/>
                <w:lang w:val="fr-FR"/>
              </w:rPr>
            </w:pPr>
            <w:r w:rsidRPr="00BD0D21">
              <w:rPr>
                <w:rFonts w:ascii="Times New Roman" w:hAnsi="Times New Roman"/>
                <w:b w:val="0"/>
                <w:color w:val="auto"/>
                <w:sz w:val="22"/>
                <w:lang w:val="fr-FR"/>
              </w:rPr>
              <w:t>Insuffisance des locaux pour le fonctionnement de l’ECD ;</w:t>
            </w:r>
          </w:p>
          <w:p w:rsidRPr="00BD0D21" w:rsidR="00F6759B" w:rsidP="0060019D" w:rsidRDefault="00F6759B" w14:paraId="08C7EA87" w14:textId="77777777">
            <w:pPr>
              <w:pStyle w:val="Sub-titles"/>
              <w:numPr>
                <w:ilvl w:val="0"/>
                <w:numId w:val="73"/>
              </w:numPr>
              <w:spacing w:after="0" w:line="276" w:lineRule="auto"/>
              <w:jc w:val="both"/>
              <w:rPr>
                <w:rFonts w:ascii="Times New Roman" w:hAnsi="Times New Roman"/>
                <w:b w:val="0"/>
                <w:color w:val="auto"/>
                <w:sz w:val="22"/>
                <w:lang w:val="fr-FR"/>
              </w:rPr>
            </w:pPr>
            <w:r w:rsidRPr="00BD0D21">
              <w:rPr>
                <w:rFonts w:ascii="Times New Roman" w:hAnsi="Times New Roman"/>
                <w:b w:val="0"/>
                <w:color w:val="auto"/>
                <w:sz w:val="22"/>
                <w:lang w:val="fr-FR"/>
              </w:rPr>
              <w:t>Insuffisance des bâtiments pour l’entreposage adéquat des ECF et des consommables ;</w:t>
            </w:r>
          </w:p>
          <w:p w:rsidRPr="00BD0D21" w:rsidR="00F6759B" w:rsidP="0060019D" w:rsidRDefault="00F6759B" w14:paraId="787CFA42" w14:textId="77777777">
            <w:pPr>
              <w:pStyle w:val="Sub-titles"/>
              <w:numPr>
                <w:ilvl w:val="0"/>
                <w:numId w:val="73"/>
              </w:numPr>
              <w:spacing w:after="0" w:line="276" w:lineRule="auto"/>
              <w:jc w:val="both"/>
              <w:rPr>
                <w:rFonts w:ascii="Times New Roman" w:hAnsi="Times New Roman"/>
                <w:b w:val="0"/>
                <w:color w:val="auto"/>
                <w:sz w:val="22"/>
                <w:lang w:val="fr-FR"/>
              </w:rPr>
            </w:pPr>
            <w:r w:rsidRPr="00BD0D21">
              <w:rPr>
                <w:rFonts w:ascii="Times New Roman" w:hAnsi="Times New Roman"/>
                <w:b w:val="0"/>
                <w:color w:val="auto"/>
                <w:sz w:val="22"/>
                <w:lang w:val="fr-FR"/>
              </w:rPr>
              <w:t xml:space="preserve">Persistance de la tutelle des anciens DS. </w:t>
            </w:r>
          </w:p>
          <w:p w:rsidRPr="00BD0D21" w:rsidR="00F6759B" w:rsidP="00F6759B" w:rsidRDefault="00F6759B" w14:paraId="6D999F2C" w14:textId="77777777">
            <w:pPr>
              <w:pStyle w:val="Sub-titles"/>
              <w:spacing w:after="0" w:line="276" w:lineRule="auto"/>
              <w:jc w:val="both"/>
              <w:rPr>
                <w:rFonts w:ascii="Times New Roman" w:hAnsi="Times New Roman"/>
                <w:b w:val="0"/>
                <w:color w:val="auto"/>
                <w:sz w:val="22"/>
                <w:lang w:val="fr-FR"/>
              </w:rPr>
            </w:pPr>
            <w:r w:rsidRPr="00BD0D21">
              <w:rPr>
                <w:rFonts w:ascii="Times New Roman" w:hAnsi="Times New Roman"/>
                <w:b w:val="0"/>
                <w:color w:val="auto"/>
                <w:sz w:val="22"/>
                <w:lang w:val="fr-FR"/>
              </w:rPr>
              <w:t>Pour résoudre ces problèmes, ces DS auront besoin d’un appui notamment dans le domaine du renforcement institutionnel et opérationnel.</w:t>
            </w:r>
          </w:p>
          <w:p w:rsidRPr="00BD0D21" w:rsidR="00F6759B" w:rsidP="00F6759B" w:rsidRDefault="00F6759B" w14:paraId="397C5C16" w14:textId="77777777">
            <w:pPr>
              <w:pStyle w:val="Sub-titles"/>
              <w:spacing w:after="0" w:line="276" w:lineRule="auto"/>
              <w:jc w:val="both"/>
              <w:rPr>
                <w:rFonts w:ascii="Times New Roman" w:hAnsi="Times New Roman"/>
                <w:b w:val="0"/>
                <w:color w:val="auto"/>
                <w:sz w:val="22"/>
                <w:lang w:val="fr-FR"/>
              </w:rPr>
            </w:pPr>
          </w:p>
          <w:p w:rsidR="00F6759B" w:rsidP="00F6759B" w:rsidRDefault="00F6759B" w14:paraId="72E590A1" w14:textId="77777777">
            <w:pPr>
              <w:spacing w:line="276" w:lineRule="auto"/>
              <w:jc w:val="both"/>
              <w:rPr>
                <w:rFonts w:ascii="Times New Roman" w:hAnsi="Times New Roman"/>
                <w:iCs/>
                <w:lang w:val="fr-FR" w:eastAsia="en-GB"/>
              </w:rPr>
            </w:pPr>
            <w:r w:rsidRPr="008300D5">
              <w:rPr>
                <w:rFonts w:ascii="Times New Roman" w:hAnsi="Times New Roman"/>
                <w:b/>
                <w:iCs/>
                <w:lang w:val="fr-FR" w:eastAsia="en-GB"/>
              </w:rPr>
              <w:t xml:space="preserve">Tableau </w:t>
            </w:r>
            <w:r>
              <w:rPr>
                <w:rFonts w:ascii="Times New Roman" w:hAnsi="Times New Roman"/>
                <w:b/>
                <w:iCs/>
                <w:lang w:val="fr-FR" w:eastAsia="en-GB"/>
              </w:rPr>
              <w:t xml:space="preserve">N° </w:t>
            </w:r>
            <w:r w:rsidRPr="008300D5">
              <w:rPr>
                <w:rFonts w:ascii="Times New Roman" w:hAnsi="Times New Roman"/>
                <w:b/>
                <w:iCs/>
                <w:lang w:val="fr-FR" w:eastAsia="en-GB"/>
              </w:rPr>
              <w:t>0</w:t>
            </w:r>
            <w:r>
              <w:rPr>
                <w:rFonts w:ascii="Times New Roman" w:hAnsi="Times New Roman"/>
                <w:b/>
                <w:iCs/>
                <w:lang w:val="fr-FR" w:eastAsia="en-GB"/>
              </w:rPr>
              <w:t>3</w:t>
            </w:r>
            <w:r w:rsidRPr="008300D5">
              <w:rPr>
                <w:rFonts w:ascii="Times New Roman" w:hAnsi="Times New Roman"/>
                <w:b/>
                <w:iCs/>
                <w:lang w:val="fr-FR" w:eastAsia="en-GB"/>
              </w:rPr>
              <w:t> :</w:t>
            </w:r>
            <w:r w:rsidRPr="00BD0D21">
              <w:rPr>
                <w:rFonts w:ascii="Times New Roman" w:hAnsi="Times New Roman"/>
                <w:b/>
                <w:i/>
                <w:iCs/>
                <w:lang w:val="fr-FR" w:eastAsia="en-GB"/>
              </w:rPr>
              <w:t xml:space="preserve"> </w:t>
            </w:r>
            <w:r w:rsidRPr="008300D5">
              <w:rPr>
                <w:rFonts w:ascii="Times New Roman" w:hAnsi="Times New Roman"/>
                <w:iCs/>
                <w:lang w:val="fr-FR" w:eastAsia="en-GB"/>
              </w:rPr>
              <w:t>Catégorisation des districts selon leurs performances en couvertures Penta3</w:t>
            </w:r>
            <w:r>
              <w:rPr>
                <w:rFonts w:ascii="Times New Roman" w:hAnsi="Times New Roman"/>
                <w:iCs/>
                <w:lang w:val="fr-FR" w:eastAsia="en-GB"/>
              </w:rPr>
              <w:t>, PCV13 Polio3 et VAR 1 en 2017</w:t>
            </w:r>
          </w:p>
          <w:p w:rsidRPr="008300D5" w:rsidR="00F6759B" w:rsidP="00F6759B" w:rsidRDefault="00F6759B" w14:paraId="6BEA6C1E" w14:textId="77777777">
            <w:pPr>
              <w:spacing w:line="276" w:lineRule="auto"/>
              <w:jc w:val="both"/>
              <w:rPr>
                <w:rFonts w:ascii="Times New Roman" w:hAnsi="Times New Roman"/>
                <w:b/>
                <w:i/>
                <w:iCs/>
                <w:sz w:val="10"/>
                <w:lang w:val="fr-FR" w:eastAsia="en-GB"/>
              </w:rPr>
            </w:pP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70" w:type="dxa"/>
                <w:right w:w="70" w:type="dxa"/>
              </w:tblCellMar>
              <w:tblLook w:val="04A0" w:firstRow="1" w:lastRow="0" w:firstColumn="1" w:lastColumn="0" w:noHBand="0" w:noVBand="1"/>
            </w:tblPr>
            <w:tblGrid>
              <w:gridCol w:w="2717"/>
              <w:gridCol w:w="709"/>
              <w:gridCol w:w="702"/>
              <w:gridCol w:w="628"/>
              <w:gridCol w:w="782"/>
              <w:gridCol w:w="679"/>
              <w:gridCol w:w="732"/>
              <w:gridCol w:w="729"/>
              <w:gridCol w:w="679"/>
            </w:tblGrid>
            <w:tr w:rsidRPr="000154CA" w:rsidR="00F6759B" w:rsidTr="00B52633" w14:paraId="5B0F4E57" w14:textId="77777777">
              <w:trPr>
                <w:trHeight w:val="300"/>
              </w:trPr>
              <w:tc>
                <w:tcPr>
                  <w:tcW w:w="1626" w:type="pct"/>
                  <w:vMerge w:val="restart"/>
                  <w:shd w:val="clear" w:color="auto" w:fill="auto"/>
                  <w:hideMark/>
                </w:tcPr>
                <w:p w:rsidRPr="008300D5" w:rsidR="00F6759B" w:rsidP="008F318E" w:rsidRDefault="00F6759B" w14:paraId="1B42B004" w14:textId="77777777">
                  <w:pPr>
                    <w:framePr w:hSpace="141" w:wrap="around" w:hAnchor="page" w:vAnchor="page" w:x="969" w:y="2271"/>
                    <w:spacing w:line="276" w:lineRule="auto"/>
                    <w:rPr>
                      <w:rFonts w:ascii="Times New Roman" w:hAnsi="Times New Roman" w:eastAsia="Times New Roman"/>
                      <w:b/>
                      <w:bCs/>
                      <w:iCs/>
                      <w:lang w:val="fr-FR" w:eastAsia="fr-FR"/>
                    </w:rPr>
                  </w:pPr>
                  <w:r w:rsidRPr="008300D5">
                    <w:rPr>
                      <w:rFonts w:ascii="Times New Roman" w:hAnsi="Times New Roman" w:eastAsia="Times New Roman"/>
                      <w:b/>
                      <w:bCs/>
                      <w:iCs/>
                      <w:lang w:val="fr-FR" w:eastAsia="en-GB"/>
                    </w:rPr>
                    <w:t>Niveaux de couverture</w:t>
                  </w:r>
                </w:p>
              </w:tc>
              <w:tc>
                <w:tcPr>
                  <w:tcW w:w="3374" w:type="pct"/>
                  <w:gridSpan w:val="8"/>
                  <w:shd w:val="clear" w:color="auto" w:fill="auto"/>
                  <w:vAlign w:val="center"/>
                  <w:hideMark/>
                </w:tcPr>
                <w:p w:rsidRPr="008300D5" w:rsidR="00F6759B" w:rsidP="008F318E" w:rsidRDefault="00F6759B" w14:paraId="68673955" w14:textId="77777777">
                  <w:pPr>
                    <w:framePr w:hSpace="141" w:wrap="around" w:hAnchor="page" w:vAnchor="page" w:x="969" w:y="2271"/>
                    <w:spacing w:line="276" w:lineRule="auto"/>
                    <w:jc w:val="center"/>
                    <w:rPr>
                      <w:rFonts w:ascii="Times New Roman" w:hAnsi="Times New Roman" w:eastAsia="Times New Roman"/>
                      <w:b/>
                      <w:bCs/>
                      <w:iCs/>
                      <w:lang w:val="fr-FR" w:eastAsia="fr-FR"/>
                    </w:rPr>
                  </w:pPr>
                  <w:r w:rsidRPr="008300D5">
                    <w:rPr>
                      <w:rFonts w:ascii="Times New Roman" w:hAnsi="Times New Roman" w:eastAsia="Times New Roman"/>
                      <w:b/>
                      <w:bCs/>
                      <w:iCs/>
                      <w:lang w:val="fr-FR" w:eastAsia="en-GB"/>
                    </w:rPr>
                    <w:t xml:space="preserve">Nombre </w:t>
                  </w:r>
                  <w:r>
                    <w:rPr>
                      <w:rFonts w:ascii="Times New Roman" w:hAnsi="Times New Roman" w:eastAsia="Times New Roman"/>
                      <w:b/>
                      <w:bCs/>
                      <w:iCs/>
                      <w:lang w:val="fr-FR" w:eastAsia="en-GB"/>
                    </w:rPr>
                    <w:t xml:space="preserve">et proportion </w:t>
                  </w:r>
                  <w:r w:rsidRPr="008300D5">
                    <w:rPr>
                      <w:rFonts w:ascii="Times New Roman" w:hAnsi="Times New Roman" w:eastAsia="Times New Roman"/>
                      <w:b/>
                      <w:bCs/>
                      <w:iCs/>
                      <w:lang w:val="fr-FR" w:eastAsia="en-GB"/>
                    </w:rPr>
                    <w:t xml:space="preserve">de districts </w:t>
                  </w:r>
                  <w:r>
                    <w:rPr>
                      <w:rFonts w:ascii="Times New Roman" w:hAnsi="Times New Roman" w:eastAsia="Times New Roman"/>
                      <w:b/>
                      <w:bCs/>
                      <w:iCs/>
                      <w:lang w:val="fr-FR" w:eastAsia="en-GB"/>
                    </w:rPr>
                    <w:t>sanitaire</w:t>
                  </w:r>
                </w:p>
              </w:tc>
            </w:tr>
            <w:tr w:rsidRPr="000154CA" w:rsidR="00F6759B" w:rsidTr="00B52633" w14:paraId="4845329F" w14:textId="77777777">
              <w:trPr>
                <w:trHeight w:val="300"/>
              </w:trPr>
              <w:tc>
                <w:tcPr>
                  <w:tcW w:w="1626" w:type="pct"/>
                  <w:vMerge/>
                  <w:vAlign w:val="center"/>
                  <w:hideMark/>
                </w:tcPr>
                <w:p w:rsidRPr="008300D5" w:rsidR="00F6759B" w:rsidP="008F318E" w:rsidRDefault="00F6759B" w14:paraId="753D3EFC" w14:textId="77777777">
                  <w:pPr>
                    <w:framePr w:hSpace="141" w:wrap="around" w:hAnchor="page" w:vAnchor="page" w:x="969" w:y="2271"/>
                    <w:spacing w:line="276" w:lineRule="auto"/>
                    <w:jc w:val="both"/>
                    <w:rPr>
                      <w:rFonts w:ascii="Times New Roman" w:hAnsi="Times New Roman" w:eastAsia="Times New Roman"/>
                      <w:b/>
                      <w:bCs/>
                      <w:iCs/>
                      <w:lang w:val="fr-FR" w:eastAsia="fr-FR"/>
                    </w:rPr>
                  </w:pPr>
                </w:p>
              </w:tc>
              <w:tc>
                <w:tcPr>
                  <w:tcW w:w="844" w:type="pct"/>
                  <w:gridSpan w:val="2"/>
                  <w:shd w:val="clear" w:color="auto" w:fill="auto"/>
                  <w:vAlign w:val="center"/>
                  <w:hideMark/>
                </w:tcPr>
                <w:p w:rsidRPr="008300D5" w:rsidR="00F6759B" w:rsidP="008F318E" w:rsidRDefault="00F6759B" w14:paraId="49A65284" w14:textId="77777777">
                  <w:pPr>
                    <w:framePr w:hSpace="141" w:wrap="around" w:hAnchor="page" w:vAnchor="page" w:x="969" w:y="2271"/>
                    <w:spacing w:line="276" w:lineRule="auto"/>
                    <w:jc w:val="both"/>
                    <w:rPr>
                      <w:rFonts w:ascii="Times New Roman" w:hAnsi="Times New Roman" w:eastAsia="Times New Roman"/>
                      <w:b/>
                      <w:bCs/>
                      <w:iCs/>
                      <w:lang w:val="fr-FR" w:eastAsia="fr-FR"/>
                    </w:rPr>
                  </w:pPr>
                  <w:r w:rsidRPr="008300D5">
                    <w:rPr>
                      <w:rFonts w:ascii="Times New Roman" w:hAnsi="Times New Roman" w:eastAsia="Times New Roman"/>
                      <w:b/>
                      <w:bCs/>
                      <w:iCs/>
                      <w:lang w:val="fr-FR" w:eastAsia="en-GB"/>
                    </w:rPr>
                    <w:t>Penta3</w:t>
                  </w:r>
                </w:p>
              </w:tc>
              <w:tc>
                <w:tcPr>
                  <w:tcW w:w="844" w:type="pct"/>
                  <w:gridSpan w:val="2"/>
                  <w:shd w:val="clear" w:color="auto" w:fill="auto"/>
                  <w:vAlign w:val="center"/>
                  <w:hideMark/>
                </w:tcPr>
                <w:p w:rsidRPr="008300D5" w:rsidR="00F6759B" w:rsidP="008F318E" w:rsidRDefault="00F6759B" w14:paraId="0CB86D4B" w14:textId="77777777">
                  <w:pPr>
                    <w:framePr w:hSpace="141" w:wrap="around" w:hAnchor="page" w:vAnchor="page" w:x="969" w:y="2271"/>
                    <w:spacing w:line="276" w:lineRule="auto"/>
                    <w:jc w:val="both"/>
                    <w:rPr>
                      <w:rFonts w:ascii="Times New Roman" w:hAnsi="Times New Roman" w:eastAsia="Times New Roman"/>
                      <w:b/>
                      <w:bCs/>
                      <w:iCs/>
                      <w:lang w:val="fr-FR" w:eastAsia="fr-FR"/>
                    </w:rPr>
                  </w:pPr>
                  <w:r w:rsidRPr="008300D5">
                    <w:rPr>
                      <w:rFonts w:ascii="Times New Roman" w:hAnsi="Times New Roman" w:eastAsia="Times New Roman"/>
                      <w:b/>
                      <w:bCs/>
                      <w:iCs/>
                      <w:lang w:val="fr-FR" w:eastAsia="en-GB"/>
                    </w:rPr>
                    <w:t>PCV13.3</w:t>
                  </w:r>
                </w:p>
              </w:tc>
              <w:tc>
                <w:tcPr>
                  <w:tcW w:w="844" w:type="pct"/>
                  <w:gridSpan w:val="2"/>
                  <w:shd w:val="clear" w:color="auto" w:fill="auto"/>
                  <w:vAlign w:val="center"/>
                  <w:hideMark/>
                </w:tcPr>
                <w:p w:rsidRPr="008300D5" w:rsidR="00F6759B" w:rsidP="008F318E" w:rsidRDefault="00F6759B" w14:paraId="1A4599D6" w14:textId="77777777">
                  <w:pPr>
                    <w:framePr w:hSpace="141" w:wrap="around" w:hAnchor="page" w:vAnchor="page" w:x="969" w:y="2271"/>
                    <w:spacing w:line="276" w:lineRule="auto"/>
                    <w:jc w:val="both"/>
                    <w:rPr>
                      <w:rFonts w:ascii="Times New Roman" w:hAnsi="Times New Roman" w:eastAsia="Times New Roman"/>
                      <w:b/>
                      <w:bCs/>
                      <w:iCs/>
                      <w:lang w:val="fr-FR" w:eastAsia="fr-FR"/>
                    </w:rPr>
                  </w:pPr>
                  <w:r w:rsidRPr="008300D5">
                    <w:rPr>
                      <w:rFonts w:ascii="Times New Roman" w:hAnsi="Times New Roman" w:eastAsia="Times New Roman"/>
                      <w:b/>
                      <w:bCs/>
                      <w:iCs/>
                      <w:lang w:val="fr-FR" w:eastAsia="en-GB"/>
                    </w:rPr>
                    <w:t>Polio3</w:t>
                  </w:r>
                </w:p>
              </w:tc>
              <w:tc>
                <w:tcPr>
                  <w:tcW w:w="842" w:type="pct"/>
                  <w:gridSpan w:val="2"/>
                  <w:shd w:val="clear" w:color="auto" w:fill="auto"/>
                  <w:vAlign w:val="center"/>
                  <w:hideMark/>
                </w:tcPr>
                <w:p w:rsidRPr="008300D5" w:rsidR="00F6759B" w:rsidP="008F318E" w:rsidRDefault="00F6759B" w14:paraId="7B2B5412" w14:textId="77777777">
                  <w:pPr>
                    <w:framePr w:hSpace="141" w:wrap="around" w:hAnchor="page" w:vAnchor="page" w:x="969" w:y="2271"/>
                    <w:spacing w:line="276" w:lineRule="auto"/>
                    <w:jc w:val="both"/>
                    <w:rPr>
                      <w:rFonts w:ascii="Times New Roman" w:hAnsi="Times New Roman" w:eastAsia="Times New Roman"/>
                      <w:b/>
                      <w:bCs/>
                      <w:iCs/>
                      <w:lang w:val="fr-FR" w:eastAsia="fr-FR"/>
                    </w:rPr>
                  </w:pPr>
                  <w:r w:rsidRPr="008300D5">
                    <w:rPr>
                      <w:rFonts w:ascii="Times New Roman" w:hAnsi="Times New Roman" w:eastAsia="Times New Roman"/>
                      <w:b/>
                      <w:bCs/>
                      <w:iCs/>
                      <w:lang w:val="fr-FR" w:eastAsia="en-GB"/>
                    </w:rPr>
                    <w:t>VAR1</w:t>
                  </w:r>
                </w:p>
              </w:tc>
            </w:tr>
            <w:tr w:rsidRPr="000154CA" w:rsidR="00B52633" w:rsidTr="00B52633" w14:paraId="215D99D6" w14:textId="77777777">
              <w:trPr>
                <w:trHeight w:val="300"/>
              </w:trPr>
              <w:tc>
                <w:tcPr>
                  <w:tcW w:w="1626" w:type="pct"/>
                  <w:vMerge/>
                  <w:vAlign w:val="center"/>
                  <w:hideMark/>
                </w:tcPr>
                <w:p w:rsidRPr="008300D5" w:rsidR="00F6759B" w:rsidP="008F318E" w:rsidRDefault="00F6759B" w14:paraId="21B3CFCF" w14:textId="77777777">
                  <w:pPr>
                    <w:framePr w:hSpace="141" w:wrap="around" w:hAnchor="page" w:vAnchor="page" w:x="969" w:y="2271"/>
                    <w:spacing w:line="276" w:lineRule="auto"/>
                    <w:jc w:val="both"/>
                    <w:rPr>
                      <w:rFonts w:ascii="Times New Roman" w:hAnsi="Times New Roman" w:eastAsia="Times New Roman"/>
                      <w:b/>
                      <w:bCs/>
                      <w:iCs/>
                      <w:lang w:val="fr-FR" w:eastAsia="fr-FR"/>
                    </w:rPr>
                  </w:pPr>
                </w:p>
              </w:tc>
              <w:tc>
                <w:tcPr>
                  <w:tcW w:w="424" w:type="pct"/>
                  <w:shd w:val="clear" w:color="auto" w:fill="auto"/>
                  <w:vAlign w:val="center"/>
                  <w:hideMark/>
                </w:tcPr>
                <w:p w:rsidRPr="008300D5" w:rsidR="00F6759B" w:rsidP="008F318E" w:rsidRDefault="00F6759B" w14:paraId="0A380E12" w14:textId="77777777">
                  <w:pPr>
                    <w:framePr w:hSpace="141" w:wrap="around" w:hAnchor="page" w:vAnchor="page" w:x="969" w:y="2271"/>
                    <w:spacing w:line="276" w:lineRule="auto"/>
                    <w:jc w:val="both"/>
                    <w:rPr>
                      <w:rFonts w:ascii="Times New Roman" w:hAnsi="Times New Roman" w:eastAsia="Times New Roman"/>
                      <w:b/>
                      <w:bCs/>
                      <w:iCs/>
                      <w:lang w:val="fr-FR" w:eastAsia="fr-FR"/>
                    </w:rPr>
                  </w:pPr>
                  <w:r w:rsidRPr="008300D5">
                    <w:rPr>
                      <w:rFonts w:ascii="Times New Roman" w:hAnsi="Times New Roman" w:eastAsia="Times New Roman"/>
                      <w:b/>
                      <w:bCs/>
                      <w:iCs/>
                      <w:lang w:val="fr-FR" w:eastAsia="fr-FR"/>
                    </w:rPr>
                    <w:t>Nb</w:t>
                  </w:r>
                </w:p>
              </w:tc>
              <w:tc>
                <w:tcPr>
                  <w:tcW w:w="420" w:type="pct"/>
                  <w:shd w:val="clear" w:color="auto" w:fill="auto"/>
                  <w:vAlign w:val="center"/>
                  <w:hideMark/>
                </w:tcPr>
                <w:p w:rsidRPr="008300D5" w:rsidR="00F6759B" w:rsidP="008F318E" w:rsidRDefault="00F6759B" w14:paraId="23808229" w14:textId="77777777">
                  <w:pPr>
                    <w:framePr w:hSpace="141" w:wrap="around" w:hAnchor="page" w:vAnchor="page" w:x="969" w:y="2271"/>
                    <w:spacing w:line="276" w:lineRule="auto"/>
                    <w:jc w:val="both"/>
                    <w:rPr>
                      <w:rFonts w:ascii="Times New Roman" w:hAnsi="Times New Roman" w:eastAsia="Times New Roman"/>
                      <w:b/>
                      <w:bCs/>
                      <w:iCs/>
                      <w:lang w:val="fr-FR" w:eastAsia="fr-FR"/>
                    </w:rPr>
                  </w:pPr>
                  <w:r w:rsidRPr="008300D5">
                    <w:rPr>
                      <w:rFonts w:ascii="Times New Roman" w:hAnsi="Times New Roman" w:eastAsia="Times New Roman"/>
                      <w:b/>
                      <w:bCs/>
                      <w:iCs/>
                      <w:lang w:val="fr-FR" w:eastAsia="fr-FR"/>
                    </w:rPr>
                    <w:t>%</w:t>
                  </w:r>
                </w:p>
              </w:tc>
              <w:tc>
                <w:tcPr>
                  <w:tcW w:w="376" w:type="pct"/>
                  <w:shd w:val="clear" w:color="auto" w:fill="auto"/>
                  <w:vAlign w:val="center"/>
                  <w:hideMark/>
                </w:tcPr>
                <w:p w:rsidRPr="008300D5" w:rsidR="00F6759B" w:rsidP="008F318E" w:rsidRDefault="00F6759B" w14:paraId="140E2C86" w14:textId="77777777">
                  <w:pPr>
                    <w:framePr w:hSpace="141" w:wrap="around" w:hAnchor="page" w:vAnchor="page" w:x="969" w:y="2271"/>
                    <w:spacing w:line="276" w:lineRule="auto"/>
                    <w:jc w:val="both"/>
                    <w:rPr>
                      <w:rFonts w:ascii="Times New Roman" w:hAnsi="Times New Roman" w:eastAsia="Times New Roman"/>
                      <w:b/>
                      <w:bCs/>
                      <w:iCs/>
                      <w:lang w:val="fr-FR" w:eastAsia="fr-FR"/>
                    </w:rPr>
                  </w:pPr>
                  <w:r w:rsidRPr="008300D5">
                    <w:rPr>
                      <w:rFonts w:ascii="Times New Roman" w:hAnsi="Times New Roman" w:eastAsia="Times New Roman"/>
                      <w:b/>
                      <w:bCs/>
                      <w:iCs/>
                      <w:lang w:val="fr-FR" w:eastAsia="fr-FR"/>
                    </w:rPr>
                    <w:t>Nb</w:t>
                  </w:r>
                </w:p>
              </w:tc>
              <w:tc>
                <w:tcPr>
                  <w:tcW w:w="468" w:type="pct"/>
                  <w:shd w:val="clear" w:color="auto" w:fill="auto"/>
                  <w:vAlign w:val="center"/>
                  <w:hideMark/>
                </w:tcPr>
                <w:p w:rsidRPr="008300D5" w:rsidR="00F6759B" w:rsidP="008F318E" w:rsidRDefault="00F6759B" w14:paraId="7ECECB0C" w14:textId="77777777">
                  <w:pPr>
                    <w:framePr w:hSpace="141" w:wrap="around" w:hAnchor="page" w:vAnchor="page" w:x="969" w:y="2271"/>
                    <w:spacing w:line="276" w:lineRule="auto"/>
                    <w:jc w:val="both"/>
                    <w:rPr>
                      <w:rFonts w:ascii="Times New Roman" w:hAnsi="Times New Roman" w:eastAsia="Times New Roman"/>
                      <w:b/>
                      <w:bCs/>
                      <w:iCs/>
                      <w:lang w:val="fr-FR" w:eastAsia="fr-FR"/>
                    </w:rPr>
                  </w:pPr>
                  <w:r w:rsidRPr="008300D5">
                    <w:rPr>
                      <w:rFonts w:ascii="Times New Roman" w:hAnsi="Times New Roman" w:eastAsia="Times New Roman"/>
                      <w:b/>
                      <w:bCs/>
                      <w:iCs/>
                      <w:lang w:val="fr-FR" w:eastAsia="fr-FR"/>
                    </w:rPr>
                    <w:t>%</w:t>
                  </w:r>
                </w:p>
              </w:tc>
              <w:tc>
                <w:tcPr>
                  <w:tcW w:w="406" w:type="pct"/>
                  <w:shd w:val="clear" w:color="auto" w:fill="auto"/>
                  <w:vAlign w:val="center"/>
                  <w:hideMark/>
                </w:tcPr>
                <w:p w:rsidRPr="008300D5" w:rsidR="00F6759B" w:rsidP="008F318E" w:rsidRDefault="00F6759B" w14:paraId="5E50784E" w14:textId="77777777">
                  <w:pPr>
                    <w:framePr w:hSpace="141" w:wrap="around" w:hAnchor="page" w:vAnchor="page" w:x="969" w:y="2271"/>
                    <w:spacing w:line="276" w:lineRule="auto"/>
                    <w:jc w:val="both"/>
                    <w:rPr>
                      <w:rFonts w:ascii="Times New Roman" w:hAnsi="Times New Roman" w:eastAsia="Times New Roman"/>
                      <w:b/>
                      <w:bCs/>
                      <w:iCs/>
                      <w:lang w:val="fr-FR" w:eastAsia="fr-FR"/>
                    </w:rPr>
                  </w:pPr>
                  <w:r w:rsidRPr="008300D5">
                    <w:rPr>
                      <w:rFonts w:ascii="Times New Roman" w:hAnsi="Times New Roman" w:eastAsia="Times New Roman"/>
                      <w:b/>
                      <w:bCs/>
                      <w:iCs/>
                      <w:lang w:val="fr-FR" w:eastAsia="fr-FR"/>
                    </w:rPr>
                    <w:t>Nb</w:t>
                  </w:r>
                </w:p>
              </w:tc>
              <w:tc>
                <w:tcPr>
                  <w:tcW w:w="438" w:type="pct"/>
                  <w:shd w:val="clear" w:color="auto" w:fill="auto"/>
                  <w:vAlign w:val="center"/>
                  <w:hideMark/>
                </w:tcPr>
                <w:p w:rsidRPr="008300D5" w:rsidR="00F6759B" w:rsidP="008F318E" w:rsidRDefault="00F6759B" w14:paraId="5024265F" w14:textId="77777777">
                  <w:pPr>
                    <w:framePr w:hSpace="141" w:wrap="around" w:hAnchor="page" w:vAnchor="page" w:x="969" w:y="2271"/>
                    <w:spacing w:line="276" w:lineRule="auto"/>
                    <w:jc w:val="both"/>
                    <w:rPr>
                      <w:rFonts w:ascii="Times New Roman" w:hAnsi="Times New Roman" w:eastAsia="Times New Roman"/>
                      <w:b/>
                      <w:bCs/>
                      <w:iCs/>
                      <w:lang w:val="fr-FR" w:eastAsia="fr-FR"/>
                    </w:rPr>
                  </w:pPr>
                  <w:r w:rsidRPr="008300D5">
                    <w:rPr>
                      <w:rFonts w:ascii="Times New Roman" w:hAnsi="Times New Roman" w:eastAsia="Times New Roman"/>
                      <w:b/>
                      <w:bCs/>
                      <w:iCs/>
                      <w:lang w:val="fr-FR" w:eastAsia="fr-FR"/>
                    </w:rPr>
                    <w:t>%</w:t>
                  </w:r>
                </w:p>
              </w:tc>
              <w:tc>
                <w:tcPr>
                  <w:tcW w:w="436" w:type="pct"/>
                  <w:shd w:val="clear" w:color="auto" w:fill="auto"/>
                  <w:vAlign w:val="center"/>
                  <w:hideMark/>
                </w:tcPr>
                <w:p w:rsidRPr="008300D5" w:rsidR="00F6759B" w:rsidP="008F318E" w:rsidRDefault="00F6759B" w14:paraId="15E0E2C8" w14:textId="77777777">
                  <w:pPr>
                    <w:framePr w:hSpace="141" w:wrap="around" w:hAnchor="page" w:vAnchor="page" w:x="969" w:y="2271"/>
                    <w:spacing w:line="276" w:lineRule="auto"/>
                    <w:jc w:val="both"/>
                    <w:rPr>
                      <w:rFonts w:ascii="Times New Roman" w:hAnsi="Times New Roman" w:eastAsia="Times New Roman"/>
                      <w:b/>
                      <w:bCs/>
                      <w:iCs/>
                      <w:lang w:val="fr-FR" w:eastAsia="fr-FR"/>
                    </w:rPr>
                  </w:pPr>
                  <w:r w:rsidRPr="008300D5">
                    <w:rPr>
                      <w:rFonts w:ascii="Times New Roman" w:hAnsi="Times New Roman" w:eastAsia="Times New Roman"/>
                      <w:b/>
                      <w:bCs/>
                      <w:iCs/>
                      <w:lang w:val="fr-FR" w:eastAsia="fr-FR"/>
                    </w:rPr>
                    <w:t>Nb</w:t>
                  </w:r>
                </w:p>
              </w:tc>
              <w:tc>
                <w:tcPr>
                  <w:tcW w:w="406" w:type="pct"/>
                  <w:shd w:val="clear" w:color="auto" w:fill="auto"/>
                  <w:vAlign w:val="center"/>
                  <w:hideMark/>
                </w:tcPr>
                <w:p w:rsidRPr="008300D5" w:rsidR="00F6759B" w:rsidP="008F318E" w:rsidRDefault="00F6759B" w14:paraId="6F68C515" w14:textId="77777777">
                  <w:pPr>
                    <w:framePr w:hSpace="141" w:wrap="around" w:hAnchor="page" w:vAnchor="page" w:x="969" w:y="2271"/>
                    <w:spacing w:line="276" w:lineRule="auto"/>
                    <w:jc w:val="both"/>
                    <w:rPr>
                      <w:rFonts w:ascii="Times New Roman" w:hAnsi="Times New Roman" w:eastAsia="Times New Roman"/>
                      <w:b/>
                      <w:bCs/>
                      <w:iCs/>
                      <w:lang w:val="fr-FR" w:eastAsia="fr-FR"/>
                    </w:rPr>
                  </w:pPr>
                  <w:r w:rsidRPr="008300D5">
                    <w:rPr>
                      <w:rFonts w:ascii="Times New Roman" w:hAnsi="Times New Roman" w:eastAsia="Times New Roman"/>
                      <w:b/>
                      <w:bCs/>
                      <w:iCs/>
                      <w:lang w:val="fr-FR" w:eastAsia="fr-FR"/>
                    </w:rPr>
                    <w:t>%</w:t>
                  </w:r>
                </w:p>
              </w:tc>
            </w:tr>
            <w:tr w:rsidRPr="000154CA" w:rsidR="00B52633" w:rsidTr="00B52633" w14:paraId="16108A3C" w14:textId="77777777">
              <w:trPr>
                <w:trHeight w:val="300"/>
              </w:trPr>
              <w:tc>
                <w:tcPr>
                  <w:tcW w:w="1626" w:type="pct"/>
                  <w:shd w:val="clear" w:color="auto" w:fill="auto"/>
                  <w:vAlign w:val="center"/>
                  <w:hideMark/>
                </w:tcPr>
                <w:p w:rsidRPr="008300D5" w:rsidR="00F6759B" w:rsidP="008F318E" w:rsidRDefault="00F6759B" w14:paraId="1EE36D1A" w14:textId="77777777">
                  <w:pPr>
                    <w:framePr w:hSpace="141" w:wrap="around" w:hAnchor="page" w:vAnchor="page" w:x="969" w:y="2271"/>
                    <w:spacing w:line="276" w:lineRule="auto"/>
                    <w:jc w:val="both"/>
                    <w:rPr>
                      <w:rFonts w:ascii="Times New Roman" w:hAnsi="Times New Roman" w:eastAsia="Times New Roman"/>
                      <w:b/>
                      <w:bCs/>
                      <w:iCs/>
                      <w:lang w:val="fr-FR" w:eastAsia="fr-FR"/>
                    </w:rPr>
                  </w:pPr>
                  <w:r w:rsidRPr="008300D5">
                    <w:rPr>
                      <w:rFonts w:ascii="Times New Roman" w:hAnsi="Times New Roman" w:eastAsia="Times New Roman"/>
                      <w:b/>
                      <w:bCs/>
                      <w:iCs/>
                      <w:lang w:val="fr-FR" w:eastAsia="en-GB"/>
                    </w:rPr>
                    <w:t>CV inf. à 50%</w:t>
                  </w:r>
                </w:p>
              </w:tc>
              <w:tc>
                <w:tcPr>
                  <w:tcW w:w="424" w:type="pct"/>
                  <w:shd w:val="clear" w:color="auto" w:fill="auto"/>
                  <w:vAlign w:val="center"/>
                  <w:hideMark/>
                </w:tcPr>
                <w:p w:rsidRPr="008300D5" w:rsidR="00F6759B" w:rsidP="008F318E" w:rsidRDefault="00F6759B" w14:paraId="15DD476E" w14:textId="77777777">
                  <w:pPr>
                    <w:framePr w:hSpace="141" w:wrap="around" w:hAnchor="page" w:vAnchor="page" w:x="969" w:y="2271"/>
                    <w:spacing w:line="276" w:lineRule="auto"/>
                    <w:jc w:val="both"/>
                    <w:rPr>
                      <w:rFonts w:ascii="Times New Roman" w:hAnsi="Times New Roman" w:eastAsia="Times New Roman"/>
                      <w:iCs/>
                      <w:lang w:val="fr-FR" w:eastAsia="fr-FR"/>
                    </w:rPr>
                  </w:pPr>
                  <w:r w:rsidRPr="008300D5">
                    <w:rPr>
                      <w:rFonts w:ascii="Times New Roman" w:hAnsi="Times New Roman" w:eastAsia="Times New Roman"/>
                      <w:iCs/>
                      <w:lang w:val="fr-FR" w:eastAsia="en-GB"/>
                    </w:rPr>
                    <w:t>0</w:t>
                  </w:r>
                </w:p>
              </w:tc>
              <w:tc>
                <w:tcPr>
                  <w:tcW w:w="420" w:type="pct"/>
                  <w:shd w:val="clear" w:color="auto" w:fill="auto"/>
                  <w:vAlign w:val="center"/>
                  <w:hideMark/>
                </w:tcPr>
                <w:p w:rsidRPr="008300D5" w:rsidR="00F6759B" w:rsidP="008F318E" w:rsidRDefault="00F6759B" w14:paraId="6509F74A" w14:textId="77777777">
                  <w:pPr>
                    <w:framePr w:hSpace="141" w:wrap="around" w:hAnchor="page" w:vAnchor="page" w:x="969" w:y="2271"/>
                    <w:spacing w:line="276" w:lineRule="auto"/>
                    <w:jc w:val="both"/>
                    <w:rPr>
                      <w:rFonts w:ascii="Times New Roman" w:hAnsi="Times New Roman" w:eastAsia="Times New Roman"/>
                      <w:iCs/>
                      <w:lang w:val="fr-FR" w:eastAsia="fr-FR"/>
                    </w:rPr>
                  </w:pPr>
                  <w:r w:rsidRPr="008300D5">
                    <w:rPr>
                      <w:rFonts w:ascii="Times New Roman" w:hAnsi="Times New Roman" w:eastAsia="Times New Roman"/>
                      <w:iCs/>
                      <w:lang w:val="fr-FR" w:eastAsia="fr-FR"/>
                    </w:rPr>
                    <w:t>0%</w:t>
                  </w:r>
                </w:p>
              </w:tc>
              <w:tc>
                <w:tcPr>
                  <w:tcW w:w="376" w:type="pct"/>
                  <w:shd w:val="clear" w:color="auto" w:fill="auto"/>
                  <w:vAlign w:val="center"/>
                  <w:hideMark/>
                </w:tcPr>
                <w:p w:rsidRPr="008300D5" w:rsidR="00F6759B" w:rsidP="008F318E" w:rsidRDefault="00F6759B" w14:paraId="4A60B1CA" w14:textId="77777777">
                  <w:pPr>
                    <w:framePr w:hSpace="141" w:wrap="around" w:hAnchor="page" w:vAnchor="page" w:x="969" w:y="2271"/>
                    <w:spacing w:line="276" w:lineRule="auto"/>
                    <w:jc w:val="both"/>
                    <w:rPr>
                      <w:rFonts w:ascii="Times New Roman" w:hAnsi="Times New Roman" w:eastAsia="Times New Roman"/>
                      <w:iCs/>
                      <w:lang w:val="fr-FR" w:eastAsia="fr-FR"/>
                    </w:rPr>
                  </w:pPr>
                  <w:r w:rsidRPr="008300D5">
                    <w:rPr>
                      <w:rFonts w:ascii="Times New Roman" w:hAnsi="Times New Roman" w:eastAsia="Times New Roman"/>
                      <w:iCs/>
                      <w:lang w:val="fr-FR" w:eastAsia="en-GB"/>
                    </w:rPr>
                    <w:t>0</w:t>
                  </w:r>
                </w:p>
              </w:tc>
              <w:tc>
                <w:tcPr>
                  <w:tcW w:w="468" w:type="pct"/>
                  <w:shd w:val="clear" w:color="auto" w:fill="auto"/>
                  <w:vAlign w:val="center"/>
                  <w:hideMark/>
                </w:tcPr>
                <w:p w:rsidRPr="008300D5" w:rsidR="00F6759B" w:rsidP="008F318E" w:rsidRDefault="00F6759B" w14:paraId="7A917F66" w14:textId="77777777">
                  <w:pPr>
                    <w:framePr w:hSpace="141" w:wrap="around" w:hAnchor="page" w:vAnchor="page" w:x="969" w:y="2271"/>
                    <w:spacing w:line="276" w:lineRule="auto"/>
                    <w:jc w:val="both"/>
                    <w:rPr>
                      <w:rFonts w:ascii="Times New Roman" w:hAnsi="Times New Roman" w:eastAsia="Times New Roman"/>
                      <w:iCs/>
                      <w:lang w:val="fr-FR" w:eastAsia="fr-FR"/>
                    </w:rPr>
                  </w:pPr>
                  <w:r w:rsidRPr="008300D5">
                    <w:rPr>
                      <w:rFonts w:ascii="Times New Roman" w:hAnsi="Times New Roman" w:eastAsia="Times New Roman"/>
                      <w:iCs/>
                      <w:lang w:val="fr-FR" w:eastAsia="fr-FR"/>
                    </w:rPr>
                    <w:t>0%</w:t>
                  </w:r>
                </w:p>
              </w:tc>
              <w:tc>
                <w:tcPr>
                  <w:tcW w:w="406" w:type="pct"/>
                  <w:shd w:val="clear" w:color="auto" w:fill="auto"/>
                  <w:vAlign w:val="center"/>
                  <w:hideMark/>
                </w:tcPr>
                <w:p w:rsidRPr="008300D5" w:rsidR="00F6759B" w:rsidP="008F318E" w:rsidRDefault="00F6759B" w14:paraId="3AD17746" w14:textId="77777777">
                  <w:pPr>
                    <w:framePr w:hSpace="141" w:wrap="around" w:hAnchor="page" w:vAnchor="page" w:x="969" w:y="2271"/>
                    <w:spacing w:line="276" w:lineRule="auto"/>
                    <w:jc w:val="both"/>
                    <w:rPr>
                      <w:rFonts w:ascii="Times New Roman" w:hAnsi="Times New Roman" w:eastAsia="Times New Roman"/>
                      <w:iCs/>
                      <w:lang w:val="fr-FR" w:eastAsia="fr-FR"/>
                    </w:rPr>
                  </w:pPr>
                  <w:r w:rsidRPr="008300D5">
                    <w:rPr>
                      <w:rFonts w:ascii="Times New Roman" w:hAnsi="Times New Roman" w:eastAsia="Times New Roman"/>
                      <w:iCs/>
                      <w:lang w:val="fr-FR" w:eastAsia="en-GB"/>
                    </w:rPr>
                    <w:t>0</w:t>
                  </w:r>
                </w:p>
              </w:tc>
              <w:tc>
                <w:tcPr>
                  <w:tcW w:w="438" w:type="pct"/>
                  <w:shd w:val="clear" w:color="auto" w:fill="auto"/>
                  <w:vAlign w:val="center"/>
                  <w:hideMark/>
                </w:tcPr>
                <w:p w:rsidRPr="008300D5" w:rsidR="00F6759B" w:rsidP="008F318E" w:rsidRDefault="00F6759B" w14:paraId="10D97ECA" w14:textId="77777777">
                  <w:pPr>
                    <w:framePr w:hSpace="141" w:wrap="around" w:hAnchor="page" w:vAnchor="page" w:x="969" w:y="2271"/>
                    <w:spacing w:line="276" w:lineRule="auto"/>
                    <w:jc w:val="both"/>
                    <w:rPr>
                      <w:rFonts w:ascii="Times New Roman" w:hAnsi="Times New Roman" w:eastAsia="Times New Roman"/>
                      <w:iCs/>
                      <w:lang w:val="fr-FR" w:eastAsia="fr-FR"/>
                    </w:rPr>
                  </w:pPr>
                  <w:r w:rsidRPr="008300D5">
                    <w:rPr>
                      <w:rFonts w:ascii="Times New Roman" w:hAnsi="Times New Roman" w:eastAsia="Times New Roman"/>
                      <w:iCs/>
                      <w:lang w:val="fr-FR" w:eastAsia="fr-FR"/>
                    </w:rPr>
                    <w:t>0%</w:t>
                  </w:r>
                </w:p>
              </w:tc>
              <w:tc>
                <w:tcPr>
                  <w:tcW w:w="436" w:type="pct"/>
                  <w:shd w:val="clear" w:color="auto" w:fill="auto"/>
                  <w:vAlign w:val="center"/>
                  <w:hideMark/>
                </w:tcPr>
                <w:p w:rsidRPr="008300D5" w:rsidR="00F6759B" w:rsidP="008F318E" w:rsidRDefault="00F6759B" w14:paraId="02E1D45E" w14:textId="77777777">
                  <w:pPr>
                    <w:framePr w:hSpace="141" w:wrap="around" w:hAnchor="page" w:vAnchor="page" w:x="969" w:y="2271"/>
                    <w:spacing w:line="276" w:lineRule="auto"/>
                    <w:jc w:val="both"/>
                    <w:rPr>
                      <w:rFonts w:ascii="Times New Roman" w:hAnsi="Times New Roman" w:eastAsia="Times New Roman"/>
                      <w:iCs/>
                      <w:lang w:val="fr-FR" w:eastAsia="fr-FR"/>
                    </w:rPr>
                  </w:pPr>
                  <w:r w:rsidRPr="008300D5">
                    <w:rPr>
                      <w:rFonts w:ascii="Times New Roman" w:hAnsi="Times New Roman" w:eastAsia="Times New Roman"/>
                      <w:iCs/>
                      <w:lang w:val="fr-FR" w:eastAsia="en-GB"/>
                    </w:rPr>
                    <w:t>0</w:t>
                  </w:r>
                </w:p>
              </w:tc>
              <w:tc>
                <w:tcPr>
                  <w:tcW w:w="406" w:type="pct"/>
                  <w:shd w:val="clear" w:color="auto" w:fill="auto"/>
                  <w:vAlign w:val="center"/>
                  <w:hideMark/>
                </w:tcPr>
                <w:p w:rsidRPr="008300D5" w:rsidR="00F6759B" w:rsidP="008F318E" w:rsidRDefault="00F6759B" w14:paraId="2C9CCA7B" w14:textId="77777777">
                  <w:pPr>
                    <w:framePr w:hSpace="141" w:wrap="around" w:hAnchor="page" w:vAnchor="page" w:x="969" w:y="2271"/>
                    <w:spacing w:line="276" w:lineRule="auto"/>
                    <w:jc w:val="both"/>
                    <w:rPr>
                      <w:rFonts w:ascii="Times New Roman" w:hAnsi="Times New Roman" w:eastAsia="Times New Roman"/>
                      <w:iCs/>
                      <w:lang w:val="fr-FR" w:eastAsia="fr-FR"/>
                    </w:rPr>
                  </w:pPr>
                  <w:r w:rsidRPr="008300D5">
                    <w:rPr>
                      <w:rFonts w:ascii="Times New Roman" w:hAnsi="Times New Roman" w:eastAsia="Times New Roman"/>
                      <w:iCs/>
                      <w:lang w:val="fr-FR" w:eastAsia="fr-FR"/>
                    </w:rPr>
                    <w:t>0%</w:t>
                  </w:r>
                </w:p>
              </w:tc>
            </w:tr>
            <w:tr w:rsidRPr="000154CA" w:rsidR="00B52633" w:rsidTr="00B52633" w14:paraId="4609CA1A" w14:textId="77777777">
              <w:trPr>
                <w:trHeight w:val="47"/>
              </w:trPr>
              <w:tc>
                <w:tcPr>
                  <w:tcW w:w="1626" w:type="pct"/>
                  <w:shd w:val="clear" w:color="auto" w:fill="auto"/>
                  <w:vAlign w:val="center"/>
                  <w:hideMark/>
                </w:tcPr>
                <w:p w:rsidRPr="008300D5" w:rsidR="00F6759B" w:rsidP="008F318E" w:rsidRDefault="00F6759B" w14:paraId="1393D719" w14:textId="77777777">
                  <w:pPr>
                    <w:framePr w:hSpace="141" w:wrap="around" w:hAnchor="page" w:vAnchor="page" w:x="969" w:y="2271"/>
                    <w:spacing w:line="276" w:lineRule="auto"/>
                    <w:jc w:val="both"/>
                    <w:rPr>
                      <w:rFonts w:ascii="Times New Roman" w:hAnsi="Times New Roman" w:eastAsia="Times New Roman"/>
                      <w:b/>
                      <w:bCs/>
                      <w:iCs/>
                      <w:lang w:val="fr-FR" w:eastAsia="fr-FR"/>
                    </w:rPr>
                  </w:pPr>
                  <w:r w:rsidRPr="008300D5">
                    <w:rPr>
                      <w:rFonts w:ascii="Times New Roman" w:hAnsi="Times New Roman" w:eastAsia="Times New Roman"/>
                      <w:b/>
                      <w:bCs/>
                      <w:iCs/>
                      <w:lang w:val="fr-FR" w:eastAsia="en-GB"/>
                    </w:rPr>
                    <w:t>CV entre 50% et 80%</w:t>
                  </w:r>
                </w:p>
              </w:tc>
              <w:tc>
                <w:tcPr>
                  <w:tcW w:w="424" w:type="pct"/>
                  <w:shd w:val="clear" w:color="auto" w:fill="auto"/>
                  <w:vAlign w:val="center"/>
                  <w:hideMark/>
                </w:tcPr>
                <w:p w:rsidRPr="008300D5" w:rsidR="00F6759B" w:rsidP="008F318E" w:rsidRDefault="00F6759B" w14:paraId="29AF8F82" w14:textId="77777777">
                  <w:pPr>
                    <w:framePr w:hSpace="141" w:wrap="around" w:hAnchor="page" w:vAnchor="page" w:x="969" w:y="2271"/>
                    <w:spacing w:line="276" w:lineRule="auto"/>
                    <w:jc w:val="both"/>
                    <w:rPr>
                      <w:rFonts w:ascii="Times New Roman" w:hAnsi="Times New Roman" w:eastAsia="Times New Roman"/>
                      <w:iCs/>
                      <w:lang w:val="fr-FR" w:eastAsia="fr-FR"/>
                    </w:rPr>
                  </w:pPr>
                  <w:r w:rsidRPr="008300D5">
                    <w:rPr>
                      <w:rFonts w:ascii="Times New Roman" w:hAnsi="Times New Roman" w:eastAsia="Times New Roman"/>
                      <w:iCs/>
                      <w:lang w:val="fr-FR" w:eastAsia="en-GB"/>
                    </w:rPr>
                    <w:t>12</w:t>
                  </w:r>
                </w:p>
              </w:tc>
              <w:tc>
                <w:tcPr>
                  <w:tcW w:w="420" w:type="pct"/>
                  <w:shd w:val="clear" w:color="auto" w:fill="auto"/>
                  <w:vAlign w:val="center"/>
                  <w:hideMark/>
                </w:tcPr>
                <w:p w:rsidRPr="008300D5" w:rsidR="00F6759B" w:rsidP="008F318E" w:rsidRDefault="00F6759B" w14:paraId="4F213542" w14:textId="77777777">
                  <w:pPr>
                    <w:framePr w:hSpace="141" w:wrap="around" w:hAnchor="page" w:vAnchor="page" w:x="969" w:y="2271"/>
                    <w:spacing w:line="276" w:lineRule="auto"/>
                    <w:jc w:val="both"/>
                    <w:rPr>
                      <w:rFonts w:ascii="Times New Roman" w:hAnsi="Times New Roman" w:eastAsia="Times New Roman"/>
                      <w:iCs/>
                      <w:lang w:val="fr-FR" w:eastAsia="fr-FR"/>
                    </w:rPr>
                  </w:pPr>
                  <w:r w:rsidRPr="008300D5">
                    <w:rPr>
                      <w:rFonts w:ascii="Times New Roman" w:hAnsi="Times New Roman" w:eastAsia="Times New Roman"/>
                      <w:iCs/>
                      <w:lang w:val="fr-FR" w:eastAsia="fr-FR"/>
                    </w:rPr>
                    <w:t>17%</w:t>
                  </w:r>
                </w:p>
              </w:tc>
              <w:tc>
                <w:tcPr>
                  <w:tcW w:w="376" w:type="pct"/>
                  <w:shd w:val="clear" w:color="auto" w:fill="auto"/>
                  <w:vAlign w:val="center"/>
                  <w:hideMark/>
                </w:tcPr>
                <w:p w:rsidRPr="008300D5" w:rsidR="00F6759B" w:rsidP="008F318E" w:rsidRDefault="00F6759B" w14:paraId="4805064F" w14:textId="77777777">
                  <w:pPr>
                    <w:framePr w:hSpace="141" w:wrap="around" w:hAnchor="page" w:vAnchor="page" w:x="969" w:y="2271"/>
                    <w:spacing w:line="276" w:lineRule="auto"/>
                    <w:jc w:val="both"/>
                    <w:rPr>
                      <w:rFonts w:ascii="Times New Roman" w:hAnsi="Times New Roman" w:eastAsia="Times New Roman"/>
                      <w:iCs/>
                      <w:lang w:val="fr-FR" w:eastAsia="fr-FR"/>
                    </w:rPr>
                  </w:pPr>
                  <w:r w:rsidRPr="008300D5">
                    <w:rPr>
                      <w:rFonts w:ascii="Times New Roman" w:hAnsi="Times New Roman" w:eastAsia="Times New Roman"/>
                      <w:iCs/>
                      <w:lang w:val="fr-FR" w:eastAsia="en-GB"/>
                    </w:rPr>
                    <w:t>12</w:t>
                  </w:r>
                </w:p>
              </w:tc>
              <w:tc>
                <w:tcPr>
                  <w:tcW w:w="468" w:type="pct"/>
                  <w:shd w:val="clear" w:color="auto" w:fill="auto"/>
                  <w:vAlign w:val="center"/>
                  <w:hideMark/>
                </w:tcPr>
                <w:p w:rsidRPr="008300D5" w:rsidR="00F6759B" w:rsidP="008F318E" w:rsidRDefault="00F6759B" w14:paraId="03CFDCAB" w14:textId="77777777">
                  <w:pPr>
                    <w:framePr w:hSpace="141" w:wrap="around" w:hAnchor="page" w:vAnchor="page" w:x="969" w:y="2271"/>
                    <w:spacing w:line="276" w:lineRule="auto"/>
                    <w:jc w:val="both"/>
                    <w:rPr>
                      <w:rFonts w:ascii="Times New Roman" w:hAnsi="Times New Roman" w:eastAsia="Times New Roman"/>
                      <w:iCs/>
                      <w:lang w:val="fr-FR" w:eastAsia="fr-FR"/>
                    </w:rPr>
                  </w:pPr>
                  <w:r w:rsidRPr="008300D5">
                    <w:rPr>
                      <w:rFonts w:ascii="Times New Roman" w:hAnsi="Times New Roman" w:eastAsia="Times New Roman"/>
                      <w:iCs/>
                      <w:lang w:val="fr-FR" w:eastAsia="fr-FR"/>
                    </w:rPr>
                    <w:t>17%</w:t>
                  </w:r>
                </w:p>
              </w:tc>
              <w:tc>
                <w:tcPr>
                  <w:tcW w:w="406" w:type="pct"/>
                  <w:shd w:val="clear" w:color="auto" w:fill="auto"/>
                  <w:vAlign w:val="center"/>
                  <w:hideMark/>
                </w:tcPr>
                <w:p w:rsidRPr="008300D5" w:rsidR="00F6759B" w:rsidP="008F318E" w:rsidRDefault="00F6759B" w14:paraId="58514909" w14:textId="77777777">
                  <w:pPr>
                    <w:framePr w:hSpace="141" w:wrap="around" w:hAnchor="page" w:vAnchor="page" w:x="969" w:y="2271"/>
                    <w:spacing w:line="276" w:lineRule="auto"/>
                    <w:jc w:val="both"/>
                    <w:rPr>
                      <w:rFonts w:ascii="Times New Roman" w:hAnsi="Times New Roman" w:eastAsia="Times New Roman"/>
                      <w:iCs/>
                      <w:lang w:val="fr-FR" w:eastAsia="fr-FR"/>
                    </w:rPr>
                  </w:pPr>
                  <w:r w:rsidRPr="008300D5">
                    <w:rPr>
                      <w:rFonts w:ascii="Times New Roman" w:hAnsi="Times New Roman" w:eastAsia="Times New Roman"/>
                      <w:iCs/>
                      <w:lang w:val="fr-FR" w:eastAsia="en-GB"/>
                    </w:rPr>
                    <w:t>11</w:t>
                  </w:r>
                </w:p>
              </w:tc>
              <w:tc>
                <w:tcPr>
                  <w:tcW w:w="438" w:type="pct"/>
                  <w:shd w:val="clear" w:color="auto" w:fill="auto"/>
                  <w:vAlign w:val="center"/>
                  <w:hideMark/>
                </w:tcPr>
                <w:p w:rsidRPr="008300D5" w:rsidR="00F6759B" w:rsidP="008F318E" w:rsidRDefault="00F6759B" w14:paraId="416BD1F6" w14:textId="77777777">
                  <w:pPr>
                    <w:framePr w:hSpace="141" w:wrap="around" w:hAnchor="page" w:vAnchor="page" w:x="969" w:y="2271"/>
                    <w:spacing w:line="276" w:lineRule="auto"/>
                    <w:jc w:val="both"/>
                    <w:rPr>
                      <w:rFonts w:ascii="Times New Roman" w:hAnsi="Times New Roman" w:eastAsia="Times New Roman"/>
                      <w:iCs/>
                      <w:lang w:val="fr-FR" w:eastAsia="fr-FR"/>
                    </w:rPr>
                  </w:pPr>
                  <w:r w:rsidRPr="008300D5">
                    <w:rPr>
                      <w:rFonts w:ascii="Times New Roman" w:hAnsi="Times New Roman" w:eastAsia="Times New Roman"/>
                      <w:iCs/>
                      <w:lang w:val="fr-FR" w:eastAsia="fr-FR"/>
                    </w:rPr>
                    <w:t>15%</w:t>
                  </w:r>
                </w:p>
              </w:tc>
              <w:tc>
                <w:tcPr>
                  <w:tcW w:w="436" w:type="pct"/>
                  <w:shd w:val="clear" w:color="auto" w:fill="auto"/>
                  <w:vAlign w:val="center"/>
                  <w:hideMark/>
                </w:tcPr>
                <w:p w:rsidRPr="008300D5" w:rsidR="00F6759B" w:rsidP="008F318E" w:rsidRDefault="00F6759B" w14:paraId="60628F3A" w14:textId="77777777">
                  <w:pPr>
                    <w:framePr w:hSpace="141" w:wrap="around" w:hAnchor="page" w:vAnchor="page" w:x="969" w:y="2271"/>
                    <w:spacing w:line="276" w:lineRule="auto"/>
                    <w:jc w:val="both"/>
                    <w:rPr>
                      <w:rFonts w:ascii="Times New Roman" w:hAnsi="Times New Roman" w:eastAsia="Times New Roman"/>
                      <w:iCs/>
                      <w:lang w:val="fr-FR" w:eastAsia="fr-FR"/>
                    </w:rPr>
                  </w:pPr>
                  <w:r w:rsidRPr="008300D5">
                    <w:rPr>
                      <w:rFonts w:ascii="Times New Roman" w:hAnsi="Times New Roman" w:eastAsia="Times New Roman"/>
                      <w:iCs/>
                      <w:lang w:val="fr-FR" w:eastAsia="en-GB"/>
                    </w:rPr>
                    <w:t>13</w:t>
                  </w:r>
                </w:p>
              </w:tc>
              <w:tc>
                <w:tcPr>
                  <w:tcW w:w="406" w:type="pct"/>
                  <w:shd w:val="clear" w:color="auto" w:fill="auto"/>
                  <w:vAlign w:val="center"/>
                  <w:hideMark/>
                </w:tcPr>
                <w:p w:rsidRPr="008300D5" w:rsidR="00F6759B" w:rsidP="008F318E" w:rsidRDefault="00F6759B" w14:paraId="401D7B23" w14:textId="77777777">
                  <w:pPr>
                    <w:framePr w:hSpace="141" w:wrap="around" w:hAnchor="page" w:vAnchor="page" w:x="969" w:y="2271"/>
                    <w:spacing w:line="276" w:lineRule="auto"/>
                    <w:jc w:val="both"/>
                    <w:rPr>
                      <w:rFonts w:ascii="Times New Roman" w:hAnsi="Times New Roman" w:eastAsia="Times New Roman"/>
                      <w:iCs/>
                      <w:lang w:val="fr-FR" w:eastAsia="fr-FR"/>
                    </w:rPr>
                  </w:pPr>
                  <w:r w:rsidRPr="008300D5">
                    <w:rPr>
                      <w:rFonts w:ascii="Times New Roman" w:hAnsi="Times New Roman" w:eastAsia="Times New Roman"/>
                      <w:iCs/>
                      <w:lang w:val="fr-FR" w:eastAsia="fr-FR"/>
                    </w:rPr>
                    <w:t>18%</w:t>
                  </w:r>
                </w:p>
              </w:tc>
            </w:tr>
            <w:tr w:rsidRPr="000154CA" w:rsidR="00B52633" w:rsidTr="00B52633" w14:paraId="219A97FF" w14:textId="77777777">
              <w:trPr>
                <w:trHeight w:val="300"/>
              </w:trPr>
              <w:tc>
                <w:tcPr>
                  <w:tcW w:w="1626" w:type="pct"/>
                  <w:shd w:val="clear" w:color="auto" w:fill="auto"/>
                  <w:vAlign w:val="center"/>
                  <w:hideMark/>
                </w:tcPr>
                <w:p w:rsidRPr="008300D5" w:rsidR="00F6759B" w:rsidP="008F318E" w:rsidRDefault="00F6759B" w14:paraId="009B1FDD" w14:textId="77777777">
                  <w:pPr>
                    <w:framePr w:hSpace="141" w:wrap="around" w:hAnchor="page" w:vAnchor="page" w:x="969" w:y="2271"/>
                    <w:spacing w:line="276" w:lineRule="auto"/>
                    <w:jc w:val="both"/>
                    <w:rPr>
                      <w:rFonts w:ascii="Times New Roman" w:hAnsi="Times New Roman" w:eastAsia="Times New Roman"/>
                      <w:b/>
                      <w:bCs/>
                      <w:iCs/>
                      <w:lang w:val="fr-FR" w:eastAsia="fr-FR"/>
                    </w:rPr>
                  </w:pPr>
                  <w:r w:rsidRPr="008300D5">
                    <w:rPr>
                      <w:rFonts w:ascii="Times New Roman" w:hAnsi="Times New Roman" w:eastAsia="Times New Roman"/>
                      <w:b/>
                      <w:bCs/>
                      <w:iCs/>
                      <w:lang w:val="fr-FR" w:eastAsia="en-GB"/>
                    </w:rPr>
                    <w:t>Sup. à 80%</w:t>
                  </w:r>
                </w:p>
              </w:tc>
              <w:tc>
                <w:tcPr>
                  <w:tcW w:w="424" w:type="pct"/>
                  <w:shd w:val="clear" w:color="auto" w:fill="auto"/>
                  <w:vAlign w:val="center"/>
                  <w:hideMark/>
                </w:tcPr>
                <w:p w:rsidRPr="008300D5" w:rsidR="00F6759B" w:rsidP="008F318E" w:rsidRDefault="00F6759B" w14:paraId="5A2221A6" w14:textId="77777777">
                  <w:pPr>
                    <w:framePr w:hSpace="141" w:wrap="around" w:hAnchor="page" w:vAnchor="page" w:x="969" w:y="2271"/>
                    <w:spacing w:line="276" w:lineRule="auto"/>
                    <w:jc w:val="both"/>
                    <w:rPr>
                      <w:rFonts w:ascii="Times New Roman" w:hAnsi="Times New Roman" w:eastAsia="Times New Roman"/>
                      <w:iCs/>
                      <w:lang w:val="fr-FR" w:eastAsia="fr-FR"/>
                    </w:rPr>
                  </w:pPr>
                  <w:r w:rsidRPr="008300D5">
                    <w:rPr>
                      <w:rFonts w:ascii="Times New Roman" w:hAnsi="Times New Roman" w:eastAsia="Times New Roman"/>
                      <w:iCs/>
                      <w:lang w:val="fr-FR" w:eastAsia="en-GB"/>
                    </w:rPr>
                    <w:t>60</w:t>
                  </w:r>
                </w:p>
              </w:tc>
              <w:tc>
                <w:tcPr>
                  <w:tcW w:w="420" w:type="pct"/>
                  <w:shd w:val="clear" w:color="auto" w:fill="auto"/>
                  <w:vAlign w:val="center"/>
                  <w:hideMark/>
                </w:tcPr>
                <w:p w:rsidRPr="008300D5" w:rsidR="00F6759B" w:rsidP="008F318E" w:rsidRDefault="00F6759B" w14:paraId="6A71B844" w14:textId="77777777">
                  <w:pPr>
                    <w:framePr w:hSpace="141" w:wrap="around" w:hAnchor="page" w:vAnchor="page" w:x="969" w:y="2271"/>
                    <w:spacing w:line="276" w:lineRule="auto"/>
                    <w:jc w:val="both"/>
                    <w:rPr>
                      <w:rFonts w:ascii="Times New Roman" w:hAnsi="Times New Roman" w:eastAsia="Times New Roman"/>
                      <w:iCs/>
                      <w:lang w:val="fr-FR" w:eastAsia="fr-FR"/>
                    </w:rPr>
                  </w:pPr>
                  <w:r w:rsidRPr="008300D5">
                    <w:rPr>
                      <w:rFonts w:ascii="Times New Roman" w:hAnsi="Times New Roman" w:eastAsia="Times New Roman"/>
                      <w:iCs/>
                      <w:lang w:val="fr-FR" w:eastAsia="fr-FR"/>
                    </w:rPr>
                    <w:t>83%</w:t>
                  </w:r>
                </w:p>
              </w:tc>
              <w:tc>
                <w:tcPr>
                  <w:tcW w:w="376" w:type="pct"/>
                  <w:shd w:val="clear" w:color="auto" w:fill="auto"/>
                  <w:vAlign w:val="center"/>
                  <w:hideMark/>
                </w:tcPr>
                <w:p w:rsidRPr="008300D5" w:rsidR="00F6759B" w:rsidP="008F318E" w:rsidRDefault="00F6759B" w14:paraId="27B701A4" w14:textId="77777777">
                  <w:pPr>
                    <w:framePr w:hSpace="141" w:wrap="around" w:hAnchor="page" w:vAnchor="page" w:x="969" w:y="2271"/>
                    <w:spacing w:line="276" w:lineRule="auto"/>
                    <w:jc w:val="both"/>
                    <w:rPr>
                      <w:rFonts w:ascii="Times New Roman" w:hAnsi="Times New Roman" w:eastAsia="Times New Roman"/>
                      <w:iCs/>
                      <w:lang w:val="fr-FR" w:eastAsia="fr-FR"/>
                    </w:rPr>
                  </w:pPr>
                  <w:r w:rsidRPr="008300D5">
                    <w:rPr>
                      <w:rFonts w:ascii="Times New Roman" w:hAnsi="Times New Roman" w:eastAsia="Times New Roman"/>
                      <w:iCs/>
                      <w:lang w:val="fr-FR" w:eastAsia="en-GB"/>
                    </w:rPr>
                    <w:t>60</w:t>
                  </w:r>
                </w:p>
              </w:tc>
              <w:tc>
                <w:tcPr>
                  <w:tcW w:w="468" w:type="pct"/>
                  <w:shd w:val="clear" w:color="auto" w:fill="auto"/>
                  <w:vAlign w:val="center"/>
                  <w:hideMark/>
                </w:tcPr>
                <w:p w:rsidRPr="008300D5" w:rsidR="00F6759B" w:rsidP="008F318E" w:rsidRDefault="00F6759B" w14:paraId="32C6AA80" w14:textId="77777777">
                  <w:pPr>
                    <w:framePr w:hSpace="141" w:wrap="around" w:hAnchor="page" w:vAnchor="page" w:x="969" w:y="2271"/>
                    <w:spacing w:line="276" w:lineRule="auto"/>
                    <w:jc w:val="both"/>
                    <w:rPr>
                      <w:rFonts w:ascii="Times New Roman" w:hAnsi="Times New Roman" w:eastAsia="Times New Roman"/>
                      <w:iCs/>
                      <w:lang w:val="fr-FR" w:eastAsia="fr-FR"/>
                    </w:rPr>
                  </w:pPr>
                  <w:r w:rsidRPr="008300D5">
                    <w:rPr>
                      <w:rFonts w:ascii="Times New Roman" w:hAnsi="Times New Roman" w:eastAsia="Times New Roman"/>
                      <w:iCs/>
                      <w:lang w:val="fr-FR" w:eastAsia="fr-FR"/>
                    </w:rPr>
                    <w:t>83%</w:t>
                  </w:r>
                </w:p>
              </w:tc>
              <w:tc>
                <w:tcPr>
                  <w:tcW w:w="406" w:type="pct"/>
                  <w:shd w:val="clear" w:color="auto" w:fill="auto"/>
                  <w:vAlign w:val="center"/>
                  <w:hideMark/>
                </w:tcPr>
                <w:p w:rsidRPr="008300D5" w:rsidR="00F6759B" w:rsidP="008F318E" w:rsidRDefault="00F6759B" w14:paraId="0A87B3A4" w14:textId="77777777">
                  <w:pPr>
                    <w:framePr w:hSpace="141" w:wrap="around" w:hAnchor="page" w:vAnchor="page" w:x="969" w:y="2271"/>
                    <w:spacing w:line="276" w:lineRule="auto"/>
                    <w:jc w:val="both"/>
                    <w:rPr>
                      <w:rFonts w:ascii="Times New Roman" w:hAnsi="Times New Roman" w:eastAsia="Times New Roman"/>
                      <w:iCs/>
                      <w:lang w:val="fr-FR" w:eastAsia="fr-FR"/>
                    </w:rPr>
                  </w:pPr>
                  <w:r w:rsidRPr="008300D5">
                    <w:rPr>
                      <w:rFonts w:ascii="Times New Roman" w:hAnsi="Times New Roman" w:eastAsia="Times New Roman"/>
                      <w:iCs/>
                      <w:lang w:val="fr-FR" w:eastAsia="en-GB"/>
                    </w:rPr>
                    <w:t>61</w:t>
                  </w:r>
                </w:p>
              </w:tc>
              <w:tc>
                <w:tcPr>
                  <w:tcW w:w="438" w:type="pct"/>
                  <w:shd w:val="clear" w:color="auto" w:fill="auto"/>
                  <w:vAlign w:val="center"/>
                  <w:hideMark/>
                </w:tcPr>
                <w:p w:rsidRPr="008300D5" w:rsidR="00F6759B" w:rsidP="008F318E" w:rsidRDefault="00F6759B" w14:paraId="13034477" w14:textId="77777777">
                  <w:pPr>
                    <w:framePr w:hSpace="141" w:wrap="around" w:hAnchor="page" w:vAnchor="page" w:x="969" w:y="2271"/>
                    <w:spacing w:line="276" w:lineRule="auto"/>
                    <w:jc w:val="both"/>
                    <w:rPr>
                      <w:rFonts w:ascii="Times New Roman" w:hAnsi="Times New Roman" w:eastAsia="Times New Roman"/>
                      <w:iCs/>
                      <w:lang w:val="fr-FR" w:eastAsia="fr-FR"/>
                    </w:rPr>
                  </w:pPr>
                  <w:r w:rsidRPr="008300D5">
                    <w:rPr>
                      <w:rFonts w:ascii="Times New Roman" w:hAnsi="Times New Roman" w:eastAsia="Times New Roman"/>
                      <w:iCs/>
                      <w:lang w:val="fr-FR" w:eastAsia="fr-FR"/>
                    </w:rPr>
                    <w:t>85%</w:t>
                  </w:r>
                </w:p>
              </w:tc>
              <w:tc>
                <w:tcPr>
                  <w:tcW w:w="436" w:type="pct"/>
                  <w:shd w:val="clear" w:color="auto" w:fill="auto"/>
                  <w:vAlign w:val="center"/>
                  <w:hideMark/>
                </w:tcPr>
                <w:p w:rsidRPr="008300D5" w:rsidR="00F6759B" w:rsidP="008F318E" w:rsidRDefault="00F6759B" w14:paraId="7F66514F" w14:textId="77777777">
                  <w:pPr>
                    <w:framePr w:hSpace="141" w:wrap="around" w:hAnchor="page" w:vAnchor="page" w:x="969" w:y="2271"/>
                    <w:spacing w:line="276" w:lineRule="auto"/>
                    <w:jc w:val="both"/>
                    <w:rPr>
                      <w:rFonts w:ascii="Times New Roman" w:hAnsi="Times New Roman" w:eastAsia="Times New Roman"/>
                      <w:iCs/>
                      <w:lang w:val="fr-FR" w:eastAsia="fr-FR"/>
                    </w:rPr>
                  </w:pPr>
                  <w:r w:rsidRPr="008300D5">
                    <w:rPr>
                      <w:rFonts w:ascii="Times New Roman" w:hAnsi="Times New Roman" w:eastAsia="Times New Roman"/>
                      <w:iCs/>
                      <w:lang w:val="fr-FR" w:eastAsia="en-GB"/>
                    </w:rPr>
                    <w:t>59</w:t>
                  </w:r>
                </w:p>
              </w:tc>
              <w:tc>
                <w:tcPr>
                  <w:tcW w:w="406" w:type="pct"/>
                  <w:shd w:val="clear" w:color="auto" w:fill="auto"/>
                  <w:vAlign w:val="center"/>
                  <w:hideMark/>
                </w:tcPr>
                <w:p w:rsidRPr="008300D5" w:rsidR="00F6759B" w:rsidP="008F318E" w:rsidRDefault="00F6759B" w14:paraId="134A39DD" w14:textId="77777777">
                  <w:pPr>
                    <w:framePr w:hSpace="141" w:wrap="around" w:hAnchor="page" w:vAnchor="page" w:x="969" w:y="2271"/>
                    <w:spacing w:line="276" w:lineRule="auto"/>
                    <w:jc w:val="both"/>
                    <w:rPr>
                      <w:rFonts w:ascii="Times New Roman" w:hAnsi="Times New Roman" w:eastAsia="Times New Roman"/>
                      <w:iCs/>
                      <w:lang w:val="fr-FR" w:eastAsia="fr-FR"/>
                    </w:rPr>
                  </w:pPr>
                  <w:r w:rsidRPr="008300D5">
                    <w:rPr>
                      <w:rFonts w:ascii="Times New Roman" w:hAnsi="Times New Roman" w:eastAsia="Times New Roman"/>
                      <w:iCs/>
                      <w:lang w:val="fr-FR" w:eastAsia="fr-FR"/>
                    </w:rPr>
                    <w:t>82%</w:t>
                  </w:r>
                </w:p>
              </w:tc>
            </w:tr>
            <w:tr w:rsidRPr="000154CA" w:rsidR="00B52633" w:rsidTr="00B52633" w14:paraId="50667503" w14:textId="77777777">
              <w:trPr>
                <w:trHeight w:val="315"/>
              </w:trPr>
              <w:tc>
                <w:tcPr>
                  <w:tcW w:w="1626" w:type="pct"/>
                  <w:shd w:val="clear" w:color="auto" w:fill="auto"/>
                  <w:vAlign w:val="center"/>
                  <w:hideMark/>
                </w:tcPr>
                <w:p w:rsidRPr="008300D5" w:rsidR="00F6759B" w:rsidP="008F318E" w:rsidRDefault="00F6759B" w14:paraId="42C5DAC4" w14:textId="77777777">
                  <w:pPr>
                    <w:framePr w:hSpace="141" w:wrap="around" w:hAnchor="page" w:vAnchor="page" w:x="969" w:y="2271"/>
                    <w:spacing w:line="276" w:lineRule="auto"/>
                    <w:jc w:val="both"/>
                    <w:rPr>
                      <w:rFonts w:ascii="Times New Roman" w:hAnsi="Times New Roman" w:eastAsia="Times New Roman"/>
                      <w:b/>
                      <w:bCs/>
                      <w:iCs/>
                      <w:lang w:val="fr-FR" w:eastAsia="fr-FR"/>
                    </w:rPr>
                  </w:pPr>
                  <w:r w:rsidRPr="008300D5">
                    <w:rPr>
                      <w:rFonts w:ascii="Times New Roman" w:hAnsi="Times New Roman" w:eastAsia="Times New Roman"/>
                      <w:b/>
                      <w:bCs/>
                      <w:iCs/>
                      <w:lang w:val="fr-FR" w:eastAsia="en-GB"/>
                    </w:rPr>
                    <w:t>Total</w:t>
                  </w:r>
                </w:p>
              </w:tc>
              <w:tc>
                <w:tcPr>
                  <w:tcW w:w="424" w:type="pct"/>
                  <w:shd w:val="clear" w:color="auto" w:fill="auto"/>
                  <w:vAlign w:val="center"/>
                  <w:hideMark/>
                </w:tcPr>
                <w:p w:rsidRPr="008300D5" w:rsidR="00F6759B" w:rsidP="008F318E" w:rsidRDefault="00F6759B" w14:paraId="3B6675D5" w14:textId="77777777">
                  <w:pPr>
                    <w:framePr w:hSpace="141" w:wrap="around" w:hAnchor="page" w:vAnchor="page" w:x="969" w:y="2271"/>
                    <w:spacing w:line="276" w:lineRule="auto"/>
                    <w:jc w:val="both"/>
                    <w:rPr>
                      <w:rFonts w:ascii="Times New Roman" w:hAnsi="Times New Roman" w:eastAsia="Times New Roman"/>
                      <w:iCs/>
                      <w:lang w:val="fr-FR" w:eastAsia="fr-FR"/>
                    </w:rPr>
                  </w:pPr>
                  <w:r w:rsidRPr="008300D5">
                    <w:rPr>
                      <w:rFonts w:ascii="Times New Roman" w:hAnsi="Times New Roman" w:eastAsia="Times New Roman"/>
                      <w:iCs/>
                      <w:lang w:val="fr-FR" w:eastAsia="en-GB"/>
                    </w:rPr>
                    <w:t>72</w:t>
                  </w:r>
                </w:p>
              </w:tc>
              <w:tc>
                <w:tcPr>
                  <w:tcW w:w="420" w:type="pct"/>
                  <w:shd w:val="clear" w:color="auto" w:fill="auto"/>
                  <w:vAlign w:val="center"/>
                  <w:hideMark/>
                </w:tcPr>
                <w:p w:rsidRPr="008300D5" w:rsidR="00F6759B" w:rsidP="008F318E" w:rsidRDefault="00F6759B" w14:paraId="64C3440B" w14:textId="77777777">
                  <w:pPr>
                    <w:framePr w:hSpace="141" w:wrap="around" w:hAnchor="page" w:vAnchor="page" w:x="969" w:y="2271"/>
                    <w:spacing w:line="276" w:lineRule="auto"/>
                    <w:jc w:val="both"/>
                    <w:rPr>
                      <w:rFonts w:ascii="Times New Roman" w:hAnsi="Times New Roman" w:eastAsia="Times New Roman"/>
                      <w:iCs/>
                      <w:lang w:val="fr-FR" w:eastAsia="fr-FR"/>
                    </w:rPr>
                  </w:pPr>
                  <w:r w:rsidRPr="008300D5">
                    <w:rPr>
                      <w:rFonts w:ascii="Times New Roman" w:hAnsi="Times New Roman" w:eastAsia="Times New Roman"/>
                      <w:iCs/>
                      <w:lang w:val="fr-FR" w:eastAsia="fr-FR"/>
                    </w:rPr>
                    <w:t>100%</w:t>
                  </w:r>
                </w:p>
              </w:tc>
              <w:tc>
                <w:tcPr>
                  <w:tcW w:w="376" w:type="pct"/>
                  <w:shd w:val="clear" w:color="auto" w:fill="auto"/>
                  <w:vAlign w:val="center"/>
                  <w:hideMark/>
                </w:tcPr>
                <w:p w:rsidRPr="008300D5" w:rsidR="00F6759B" w:rsidP="008F318E" w:rsidRDefault="00F6759B" w14:paraId="321647C4" w14:textId="77777777">
                  <w:pPr>
                    <w:framePr w:hSpace="141" w:wrap="around" w:hAnchor="page" w:vAnchor="page" w:x="969" w:y="2271"/>
                    <w:spacing w:line="276" w:lineRule="auto"/>
                    <w:jc w:val="both"/>
                    <w:rPr>
                      <w:rFonts w:ascii="Times New Roman" w:hAnsi="Times New Roman" w:eastAsia="Times New Roman"/>
                      <w:iCs/>
                      <w:lang w:val="fr-FR" w:eastAsia="fr-FR"/>
                    </w:rPr>
                  </w:pPr>
                  <w:r w:rsidRPr="008300D5">
                    <w:rPr>
                      <w:rFonts w:ascii="Times New Roman" w:hAnsi="Times New Roman" w:eastAsia="Times New Roman"/>
                      <w:iCs/>
                      <w:lang w:val="fr-FR" w:eastAsia="en-GB"/>
                    </w:rPr>
                    <w:t>72</w:t>
                  </w:r>
                </w:p>
              </w:tc>
              <w:tc>
                <w:tcPr>
                  <w:tcW w:w="468" w:type="pct"/>
                  <w:shd w:val="clear" w:color="auto" w:fill="auto"/>
                  <w:vAlign w:val="center"/>
                  <w:hideMark/>
                </w:tcPr>
                <w:p w:rsidRPr="008300D5" w:rsidR="00F6759B" w:rsidP="008F318E" w:rsidRDefault="00F6759B" w14:paraId="1BCC0804" w14:textId="77777777">
                  <w:pPr>
                    <w:framePr w:hSpace="141" w:wrap="around" w:hAnchor="page" w:vAnchor="page" w:x="969" w:y="2271"/>
                    <w:spacing w:line="276" w:lineRule="auto"/>
                    <w:jc w:val="both"/>
                    <w:rPr>
                      <w:rFonts w:ascii="Times New Roman" w:hAnsi="Times New Roman" w:eastAsia="Times New Roman"/>
                      <w:iCs/>
                      <w:lang w:val="fr-FR" w:eastAsia="fr-FR"/>
                    </w:rPr>
                  </w:pPr>
                  <w:r w:rsidRPr="008300D5">
                    <w:rPr>
                      <w:rFonts w:ascii="Times New Roman" w:hAnsi="Times New Roman" w:eastAsia="Times New Roman"/>
                      <w:iCs/>
                      <w:lang w:val="fr-FR" w:eastAsia="fr-FR"/>
                    </w:rPr>
                    <w:t>100%</w:t>
                  </w:r>
                </w:p>
              </w:tc>
              <w:tc>
                <w:tcPr>
                  <w:tcW w:w="406" w:type="pct"/>
                  <w:shd w:val="clear" w:color="auto" w:fill="auto"/>
                  <w:vAlign w:val="center"/>
                  <w:hideMark/>
                </w:tcPr>
                <w:p w:rsidRPr="008300D5" w:rsidR="00F6759B" w:rsidP="008F318E" w:rsidRDefault="00F6759B" w14:paraId="7D5C44CF" w14:textId="77777777">
                  <w:pPr>
                    <w:framePr w:hSpace="141" w:wrap="around" w:hAnchor="page" w:vAnchor="page" w:x="969" w:y="2271"/>
                    <w:spacing w:line="276" w:lineRule="auto"/>
                    <w:jc w:val="both"/>
                    <w:rPr>
                      <w:rFonts w:ascii="Times New Roman" w:hAnsi="Times New Roman" w:eastAsia="Times New Roman"/>
                      <w:iCs/>
                      <w:lang w:val="fr-FR" w:eastAsia="fr-FR"/>
                    </w:rPr>
                  </w:pPr>
                  <w:r w:rsidRPr="008300D5">
                    <w:rPr>
                      <w:rFonts w:ascii="Times New Roman" w:hAnsi="Times New Roman" w:eastAsia="Times New Roman"/>
                      <w:iCs/>
                      <w:lang w:val="fr-FR" w:eastAsia="en-GB"/>
                    </w:rPr>
                    <w:t>72</w:t>
                  </w:r>
                </w:p>
              </w:tc>
              <w:tc>
                <w:tcPr>
                  <w:tcW w:w="438" w:type="pct"/>
                  <w:shd w:val="clear" w:color="auto" w:fill="auto"/>
                  <w:vAlign w:val="center"/>
                  <w:hideMark/>
                </w:tcPr>
                <w:p w:rsidRPr="008300D5" w:rsidR="00F6759B" w:rsidP="008F318E" w:rsidRDefault="00F6759B" w14:paraId="57C8C4B7" w14:textId="77777777">
                  <w:pPr>
                    <w:framePr w:hSpace="141" w:wrap="around" w:hAnchor="page" w:vAnchor="page" w:x="969" w:y="2271"/>
                    <w:spacing w:line="276" w:lineRule="auto"/>
                    <w:jc w:val="both"/>
                    <w:rPr>
                      <w:rFonts w:ascii="Times New Roman" w:hAnsi="Times New Roman" w:eastAsia="Times New Roman"/>
                      <w:iCs/>
                      <w:lang w:val="fr-FR" w:eastAsia="fr-FR"/>
                    </w:rPr>
                  </w:pPr>
                  <w:r w:rsidRPr="008300D5">
                    <w:rPr>
                      <w:rFonts w:ascii="Times New Roman" w:hAnsi="Times New Roman" w:eastAsia="Times New Roman"/>
                      <w:iCs/>
                      <w:lang w:val="fr-FR" w:eastAsia="fr-FR"/>
                    </w:rPr>
                    <w:t>100%</w:t>
                  </w:r>
                </w:p>
              </w:tc>
              <w:tc>
                <w:tcPr>
                  <w:tcW w:w="436" w:type="pct"/>
                  <w:shd w:val="clear" w:color="auto" w:fill="auto"/>
                  <w:vAlign w:val="center"/>
                  <w:hideMark/>
                </w:tcPr>
                <w:p w:rsidRPr="008300D5" w:rsidR="00F6759B" w:rsidP="008F318E" w:rsidRDefault="00F6759B" w14:paraId="4C2F82B6" w14:textId="77777777">
                  <w:pPr>
                    <w:framePr w:hSpace="141" w:wrap="around" w:hAnchor="page" w:vAnchor="page" w:x="969" w:y="2271"/>
                    <w:spacing w:line="276" w:lineRule="auto"/>
                    <w:jc w:val="both"/>
                    <w:rPr>
                      <w:rFonts w:ascii="Times New Roman" w:hAnsi="Times New Roman" w:eastAsia="Times New Roman"/>
                      <w:iCs/>
                      <w:lang w:val="fr-FR" w:eastAsia="fr-FR"/>
                    </w:rPr>
                  </w:pPr>
                  <w:r w:rsidRPr="008300D5">
                    <w:rPr>
                      <w:rFonts w:ascii="Times New Roman" w:hAnsi="Times New Roman" w:eastAsia="Times New Roman"/>
                      <w:iCs/>
                      <w:lang w:val="fr-FR" w:eastAsia="en-GB"/>
                    </w:rPr>
                    <w:t>72</w:t>
                  </w:r>
                </w:p>
              </w:tc>
              <w:tc>
                <w:tcPr>
                  <w:tcW w:w="406" w:type="pct"/>
                  <w:shd w:val="clear" w:color="auto" w:fill="auto"/>
                  <w:vAlign w:val="center"/>
                  <w:hideMark/>
                </w:tcPr>
                <w:p w:rsidRPr="008300D5" w:rsidR="00F6759B" w:rsidP="008F318E" w:rsidRDefault="00F6759B" w14:paraId="55B65EFA" w14:textId="77777777">
                  <w:pPr>
                    <w:framePr w:hSpace="141" w:wrap="around" w:hAnchor="page" w:vAnchor="page" w:x="969" w:y="2271"/>
                    <w:spacing w:line="276" w:lineRule="auto"/>
                    <w:jc w:val="both"/>
                    <w:rPr>
                      <w:rFonts w:ascii="Times New Roman" w:hAnsi="Times New Roman" w:eastAsia="Times New Roman"/>
                      <w:iCs/>
                      <w:lang w:val="fr-FR" w:eastAsia="fr-FR"/>
                    </w:rPr>
                  </w:pPr>
                  <w:r w:rsidRPr="008300D5">
                    <w:rPr>
                      <w:rFonts w:ascii="Times New Roman" w:hAnsi="Times New Roman" w:eastAsia="Times New Roman"/>
                      <w:iCs/>
                      <w:lang w:val="fr-FR" w:eastAsia="fr-FR"/>
                    </w:rPr>
                    <w:t>100%</w:t>
                  </w:r>
                </w:p>
              </w:tc>
            </w:tr>
          </w:tbl>
          <w:p w:rsidRPr="008300D5" w:rsidR="00F6759B" w:rsidP="00F6759B" w:rsidRDefault="00F6759B" w14:paraId="05A3C5EA" w14:textId="77777777">
            <w:pPr>
              <w:pStyle w:val="Sub-titles"/>
              <w:spacing w:after="0" w:line="276" w:lineRule="auto"/>
              <w:jc w:val="both"/>
              <w:rPr>
                <w:rFonts w:ascii="Times New Roman" w:hAnsi="Times New Roman" w:eastAsia="Arial"/>
                <w:i/>
                <w:iCs/>
                <w:color w:val="auto"/>
                <w:sz w:val="10"/>
                <w:lang w:val="fr-FR" w:eastAsia="en-GB"/>
              </w:rPr>
            </w:pPr>
          </w:p>
          <w:p w:rsidR="00F6759B" w:rsidP="00F6759B" w:rsidRDefault="00F6759B" w14:paraId="76EC62F8" w14:textId="300BF35B">
            <w:pPr>
              <w:pStyle w:val="Sub-titles"/>
              <w:spacing w:after="0" w:line="276" w:lineRule="auto"/>
              <w:jc w:val="both"/>
              <w:rPr>
                <w:rFonts w:ascii="Times New Roman" w:hAnsi="Times New Roman" w:eastAsia="Arial"/>
                <w:i/>
                <w:iCs/>
                <w:color w:val="auto"/>
                <w:sz w:val="22"/>
                <w:lang w:val="fr-FR" w:eastAsia="en-GB"/>
              </w:rPr>
            </w:pPr>
            <w:r w:rsidRPr="00BD0D21">
              <w:rPr>
                <w:rFonts w:ascii="Times New Roman" w:hAnsi="Times New Roman" w:eastAsia="Arial"/>
                <w:i/>
                <w:iCs/>
                <w:color w:val="auto"/>
                <w:sz w:val="22"/>
                <w:lang w:val="fr-FR" w:eastAsia="en-GB"/>
              </w:rPr>
              <w:t>Source : données administratives de 2017.</w:t>
            </w:r>
          </w:p>
          <w:p w:rsidRPr="00BD0D21" w:rsidR="00F6759B" w:rsidP="00F6759B" w:rsidRDefault="00F6759B" w14:paraId="5583C6BE" w14:textId="77777777">
            <w:pPr>
              <w:pStyle w:val="Sub-titles"/>
              <w:spacing w:after="0" w:line="276" w:lineRule="auto"/>
              <w:jc w:val="both"/>
              <w:rPr>
                <w:rFonts w:ascii="Times New Roman" w:hAnsi="Times New Roman" w:eastAsia="Arial"/>
                <w:i/>
                <w:iCs/>
                <w:color w:val="auto"/>
                <w:sz w:val="22"/>
                <w:lang w:val="fr-FR" w:eastAsia="en-GB"/>
              </w:rPr>
            </w:pPr>
          </w:p>
          <w:p w:rsidRPr="00BD0D21" w:rsidR="00F6759B" w:rsidP="00F6759B" w:rsidRDefault="00F6759B" w14:paraId="6D86ABB3" w14:textId="77777777">
            <w:pPr>
              <w:spacing w:line="276" w:lineRule="auto"/>
              <w:jc w:val="both"/>
              <w:rPr>
                <w:rFonts w:ascii="Times New Roman" w:hAnsi="Times New Roman"/>
                <w:lang w:val="fr-FR"/>
              </w:rPr>
            </w:pPr>
            <w:r w:rsidRPr="00BD0D21">
              <w:rPr>
                <w:rFonts w:ascii="Times New Roman" w:hAnsi="Times New Roman"/>
                <w:lang w:val="fr-FR"/>
              </w:rPr>
              <w:t xml:space="preserve">Selon les résultats de l’ECV 2017, la couverture vaccinale globale en Penta3 était de 80,2% avec des extrêmes allant de 49% (Gouré) et 90,9% (Mayahi). Notons aussi que 26 districts sanitaires sur 44 enquêtés soit 59% ont une couverture vaccinale supérieure ou égale à 80%. </w:t>
            </w:r>
          </w:p>
          <w:p w:rsidRPr="00BD0D21" w:rsidR="00F6759B" w:rsidP="00F6759B" w:rsidRDefault="00F6759B" w14:paraId="6275EB42" w14:textId="77777777">
            <w:pPr>
              <w:spacing w:line="276" w:lineRule="auto"/>
              <w:jc w:val="both"/>
              <w:rPr>
                <w:rFonts w:ascii="Times New Roman" w:hAnsi="Times New Roman"/>
                <w:lang w:val="fr-FR"/>
              </w:rPr>
            </w:pPr>
            <w:r w:rsidRPr="00BD0D21">
              <w:rPr>
                <w:rFonts w:ascii="Times New Roman" w:hAnsi="Times New Roman"/>
                <w:lang w:val="fr-FR"/>
              </w:rPr>
              <w:t xml:space="preserve">En ce qui concerne les taux d’abandon, la moyenne nationale enregistrée selon l’ECV 2017 est de 13% avec des variations allant de 6,9% à Madarounfa  (région de Maradi) et 33,3% à Gouré (région de Zinder). Par ailleurs, dans 43% des DS (19 sur 44) le taux d’abandon enregistré est supérieur à la moyenne nationale et dans 27% (12 sur 44) il est resté à moins de 10%. </w:t>
            </w:r>
          </w:p>
          <w:p w:rsidRPr="00BD0D21" w:rsidR="00F6759B" w:rsidP="00F6759B" w:rsidRDefault="00F6759B" w14:paraId="60CF3F48" w14:textId="77777777">
            <w:pPr>
              <w:tabs>
                <w:tab w:val="left" w:pos="1305"/>
              </w:tabs>
              <w:spacing w:line="276" w:lineRule="auto"/>
              <w:jc w:val="both"/>
              <w:rPr>
                <w:rFonts w:ascii="Times New Roman" w:hAnsi="Times New Roman"/>
                <w:lang w:val="fr-FR"/>
              </w:rPr>
            </w:pPr>
            <w:r w:rsidRPr="00BD0D21">
              <w:rPr>
                <w:rFonts w:ascii="Times New Roman" w:hAnsi="Times New Roman"/>
                <w:lang w:val="fr-FR"/>
              </w:rPr>
              <w:lastRenderedPageBreak/>
              <w:t xml:space="preserve">Des 18 DS ayant une CV inférieure à 80% lors de l’ECV 2017,  15 districts ont également un taux d’abandon supérieur à 13%. Il s’agit de: Agadez Commune, </w:t>
            </w:r>
            <w:proofErr w:type="spellStart"/>
            <w:r w:rsidRPr="00BD0D21">
              <w:rPr>
                <w:rFonts w:ascii="Times New Roman" w:hAnsi="Times New Roman"/>
                <w:lang w:val="fr-FR"/>
              </w:rPr>
              <w:t>Tchiro</w:t>
            </w:r>
            <w:proofErr w:type="spellEnd"/>
            <w:r w:rsidRPr="00BD0D21">
              <w:rPr>
                <w:rFonts w:ascii="Times New Roman" w:hAnsi="Times New Roman"/>
                <w:lang w:val="fr-FR"/>
              </w:rPr>
              <w:t xml:space="preserve">, Diffa commune, N’guigmi, </w:t>
            </w:r>
            <w:proofErr w:type="spellStart"/>
            <w:r w:rsidRPr="00BD0D21">
              <w:rPr>
                <w:rFonts w:ascii="Times New Roman" w:hAnsi="Times New Roman"/>
                <w:lang w:val="fr-FR"/>
              </w:rPr>
              <w:t>Boboye</w:t>
            </w:r>
            <w:proofErr w:type="spellEnd"/>
            <w:r w:rsidRPr="00BD0D21">
              <w:rPr>
                <w:rFonts w:ascii="Times New Roman" w:hAnsi="Times New Roman"/>
                <w:lang w:val="fr-FR"/>
              </w:rPr>
              <w:t xml:space="preserve">,  </w:t>
            </w:r>
            <w:proofErr w:type="spellStart"/>
            <w:r w:rsidRPr="00BD0D21">
              <w:rPr>
                <w:rFonts w:ascii="Times New Roman" w:hAnsi="Times New Roman"/>
                <w:lang w:val="fr-FR"/>
              </w:rPr>
              <w:t>Dakoro</w:t>
            </w:r>
            <w:proofErr w:type="spellEnd"/>
            <w:r w:rsidRPr="00BD0D21">
              <w:rPr>
                <w:rFonts w:ascii="Times New Roman" w:hAnsi="Times New Roman"/>
                <w:lang w:val="fr-FR"/>
              </w:rPr>
              <w:t xml:space="preserve">,  B. Konni, Bouza, </w:t>
            </w:r>
            <w:proofErr w:type="spellStart"/>
            <w:r w:rsidRPr="00BD0D21">
              <w:rPr>
                <w:rFonts w:ascii="Times New Roman" w:hAnsi="Times New Roman"/>
                <w:lang w:val="fr-FR"/>
              </w:rPr>
              <w:t>Tchinta</w:t>
            </w:r>
            <w:proofErr w:type="spellEnd"/>
            <w:r w:rsidRPr="00BD0D21">
              <w:rPr>
                <w:rFonts w:ascii="Times New Roman" w:hAnsi="Times New Roman"/>
                <w:lang w:val="fr-FR"/>
              </w:rPr>
              <w:t xml:space="preserve">, Say, </w:t>
            </w:r>
            <w:proofErr w:type="spellStart"/>
            <w:r w:rsidRPr="00BD0D21">
              <w:rPr>
                <w:rFonts w:ascii="Times New Roman" w:hAnsi="Times New Roman"/>
                <w:lang w:val="fr-FR"/>
              </w:rPr>
              <w:t>Tillaberi</w:t>
            </w:r>
            <w:proofErr w:type="spellEnd"/>
            <w:r w:rsidRPr="00BD0D21">
              <w:rPr>
                <w:rFonts w:ascii="Times New Roman" w:hAnsi="Times New Roman"/>
                <w:lang w:val="fr-FR"/>
              </w:rPr>
              <w:t xml:space="preserve"> DS, Gouré, </w:t>
            </w:r>
            <w:proofErr w:type="spellStart"/>
            <w:r w:rsidRPr="00BD0D21">
              <w:rPr>
                <w:rFonts w:ascii="Times New Roman" w:hAnsi="Times New Roman"/>
                <w:lang w:val="fr-FR"/>
              </w:rPr>
              <w:t>Magaria</w:t>
            </w:r>
            <w:proofErr w:type="spellEnd"/>
            <w:r w:rsidRPr="00BD0D21">
              <w:rPr>
                <w:rFonts w:ascii="Times New Roman" w:hAnsi="Times New Roman"/>
                <w:lang w:val="fr-FR"/>
              </w:rPr>
              <w:t xml:space="preserve">, </w:t>
            </w:r>
            <w:proofErr w:type="spellStart"/>
            <w:r w:rsidRPr="00BD0D21">
              <w:rPr>
                <w:rFonts w:ascii="Times New Roman" w:hAnsi="Times New Roman"/>
                <w:lang w:val="fr-FR"/>
              </w:rPr>
              <w:t>Mirriah</w:t>
            </w:r>
            <w:proofErr w:type="spellEnd"/>
            <w:r w:rsidRPr="00BD0D21">
              <w:rPr>
                <w:rFonts w:ascii="Times New Roman" w:hAnsi="Times New Roman"/>
                <w:lang w:val="fr-FR"/>
              </w:rPr>
              <w:t>, Zinder Commune.</w:t>
            </w:r>
          </w:p>
          <w:p w:rsidRPr="00BD0D21" w:rsidR="00F6759B" w:rsidP="00F6759B" w:rsidRDefault="00F6759B" w14:paraId="09BB941D" w14:textId="77777777">
            <w:pPr>
              <w:tabs>
                <w:tab w:val="left" w:pos="1305"/>
              </w:tabs>
              <w:spacing w:line="276" w:lineRule="auto"/>
              <w:jc w:val="both"/>
              <w:rPr>
                <w:rFonts w:ascii="Times New Roman" w:hAnsi="Times New Roman"/>
                <w:b/>
                <w:lang w:val="fr-FR"/>
              </w:rPr>
            </w:pPr>
            <w:r w:rsidRPr="00BD0D21">
              <w:rPr>
                <w:rFonts w:ascii="Times New Roman" w:hAnsi="Times New Roman"/>
                <w:lang w:val="fr-FR"/>
              </w:rPr>
              <w:t>Ces DS en plus de leur par</w:t>
            </w:r>
            <w:r>
              <w:rPr>
                <w:rFonts w:ascii="Times New Roman" w:hAnsi="Times New Roman"/>
                <w:lang w:val="fr-FR"/>
              </w:rPr>
              <w:t>ticularité de zones urbaines/pé</w:t>
            </w:r>
            <w:r w:rsidRPr="00BD0D21">
              <w:rPr>
                <w:rFonts w:ascii="Times New Roman" w:hAnsi="Times New Roman"/>
                <w:lang w:val="fr-FR"/>
              </w:rPr>
              <w:t xml:space="preserve">riurbaines ou de zones difficiles d’accès (Nomade, désertique, insécurité) sont aussi confrontés à des problèmes de gouvernance dont entre autres: </w:t>
            </w:r>
            <w:r w:rsidRPr="00BD0D21">
              <w:rPr>
                <w:rFonts w:ascii="Times New Roman" w:hAnsi="Times New Roman"/>
                <w:b/>
                <w:lang w:val="fr-FR"/>
              </w:rPr>
              <w:t xml:space="preserve"> </w:t>
            </w:r>
          </w:p>
          <w:p w:rsidRPr="00BD0D21" w:rsidR="00F6759B" w:rsidP="0060019D" w:rsidRDefault="00F6759B" w14:paraId="7C2DBFAC" w14:textId="77777777">
            <w:pPr>
              <w:numPr>
                <w:ilvl w:val="0"/>
                <w:numId w:val="74"/>
              </w:numPr>
              <w:spacing w:line="276" w:lineRule="auto"/>
              <w:jc w:val="both"/>
              <w:rPr>
                <w:rFonts w:ascii="Times New Roman" w:hAnsi="Times New Roman" w:eastAsia="Calibri"/>
                <w:lang w:val="fr-FR"/>
              </w:rPr>
            </w:pPr>
            <w:r w:rsidRPr="00BD0D21">
              <w:rPr>
                <w:rFonts w:ascii="Times New Roman" w:hAnsi="Times New Roman" w:eastAsia="Calibri"/>
                <w:lang w:val="fr-FR"/>
              </w:rPr>
              <w:t>Une Faible implication des structures/Organisation de la société civile</w:t>
            </w:r>
            <w:r>
              <w:rPr>
                <w:rFonts w:ascii="Times New Roman" w:hAnsi="Times New Roman" w:eastAsia="Calibri"/>
                <w:lang w:val="fr-FR"/>
              </w:rPr>
              <w:t xml:space="preserve"> et de la communauté</w:t>
            </w:r>
            <w:r w:rsidRPr="00BD0D21">
              <w:rPr>
                <w:rFonts w:ascii="Times New Roman" w:hAnsi="Times New Roman" w:eastAsia="Calibri"/>
                <w:lang w:val="fr-FR"/>
              </w:rPr>
              <w:t xml:space="preserve"> dans la planification, la mise en œuvre et le suivi des activités de santé ;</w:t>
            </w:r>
          </w:p>
          <w:p w:rsidR="00F6759B" w:rsidP="0060019D" w:rsidRDefault="00F6759B" w14:paraId="021F30F5" w14:textId="77777777">
            <w:pPr>
              <w:pStyle w:val="Corpsdetexte"/>
              <w:numPr>
                <w:ilvl w:val="0"/>
                <w:numId w:val="74"/>
              </w:numPr>
              <w:spacing w:line="276" w:lineRule="auto"/>
              <w:jc w:val="both"/>
              <w:rPr>
                <w:rFonts w:ascii="Times New Roman" w:hAnsi="Times New Roman" w:eastAsia="Calibri"/>
                <w:lang w:val="fr-FR"/>
              </w:rPr>
            </w:pPr>
            <w:r w:rsidRPr="00BD0D21">
              <w:rPr>
                <w:rFonts w:ascii="Times New Roman" w:hAnsi="Times New Roman" w:eastAsia="Calibri"/>
                <w:lang w:val="fr-FR"/>
              </w:rPr>
              <w:t xml:space="preserve">Dans le cadre du One </w:t>
            </w:r>
            <w:proofErr w:type="spellStart"/>
            <w:r w:rsidRPr="00BD0D21">
              <w:rPr>
                <w:rFonts w:ascii="Times New Roman" w:hAnsi="Times New Roman" w:eastAsia="Calibri"/>
                <w:lang w:val="fr-FR"/>
              </w:rPr>
              <w:t>Health</w:t>
            </w:r>
            <w:proofErr w:type="spellEnd"/>
            <w:r w:rsidRPr="00BD0D21">
              <w:rPr>
                <w:rFonts w:ascii="Times New Roman" w:hAnsi="Times New Roman" w:eastAsia="Calibri"/>
                <w:lang w:val="fr-FR"/>
              </w:rPr>
              <w:t xml:space="preserve">, on note une insuffisance de synergie d’actions et de complémentarité entre les différents services étatiques  (Santé, Elevage, Hydraulique, Education) et les partenaires (OBC, OSC) permettant de rattraper les populations difficiles d’accès; </w:t>
            </w:r>
          </w:p>
          <w:p w:rsidR="00F6759B" w:rsidP="0060019D" w:rsidRDefault="00F6759B" w14:paraId="01A5EA12" w14:textId="77777777">
            <w:pPr>
              <w:pStyle w:val="Corpsdetexte"/>
              <w:numPr>
                <w:ilvl w:val="0"/>
                <w:numId w:val="74"/>
              </w:numPr>
              <w:spacing w:line="276" w:lineRule="auto"/>
              <w:jc w:val="both"/>
              <w:rPr>
                <w:rFonts w:ascii="Times New Roman" w:hAnsi="Times New Roman" w:eastAsia="Calibri"/>
                <w:lang w:val="fr-FR"/>
              </w:rPr>
            </w:pPr>
            <w:r w:rsidRPr="008300D5">
              <w:rPr>
                <w:rFonts w:ascii="Times New Roman" w:hAnsi="Times New Roman" w:eastAsia="Calibri"/>
                <w:lang w:val="fr-FR"/>
              </w:rPr>
              <w:t xml:space="preserve">Une faible contribution de l’Etat au financement de la santé et du PEV (environ 4,16% des dépenses totales du gouvernement à la santé et environ 0,1% au PEV). </w:t>
            </w:r>
            <w:r>
              <w:rPr>
                <w:rFonts w:ascii="Times New Roman" w:hAnsi="Times New Roman" w:eastAsia="Calibri"/>
                <w:lang w:val="fr-FR"/>
              </w:rPr>
              <w:t>(</w:t>
            </w:r>
            <w:r w:rsidRPr="00223938">
              <w:rPr>
                <w:rFonts w:ascii="Times New Roman" w:hAnsi="Times New Roman" w:eastAsia="Calibri"/>
                <w:b/>
                <w:i/>
                <w:color w:val="0070C0"/>
                <w:lang w:val="fr-FR"/>
              </w:rPr>
              <w:t>Source :</w:t>
            </w:r>
            <w:r>
              <w:rPr>
                <w:rFonts w:ascii="Times New Roman" w:hAnsi="Times New Roman" w:eastAsia="Calibri"/>
                <w:lang w:val="fr-FR"/>
              </w:rPr>
              <w:t xml:space="preserve"> </w:t>
            </w:r>
            <w:r w:rsidRPr="00223938">
              <w:rPr>
                <w:rFonts w:ascii="Times New Roman" w:hAnsi="Times New Roman"/>
                <w:b/>
                <w:i/>
                <w:color w:val="0070C0"/>
                <w:sz w:val="20"/>
                <w:lang w:val="fr-FR"/>
              </w:rPr>
              <w:t>DRFM/MSP et Ministère des finances, Niger 2017 et 2018</w:t>
            </w:r>
            <w:r>
              <w:rPr>
                <w:rFonts w:ascii="Times New Roman" w:hAnsi="Times New Roman"/>
                <w:b/>
                <w:i/>
                <w:color w:val="0070C0"/>
                <w:sz w:val="20"/>
                <w:lang w:val="fr-FR"/>
              </w:rPr>
              <w:t>)</w:t>
            </w:r>
          </w:p>
          <w:p w:rsidRPr="00BD0D21" w:rsidR="00F6759B" w:rsidP="0060019D" w:rsidRDefault="00F6759B" w14:paraId="55115775" w14:textId="77777777">
            <w:pPr>
              <w:pStyle w:val="Corpsdetexte"/>
              <w:numPr>
                <w:ilvl w:val="0"/>
                <w:numId w:val="74"/>
              </w:numPr>
              <w:spacing w:line="276" w:lineRule="auto"/>
              <w:jc w:val="both"/>
              <w:rPr>
                <w:rFonts w:ascii="Times New Roman" w:hAnsi="Times New Roman" w:eastAsia="Calibri"/>
                <w:lang w:val="fr-FR"/>
              </w:rPr>
            </w:pPr>
            <w:r w:rsidRPr="00BD0D21">
              <w:rPr>
                <w:rFonts w:ascii="Times New Roman" w:hAnsi="Times New Roman" w:eastAsia="Calibri"/>
                <w:lang w:val="fr-FR"/>
              </w:rPr>
              <w:t>On note aussi l’absence d’un cadre</w:t>
            </w:r>
            <w:r>
              <w:rPr>
                <w:rFonts w:ascii="Times New Roman" w:hAnsi="Times New Roman" w:eastAsia="Calibri"/>
                <w:lang w:val="fr-FR"/>
              </w:rPr>
              <w:t xml:space="preserve"> de </w:t>
            </w:r>
            <w:proofErr w:type="spellStart"/>
            <w:r>
              <w:rPr>
                <w:rFonts w:ascii="Times New Roman" w:hAnsi="Times New Roman" w:eastAsia="Calibri"/>
                <w:lang w:val="fr-FR"/>
              </w:rPr>
              <w:t>redé</w:t>
            </w:r>
            <w:r w:rsidRPr="00BD0D21">
              <w:rPr>
                <w:rFonts w:ascii="Times New Roman" w:hAnsi="Times New Roman" w:eastAsia="Calibri"/>
                <w:lang w:val="fr-FR"/>
              </w:rPr>
              <w:t>vabilité</w:t>
            </w:r>
            <w:proofErr w:type="spellEnd"/>
            <w:r w:rsidRPr="00BD0D21">
              <w:rPr>
                <w:rFonts w:ascii="Times New Roman" w:hAnsi="Times New Roman" w:eastAsia="Calibri"/>
                <w:lang w:val="fr-FR"/>
              </w:rPr>
              <w:t xml:space="preserve"> permettant à chaque niveau de la pyramide sanitaire de rendre compte de </w:t>
            </w:r>
            <w:r>
              <w:rPr>
                <w:rFonts w:ascii="Times New Roman" w:hAnsi="Times New Roman" w:eastAsia="Calibri"/>
                <w:lang w:val="fr-FR"/>
              </w:rPr>
              <w:t xml:space="preserve">la mise en </w:t>
            </w:r>
            <w:proofErr w:type="spellStart"/>
            <w:r>
              <w:rPr>
                <w:rFonts w:ascii="Times New Roman" w:hAnsi="Times New Roman" w:eastAsia="Calibri"/>
                <w:lang w:val="fr-FR"/>
              </w:rPr>
              <w:t>oeuvre</w:t>
            </w:r>
            <w:proofErr w:type="spellEnd"/>
            <w:r>
              <w:rPr>
                <w:rFonts w:ascii="Times New Roman" w:hAnsi="Times New Roman" w:eastAsia="Calibri"/>
                <w:lang w:val="fr-FR"/>
              </w:rPr>
              <w:t xml:space="preserve"> d</w:t>
            </w:r>
            <w:r w:rsidRPr="00BD0D21">
              <w:rPr>
                <w:rFonts w:ascii="Times New Roman" w:hAnsi="Times New Roman" w:eastAsia="Calibri"/>
                <w:lang w:val="fr-FR"/>
              </w:rPr>
              <w:t>es activités</w:t>
            </w:r>
            <w:r>
              <w:rPr>
                <w:rFonts w:ascii="Times New Roman" w:hAnsi="Times New Roman" w:eastAsia="Calibri"/>
                <w:lang w:val="fr-FR"/>
              </w:rPr>
              <w:t xml:space="preserve"> et résultats atteints</w:t>
            </w:r>
            <w:r w:rsidRPr="00BD0D21">
              <w:rPr>
                <w:rFonts w:ascii="Times New Roman" w:hAnsi="Times New Roman" w:eastAsia="Calibri"/>
                <w:lang w:val="fr-FR"/>
              </w:rPr>
              <w:t>.</w:t>
            </w:r>
          </w:p>
        </w:tc>
      </w:tr>
      <w:tr w:rsidRPr="000154CA" w:rsidR="00F6759B" w:rsidTr="0430175E" w14:paraId="5E3A9EE6" w14:textId="77777777">
        <w:tblPrEx>
          <w:tblCellMar>
            <w:left w:w="70" w:type="dxa"/>
            <w:right w:w="70" w:type="dxa"/>
          </w:tblCellMar>
        </w:tblPrEx>
        <w:trPr>
          <w:gridAfter w:val="1"/>
          <w:wAfter w:w="70" w:type="dxa"/>
          <w:trHeight w:val="393"/>
        </w:trPr>
        <w:tc>
          <w:tcPr>
            <w:tcW w:w="2122" w:type="dxa"/>
            <w:shd w:val="clear" w:color="auto" w:fill="F2F2F2" w:themeFill="background1" w:themeFillShade="F2"/>
            <w:tcMar/>
          </w:tcPr>
          <w:p w:rsidRPr="00BD0D21" w:rsidR="00F6759B" w:rsidP="00F6759B" w:rsidRDefault="00F6759B" w14:paraId="79EF0100" w14:textId="77777777">
            <w:pPr>
              <w:spacing w:line="276" w:lineRule="auto"/>
              <w:ind w:left="137"/>
              <w:jc w:val="both"/>
              <w:rPr>
                <w:rFonts w:ascii="Times New Roman" w:hAnsi="Times New Roman"/>
                <w:b/>
                <w:bCs/>
                <w:lang w:val="fr-FR" w:eastAsia="en-GB"/>
              </w:rPr>
            </w:pPr>
            <w:r w:rsidRPr="00BD0D21">
              <w:rPr>
                <w:rFonts w:ascii="Times New Roman" w:hAnsi="Times New Roman"/>
                <w:b/>
                <w:bCs/>
                <w:lang w:val="fr-FR" w:eastAsia="en-GB"/>
              </w:rPr>
              <w:lastRenderedPageBreak/>
              <w:t>Couverture par zones géographiques/groupes de population :</w:t>
            </w:r>
          </w:p>
          <w:p w:rsidRPr="00BD0D21" w:rsidR="00F6759B" w:rsidP="00F6759B" w:rsidRDefault="00F6759B" w14:paraId="6106667E" w14:textId="77777777">
            <w:pPr>
              <w:spacing w:line="276" w:lineRule="auto"/>
              <w:ind w:left="137"/>
              <w:jc w:val="both"/>
              <w:rPr>
                <w:rFonts w:ascii="Times New Roman" w:hAnsi="Times New Roman"/>
                <w:lang w:val="fr-FR" w:eastAsia="en-GB"/>
              </w:rPr>
            </w:pPr>
            <w:r w:rsidRPr="00BD0D21">
              <w:rPr>
                <w:rFonts w:ascii="Times New Roman" w:hAnsi="Times New Roman"/>
                <w:lang w:val="fr-FR" w:eastAsia="en-GB"/>
              </w:rPr>
              <w:t>Valeurs absolues des enfants non ou sous-vaccinés</w:t>
            </w:r>
          </w:p>
        </w:tc>
        <w:tc>
          <w:tcPr>
            <w:tcW w:w="8363" w:type="dxa"/>
            <w:shd w:val="clear" w:color="auto" w:fill="auto"/>
            <w:tcMar/>
          </w:tcPr>
          <w:p w:rsidR="00F6759B" w:rsidP="00F6759B" w:rsidRDefault="00F6759B" w14:paraId="4D96D59A" w14:textId="77777777">
            <w:pPr>
              <w:keepNext/>
              <w:keepLines/>
              <w:suppressAutoHyphens/>
              <w:spacing w:before="120" w:after="120" w:line="276" w:lineRule="auto"/>
              <w:contextualSpacing/>
              <w:jc w:val="both"/>
              <w:rPr>
                <w:rFonts w:ascii="Times New Roman" w:hAnsi="Times New Roman"/>
                <w:iCs/>
                <w:lang w:val="fr-FR" w:eastAsia="en-GB"/>
              </w:rPr>
            </w:pPr>
            <w:r w:rsidRPr="00BD0D21">
              <w:rPr>
                <w:rFonts w:ascii="Times New Roman" w:hAnsi="Times New Roman"/>
                <w:iCs/>
                <w:lang w:val="fr-FR" w:eastAsia="en-GB"/>
              </w:rPr>
              <w:t xml:space="preserve"> </w:t>
            </w:r>
            <w:r>
              <w:rPr>
                <w:rFonts w:ascii="Times New Roman" w:hAnsi="Times New Roman"/>
                <w:lang w:val="fr-FR"/>
              </w:rPr>
              <w:t>A partir d</w:t>
            </w:r>
            <w:r w:rsidRPr="00BD0D21">
              <w:rPr>
                <w:rFonts w:ascii="Times New Roman" w:hAnsi="Times New Roman"/>
                <w:lang w:val="fr-FR"/>
              </w:rPr>
              <w:t xml:space="preserve">es </w:t>
            </w:r>
            <w:r>
              <w:rPr>
                <w:rFonts w:ascii="Times New Roman" w:hAnsi="Times New Roman"/>
                <w:lang w:val="fr-FR"/>
              </w:rPr>
              <w:t xml:space="preserve">résultats de l’ECV 2017, la </w:t>
            </w:r>
            <w:proofErr w:type="spellStart"/>
            <w:r>
              <w:rPr>
                <w:rFonts w:ascii="Times New Roman" w:hAnsi="Times New Roman"/>
                <w:lang w:val="fr-FR"/>
              </w:rPr>
              <w:t>repartition</w:t>
            </w:r>
            <w:proofErr w:type="spellEnd"/>
            <w:r>
              <w:rPr>
                <w:rFonts w:ascii="Times New Roman" w:hAnsi="Times New Roman"/>
                <w:lang w:val="fr-FR"/>
              </w:rPr>
              <w:t xml:space="preserve"> du</w:t>
            </w:r>
            <w:r w:rsidRPr="00BD0D21">
              <w:rPr>
                <w:rFonts w:ascii="Times New Roman" w:hAnsi="Times New Roman"/>
                <w:lang w:val="fr-FR"/>
              </w:rPr>
              <w:t xml:space="preserve"> nombre d’enfants non vaccinés a été </w:t>
            </w:r>
            <w:r>
              <w:rPr>
                <w:rFonts w:ascii="Times New Roman" w:hAnsi="Times New Roman"/>
                <w:lang w:val="fr-FR"/>
              </w:rPr>
              <w:t>effectuée</w:t>
            </w:r>
            <w:r w:rsidRPr="00BD0D21">
              <w:rPr>
                <w:rFonts w:ascii="Times New Roman" w:hAnsi="Times New Roman"/>
                <w:lang w:val="fr-FR"/>
              </w:rPr>
              <w:t xml:space="preserve"> selon les 8 régions du Niger.</w:t>
            </w:r>
          </w:p>
          <w:p w:rsidR="00F6759B" w:rsidP="00F6759B" w:rsidRDefault="00F6759B" w14:paraId="2E8D4904" w14:textId="77777777">
            <w:pPr>
              <w:keepNext/>
              <w:keepLines/>
              <w:suppressAutoHyphens/>
              <w:spacing w:before="120" w:after="120" w:line="276" w:lineRule="auto"/>
              <w:contextualSpacing/>
              <w:jc w:val="both"/>
              <w:rPr>
                <w:rFonts w:ascii="Times New Roman" w:hAnsi="Times New Roman"/>
                <w:iCs/>
                <w:lang w:val="fr-FR" w:eastAsia="en-GB"/>
              </w:rPr>
            </w:pPr>
            <w:r>
              <w:rPr>
                <w:noProof/>
                <w:lang w:val="fr-FR" w:eastAsia="fr-FR"/>
              </w:rPr>
              <w:drawing>
                <wp:inline distT="0" distB="0" distL="0" distR="0" wp14:anchorId="1447F275" wp14:editId="272D3F3B">
                  <wp:extent cx="4346369" cy="2345376"/>
                  <wp:effectExtent l="0" t="0" r="0" b="0"/>
                  <wp:docPr id="20" name="Graphique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F6759B" w:rsidP="00F6759B" w:rsidRDefault="00F6759B" w14:paraId="7D36F0A5" w14:textId="77777777">
            <w:pPr>
              <w:keepNext/>
              <w:keepLines/>
              <w:suppressAutoHyphens/>
              <w:spacing w:before="120" w:after="120" w:line="276" w:lineRule="auto"/>
              <w:contextualSpacing/>
              <w:jc w:val="both"/>
              <w:rPr>
                <w:rFonts w:ascii="Times New Roman" w:hAnsi="Times New Roman"/>
                <w:iCs/>
                <w:lang w:val="fr-FR" w:eastAsia="en-GB"/>
              </w:rPr>
            </w:pPr>
          </w:p>
          <w:p w:rsidR="00F6759B" w:rsidP="00F6759B" w:rsidRDefault="00F6759B" w14:paraId="3FBAF41C" w14:textId="77777777">
            <w:pPr>
              <w:keepNext/>
              <w:keepLines/>
              <w:suppressAutoHyphens/>
              <w:spacing w:before="120" w:after="120" w:line="276" w:lineRule="auto"/>
              <w:contextualSpacing/>
              <w:jc w:val="both"/>
              <w:rPr>
                <w:rFonts w:ascii="Times New Roman" w:hAnsi="Times New Roman"/>
                <w:iCs/>
                <w:lang w:val="fr-FR" w:eastAsia="en-GB"/>
              </w:rPr>
            </w:pPr>
            <w:r>
              <w:rPr>
                <w:rFonts w:ascii="Times New Roman" w:hAnsi="Times New Roman"/>
                <w:iCs/>
                <w:lang w:val="fr-FR" w:eastAsia="en-GB"/>
              </w:rPr>
              <w:t xml:space="preserve">Au total 203 332 enfants de 0-11 mois de la cohorte 2016 n’ont pas été vaccinés au Penta 3 selon les résultats de l’ECV 2017. Nous observons que les </w:t>
            </w:r>
            <w:proofErr w:type="spellStart"/>
            <w:r>
              <w:rPr>
                <w:rFonts w:ascii="Times New Roman" w:hAnsi="Times New Roman"/>
                <w:iCs/>
                <w:lang w:val="fr-FR" w:eastAsia="en-GB"/>
              </w:rPr>
              <w:t>regions</w:t>
            </w:r>
            <w:proofErr w:type="spellEnd"/>
            <w:r>
              <w:rPr>
                <w:rFonts w:ascii="Times New Roman" w:hAnsi="Times New Roman"/>
                <w:iCs/>
                <w:lang w:val="fr-FR" w:eastAsia="en-GB"/>
              </w:rPr>
              <w:t xml:space="preserve"> ayant enregistré le plus grand nombre d’enfants non vaccinés sont Zinder, Tahoua, Maradi et </w:t>
            </w:r>
            <w:proofErr w:type="spellStart"/>
            <w:r>
              <w:rPr>
                <w:rFonts w:ascii="Times New Roman" w:hAnsi="Times New Roman"/>
                <w:iCs/>
                <w:lang w:val="fr-FR" w:eastAsia="en-GB"/>
              </w:rPr>
              <w:t>Tillaberi</w:t>
            </w:r>
            <w:proofErr w:type="spellEnd"/>
            <w:r>
              <w:rPr>
                <w:rFonts w:ascii="Times New Roman" w:hAnsi="Times New Roman"/>
                <w:iCs/>
                <w:lang w:val="fr-FR" w:eastAsia="en-GB"/>
              </w:rPr>
              <w:t xml:space="preserve"> avec  157 868 enfants soit 76,6% du total d’enfants non vaccinés.</w:t>
            </w:r>
          </w:p>
          <w:p w:rsidR="00F6759B" w:rsidP="00F6759B" w:rsidRDefault="00F6759B" w14:paraId="0233ADEB" w14:textId="77777777">
            <w:pPr>
              <w:keepNext/>
              <w:keepLines/>
              <w:suppressAutoHyphens/>
              <w:spacing w:before="120" w:after="120" w:line="276" w:lineRule="auto"/>
              <w:contextualSpacing/>
              <w:jc w:val="both"/>
              <w:rPr>
                <w:rFonts w:ascii="Times New Roman" w:hAnsi="Times New Roman"/>
                <w:iCs/>
                <w:lang w:val="fr-FR" w:eastAsia="en-GB"/>
              </w:rPr>
            </w:pPr>
          </w:p>
          <w:p w:rsidR="00F6759B" w:rsidP="00F6759B" w:rsidRDefault="00F6759B" w14:paraId="13A3B863" w14:textId="38B6F28E">
            <w:pPr>
              <w:keepNext/>
              <w:keepLines/>
              <w:suppressAutoHyphens/>
              <w:spacing w:before="120" w:after="120" w:line="276" w:lineRule="auto"/>
              <w:contextualSpacing/>
              <w:jc w:val="both"/>
              <w:rPr>
                <w:rFonts w:ascii="Times New Roman" w:hAnsi="Times New Roman"/>
                <w:iCs/>
                <w:color w:val="FF0000"/>
                <w:lang w:val="fr-FR" w:eastAsia="en-GB"/>
              </w:rPr>
            </w:pPr>
            <w:r w:rsidRPr="00BD0D21">
              <w:rPr>
                <w:rFonts w:ascii="Times New Roman" w:hAnsi="Times New Roman"/>
                <w:lang w:val="fr-FR"/>
              </w:rPr>
              <w:t xml:space="preserve">Selon les données administratives 2017, le nombre d’enfants non vaccinés au total a été </w:t>
            </w:r>
            <w:proofErr w:type="spellStart"/>
            <w:r w:rsidRPr="00BD0D21">
              <w:rPr>
                <w:rFonts w:ascii="Times New Roman" w:hAnsi="Times New Roman"/>
                <w:lang w:val="fr-FR"/>
              </w:rPr>
              <w:t>énumeré</w:t>
            </w:r>
            <w:proofErr w:type="spellEnd"/>
            <w:r w:rsidRPr="00BD0D21">
              <w:rPr>
                <w:rFonts w:ascii="Times New Roman" w:hAnsi="Times New Roman"/>
                <w:lang w:val="fr-FR"/>
              </w:rPr>
              <w:t xml:space="preserve"> et reparti </w:t>
            </w:r>
            <w:r>
              <w:rPr>
                <w:rFonts w:ascii="Times New Roman" w:hAnsi="Times New Roman"/>
                <w:lang w:val="fr-FR"/>
              </w:rPr>
              <w:t xml:space="preserve">aussi </w:t>
            </w:r>
            <w:r w:rsidRPr="00BD0D21">
              <w:rPr>
                <w:rFonts w:ascii="Times New Roman" w:hAnsi="Times New Roman"/>
                <w:lang w:val="fr-FR"/>
              </w:rPr>
              <w:t>selon les 8 régions du Niger.</w:t>
            </w:r>
            <w:r w:rsidRPr="00BD0D21">
              <w:rPr>
                <w:rFonts w:ascii="Times New Roman" w:hAnsi="Times New Roman"/>
                <w:iCs/>
                <w:color w:val="FF0000"/>
                <w:lang w:val="fr-FR" w:eastAsia="en-GB"/>
              </w:rPr>
              <w:t xml:space="preserve"> </w:t>
            </w:r>
          </w:p>
          <w:p w:rsidR="00F6759B" w:rsidP="00F6759B" w:rsidRDefault="00F6759B" w14:paraId="5D8405E1" w14:textId="2083B473">
            <w:pPr>
              <w:keepNext/>
              <w:keepLines/>
              <w:suppressAutoHyphens/>
              <w:spacing w:before="120" w:after="120" w:line="276" w:lineRule="auto"/>
              <w:contextualSpacing/>
              <w:jc w:val="both"/>
              <w:rPr>
                <w:rFonts w:ascii="Times New Roman" w:hAnsi="Times New Roman"/>
                <w:iCs/>
                <w:color w:val="FF0000"/>
                <w:lang w:val="fr-FR" w:eastAsia="en-GB"/>
              </w:rPr>
            </w:pPr>
          </w:p>
          <w:p w:rsidR="00F6759B" w:rsidP="00F6759B" w:rsidRDefault="00F6759B" w14:paraId="77AE574C" w14:textId="20EF21F4">
            <w:pPr>
              <w:keepNext/>
              <w:keepLines/>
              <w:suppressAutoHyphens/>
              <w:spacing w:before="120" w:after="120" w:line="276" w:lineRule="auto"/>
              <w:contextualSpacing/>
              <w:jc w:val="both"/>
              <w:rPr>
                <w:rFonts w:ascii="Times New Roman" w:hAnsi="Times New Roman"/>
                <w:iCs/>
                <w:color w:val="FF0000"/>
                <w:lang w:val="fr-FR" w:eastAsia="en-GB"/>
              </w:rPr>
            </w:pPr>
          </w:p>
          <w:p w:rsidR="00D827B0" w:rsidP="00F6759B" w:rsidRDefault="00D827B0" w14:paraId="10F65965" w14:textId="3721C355">
            <w:pPr>
              <w:keepNext/>
              <w:keepLines/>
              <w:suppressAutoHyphens/>
              <w:spacing w:before="120" w:after="120" w:line="276" w:lineRule="auto"/>
              <w:contextualSpacing/>
              <w:jc w:val="both"/>
              <w:rPr>
                <w:rFonts w:ascii="Times New Roman" w:hAnsi="Times New Roman"/>
                <w:iCs/>
                <w:color w:val="FF0000"/>
                <w:lang w:val="fr-FR" w:eastAsia="en-GB"/>
              </w:rPr>
            </w:pPr>
          </w:p>
          <w:p w:rsidR="00D827B0" w:rsidP="00F6759B" w:rsidRDefault="00D827B0" w14:paraId="254F7450" w14:textId="77777777">
            <w:pPr>
              <w:keepNext/>
              <w:keepLines/>
              <w:suppressAutoHyphens/>
              <w:spacing w:before="120" w:after="120" w:line="276" w:lineRule="auto"/>
              <w:contextualSpacing/>
              <w:jc w:val="both"/>
              <w:rPr>
                <w:rFonts w:ascii="Times New Roman" w:hAnsi="Times New Roman"/>
                <w:iCs/>
                <w:color w:val="FF0000"/>
                <w:lang w:val="fr-FR" w:eastAsia="en-GB"/>
              </w:rPr>
            </w:pPr>
          </w:p>
          <w:p w:rsidR="00630B29" w:rsidP="00F6759B" w:rsidRDefault="00630B29" w14:paraId="42C01607" w14:textId="77777777">
            <w:pPr>
              <w:keepNext/>
              <w:keepLines/>
              <w:suppressAutoHyphens/>
              <w:spacing w:before="120" w:after="120" w:line="276" w:lineRule="auto"/>
              <w:contextualSpacing/>
              <w:jc w:val="both"/>
              <w:rPr>
                <w:rFonts w:ascii="Times New Roman" w:hAnsi="Times New Roman"/>
                <w:iCs/>
                <w:color w:val="FF0000"/>
                <w:lang w:val="fr-FR" w:eastAsia="en-GB"/>
              </w:rPr>
            </w:pPr>
          </w:p>
          <w:p w:rsidR="00630B29" w:rsidP="00F6759B" w:rsidRDefault="00630B29" w14:paraId="5E19D851" w14:textId="77777777">
            <w:pPr>
              <w:keepNext/>
              <w:keepLines/>
              <w:suppressAutoHyphens/>
              <w:spacing w:before="120" w:after="120" w:line="276" w:lineRule="auto"/>
              <w:contextualSpacing/>
              <w:jc w:val="both"/>
              <w:rPr>
                <w:rFonts w:ascii="Times New Roman" w:hAnsi="Times New Roman"/>
                <w:iCs/>
                <w:color w:val="FF0000"/>
                <w:lang w:val="fr-FR" w:eastAsia="en-GB"/>
              </w:rPr>
            </w:pPr>
          </w:p>
          <w:p w:rsidRPr="00BD0D21" w:rsidR="00F6759B" w:rsidP="00F6759B" w:rsidRDefault="00F6759B" w14:paraId="3EBB97FA" w14:textId="77777777">
            <w:pPr>
              <w:keepNext/>
              <w:keepLines/>
              <w:suppressAutoHyphens/>
              <w:spacing w:before="120" w:after="120" w:line="276" w:lineRule="auto"/>
              <w:contextualSpacing/>
              <w:jc w:val="both"/>
              <w:rPr>
                <w:rFonts w:ascii="Times New Roman" w:hAnsi="Times New Roman"/>
                <w:iCs/>
                <w:color w:val="FF0000"/>
                <w:lang w:val="fr-FR" w:eastAsia="en-GB"/>
              </w:rPr>
            </w:pPr>
          </w:p>
          <w:p w:rsidRPr="008300D5" w:rsidR="00F6759B" w:rsidP="00F6759B" w:rsidRDefault="00F6759B" w14:paraId="0AE5614C" w14:textId="77777777">
            <w:pPr>
              <w:keepNext/>
              <w:keepLines/>
              <w:suppressAutoHyphens/>
              <w:spacing w:before="120" w:after="120" w:line="276" w:lineRule="auto"/>
              <w:contextualSpacing/>
              <w:jc w:val="both"/>
              <w:rPr>
                <w:rFonts w:ascii="Times New Roman" w:hAnsi="Times New Roman" w:eastAsia="Times New Roman"/>
                <w:lang w:val="fr" w:eastAsia="en-GB"/>
              </w:rPr>
            </w:pPr>
            <w:r>
              <w:rPr>
                <w:rFonts w:ascii="Times New Roman" w:hAnsi="Times New Roman"/>
                <w:b/>
                <w:lang w:val="fr-FR"/>
              </w:rPr>
              <w:lastRenderedPageBreak/>
              <w:t>Graphique N°</w:t>
            </w:r>
            <w:r w:rsidRPr="008300D5">
              <w:rPr>
                <w:rFonts w:ascii="Times New Roman" w:hAnsi="Times New Roman"/>
                <w:b/>
                <w:lang w:val="fr-FR"/>
              </w:rPr>
              <w:t xml:space="preserve"> 0</w:t>
            </w:r>
            <w:r>
              <w:rPr>
                <w:rFonts w:ascii="Times New Roman" w:hAnsi="Times New Roman"/>
                <w:b/>
                <w:lang w:val="fr-FR"/>
              </w:rPr>
              <w:t>6</w:t>
            </w:r>
            <w:r w:rsidRPr="008300D5">
              <w:rPr>
                <w:rFonts w:ascii="Times New Roman" w:hAnsi="Times New Roman"/>
                <w:b/>
                <w:lang w:val="fr-FR"/>
              </w:rPr>
              <w:t>:</w:t>
            </w:r>
            <w:r w:rsidRPr="00BD0D21">
              <w:rPr>
                <w:rFonts w:ascii="Times New Roman" w:hAnsi="Times New Roman"/>
                <w:b/>
                <w:i/>
                <w:lang w:val="fr-FR"/>
              </w:rPr>
              <w:t xml:space="preserve"> </w:t>
            </w:r>
            <w:r w:rsidRPr="008300D5">
              <w:rPr>
                <w:rFonts w:ascii="Times New Roman" w:hAnsi="Times New Roman"/>
                <w:lang w:val="fr-FR"/>
              </w:rPr>
              <w:t xml:space="preserve">Répartition des enfants non vaccinés dans les 8 </w:t>
            </w:r>
            <w:proofErr w:type="spellStart"/>
            <w:r w:rsidRPr="008300D5">
              <w:rPr>
                <w:rFonts w:ascii="Times New Roman" w:hAnsi="Times New Roman"/>
                <w:lang w:val="fr-FR"/>
              </w:rPr>
              <w:t>regions</w:t>
            </w:r>
            <w:proofErr w:type="spellEnd"/>
            <w:r w:rsidRPr="008300D5">
              <w:rPr>
                <w:rFonts w:ascii="Times New Roman" w:hAnsi="Times New Roman"/>
                <w:lang w:val="fr-FR"/>
              </w:rPr>
              <w:t xml:space="preserve"> du Niger en 2017 (Source : données administratives PEV en 2017)</w:t>
            </w:r>
          </w:p>
          <w:p w:rsidRPr="008300D5" w:rsidR="00F6759B" w:rsidP="00F6759B" w:rsidRDefault="00F6759B" w14:paraId="1CD254FD" w14:textId="77777777">
            <w:pPr>
              <w:spacing w:line="276" w:lineRule="auto"/>
              <w:jc w:val="both"/>
              <w:rPr>
                <w:rFonts w:ascii="Times New Roman" w:hAnsi="Times New Roman"/>
                <w:sz w:val="2"/>
                <w:lang w:val="fr-FR"/>
              </w:rPr>
            </w:pPr>
          </w:p>
          <w:p w:rsidRPr="00BD0D21" w:rsidR="00F6759B" w:rsidP="00F6759B" w:rsidRDefault="00F6759B" w14:paraId="4C13201D" w14:textId="77777777">
            <w:pPr>
              <w:spacing w:line="276" w:lineRule="auto"/>
              <w:jc w:val="both"/>
              <w:rPr>
                <w:rFonts w:ascii="Times New Roman" w:hAnsi="Times New Roman"/>
                <w:lang w:val="fr-FR"/>
              </w:rPr>
            </w:pPr>
            <w:r>
              <w:rPr>
                <w:rFonts w:ascii="Times New Roman" w:hAnsi="Times New Roman"/>
                <w:noProof/>
                <w:lang w:val="fr-FR" w:eastAsia="fr-FR"/>
              </w:rPr>
              <w:drawing>
                <wp:inline distT="0" distB="0" distL="0" distR="0" wp14:anchorId="0DDF9447" wp14:editId="5548131A">
                  <wp:extent cx="4499610" cy="2380615"/>
                  <wp:effectExtent l="0" t="0" r="0" b="635"/>
                  <wp:docPr id="4" name="Picture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Pr="00065CF1" w:rsidR="00F6759B" w:rsidP="00F6759B" w:rsidRDefault="00F6759B" w14:paraId="14C3C6D7" w14:textId="77777777">
            <w:pPr>
              <w:spacing w:line="276" w:lineRule="auto"/>
              <w:jc w:val="both"/>
              <w:rPr>
                <w:rFonts w:ascii="Times New Roman" w:hAnsi="Times New Roman"/>
                <w:sz w:val="2"/>
                <w:lang w:val="fr-FR"/>
              </w:rPr>
            </w:pPr>
          </w:p>
          <w:p w:rsidR="00F6759B" w:rsidP="00F6759B" w:rsidRDefault="00F6759B" w14:paraId="35AFD277" w14:textId="77777777">
            <w:pPr>
              <w:spacing w:line="276" w:lineRule="auto"/>
              <w:jc w:val="both"/>
              <w:rPr>
                <w:rFonts w:ascii="Times New Roman" w:hAnsi="Times New Roman"/>
                <w:lang w:val="fr-FR"/>
              </w:rPr>
            </w:pPr>
            <w:r>
              <w:rPr>
                <w:rFonts w:ascii="Times New Roman" w:hAnsi="Times New Roman"/>
                <w:lang w:val="fr-FR"/>
              </w:rPr>
              <w:t xml:space="preserve">En </w:t>
            </w:r>
            <w:proofErr w:type="spellStart"/>
            <w:r>
              <w:rPr>
                <w:rFonts w:ascii="Times New Roman" w:hAnsi="Times New Roman"/>
                <w:lang w:val="fr-FR"/>
              </w:rPr>
              <w:t>considerant</w:t>
            </w:r>
            <w:proofErr w:type="spellEnd"/>
            <w:r>
              <w:rPr>
                <w:rFonts w:ascii="Times New Roman" w:hAnsi="Times New Roman"/>
                <w:lang w:val="fr-FR"/>
              </w:rPr>
              <w:t xml:space="preserve"> le graphique ci-dessus, </w:t>
            </w:r>
            <w:proofErr w:type="spellStart"/>
            <w:r>
              <w:rPr>
                <w:rFonts w:ascii="Times New Roman" w:hAnsi="Times New Roman"/>
                <w:lang w:val="fr-FR"/>
              </w:rPr>
              <w:t>presentant</w:t>
            </w:r>
            <w:proofErr w:type="spellEnd"/>
            <w:r>
              <w:rPr>
                <w:rFonts w:ascii="Times New Roman" w:hAnsi="Times New Roman"/>
                <w:lang w:val="fr-FR"/>
              </w:rPr>
              <w:t xml:space="preserve"> le nombre d’enfants non vaccinés au Penta 3 en 2017 par </w:t>
            </w:r>
            <w:proofErr w:type="spellStart"/>
            <w:r>
              <w:rPr>
                <w:rFonts w:ascii="Times New Roman" w:hAnsi="Times New Roman"/>
                <w:lang w:val="fr-FR"/>
              </w:rPr>
              <w:t>region</w:t>
            </w:r>
            <w:proofErr w:type="spellEnd"/>
            <w:r>
              <w:rPr>
                <w:rFonts w:ascii="Times New Roman" w:hAnsi="Times New Roman"/>
                <w:lang w:val="fr-FR"/>
              </w:rPr>
              <w:t>, on constate que ce sont les même 4 régions comme pour l’ECV 2017 qui reviennent avec un grand nombre d’</w:t>
            </w:r>
            <w:r w:rsidRPr="00BD0D21">
              <w:rPr>
                <w:rFonts w:ascii="Times New Roman" w:hAnsi="Times New Roman"/>
                <w:lang w:val="fr-FR"/>
              </w:rPr>
              <w:t xml:space="preserve">enfants </w:t>
            </w:r>
            <w:r>
              <w:rPr>
                <w:rFonts w:ascii="Times New Roman" w:hAnsi="Times New Roman"/>
                <w:lang w:val="fr-FR"/>
              </w:rPr>
              <w:t xml:space="preserve">non vaccinés soit 80,58% du total des enfants non vaccinés pour la couverture administrative. </w:t>
            </w:r>
          </w:p>
          <w:p w:rsidR="00F6759B" w:rsidP="00F6759B" w:rsidRDefault="00F6759B" w14:paraId="3529E716" w14:textId="77777777">
            <w:pPr>
              <w:spacing w:line="276" w:lineRule="auto"/>
              <w:jc w:val="both"/>
              <w:rPr>
                <w:rFonts w:ascii="Times New Roman" w:hAnsi="Times New Roman"/>
                <w:lang w:val="fr-FR"/>
              </w:rPr>
            </w:pPr>
            <w:r>
              <w:rPr>
                <w:rFonts w:ascii="Times New Roman" w:hAnsi="Times New Roman"/>
                <w:lang w:val="fr-FR"/>
              </w:rPr>
              <w:t>Le nombre d’enfants non vaccinés selon l’ECV 2017 est 2,6 fois plus important que le nombre d’enfants non vaccinés en couverture administrative.</w:t>
            </w:r>
          </w:p>
          <w:p w:rsidRPr="00065CF1" w:rsidR="00F6759B" w:rsidP="00F6759B" w:rsidRDefault="00F6759B" w14:paraId="23931840" w14:textId="77777777">
            <w:pPr>
              <w:spacing w:line="276" w:lineRule="auto"/>
              <w:jc w:val="both"/>
              <w:rPr>
                <w:rFonts w:ascii="Times New Roman" w:hAnsi="Times New Roman"/>
                <w:sz w:val="14"/>
                <w:lang w:val="fr-FR"/>
              </w:rPr>
            </w:pPr>
          </w:p>
          <w:p w:rsidR="00F6759B" w:rsidP="00F6759B" w:rsidRDefault="00F6759B" w14:paraId="5D16203F" w14:textId="77777777">
            <w:pPr>
              <w:spacing w:line="276" w:lineRule="auto"/>
              <w:jc w:val="both"/>
              <w:rPr>
                <w:rFonts w:ascii="Times New Roman" w:hAnsi="Times New Roman"/>
                <w:lang w:val="fr-FR"/>
              </w:rPr>
            </w:pPr>
            <w:r>
              <w:rPr>
                <w:rFonts w:ascii="Times New Roman" w:hAnsi="Times New Roman"/>
                <w:lang w:val="fr-FR"/>
              </w:rPr>
              <w:t xml:space="preserve">Une analyse </w:t>
            </w:r>
            <w:proofErr w:type="spellStart"/>
            <w:r>
              <w:rPr>
                <w:rFonts w:ascii="Times New Roman" w:hAnsi="Times New Roman"/>
                <w:lang w:val="fr-FR"/>
              </w:rPr>
              <w:t>désagregée</w:t>
            </w:r>
            <w:proofErr w:type="spellEnd"/>
            <w:r>
              <w:rPr>
                <w:rFonts w:ascii="Times New Roman" w:hAnsi="Times New Roman"/>
                <w:lang w:val="fr-FR"/>
              </w:rPr>
              <w:t xml:space="preserve"> par DS a été faite selon les résultats de l’ECV 2017 et les données administratives 2017 comme l’atteste les figures N°6 et 7. </w:t>
            </w:r>
          </w:p>
          <w:p w:rsidRPr="00065CF1" w:rsidR="00F6759B" w:rsidP="00F6759B" w:rsidRDefault="00F6759B" w14:paraId="34DFF84A" w14:textId="77777777">
            <w:pPr>
              <w:spacing w:line="276" w:lineRule="auto"/>
              <w:jc w:val="both"/>
              <w:rPr>
                <w:rFonts w:ascii="Times New Roman" w:hAnsi="Times New Roman"/>
                <w:sz w:val="14"/>
                <w:lang w:val="fr-FR"/>
              </w:rPr>
            </w:pPr>
          </w:p>
          <w:p w:rsidRPr="00BD0D21" w:rsidR="00F6759B" w:rsidP="00F6759B" w:rsidRDefault="00F6759B" w14:paraId="0F44FBD6" w14:textId="77777777">
            <w:pPr>
              <w:keepNext/>
              <w:keepLines/>
              <w:suppressAutoHyphens/>
              <w:spacing w:before="120" w:after="120" w:line="276" w:lineRule="auto"/>
              <w:contextualSpacing/>
              <w:rPr>
                <w:rFonts w:ascii="Times New Roman" w:hAnsi="Times New Roman" w:eastAsia="Times New Roman"/>
                <w:b/>
                <w:i/>
                <w:lang w:val="fr" w:eastAsia="en-GB"/>
              </w:rPr>
            </w:pPr>
            <w:r>
              <w:rPr>
                <w:rFonts w:ascii="Times New Roman" w:hAnsi="Times New Roman"/>
                <w:b/>
                <w:iCs/>
                <w:lang w:val="fr-FR" w:eastAsia="en-GB"/>
              </w:rPr>
              <w:t xml:space="preserve">Graphique </w:t>
            </w:r>
            <w:r w:rsidRPr="001D3EF0">
              <w:rPr>
                <w:rFonts w:ascii="Times New Roman" w:hAnsi="Times New Roman"/>
                <w:b/>
                <w:iCs/>
                <w:lang w:val="fr-FR" w:eastAsia="en-GB"/>
              </w:rPr>
              <w:t>N°0</w:t>
            </w:r>
            <w:r>
              <w:rPr>
                <w:rFonts w:ascii="Times New Roman" w:hAnsi="Times New Roman"/>
                <w:b/>
                <w:iCs/>
                <w:lang w:val="fr-FR" w:eastAsia="en-GB"/>
              </w:rPr>
              <w:t>7</w:t>
            </w:r>
            <w:r w:rsidRPr="001D3EF0">
              <w:rPr>
                <w:rFonts w:ascii="Times New Roman" w:hAnsi="Times New Roman"/>
                <w:b/>
                <w:iCs/>
                <w:lang w:val="fr-FR" w:eastAsia="en-GB"/>
              </w:rPr>
              <w:t>:</w:t>
            </w:r>
            <w:r w:rsidRPr="00BD0D21">
              <w:rPr>
                <w:rFonts w:ascii="Times New Roman" w:hAnsi="Times New Roman"/>
                <w:b/>
                <w:i/>
                <w:iCs/>
                <w:lang w:val="fr-FR" w:eastAsia="en-GB"/>
              </w:rPr>
              <w:t xml:space="preserve"> </w:t>
            </w:r>
            <w:r w:rsidRPr="001D3EF0">
              <w:rPr>
                <w:rFonts w:ascii="Times New Roman" w:hAnsi="Times New Roman"/>
                <w:iCs/>
                <w:lang w:val="fr-FR" w:eastAsia="en-GB"/>
              </w:rPr>
              <w:t>Enfants non vaccinés au Penta 3 par district en 2017</w:t>
            </w:r>
            <w:r w:rsidRPr="001D3EF0">
              <w:rPr>
                <w:rFonts w:ascii="Times New Roman" w:hAnsi="Times New Roman" w:eastAsia="Times New Roman"/>
                <w:lang w:val="fr" w:eastAsia="en-GB"/>
              </w:rPr>
              <w:t xml:space="preserve">  (Source : </w:t>
            </w:r>
            <w:r>
              <w:rPr>
                <w:rFonts w:ascii="Times New Roman" w:hAnsi="Times New Roman" w:eastAsia="Times New Roman"/>
                <w:lang w:val="fr" w:eastAsia="en-GB"/>
              </w:rPr>
              <w:t xml:space="preserve">ECV </w:t>
            </w:r>
            <w:r w:rsidRPr="001D3EF0">
              <w:rPr>
                <w:rFonts w:ascii="Times New Roman" w:hAnsi="Times New Roman" w:eastAsia="Times New Roman"/>
                <w:lang w:val="fr" w:eastAsia="en-GB"/>
              </w:rPr>
              <w:t>2017)</w:t>
            </w:r>
          </w:p>
          <w:p w:rsidR="00F6759B" w:rsidP="00F6759B" w:rsidRDefault="00F6759B" w14:paraId="647E091F" w14:textId="77777777">
            <w:pPr>
              <w:spacing w:line="276" w:lineRule="auto"/>
              <w:jc w:val="both"/>
              <w:rPr>
                <w:rFonts w:ascii="Times New Roman" w:hAnsi="Times New Roman"/>
                <w:lang w:val="fr-FR"/>
              </w:rPr>
            </w:pPr>
          </w:p>
          <w:p w:rsidR="00F6759B" w:rsidP="00F6759B" w:rsidRDefault="00F6759B" w14:paraId="5230D5EF" w14:textId="77777777">
            <w:pPr>
              <w:spacing w:line="276" w:lineRule="auto"/>
              <w:jc w:val="both"/>
              <w:rPr>
                <w:rFonts w:ascii="Times New Roman" w:hAnsi="Times New Roman"/>
                <w:lang w:val="fr-FR"/>
              </w:rPr>
            </w:pPr>
          </w:p>
          <w:p w:rsidR="00F6759B" w:rsidP="00F6759B" w:rsidRDefault="00F6759B" w14:paraId="368C0C57" w14:textId="77777777">
            <w:pPr>
              <w:spacing w:line="276" w:lineRule="auto"/>
              <w:jc w:val="both"/>
              <w:rPr>
                <w:rFonts w:ascii="Times New Roman" w:hAnsi="Times New Roman"/>
                <w:lang w:val="fr-FR"/>
              </w:rPr>
            </w:pPr>
            <w:r w:rsidRPr="00065CF1">
              <w:rPr>
                <w:rFonts w:ascii="Times New Roman" w:hAnsi="Times New Roman"/>
                <w:noProof/>
                <w:lang w:val="fr-FR" w:eastAsia="fr-FR"/>
              </w:rPr>
              <w:drawing>
                <wp:inline distT="0" distB="0" distL="0" distR="0" wp14:anchorId="4911A5D6" wp14:editId="4513D0F8">
                  <wp:extent cx="4836319" cy="2374710"/>
                  <wp:effectExtent l="0" t="0" r="2540" b="6985"/>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843884" cy="2378425"/>
                          </a:xfrm>
                          <a:prstGeom prst="rect">
                            <a:avLst/>
                          </a:prstGeom>
                          <a:noFill/>
                          <a:ln>
                            <a:noFill/>
                          </a:ln>
                        </pic:spPr>
                      </pic:pic>
                    </a:graphicData>
                  </a:graphic>
                </wp:inline>
              </w:drawing>
            </w:r>
          </w:p>
          <w:p w:rsidR="00F6759B" w:rsidP="00F6759B" w:rsidRDefault="00F6759B" w14:paraId="35C22944" w14:textId="77777777">
            <w:pPr>
              <w:spacing w:line="276" w:lineRule="auto"/>
              <w:jc w:val="both"/>
              <w:rPr>
                <w:rFonts w:ascii="Times New Roman" w:hAnsi="Times New Roman"/>
                <w:lang w:val="fr-FR"/>
              </w:rPr>
            </w:pPr>
          </w:p>
          <w:p w:rsidR="00F6759B" w:rsidP="00F6759B" w:rsidRDefault="00F6759B" w14:paraId="74B5F05D" w14:textId="77777777">
            <w:pPr>
              <w:spacing w:line="276" w:lineRule="auto"/>
              <w:jc w:val="both"/>
              <w:rPr>
                <w:rFonts w:ascii="Times New Roman" w:hAnsi="Times New Roman"/>
                <w:lang w:val="fr-FR"/>
              </w:rPr>
            </w:pPr>
            <w:r>
              <w:rPr>
                <w:rFonts w:ascii="Times New Roman" w:hAnsi="Times New Roman"/>
                <w:lang w:val="fr-FR"/>
              </w:rPr>
              <w:t xml:space="preserve">Sur les 44 DS </w:t>
            </w:r>
            <w:proofErr w:type="spellStart"/>
            <w:r>
              <w:rPr>
                <w:rFonts w:ascii="Times New Roman" w:hAnsi="Times New Roman"/>
                <w:lang w:val="fr-FR"/>
              </w:rPr>
              <w:t>enquetés</w:t>
            </w:r>
            <w:proofErr w:type="spellEnd"/>
            <w:r>
              <w:rPr>
                <w:rFonts w:ascii="Times New Roman" w:hAnsi="Times New Roman"/>
                <w:lang w:val="fr-FR"/>
              </w:rPr>
              <w:t xml:space="preserve">, nous avons comme mentionné sur le graphique N°7, 14 DS ayant plus de 5000 enfants non vaccinés dont 5 DS de la région de Zinder, 3 de Tahoua et 2 de </w:t>
            </w:r>
            <w:proofErr w:type="spellStart"/>
            <w:r>
              <w:rPr>
                <w:rFonts w:ascii="Times New Roman" w:hAnsi="Times New Roman"/>
                <w:lang w:val="fr-FR"/>
              </w:rPr>
              <w:t>Tillaberi</w:t>
            </w:r>
            <w:proofErr w:type="spellEnd"/>
            <w:r>
              <w:rPr>
                <w:rFonts w:ascii="Times New Roman" w:hAnsi="Times New Roman"/>
                <w:lang w:val="fr-FR"/>
              </w:rPr>
              <w:t xml:space="preserve">. Notons aussi qu’il ya 23 DS ayant </w:t>
            </w:r>
            <w:proofErr w:type="spellStart"/>
            <w:r>
              <w:rPr>
                <w:rFonts w:ascii="Times New Roman" w:hAnsi="Times New Roman"/>
                <w:lang w:val="fr-FR"/>
              </w:rPr>
              <w:t>enrégistré</w:t>
            </w:r>
            <w:proofErr w:type="spellEnd"/>
            <w:r>
              <w:rPr>
                <w:rFonts w:ascii="Times New Roman" w:hAnsi="Times New Roman"/>
                <w:lang w:val="fr-FR"/>
              </w:rPr>
              <w:t xml:space="preserve"> entre 2000 et 5000 enfants non vaccinés au Penta 3.</w:t>
            </w:r>
          </w:p>
          <w:p w:rsidR="00F6759B" w:rsidP="00F6759B" w:rsidRDefault="00F6759B" w14:paraId="02D317C0" w14:textId="77777777">
            <w:pPr>
              <w:spacing w:line="276" w:lineRule="auto"/>
              <w:jc w:val="both"/>
              <w:rPr>
                <w:rFonts w:ascii="Times New Roman" w:hAnsi="Times New Roman"/>
                <w:lang w:val="fr-FR"/>
              </w:rPr>
            </w:pPr>
            <w:r>
              <w:rPr>
                <w:rFonts w:ascii="Times New Roman" w:hAnsi="Times New Roman"/>
                <w:lang w:val="fr-FR"/>
              </w:rPr>
              <w:t xml:space="preserve">  </w:t>
            </w:r>
          </w:p>
          <w:p w:rsidRPr="00BD0D21" w:rsidR="00F6759B" w:rsidP="00F6759B" w:rsidRDefault="00F6759B" w14:paraId="7742CCE1" w14:textId="77777777">
            <w:pPr>
              <w:spacing w:line="276" w:lineRule="auto"/>
              <w:jc w:val="both"/>
              <w:rPr>
                <w:rFonts w:ascii="Times New Roman" w:hAnsi="Times New Roman"/>
                <w:lang w:val="fr-FR"/>
              </w:rPr>
            </w:pPr>
            <w:r>
              <w:rPr>
                <w:rFonts w:ascii="Times New Roman" w:hAnsi="Times New Roman"/>
                <w:lang w:val="fr-FR"/>
              </w:rPr>
              <w:lastRenderedPageBreak/>
              <w:t xml:space="preserve">En faisant la même analyse avec les données administratives (Cf. Figure N°6) on retrouve que 11 DS sur les 14 ayant plus de 5000 enfants non vaccinés au penta 3 à l’ECV 2017 se retrouvent dans la classification des DS avec un plus grand nombre d’enfants non vaccinés. </w:t>
            </w:r>
          </w:p>
          <w:p w:rsidRPr="00BD0D21" w:rsidR="00F6759B" w:rsidP="00F6759B" w:rsidRDefault="00F6759B" w14:paraId="58BAD36B" w14:textId="77777777">
            <w:pPr>
              <w:keepNext/>
              <w:keepLines/>
              <w:suppressAutoHyphens/>
              <w:spacing w:before="120" w:after="120" w:line="276" w:lineRule="auto"/>
              <w:contextualSpacing/>
              <w:rPr>
                <w:rFonts w:ascii="Times New Roman" w:hAnsi="Times New Roman" w:eastAsia="Times New Roman"/>
                <w:b/>
                <w:i/>
                <w:lang w:val="fr" w:eastAsia="en-GB"/>
              </w:rPr>
            </w:pPr>
            <w:r>
              <w:rPr>
                <w:rFonts w:ascii="Times New Roman" w:hAnsi="Times New Roman"/>
                <w:b/>
                <w:iCs/>
                <w:lang w:val="fr-FR" w:eastAsia="en-GB"/>
              </w:rPr>
              <w:t xml:space="preserve">Graphique </w:t>
            </w:r>
            <w:r w:rsidRPr="001D3EF0">
              <w:rPr>
                <w:rFonts w:ascii="Times New Roman" w:hAnsi="Times New Roman"/>
                <w:b/>
                <w:iCs/>
                <w:lang w:val="fr-FR" w:eastAsia="en-GB"/>
              </w:rPr>
              <w:t>N°0</w:t>
            </w:r>
            <w:r>
              <w:rPr>
                <w:rFonts w:ascii="Times New Roman" w:hAnsi="Times New Roman"/>
                <w:b/>
                <w:iCs/>
                <w:lang w:val="fr-FR" w:eastAsia="en-GB"/>
              </w:rPr>
              <w:t>8</w:t>
            </w:r>
            <w:r w:rsidRPr="001D3EF0">
              <w:rPr>
                <w:rFonts w:ascii="Times New Roman" w:hAnsi="Times New Roman"/>
                <w:b/>
                <w:iCs/>
                <w:lang w:val="fr-FR" w:eastAsia="en-GB"/>
              </w:rPr>
              <w:t> :</w:t>
            </w:r>
            <w:r w:rsidRPr="00BD0D21">
              <w:rPr>
                <w:rFonts w:ascii="Times New Roman" w:hAnsi="Times New Roman"/>
                <w:b/>
                <w:i/>
                <w:iCs/>
                <w:lang w:val="fr-FR" w:eastAsia="en-GB"/>
              </w:rPr>
              <w:t xml:space="preserve"> </w:t>
            </w:r>
            <w:r w:rsidRPr="001D3EF0">
              <w:rPr>
                <w:rFonts w:ascii="Times New Roman" w:hAnsi="Times New Roman"/>
                <w:iCs/>
                <w:lang w:val="fr-FR" w:eastAsia="en-GB"/>
              </w:rPr>
              <w:t>Enfants non vaccinés au Penta 3 par district en 2017</w:t>
            </w:r>
            <w:r w:rsidRPr="001D3EF0">
              <w:rPr>
                <w:rFonts w:ascii="Times New Roman" w:hAnsi="Times New Roman" w:eastAsia="Times New Roman"/>
                <w:lang w:val="fr" w:eastAsia="en-GB"/>
              </w:rPr>
              <w:t xml:space="preserve">  (Source : données administratives PEV de 2017)</w:t>
            </w:r>
          </w:p>
          <w:p w:rsidRPr="00BD0D21" w:rsidR="00F6759B" w:rsidP="00F6759B" w:rsidRDefault="00F6759B" w14:paraId="124D8E35" w14:textId="77777777">
            <w:pPr>
              <w:spacing w:line="276" w:lineRule="auto"/>
              <w:jc w:val="both"/>
              <w:rPr>
                <w:rFonts w:ascii="Times New Roman" w:hAnsi="Times New Roman"/>
                <w:i/>
                <w:iCs/>
                <w:lang w:val="fr-FR" w:eastAsia="en-GB"/>
              </w:rPr>
            </w:pPr>
            <w:r w:rsidR="00F6759B">
              <w:drawing>
                <wp:inline wp14:editId="1CDE4CAE" wp14:anchorId="244485D9">
                  <wp:extent cx="4387850" cy="2463165"/>
                  <wp:effectExtent l="0" t="0" r="0" b="0"/>
                  <wp:docPr id="5" name="Image 1" title=""/>
                  <wp:cNvGraphicFramePr>
                    <a:graphicFrameLocks noChangeAspect="1"/>
                  </wp:cNvGraphicFramePr>
                  <a:graphic>
                    <a:graphicData uri="http://schemas.openxmlformats.org/drawingml/2006/picture">
                      <pic:pic>
                        <pic:nvPicPr>
                          <pic:cNvPr id="0" name="Image 1"/>
                          <pic:cNvPicPr/>
                        </pic:nvPicPr>
                        <pic:blipFill>
                          <a:blip r:embed="R0cef3648d23d4246">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4387850" cy="2463165"/>
                          </a:xfrm>
                          <a:prstGeom prst="rect">
                            <a:avLst/>
                          </a:prstGeom>
                        </pic:spPr>
                      </pic:pic>
                    </a:graphicData>
                  </a:graphic>
                </wp:inline>
              </w:drawing>
            </w:r>
          </w:p>
          <w:p w:rsidRPr="00BD0D21" w:rsidR="00F6759B" w:rsidP="00F6759B" w:rsidRDefault="00F6759B" w14:paraId="44555508" w14:textId="77777777">
            <w:pPr>
              <w:spacing w:line="276" w:lineRule="auto"/>
              <w:jc w:val="both"/>
              <w:rPr>
                <w:rFonts w:ascii="Times New Roman" w:hAnsi="Times New Roman"/>
                <w:i/>
                <w:iCs/>
                <w:lang w:val="fr-FR" w:eastAsia="en-GB"/>
              </w:rPr>
            </w:pPr>
          </w:p>
          <w:p w:rsidRPr="00BD0D21" w:rsidR="00F6759B" w:rsidP="00F6759B" w:rsidRDefault="00F6759B" w14:paraId="18ABDC37" w14:textId="77777777">
            <w:pPr>
              <w:spacing w:line="276" w:lineRule="auto"/>
              <w:jc w:val="both"/>
              <w:rPr>
                <w:rFonts w:ascii="Times New Roman" w:hAnsi="Times New Roman"/>
                <w:lang w:val="fr-FR"/>
              </w:rPr>
            </w:pPr>
            <w:r w:rsidRPr="00BD0D21">
              <w:rPr>
                <w:rFonts w:ascii="Times New Roman" w:hAnsi="Times New Roman"/>
                <w:lang w:val="fr-FR"/>
              </w:rPr>
              <w:t>Comme on peut le remarquer dans la carte ci-dessus, 31 districts sanitaires ont plus de 1000 enfants non vaccinés au Penta3 dont 14 districts avec plus de 2000 enfants non vaccinés en 2017. Ces enfants représentent 6,7% de la cible totale annuelle du pays 0 – 11 mois survivants.</w:t>
            </w:r>
          </w:p>
          <w:p w:rsidRPr="000978F8" w:rsidR="00F6759B" w:rsidP="00F6759B" w:rsidRDefault="00F6759B" w14:paraId="142BE853" w14:textId="77777777">
            <w:pPr>
              <w:spacing w:line="276" w:lineRule="auto"/>
              <w:jc w:val="both"/>
              <w:rPr>
                <w:rFonts w:ascii="Times New Roman" w:hAnsi="Times New Roman"/>
                <w:lang w:val="fr-FR"/>
              </w:rPr>
            </w:pPr>
            <w:r w:rsidRPr="000978F8">
              <w:rPr>
                <w:rFonts w:ascii="Times New Roman" w:hAnsi="Times New Roman"/>
                <w:lang w:val="fr-FR"/>
              </w:rPr>
              <w:t xml:space="preserve">Ces </w:t>
            </w:r>
            <w:proofErr w:type="spellStart"/>
            <w:r w:rsidRPr="000978F8">
              <w:rPr>
                <w:rFonts w:ascii="Times New Roman" w:hAnsi="Times New Roman"/>
                <w:lang w:val="fr-FR"/>
              </w:rPr>
              <w:t>contre performances</w:t>
            </w:r>
            <w:proofErr w:type="spellEnd"/>
            <w:r w:rsidRPr="000978F8">
              <w:rPr>
                <w:rFonts w:ascii="Times New Roman" w:hAnsi="Times New Roman"/>
                <w:lang w:val="fr-FR"/>
              </w:rPr>
              <w:t xml:space="preserve"> s’expliquent à travers les raisons essentielles suivantes: </w:t>
            </w:r>
          </w:p>
          <w:p w:rsidRPr="000978F8" w:rsidR="00F6759B" w:rsidP="0060019D" w:rsidRDefault="00F6759B" w14:paraId="737C706C" w14:textId="77777777">
            <w:pPr>
              <w:pStyle w:val="Paragraphedeliste"/>
              <w:numPr>
                <w:ilvl w:val="0"/>
                <w:numId w:val="57"/>
              </w:numPr>
              <w:spacing w:line="276" w:lineRule="auto"/>
              <w:jc w:val="both"/>
              <w:rPr>
                <w:rFonts w:ascii="Times New Roman" w:hAnsi="Times New Roman"/>
                <w:lang w:val="fr-FR"/>
              </w:rPr>
            </w:pPr>
            <w:r w:rsidRPr="000978F8">
              <w:rPr>
                <w:rFonts w:ascii="Times New Roman" w:hAnsi="Times New Roman"/>
                <w:lang w:val="fr-FR"/>
              </w:rPr>
              <w:t xml:space="preserve">La question de l’insécurité qui rend certaines zones </w:t>
            </w:r>
            <w:proofErr w:type="spellStart"/>
            <w:r w:rsidRPr="000978F8">
              <w:rPr>
                <w:rFonts w:ascii="Times New Roman" w:hAnsi="Times New Roman"/>
                <w:lang w:val="fr-FR"/>
              </w:rPr>
              <w:t>difficillement</w:t>
            </w:r>
            <w:proofErr w:type="spellEnd"/>
            <w:r w:rsidRPr="000978F8">
              <w:rPr>
                <w:rFonts w:ascii="Times New Roman" w:hAnsi="Times New Roman"/>
                <w:lang w:val="fr-FR"/>
              </w:rPr>
              <w:t xml:space="preserve"> accessibles (</w:t>
            </w:r>
            <w:proofErr w:type="spellStart"/>
            <w:r w:rsidRPr="000978F8">
              <w:rPr>
                <w:rFonts w:ascii="Times New Roman" w:hAnsi="Times New Roman"/>
                <w:lang w:val="fr-FR"/>
              </w:rPr>
              <w:t>Tera</w:t>
            </w:r>
            <w:proofErr w:type="spellEnd"/>
            <w:r w:rsidRPr="000978F8">
              <w:rPr>
                <w:rFonts w:ascii="Times New Roman" w:hAnsi="Times New Roman"/>
                <w:lang w:val="fr-FR"/>
              </w:rPr>
              <w:t xml:space="preserve">, </w:t>
            </w:r>
            <w:proofErr w:type="spellStart"/>
            <w:r w:rsidRPr="000978F8">
              <w:rPr>
                <w:rFonts w:ascii="Times New Roman" w:hAnsi="Times New Roman"/>
                <w:lang w:val="fr-FR"/>
              </w:rPr>
              <w:t>Ayerou</w:t>
            </w:r>
            <w:proofErr w:type="spellEnd"/>
            <w:r w:rsidRPr="000978F8">
              <w:rPr>
                <w:rFonts w:ascii="Times New Roman" w:hAnsi="Times New Roman"/>
                <w:lang w:val="fr-FR"/>
              </w:rPr>
              <w:t xml:space="preserve">, </w:t>
            </w:r>
            <w:proofErr w:type="spellStart"/>
            <w:r w:rsidRPr="000978F8">
              <w:rPr>
                <w:rFonts w:ascii="Times New Roman" w:hAnsi="Times New Roman"/>
                <w:lang w:val="fr-FR"/>
              </w:rPr>
              <w:t>Ouallam</w:t>
            </w:r>
            <w:proofErr w:type="spellEnd"/>
            <w:r w:rsidRPr="000978F8">
              <w:rPr>
                <w:rFonts w:ascii="Times New Roman" w:hAnsi="Times New Roman"/>
                <w:lang w:val="fr-FR"/>
              </w:rPr>
              <w:t>, Abala, Bankilare, Bosso, N’gourti)</w:t>
            </w:r>
            <w:r w:rsidRPr="00BD0D21">
              <w:rPr>
                <w:rFonts w:ascii="Times New Roman" w:hAnsi="Times New Roman"/>
                <w:lang w:val="fr-FR"/>
              </w:rPr>
              <w:t xml:space="preserve"> avec déplacement des populations,  interruption de l’offre de services et difficultés pour le personnel de santé de réaliser les activités des stratégies avancées et mobiles permettant d’atteindre les populations cibles dans ces zones. Eu égard à ce problème d’insécurité</w:t>
            </w:r>
            <w:r>
              <w:rPr>
                <w:rFonts w:ascii="Times New Roman" w:hAnsi="Times New Roman"/>
                <w:lang w:val="fr-FR"/>
              </w:rPr>
              <w:t xml:space="preserve"> (</w:t>
            </w:r>
            <w:proofErr w:type="spellStart"/>
            <w:r w:rsidRPr="00EE1BE9">
              <w:rPr>
                <w:rFonts w:ascii="Times New Roman" w:hAnsi="Times New Roman"/>
                <w:lang w:val="fr-FR"/>
              </w:rPr>
              <w:t>Boko</w:t>
            </w:r>
            <w:proofErr w:type="spellEnd"/>
            <w:r w:rsidRPr="00EE1BE9">
              <w:rPr>
                <w:rFonts w:ascii="Times New Roman" w:hAnsi="Times New Roman"/>
                <w:lang w:val="fr-FR"/>
              </w:rPr>
              <w:t xml:space="preserve"> </w:t>
            </w:r>
            <w:proofErr w:type="spellStart"/>
            <w:r w:rsidRPr="00EE1BE9">
              <w:rPr>
                <w:rFonts w:ascii="Times New Roman" w:hAnsi="Times New Roman"/>
                <w:lang w:val="fr-FR"/>
              </w:rPr>
              <w:t>Haram</w:t>
            </w:r>
            <w:proofErr w:type="spellEnd"/>
            <w:r w:rsidRPr="00EE1BE9">
              <w:rPr>
                <w:rFonts w:ascii="Times New Roman" w:hAnsi="Times New Roman"/>
                <w:lang w:val="fr-FR"/>
              </w:rPr>
              <w:t xml:space="preserve"> dans la zone de Diffa et la </w:t>
            </w:r>
            <w:proofErr w:type="spellStart"/>
            <w:r w:rsidRPr="00EE1BE9">
              <w:rPr>
                <w:rFonts w:ascii="Times New Roman" w:hAnsi="Times New Roman"/>
                <w:lang w:val="fr-FR"/>
              </w:rPr>
              <w:t>region</w:t>
            </w:r>
            <w:proofErr w:type="spellEnd"/>
            <w:r w:rsidRPr="00EE1BE9">
              <w:rPr>
                <w:rFonts w:ascii="Times New Roman" w:hAnsi="Times New Roman"/>
                <w:lang w:val="fr-FR"/>
              </w:rPr>
              <w:t xml:space="preserve"> de </w:t>
            </w:r>
            <w:proofErr w:type="spellStart"/>
            <w:r w:rsidRPr="00EE1BE9">
              <w:rPr>
                <w:rFonts w:ascii="Times New Roman" w:hAnsi="Times New Roman"/>
                <w:lang w:val="fr-FR"/>
              </w:rPr>
              <w:t>Tillaberi</w:t>
            </w:r>
            <w:proofErr w:type="spellEnd"/>
            <w:r w:rsidRPr="00EE1BE9">
              <w:rPr>
                <w:rFonts w:ascii="Times New Roman" w:hAnsi="Times New Roman"/>
                <w:lang w:val="fr-FR"/>
              </w:rPr>
              <w:t xml:space="preserve"> avec les Djihadistes maliens)</w:t>
            </w:r>
            <w:r w:rsidRPr="00BD0D21">
              <w:rPr>
                <w:rFonts w:ascii="Times New Roman" w:hAnsi="Times New Roman"/>
                <w:lang w:val="fr-FR"/>
              </w:rPr>
              <w:t>, les populations bénéficiaires elle-même traumatisées n’osent pas sortir pour la demande de services.</w:t>
            </w:r>
          </w:p>
          <w:p w:rsidRPr="000978F8" w:rsidR="00F6759B" w:rsidP="0060019D" w:rsidRDefault="00F6759B" w14:paraId="07F1C8E3" w14:textId="77777777">
            <w:pPr>
              <w:pStyle w:val="Paragraphedeliste"/>
              <w:numPr>
                <w:ilvl w:val="0"/>
                <w:numId w:val="57"/>
              </w:numPr>
              <w:spacing w:line="276" w:lineRule="auto"/>
              <w:jc w:val="both"/>
              <w:rPr>
                <w:rFonts w:ascii="Times New Roman" w:hAnsi="Times New Roman"/>
                <w:lang w:val="fr-FR"/>
              </w:rPr>
            </w:pPr>
            <w:r w:rsidRPr="000978F8">
              <w:rPr>
                <w:rFonts w:ascii="Times New Roman" w:hAnsi="Times New Roman"/>
                <w:lang w:val="fr-FR"/>
              </w:rPr>
              <w:t xml:space="preserve">La question des zones urbaines et péri urbaines avec des zones non </w:t>
            </w:r>
            <w:proofErr w:type="spellStart"/>
            <w:r w:rsidRPr="000978F8">
              <w:rPr>
                <w:rFonts w:ascii="Times New Roman" w:hAnsi="Times New Roman"/>
                <w:lang w:val="fr-FR"/>
              </w:rPr>
              <w:t>lotties</w:t>
            </w:r>
            <w:proofErr w:type="spellEnd"/>
            <w:r w:rsidRPr="00BD0D21">
              <w:rPr>
                <w:rFonts w:ascii="Times New Roman" w:hAnsi="Times New Roman"/>
                <w:lang w:val="fr-FR"/>
              </w:rPr>
              <w:t xml:space="preserve"> dont la caractéristique est la problématique des  nouveaux quartiers avec la présence des populations défavorisées, les saisonniers qui sont le plus souvent situés en péri ur</w:t>
            </w:r>
            <w:r>
              <w:rPr>
                <w:rFonts w:ascii="Times New Roman" w:hAnsi="Times New Roman"/>
                <w:lang w:val="fr-FR"/>
              </w:rPr>
              <w:t>bain et non pris en compte systé</w:t>
            </w:r>
            <w:r w:rsidRPr="00BD0D21">
              <w:rPr>
                <w:rFonts w:ascii="Times New Roman" w:hAnsi="Times New Roman"/>
                <w:lang w:val="fr-FR"/>
              </w:rPr>
              <w:t>matiquement par les services de santé.</w:t>
            </w:r>
          </w:p>
          <w:p w:rsidRPr="000978F8" w:rsidR="00F6759B" w:rsidP="0060019D" w:rsidRDefault="00F6759B" w14:paraId="61B4646F" w14:textId="77777777">
            <w:pPr>
              <w:numPr>
                <w:ilvl w:val="0"/>
                <w:numId w:val="57"/>
              </w:numPr>
              <w:spacing w:line="276" w:lineRule="auto"/>
              <w:jc w:val="both"/>
              <w:rPr>
                <w:rFonts w:ascii="Times New Roman" w:hAnsi="Times New Roman"/>
                <w:lang w:val="fr-FR"/>
              </w:rPr>
            </w:pPr>
            <w:r w:rsidRPr="000978F8">
              <w:rPr>
                <w:rFonts w:ascii="Times New Roman" w:hAnsi="Times New Roman"/>
                <w:lang w:val="fr-FR"/>
              </w:rPr>
              <w:t xml:space="preserve">La question des DS </w:t>
            </w:r>
            <w:r w:rsidRPr="00BD0D21">
              <w:rPr>
                <w:rFonts w:ascii="Times New Roman" w:hAnsi="Times New Roman"/>
                <w:lang w:val="fr-FR"/>
              </w:rPr>
              <w:t>situés en zones nomades (</w:t>
            </w:r>
            <w:proofErr w:type="spellStart"/>
            <w:r w:rsidRPr="00BD0D21">
              <w:rPr>
                <w:rFonts w:ascii="Times New Roman" w:hAnsi="Times New Roman"/>
                <w:lang w:val="fr-FR"/>
              </w:rPr>
              <w:t>Filingué</w:t>
            </w:r>
            <w:proofErr w:type="spellEnd"/>
            <w:r w:rsidRPr="00BD0D21">
              <w:rPr>
                <w:rFonts w:ascii="Times New Roman" w:hAnsi="Times New Roman"/>
                <w:lang w:val="fr-FR"/>
              </w:rPr>
              <w:t xml:space="preserve">, </w:t>
            </w:r>
            <w:proofErr w:type="spellStart"/>
            <w:r w:rsidRPr="00BD0D21">
              <w:rPr>
                <w:rFonts w:ascii="Times New Roman" w:hAnsi="Times New Roman"/>
                <w:lang w:val="fr-FR"/>
              </w:rPr>
              <w:t>Ouallam</w:t>
            </w:r>
            <w:proofErr w:type="spellEnd"/>
            <w:r w:rsidRPr="00BD0D21">
              <w:rPr>
                <w:rFonts w:ascii="Times New Roman" w:hAnsi="Times New Roman"/>
                <w:lang w:val="fr-FR"/>
              </w:rPr>
              <w:t xml:space="preserve">, </w:t>
            </w:r>
            <w:proofErr w:type="spellStart"/>
            <w:r w:rsidRPr="00BD0D21">
              <w:rPr>
                <w:rFonts w:ascii="Times New Roman" w:hAnsi="Times New Roman"/>
                <w:lang w:val="fr-FR"/>
              </w:rPr>
              <w:t>Abalak</w:t>
            </w:r>
            <w:proofErr w:type="spellEnd"/>
            <w:r w:rsidRPr="00BD0D21">
              <w:rPr>
                <w:rFonts w:ascii="Times New Roman" w:hAnsi="Times New Roman"/>
                <w:lang w:val="fr-FR"/>
              </w:rPr>
              <w:t xml:space="preserve">, Madaoua, Tanout, Gouré, </w:t>
            </w:r>
            <w:proofErr w:type="spellStart"/>
            <w:r w:rsidRPr="00BD0D21">
              <w:rPr>
                <w:rFonts w:ascii="Times New Roman" w:hAnsi="Times New Roman"/>
                <w:lang w:val="fr-FR"/>
              </w:rPr>
              <w:t>Dakoro</w:t>
            </w:r>
            <w:proofErr w:type="spellEnd"/>
            <w:r w:rsidRPr="00BD0D21">
              <w:rPr>
                <w:rFonts w:ascii="Times New Roman" w:hAnsi="Times New Roman"/>
                <w:lang w:val="fr-FR"/>
              </w:rPr>
              <w:t xml:space="preserve">, </w:t>
            </w:r>
            <w:proofErr w:type="spellStart"/>
            <w:r w:rsidRPr="00BD0D21">
              <w:rPr>
                <w:rFonts w:ascii="Times New Roman" w:hAnsi="Times New Roman"/>
                <w:lang w:val="fr-FR"/>
              </w:rPr>
              <w:t>Guidan</w:t>
            </w:r>
            <w:proofErr w:type="spellEnd"/>
            <w:r w:rsidRPr="00BD0D21">
              <w:rPr>
                <w:rFonts w:ascii="Times New Roman" w:hAnsi="Times New Roman"/>
                <w:lang w:val="fr-FR"/>
              </w:rPr>
              <w:t xml:space="preserve"> </w:t>
            </w:r>
            <w:proofErr w:type="spellStart"/>
            <w:r w:rsidRPr="00BD0D21">
              <w:rPr>
                <w:rFonts w:ascii="Times New Roman" w:hAnsi="Times New Roman"/>
                <w:lang w:val="fr-FR"/>
              </w:rPr>
              <w:t>Roumdji</w:t>
            </w:r>
            <w:proofErr w:type="spellEnd"/>
            <w:r w:rsidRPr="00BD0D21">
              <w:rPr>
                <w:rFonts w:ascii="Times New Roman" w:hAnsi="Times New Roman"/>
                <w:lang w:val="fr-FR"/>
              </w:rPr>
              <w:t xml:space="preserve">, Tessaoua, Bouza). Ces populations n’utilisent pas les services de vaccination du fait de leurs fréquents déplacements ce qui constitue un défi pour l’offre de service malgré la mise en œuvre des stratégies avancées et mobiles. </w:t>
            </w:r>
          </w:p>
          <w:p w:rsidR="00F6759B" w:rsidP="0060019D" w:rsidRDefault="00F6759B" w14:paraId="607DEA76" w14:textId="192BBC65">
            <w:pPr>
              <w:numPr>
                <w:ilvl w:val="0"/>
                <w:numId w:val="57"/>
              </w:numPr>
              <w:spacing w:line="276" w:lineRule="auto"/>
              <w:jc w:val="both"/>
              <w:rPr>
                <w:rFonts w:ascii="Times New Roman" w:hAnsi="Times New Roman"/>
                <w:lang w:val="fr-FR"/>
              </w:rPr>
            </w:pPr>
            <w:r w:rsidRPr="00BD0D21">
              <w:rPr>
                <w:rFonts w:ascii="Times New Roman" w:hAnsi="Times New Roman"/>
                <w:lang w:val="fr-FR"/>
              </w:rPr>
              <w:t>L’insuffisanc</w:t>
            </w:r>
            <w:r>
              <w:rPr>
                <w:rFonts w:ascii="Times New Roman" w:hAnsi="Times New Roman"/>
                <w:lang w:val="fr-FR"/>
              </w:rPr>
              <w:t>e des ressources (humaines, maté</w:t>
            </w:r>
            <w:r w:rsidRPr="00BD0D21">
              <w:rPr>
                <w:rFonts w:ascii="Times New Roman" w:hAnsi="Times New Roman"/>
                <w:lang w:val="fr-FR"/>
              </w:rPr>
              <w:t xml:space="preserve">rielles et financières) allouées aux nouveaux DS (Abala ; </w:t>
            </w:r>
            <w:proofErr w:type="spellStart"/>
            <w:r w:rsidRPr="00BD0D21">
              <w:rPr>
                <w:rFonts w:ascii="Times New Roman" w:hAnsi="Times New Roman"/>
                <w:lang w:val="fr-FR"/>
              </w:rPr>
              <w:t>Bankilaré</w:t>
            </w:r>
            <w:proofErr w:type="spellEnd"/>
            <w:r w:rsidRPr="00BD0D21">
              <w:rPr>
                <w:rFonts w:ascii="Times New Roman" w:hAnsi="Times New Roman"/>
                <w:lang w:val="fr-FR"/>
              </w:rPr>
              <w:t> ;</w:t>
            </w:r>
            <w:proofErr w:type="spellStart"/>
            <w:r w:rsidRPr="00BD0D21">
              <w:rPr>
                <w:rFonts w:ascii="Times New Roman" w:hAnsi="Times New Roman"/>
                <w:lang w:val="fr-FR"/>
              </w:rPr>
              <w:t>Takieta</w:t>
            </w:r>
            <w:proofErr w:type="spellEnd"/>
            <w:r w:rsidRPr="00BD0D21">
              <w:rPr>
                <w:rFonts w:ascii="Times New Roman" w:hAnsi="Times New Roman"/>
                <w:lang w:val="fr-FR"/>
              </w:rPr>
              <w:t xml:space="preserve"> ; Tahoua commune ; Bosso ; </w:t>
            </w:r>
            <w:proofErr w:type="spellStart"/>
            <w:r w:rsidRPr="00BD0D21">
              <w:rPr>
                <w:rFonts w:ascii="Times New Roman" w:hAnsi="Times New Roman"/>
                <w:lang w:val="fr-FR"/>
              </w:rPr>
              <w:t>Ngourti</w:t>
            </w:r>
            <w:proofErr w:type="spellEnd"/>
            <w:r w:rsidRPr="00BD0D21">
              <w:rPr>
                <w:rFonts w:ascii="Times New Roman" w:hAnsi="Times New Roman"/>
                <w:lang w:val="fr-FR"/>
              </w:rPr>
              <w:t xml:space="preserve"> ; </w:t>
            </w:r>
            <w:proofErr w:type="spellStart"/>
            <w:r w:rsidRPr="00BD0D21">
              <w:rPr>
                <w:rFonts w:ascii="Times New Roman" w:hAnsi="Times New Roman"/>
                <w:lang w:val="fr-FR"/>
              </w:rPr>
              <w:t>Ayerou</w:t>
            </w:r>
            <w:proofErr w:type="spellEnd"/>
            <w:r w:rsidRPr="00BD0D21">
              <w:rPr>
                <w:rFonts w:ascii="Times New Roman" w:hAnsi="Times New Roman"/>
                <w:lang w:val="fr-FR"/>
              </w:rPr>
              <w:t>). Du fait de l’insuffisance de ressources allouées aux nouveaux DS, le personnel de santé affecté a tendance à retourner dans les anciens DS. Aussi, ces DS sont confrontés aux difficultés de financement des activités du fait de la tutelle des anciens districts.</w:t>
            </w:r>
          </w:p>
          <w:p w:rsidR="0014002A" w:rsidP="0014002A" w:rsidRDefault="0014002A" w14:paraId="3DE72910" w14:textId="23B8B1AD">
            <w:pPr>
              <w:spacing w:line="276" w:lineRule="auto"/>
              <w:jc w:val="both"/>
              <w:rPr>
                <w:rFonts w:ascii="Times New Roman" w:hAnsi="Times New Roman"/>
                <w:lang w:val="fr-FR"/>
              </w:rPr>
            </w:pPr>
          </w:p>
          <w:p w:rsidRPr="000978F8" w:rsidR="0014002A" w:rsidP="0014002A" w:rsidRDefault="0014002A" w14:paraId="7F84FA9F" w14:textId="77777777">
            <w:pPr>
              <w:spacing w:line="276" w:lineRule="auto"/>
              <w:jc w:val="both"/>
              <w:rPr>
                <w:rFonts w:ascii="Times New Roman" w:hAnsi="Times New Roman"/>
                <w:lang w:val="fr-FR"/>
              </w:rPr>
            </w:pPr>
          </w:p>
          <w:p w:rsidRPr="00BD0D21" w:rsidR="00F6759B" w:rsidP="00F6759B" w:rsidRDefault="00F6759B" w14:paraId="59989F89" w14:textId="4EF061C5">
            <w:pPr>
              <w:spacing w:line="276" w:lineRule="auto"/>
              <w:jc w:val="both"/>
              <w:rPr>
                <w:rFonts w:ascii="Times New Roman" w:hAnsi="Times New Roman" w:eastAsia="Arial Narrow"/>
                <w:color w:val="000000"/>
                <w:lang w:val="fr-FR"/>
              </w:rPr>
            </w:pPr>
            <w:r w:rsidRPr="00BD0D21">
              <w:rPr>
                <w:rFonts w:ascii="Times New Roman" w:hAnsi="Times New Roman"/>
                <w:lang w:val="fr-FR"/>
              </w:rPr>
              <w:lastRenderedPageBreak/>
              <w:t xml:space="preserve">Aux quatre </w:t>
            </w:r>
            <w:r w:rsidR="0014002A">
              <w:rPr>
                <w:rFonts w:ascii="Times New Roman" w:hAnsi="Times New Roman"/>
                <w:lang w:val="fr-FR"/>
              </w:rPr>
              <w:t xml:space="preserve">(4) </w:t>
            </w:r>
            <w:r w:rsidRPr="00BD0D21">
              <w:rPr>
                <w:rFonts w:ascii="Times New Roman" w:hAnsi="Times New Roman"/>
                <w:lang w:val="fr-FR"/>
              </w:rPr>
              <w:t>raisons ci-dessus évoquées, s’ajoute la problématique liée au système d’approvisionnement qui s’explique à travers les résultats issus de la mise en œuvre de la GEV conduite en 2011 et 2014. Rappelons que chaque GEV est assortie d’un plan d’amélioration. Le tableau ci-dessous fait le point des 9 scores  de la GEV.</w:t>
            </w:r>
          </w:p>
          <w:p w:rsidRPr="00BD0D21" w:rsidR="00F6759B" w:rsidP="00F6759B" w:rsidRDefault="00F6759B" w14:paraId="4F2D2F79" w14:textId="77777777">
            <w:pPr>
              <w:keepNext/>
              <w:keepLines/>
              <w:suppressAutoHyphens/>
              <w:spacing w:before="60" w:after="60" w:line="276" w:lineRule="auto"/>
              <w:contextualSpacing/>
              <w:jc w:val="both"/>
              <w:rPr>
                <w:rFonts w:ascii="Times New Roman" w:hAnsi="Times New Roman" w:eastAsia="Arial Narrow"/>
                <w:b/>
                <w:color w:val="000000"/>
                <w:lang w:val="fr-FR"/>
              </w:rPr>
            </w:pPr>
            <w:r w:rsidRPr="00BD0D21">
              <w:rPr>
                <w:rFonts w:ascii="Times New Roman" w:hAnsi="Times New Roman" w:eastAsia="Arial Narrow"/>
                <w:color w:val="000000"/>
                <w:lang w:val="fr-FR"/>
              </w:rPr>
              <w:t xml:space="preserve"> </w:t>
            </w:r>
            <w:r w:rsidRPr="00BD0D21">
              <w:rPr>
                <w:rFonts w:ascii="Times New Roman" w:hAnsi="Times New Roman" w:eastAsia="Arial Narrow"/>
                <w:b/>
                <w:color w:val="000000"/>
                <w:lang w:val="fr-FR"/>
              </w:rPr>
              <w:t xml:space="preserve">Tableau </w:t>
            </w:r>
            <w:r>
              <w:rPr>
                <w:rFonts w:ascii="Times New Roman" w:hAnsi="Times New Roman" w:eastAsia="Arial Narrow"/>
                <w:b/>
                <w:color w:val="000000"/>
                <w:lang w:val="fr-FR"/>
              </w:rPr>
              <w:t>N°4</w:t>
            </w:r>
            <w:r w:rsidRPr="00BD0D21">
              <w:rPr>
                <w:rFonts w:ascii="Times New Roman" w:hAnsi="Times New Roman" w:eastAsia="Arial Narrow"/>
                <w:b/>
                <w:color w:val="000000"/>
                <w:lang w:val="fr-FR"/>
              </w:rPr>
              <w:t xml:space="preserve"> : </w:t>
            </w:r>
            <w:proofErr w:type="spellStart"/>
            <w:r w:rsidRPr="001D3EF0">
              <w:rPr>
                <w:rFonts w:ascii="Times New Roman" w:hAnsi="Times New Roman" w:eastAsia="Times New Roman"/>
                <w:color w:val="000000"/>
                <w:lang w:val="fr-FR" w:eastAsia="fr-FR"/>
              </w:rPr>
              <w:t>Recapitul</w:t>
            </w:r>
            <w:r>
              <w:rPr>
                <w:rFonts w:ascii="Times New Roman" w:hAnsi="Times New Roman" w:eastAsia="Times New Roman"/>
                <w:color w:val="000000"/>
                <w:lang w:val="fr-FR" w:eastAsia="fr-FR"/>
              </w:rPr>
              <w:t>atif</w:t>
            </w:r>
            <w:proofErr w:type="spellEnd"/>
            <w:r>
              <w:rPr>
                <w:rFonts w:ascii="Times New Roman" w:hAnsi="Times New Roman" w:eastAsia="Times New Roman"/>
                <w:color w:val="000000"/>
                <w:lang w:val="fr-FR" w:eastAsia="fr-FR"/>
              </w:rPr>
              <w:t xml:space="preserve"> des 9 critères de la GEV se</w:t>
            </w:r>
            <w:r w:rsidRPr="001D3EF0">
              <w:rPr>
                <w:rFonts w:ascii="Times New Roman" w:hAnsi="Times New Roman" w:eastAsia="Times New Roman"/>
                <w:color w:val="000000"/>
                <w:lang w:val="fr-FR" w:eastAsia="fr-FR"/>
              </w:rPr>
              <w:t>lon le</w:t>
            </w:r>
            <w:r>
              <w:rPr>
                <w:rFonts w:ascii="Times New Roman" w:hAnsi="Times New Roman" w:eastAsia="Times New Roman"/>
                <w:bCs/>
                <w:color w:val="000000"/>
                <w:lang w:val="fr-FR" w:eastAsia="fr-FR"/>
              </w:rPr>
              <w:t xml:space="preserve"> n</w:t>
            </w:r>
            <w:r w:rsidRPr="001D3EF0">
              <w:rPr>
                <w:rFonts w:ascii="Times New Roman" w:hAnsi="Times New Roman" w:eastAsia="Times New Roman"/>
                <w:bCs/>
                <w:color w:val="000000"/>
                <w:lang w:val="fr-FR" w:eastAsia="fr-FR"/>
              </w:rPr>
              <w:t>iveaux de la chaîne d'approvisionnement en 2011 et 2014</w:t>
            </w:r>
            <w:r w:rsidRPr="00BD0D21">
              <w:rPr>
                <w:rFonts w:ascii="Times New Roman" w:hAnsi="Times New Roman" w:eastAsia="Times New Roman"/>
                <w:b/>
                <w:bCs/>
                <w:color w:val="000000"/>
                <w:lang w:val="fr-FR" w:eastAsia="fr-FR"/>
              </w:rPr>
              <w:t xml:space="preserve"> </w:t>
            </w:r>
            <w:r w:rsidRPr="00BD0D21">
              <w:rPr>
                <w:rFonts w:ascii="Times New Roman" w:hAnsi="Times New Roman" w:eastAsia="Times New Roman"/>
                <w:b/>
                <w:color w:val="000000"/>
                <w:lang w:val="fr-FR" w:eastAsia="fr-FR"/>
              </w:rPr>
              <w:t xml:space="preserve"> </w:t>
            </w:r>
          </w:p>
          <w:tbl>
            <w:tblPr>
              <w:tblW w:w="5000" w:type="pct"/>
              <w:tblLayout w:type="fixed"/>
              <w:tblCellMar>
                <w:left w:w="70" w:type="dxa"/>
                <w:right w:w="70" w:type="dxa"/>
              </w:tblCellMar>
              <w:tblLook w:val="04A0" w:firstRow="1" w:lastRow="0" w:firstColumn="1" w:lastColumn="0" w:noHBand="0" w:noVBand="1"/>
            </w:tblPr>
            <w:tblGrid>
              <w:gridCol w:w="3868"/>
              <w:gridCol w:w="535"/>
              <w:gridCol w:w="536"/>
              <w:gridCol w:w="535"/>
              <w:gridCol w:w="536"/>
              <w:gridCol w:w="535"/>
              <w:gridCol w:w="536"/>
              <w:gridCol w:w="535"/>
              <w:gridCol w:w="536"/>
            </w:tblGrid>
            <w:tr w:rsidRPr="00D827B0" w:rsidR="00F6759B" w:rsidTr="00D827B0" w14:paraId="3083F290" w14:textId="77777777">
              <w:trPr>
                <w:trHeight w:val="480"/>
              </w:trPr>
              <w:tc>
                <w:tcPr>
                  <w:tcW w:w="2372" w:type="pct"/>
                  <w:vMerge w:val="restart"/>
                  <w:tcBorders>
                    <w:top w:val="single" w:color="000000" w:sz="8" w:space="0"/>
                    <w:left w:val="single" w:color="000000" w:sz="8" w:space="0"/>
                    <w:right w:val="single" w:color="000000" w:sz="8" w:space="0"/>
                  </w:tcBorders>
                  <w:shd w:val="clear" w:color="000000" w:fill="FFFFFF"/>
                  <w:vAlign w:val="center"/>
                  <w:hideMark/>
                </w:tcPr>
                <w:p w:rsidRPr="00D827B0" w:rsidR="00F6759B" w:rsidP="008F318E" w:rsidRDefault="00F6759B" w14:paraId="13831398" w14:textId="77777777">
                  <w:pPr>
                    <w:framePr w:hSpace="141" w:wrap="around" w:hAnchor="page" w:vAnchor="page" w:x="969" w:y="2271"/>
                    <w:spacing w:line="276" w:lineRule="auto"/>
                    <w:jc w:val="both"/>
                    <w:rPr>
                      <w:rFonts w:ascii="Times New Roman" w:hAnsi="Times New Roman" w:eastAsia="Times New Roman"/>
                      <w:b/>
                      <w:bCs/>
                      <w:color w:val="000000"/>
                      <w:sz w:val="20"/>
                      <w:lang w:eastAsia="fr-FR"/>
                    </w:rPr>
                  </w:pPr>
                  <w:proofErr w:type="spellStart"/>
                  <w:r w:rsidRPr="00D827B0">
                    <w:rPr>
                      <w:rFonts w:ascii="Times New Roman" w:hAnsi="Times New Roman" w:eastAsia="Times New Roman"/>
                      <w:b/>
                      <w:bCs/>
                      <w:color w:val="000000"/>
                      <w:sz w:val="20"/>
                      <w:lang w:eastAsia="fr-FR"/>
                    </w:rPr>
                    <w:t>Critères</w:t>
                  </w:r>
                  <w:proofErr w:type="spellEnd"/>
                  <w:r w:rsidRPr="00D827B0">
                    <w:rPr>
                      <w:rFonts w:ascii="Times New Roman" w:hAnsi="Times New Roman" w:eastAsia="Times New Roman"/>
                      <w:b/>
                      <w:bCs/>
                      <w:color w:val="000000"/>
                      <w:sz w:val="20"/>
                      <w:lang w:eastAsia="fr-FR"/>
                    </w:rPr>
                    <w:t xml:space="preserve"> de la GEV </w:t>
                  </w:r>
                  <w:r w:rsidRPr="00D827B0">
                    <w:rPr>
                      <w:rFonts w:ascii="Times New Roman" w:hAnsi="Times New Roman" w:eastAsia="Times New Roman"/>
                      <w:b/>
                      <w:color w:val="000000"/>
                      <w:sz w:val="20"/>
                      <w:lang w:eastAsia="fr-FR"/>
                    </w:rPr>
                    <w:t xml:space="preserve"> </w:t>
                  </w:r>
                </w:p>
                <w:p w:rsidRPr="00D827B0" w:rsidR="00F6759B" w:rsidP="008F318E" w:rsidRDefault="00F6759B" w14:paraId="26937182" w14:textId="77777777">
                  <w:pPr>
                    <w:framePr w:hSpace="141" w:wrap="around" w:hAnchor="page" w:vAnchor="page" w:x="969" w:y="2271"/>
                    <w:spacing w:line="276" w:lineRule="auto"/>
                    <w:jc w:val="both"/>
                    <w:rPr>
                      <w:rFonts w:ascii="Times New Roman" w:hAnsi="Times New Roman" w:eastAsia="Times New Roman"/>
                      <w:b/>
                      <w:bCs/>
                      <w:color w:val="000000"/>
                      <w:sz w:val="20"/>
                      <w:lang w:eastAsia="fr-FR"/>
                    </w:rPr>
                  </w:pPr>
                  <w:r w:rsidRPr="00D827B0">
                    <w:rPr>
                      <w:rFonts w:ascii="Times New Roman" w:hAnsi="Times New Roman" w:eastAsia="Times New Roman"/>
                      <w:bCs/>
                      <w:color w:val="000000"/>
                      <w:sz w:val="20"/>
                      <w:lang w:eastAsia="fr-FR"/>
                    </w:rPr>
                    <w:t> </w:t>
                  </w:r>
                </w:p>
              </w:tc>
              <w:tc>
                <w:tcPr>
                  <w:tcW w:w="2628" w:type="pct"/>
                  <w:gridSpan w:val="8"/>
                  <w:tcBorders>
                    <w:top w:val="single" w:color="auto" w:sz="4" w:space="0"/>
                    <w:left w:val="single" w:color="auto" w:sz="4" w:space="0"/>
                    <w:bottom w:val="single" w:color="auto" w:sz="4" w:space="0"/>
                    <w:right w:val="single" w:color="auto" w:sz="4" w:space="0"/>
                  </w:tcBorders>
                  <w:shd w:val="clear" w:color="000000" w:fill="FFFFFF"/>
                  <w:vAlign w:val="center"/>
                  <w:hideMark/>
                </w:tcPr>
                <w:p w:rsidRPr="00D827B0" w:rsidR="00F6759B" w:rsidP="008F318E" w:rsidRDefault="00F6759B" w14:paraId="0176400D" w14:textId="77777777">
                  <w:pPr>
                    <w:framePr w:hSpace="141" w:wrap="around" w:hAnchor="page" w:vAnchor="page" w:x="969" w:y="2271"/>
                    <w:spacing w:line="276" w:lineRule="auto"/>
                    <w:jc w:val="center"/>
                    <w:rPr>
                      <w:rFonts w:ascii="Times New Roman" w:hAnsi="Times New Roman" w:eastAsia="Times New Roman"/>
                      <w:b/>
                      <w:bCs/>
                      <w:color w:val="000000"/>
                      <w:sz w:val="20"/>
                      <w:lang w:val="fr-FR" w:eastAsia="fr-FR"/>
                    </w:rPr>
                  </w:pPr>
                  <w:r w:rsidRPr="00D827B0">
                    <w:rPr>
                      <w:rFonts w:ascii="Times New Roman" w:hAnsi="Times New Roman" w:eastAsia="Times New Roman"/>
                      <w:b/>
                      <w:bCs/>
                      <w:color w:val="000000"/>
                      <w:sz w:val="20"/>
                      <w:lang w:val="fr-FR" w:eastAsia="fr-FR"/>
                    </w:rPr>
                    <w:t>Niveaux de la chaîne d'approvisionnement</w:t>
                  </w:r>
                </w:p>
              </w:tc>
            </w:tr>
            <w:tr w:rsidRPr="00D827B0" w:rsidR="00F6759B" w:rsidTr="00D827B0" w14:paraId="5C67C7C0" w14:textId="77777777">
              <w:trPr>
                <w:trHeight w:val="315"/>
              </w:trPr>
              <w:tc>
                <w:tcPr>
                  <w:tcW w:w="2372" w:type="pct"/>
                  <w:vMerge/>
                  <w:tcBorders>
                    <w:left w:val="single" w:color="000000" w:sz="8" w:space="0"/>
                    <w:right w:val="single" w:color="000000" w:sz="8" w:space="0"/>
                  </w:tcBorders>
                  <w:vAlign w:val="center"/>
                  <w:hideMark/>
                </w:tcPr>
                <w:p w:rsidRPr="00D827B0" w:rsidR="00F6759B" w:rsidP="008F318E" w:rsidRDefault="00F6759B" w14:paraId="50FD4EDC" w14:textId="77777777">
                  <w:pPr>
                    <w:framePr w:hSpace="141" w:wrap="around" w:hAnchor="page" w:vAnchor="page" w:x="969" w:y="2271"/>
                    <w:spacing w:line="276" w:lineRule="auto"/>
                    <w:jc w:val="both"/>
                    <w:rPr>
                      <w:rFonts w:ascii="Times New Roman" w:hAnsi="Times New Roman" w:eastAsia="Times New Roman"/>
                      <w:bCs/>
                      <w:color w:val="000000"/>
                      <w:sz w:val="20"/>
                      <w:lang w:val="fr-FR" w:eastAsia="fr-FR"/>
                    </w:rPr>
                  </w:pPr>
                </w:p>
              </w:tc>
              <w:tc>
                <w:tcPr>
                  <w:tcW w:w="657" w:type="pct"/>
                  <w:gridSpan w:val="2"/>
                  <w:tcBorders>
                    <w:top w:val="nil"/>
                    <w:left w:val="nil"/>
                    <w:bottom w:val="nil"/>
                    <w:right w:val="single" w:color="000000" w:sz="8" w:space="0"/>
                  </w:tcBorders>
                  <w:shd w:val="clear" w:color="000000" w:fill="FFFFFF"/>
                  <w:vAlign w:val="center"/>
                  <w:hideMark/>
                </w:tcPr>
                <w:p w:rsidRPr="00D827B0" w:rsidR="00F6759B" w:rsidP="008F318E" w:rsidRDefault="00F6759B" w14:paraId="20C73D61" w14:textId="77777777">
                  <w:pPr>
                    <w:framePr w:hSpace="141" w:wrap="around" w:hAnchor="page" w:vAnchor="page" w:x="969" w:y="2271"/>
                    <w:spacing w:line="276" w:lineRule="auto"/>
                    <w:jc w:val="center"/>
                    <w:rPr>
                      <w:rFonts w:ascii="Times New Roman" w:hAnsi="Times New Roman" w:eastAsia="Times New Roman"/>
                      <w:b/>
                      <w:bCs/>
                      <w:color w:val="000000"/>
                      <w:sz w:val="18"/>
                      <w:lang w:eastAsia="fr-FR"/>
                    </w:rPr>
                  </w:pPr>
                  <w:r w:rsidRPr="00D827B0">
                    <w:rPr>
                      <w:rFonts w:ascii="Times New Roman" w:hAnsi="Times New Roman" w:eastAsia="Times New Roman"/>
                      <w:b/>
                      <w:bCs/>
                      <w:color w:val="000000"/>
                      <w:sz w:val="18"/>
                      <w:lang w:eastAsia="fr-FR"/>
                    </w:rPr>
                    <w:t>Central</w:t>
                  </w:r>
                </w:p>
              </w:tc>
              <w:tc>
                <w:tcPr>
                  <w:tcW w:w="657" w:type="pct"/>
                  <w:gridSpan w:val="2"/>
                  <w:tcBorders>
                    <w:top w:val="nil"/>
                    <w:left w:val="nil"/>
                    <w:bottom w:val="nil"/>
                    <w:right w:val="single" w:color="000000" w:sz="8" w:space="0"/>
                  </w:tcBorders>
                  <w:shd w:val="clear" w:color="000000" w:fill="FFFFFF"/>
                  <w:vAlign w:val="center"/>
                  <w:hideMark/>
                </w:tcPr>
                <w:p w:rsidRPr="00D827B0" w:rsidR="00F6759B" w:rsidP="008F318E" w:rsidRDefault="00F6759B" w14:paraId="168A802B" w14:textId="77777777">
                  <w:pPr>
                    <w:framePr w:hSpace="141" w:wrap="around" w:hAnchor="page" w:vAnchor="page" w:x="969" w:y="2271"/>
                    <w:spacing w:line="276" w:lineRule="auto"/>
                    <w:jc w:val="center"/>
                    <w:rPr>
                      <w:rFonts w:ascii="Times New Roman" w:hAnsi="Times New Roman" w:eastAsia="Times New Roman"/>
                      <w:b/>
                      <w:bCs/>
                      <w:color w:val="000000"/>
                      <w:sz w:val="18"/>
                      <w:lang w:eastAsia="fr-FR"/>
                    </w:rPr>
                  </w:pPr>
                  <w:proofErr w:type="spellStart"/>
                  <w:r w:rsidRPr="00D827B0">
                    <w:rPr>
                      <w:rFonts w:ascii="Times New Roman" w:hAnsi="Times New Roman" w:eastAsia="Times New Roman"/>
                      <w:b/>
                      <w:bCs/>
                      <w:color w:val="000000"/>
                      <w:sz w:val="18"/>
                      <w:lang w:eastAsia="fr-FR"/>
                    </w:rPr>
                    <w:t>Régional</w:t>
                  </w:r>
                  <w:proofErr w:type="spellEnd"/>
                </w:p>
              </w:tc>
              <w:tc>
                <w:tcPr>
                  <w:tcW w:w="657" w:type="pct"/>
                  <w:gridSpan w:val="2"/>
                  <w:tcBorders>
                    <w:top w:val="nil"/>
                    <w:left w:val="nil"/>
                    <w:bottom w:val="nil"/>
                    <w:right w:val="single" w:color="000000" w:sz="8" w:space="0"/>
                  </w:tcBorders>
                  <w:shd w:val="clear" w:color="000000" w:fill="FFFFFF"/>
                  <w:vAlign w:val="center"/>
                  <w:hideMark/>
                </w:tcPr>
                <w:p w:rsidRPr="00D827B0" w:rsidR="00F6759B" w:rsidP="008F318E" w:rsidRDefault="00F6759B" w14:paraId="5A63A180" w14:textId="77777777">
                  <w:pPr>
                    <w:framePr w:hSpace="141" w:wrap="around" w:hAnchor="page" w:vAnchor="page" w:x="969" w:y="2271"/>
                    <w:spacing w:line="276" w:lineRule="auto"/>
                    <w:jc w:val="center"/>
                    <w:rPr>
                      <w:rFonts w:ascii="Times New Roman" w:hAnsi="Times New Roman" w:eastAsia="Times New Roman"/>
                      <w:b/>
                      <w:bCs/>
                      <w:color w:val="000000"/>
                      <w:sz w:val="18"/>
                      <w:lang w:eastAsia="fr-FR"/>
                    </w:rPr>
                  </w:pPr>
                  <w:r w:rsidRPr="00D827B0">
                    <w:rPr>
                      <w:rFonts w:ascii="Times New Roman" w:hAnsi="Times New Roman" w:eastAsia="Times New Roman"/>
                      <w:b/>
                      <w:bCs/>
                      <w:color w:val="000000"/>
                      <w:sz w:val="18"/>
                      <w:lang w:eastAsia="fr-FR"/>
                    </w:rPr>
                    <w:t>District</w:t>
                  </w:r>
                </w:p>
              </w:tc>
              <w:tc>
                <w:tcPr>
                  <w:tcW w:w="657" w:type="pct"/>
                  <w:gridSpan w:val="2"/>
                  <w:tcBorders>
                    <w:top w:val="nil"/>
                    <w:left w:val="nil"/>
                    <w:bottom w:val="nil"/>
                    <w:right w:val="single" w:color="000000" w:sz="8" w:space="0"/>
                  </w:tcBorders>
                  <w:shd w:val="clear" w:color="000000" w:fill="FFFFFF"/>
                  <w:vAlign w:val="center"/>
                  <w:hideMark/>
                </w:tcPr>
                <w:p w:rsidRPr="00D827B0" w:rsidR="00F6759B" w:rsidP="008F318E" w:rsidRDefault="00F6759B" w14:paraId="3B3787F6" w14:textId="77777777">
                  <w:pPr>
                    <w:framePr w:hSpace="141" w:wrap="around" w:hAnchor="page" w:vAnchor="page" w:x="969" w:y="2271"/>
                    <w:spacing w:line="276" w:lineRule="auto"/>
                    <w:jc w:val="center"/>
                    <w:rPr>
                      <w:rFonts w:ascii="Times New Roman" w:hAnsi="Times New Roman" w:eastAsia="Times New Roman"/>
                      <w:b/>
                      <w:bCs/>
                      <w:color w:val="000000"/>
                      <w:sz w:val="18"/>
                      <w:lang w:eastAsia="fr-FR"/>
                    </w:rPr>
                  </w:pPr>
                  <w:r w:rsidRPr="00D827B0">
                    <w:rPr>
                      <w:rFonts w:ascii="Times New Roman" w:hAnsi="Times New Roman" w:eastAsia="Times New Roman"/>
                      <w:b/>
                      <w:bCs/>
                      <w:color w:val="000000"/>
                      <w:sz w:val="18"/>
                      <w:lang w:eastAsia="fr-FR"/>
                    </w:rPr>
                    <w:t>CSI</w:t>
                  </w:r>
                </w:p>
              </w:tc>
            </w:tr>
            <w:tr w:rsidRPr="00D827B0" w:rsidR="00F6759B" w:rsidTr="00D827B0" w14:paraId="4B264C3B" w14:textId="77777777">
              <w:trPr>
                <w:trHeight w:val="315"/>
              </w:trPr>
              <w:tc>
                <w:tcPr>
                  <w:tcW w:w="2372" w:type="pct"/>
                  <w:vMerge/>
                  <w:tcBorders>
                    <w:left w:val="single" w:color="000000" w:sz="8" w:space="0"/>
                    <w:bottom w:val="single" w:color="000000" w:sz="8" w:space="0"/>
                    <w:right w:val="single" w:color="000000" w:sz="8" w:space="0"/>
                  </w:tcBorders>
                  <w:shd w:val="clear" w:color="000000" w:fill="FFFFFF"/>
                  <w:vAlign w:val="center"/>
                  <w:hideMark/>
                </w:tcPr>
                <w:p w:rsidRPr="00D827B0" w:rsidR="00F6759B" w:rsidP="008F318E" w:rsidRDefault="00F6759B" w14:paraId="1466F35C" w14:textId="77777777">
                  <w:pPr>
                    <w:framePr w:hSpace="141" w:wrap="around" w:hAnchor="page" w:vAnchor="page" w:x="969" w:y="2271"/>
                    <w:spacing w:line="276" w:lineRule="auto"/>
                    <w:jc w:val="both"/>
                    <w:rPr>
                      <w:rFonts w:ascii="Times New Roman" w:hAnsi="Times New Roman" w:eastAsia="Times New Roman"/>
                      <w:bCs/>
                      <w:color w:val="000000"/>
                      <w:sz w:val="20"/>
                      <w:lang w:eastAsia="fr-FR"/>
                    </w:rPr>
                  </w:pPr>
                </w:p>
              </w:tc>
              <w:tc>
                <w:tcPr>
                  <w:tcW w:w="328" w:type="pct"/>
                  <w:tcBorders>
                    <w:top w:val="single" w:color="auto" w:sz="4" w:space="0"/>
                    <w:left w:val="single" w:color="000000" w:sz="8" w:space="0"/>
                    <w:bottom w:val="single" w:color="auto" w:sz="4" w:space="0"/>
                    <w:right w:val="single" w:color="auto" w:sz="4" w:space="0"/>
                  </w:tcBorders>
                  <w:shd w:val="clear" w:color="000000" w:fill="FFFFFF"/>
                  <w:vAlign w:val="center"/>
                  <w:hideMark/>
                </w:tcPr>
                <w:p w:rsidRPr="00D827B0" w:rsidR="00F6759B" w:rsidP="008F318E" w:rsidRDefault="00F6759B" w14:paraId="4C92C565" w14:textId="77777777">
                  <w:pPr>
                    <w:framePr w:hSpace="141" w:wrap="around" w:hAnchor="page" w:vAnchor="page" w:x="969" w:y="2271"/>
                    <w:spacing w:line="276" w:lineRule="auto"/>
                    <w:jc w:val="both"/>
                    <w:rPr>
                      <w:rFonts w:ascii="Times New Roman" w:hAnsi="Times New Roman" w:eastAsia="Times New Roman"/>
                      <w:b/>
                      <w:bCs/>
                      <w:color w:val="000000"/>
                      <w:sz w:val="18"/>
                      <w:lang w:eastAsia="fr-FR"/>
                    </w:rPr>
                  </w:pPr>
                  <w:r w:rsidRPr="00D827B0">
                    <w:rPr>
                      <w:rFonts w:ascii="Times New Roman" w:hAnsi="Times New Roman" w:eastAsia="Times New Roman"/>
                      <w:b/>
                      <w:bCs/>
                      <w:color w:val="000000"/>
                      <w:sz w:val="18"/>
                      <w:lang w:eastAsia="fr-FR"/>
                    </w:rPr>
                    <w:t>2011</w:t>
                  </w:r>
                </w:p>
              </w:tc>
              <w:tc>
                <w:tcPr>
                  <w:tcW w:w="328" w:type="pct"/>
                  <w:tcBorders>
                    <w:top w:val="single" w:color="auto" w:sz="4" w:space="0"/>
                    <w:left w:val="nil"/>
                    <w:bottom w:val="single" w:color="auto" w:sz="4" w:space="0"/>
                    <w:right w:val="single" w:color="auto" w:sz="4" w:space="0"/>
                  </w:tcBorders>
                  <w:shd w:val="clear" w:color="000000" w:fill="FFFFFF"/>
                  <w:vAlign w:val="center"/>
                  <w:hideMark/>
                </w:tcPr>
                <w:p w:rsidRPr="00D827B0" w:rsidR="00F6759B" w:rsidP="008F318E" w:rsidRDefault="00F6759B" w14:paraId="35AB9DA4" w14:textId="77777777">
                  <w:pPr>
                    <w:framePr w:hSpace="141" w:wrap="around" w:hAnchor="page" w:vAnchor="page" w:x="969" w:y="2271"/>
                    <w:spacing w:line="276" w:lineRule="auto"/>
                    <w:jc w:val="both"/>
                    <w:rPr>
                      <w:rFonts w:ascii="Times New Roman" w:hAnsi="Times New Roman" w:eastAsia="Times New Roman"/>
                      <w:b/>
                      <w:bCs/>
                      <w:color w:val="000000"/>
                      <w:sz w:val="18"/>
                      <w:lang w:eastAsia="fr-FR"/>
                    </w:rPr>
                  </w:pPr>
                  <w:r w:rsidRPr="00D827B0">
                    <w:rPr>
                      <w:rFonts w:ascii="Times New Roman" w:hAnsi="Times New Roman" w:eastAsia="Times New Roman"/>
                      <w:b/>
                      <w:bCs/>
                      <w:color w:val="000000"/>
                      <w:sz w:val="18"/>
                      <w:lang w:eastAsia="fr-FR"/>
                    </w:rPr>
                    <w:t>2014</w:t>
                  </w:r>
                </w:p>
              </w:tc>
              <w:tc>
                <w:tcPr>
                  <w:tcW w:w="328" w:type="pct"/>
                  <w:tcBorders>
                    <w:top w:val="single" w:color="auto" w:sz="4" w:space="0"/>
                    <w:left w:val="nil"/>
                    <w:bottom w:val="single" w:color="auto" w:sz="4" w:space="0"/>
                    <w:right w:val="single" w:color="auto" w:sz="4" w:space="0"/>
                  </w:tcBorders>
                  <w:shd w:val="clear" w:color="000000" w:fill="FFFFFF"/>
                  <w:vAlign w:val="center"/>
                  <w:hideMark/>
                </w:tcPr>
                <w:p w:rsidRPr="00D827B0" w:rsidR="00F6759B" w:rsidP="008F318E" w:rsidRDefault="00F6759B" w14:paraId="13CB7047" w14:textId="77777777">
                  <w:pPr>
                    <w:framePr w:hSpace="141" w:wrap="around" w:hAnchor="page" w:vAnchor="page" w:x="969" w:y="2271"/>
                    <w:spacing w:line="276" w:lineRule="auto"/>
                    <w:jc w:val="both"/>
                    <w:rPr>
                      <w:rFonts w:ascii="Times New Roman" w:hAnsi="Times New Roman" w:eastAsia="Times New Roman"/>
                      <w:b/>
                      <w:bCs/>
                      <w:color w:val="000000"/>
                      <w:sz w:val="18"/>
                      <w:lang w:eastAsia="fr-FR"/>
                    </w:rPr>
                  </w:pPr>
                  <w:r w:rsidRPr="00D827B0">
                    <w:rPr>
                      <w:rFonts w:ascii="Times New Roman" w:hAnsi="Times New Roman" w:eastAsia="Times New Roman"/>
                      <w:b/>
                      <w:bCs/>
                      <w:color w:val="000000"/>
                      <w:sz w:val="18"/>
                      <w:lang w:eastAsia="fr-FR"/>
                    </w:rPr>
                    <w:t>2011</w:t>
                  </w:r>
                </w:p>
              </w:tc>
              <w:tc>
                <w:tcPr>
                  <w:tcW w:w="329" w:type="pct"/>
                  <w:tcBorders>
                    <w:top w:val="single" w:color="auto" w:sz="4" w:space="0"/>
                    <w:left w:val="nil"/>
                    <w:bottom w:val="single" w:color="auto" w:sz="4" w:space="0"/>
                    <w:right w:val="single" w:color="auto" w:sz="4" w:space="0"/>
                  </w:tcBorders>
                  <w:shd w:val="clear" w:color="000000" w:fill="FFFFFF"/>
                  <w:vAlign w:val="center"/>
                  <w:hideMark/>
                </w:tcPr>
                <w:p w:rsidRPr="00D827B0" w:rsidR="00F6759B" w:rsidP="008F318E" w:rsidRDefault="00F6759B" w14:paraId="7E9F0325" w14:textId="77777777">
                  <w:pPr>
                    <w:framePr w:hSpace="141" w:wrap="around" w:hAnchor="page" w:vAnchor="page" w:x="969" w:y="2271"/>
                    <w:spacing w:line="276" w:lineRule="auto"/>
                    <w:jc w:val="both"/>
                    <w:rPr>
                      <w:rFonts w:ascii="Times New Roman" w:hAnsi="Times New Roman" w:eastAsia="Times New Roman"/>
                      <w:b/>
                      <w:bCs/>
                      <w:color w:val="000000"/>
                      <w:sz w:val="18"/>
                      <w:lang w:eastAsia="fr-FR"/>
                    </w:rPr>
                  </w:pPr>
                  <w:r w:rsidRPr="00D827B0">
                    <w:rPr>
                      <w:rFonts w:ascii="Times New Roman" w:hAnsi="Times New Roman" w:eastAsia="Times New Roman"/>
                      <w:b/>
                      <w:bCs/>
                      <w:color w:val="000000"/>
                      <w:sz w:val="18"/>
                      <w:lang w:eastAsia="fr-FR"/>
                    </w:rPr>
                    <w:t>2014</w:t>
                  </w:r>
                </w:p>
              </w:tc>
              <w:tc>
                <w:tcPr>
                  <w:tcW w:w="328" w:type="pct"/>
                  <w:tcBorders>
                    <w:top w:val="single" w:color="auto" w:sz="4" w:space="0"/>
                    <w:left w:val="nil"/>
                    <w:bottom w:val="single" w:color="auto" w:sz="4" w:space="0"/>
                    <w:right w:val="single" w:color="auto" w:sz="4" w:space="0"/>
                  </w:tcBorders>
                  <w:shd w:val="clear" w:color="000000" w:fill="FFFFFF"/>
                  <w:vAlign w:val="center"/>
                  <w:hideMark/>
                </w:tcPr>
                <w:p w:rsidRPr="00D827B0" w:rsidR="00F6759B" w:rsidP="008F318E" w:rsidRDefault="00F6759B" w14:paraId="35489ADA" w14:textId="77777777">
                  <w:pPr>
                    <w:framePr w:hSpace="141" w:wrap="around" w:hAnchor="page" w:vAnchor="page" w:x="969" w:y="2271"/>
                    <w:spacing w:line="276" w:lineRule="auto"/>
                    <w:jc w:val="both"/>
                    <w:rPr>
                      <w:rFonts w:ascii="Times New Roman" w:hAnsi="Times New Roman" w:eastAsia="Times New Roman"/>
                      <w:b/>
                      <w:bCs/>
                      <w:color w:val="000000"/>
                      <w:sz w:val="18"/>
                      <w:lang w:eastAsia="fr-FR"/>
                    </w:rPr>
                  </w:pPr>
                  <w:r w:rsidRPr="00D827B0">
                    <w:rPr>
                      <w:rFonts w:ascii="Times New Roman" w:hAnsi="Times New Roman" w:eastAsia="Times New Roman"/>
                      <w:b/>
                      <w:bCs/>
                      <w:color w:val="000000"/>
                      <w:sz w:val="18"/>
                      <w:lang w:eastAsia="fr-FR"/>
                    </w:rPr>
                    <w:t>2011</w:t>
                  </w:r>
                </w:p>
              </w:tc>
              <w:tc>
                <w:tcPr>
                  <w:tcW w:w="329" w:type="pct"/>
                  <w:tcBorders>
                    <w:top w:val="single" w:color="auto" w:sz="4" w:space="0"/>
                    <w:left w:val="nil"/>
                    <w:bottom w:val="single" w:color="auto" w:sz="4" w:space="0"/>
                    <w:right w:val="single" w:color="auto" w:sz="4" w:space="0"/>
                  </w:tcBorders>
                  <w:shd w:val="clear" w:color="000000" w:fill="FFFFFF"/>
                  <w:vAlign w:val="center"/>
                  <w:hideMark/>
                </w:tcPr>
                <w:p w:rsidRPr="00D827B0" w:rsidR="00F6759B" w:rsidP="008F318E" w:rsidRDefault="00F6759B" w14:paraId="3D697323" w14:textId="77777777">
                  <w:pPr>
                    <w:framePr w:hSpace="141" w:wrap="around" w:hAnchor="page" w:vAnchor="page" w:x="969" w:y="2271"/>
                    <w:spacing w:line="276" w:lineRule="auto"/>
                    <w:jc w:val="both"/>
                    <w:rPr>
                      <w:rFonts w:ascii="Times New Roman" w:hAnsi="Times New Roman" w:eastAsia="Times New Roman"/>
                      <w:b/>
                      <w:bCs/>
                      <w:color w:val="000000"/>
                      <w:sz w:val="18"/>
                      <w:lang w:eastAsia="fr-FR"/>
                    </w:rPr>
                  </w:pPr>
                  <w:r w:rsidRPr="00D827B0">
                    <w:rPr>
                      <w:rFonts w:ascii="Times New Roman" w:hAnsi="Times New Roman" w:eastAsia="Times New Roman"/>
                      <w:b/>
                      <w:bCs/>
                      <w:color w:val="000000"/>
                      <w:sz w:val="18"/>
                      <w:lang w:eastAsia="fr-FR"/>
                    </w:rPr>
                    <w:t>2014</w:t>
                  </w:r>
                </w:p>
              </w:tc>
              <w:tc>
                <w:tcPr>
                  <w:tcW w:w="328" w:type="pct"/>
                  <w:tcBorders>
                    <w:top w:val="single" w:color="auto" w:sz="4" w:space="0"/>
                    <w:left w:val="nil"/>
                    <w:bottom w:val="single" w:color="auto" w:sz="4" w:space="0"/>
                    <w:right w:val="single" w:color="auto" w:sz="4" w:space="0"/>
                  </w:tcBorders>
                  <w:shd w:val="clear" w:color="000000" w:fill="FFFFFF"/>
                  <w:vAlign w:val="center"/>
                  <w:hideMark/>
                </w:tcPr>
                <w:p w:rsidRPr="00D827B0" w:rsidR="00F6759B" w:rsidP="008F318E" w:rsidRDefault="00F6759B" w14:paraId="1172ECAB" w14:textId="77777777">
                  <w:pPr>
                    <w:framePr w:hSpace="141" w:wrap="around" w:hAnchor="page" w:vAnchor="page" w:x="969" w:y="2271"/>
                    <w:spacing w:line="276" w:lineRule="auto"/>
                    <w:jc w:val="both"/>
                    <w:rPr>
                      <w:rFonts w:ascii="Times New Roman" w:hAnsi="Times New Roman" w:eastAsia="Times New Roman"/>
                      <w:b/>
                      <w:bCs/>
                      <w:color w:val="000000"/>
                      <w:sz w:val="18"/>
                      <w:lang w:eastAsia="fr-FR"/>
                    </w:rPr>
                  </w:pPr>
                  <w:r w:rsidRPr="00D827B0">
                    <w:rPr>
                      <w:rFonts w:ascii="Times New Roman" w:hAnsi="Times New Roman" w:eastAsia="Times New Roman"/>
                      <w:b/>
                      <w:bCs/>
                      <w:color w:val="000000"/>
                      <w:sz w:val="18"/>
                      <w:lang w:eastAsia="fr-FR"/>
                    </w:rPr>
                    <w:t>2011</w:t>
                  </w:r>
                </w:p>
              </w:tc>
              <w:tc>
                <w:tcPr>
                  <w:tcW w:w="329" w:type="pct"/>
                  <w:tcBorders>
                    <w:top w:val="single" w:color="auto" w:sz="4" w:space="0"/>
                    <w:left w:val="nil"/>
                    <w:bottom w:val="single" w:color="auto" w:sz="4" w:space="0"/>
                    <w:right w:val="single" w:color="auto" w:sz="4" w:space="0"/>
                  </w:tcBorders>
                  <w:shd w:val="clear" w:color="000000" w:fill="FFFFFF"/>
                  <w:vAlign w:val="center"/>
                  <w:hideMark/>
                </w:tcPr>
                <w:p w:rsidRPr="00D827B0" w:rsidR="00F6759B" w:rsidP="008F318E" w:rsidRDefault="00F6759B" w14:paraId="00EE25A1" w14:textId="77777777">
                  <w:pPr>
                    <w:framePr w:hSpace="141" w:wrap="around" w:hAnchor="page" w:vAnchor="page" w:x="969" w:y="2271"/>
                    <w:spacing w:line="276" w:lineRule="auto"/>
                    <w:jc w:val="both"/>
                    <w:rPr>
                      <w:rFonts w:ascii="Times New Roman" w:hAnsi="Times New Roman" w:eastAsia="Times New Roman"/>
                      <w:b/>
                      <w:bCs/>
                      <w:color w:val="000000"/>
                      <w:sz w:val="18"/>
                      <w:lang w:eastAsia="fr-FR"/>
                    </w:rPr>
                  </w:pPr>
                  <w:r w:rsidRPr="00D827B0">
                    <w:rPr>
                      <w:rFonts w:ascii="Times New Roman" w:hAnsi="Times New Roman" w:eastAsia="Times New Roman"/>
                      <w:b/>
                      <w:bCs/>
                      <w:color w:val="000000"/>
                      <w:sz w:val="18"/>
                      <w:lang w:eastAsia="fr-FR"/>
                    </w:rPr>
                    <w:t>2014</w:t>
                  </w:r>
                </w:p>
              </w:tc>
            </w:tr>
            <w:tr w:rsidRPr="00D827B0" w:rsidR="00F6759B" w:rsidTr="00D827B0" w14:paraId="706E19CE" w14:textId="77777777">
              <w:trPr>
                <w:trHeight w:val="510"/>
              </w:trPr>
              <w:tc>
                <w:tcPr>
                  <w:tcW w:w="2372" w:type="pct"/>
                  <w:tcBorders>
                    <w:top w:val="nil"/>
                    <w:left w:val="single" w:color="000000" w:sz="8" w:space="0"/>
                    <w:bottom w:val="single" w:color="000000" w:sz="8" w:space="0"/>
                    <w:right w:val="single" w:color="000000" w:sz="8" w:space="0"/>
                  </w:tcBorders>
                  <w:shd w:val="clear" w:color="000000" w:fill="FFFFFF"/>
                  <w:vAlign w:val="center"/>
                  <w:hideMark/>
                </w:tcPr>
                <w:p w:rsidRPr="00D827B0" w:rsidR="00F6759B" w:rsidP="008F318E" w:rsidRDefault="00F6759B" w14:paraId="17475CDD" w14:textId="77777777">
                  <w:pPr>
                    <w:framePr w:hSpace="141" w:wrap="around" w:hAnchor="page" w:vAnchor="page" w:x="969" w:y="2271"/>
                    <w:spacing w:line="276" w:lineRule="auto"/>
                    <w:jc w:val="both"/>
                    <w:rPr>
                      <w:rFonts w:ascii="Times New Roman" w:hAnsi="Times New Roman" w:eastAsia="Times New Roman"/>
                      <w:bCs/>
                      <w:color w:val="000000"/>
                      <w:sz w:val="20"/>
                      <w:lang w:val="fr-FR" w:eastAsia="fr-FR"/>
                    </w:rPr>
                  </w:pPr>
                  <w:r w:rsidRPr="00D827B0">
                    <w:rPr>
                      <w:rFonts w:ascii="Times New Roman" w:hAnsi="Times New Roman" w:eastAsia="Times New Roman"/>
                      <w:bCs/>
                      <w:color w:val="000000"/>
                      <w:sz w:val="20"/>
                      <w:lang w:val="fr-FR" w:eastAsia="fr-FR"/>
                    </w:rPr>
                    <w:t xml:space="preserve">E1: Procédures d'arrivée et réception des vaccins  </w:t>
                  </w:r>
                </w:p>
              </w:tc>
              <w:tc>
                <w:tcPr>
                  <w:tcW w:w="328" w:type="pct"/>
                  <w:tcBorders>
                    <w:top w:val="nil"/>
                    <w:left w:val="nil"/>
                    <w:bottom w:val="single" w:color="000000" w:sz="8" w:space="0"/>
                    <w:right w:val="single" w:color="000000" w:sz="8" w:space="0"/>
                  </w:tcBorders>
                  <w:shd w:val="clear" w:color="000000" w:fill="D9E1F2"/>
                  <w:vAlign w:val="center"/>
                  <w:hideMark/>
                </w:tcPr>
                <w:p w:rsidRPr="00D827B0" w:rsidR="00F6759B" w:rsidP="008F318E" w:rsidRDefault="00F6759B" w14:paraId="27C238AB" w14:textId="77777777">
                  <w:pPr>
                    <w:framePr w:hSpace="141" w:wrap="around" w:hAnchor="page" w:vAnchor="page" w:x="969" w:y="2271"/>
                    <w:spacing w:line="276" w:lineRule="auto"/>
                    <w:jc w:val="both"/>
                    <w:rPr>
                      <w:rFonts w:ascii="Times New Roman" w:hAnsi="Times New Roman" w:eastAsia="Times New Roman"/>
                      <w:bCs/>
                      <w:color w:val="000000"/>
                      <w:sz w:val="20"/>
                      <w:lang w:eastAsia="fr-FR"/>
                    </w:rPr>
                  </w:pPr>
                  <w:r w:rsidRPr="00D827B0">
                    <w:rPr>
                      <w:rFonts w:ascii="Times New Roman" w:hAnsi="Times New Roman" w:eastAsia="Times New Roman"/>
                      <w:bCs/>
                      <w:color w:val="000000"/>
                      <w:sz w:val="20"/>
                      <w:lang w:eastAsia="fr-FR"/>
                    </w:rPr>
                    <w:t>58%</w:t>
                  </w:r>
                </w:p>
              </w:tc>
              <w:tc>
                <w:tcPr>
                  <w:tcW w:w="328" w:type="pct"/>
                  <w:tcBorders>
                    <w:top w:val="nil"/>
                    <w:left w:val="nil"/>
                    <w:bottom w:val="single" w:color="000000" w:sz="8" w:space="0"/>
                    <w:right w:val="single" w:color="000000" w:sz="8" w:space="0"/>
                  </w:tcBorders>
                  <w:shd w:val="clear" w:color="000000" w:fill="E2EFDA"/>
                  <w:vAlign w:val="center"/>
                  <w:hideMark/>
                </w:tcPr>
                <w:p w:rsidRPr="00D827B0" w:rsidR="00F6759B" w:rsidP="008F318E" w:rsidRDefault="00F6759B" w14:paraId="6104BC4E" w14:textId="77777777">
                  <w:pPr>
                    <w:framePr w:hSpace="141" w:wrap="around" w:hAnchor="page" w:vAnchor="page" w:x="969" w:y="2271"/>
                    <w:spacing w:line="276" w:lineRule="auto"/>
                    <w:jc w:val="both"/>
                    <w:rPr>
                      <w:rFonts w:ascii="Times New Roman" w:hAnsi="Times New Roman" w:eastAsia="Times New Roman"/>
                      <w:bCs/>
                      <w:color w:val="000000"/>
                      <w:sz w:val="20"/>
                      <w:lang w:eastAsia="fr-FR"/>
                    </w:rPr>
                  </w:pPr>
                  <w:r w:rsidRPr="00D827B0">
                    <w:rPr>
                      <w:rFonts w:ascii="Times New Roman" w:hAnsi="Times New Roman" w:eastAsia="Times New Roman"/>
                      <w:bCs/>
                      <w:color w:val="000000"/>
                      <w:sz w:val="20"/>
                      <w:lang w:eastAsia="fr-FR"/>
                    </w:rPr>
                    <w:t>64%</w:t>
                  </w:r>
                </w:p>
              </w:tc>
              <w:tc>
                <w:tcPr>
                  <w:tcW w:w="328" w:type="pct"/>
                  <w:tcBorders>
                    <w:top w:val="nil"/>
                    <w:left w:val="nil"/>
                    <w:bottom w:val="single" w:color="000000" w:sz="8" w:space="0"/>
                    <w:right w:val="single" w:color="000000" w:sz="8" w:space="0"/>
                  </w:tcBorders>
                  <w:shd w:val="clear" w:color="000000" w:fill="000000"/>
                  <w:vAlign w:val="center"/>
                  <w:hideMark/>
                </w:tcPr>
                <w:p w:rsidRPr="00D827B0" w:rsidR="00F6759B" w:rsidP="008F318E" w:rsidRDefault="00F6759B" w14:paraId="0DB8E16B" w14:textId="77777777">
                  <w:pPr>
                    <w:framePr w:hSpace="141" w:wrap="around" w:hAnchor="page" w:vAnchor="page" w:x="969" w:y="2271"/>
                    <w:spacing w:line="276" w:lineRule="auto"/>
                    <w:jc w:val="both"/>
                    <w:rPr>
                      <w:rFonts w:ascii="Times New Roman" w:hAnsi="Times New Roman" w:eastAsia="Times New Roman"/>
                      <w:sz w:val="20"/>
                      <w:lang w:eastAsia="fr-FR"/>
                    </w:rPr>
                  </w:pPr>
                  <w:r w:rsidRPr="00D827B0">
                    <w:rPr>
                      <w:rFonts w:ascii="Times New Roman" w:hAnsi="Times New Roman" w:eastAsia="Times New Roman"/>
                      <w:sz w:val="20"/>
                      <w:lang w:eastAsia="fr-FR"/>
                    </w:rPr>
                    <w:t> </w:t>
                  </w:r>
                </w:p>
              </w:tc>
              <w:tc>
                <w:tcPr>
                  <w:tcW w:w="329" w:type="pct"/>
                  <w:tcBorders>
                    <w:top w:val="nil"/>
                    <w:left w:val="nil"/>
                    <w:bottom w:val="single" w:color="000000" w:sz="8" w:space="0"/>
                    <w:right w:val="single" w:color="000000" w:sz="8" w:space="0"/>
                  </w:tcBorders>
                  <w:shd w:val="clear" w:color="000000" w:fill="000000"/>
                  <w:vAlign w:val="center"/>
                  <w:hideMark/>
                </w:tcPr>
                <w:p w:rsidRPr="00D827B0" w:rsidR="00F6759B" w:rsidP="008F318E" w:rsidRDefault="00F6759B" w14:paraId="08AC7AA0" w14:textId="77777777">
                  <w:pPr>
                    <w:framePr w:hSpace="141" w:wrap="around" w:hAnchor="page" w:vAnchor="page" w:x="969" w:y="2271"/>
                    <w:spacing w:line="276" w:lineRule="auto"/>
                    <w:jc w:val="both"/>
                    <w:rPr>
                      <w:rFonts w:ascii="Times New Roman" w:hAnsi="Times New Roman" w:eastAsia="Times New Roman"/>
                      <w:sz w:val="20"/>
                      <w:lang w:eastAsia="fr-FR"/>
                    </w:rPr>
                  </w:pPr>
                  <w:r w:rsidRPr="00D827B0">
                    <w:rPr>
                      <w:rFonts w:ascii="Times New Roman" w:hAnsi="Times New Roman" w:eastAsia="Times New Roman"/>
                      <w:sz w:val="20"/>
                      <w:lang w:eastAsia="fr-FR"/>
                    </w:rPr>
                    <w:t> </w:t>
                  </w:r>
                </w:p>
              </w:tc>
              <w:tc>
                <w:tcPr>
                  <w:tcW w:w="328" w:type="pct"/>
                  <w:tcBorders>
                    <w:top w:val="nil"/>
                    <w:left w:val="nil"/>
                    <w:bottom w:val="single" w:color="000000" w:sz="8" w:space="0"/>
                    <w:right w:val="single" w:color="000000" w:sz="8" w:space="0"/>
                  </w:tcBorders>
                  <w:shd w:val="clear" w:color="000000" w:fill="000000"/>
                  <w:vAlign w:val="center"/>
                  <w:hideMark/>
                </w:tcPr>
                <w:p w:rsidRPr="00D827B0" w:rsidR="00F6759B" w:rsidP="008F318E" w:rsidRDefault="00F6759B" w14:paraId="5BE8FACE" w14:textId="77777777">
                  <w:pPr>
                    <w:framePr w:hSpace="141" w:wrap="around" w:hAnchor="page" w:vAnchor="page" w:x="969" w:y="2271"/>
                    <w:spacing w:line="276" w:lineRule="auto"/>
                    <w:jc w:val="both"/>
                    <w:rPr>
                      <w:rFonts w:ascii="Times New Roman" w:hAnsi="Times New Roman" w:eastAsia="Times New Roman"/>
                      <w:sz w:val="20"/>
                      <w:lang w:eastAsia="fr-FR"/>
                    </w:rPr>
                  </w:pPr>
                  <w:r w:rsidRPr="00D827B0">
                    <w:rPr>
                      <w:rFonts w:ascii="Times New Roman" w:hAnsi="Times New Roman" w:eastAsia="Times New Roman"/>
                      <w:sz w:val="20"/>
                      <w:lang w:eastAsia="fr-FR"/>
                    </w:rPr>
                    <w:t> </w:t>
                  </w:r>
                </w:p>
              </w:tc>
              <w:tc>
                <w:tcPr>
                  <w:tcW w:w="329" w:type="pct"/>
                  <w:tcBorders>
                    <w:top w:val="nil"/>
                    <w:left w:val="nil"/>
                    <w:bottom w:val="single" w:color="000000" w:sz="8" w:space="0"/>
                    <w:right w:val="single" w:color="000000" w:sz="8" w:space="0"/>
                  </w:tcBorders>
                  <w:shd w:val="clear" w:color="000000" w:fill="000000"/>
                  <w:vAlign w:val="center"/>
                  <w:hideMark/>
                </w:tcPr>
                <w:p w:rsidRPr="00D827B0" w:rsidR="00F6759B" w:rsidP="008F318E" w:rsidRDefault="00F6759B" w14:paraId="13EA90E6" w14:textId="77777777">
                  <w:pPr>
                    <w:framePr w:hSpace="141" w:wrap="around" w:hAnchor="page" w:vAnchor="page" w:x="969" w:y="2271"/>
                    <w:spacing w:line="276" w:lineRule="auto"/>
                    <w:jc w:val="both"/>
                    <w:rPr>
                      <w:rFonts w:ascii="Times New Roman" w:hAnsi="Times New Roman" w:eastAsia="Times New Roman"/>
                      <w:sz w:val="20"/>
                      <w:lang w:eastAsia="fr-FR"/>
                    </w:rPr>
                  </w:pPr>
                  <w:r w:rsidRPr="00D827B0">
                    <w:rPr>
                      <w:rFonts w:ascii="Times New Roman" w:hAnsi="Times New Roman" w:eastAsia="Times New Roman"/>
                      <w:sz w:val="20"/>
                      <w:lang w:eastAsia="fr-FR"/>
                    </w:rPr>
                    <w:t> </w:t>
                  </w:r>
                </w:p>
              </w:tc>
              <w:tc>
                <w:tcPr>
                  <w:tcW w:w="328" w:type="pct"/>
                  <w:tcBorders>
                    <w:top w:val="nil"/>
                    <w:left w:val="nil"/>
                    <w:bottom w:val="single" w:color="000000" w:sz="8" w:space="0"/>
                    <w:right w:val="single" w:color="000000" w:sz="8" w:space="0"/>
                  </w:tcBorders>
                  <w:shd w:val="clear" w:color="000000" w:fill="000000"/>
                  <w:vAlign w:val="center"/>
                  <w:hideMark/>
                </w:tcPr>
                <w:p w:rsidRPr="00D827B0" w:rsidR="00F6759B" w:rsidP="008F318E" w:rsidRDefault="00F6759B" w14:paraId="28C575CA" w14:textId="77777777">
                  <w:pPr>
                    <w:framePr w:hSpace="141" w:wrap="around" w:hAnchor="page" w:vAnchor="page" w:x="969" w:y="2271"/>
                    <w:spacing w:line="276" w:lineRule="auto"/>
                    <w:jc w:val="both"/>
                    <w:rPr>
                      <w:rFonts w:ascii="Times New Roman" w:hAnsi="Times New Roman" w:eastAsia="Times New Roman"/>
                      <w:sz w:val="20"/>
                      <w:lang w:eastAsia="fr-FR"/>
                    </w:rPr>
                  </w:pPr>
                  <w:r w:rsidRPr="00D827B0">
                    <w:rPr>
                      <w:rFonts w:ascii="Times New Roman" w:hAnsi="Times New Roman" w:eastAsia="Times New Roman"/>
                      <w:sz w:val="20"/>
                      <w:lang w:eastAsia="fr-FR"/>
                    </w:rPr>
                    <w:t> </w:t>
                  </w:r>
                </w:p>
              </w:tc>
              <w:tc>
                <w:tcPr>
                  <w:tcW w:w="329" w:type="pct"/>
                  <w:tcBorders>
                    <w:top w:val="nil"/>
                    <w:left w:val="nil"/>
                    <w:bottom w:val="single" w:color="000000" w:sz="8" w:space="0"/>
                    <w:right w:val="single" w:color="000000" w:sz="8" w:space="0"/>
                  </w:tcBorders>
                  <w:shd w:val="clear" w:color="000000" w:fill="000000"/>
                  <w:vAlign w:val="center"/>
                  <w:hideMark/>
                </w:tcPr>
                <w:p w:rsidRPr="00D827B0" w:rsidR="00F6759B" w:rsidP="008F318E" w:rsidRDefault="00F6759B" w14:paraId="3A447CA2" w14:textId="77777777">
                  <w:pPr>
                    <w:framePr w:hSpace="141" w:wrap="around" w:hAnchor="page" w:vAnchor="page" w:x="969" w:y="2271"/>
                    <w:spacing w:line="276" w:lineRule="auto"/>
                    <w:jc w:val="both"/>
                    <w:rPr>
                      <w:rFonts w:ascii="Times New Roman" w:hAnsi="Times New Roman" w:eastAsia="Times New Roman"/>
                      <w:sz w:val="20"/>
                      <w:lang w:eastAsia="fr-FR"/>
                    </w:rPr>
                  </w:pPr>
                  <w:r w:rsidRPr="00D827B0">
                    <w:rPr>
                      <w:rFonts w:ascii="Times New Roman" w:hAnsi="Times New Roman" w:eastAsia="Times New Roman"/>
                      <w:sz w:val="20"/>
                      <w:lang w:eastAsia="fr-FR"/>
                    </w:rPr>
                    <w:t> </w:t>
                  </w:r>
                </w:p>
              </w:tc>
            </w:tr>
            <w:tr w:rsidRPr="00D827B0" w:rsidR="00F6759B" w:rsidTr="00D827B0" w14:paraId="00EC1365" w14:textId="77777777">
              <w:trPr>
                <w:trHeight w:val="280"/>
              </w:trPr>
              <w:tc>
                <w:tcPr>
                  <w:tcW w:w="2372" w:type="pct"/>
                  <w:tcBorders>
                    <w:top w:val="nil"/>
                    <w:left w:val="single" w:color="000000" w:sz="8" w:space="0"/>
                    <w:bottom w:val="single" w:color="000000" w:sz="8" w:space="0"/>
                    <w:right w:val="single" w:color="000000" w:sz="8" w:space="0"/>
                  </w:tcBorders>
                  <w:shd w:val="clear" w:color="000000" w:fill="FFFFFF"/>
                  <w:vAlign w:val="center"/>
                  <w:hideMark/>
                </w:tcPr>
                <w:p w:rsidRPr="00D827B0" w:rsidR="00F6759B" w:rsidP="008F318E" w:rsidRDefault="00F6759B" w14:paraId="4AE0F490" w14:textId="77777777">
                  <w:pPr>
                    <w:framePr w:hSpace="141" w:wrap="around" w:hAnchor="page" w:vAnchor="page" w:x="969" w:y="2271"/>
                    <w:spacing w:line="276" w:lineRule="auto"/>
                    <w:jc w:val="both"/>
                    <w:rPr>
                      <w:rFonts w:ascii="Times New Roman" w:hAnsi="Times New Roman" w:eastAsia="Times New Roman"/>
                      <w:bCs/>
                      <w:color w:val="000000"/>
                      <w:sz w:val="20"/>
                      <w:lang w:val="fr-FR" w:eastAsia="fr-FR"/>
                    </w:rPr>
                  </w:pPr>
                  <w:r w:rsidRPr="00D827B0">
                    <w:rPr>
                      <w:rFonts w:ascii="Times New Roman" w:hAnsi="Times New Roman" w:eastAsia="Times New Roman"/>
                      <w:bCs/>
                      <w:color w:val="000000"/>
                      <w:sz w:val="20"/>
                      <w:lang w:val="fr-FR" w:eastAsia="fr-FR"/>
                    </w:rPr>
                    <w:t xml:space="preserve">E2: Température de stockage des vaccins </w:t>
                  </w:r>
                </w:p>
              </w:tc>
              <w:tc>
                <w:tcPr>
                  <w:tcW w:w="328" w:type="pct"/>
                  <w:tcBorders>
                    <w:top w:val="nil"/>
                    <w:left w:val="nil"/>
                    <w:bottom w:val="single" w:color="000000" w:sz="8" w:space="0"/>
                    <w:right w:val="single" w:color="000000" w:sz="8" w:space="0"/>
                  </w:tcBorders>
                  <w:shd w:val="clear" w:color="000000" w:fill="D9E1F2"/>
                  <w:vAlign w:val="center"/>
                  <w:hideMark/>
                </w:tcPr>
                <w:p w:rsidRPr="001D07FF" w:rsidR="00F6759B" w:rsidP="008F318E" w:rsidRDefault="00F6759B" w14:paraId="3313148D" w14:textId="77777777">
                  <w:pPr>
                    <w:framePr w:hSpace="141" w:wrap="around" w:hAnchor="page" w:vAnchor="page" w:x="969" w:y="2271"/>
                    <w:spacing w:line="276" w:lineRule="auto"/>
                    <w:jc w:val="both"/>
                    <w:rPr>
                      <w:rFonts w:ascii="Times New Roman" w:hAnsi="Times New Roman" w:eastAsia="Times New Roman"/>
                      <w:bCs/>
                      <w:sz w:val="20"/>
                      <w:lang w:eastAsia="fr-FR"/>
                    </w:rPr>
                  </w:pPr>
                  <w:r w:rsidRPr="001D07FF">
                    <w:rPr>
                      <w:rFonts w:ascii="Times New Roman" w:hAnsi="Times New Roman" w:eastAsia="Times New Roman"/>
                      <w:bCs/>
                      <w:sz w:val="20"/>
                      <w:lang w:eastAsia="fr-FR"/>
                    </w:rPr>
                    <w:t>59%</w:t>
                  </w:r>
                </w:p>
              </w:tc>
              <w:tc>
                <w:tcPr>
                  <w:tcW w:w="328" w:type="pct"/>
                  <w:tcBorders>
                    <w:top w:val="nil"/>
                    <w:left w:val="nil"/>
                    <w:bottom w:val="single" w:color="000000" w:sz="8" w:space="0"/>
                    <w:right w:val="single" w:color="000000" w:sz="8" w:space="0"/>
                  </w:tcBorders>
                  <w:shd w:val="clear" w:color="000000" w:fill="E2EFDA"/>
                  <w:vAlign w:val="center"/>
                  <w:hideMark/>
                </w:tcPr>
                <w:p w:rsidRPr="001D07FF" w:rsidR="00F6759B" w:rsidP="008F318E" w:rsidRDefault="00F6759B" w14:paraId="7E082FB3" w14:textId="77777777">
                  <w:pPr>
                    <w:framePr w:hSpace="141" w:wrap="around" w:hAnchor="page" w:vAnchor="page" w:x="969" w:y="2271"/>
                    <w:spacing w:line="276" w:lineRule="auto"/>
                    <w:jc w:val="both"/>
                    <w:rPr>
                      <w:rFonts w:ascii="Times New Roman" w:hAnsi="Times New Roman" w:eastAsia="Times New Roman"/>
                      <w:bCs/>
                      <w:sz w:val="20"/>
                      <w:lang w:eastAsia="fr-FR"/>
                    </w:rPr>
                  </w:pPr>
                  <w:r w:rsidRPr="001D07FF">
                    <w:rPr>
                      <w:rFonts w:ascii="Times New Roman" w:hAnsi="Times New Roman" w:eastAsia="Times New Roman"/>
                      <w:bCs/>
                      <w:sz w:val="20"/>
                      <w:lang w:eastAsia="fr-FR"/>
                    </w:rPr>
                    <w:t>47%</w:t>
                  </w:r>
                </w:p>
              </w:tc>
              <w:tc>
                <w:tcPr>
                  <w:tcW w:w="328" w:type="pct"/>
                  <w:tcBorders>
                    <w:top w:val="nil"/>
                    <w:left w:val="nil"/>
                    <w:bottom w:val="single" w:color="000000" w:sz="8" w:space="0"/>
                    <w:right w:val="single" w:color="000000" w:sz="8" w:space="0"/>
                  </w:tcBorders>
                  <w:shd w:val="clear" w:color="000000" w:fill="D9E1F2"/>
                  <w:vAlign w:val="center"/>
                  <w:hideMark/>
                </w:tcPr>
                <w:p w:rsidRPr="001D07FF" w:rsidR="00F6759B" w:rsidP="008F318E" w:rsidRDefault="00F6759B" w14:paraId="1B1AD500" w14:textId="77777777">
                  <w:pPr>
                    <w:framePr w:hSpace="141" w:wrap="around" w:hAnchor="page" w:vAnchor="page" w:x="969" w:y="2271"/>
                    <w:spacing w:line="276" w:lineRule="auto"/>
                    <w:jc w:val="both"/>
                    <w:rPr>
                      <w:rFonts w:ascii="Times New Roman" w:hAnsi="Times New Roman" w:eastAsia="Times New Roman"/>
                      <w:bCs/>
                      <w:sz w:val="20"/>
                      <w:lang w:eastAsia="fr-FR"/>
                    </w:rPr>
                  </w:pPr>
                  <w:r w:rsidRPr="001D07FF">
                    <w:rPr>
                      <w:rFonts w:ascii="Times New Roman" w:hAnsi="Times New Roman" w:eastAsia="Times New Roman"/>
                      <w:bCs/>
                      <w:sz w:val="20"/>
                      <w:lang w:eastAsia="fr-FR"/>
                    </w:rPr>
                    <w:t>70%</w:t>
                  </w:r>
                </w:p>
              </w:tc>
              <w:tc>
                <w:tcPr>
                  <w:tcW w:w="329" w:type="pct"/>
                  <w:tcBorders>
                    <w:top w:val="nil"/>
                    <w:left w:val="nil"/>
                    <w:bottom w:val="single" w:color="000000" w:sz="8" w:space="0"/>
                    <w:right w:val="single" w:color="000000" w:sz="8" w:space="0"/>
                  </w:tcBorders>
                  <w:shd w:val="clear" w:color="000000" w:fill="E2EFDA"/>
                  <w:vAlign w:val="center"/>
                  <w:hideMark/>
                </w:tcPr>
                <w:p w:rsidRPr="001D07FF" w:rsidR="00F6759B" w:rsidP="008F318E" w:rsidRDefault="00F6759B" w14:paraId="6F6A14EC" w14:textId="77777777">
                  <w:pPr>
                    <w:framePr w:hSpace="141" w:wrap="around" w:hAnchor="page" w:vAnchor="page" w:x="969" w:y="2271"/>
                    <w:spacing w:line="276" w:lineRule="auto"/>
                    <w:jc w:val="both"/>
                    <w:rPr>
                      <w:rFonts w:ascii="Times New Roman" w:hAnsi="Times New Roman" w:eastAsia="Times New Roman"/>
                      <w:bCs/>
                      <w:sz w:val="20"/>
                      <w:lang w:eastAsia="fr-FR"/>
                    </w:rPr>
                  </w:pPr>
                  <w:r w:rsidRPr="001D07FF">
                    <w:rPr>
                      <w:rFonts w:ascii="Times New Roman" w:hAnsi="Times New Roman" w:eastAsia="Times New Roman"/>
                      <w:bCs/>
                      <w:sz w:val="20"/>
                      <w:lang w:eastAsia="fr-FR"/>
                    </w:rPr>
                    <w:t>76%</w:t>
                  </w:r>
                </w:p>
              </w:tc>
              <w:tc>
                <w:tcPr>
                  <w:tcW w:w="328" w:type="pct"/>
                  <w:tcBorders>
                    <w:top w:val="nil"/>
                    <w:left w:val="nil"/>
                    <w:bottom w:val="single" w:color="000000" w:sz="8" w:space="0"/>
                    <w:right w:val="single" w:color="000000" w:sz="8" w:space="0"/>
                  </w:tcBorders>
                  <w:shd w:val="clear" w:color="000000" w:fill="D9E1F2"/>
                  <w:vAlign w:val="center"/>
                  <w:hideMark/>
                </w:tcPr>
                <w:p w:rsidRPr="001D07FF" w:rsidR="00F6759B" w:rsidP="008F318E" w:rsidRDefault="00F6759B" w14:paraId="53B19D37" w14:textId="77777777">
                  <w:pPr>
                    <w:framePr w:hSpace="141" w:wrap="around" w:hAnchor="page" w:vAnchor="page" w:x="969" w:y="2271"/>
                    <w:spacing w:line="276" w:lineRule="auto"/>
                    <w:jc w:val="both"/>
                    <w:rPr>
                      <w:rFonts w:ascii="Times New Roman" w:hAnsi="Times New Roman" w:eastAsia="Times New Roman"/>
                      <w:bCs/>
                      <w:sz w:val="20"/>
                      <w:lang w:eastAsia="fr-FR"/>
                    </w:rPr>
                  </w:pPr>
                  <w:r w:rsidRPr="001D07FF">
                    <w:rPr>
                      <w:rFonts w:ascii="Times New Roman" w:hAnsi="Times New Roman" w:eastAsia="Times New Roman"/>
                      <w:bCs/>
                      <w:sz w:val="20"/>
                      <w:lang w:eastAsia="fr-FR"/>
                    </w:rPr>
                    <w:t>87%</w:t>
                  </w:r>
                </w:p>
              </w:tc>
              <w:tc>
                <w:tcPr>
                  <w:tcW w:w="329" w:type="pct"/>
                  <w:tcBorders>
                    <w:top w:val="nil"/>
                    <w:left w:val="nil"/>
                    <w:bottom w:val="single" w:color="000000" w:sz="8" w:space="0"/>
                    <w:right w:val="single" w:color="000000" w:sz="8" w:space="0"/>
                  </w:tcBorders>
                  <w:shd w:val="clear" w:color="000000" w:fill="E2EFDA"/>
                  <w:vAlign w:val="center"/>
                  <w:hideMark/>
                </w:tcPr>
                <w:p w:rsidRPr="001D07FF" w:rsidR="00F6759B" w:rsidP="008F318E" w:rsidRDefault="00F6759B" w14:paraId="5FE92E01" w14:textId="77777777">
                  <w:pPr>
                    <w:framePr w:hSpace="141" w:wrap="around" w:hAnchor="page" w:vAnchor="page" w:x="969" w:y="2271"/>
                    <w:spacing w:line="276" w:lineRule="auto"/>
                    <w:jc w:val="both"/>
                    <w:rPr>
                      <w:rFonts w:ascii="Times New Roman" w:hAnsi="Times New Roman" w:eastAsia="Times New Roman"/>
                      <w:bCs/>
                      <w:sz w:val="20"/>
                      <w:lang w:eastAsia="fr-FR"/>
                    </w:rPr>
                  </w:pPr>
                  <w:r w:rsidRPr="001D07FF">
                    <w:rPr>
                      <w:rFonts w:ascii="Times New Roman" w:hAnsi="Times New Roman" w:eastAsia="Times New Roman"/>
                      <w:bCs/>
                      <w:sz w:val="20"/>
                      <w:lang w:eastAsia="fr-FR"/>
                    </w:rPr>
                    <w:t>78%</w:t>
                  </w:r>
                </w:p>
              </w:tc>
              <w:tc>
                <w:tcPr>
                  <w:tcW w:w="328" w:type="pct"/>
                  <w:tcBorders>
                    <w:top w:val="nil"/>
                    <w:left w:val="nil"/>
                    <w:bottom w:val="single" w:color="000000" w:sz="8" w:space="0"/>
                    <w:right w:val="single" w:color="000000" w:sz="8" w:space="0"/>
                  </w:tcBorders>
                  <w:shd w:val="clear" w:color="000000" w:fill="D9E1F2"/>
                  <w:vAlign w:val="center"/>
                  <w:hideMark/>
                </w:tcPr>
                <w:p w:rsidRPr="001D07FF" w:rsidR="00F6759B" w:rsidP="008F318E" w:rsidRDefault="00F6759B" w14:paraId="0F96D334" w14:textId="77777777">
                  <w:pPr>
                    <w:framePr w:hSpace="141" w:wrap="around" w:hAnchor="page" w:vAnchor="page" w:x="969" w:y="2271"/>
                    <w:spacing w:line="276" w:lineRule="auto"/>
                    <w:jc w:val="both"/>
                    <w:rPr>
                      <w:rFonts w:ascii="Times New Roman" w:hAnsi="Times New Roman" w:eastAsia="Times New Roman"/>
                      <w:bCs/>
                      <w:sz w:val="20"/>
                      <w:lang w:eastAsia="fr-FR"/>
                    </w:rPr>
                  </w:pPr>
                  <w:r w:rsidRPr="001D07FF">
                    <w:rPr>
                      <w:rFonts w:ascii="Times New Roman" w:hAnsi="Times New Roman" w:eastAsia="Times New Roman"/>
                      <w:bCs/>
                      <w:sz w:val="20"/>
                      <w:lang w:eastAsia="fr-FR"/>
                    </w:rPr>
                    <w:t>68%</w:t>
                  </w:r>
                </w:p>
              </w:tc>
              <w:tc>
                <w:tcPr>
                  <w:tcW w:w="329" w:type="pct"/>
                  <w:tcBorders>
                    <w:top w:val="nil"/>
                    <w:left w:val="nil"/>
                    <w:bottom w:val="single" w:color="000000" w:sz="8" w:space="0"/>
                    <w:right w:val="single" w:color="000000" w:sz="8" w:space="0"/>
                  </w:tcBorders>
                  <w:shd w:val="clear" w:color="000000" w:fill="E2EFDA"/>
                  <w:vAlign w:val="center"/>
                  <w:hideMark/>
                </w:tcPr>
                <w:p w:rsidRPr="001D07FF" w:rsidR="00F6759B" w:rsidP="008F318E" w:rsidRDefault="00F6759B" w14:paraId="28312884" w14:textId="77777777">
                  <w:pPr>
                    <w:framePr w:hSpace="141" w:wrap="around" w:hAnchor="page" w:vAnchor="page" w:x="969" w:y="2271"/>
                    <w:spacing w:line="276" w:lineRule="auto"/>
                    <w:jc w:val="both"/>
                    <w:rPr>
                      <w:rFonts w:ascii="Times New Roman" w:hAnsi="Times New Roman" w:eastAsia="Times New Roman"/>
                      <w:bCs/>
                      <w:sz w:val="20"/>
                      <w:lang w:eastAsia="fr-FR"/>
                    </w:rPr>
                  </w:pPr>
                  <w:r w:rsidRPr="001D07FF">
                    <w:rPr>
                      <w:rFonts w:ascii="Times New Roman" w:hAnsi="Times New Roman" w:eastAsia="Times New Roman"/>
                      <w:bCs/>
                      <w:sz w:val="20"/>
                      <w:lang w:eastAsia="fr-FR"/>
                    </w:rPr>
                    <w:t>66%</w:t>
                  </w:r>
                </w:p>
              </w:tc>
            </w:tr>
            <w:tr w:rsidRPr="00D827B0" w:rsidR="00F6759B" w:rsidTr="00D827B0" w14:paraId="45F5B73C" w14:textId="77777777">
              <w:trPr>
                <w:trHeight w:val="450"/>
              </w:trPr>
              <w:tc>
                <w:tcPr>
                  <w:tcW w:w="2372" w:type="pct"/>
                  <w:tcBorders>
                    <w:top w:val="nil"/>
                    <w:left w:val="single" w:color="000000" w:sz="8" w:space="0"/>
                    <w:bottom w:val="single" w:color="000000" w:sz="8" w:space="0"/>
                    <w:right w:val="single" w:color="000000" w:sz="8" w:space="0"/>
                  </w:tcBorders>
                  <w:shd w:val="clear" w:color="000000" w:fill="FFFFFF"/>
                  <w:vAlign w:val="center"/>
                  <w:hideMark/>
                </w:tcPr>
                <w:p w:rsidRPr="00D827B0" w:rsidR="00F6759B" w:rsidP="008F318E" w:rsidRDefault="00F6759B" w14:paraId="7BB0A915" w14:textId="77777777">
                  <w:pPr>
                    <w:framePr w:hSpace="141" w:wrap="around" w:hAnchor="page" w:vAnchor="page" w:x="969" w:y="2271"/>
                    <w:spacing w:line="276" w:lineRule="auto"/>
                    <w:jc w:val="both"/>
                    <w:rPr>
                      <w:rFonts w:ascii="Times New Roman" w:hAnsi="Times New Roman" w:eastAsia="Times New Roman"/>
                      <w:bCs/>
                      <w:color w:val="000000"/>
                      <w:sz w:val="20"/>
                      <w:lang w:val="fr-FR" w:eastAsia="fr-FR"/>
                    </w:rPr>
                  </w:pPr>
                  <w:r w:rsidRPr="00D827B0">
                    <w:rPr>
                      <w:rFonts w:ascii="Times New Roman" w:hAnsi="Times New Roman" w:eastAsia="Times New Roman"/>
                      <w:bCs/>
                      <w:color w:val="000000"/>
                      <w:sz w:val="20"/>
                      <w:lang w:val="fr-FR" w:eastAsia="fr-FR"/>
                    </w:rPr>
                    <w:t xml:space="preserve">E3: Capacités de stockage des vaccins et consommables </w:t>
                  </w:r>
                </w:p>
              </w:tc>
              <w:tc>
                <w:tcPr>
                  <w:tcW w:w="328" w:type="pct"/>
                  <w:tcBorders>
                    <w:top w:val="nil"/>
                    <w:left w:val="nil"/>
                    <w:bottom w:val="single" w:color="000000" w:sz="8" w:space="0"/>
                    <w:right w:val="single" w:color="000000" w:sz="8" w:space="0"/>
                  </w:tcBorders>
                  <w:shd w:val="clear" w:color="000000" w:fill="D9E1F2"/>
                  <w:vAlign w:val="center"/>
                  <w:hideMark/>
                </w:tcPr>
                <w:p w:rsidRPr="001D07FF" w:rsidR="00F6759B" w:rsidP="008F318E" w:rsidRDefault="00F6759B" w14:paraId="43538EF4" w14:textId="77777777">
                  <w:pPr>
                    <w:framePr w:hSpace="141" w:wrap="around" w:hAnchor="page" w:vAnchor="page" w:x="969" w:y="2271"/>
                    <w:spacing w:line="276" w:lineRule="auto"/>
                    <w:jc w:val="both"/>
                    <w:rPr>
                      <w:rFonts w:ascii="Times New Roman" w:hAnsi="Times New Roman" w:eastAsia="Times New Roman"/>
                      <w:bCs/>
                      <w:sz w:val="20"/>
                      <w:lang w:eastAsia="fr-FR"/>
                    </w:rPr>
                  </w:pPr>
                  <w:r w:rsidRPr="001D07FF">
                    <w:rPr>
                      <w:rFonts w:ascii="Times New Roman" w:hAnsi="Times New Roman" w:eastAsia="Times New Roman"/>
                      <w:bCs/>
                      <w:sz w:val="20"/>
                      <w:lang w:eastAsia="fr-FR"/>
                    </w:rPr>
                    <w:t>83%</w:t>
                  </w:r>
                </w:p>
              </w:tc>
              <w:tc>
                <w:tcPr>
                  <w:tcW w:w="328" w:type="pct"/>
                  <w:tcBorders>
                    <w:top w:val="nil"/>
                    <w:left w:val="nil"/>
                    <w:bottom w:val="single" w:color="000000" w:sz="8" w:space="0"/>
                    <w:right w:val="single" w:color="000000" w:sz="8" w:space="0"/>
                  </w:tcBorders>
                  <w:shd w:val="clear" w:color="000000" w:fill="E2EFDA"/>
                  <w:vAlign w:val="center"/>
                  <w:hideMark/>
                </w:tcPr>
                <w:p w:rsidRPr="001D07FF" w:rsidR="00F6759B" w:rsidP="008F318E" w:rsidRDefault="00F6759B" w14:paraId="77A00379" w14:textId="77777777">
                  <w:pPr>
                    <w:framePr w:hSpace="141" w:wrap="around" w:hAnchor="page" w:vAnchor="page" w:x="969" w:y="2271"/>
                    <w:spacing w:line="276" w:lineRule="auto"/>
                    <w:jc w:val="both"/>
                    <w:rPr>
                      <w:rFonts w:ascii="Times New Roman" w:hAnsi="Times New Roman" w:eastAsia="Times New Roman"/>
                      <w:bCs/>
                      <w:sz w:val="20"/>
                      <w:lang w:eastAsia="fr-FR"/>
                    </w:rPr>
                  </w:pPr>
                  <w:r w:rsidRPr="001D07FF">
                    <w:rPr>
                      <w:rFonts w:ascii="Times New Roman" w:hAnsi="Times New Roman" w:eastAsia="Times New Roman"/>
                      <w:bCs/>
                      <w:sz w:val="20"/>
                      <w:lang w:eastAsia="fr-FR"/>
                    </w:rPr>
                    <w:t>88%</w:t>
                  </w:r>
                </w:p>
              </w:tc>
              <w:tc>
                <w:tcPr>
                  <w:tcW w:w="328" w:type="pct"/>
                  <w:tcBorders>
                    <w:top w:val="nil"/>
                    <w:left w:val="nil"/>
                    <w:bottom w:val="single" w:color="000000" w:sz="8" w:space="0"/>
                    <w:right w:val="single" w:color="000000" w:sz="8" w:space="0"/>
                  </w:tcBorders>
                  <w:shd w:val="clear" w:color="000000" w:fill="D9E1F2"/>
                  <w:vAlign w:val="center"/>
                  <w:hideMark/>
                </w:tcPr>
                <w:p w:rsidRPr="001D07FF" w:rsidR="00F6759B" w:rsidP="008F318E" w:rsidRDefault="00F6759B" w14:paraId="50B23B2F" w14:textId="77777777">
                  <w:pPr>
                    <w:framePr w:hSpace="141" w:wrap="around" w:hAnchor="page" w:vAnchor="page" w:x="969" w:y="2271"/>
                    <w:spacing w:line="276" w:lineRule="auto"/>
                    <w:jc w:val="both"/>
                    <w:rPr>
                      <w:rFonts w:ascii="Times New Roman" w:hAnsi="Times New Roman" w:eastAsia="Times New Roman"/>
                      <w:bCs/>
                      <w:sz w:val="20"/>
                      <w:lang w:eastAsia="fr-FR"/>
                    </w:rPr>
                  </w:pPr>
                  <w:r w:rsidRPr="001D07FF">
                    <w:rPr>
                      <w:rFonts w:ascii="Times New Roman" w:hAnsi="Times New Roman" w:eastAsia="Times New Roman"/>
                      <w:bCs/>
                      <w:sz w:val="20"/>
                      <w:lang w:eastAsia="fr-FR"/>
                    </w:rPr>
                    <w:t>55%</w:t>
                  </w:r>
                </w:p>
              </w:tc>
              <w:tc>
                <w:tcPr>
                  <w:tcW w:w="329" w:type="pct"/>
                  <w:tcBorders>
                    <w:top w:val="nil"/>
                    <w:left w:val="nil"/>
                    <w:bottom w:val="single" w:color="000000" w:sz="8" w:space="0"/>
                    <w:right w:val="single" w:color="000000" w:sz="8" w:space="0"/>
                  </w:tcBorders>
                  <w:shd w:val="clear" w:color="000000" w:fill="E2EFDA"/>
                  <w:vAlign w:val="center"/>
                  <w:hideMark/>
                </w:tcPr>
                <w:p w:rsidRPr="001D07FF" w:rsidR="00F6759B" w:rsidP="008F318E" w:rsidRDefault="00F6759B" w14:paraId="60954839" w14:textId="77777777">
                  <w:pPr>
                    <w:framePr w:hSpace="141" w:wrap="around" w:hAnchor="page" w:vAnchor="page" w:x="969" w:y="2271"/>
                    <w:spacing w:line="276" w:lineRule="auto"/>
                    <w:jc w:val="both"/>
                    <w:rPr>
                      <w:rFonts w:ascii="Times New Roman" w:hAnsi="Times New Roman" w:eastAsia="Times New Roman"/>
                      <w:bCs/>
                      <w:sz w:val="20"/>
                      <w:lang w:eastAsia="fr-FR"/>
                    </w:rPr>
                  </w:pPr>
                  <w:r w:rsidRPr="001D07FF">
                    <w:rPr>
                      <w:rFonts w:ascii="Times New Roman" w:hAnsi="Times New Roman" w:eastAsia="Times New Roman"/>
                      <w:bCs/>
                      <w:sz w:val="20"/>
                      <w:lang w:eastAsia="fr-FR"/>
                    </w:rPr>
                    <w:t>70%</w:t>
                  </w:r>
                </w:p>
              </w:tc>
              <w:tc>
                <w:tcPr>
                  <w:tcW w:w="328" w:type="pct"/>
                  <w:tcBorders>
                    <w:top w:val="nil"/>
                    <w:left w:val="nil"/>
                    <w:bottom w:val="single" w:color="000000" w:sz="8" w:space="0"/>
                    <w:right w:val="single" w:color="000000" w:sz="8" w:space="0"/>
                  </w:tcBorders>
                  <w:shd w:val="clear" w:color="000000" w:fill="D9E1F2"/>
                  <w:vAlign w:val="center"/>
                  <w:hideMark/>
                </w:tcPr>
                <w:p w:rsidRPr="001D07FF" w:rsidR="00F6759B" w:rsidP="008F318E" w:rsidRDefault="00F6759B" w14:paraId="5A009DDA" w14:textId="77777777">
                  <w:pPr>
                    <w:framePr w:hSpace="141" w:wrap="around" w:hAnchor="page" w:vAnchor="page" w:x="969" w:y="2271"/>
                    <w:spacing w:line="276" w:lineRule="auto"/>
                    <w:jc w:val="both"/>
                    <w:rPr>
                      <w:rFonts w:ascii="Times New Roman" w:hAnsi="Times New Roman" w:eastAsia="Times New Roman"/>
                      <w:bCs/>
                      <w:sz w:val="20"/>
                      <w:lang w:eastAsia="fr-FR"/>
                    </w:rPr>
                  </w:pPr>
                  <w:r w:rsidRPr="001D07FF">
                    <w:rPr>
                      <w:rFonts w:ascii="Times New Roman" w:hAnsi="Times New Roman" w:eastAsia="Times New Roman"/>
                      <w:bCs/>
                      <w:sz w:val="20"/>
                      <w:lang w:eastAsia="fr-FR"/>
                    </w:rPr>
                    <w:t>78%</w:t>
                  </w:r>
                </w:p>
              </w:tc>
              <w:tc>
                <w:tcPr>
                  <w:tcW w:w="329" w:type="pct"/>
                  <w:tcBorders>
                    <w:top w:val="nil"/>
                    <w:left w:val="nil"/>
                    <w:bottom w:val="single" w:color="000000" w:sz="8" w:space="0"/>
                    <w:right w:val="single" w:color="000000" w:sz="8" w:space="0"/>
                  </w:tcBorders>
                  <w:shd w:val="clear" w:color="000000" w:fill="E2EFDA"/>
                  <w:vAlign w:val="center"/>
                  <w:hideMark/>
                </w:tcPr>
                <w:p w:rsidRPr="001D07FF" w:rsidR="00F6759B" w:rsidP="008F318E" w:rsidRDefault="00F6759B" w14:paraId="64B4AAA8" w14:textId="77777777">
                  <w:pPr>
                    <w:framePr w:hSpace="141" w:wrap="around" w:hAnchor="page" w:vAnchor="page" w:x="969" w:y="2271"/>
                    <w:spacing w:line="276" w:lineRule="auto"/>
                    <w:jc w:val="both"/>
                    <w:rPr>
                      <w:rFonts w:ascii="Times New Roman" w:hAnsi="Times New Roman" w:eastAsia="Times New Roman"/>
                      <w:bCs/>
                      <w:sz w:val="20"/>
                      <w:lang w:eastAsia="fr-FR"/>
                    </w:rPr>
                  </w:pPr>
                  <w:r w:rsidRPr="001D07FF">
                    <w:rPr>
                      <w:rFonts w:ascii="Times New Roman" w:hAnsi="Times New Roman" w:eastAsia="Times New Roman"/>
                      <w:bCs/>
                      <w:sz w:val="20"/>
                      <w:lang w:eastAsia="fr-FR"/>
                    </w:rPr>
                    <w:t>88%</w:t>
                  </w:r>
                </w:p>
              </w:tc>
              <w:tc>
                <w:tcPr>
                  <w:tcW w:w="328" w:type="pct"/>
                  <w:tcBorders>
                    <w:top w:val="nil"/>
                    <w:left w:val="nil"/>
                    <w:bottom w:val="single" w:color="000000" w:sz="8" w:space="0"/>
                    <w:right w:val="single" w:color="000000" w:sz="8" w:space="0"/>
                  </w:tcBorders>
                  <w:shd w:val="clear" w:color="000000" w:fill="D9E1F2"/>
                  <w:vAlign w:val="center"/>
                  <w:hideMark/>
                </w:tcPr>
                <w:p w:rsidRPr="001D07FF" w:rsidR="00F6759B" w:rsidP="008F318E" w:rsidRDefault="00F6759B" w14:paraId="0203CF8B" w14:textId="77777777">
                  <w:pPr>
                    <w:framePr w:hSpace="141" w:wrap="around" w:hAnchor="page" w:vAnchor="page" w:x="969" w:y="2271"/>
                    <w:spacing w:line="276" w:lineRule="auto"/>
                    <w:jc w:val="both"/>
                    <w:rPr>
                      <w:rFonts w:ascii="Times New Roman" w:hAnsi="Times New Roman" w:eastAsia="Times New Roman"/>
                      <w:bCs/>
                      <w:sz w:val="20"/>
                      <w:lang w:eastAsia="fr-FR"/>
                    </w:rPr>
                  </w:pPr>
                  <w:r w:rsidRPr="001D07FF">
                    <w:rPr>
                      <w:rFonts w:ascii="Times New Roman" w:hAnsi="Times New Roman" w:eastAsia="Times New Roman"/>
                      <w:bCs/>
                      <w:sz w:val="20"/>
                      <w:lang w:eastAsia="fr-FR"/>
                    </w:rPr>
                    <w:t>80%</w:t>
                  </w:r>
                </w:p>
              </w:tc>
              <w:tc>
                <w:tcPr>
                  <w:tcW w:w="329" w:type="pct"/>
                  <w:tcBorders>
                    <w:top w:val="nil"/>
                    <w:left w:val="nil"/>
                    <w:bottom w:val="single" w:color="000000" w:sz="8" w:space="0"/>
                    <w:right w:val="single" w:color="000000" w:sz="8" w:space="0"/>
                  </w:tcBorders>
                  <w:shd w:val="clear" w:color="000000" w:fill="E2EFDA"/>
                  <w:vAlign w:val="center"/>
                  <w:hideMark/>
                </w:tcPr>
                <w:p w:rsidRPr="001D07FF" w:rsidR="00F6759B" w:rsidP="008F318E" w:rsidRDefault="00F6759B" w14:paraId="673DB92C" w14:textId="77777777">
                  <w:pPr>
                    <w:framePr w:hSpace="141" w:wrap="around" w:hAnchor="page" w:vAnchor="page" w:x="969" w:y="2271"/>
                    <w:spacing w:line="276" w:lineRule="auto"/>
                    <w:jc w:val="both"/>
                    <w:rPr>
                      <w:rFonts w:ascii="Times New Roman" w:hAnsi="Times New Roman" w:eastAsia="Times New Roman"/>
                      <w:bCs/>
                      <w:sz w:val="20"/>
                      <w:lang w:eastAsia="fr-FR"/>
                    </w:rPr>
                  </w:pPr>
                  <w:r w:rsidRPr="001D07FF">
                    <w:rPr>
                      <w:rFonts w:ascii="Times New Roman" w:hAnsi="Times New Roman" w:eastAsia="Times New Roman"/>
                      <w:bCs/>
                      <w:sz w:val="20"/>
                      <w:lang w:eastAsia="fr-FR"/>
                    </w:rPr>
                    <w:t>82%</w:t>
                  </w:r>
                </w:p>
              </w:tc>
            </w:tr>
            <w:tr w:rsidRPr="00D827B0" w:rsidR="00F6759B" w:rsidTr="00D827B0" w14:paraId="729FC756" w14:textId="77777777">
              <w:trPr>
                <w:trHeight w:val="238"/>
              </w:trPr>
              <w:tc>
                <w:tcPr>
                  <w:tcW w:w="2372" w:type="pct"/>
                  <w:tcBorders>
                    <w:top w:val="nil"/>
                    <w:left w:val="single" w:color="000000" w:sz="8" w:space="0"/>
                    <w:bottom w:val="single" w:color="000000" w:sz="8" w:space="0"/>
                    <w:right w:val="single" w:color="000000" w:sz="8" w:space="0"/>
                  </w:tcBorders>
                  <w:shd w:val="clear" w:color="000000" w:fill="FFFFFF"/>
                  <w:vAlign w:val="center"/>
                  <w:hideMark/>
                </w:tcPr>
                <w:p w:rsidRPr="00D827B0" w:rsidR="00F6759B" w:rsidP="008F318E" w:rsidRDefault="00F6759B" w14:paraId="7E835900" w14:textId="77777777">
                  <w:pPr>
                    <w:framePr w:hSpace="141" w:wrap="around" w:hAnchor="page" w:vAnchor="page" w:x="969" w:y="2271"/>
                    <w:spacing w:line="276" w:lineRule="auto"/>
                    <w:jc w:val="both"/>
                    <w:rPr>
                      <w:rFonts w:ascii="Times New Roman" w:hAnsi="Times New Roman" w:eastAsia="Times New Roman"/>
                      <w:bCs/>
                      <w:color w:val="000000"/>
                      <w:sz w:val="20"/>
                      <w:lang w:eastAsia="fr-FR"/>
                    </w:rPr>
                  </w:pPr>
                  <w:r w:rsidRPr="00D827B0">
                    <w:rPr>
                      <w:rFonts w:ascii="Times New Roman" w:hAnsi="Times New Roman" w:eastAsia="Times New Roman"/>
                      <w:bCs/>
                      <w:color w:val="000000"/>
                      <w:sz w:val="20"/>
                      <w:lang w:eastAsia="fr-FR"/>
                    </w:rPr>
                    <w:t xml:space="preserve">E4: </w:t>
                  </w:r>
                  <w:proofErr w:type="spellStart"/>
                  <w:r w:rsidRPr="00D827B0">
                    <w:rPr>
                      <w:rFonts w:ascii="Times New Roman" w:hAnsi="Times New Roman" w:eastAsia="Times New Roman"/>
                      <w:bCs/>
                      <w:color w:val="000000"/>
                      <w:sz w:val="20"/>
                      <w:lang w:eastAsia="fr-FR"/>
                    </w:rPr>
                    <w:t>Bâtiments</w:t>
                  </w:r>
                  <w:proofErr w:type="spellEnd"/>
                  <w:r w:rsidRPr="00D827B0">
                    <w:rPr>
                      <w:rFonts w:ascii="Times New Roman" w:hAnsi="Times New Roman" w:eastAsia="Times New Roman"/>
                      <w:bCs/>
                      <w:color w:val="000000"/>
                      <w:sz w:val="20"/>
                      <w:lang w:eastAsia="fr-FR"/>
                    </w:rPr>
                    <w:t xml:space="preserve">, </w:t>
                  </w:r>
                  <w:proofErr w:type="spellStart"/>
                  <w:r w:rsidRPr="00D827B0">
                    <w:rPr>
                      <w:rFonts w:ascii="Times New Roman" w:hAnsi="Times New Roman" w:eastAsia="Times New Roman"/>
                      <w:bCs/>
                      <w:color w:val="000000"/>
                      <w:sz w:val="20"/>
                      <w:lang w:eastAsia="fr-FR"/>
                    </w:rPr>
                    <w:t>Equipements</w:t>
                  </w:r>
                  <w:proofErr w:type="spellEnd"/>
                  <w:r w:rsidRPr="00D827B0">
                    <w:rPr>
                      <w:rFonts w:ascii="Times New Roman" w:hAnsi="Times New Roman" w:eastAsia="Times New Roman"/>
                      <w:bCs/>
                      <w:color w:val="000000"/>
                      <w:sz w:val="20"/>
                      <w:lang w:eastAsia="fr-FR"/>
                    </w:rPr>
                    <w:t xml:space="preserve">, Transport  </w:t>
                  </w:r>
                </w:p>
              </w:tc>
              <w:tc>
                <w:tcPr>
                  <w:tcW w:w="328" w:type="pct"/>
                  <w:tcBorders>
                    <w:top w:val="nil"/>
                    <w:left w:val="nil"/>
                    <w:bottom w:val="single" w:color="000000" w:sz="8" w:space="0"/>
                    <w:right w:val="single" w:color="000000" w:sz="8" w:space="0"/>
                  </w:tcBorders>
                  <w:shd w:val="clear" w:color="000000" w:fill="D9E1F2"/>
                  <w:vAlign w:val="center"/>
                  <w:hideMark/>
                </w:tcPr>
                <w:p w:rsidRPr="001D07FF" w:rsidR="00F6759B" w:rsidP="008F318E" w:rsidRDefault="00F6759B" w14:paraId="0FFA5DE6" w14:textId="77777777">
                  <w:pPr>
                    <w:framePr w:hSpace="141" w:wrap="around" w:hAnchor="page" w:vAnchor="page" w:x="969" w:y="2271"/>
                    <w:spacing w:line="276" w:lineRule="auto"/>
                    <w:jc w:val="both"/>
                    <w:rPr>
                      <w:rFonts w:ascii="Times New Roman" w:hAnsi="Times New Roman" w:eastAsia="Times New Roman"/>
                      <w:bCs/>
                      <w:sz w:val="20"/>
                      <w:lang w:eastAsia="fr-FR"/>
                    </w:rPr>
                  </w:pPr>
                  <w:r w:rsidRPr="001D07FF">
                    <w:rPr>
                      <w:rFonts w:ascii="Times New Roman" w:hAnsi="Times New Roman" w:eastAsia="Times New Roman"/>
                      <w:bCs/>
                      <w:sz w:val="20"/>
                      <w:lang w:eastAsia="fr-FR"/>
                    </w:rPr>
                    <w:t>55%</w:t>
                  </w:r>
                </w:p>
              </w:tc>
              <w:tc>
                <w:tcPr>
                  <w:tcW w:w="328" w:type="pct"/>
                  <w:tcBorders>
                    <w:top w:val="nil"/>
                    <w:left w:val="nil"/>
                    <w:bottom w:val="single" w:color="000000" w:sz="8" w:space="0"/>
                    <w:right w:val="single" w:color="000000" w:sz="8" w:space="0"/>
                  </w:tcBorders>
                  <w:shd w:val="clear" w:color="000000" w:fill="E2EFDA"/>
                  <w:vAlign w:val="center"/>
                  <w:hideMark/>
                </w:tcPr>
                <w:p w:rsidRPr="001D07FF" w:rsidR="00F6759B" w:rsidP="008F318E" w:rsidRDefault="00F6759B" w14:paraId="12F0EEA3" w14:textId="77777777">
                  <w:pPr>
                    <w:framePr w:hSpace="141" w:wrap="around" w:hAnchor="page" w:vAnchor="page" w:x="969" w:y="2271"/>
                    <w:spacing w:line="276" w:lineRule="auto"/>
                    <w:jc w:val="both"/>
                    <w:rPr>
                      <w:rFonts w:ascii="Times New Roman" w:hAnsi="Times New Roman" w:eastAsia="Times New Roman"/>
                      <w:bCs/>
                      <w:sz w:val="20"/>
                      <w:lang w:eastAsia="fr-FR"/>
                    </w:rPr>
                  </w:pPr>
                  <w:r w:rsidRPr="001D07FF">
                    <w:rPr>
                      <w:rFonts w:ascii="Times New Roman" w:hAnsi="Times New Roman" w:eastAsia="Times New Roman"/>
                      <w:bCs/>
                      <w:sz w:val="20"/>
                      <w:lang w:eastAsia="fr-FR"/>
                    </w:rPr>
                    <w:t>49%</w:t>
                  </w:r>
                </w:p>
              </w:tc>
              <w:tc>
                <w:tcPr>
                  <w:tcW w:w="328" w:type="pct"/>
                  <w:tcBorders>
                    <w:top w:val="nil"/>
                    <w:left w:val="nil"/>
                    <w:bottom w:val="single" w:color="000000" w:sz="8" w:space="0"/>
                    <w:right w:val="single" w:color="000000" w:sz="8" w:space="0"/>
                  </w:tcBorders>
                  <w:shd w:val="clear" w:color="000000" w:fill="D9E1F2"/>
                  <w:vAlign w:val="center"/>
                  <w:hideMark/>
                </w:tcPr>
                <w:p w:rsidRPr="001D07FF" w:rsidR="00F6759B" w:rsidP="008F318E" w:rsidRDefault="00F6759B" w14:paraId="3FFFB1E4" w14:textId="77777777">
                  <w:pPr>
                    <w:framePr w:hSpace="141" w:wrap="around" w:hAnchor="page" w:vAnchor="page" w:x="969" w:y="2271"/>
                    <w:spacing w:line="276" w:lineRule="auto"/>
                    <w:jc w:val="both"/>
                    <w:rPr>
                      <w:rFonts w:ascii="Times New Roman" w:hAnsi="Times New Roman" w:eastAsia="Times New Roman"/>
                      <w:bCs/>
                      <w:sz w:val="20"/>
                      <w:lang w:eastAsia="fr-FR"/>
                    </w:rPr>
                  </w:pPr>
                  <w:r w:rsidRPr="001D07FF">
                    <w:rPr>
                      <w:rFonts w:ascii="Times New Roman" w:hAnsi="Times New Roman" w:eastAsia="Times New Roman"/>
                      <w:bCs/>
                      <w:sz w:val="20"/>
                      <w:lang w:eastAsia="fr-FR"/>
                    </w:rPr>
                    <w:t>66%</w:t>
                  </w:r>
                </w:p>
              </w:tc>
              <w:tc>
                <w:tcPr>
                  <w:tcW w:w="329" w:type="pct"/>
                  <w:tcBorders>
                    <w:top w:val="nil"/>
                    <w:left w:val="nil"/>
                    <w:bottom w:val="single" w:color="000000" w:sz="8" w:space="0"/>
                    <w:right w:val="single" w:color="000000" w:sz="8" w:space="0"/>
                  </w:tcBorders>
                  <w:shd w:val="clear" w:color="000000" w:fill="E2EFDA"/>
                  <w:vAlign w:val="center"/>
                  <w:hideMark/>
                </w:tcPr>
                <w:p w:rsidRPr="001D07FF" w:rsidR="00F6759B" w:rsidP="008F318E" w:rsidRDefault="00F6759B" w14:paraId="4F584707" w14:textId="77777777">
                  <w:pPr>
                    <w:framePr w:hSpace="141" w:wrap="around" w:hAnchor="page" w:vAnchor="page" w:x="969" w:y="2271"/>
                    <w:spacing w:line="276" w:lineRule="auto"/>
                    <w:jc w:val="both"/>
                    <w:rPr>
                      <w:rFonts w:ascii="Times New Roman" w:hAnsi="Times New Roman" w:eastAsia="Times New Roman"/>
                      <w:bCs/>
                      <w:sz w:val="20"/>
                      <w:lang w:eastAsia="fr-FR"/>
                    </w:rPr>
                  </w:pPr>
                  <w:r w:rsidRPr="001D07FF">
                    <w:rPr>
                      <w:rFonts w:ascii="Times New Roman" w:hAnsi="Times New Roman" w:eastAsia="Times New Roman"/>
                      <w:bCs/>
                      <w:sz w:val="20"/>
                      <w:lang w:eastAsia="fr-FR"/>
                    </w:rPr>
                    <w:t>74%</w:t>
                  </w:r>
                </w:p>
              </w:tc>
              <w:tc>
                <w:tcPr>
                  <w:tcW w:w="328" w:type="pct"/>
                  <w:tcBorders>
                    <w:top w:val="nil"/>
                    <w:left w:val="nil"/>
                    <w:bottom w:val="single" w:color="000000" w:sz="8" w:space="0"/>
                    <w:right w:val="single" w:color="000000" w:sz="8" w:space="0"/>
                  </w:tcBorders>
                  <w:shd w:val="clear" w:color="000000" w:fill="D9E1F2"/>
                  <w:vAlign w:val="center"/>
                  <w:hideMark/>
                </w:tcPr>
                <w:p w:rsidRPr="001D07FF" w:rsidR="00F6759B" w:rsidP="008F318E" w:rsidRDefault="00F6759B" w14:paraId="08A9B129" w14:textId="77777777">
                  <w:pPr>
                    <w:framePr w:hSpace="141" w:wrap="around" w:hAnchor="page" w:vAnchor="page" w:x="969" w:y="2271"/>
                    <w:spacing w:line="276" w:lineRule="auto"/>
                    <w:jc w:val="both"/>
                    <w:rPr>
                      <w:rFonts w:ascii="Times New Roman" w:hAnsi="Times New Roman" w:eastAsia="Times New Roman"/>
                      <w:bCs/>
                      <w:sz w:val="20"/>
                      <w:lang w:eastAsia="fr-FR"/>
                    </w:rPr>
                  </w:pPr>
                  <w:r w:rsidRPr="001D07FF">
                    <w:rPr>
                      <w:rFonts w:ascii="Times New Roman" w:hAnsi="Times New Roman" w:eastAsia="Times New Roman"/>
                      <w:bCs/>
                      <w:sz w:val="20"/>
                      <w:lang w:eastAsia="fr-FR"/>
                    </w:rPr>
                    <w:t>69%</w:t>
                  </w:r>
                </w:p>
              </w:tc>
              <w:tc>
                <w:tcPr>
                  <w:tcW w:w="329" w:type="pct"/>
                  <w:tcBorders>
                    <w:top w:val="nil"/>
                    <w:left w:val="nil"/>
                    <w:bottom w:val="single" w:color="000000" w:sz="8" w:space="0"/>
                    <w:right w:val="single" w:color="000000" w:sz="8" w:space="0"/>
                  </w:tcBorders>
                  <w:shd w:val="clear" w:color="000000" w:fill="E2EFDA"/>
                  <w:vAlign w:val="center"/>
                  <w:hideMark/>
                </w:tcPr>
                <w:p w:rsidRPr="001D07FF" w:rsidR="00F6759B" w:rsidP="008F318E" w:rsidRDefault="00F6759B" w14:paraId="70FE2EA9" w14:textId="77777777">
                  <w:pPr>
                    <w:framePr w:hSpace="141" w:wrap="around" w:hAnchor="page" w:vAnchor="page" w:x="969" w:y="2271"/>
                    <w:spacing w:line="276" w:lineRule="auto"/>
                    <w:jc w:val="both"/>
                    <w:rPr>
                      <w:rFonts w:ascii="Times New Roman" w:hAnsi="Times New Roman" w:eastAsia="Times New Roman"/>
                      <w:bCs/>
                      <w:sz w:val="20"/>
                      <w:lang w:eastAsia="fr-FR"/>
                    </w:rPr>
                  </w:pPr>
                  <w:r w:rsidRPr="001D07FF">
                    <w:rPr>
                      <w:rFonts w:ascii="Times New Roman" w:hAnsi="Times New Roman" w:eastAsia="Times New Roman"/>
                      <w:bCs/>
                      <w:sz w:val="20"/>
                      <w:lang w:eastAsia="fr-FR"/>
                    </w:rPr>
                    <w:t>77%</w:t>
                  </w:r>
                </w:p>
              </w:tc>
              <w:tc>
                <w:tcPr>
                  <w:tcW w:w="328" w:type="pct"/>
                  <w:tcBorders>
                    <w:top w:val="nil"/>
                    <w:left w:val="nil"/>
                    <w:bottom w:val="single" w:color="000000" w:sz="8" w:space="0"/>
                    <w:right w:val="single" w:color="000000" w:sz="8" w:space="0"/>
                  </w:tcBorders>
                  <w:shd w:val="clear" w:color="000000" w:fill="D9E1F2"/>
                  <w:vAlign w:val="center"/>
                  <w:hideMark/>
                </w:tcPr>
                <w:p w:rsidRPr="001D07FF" w:rsidR="00F6759B" w:rsidP="008F318E" w:rsidRDefault="00F6759B" w14:paraId="6250EF25" w14:textId="77777777">
                  <w:pPr>
                    <w:framePr w:hSpace="141" w:wrap="around" w:hAnchor="page" w:vAnchor="page" w:x="969" w:y="2271"/>
                    <w:spacing w:line="276" w:lineRule="auto"/>
                    <w:jc w:val="both"/>
                    <w:rPr>
                      <w:rFonts w:ascii="Times New Roman" w:hAnsi="Times New Roman" w:eastAsia="Times New Roman"/>
                      <w:bCs/>
                      <w:sz w:val="20"/>
                      <w:lang w:eastAsia="fr-FR"/>
                    </w:rPr>
                  </w:pPr>
                  <w:r w:rsidRPr="001D07FF">
                    <w:rPr>
                      <w:rFonts w:ascii="Times New Roman" w:hAnsi="Times New Roman" w:eastAsia="Times New Roman"/>
                      <w:bCs/>
                      <w:sz w:val="20"/>
                      <w:lang w:eastAsia="fr-FR"/>
                    </w:rPr>
                    <w:t>73%</w:t>
                  </w:r>
                </w:p>
              </w:tc>
              <w:tc>
                <w:tcPr>
                  <w:tcW w:w="329" w:type="pct"/>
                  <w:tcBorders>
                    <w:top w:val="nil"/>
                    <w:left w:val="nil"/>
                    <w:bottom w:val="single" w:color="000000" w:sz="8" w:space="0"/>
                    <w:right w:val="single" w:color="000000" w:sz="8" w:space="0"/>
                  </w:tcBorders>
                  <w:shd w:val="clear" w:color="000000" w:fill="E2EFDA"/>
                  <w:vAlign w:val="center"/>
                  <w:hideMark/>
                </w:tcPr>
                <w:p w:rsidRPr="001D07FF" w:rsidR="00F6759B" w:rsidP="008F318E" w:rsidRDefault="00F6759B" w14:paraId="55F3520E" w14:textId="77777777">
                  <w:pPr>
                    <w:framePr w:hSpace="141" w:wrap="around" w:hAnchor="page" w:vAnchor="page" w:x="969" w:y="2271"/>
                    <w:spacing w:line="276" w:lineRule="auto"/>
                    <w:jc w:val="both"/>
                    <w:rPr>
                      <w:rFonts w:ascii="Times New Roman" w:hAnsi="Times New Roman" w:eastAsia="Times New Roman"/>
                      <w:bCs/>
                      <w:sz w:val="20"/>
                      <w:lang w:eastAsia="fr-FR"/>
                    </w:rPr>
                  </w:pPr>
                  <w:r w:rsidRPr="001D07FF">
                    <w:rPr>
                      <w:rFonts w:ascii="Times New Roman" w:hAnsi="Times New Roman" w:eastAsia="Times New Roman"/>
                      <w:bCs/>
                      <w:sz w:val="20"/>
                      <w:lang w:eastAsia="fr-FR"/>
                    </w:rPr>
                    <w:t>76%</w:t>
                  </w:r>
                </w:p>
              </w:tc>
            </w:tr>
            <w:tr w:rsidRPr="00D827B0" w:rsidR="00F6759B" w:rsidTr="00D827B0" w14:paraId="4482A59E" w14:textId="77777777">
              <w:trPr>
                <w:trHeight w:val="342"/>
              </w:trPr>
              <w:tc>
                <w:tcPr>
                  <w:tcW w:w="2372" w:type="pct"/>
                  <w:tcBorders>
                    <w:top w:val="nil"/>
                    <w:left w:val="single" w:color="000000" w:sz="8" w:space="0"/>
                    <w:bottom w:val="single" w:color="000000" w:sz="8" w:space="0"/>
                    <w:right w:val="single" w:color="000000" w:sz="8" w:space="0"/>
                  </w:tcBorders>
                  <w:shd w:val="clear" w:color="000000" w:fill="FFFFFF"/>
                  <w:vAlign w:val="center"/>
                  <w:hideMark/>
                </w:tcPr>
                <w:p w:rsidRPr="00D827B0" w:rsidR="00F6759B" w:rsidP="008F318E" w:rsidRDefault="00F6759B" w14:paraId="76AF2FCA" w14:textId="77777777">
                  <w:pPr>
                    <w:framePr w:hSpace="141" w:wrap="around" w:hAnchor="page" w:vAnchor="page" w:x="969" w:y="2271"/>
                    <w:spacing w:line="276" w:lineRule="auto"/>
                    <w:jc w:val="both"/>
                    <w:rPr>
                      <w:rFonts w:ascii="Times New Roman" w:hAnsi="Times New Roman" w:eastAsia="Times New Roman"/>
                      <w:bCs/>
                      <w:color w:val="000000"/>
                      <w:sz w:val="20"/>
                      <w:lang w:eastAsia="fr-FR"/>
                    </w:rPr>
                  </w:pPr>
                  <w:r w:rsidRPr="00D827B0">
                    <w:rPr>
                      <w:rFonts w:ascii="Times New Roman" w:hAnsi="Times New Roman" w:eastAsia="Times New Roman"/>
                      <w:bCs/>
                      <w:color w:val="000000"/>
                      <w:sz w:val="20"/>
                      <w:lang w:eastAsia="fr-FR"/>
                    </w:rPr>
                    <w:t>E5: Maintenance  des ECDF</w:t>
                  </w:r>
                </w:p>
              </w:tc>
              <w:tc>
                <w:tcPr>
                  <w:tcW w:w="328" w:type="pct"/>
                  <w:tcBorders>
                    <w:top w:val="nil"/>
                    <w:left w:val="nil"/>
                    <w:bottom w:val="single" w:color="000000" w:sz="8" w:space="0"/>
                    <w:right w:val="single" w:color="000000" w:sz="8" w:space="0"/>
                  </w:tcBorders>
                  <w:shd w:val="clear" w:color="000000" w:fill="D9E1F2"/>
                  <w:vAlign w:val="center"/>
                  <w:hideMark/>
                </w:tcPr>
                <w:p w:rsidRPr="001D07FF" w:rsidR="00F6759B" w:rsidP="008F318E" w:rsidRDefault="00F6759B" w14:paraId="39C95AD5" w14:textId="77777777">
                  <w:pPr>
                    <w:framePr w:hSpace="141" w:wrap="around" w:hAnchor="page" w:vAnchor="page" w:x="969" w:y="2271"/>
                    <w:spacing w:line="276" w:lineRule="auto"/>
                    <w:jc w:val="both"/>
                    <w:rPr>
                      <w:rFonts w:ascii="Times New Roman" w:hAnsi="Times New Roman" w:eastAsia="Times New Roman"/>
                      <w:bCs/>
                      <w:sz w:val="20"/>
                      <w:lang w:eastAsia="fr-FR"/>
                    </w:rPr>
                  </w:pPr>
                  <w:r w:rsidRPr="001D07FF">
                    <w:rPr>
                      <w:rFonts w:ascii="Times New Roman" w:hAnsi="Times New Roman" w:eastAsia="Times New Roman"/>
                      <w:bCs/>
                      <w:sz w:val="20"/>
                      <w:lang w:eastAsia="fr-FR"/>
                    </w:rPr>
                    <w:t>39%</w:t>
                  </w:r>
                </w:p>
              </w:tc>
              <w:tc>
                <w:tcPr>
                  <w:tcW w:w="328" w:type="pct"/>
                  <w:tcBorders>
                    <w:top w:val="nil"/>
                    <w:left w:val="nil"/>
                    <w:bottom w:val="single" w:color="000000" w:sz="8" w:space="0"/>
                    <w:right w:val="single" w:color="000000" w:sz="8" w:space="0"/>
                  </w:tcBorders>
                  <w:shd w:val="clear" w:color="000000" w:fill="E2EFDA"/>
                  <w:vAlign w:val="center"/>
                  <w:hideMark/>
                </w:tcPr>
                <w:p w:rsidRPr="001D07FF" w:rsidR="00F6759B" w:rsidP="008F318E" w:rsidRDefault="00F6759B" w14:paraId="7CAE805B" w14:textId="77777777">
                  <w:pPr>
                    <w:framePr w:hSpace="141" w:wrap="around" w:hAnchor="page" w:vAnchor="page" w:x="969" w:y="2271"/>
                    <w:spacing w:line="276" w:lineRule="auto"/>
                    <w:jc w:val="both"/>
                    <w:rPr>
                      <w:rFonts w:ascii="Times New Roman" w:hAnsi="Times New Roman" w:eastAsia="Times New Roman"/>
                      <w:bCs/>
                      <w:sz w:val="20"/>
                      <w:lang w:eastAsia="fr-FR"/>
                    </w:rPr>
                  </w:pPr>
                  <w:r w:rsidRPr="001D07FF">
                    <w:rPr>
                      <w:rFonts w:ascii="Times New Roman" w:hAnsi="Times New Roman" w:eastAsia="Times New Roman"/>
                      <w:bCs/>
                      <w:sz w:val="20"/>
                      <w:lang w:eastAsia="fr-FR"/>
                    </w:rPr>
                    <w:t>47%</w:t>
                  </w:r>
                </w:p>
              </w:tc>
              <w:tc>
                <w:tcPr>
                  <w:tcW w:w="328" w:type="pct"/>
                  <w:tcBorders>
                    <w:top w:val="nil"/>
                    <w:left w:val="nil"/>
                    <w:bottom w:val="single" w:color="000000" w:sz="8" w:space="0"/>
                    <w:right w:val="single" w:color="000000" w:sz="8" w:space="0"/>
                  </w:tcBorders>
                  <w:shd w:val="clear" w:color="000000" w:fill="D9E1F2"/>
                  <w:vAlign w:val="center"/>
                  <w:hideMark/>
                </w:tcPr>
                <w:p w:rsidRPr="001D07FF" w:rsidR="00F6759B" w:rsidP="008F318E" w:rsidRDefault="00F6759B" w14:paraId="4D7F213D" w14:textId="77777777">
                  <w:pPr>
                    <w:framePr w:hSpace="141" w:wrap="around" w:hAnchor="page" w:vAnchor="page" w:x="969" w:y="2271"/>
                    <w:spacing w:line="276" w:lineRule="auto"/>
                    <w:jc w:val="both"/>
                    <w:rPr>
                      <w:rFonts w:ascii="Times New Roman" w:hAnsi="Times New Roman" w:eastAsia="Times New Roman"/>
                      <w:bCs/>
                      <w:sz w:val="20"/>
                      <w:lang w:eastAsia="fr-FR"/>
                    </w:rPr>
                  </w:pPr>
                  <w:r w:rsidRPr="001D07FF">
                    <w:rPr>
                      <w:rFonts w:ascii="Times New Roman" w:hAnsi="Times New Roman" w:eastAsia="Times New Roman"/>
                      <w:bCs/>
                      <w:sz w:val="20"/>
                      <w:lang w:eastAsia="fr-FR"/>
                    </w:rPr>
                    <w:t>70%</w:t>
                  </w:r>
                </w:p>
              </w:tc>
              <w:tc>
                <w:tcPr>
                  <w:tcW w:w="329" w:type="pct"/>
                  <w:tcBorders>
                    <w:top w:val="nil"/>
                    <w:left w:val="nil"/>
                    <w:bottom w:val="single" w:color="000000" w:sz="8" w:space="0"/>
                    <w:right w:val="single" w:color="000000" w:sz="8" w:space="0"/>
                  </w:tcBorders>
                  <w:shd w:val="clear" w:color="000000" w:fill="E2EFDA"/>
                  <w:vAlign w:val="center"/>
                  <w:hideMark/>
                </w:tcPr>
                <w:p w:rsidRPr="001D07FF" w:rsidR="00F6759B" w:rsidP="008F318E" w:rsidRDefault="00F6759B" w14:paraId="212AF681" w14:textId="77777777">
                  <w:pPr>
                    <w:framePr w:hSpace="141" w:wrap="around" w:hAnchor="page" w:vAnchor="page" w:x="969" w:y="2271"/>
                    <w:spacing w:line="276" w:lineRule="auto"/>
                    <w:jc w:val="both"/>
                    <w:rPr>
                      <w:rFonts w:ascii="Times New Roman" w:hAnsi="Times New Roman" w:eastAsia="Times New Roman"/>
                      <w:bCs/>
                      <w:sz w:val="20"/>
                      <w:lang w:eastAsia="fr-FR"/>
                    </w:rPr>
                  </w:pPr>
                  <w:r w:rsidRPr="001D07FF">
                    <w:rPr>
                      <w:rFonts w:ascii="Times New Roman" w:hAnsi="Times New Roman" w:eastAsia="Times New Roman"/>
                      <w:bCs/>
                      <w:sz w:val="20"/>
                      <w:lang w:eastAsia="fr-FR"/>
                    </w:rPr>
                    <w:t>52%</w:t>
                  </w:r>
                </w:p>
              </w:tc>
              <w:tc>
                <w:tcPr>
                  <w:tcW w:w="328" w:type="pct"/>
                  <w:tcBorders>
                    <w:top w:val="nil"/>
                    <w:left w:val="nil"/>
                    <w:bottom w:val="single" w:color="000000" w:sz="8" w:space="0"/>
                    <w:right w:val="single" w:color="000000" w:sz="8" w:space="0"/>
                  </w:tcBorders>
                  <w:shd w:val="clear" w:color="000000" w:fill="D9E1F2"/>
                  <w:vAlign w:val="center"/>
                  <w:hideMark/>
                </w:tcPr>
                <w:p w:rsidRPr="001D07FF" w:rsidR="00F6759B" w:rsidP="008F318E" w:rsidRDefault="00F6759B" w14:paraId="083F886F" w14:textId="77777777">
                  <w:pPr>
                    <w:framePr w:hSpace="141" w:wrap="around" w:hAnchor="page" w:vAnchor="page" w:x="969" w:y="2271"/>
                    <w:spacing w:line="276" w:lineRule="auto"/>
                    <w:jc w:val="both"/>
                    <w:rPr>
                      <w:rFonts w:ascii="Times New Roman" w:hAnsi="Times New Roman" w:eastAsia="Times New Roman"/>
                      <w:bCs/>
                      <w:sz w:val="20"/>
                      <w:lang w:eastAsia="fr-FR"/>
                    </w:rPr>
                  </w:pPr>
                  <w:r w:rsidRPr="001D07FF">
                    <w:rPr>
                      <w:rFonts w:ascii="Times New Roman" w:hAnsi="Times New Roman" w:eastAsia="Times New Roman"/>
                      <w:bCs/>
                      <w:sz w:val="20"/>
                      <w:lang w:eastAsia="fr-FR"/>
                    </w:rPr>
                    <w:t>67%</w:t>
                  </w:r>
                </w:p>
              </w:tc>
              <w:tc>
                <w:tcPr>
                  <w:tcW w:w="329" w:type="pct"/>
                  <w:tcBorders>
                    <w:top w:val="nil"/>
                    <w:left w:val="nil"/>
                    <w:bottom w:val="single" w:color="000000" w:sz="8" w:space="0"/>
                    <w:right w:val="single" w:color="000000" w:sz="8" w:space="0"/>
                  </w:tcBorders>
                  <w:shd w:val="clear" w:color="000000" w:fill="E2EFDA"/>
                  <w:vAlign w:val="center"/>
                  <w:hideMark/>
                </w:tcPr>
                <w:p w:rsidRPr="001D07FF" w:rsidR="00F6759B" w:rsidP="008F318E" w:rsidRDefault="00F6759B" w14:paraId="0861CE70" w14:textId="77777777">
                  <w:pPr>
                    <w:framePr w:hSpace="141" w:wrap="around" w:hAnchor="page" w:vAnchor="page" w:x="969" w:y="2271"/>
                    <w:spacing w:line="276" w:lineRule="auto"/>
                    <w:jc w:val="both"/>
                    <w:rPr>
                      <w:rFonts w:ascii="Times New Roman" w:hAnsi="Times New Roman" w:eastAsia="Times New Roman"/>
                      <w:bCs/>
                      <w:sz w:val="20"/>
                      <w:lang w:eastAsia="fr-FR"/>
                    </w:rPr>
                  </w:pPr>
                  <w:r w:rsidRPr="001D07FF">
                    <w:rPr>
                      <w:rFonts w:ascii="Times New Roman" w:hAnsi="Times New Roman" w:eastAsia="Times New Roman"/>
                      <w:bCs/>
                      <w:sz w:val="20"/>
                      <w:lang w:eastAsia="fr-FR"/>
                    </w:rPr>
                    <w:t>63%</w:t>
                  </w:r>
                </w:p>
              </w:tc>
              <w:tc>
                <w:tcPr>
                  <w:tcW w:w="328" w:type="pct"/>
                  <w:tcBorders>
                    <w:top w:val="nil"/>
                    <w:left w:val="nil"/>
                    <w:bottom w:val="single" w:color="000000" w:sz="8" w:space="0"/>
                    <w:right w:val="single" w:color="000000" w:sz="8" w:space="0"/>
                  </w:tcBorders>
                  <w:shd w:val="clear" w:color="000000" w:fill="D9E1F2"/>
                  <w:vAlign w:val="center"/>
                  <w:hideMark/>
                </w:tcPr>
                <w:p w:rsidRPr="001D07FF" w:rsidR="00F6759B" w:rsidP="008F318E" w:rsidRDefault="00F6759B" w14:paraId="2B395670" w14:textId="77777777">
                  <w:pPr>
                    <w:framePr w:hSpace="141" w:wrap="around" w:hAnchor="page" w:vAnchor="page" w:x="969" w:y="2271"/>
                    <w:spacing w:line="276" w:lineRule="auto"/>
                    <w:jc w:val="both"/>
                    <w:rPr>
                      <w:rFonts w:ascii="Times New Roman" w:hAnsi="Times New Roman" w:eastAsia="Times New Roman"/>
                      <w:bCs/>
                      <w:sz w:val="20"/>
                      <w:lang w:eastAsia="fr-FR"/>
                    </w:rPr>
                  </w:pPr>
                  <w:r w:rsidRPr="001D07FF">
                    <w:rPr>
                      <w:rFonts w:ascii="Times New Roman" w:hAnsi="Times New Roman" w:eastAsia="Times New Roman"/>
                      <w:bCs/>
                      <w:sz w:val="20"/>
                      <w:lang w:eastAsia="fr-FR"/>
                    </w:rPr>
                    <w:t>61%</w:t>
                  </w:r>
                </w:p>
              </w:tc>
              <w:tc>
                <w:tcPr>
                  <w:tcW w:w="329" w:type="pct"/>
                  <w:tcBorders>
                    <w:top w:val="nil"/>
                    <w:left w:val="nil"/>
                    <w:bottom w:val="single" w:color="000000" w:sz="8" w:space="0"/>
                    <w:right w:val="single" w:color="000000" w:sz="8" w:space="0"/>
                  </w:tcBorders>
                  <w:shd w:val="clear" w:color="000000" w:fill="E2EFDA"/>
                  <w:vAlign w:val="center"/>
                  <w:hideMark/>
                </w:tcPr>
                <w:p w:rsidRPr="001D07FF" w:rsidR="00F6759B" w:rsidP="008F318E" w:rsidRDefault="00F6759B" w14:paraId="51B5BF8F" w14:textId="77777777">
                  <w:pPr>
                    <w:framePr w:hSpace="141" w:wrap="around" w:hAnchor="page" w:vAnchor="page" w:x="969" w:y="2271"/>
                    <w:spacing w:line="276" w:lineRule="auto"/>
                    <w:jc w:val="both"/>
                    <w:rPr>
                      <w:rFonts w:ascii="Times New Roman" w:hAnsi="Times New Roman" w:eastAsia="Times New Roman"/>
                      <w:bCs/>
                      <w:sz w:val="20"/>
                      <w:lang w:eastAsia="fr-FR"/>
                    </w:rPr>
                  </w:pPr>
                  <w:r w:rsidRPr="001D07FF">
                    <w:rPr>
                      <w:rFonts w:ascii="Times New Roman" w:hAnsi="Times New Roman" w:eastAsia="Times New Roman"/>
                      <w:bCs/>
                      <w:sz w:val="20"/>
                      <w:lang w:eastAsia="fr-FR"/>
                    </w:rPr>
                    <w:t>59%</w:t>
                  </w:r>
                </w:p>
              </w:tc>
            </w:tr>
            <w:tr w:rsidRPr="00D827B0" w:rsidR="00F6759B" w:rsidTr="00D827B0" w14:paraId="3B721844" w14:textId="77777777">
              <w:trPr>
                <w:trHeight w:val="342"/>
              </w:trPr>
              <w:tc>
                <w:tcPr>
                  <w:tcW w:w="2372" w:type="pct"/>
                  <w:tcBorders>
                    <w:top w:val="nil"/>
                    <w:left w:val="single" w:color="000000" w:sz="8" w:space="0"/>
                    <w:bottom w:val="single" w:color="000000" w:sz="8" w:space="0"/>
                    <w:right w:val="single" w:color="000000" w:sz="8" w:space="0"/>
                  </w:tcBorders>
                  <w:shd w:val="clear" w:color="000000" w:fill="FFFFFF"/>
                  <w:vAlign w:val="center"/>
                  <w:hideMark/>
                </w:tcPr>
                <w:p w:rsidRPr="00D827B0" w:rsidR="00F6759B" w:rsidP="008F318E" w:rsidRDefault="00F6759B" w14:paraId="631881FA" w14:textId="77777777">
                  <w:pPr>
                    <w:framePr w:hSpace="141" w:wrap="around" w:hAnchor="page" w:vAnchor="page" w:x="969" w:y="2271"/>
                    <w:spacing w:line="276" w:lineRule="auto"/>
                    <w:jc w:val="both"/>
                    <w:rPr>
                      <w:rFonts w:ascii="Times New Roman" w:hAnsi="Times New Roman" w:eastAsia="Times New Roman"/>
                      <w:bCs/>
                      <w:color w:val="000000"/>
                      <w:sz w:val="20"/>
                      <w:lang w:eastAsia="fr-FR"/>
                    </w:rPr>
                  </w:pPr>
                  <w:r w:rsidRPr="00D827B0">
                    <w:rPr>
                      <w:rFonts w:ascii="Times New Roman" w:hAnsi="Times New Roman" w:eastAsia="Times New Roman"/>
                      <w:bCs/>
                      <w:color w:val="000000"/>
                      <w:sz w:val="20"/>
                      <w:lang w:eastAsia="fr-FR"/>
                    </w:rPr>
                    <w:t xml:space="preserve">E6: </w:t>
                  </w:r>
                  <w:proofErr w:type="spellStart"/>
                  <w:r w:rsidRPr="00D827B0">
                    <w:rPr>
                      <w:rFonts w:ascii="Times New Roman" w:hAnsi="Times New Roman" w:eastAsia="Times New Roman"/>
                      <w:bCs/>
                      <w:color w:val="000000"/>
                      <w:sz w:val="20"/>
                      <w:lang w:eastAsia="fr-FR"/>
                    </w:rPr>
                    <w:t>Gestion</w:t>
                  </w:r>
                  <w:proofErr w:type="spellEnd"/>
                  <w:r w:rsidRPr="00D827B0">
                    <w:rPr>
                      <w:rFonts w:ascii="Times New Roman" w:hAnsi="Times New Roman" w:eastAsia="Times New Roman"/>
                      <w:bCs/>
                      <w:color w:val="000000"/>
                      <w:sz w:val="20"/>
                      <w:lang w:eastAsia="fr-FR"/>
                    </w:rPr>
                    <w:t xml:space="preserve"> des stocks  </w:t>
                  </w:r>
                </w:p>
              </w:tc>
              <w:tc>
                <w:tcPr>
                  <w:tcW w:w="328" w:type="pct"/>
                  <w:tcBorders>
                    <w:top w:val="nil"/>
                    <w:left w:val="nil"/>
                    <w:bottom w:val="single" w:color="000000" w:sz="8" w:space="0"/>
                    <w:right w:val="single" w:color="000000" w:sz="8" w:space="0"/>
                  </w:tcBorders>
                  <w:shd w:val="clear" w:color="000000" w:fill="D9E1F2"/>
                  <w:vAlign w:val="center"/>
                  <w:hideMark/>
                </w:tcPr>
                <w:p w:rsidRPr="001D07FF" w:rsidR="00F6759B" w:rsidP="008F318E" w:rsidRDefault="00F6759B" w14:paraId="3E3F3D05" w14:textId="77777777">
                  <w:pPr>
                    <w:framePr w:hSpace="141" w:wrap="around" w:hAnchor="page" w:vAnchor="page" w:x="969" w:y="2271"/>
                    <w:spacing w:line="276" w:lineRule="auto"/>
                    <w:jc w:val="both"/>
                    <w:rPr>
                      <w:rFonts w:ascii="Times New Roman" w:hAnsi="Times New Roman" w:eastAsia="Times New Roman"/>
                      <w:bCs/>
                      <w:sz w:val="20"/>
                      <w:lang w:eastAsia="fr-FR"/>
                    </w:rPr>
                  </w:pPr>
                  <w:r w:rsidRPr="001D07FF">
                    <w:rPr>
                      <w:rFonts w:ascii="Times New Roman" w:hAnsi="Times New Roman" w:eastAsia="Times New Roman"/>
                      <w:bCs/>
                      <w:sz w:val="20"/>
                      <w:lang w:eastAsia="fr-FR"/>
                    </w:rPr>
                    <w:t>69%</w:t>
                  </w:r>
                </w:p>
              </w:tc>
              <w:tc>
                <w:tcPr>
                  <w:tcW w:w="328" w:type="pct"/>
                  <w:tcBorders>
                    <w:top w:val="nil"/>
                    <w:left w:val="nil"/>
                    <w:bottom w:val="single" w:color="000000" w:sz="8" w:space="0"/>
                    <w:right w:val="single" w:color="000000" w:sz="8" w:space="0"/>
                  </w:tcBorders>
                  <w:shd w:val="clear" w:color="000000" w:fill="E2EFDA"/>
                  <w:vAlign w:val="center"/>
                  <w:hideMark/>
                </w:tcPr>
                <w:p w:rsidRPr="001D07FF" w:rsidR="00F6759B" w:rsidP="008F318E" w:rsidRDefault="00F6759B" w14:paraId="1B14C38F" w14:textId="77777777">
                  <w:pPr>
                    <w:framePr w:hSpace="141" w:wrap="around" w:hAnchor="page" w:vAnchor="page" w:x="969" w:y="2271"/>
                    <w:spacing w:line="276" w:lineRule="auto"/>
                    <w:jc w:val="both"/>
                    <w:rPr>
                      <w:rFonts w:ascii="Times New Roman" w:hAnsi="Times New Roman" w:eastAsia="Times New Roman"/>
                      <w:bCs/>
                      <w:sz w:val="20"/>
                      <w:lang w:eastAsia="fr-FR"/>
                    </w:rPr>
                  </w:pPr>
                  <w:r w:rsidRPr="001D07FF">
                    <w:rPr>
                      <w:rFonts w:ascii="Times New Roman" w:hAnsi="Times New Roman" w:eastAsia="Times New Roman"/>
                      <w:bCs/>
                      <w:sz w:val="20"/>
                      <w:lang w:eastAsia="fr-FR"/>
                    </w:rPr>
                    <w:t>70%</w:t>
                  </w:r>
                </w:p>
              </w:tc>
              <w:tc>
                <w:tcPr>
                  <w:tcW w:w="328" w:type="pct"/>
                  <w:tcBorders>
                    <w:top w:val="nil"/>
                    <w:left w:val="nil"/>
                    <w:bottom w:val="single" w:color="000000" w:sz="8" w:space="0"/>
                    <w:right w:val="single" w:color="000000" w:sz="8" w:space="0"/>
                  </w:tcBorders>
                  <w:shd w:val="clear" w:color="000000" w:fill="D9E1F2"/>
                  <w:vAlign w:val="center"/>
                  <w:hideMark/>
                </w:tcPr>
                <w:p w:rsidRPr="001D07FF" w:rsidR="00F6759B" w:rsidP="008F318E" w:rsidRDefault="00F6759B" w14:paraId="069EF728" w14:textId="77777777">
                  <w:pPr>
                    <w:framePr w:hSpace="141" w:wrap="around" w:hAnchor="page" w:vAnchor="page" w:x="969" w:y="2271"/>
                    <w:spacing w:line="276" w:lineRule="auto"/>
                    <w:jc w:val="both"/>
                    <w:rPr>
                      <w:rFonts w:ascii="Times New Roman" w:hAnsi="Times New Roman" w:eastAsia="Times New Roman"/>
                      <w:bCs/>
                      <w:sz w:val="20"/>
                      <w:lang w:eastAsia="fr-FR"/>
                    </w:rPr>
                  </w:pPr>
                  <w:r w:rsidRPr="001D07FF">
                    <w:rPr>
                      <w:rFonts w:ascii="Times New Roman" w:hAnsi="Times New Roman" w:eastAsia="Times New Roman"/>
                      <w:bCs/>
                      <w:sz w:val="20"/>
                      <w:lang w:eastAsia="fr-FR"/>
                    </w:rPr>
                    <w:t>62%</w:t>
                  </w:r>
                </w:p>
              </w:tc>
              <w:tc>
                <w:tcPr>
                  <w:tcW w:w="329" w:type="pct"/>
                  <w:tcBorders>
                    <w:top w:val="nil"/>
                    <w:left w:val="nil"/>
                    <w:bottom w:val="single" w:color="000000" w:sz="8" w:space="0"/>
                    <w:right w:val="single" w:color="000000" w:sz="8" w:space="0"/>
                  </w:tcBorders>
                  <w:shd w:val="clear" w:color="000000" w:fill="E2EFDA"/>
                  <w:vAlign w:val="center"/>
                  <w:hideMark/>
                </w:tcPr>
                <w:p w:rsidRPr="001D07FF" w:rsidR="00F6759B" w:rsidP="008F318E" w:rsidRDefault="00F6759B" w14:paraId="1B7C6178" w14:textId="77777777">
                  <w:pPr>
                    <w:framePr w:hSpace="141" w:wrap="around" w:hAnchor="page" w:vAnchor="page" w:x="969" w:y="2271"/>
                    <w:spacing w:line="276" w:lineRule="auto"/>
                    <w:jc w:val="both"/>
                    <w:rPr>
                      <w:rFonts w:ascii="Times New Roman" w:hAnsi="Times New Roman" w:eastAsia="Times New Roman"/>
                      <w:bCs/>
                      <w:sz w:val="20"/>
                      <w:lang w:eastAsia="fr-FR"/>
                    </w:rPr>
                  </w:pPr>
                  <w:r w:rsidRPr="001D07FF">
                    <w:rPr>
                      <w:rFonts w:ascii="Times New Roman" w:hAnsi="Times New Roman" w:eastAsia="Times New Roman"/>
                      <w:bCs/>
                      <w:sz w:val="20"/>
                      <w:lang w:eastAsia="fr-FR"/>
                    </w:rPr>
                    <w:t>80%</w:t>
                  </w:r>
                </w:p>
              </w:tc>
              <w:tc>
                <w:tcPr>
                  <w:tcW w:w="328" w:type="pct"/>
                  <w:tcBorders>
                    <w:top w:val="nil"/>
                    <w:left w:val="nil"/>
                    <w:bottom w:val="single" w:color="000000" w:sz="8" w:space="0"/>
                    <w:right w:val="single" w:color="000000" w:sz="8" w:space="0"/>
                  </w:tcBorders>
                  <w:shd w:val="clear" w:color="000000" w:fill="D9E1F2"/>
                  <w:vAlign w:val="center"/>
                  <w:hideMark/>
                </w:tcPr>
                <w:p w:rsidRPr="001D07FF" w:rsidR="00F6759B" w:rsidP="008F318E" w:rsidRDefault="00F6759B" w14:paraId="0DB40B51" w14:textId="77777777">
                  <w:pPr>
                    <w:framePr w:hSpace="141" w:wrap="around" w:hAnchor="page" w:vAnchor="page" w:x="969" w:y="2271"/>
                    <w:spacing w:line="276" w:lineRule="auto"/>
                    <w:jc w:val="both"/>
                    <w:rPr>
                      <w:rFonts w:ascii="Times New Roman" w:hAnsi="Times New Roman" w:eastAsia="Times New Roman"/>
                      <w:bCs/>
                      <w:sz w:val="20"/>
                      <w:lang w:eastAsia="fr-FR"/>
                    </w:rPr>
                  </w:pPr>
                  <w:r w:rsidRPr="001D07FF">
                    <w:rPr>
                      <w:rFonts w:ascii="Times New Roman" w:hAnsi="Times New Roman" w:eastAsia="Times New Roman"/>
                      <w:bCs/>
                      <w:sz w:val="20"/>
                      <w:lang w:eastAsia="fr-FR"/>
                    </w:rPr>
                    <w:t>45%</w:t>
                  </w:r>
                </w:p>
              </w:tc>
              <w:tc>
                <w:tcPr>
                  <w:tcW w:w="329" w:type="pct"/>
                  <w:tcBorders>
                    <w:top w:val="nil"/>
                    <w:left w:val="nil"/>
                    <w:bottom w:val="single" w:color="000000" w:sz="8" w:space="0"/>
                    <w:right w:val="single" w:color="000000" w:sz="8" w:space="0"/>
                  </w:tcBorders>
                  <w:shd w:val="clear" w:color="000000" w:fill="E2EFDA"/>
                  <w:vAlign w:val="center"/>
                  <w:hideMark/>
                </w:tcPr>
                <w:p w:rsidRPr="001D07FF" w:rsidR="00F6759B" w:rsidP="008F318E" w:rsidRDefault="00F6759B" w14:paraId="4F22EA48" w14:textId="77777777">
                  <w:pPr>
                    <w:framePr w:hSpace="141" w:wrap="around" w:hAnchor="page" w:vAnchor="page" w:x="969" w:y="2271"/>
                    <w:spacing w:line="276" w:lineRule="auto"/>
                    <w:jc w:val="both"/>
                    <w:rPr>
                      <w:rFonts w:ascii="Times New Roman" w:hAnsi="Times New Roman" w:eastAsia="Times New Roman"/>
                      <w:bCs/>
                      <w:sz w:val="20"/>
                      <w:lang w:eastAsia="fr-FR"/>
                    </w:rPr>
                  </w:pPr>
                  <w:r w:rsidRPr="001D07FF">
                    <w:rPr>
                      <w:rFonts w:ascii="Times New Roman" w:hAnsi="Times New Roman" w:eastAsia="Times New Roman"/>
                      <w:bCs/>
                      <w:sz w:val="20"/>
                      <w:lang w:eastAsia="fr-FR"/>
                    </w:rPr>
                    <w:t>69%</w:t>
                  </w:r>
                </w:p>
              </w:tc>
              <w:tc>
                <w:tcPr>
                  <w:tcW w:w="328" w:type="pct"/>
                  <w:tcBorders>
                    <w:top w:val="nil"/>
                    <w:left w:val="nil"/>
                    <w:bottom w:val="single" w:color="000000" w:sz="8" w:space="0"/>
                    <w:right w:val="single" w:color="000000" w:sz="8" w:space="0"/>
                  </w:tcBorders>
                  <w:shd w:val="clear" w:color="000000" w:fill="D9E1F2"/>
                  <w:vAlign w:val="center"/>
                  <w:hideMark/>
                </w:tcPr>
                <w:p w:rsidRPr="001D07FF" w:rsidR="00F6759B" w:rsidP="008F318E" w:rsidRDefault="00F6759B" w14:paraId="0982AD6B" w14:textId="77777777">
                  <w:pPr>
                    <w:framePr w:hSpace="141" w:wrap="around" w:hAnchor="page" w:vAnchor="page" w:x="969" w:y="2271"/>
                    <w:spacing w:line="276" w:lineRule="auto"/>
                    <w:jc w:val="both"/>
                    <w:rPr>
                      <w:rFonts w:ascii="Times New Roman" w:hAnsi="Times New Roman" w:eastAsia="Times New Roman"/>
                      <w:bCs/>
                      <w:sz w:val="20"/>
                      <w:lang w:eastAsia="fr-FR"/>
                    </w:rPr>
                  </w:pPr>
                  <w:r w:rsidRPr="001D07FF">
                    <w:rPr>
                      <w:rFonts w:ascii="Times New Roman" w:hAnsi="Times New Roman" w:eastAsia="Times New Roman"/>
                      <w:bCs/>
                      <w:sz w:val="20"/>
                      <w:lang w:eastAsia="fr-FR"/>
                    </w:rPr>
                    <w:t>43%</w:t>
                  </w:r>
                </w:p>
              </w:tc>
              <w:tc>
                <w:tcPr>
                  <w:tcW w:w="329" w:type="pct"/>
                  <w:tcBorders>
                    <w:top w:val="nil"/>
                    <w:left w:val="nil"/>
                    <w:bottom w:val="single" w:color="000000" w:sz="8" w:space="0"/>
                    <w:right w:val="single" w:color="000000" w:sz="8" w:space="0"/>
                  </w:tcBorders>
                  <w:shd w:val="clear" w:color="000000" w:fill="E2EFDA"/>
                  <w:vAlign w:val="center"/>
                  <w:hideMark/>
                </w:tcPr>
                <w:p w:rsidRPr="001D07FF" w:rsidR="00F6759B" w:rsidP="008F318E" w:rsidRDefault="00F6759B" w14:paraId="75438C81" w14:textId="77777777">
                  <w:pPr>
                    <w:framePr w:hSpace="141" w:wrap="around" w:hAnchor="page" w:vAnchor="page" w:x="969" w:y="2271"/>
                    <w:spacing w:line="276" w:lineRule="auto"/>
                    <w:jc w:val="both"/>
                    <w:rPr>
                      <w:rFonts w:ascii="Times New Roman" w:hAnsi="Times New Roman" w:eastAsia="Times New Roman"/>
                      <w:bCs/>
                      <w:sz w:val="20"/>
                      <w:lang w:eastAsia="fr-FR"/>
                    </w:rPr>
                  </w:pPr>
                  <w:r w:rsidRPr="001D07FF">
                    <w:rPr>
                      <w:rFonts w:ascii="Times New Roman" w:hAnsi="Times New Roman" w:eastAsia="Times New Roman"/>
                      <w:bCs/>
                      <w:sz w:val="20"/>
                      <w:lang w:eastAsia="fr-FR"/>
                    </w:rPr>
                    <w:t>53%</w:t>
                  </w:r>
                </w:p>
              </w:tc>
            </w:tr>
            <w:tr w:rsidRPr="00D827B0" w:rsidR="00F6759B" w:rsidTr="00D827B0" w14:paraId="3CC078C7" w14:textId="77777777">
              <w:trPr>
                <w:trHeight w:val="315"/>
              </w:trPr>
              <w:tc>
                <w:tcPr>
                  <w:tcW w:w="2372" w:type="pct"/>
                  <w:tcBorders>
                    <w:top w:val="nil"/>
                    <w:left w:val="single" w:color="000000" w:sz="8" w:space="0"/>
                    <w:bottom w:val="single" w:color="000000" w:sz="8" w:space="0"/>
                    <w:right w:val="single" w:color="000000" w:sz="8" w:space="0"/>
                  </w:tcBorders>
                  <w:shd w:val="clear" w:color="000000" w:fill="FFFFFF"/>
                  <w:vAlign w:val="center"/>
                  <w:hideMark/>
                </w:tcPr>
                <w:p w:rsidRPr="00D827B0" w:rsidR="00F6759B" w:rsidP="008F318E" w:rsidRDefault="00F6759B" w14:paraId="2319B5A8" w14:textId="77777777">
                  <w:pPr>
                    <w:framePr w:hSpace="141" w:wrap="around" w:hAnchor="page" w:vAnchor="page" w:x="969" w:y="2271"/>
                    <w:spacing w:line="276" w:lineRule="auto"/>
                    <w:jc w:val="both"/>
                    <w:rPr>
                      <w:rFonts w:ascii="Times New Roman" w:hAnsi="Times New Roman" w:eastAsia="Times New Roman"/>
                      <w:bCs/>
                      <w:color w:val="000000"/>
                      <w:sz w:val="20"/>
                      <w:lang w:eastAsia="fr-FR"/>
                    </w:rPr>
                  </w:pPr>
                  <w:r w:rsidRPr="00D827B0">
                    <w:rPr>
                      <w:rFonts w:ascii="Times New Roman" w:hAnsi="Times New Roman" w:eastAsia="Times New Roman"/>
                      <w:bCs/>
                      <w:color w:val="000000"/>
                      <w:sz w:val="20"/>
                      <w:lang w:eastAsia="fr-FR"/>
                    </w:rPr>
                    <w:t xml:space="preserve">E7: Distribution </w:t>
                  </w:r>
                </w:p>
              </w:tc>
              <w:tc>
                <w:tcPr>
                  <w:tcW w:w="328" w:type="pct"/>
                  <w:tcBorders>
                    <w:top w:val="nil"/>
                    <w:left w:val="nil"/>
                    <w:bottom w:val="single" w:color="000000" w:sz="8" w:space="0"/>
                    <w:right w:val="single" w:color="000000" w:sz="8" w:space="0"/>
                  </w:tcBorders>
                  <w:shd w:val="clear" w:color="000000" w:fill="D9E1F2"/>
                  <w:vAlign w:val="center"/>
                  <w:hideMark/>
                </w:tcPr>
                <w:p w:rsidRPr="001D07FF" w:rsidR="00F6759B" w:rsidP="008F318E" w:rsidRDefault="00F6759B" w14:paraId="2C5AB66A" w14:textId="77777777">
                  <w:pPr>
                    <w:framePr w:hSpace="141" w:wrap="around" w:hAnchor="page" w:vAnchor="page" w:x="969" w:y="2271"/>
                    <w:spacing w:line="276" w:lineRule="auto"/>
                    <w:jc w:val="both"/>
                    <w:rPr>
                      <w:rFonts w:ascii="Times New Roman" w:hAnsi="Times New Roman" w:eastAsia="Times New Roman"/>
                      <w:bCs/>
                      <w:sz w:val="20"/>
                      <w:lang w:eastAsia="fr-FR"/>
                    </w:rPr>
                  </w:pPr>
                  <w:r w:rsidRPr="001D07FF">
                    <w:rPr>
                      <w:rFonts w:ascii="Times New Roman" w:hAnsi="Times New Roman" w:eastAsia="Times New Roman"/>
                      <w:bCs/>
                      <w:sz w:val="20"/>
                      <w:lang w:eastAsia="fr-FR"/>
                    </w:rPr>
                    <w:t>49%</w:t>
                  </w:r>
                </w:p>
              </w:tc>
              <w:tc>
                <w:tcPr>
                  <w:tcW w:w="328" w:type="pct"/>
                  <w:tcBorders>
                    <w:top w:val="nil"/>
                    <w:left w:val="nil"/>
                    <w:bottom w:val="single" w:color="000000" w:sz="8" w:space="0"/>
                    <w:right w:val="single" w:color="000000" w:sz="8" w:space="0"/>
                  </w:tcBorders>
                  <w:shd w:val="clear" w:color="000000" w:fill="E2EFDA"/>
                  <w:vAlign w:val="center"/>
                  <w:hideMark/>
                </w:tcPr>
                <w:p w:rsidRPr="001D07FF" w:rsidR="00F6759B" w:rsidP="008F318E" w:rsidRDefault="00F6759B" w14:paraId="2F14C5D1" w14:textId="77777777">
                  <w:pPr>
                    <w:framePr w:hSpace="141" w:wrap="around" w:hAnchor="page" w:vAnchor="page" w:x="969" w:y="2271"/>
                    <w:spacing w:line="276" w:lineRule="auto"/>
                    <w:jc w:val="both"/>
                    <w:rPr>
                      <w:rFonts w:ascii="Times New Roman" w:hAnsi="Times New Roman" w:eastAsia="Times New Roman"/>
                      <w:bCs/>
                      <w:sz w:val="20"/>
                      <w:lang w:eastAsia="fr-FR"/>
                    </w:rPr>
                  </w:pPr>
                  <w:r w:rsidRPr="001D07FF">
                    <w:rPr>
                      <w:rFonts w:ascii="Times New Roman" w:hAnsi="Times New Roman" w:eastAsia="Times New Roman"/>
                      <w:bCs/>
                      <w:sz w:val="20"/>
                      <w:lang w:eastAsia="fr-FR"/>
                    </w:rPr>
                    <w:t>49%</w:t>
                  </w:r>
                </w:p>
              </w:tc>
              <w:tc>
                <w:tcPr>
                  <w:tcW w:w="328" w:type="pct"/>
                  <w:tcBorders>
                    <w:top w:val="nil"/>
                    <w:left w:val="nil"/>
                    <w:bottom w:val="single" w:color="000000" w:sz="8" w:space="0"/>
                    <w:right w:val="single" w:color="000000" w:sz="8" w:space="0"/>
                  </w:tcBorders>
                  <w:shd w:val="clear" w:color="000000" w:fill="D9E1F2"/>
                  <w:vAlign w:val="center"/>
                  <w:hideMark/>
                </w:tcPr>
                <w:p w:rsidRPr="001D07FF" w:rsidR="00F6759B" w:rsidP="008F318E" w:rsidRDefault="00F6759B" w14:paraId="4AF5BD70" w14:textId="77777777">
                  <w:pPr>
                    <w:framePr w:hSpace="141" w:wrap="around" w:hAnchor="page" w:vAnchor="page" w:x="969" w:y="2271"/>
                    <w:spacing w:line="276" w:lineRule="auto"/>
                    <w:jc w:val="both"/>
                    <w:rPr>
                      <w:rFonts w:ascii="Times New Roman" w:hAnsi="Times New Roman" w:eastAsia="Times New Roman"/>
                      <w:bCs/>
                      <w:sz w:val="20"/>
                      <w:lang w:eastAsia="fr-FR"/>
                    </w:rPr>
                  </w:pPr>
                  <w:r w:rsidRPr="001D07FF">
                    <w:rPr>
                      <w:rFonts w:ascii="Times New Roman" w:hAnsi="Times New Roman" w:eastAsia="Times New Roman"/>
                      <w:bCs/>
                      <w:sz w:val="20"/>
                      <w:lang w:eastAsia="fr-FR"/>
                    </w:rPr>
                    <w:t>35%</w:t>
                  </w:r>
                </w:p>
              </w:tc>
              <w:tc>
                <w:tcPr>
                  <w:tcW w:w="329" w:type="pct"/>
                  <w:tcBorders>
                    <w:top w:val="nil"/>
                    <w:left w:val="nil"/>
                    <w:bottom w:val="single" w:color="000000" w:sz="8" w:space="0"/>
                    <w:right w:val="single" w:color="000000" w:sz="8" w:space="0"/>
                  </w:tcBorders>
                  <w:shd w:val="clear" w:color="000000" w:fill="E2EFDA"/>
                  <w:vAlign w:val="center"/>
                  <w:hideMark/>
                </w:tcPr>
                <w:p w:rsidRPr="001D07FF" w:rsidR="00F6759B" w:rsidP="008F318E" w:rsidRDefault="00F6759B" w14:paraId="50715BB6" w14:textId="77777777">
                  <w:pPr>
                    <w:framePr w:hSpace="141" w:wrap="around" w:hAnchor="page" w:vAnchor="page" w:x="969" w:y="2271"/>
                    <w:spacing w:line="276" w:lineRule="auto"/>
                    <w:jc w:val="both"/>
                    <w:rPr>
                      <w:rFonts w:ascii="Times New Roman" w:hAnsi="Times New Roman" w:eastAsia="Times New Roman"/>
                      <w:bCs/>
                      <w:sz w:val="20"/>
                      <w:lang w:eastAsia="fr-FR"/>
                    </w:rPr>
                  </w:pPr>
                  <w:r w:rsidRPr="001D07FF">
                    <w:rPr>
                      <w:rFonts w:ascii="Times New Roman" w:hAnsi="Times New Roman" w:eastAsia="Times New Roman"/>
                      <w:bCs/>
                      <w:sz w:val="20"/>
                      <w:lang w:eastAsia="fr-FR"/>
                    </w:rPr>
                    <w:t>50%</w:t>
                  </w:r>
                </w:p>
              </w:tc>
              <w:tc>
                <w:tcPr>
                  <w:tcW w:w="328" w:type="pct"/>
                  <w:tcBorders>
                    <w:top w:val="nil"/>
                    <w:left w:val="nil"/>
                    <w:bottom w:val="single" w:color="000000" w:sz="8" w:space="0"/>
                    <w:right w:val="single" w:color="000000" w:sz="8" w:space="0"/>
                  </w:tcBorders>
                  <w:shd w:val="clear" w:color="000000" w:fill="D9E1F2"/>
                  <w:vAlign w:val="center"/>
                  <w:hideMark/>
                </w:tcPr>
                <w:p w:rsidRPr="001D07FF" w:rsidR="00F6759B" w:rsidP="008F318E" w:rsidRDefault="00F6759B" w14:paraId="27D82FC8" w14:textId="77777777">
                  <w:pPr>
                    <w:framePr w:hSpace="141" w:wrap="around" w:hAnchor="page" w:vAnchor="page" w:x="969" w:y="2271"/>
                    <w:spacing w:line="276" w:lineRule="auto"/>
                    <w:jc w:val="both"/>
                    <w:rPr>
                      <w:rFonts w:ascii="Times New Roman" w:hAnsi="Times New Roman" w:eastAsia="Times New Roman"/>
                      <w:bCs/>
                      <w:sz w:val="20"/>
                      <w:lang w:eastAsia="fr-FR"/>
                    </w:rPr>
                  </w:pPr>
                  <w:r w:rsidRPr="001D07FF">
                    <w:rPr>
                      <w:rFonts w:ascii="Times New Roman" w:hAnsi="Times New Roman" w:eastAsia="Times New Roman"/>
                      <w:bCs/>
                      <w:sz w:val="20"/>
                      <w:lang w:eastAsia="fr-FR"/>
                    </w:rPr>
                    <w:t>36%</w:t>
                  </w:r>
                </w:p>
              </w:tc>
              <w:tc>
                <w:tcPr>
                  <w:tcW w:w="329" w:type="pct"/>
                  <w:tcBorders>
                    <w:top w:val="nil"/>
                    <w:left w:val="nil"/>
                    <w:bottom w:val="single" w:color="000000" w:sz="8" w:space="0"/>
                    <w:right w:val="single" w:color="000000" w:sz="8" w:space="0"/>
                  </w:tcBorders>
                  <w:shd w:val="clear" w:color="000000" w:fill="E2EFDA"/>
                  <w:vAlign w:val="center"/>
                  <w:hideMark/>
                </w:tcPr>
                <w:p w:rsidRPr="001D07FF" w:rsidR="00F6759B" w:rsidP="008F318E" w:rsidRDefault="00F6759B" w14:paraId="2BADDD41" w14:textId="77777777">
                  <w:pPr>
                    <w:framePr w:hSpace="141" w:wrap="around" w:hAnchor="page" w:vAnchor="page" w:x="969" w:y="2271"/>
                    <w:spacing w:line="276" w:lineRule="auto"/>
                    <w:jc w:val="both"/>
                    <w:rPr>
                      <w:rFonts w:ascii="Times New Roman" w:hAnsi="Times New Roman" w:eastAsia="Times New Roman"/>
                      <w:bCs/>
                      <w:sz w:val="20"/>
                      <w:lang w:eastAsia="fr-FR"/>
                    </w:rPr>
                  </w:pPr>
                  <w:r w:rsidRPr="001D07FF">
                    <w:rPr>
                      <w:rFonts w:ascii="Times New Roman" w:hAnsi="Times New Roman" w:eastAsia="Times New Roman"/>
                      <w:bCs/>
                      <w:sz w:val="20"/>
                      <w:lang w:eastAsia="fr-FR"/>
                    </w:rPr>
                    <w:t>50%</w:t>
                  </w:r>
                </w:p>
              </w:tc>
              <w:tc>
                <w:tcPr>
                  <w:tcW w:w="328" w:type="pct"/>
                  <w:tcBorders>
                    <w:top w:val="nil"/>
                    <w:left w:val="nil"/>
                    <w:bottom w:val="single" w:color="000000" w:sz="8" w:space="0"/>
                    <w:right w:val="single" w:color="000000" w:sz="8" w:space="0"/>
                  </w:tcBorders>
                  <w:shd w:val="clear" w:color="000000" w:fill="D9E1F2"/>
                  <w:vAlign w:val="center"/>
                  <w:hideMark/>
                </w:tcPr>
                <w:p w:rsidRPr="001D07FF" w:rsidR="00F6759B" w:rsidP="008F318E" w:rsidRDefault="00F6759B" w14:paraId="480DD909" w14:textId="77777777">
                  <w:pPr>
                    <w:framePr w:hSpace="141" w:wrap="around" w:hAnchor="page" w:vAnchor="page" w:x="969" w:y="2271"/>
                    <w:spacing w:line="276" w:lineRule="auto"/>
                    <w:jc w:val="both"/>
                    <w:rPr>
                      <w:rFonts w:ascii="Times New Roman" w:hAnsi="Times New Roman" w:eastAsia="Times New Roman"/>
                      <w:bCs/>
                      <w:sz w:val="20"/>
                      <w:lang w:eastAsia="fr-FR"/>
                    </w:rPr>
                  </w:pPr>
                  <w:r w:rsidRPr="001D07FF">
                    <w:rPr>
                      <w:rFonts w:ascii="Times New Roman" w:hAnsi="Times New Roman" w:eastAsia="Times New Roman"/>
                      <w:bCs/>
                      <w:sz w:val="20"/>
                      <w:lang w:eastAsia="fr-FR"/>
                    </w:rPr>
                    <w:t>70%</w:t>
                  </w:r>
                </w:p>
              </w:tc>
              <w:tc>
                <w:tcPr>
                  <w:tcW w:w="329" w:type="pct"/>
                  <w:tcBorders>
                    <w:top w:val="nil"/>
                    <w:left w:val="nil"/>
                    <w:bottom w:val="single" w:color="000000" w:sz="8" w:space="0"/>
                    <w:right w:val="single" w:color="000000" w:sz="8" w:space="0"/>
                  </w:tcBorders>
                  <w:shd w:val="clear" w:color="000000" w:fill="E2EFDA"/>
                  <w:vAlign w:val="center"/>
                  <w:hideMark/>
                </w:tcPr>
                <w:p w:rsidRPr="001D07FF" w:rsidR="00F6759B" w:rsidP="008F318E" w:rsidRDefault="00F6759B" w14:paraId="564C009D" w14:textId="77777777">
                  <w:pPr>
                    <w:framePr w:hSpace="141" w:wrap="around" w:hAnchor="page" w:vAnchor="page" w:x="969" w:y="2271"/>
                    <w:spacing w:line="276" w:lineRule="auto"/>
                    <w:jc w:val="both"/>
                    <w:rPr>
                      <w:rFonts w:ascii="Times New Roman" w:hAnsi="Times New Roman" w:eastAsia="Times New Roman"/>
                      <w:bCs/>
                      <w:sz w:val="20"/>
                      <w:lang w:eastAsia="fr-FR"/>
                    </w:rPr>
                  </w:pPr>
                  <w:r w:rsidRPr="001D07FF">
                    <w:rPr>
                      <w:rFonts w:ascii="Times New Roman" w:hAnsi="Times New Roman" w:eastAsia="Times New Roman"/>
                      <w:bCs/>
                      <w:sz w:val="20"/>
                      <w:lang w:eastAsia="fr-FR"/>
                    </w:rPr>
                    <w:t>49%</w:t>
                  </w:r>
                </w:p>
              </w:tc>
            </w:tr>
            <w:tr w:rsidRPr="00D827B0" w:rsidR="00F6759B" w:rsidTr="00D827B0" w14:paraId="681C670A" w14:textId="77777777">
              <w:trPr>
                <w:trHeight w:val="360"/>
              </w:trPr>
              <w:tc>
                <w:tcPr>
                  <w:tcW w:w="2372" w:type="pct"/>
                  <w:tcBorders>
                    <w:top w:val="nil"/>
                    <w:left w:val="single" w:color="000000" w:sz="8" w:space="0"/>
                    <w:bottom w:val="single" w:color="000000" w:sz="8" w:space="0"/>
                    <w:right w:val="single" w:color="000000" w:sz="8" w:space="0"/>
                  </w:tcBorders>
                  <w:shd w:val="clear" w:color="000000" w:fill="FFFFFF"/>
                  <w:vAlign w:val="center"/>
                  <w:hideMark/>
                </w:tcPr>
                <w:p w:rsidRPr="00D827B0" w:rsidR="00F6759B" w:rsidP="008F318E" w:rsidRDefault="00F6759B" w14:paraId="3EE639CB" w14:textId="77777777">
                  <w:pPr>
                    <w:framePr w:hSpace="141" w:wrap="around" w:hAnchor="page" w:vAnchor="page" w:x="969" w:y="2271"/>
                    <w:spacing w:line="276" w:lineRule="auto"/>
                    <w:jc w:val="both"/>
                    <w:rPr>
                      <w:rFonts w:ascii="Times New Roman" w:hAnsi="Times New Roman" w:eastAsia="Times New Roman"/>
                      <w:bCs/>
                      <w:color w:val="000000"/>
                      <w:sz w:val="20"/>
                      <w:lang w:eastAsia="fr-FR"/>
                    </w:rPr>
                  </w:pPr>
                  <w:r w:rsidRPr="00D827B0">
                    <w:rPr>
                      <w:rFonts w:ascii="Times New Roman" w:hAnsi="Times New Roman" w:eastAsia="Times New Roman"/>
                      <w:bCs/>
                      <w:color w:val="000000"/>
                      <w:sz w:val="20"/>
                      <w:lang w:eastAsia="fr-FR"/>
                    </w:rPr>
                    <w:t xml:space="preserve">E8: </w:t>
                  </w:r>
                  <w:proofErr w:type="spellStart"/>
                  <w:r w:rsidRPr="00D827B0">
                    <w:rPr>
                      <w:rFonts w:ascii="Times New Roman" w:hAnsi="Times New Roman" w:eastAsia="Times New Roman"/>
                      <w:bCs/>
                      <w:color w:val="000000"/>
                      <w:sz w:val="20"/>
                      <w:lang w:eastAsia="fr-FR"/>
                    </w:rPr>
                    <w:t>Gestion</w:t>
                  </w:r>
                  <w:proofErr w:type="spellEnd"/>
                  <w:r w:rsidRPr="00D827B0">
                    <w:rPr>
                      <w:rFonts w:ascii="Times New Roman" w:hAnsi="Times New Roman" w:eastAsia="Times New Roman"/>
                      <w:bCs/>
                      <w:color w:val="000000"/>
                      <w:sz w:val="20"/>
                      <w:lang w:eastAsia="fr-FR"/>
                    </w:rPr>
                    <w:t xml:space="preserve"> des </w:t>
                  </w:r>
                  <w:proofErr w:type="spellStart"/>
                  <w:r w:rsidRPr="00D827B0">
                    <w:rPr>
                      <w:rFonts w:ascii="Times New Roman" w:hAnsi="Times New Roman" w:eastAsia="Times New Roman"/>
                      <w:bCs/>
                      <w:color w:val="000000"/>
                      <w:sz w:val="20"/>
                      <w:lang w:eastAsia="fr-FR"/>
                    </w:rPr>
                    <w:t>vaccins</w:t>
                  </w:r>
                  <w:proofErr w:type="spellEnd"/>
                  <w:r w:rsidRPr="00D827B0">
                    <w:rPr>
                      <w:rFonts w:ascii="Times New Roman" w:hAnsi="Times New Roman" w:eastAsia="Times New Roman"/>
                      <w:bCs/>
                      <w:color w:val="000000"/>
                      <w:sz w:val="20"/>
                      <w:lang w:eastAsia="fr-FR"/>
                    </w:rPr>
                    <w:t xml:space="preserve">  </w:t>
                  </w:r>
                </w:p>
              </w:tc>
              <w:tc>
                <w:tcPr>
                  <w:tcW w:w="328" w:type="pct"/>
                  <w:tcBorders>
                    <w:top w:val="nil"/>
                    <w:left w:val="nil"/>
                    <w:bottom w:val="single" w:color="000000" w:sz="8" w:space="0"/>
                    <w:right w:val="single" w:color="000000" w:sz="8" w:space="0"/>
                  </w:tcBorders>
                  <w:shd w:val="clear" w:color="000000" w:fill="D9E1F2"/>
                  <w:vAlign w:val="center"/>
                  <w:hideMark/>
                </w:tcPr>
                <w:p w:rsidRPr="001D07FF" w:rsidR="00F6759B" w:rsidP="008F318E" w:rsidRDefault="00F6759B" w14:paraId="2143EFDF" w14:textId="77777777">
                  <w:pPr>
                    <w:framePr w:hSpace="141" w:wrap="around" w:hAnchor="page" w:vAnchor="page" w:x="969" w:y="2271"/>
                    <w:spacing w:line="276" w:lineRule="auto"/>
                    <w:jc w:val="both"/>
                    <w:rPr>
                      <w:rFonts w:ascii="Times New Roman" w:hAnsi="Times New Roman" w:eastAsia="Times New Roman"/>
                      <w:bCs/>
                      <w:sz w:val="20"/>
                      <w:lang w:eastAsia="fr-FR"/>
                    </w:rPr>
                  </w:pPr>
                  <w:r w:rsidRPr="001D07FF">
                    <w:rPr>
                      <w:rFonts w:ascii="Times New Roman" w:hAnsi="Times New Roman" w:eastAsia="Times New Roman"/>
                      <w:bCs/>
                      <w:sz w:val="20"/>
                      <w:lang w:eastAsia="fr-FR"/>
                    </w:rPr>
                    <w:t>62%</w:t>
                  </w:r>
                </w:p>
              </w:tc>
              <w:tc>
                <w:tcPr>
                  <w:tcW w:w="328" w:type="pct"/>
                  <w:tcBorders>
                    <w:top w:val="nil"/>
                    <w:left w:val="nil"/>
                    <w:bottom w:val="single" w:color="000000" w:sz="8" w:space="0"/>
                    <w:right w:val="single" w:color="000000" w:sz="8" w:space="0"/>
                  </w:tcBorders>
                  <w:shd w:val="clear" w:color="000000" w:fill="E2EFDA"/>
                  <w:vAlign w:val="center"/>
                  <w:hideMark/>
                </w:tcPr>
                <w:p w:rsidRPr="001D07FF" w:rsidR="00F6759B" w:rsidP="008F318E" w:rsidRDefault="00F6759B" w14:paraId="465610A8" w14:textId="77777777">
                  <w:pPr>
                    <w:framePr w:hSpace="141" w:wrap="around" w:hAnchor="page" w:vAnchor="page" w:x="969" w:y="2271"/>
                    <w:spacing w:line="276" w:lineRule="auto"/>
                    <w:jc w:val="both"/>
                    <w:rPr>
                      <w:rFonts w:ascii="Times New Roman" w:hAnsi="Times New Roman" w:eastAsia="Times New Roman"/>
                      <w:bCs/>
                      <w:sz w:val="20"/>
                      <w:lang w:eastAsia="fr-FR"/>
                    </w:rPr>
                  </w:pPr>
                  <w:r w:rsidRPr="001D07FF">
                    <w:rPr>
                      <w:rFonts w:ascii="Times New Roman" w:hAnsi="Times New Roman" w:eastAsia="Times New Roman"/>
                      <w:bCs/>
                      <w:sz w:val="20"/>
                      <w:lang w:eastAsia="fr-FR"/>
                    </w:rPr>
                    <w:t>79%</w:t>
                  </w:r>
                </w:p>
              </w:tc>
              <w:tc>
                <w:tcPr>
                  <w:tcW w:w="328" w:type="pct"/>
                  <w:tcBorders>
                    <w:top w:val="nil"/>
                    <w:left w:val="nil"/>
                    <w:bottom w:val="single" w:color="000000" w:sz="8" w:space="0"/>
                    <w:right w:val="single" w:color="000000" w:sz="8" w:space="0"/>
                  </w:tcBorders>
                  <w:shd w:val="clear" w:color="000000" w:fill="D9E1F2"/>
                  <w:vAlign w:val="center"/>
                  <w:hideMark/>
                </w:tcPr>
                <w:p w:rsidRPr="001D07FF" w:rsidR="00F6759B" w:rsidP="008F318E" w:rsidRDefault="00F6759B" w14:paraId="6EC9E448" w14:textId="77777777">
                  <w:pPr>
                    <w:framePr w:hSpace="141" w:wrap="around" w:hAnchor="page" w:vAnchor="page" w:x="969" w:y="2271"/>
                    <w:spacing w:line="276" w:lineRule="auto"/>
                    <w:jc w:val="both"/>
                    <w:rPr>
                      <w:rFonts w:ascii="Times New Roman" w:hAnsi="Times New Roman" w:eastAsia="Times New Roman"/>
                      <w:bCs/>
                      <w:sz w:val="20"/>
                      <w:lang w:eastAsia="fr-FR"/>
                    </w:rPr>
                  </w:pPr>
                  <w:r w:rsidRPr="001D07FF">
                    <w:rPr>
                      <w:rFonts w:ascii="Times New Roman" w:hAnsi="Times New Roman" w:eastAsia="Times New Roman"/>
                      <w:bCs/>
                      <w:sz w:val="20"/>
                      <w:lang w:eastAsia="fr-FR"/>
                    </w:rPr>
                    <w:t>63%</w:t>
                  </w:r>
                </w:p>
              </w:tc>
              <w:tc>
                <w:tcPr>
                  <w:tcW w:w="329" w:type="pct"/>
                  <w:tcBorders>
                    <w:top w:val="nil"/>
                    <w:left w:val="nil"/>
                    <w:bottom w:val="single" w:color="000000" w:sz="8" w:space="0"/>
                    <w:right w:val="single" w:color="000000" w:sz="8" w:space="0"/>
                  </w:tcBorders>
                  <w:shd w:val="clear" w:color="000000" w:fill="E2EFDA"/>
                  <w:vAlign w:val="center"/>
                  <w:hideMark/>
                </w:tcPr>
                <w:p w:rsidRPr="001D07FF" w:rsidR="00F6759B" w:rsidP="008F318E" w:rsidRDefault="00F6759B" w14:paraId="52478389" w14:textId="77777777">
                  <w:pPr>
                    <w:framePr w:hSpace="141" w:wrap="around" w:hAnchor="page" w:vAnchor="page" w:x="969" w:y="2271"/>
                    <w:spacing w:line="276" w:lineRule="auto"/>
                    <w:jc w:val="both"/>
                    <w:rPr>
                      <w:rFonts w:ascii="Times New Roman" w:hAnsi="Times New Roman" w:eastAsia="Times New Roman"/>
                      <w:bCs/>
                      <w:sz w:val="20"/>
                      <w:lang w:eastAsia="fr-FR"/>
                    </w:rPr>
                  </w:pPr>
                  <w:r w:rsidRPr="001D07FF">
                    <w:rPr>
                      <w:rFonts w:ascii="Times New Roman" w:hAnsi="Times New Roman" w:eastAsia="Times New Roman"/>
                      <w:bCs/>
                      <w:sz w:val="20"/>
                      <w:lang w:eastAsia="fr-FR"/>
                    </w:rPr>
                    <w:t>85%</w:t>
                  </w:r>
                </w:p>
              </w:tc>
              <w:tc>
                <w:tcPr>
                  <w:tcW w:w="328" w:type="pct"/>
                  <w:tcBorders>
                    <w:top w:val="nil"/>
                    <w:left w:val="nil"/>
                    <w:bottom w:val="single" w:color="000000" w:sz="8" w:space="0"/>
                    <w:right w:val="single" w:color="000000" w:sz="8" w:space="0"/>
                  </w:tcBorders>
                  <w:shd w:val="clear" w:color="000000" w:fill="D9E1F2"/>
                  <w:vAlign w:val="center"/>
                  <w:hideMark/>
                </w:tcPr>
                <w:p w:rsidRPr="001D07FF" w:rsidR="00F6759B" w:rsidP="008F318E" w:rsidRDefault="00F6759B" w14:paraId="1C8DEF78" w14:textId="77777777">
                  <w:pPr>
                    <w:framePr w:hSpace="141" w:wrap="around" w:hAnchor="page" w:vAnchor="page" w:x="969" w:y="2271"/>
                    <w:spacing w:line="276" w:lineRule="auto"/>
                    <w:jc w:val="both"/>
                    <w:rPr>
                      <w:rFonts w:ascii="Times New Roman" w:hAnsi="Times New Roman" w:eastAsia="Times New Roman"/>
                      <w:bCs/>
                      <w:sz w:val="20"/>
                      <w:lang w:eastAsia="fr-FR"/>
                    </w:rPr>
                  </w:pPr>
                  <w:r w:rsidRPr="001D07FF">
                    <w:rPr>
                      <w:rFonts w:ascii="Times New Roman" w:hAnsi="Times New Roman" w:eastAsia="Times New Roman"/>
                      <w:bCs/>
                      <w:sz w:val="20"/>
                      <w:lang w:eastAsia="fr-FR"/>
                    </w:rPr>
                    <w:t>66%</w:t>
                  </w:r>
                </w:p>
              </w:tc>
              <w:tc>
                <w:tcPr>
                  <w:tcW w:w="329" w:type="pct"/>
                  <w:tcBorders>
                    <w:top w:val="nil"/>
                    <w:left w:val="nil"/>
                    <w:bottom w:val="single" w:color="000000" w:sz="8" w:space="0"/>
                    <w:right w:val="single" w:color="000000" w:sz="8" w:space="0"/>
                  </w:tcBorders>
                  <w:shd w:val="clear" w:color="000000" w:fill="E2EFDA"/>
                  <w:vAlign w:val="center"/>
                  <w:hideMark/>
                </w:tcPr>
                <w:p w:rsidRPr="001D07FF" w:rsidR="00F6759B" w:rsidP="008F318E" w:rsidRDefault="00F6759B" w14:paraId="0C289A20" w14:textId="77777777">
                  <w:pPr>
                    <w:framePr w:hSpace="141" w:wrap="around" w:hAnchor="page" w:vAnchor="page" w:x="969" w:y="2271"/>
                    <w:spacing w:line="276" w:lineRule="auto"/>
                    <w:jc w:val="both"/>
                    <w:rPr>
                      <w:rFonts w:ascii="Times New Roman" w:hAnsi="Times New Roman" w:eastAsia="Times New Roman"/>
                      <w:bCs/>
                      <w:sz w:val="20"/>
                      <w:lang w:eastAsia="fr-FR"/>
                    </w:rPr>
                  </w:pPr>
                  <w:r w:rsidRPr="001D07FF">
                    <w:rPr>
                      <w:rFonts w:ascii="Times New Roman" w:hAnsi="Times New Roman" w:eastAsia="Times New Roman"/>
                      <w:bCs/>
                      <w:sz w:val="20"/>
                      <w:lang w:eastAsia="fr-FR"/>
                    </w:rPr>
                    <w:t>86%</w:t>
                  </w:r>
                </w:p>
              </w:tc>
              <w:tc>
                <w:tcPr>
                  <w:tcW w:w="328" w:type="pct"/>
                  <w:tcBorders>
                    <w:top w:val="nil"/>
                    <w:left w:val="nil"/>
                    <w:bottom w:val="single" w:color="000000" w:sz="8" w:space="0"/>
                    <w:right w:val="single" w:color="000000" w:sz="8" w:space="0"/>
                  </w:tcBorders>
                  <w:shd w:val="clear" w:color="000000" w:fill="D9E1F2"/>
                  <w:vAlign w:val="center"/>
                  <w:hideMark/>
                </w:tcPr>
                <w:p w:rsidRPr="001D07FF" w:rsidR="00F6759B" w:rsidP="008F318E" w:rsidRDefault="00F6759B" w14:paraId="0CAD74B3" w14:textId="77777777">
                  <w:pPr>
                    <w:framePr w:hSpace="141" w:wrap="around" w:hAnchor="page" w:vAnchor="page" w:x="969" w:y="2271"/>
                    <w:spacing w:line="276" w:lineRule="auto"/>
                    <w:jc w:val="both"/>
                    <w:rPr>
                      <w:rFonts w:ascii="Times New Roman" w:hAnsi="Times New Roman" w:eastAsia="Times New Roman"/>
                      <w:bCs/>
                      <w:sz w:val="20"/>
                      <w:lang w:eastAsia="fr-FR"/>
                    </w:rPr>
                  </w:pPr>
                  <w:r w:rsidRPr="001D07FF">
                    <w:rPr>
                      <w:rFonts w:ascii="Times New Roman" w:hAnsi="Times New Roman" w:eastAsia="Times New Roman"/>
                      <w:bCs/>
                      <w:sz w:val="20"/>
                      <w:lang w:eastAsia="fr-FR"/>
                    </w:rPr>
                    <w:t>74%</w:t>
                  </w:r>
                </w:p>
              </w:tc>
              <w:tc>
                <w:tcPr>
                  <w:tcW w:w="329" w:type="pct"/>
                  <w:tcBorders>
                    <w:top w:val="nil"/>
                    <w:left w:val="nil"/>
                    <w:bottom w:val="single" w:color="000000" w:sz="8" w:space="0"/>
                    <w:right w:val="single" w:color="000000" w:sz="8" w:space="0"/>
                  </w:tcBorders>
                  <w:shd w:val="clear" w:color="000000" w:fill="E2EFDA"/>
                  <w:vAlign w:val="center"/>
                  <w:hideMark/>
                </w:tcPr>
                <w:p w:rsidRPr="001D07FF" w:rsidR="00F6759B" w:rsidP="008F318E" w:rsidRDefault="00F6759B" w14:paraId="7562BDE8" w14:textId="77777777">
                  <w:pPr>
                    <w:framePr w:hSpace="141" w:wrap="around" w:hAnchor="page" w:vAnchor="page" w:x="969" w:y="2271"/>
                    <w:spacing w:line="276" w:lineRule="auto"/>
                    <w:jc w:val="both"/>
                    <w:rPr>
                      <w:rFonts w:ascii="Times New Roman" w:hAnsi="Times New Roman" w:eastAsia="Times New Roman"/>
                      <w:bCs/>
                      <w:sz w:val="20"/>
                      <w:lang w:eastAsia="fr-FR"/>
                    </w:rPr>
                  </w:pPr>
                  <w:r w:rsidRPr="001D07FF">
                    <w:rPr>
                      <w:rFonts w:ascii="Times New Roman" w:hAnsi="Times New Roman" w:eastAsia="Times New Roman"/>
                      <w:bCs/>
                      <w:sz w:val="20"/>
                      <w:lang w:eastAsia="fr-FR"/>
                    </w:rPr>
                    <w:t>76%</w:t>
                  </w:r>
                </w:p>
              </w:tc>
            </w:tr>
            <w:tr w:rsidRPr="00D827B0" w:rsidR="00F6759B" w:rsidTr="00D827B0" w14:paraId="3B415275" w14:textId="77777777">
              <w:trPr>
                <w:trHeight w:val="536"/>
              </w:trPr>
              <w:tc>
                <w:tcPr>
                  <w:tcW w:w="2372" w:type="pct"/>
                  <w:tcBorders>
                    <w:top w:val="nil"/>
                    <w:left w:val="single" w:color="000000" w:sz="8" w:space="0"/>
                    <w:bottom w:val="single" w:color="000000" w:sz="8" w:space="0"/>
                    <w:right w:val="single" w:color="000000" w:sz="8" w:space="0"/>
                  </w:tcBorders>
                  <w:shd w:val="clear" w:color="000000" w:fill="FFFFFF"/>
                  <w:vAlign w:val="center"/>
                  <w:hideMark/>
                </w:tcPr>
                <w:p w:rsidRPr="00D827B0" w:rsidR="00F6759B" w:rsidP="008F318E" w:rsidRDefault="00F6759B" w14:paraId="24A9CAEB" w14:textId="77777777">
                  <w:pPr>
                    <w:framePr w:hSpace="141" w:wrap="around" w:hAnchor="page" w:vAnchor="page" w:x="969" w:y="2271"/>
                    <w:spacing w:line="276" w:lineRule="auto"/>
                    <w:jc w:val="both"/>
                    <w:rPr>
                      <w:rFonts w:ascii="Times New Roman" w:hAnsi="Times New Roman" w:eastAsia="Times New Roman"/>
                      <w:bCs/>
                      <w:color w:val="000000"/>
                      <w:sz w:val="20"/>
                      <w:lang w:val="fr-FR" w:eastAsia="fr-FR"/>
                    </w:rPr>
                  </w:pPr>
                  <w:r w:rsidRPr="00D827B0">
                    <w:rPr>
                      <w:rFonts w:ascii="Times New Roman" w:hAnsi="Times New Roman" w:eastAsia="Times New Roman"/>
                      <w:bCs/>
                      <w:color w:val="000000"/>
                      <w:sz w:val="20"/>
                      <w:lang w:val="fr-FR" w:eastAsia="fr-FR"/>
                    </w:rPr>
                    <w:t xml:space="preserve">E9: Système d'information et fonction d'appui à la gestion  </w:t>
                  </w:r>
                </w:p>
              </w:tc>
              <w:tc>
                <w:tcPr>
                  <w:tcW w:w="328" w:type="pct"/>
                  <w:tcBorders>
                    <w:top w:val="nil"/>
                    <w:left w:val="nil"/>
                    <w:bottom w:val="single" w:color="000000" w:sz="8" w:space="0"/>
                    <w:right w:val="single" w:color="000000" w:sz="8" w:space="0"/>
                  </w:tcBorders>
                  <w:shd w:val="clear" w:color="000000" w:fill="D9E1F2"/>
                  <w:vAlign w:val="center"/>
                  <w:hideMark/>
                </w:tcPr>
                <w:p w:rsidRPr="001D07FF" w:rsidR="00F6759B" w:rsidP="008F318E" w:rsidRDefault="00F6759B" w14:paraId="20DA5C82" w14:textId="77777777">
                  <w:pPr>
                    <w:framePr w:hSpace="141" w:wrap="around" w:hAnchor="page" w:vAnchor="page" w:x="969" w:y="2271"/>
                    <w:spacing w:line="276" w:lineRule="auto"/>
                    <w:jc w:val="both"/>
                    <w:rPr>
                      <w:rFonts w:ascii="Times New Roman" w:hAnsi="Times New Roman" w:eastAsia="Times New Roman"/>
                      <w:bCs/>
                      <w:sz w:val="20"/>
                      <w:lang w:val="fr-FR" w:eastAsia="fr-FR"/>
                    </w:rPr>
                  </w:pPr>
                  <w:r w:rsidRPr="001D07FF">
                    <w:rPr>
                      <w:rFonts w:ascii="Times New Roman" w:hAnsi="Times New Roman" w:eastAsia="Times New Roman"/>
                      <w:bCs/>
                      <w:sz w:val="20"/>
                      <w:lang w:val="fr-FR" w:eastAsia="fr-FR"/>
                    </w:rPr>
                    <w:t>70%</w:t>
                  </w:r>
                </w:p>
              </w:tc>
              <w:tc>
                <w:tcPr>
                  <w:tcW w:w="328" w:type="pct"/>
                  <w:tcBorders>
                    <w:top w:val="nil"/>
                    <w:left w:val="nil"/>
                    <w:bottom w:val="single" w:color="000000" w:sz="8" w:space="0"/>
                    <w:right w:val="single" w:color="000000" w:sz="8" w:space="0"/>
                  </w:tcBorders>
                  <w:shd w:val="clear" w:color="000000" w:fill="E2EFDA"/>
                  <w:vAlign w:val="center"/>
                  <w:hideMark/>
                </w:tcPr>
                <w:p w:rsidRPr="001D07FF" w:rsidR="00F6759B" w:rsidP="008F318E" w:rsidRDefault="00F6759B" w14:paraId="741BB779" w14:textId="77777777">
                  <w:pPr>
                    <w:framePr w:hSpace="141" w:wrap="around" w:hAnchor="page" w:vAnchor="page" w:x="969" w:y="2271"/>
                    <w:spacing w:line="276" w:lineRule="auto"/>
                    <w:jc w:val="both"/>
                    <w:rPr>
                      <w:rFonts w:ascii="Times New Roman" w:hAnsi="Times New Roman" w:eastAsia="Times New Roman"/>
                      <w:bCs/>
                      <w:sz w:val="20"/>
                      <w:lang w:val="fr-FR" w:eastAsia="fr-FR"/>
                    </w:rPr>
                  </w:pPr>
                  <w:r w:rsidRPr="001D07FF">
                    <w:rPr>
                      <w:rFonts w:ascii="Times New Roman" w:hAnsi="Times New Roman" w:eastAsia="Times New Roman"/>
                      <w:bCs/>
                      <w:sz w:val="20"/>
                      <w:lang w:val="fr-FR" w:eastAsia="fr-FR"/>
                    </w:rPr>
                    <w:t>54%</w:t>
                  </w:r>
                </w:p>
              </w:tc>
              <w:tc>
                <w:tcPr>
                  <w:tcW w:w="328" w:type="pct"/>
                  <w:tcBorders>
                    <w:top w:val="nil"/>
                    <w:left w:val="nil"/>
                    <w:bottom w:val="single" w:color="000000" w:sz="8" w:space="0"/>
                    <w:right w:val="single" w:color="000000" w:sz="8" w:space="0"/>
                  </w:tcBorders>
                  <w:shd w:val="clear" w:color="000000" w:fill="D9E1F2"/>
                  <w:vAlign w:val="center"/>
                  <w:hideMark/>
                </w:tcPr>
                <w:p w:rsidRPr="001D07FF" w:rsidR="00F6759B" w:rsidP="008F318E" w:rsidRDefault="00F6759B" w14:paraId="665A8B66" w14:textId="77777777">
                  <w:pPr>
                    <w:framePr w:hSpace="141" w:wrap="around" w:hAnchor="page" w:vAnchor="page" w:x="969" w:y="2271"/>
                    <w:spacing w:line="276" w:lineRule="auto"/>
                    <w:jc w:val="both"/>
                    <w:rPr>
                      <w:rFonts w:ascii="Times New Roman" w:hAnsi="Times New Roman" w:eastAsia="Times New Roman"/>
                      <w:bCs/>
                      <w:sz w:val="20"/>
                      <w:lang w:val="fr-FR" w:eastAsia="fr-FR"/>
                    </w:rPr>
                  </w:pPr>
                  <w:r w:rsidRPr="001D07FF">
                    <w:rPr>
                      <w:rFonts w:ascii="Times New Roman" w:hAnsi="Times New Roman" w:eastAsia="Times New Roman"/>
                      <w:bCs/>
                      <w:sz w:val="20"/>
                      <w:lang w:val="fr-FR" w:eastAsia="fr-FR"/>
                    </w:rPr>
                    <w:t>92%</w:t>
                  </w:r>
                </w:p>
              </w:tc>
              <w:tc>
                <w:tcPr>
                  <w:tcW w:w="329" w:type="pct"/>
                  <w:tcBorders>
                    <w:top w:val="nil"/>
                    <w:left w:val="nil"/>
                    <w:bottom w:val="single" w:color="000000" w:sz="8" w:space="0"/>
                    <w:right w:val="single" w:color="000000" w:sz="8" w:space="0"/>
                  </w:tcBorders>
                  <w:shd w:val="clear" w:color="000000" w:fill="E2EFDA"/>
                  <w:vAlign w:val="center"/>
                  <w:hideMark/>
                </w:tcPr>
                <w:p w:rsidRPr="001D07FF" w:rsidR="00F6759B" w:rsidP="008F318E" w:rsidRDefault="00F6759B" w14:paraId="3AA2BE5E" w14:textId="77777777">
                  <w:pPr>
                    <w:framePr w:hSpace="141" w:wrap="around" w:hAnchor="page" w:vAnchor="page" w:x="969" w:y="2271"/>
                    <w:spacing w:line="276" w:lineRule="auto"/>
                    <w:jc w:val="both"/>
                    <w:rPr>
                      <w:rFonts w:ascii="Times New Roman" w:hAnsi="Times New Roman" w:eastAsia="Times New Roman"/>
                      <w:bCs/>
                      <w:sz w:val="20"/>
                      <w:lang w:val="fr-FR" w:eastAsia="fr-FR"/>
                    </w:rPr>
                  </w:pPr>
                  <w:r w:rsidRPr="001D07FF">
                    <w:rPr>
                      <w:rFonts w:ascii="Times New Roman" w:hAnsi="Times New Roman" w:eastAsia="Times New Roman"/>
                      <w:bCs/>
                      <w:sz w:val="20"/>
                      <w:lang w:val="fr-FR" w:eastAsia="fr-FR"/>
                    </w:rPr>
                    <w:t>66%</w:t>
                  </w:r>
                </w:p>
              </w:tc>
              <w:tc>
                <w:tcPr>
                  <w:tcW w:w="328" w:type="pct"/>
                  <w:tcBorders>
                    <w:top w:val="nil"/>
                    <w:left w:val="nil"/>
                    <w:bottom w:val="single" w:color="000000" w:sz="8" w:space="0"/>
                    <w:right w:val="single" w:color="000000" w:sz="8" w:space="0"/>
                  </w:tcBorders>
                  <w:shd w:val="clear" w:color="000000" w:fill="D9E1F2"/>
                  <w:vAlign w:val="center"/>
                  <w:hideMark/>
                </w:tcPr>
                <w:p w:rsidRPr="001D07FF" w:rsidR="00F6759B" w:rsidP="008F318E" w:rsidRDefault="00F6759B" w14:paraId="106DEEB9" w14:textId="77777777">
                  <w:pPr>
                    <w:framePr w:hSpace="141" w:wrap="around" w:hAnchor="page" w:vAnchor="page" w:x="969" w:y="2271"/>
                    <w:spacing w:line="276" w:lineRule="auto"/>
                    <w:jc w:val="both"/>
                    <w:rPr>
                      <w:rFonts w:ascii="Times New Roman" w:hAnsi="Times New Roman" w:eastAsia="Times New Roman"/>
                      <w:bCs/>
                      <w:sz w:val="20"/>
                      <w:lang w:val="fr-FR" w:eastAsia="fr-FR"/>
                    </w:rPr>
                  </w:pPr>
                  <w:r w:rsidRPr="001D07FF">
                    <w:rPr>
                      <w:rFonts w:ascii="Times New Roman" w:hAnsi="Times New Roman" w:eastAsia="Times New Roman"/>
                      <w:bCs/>
                      <w:sz w:val="20"/>
                      <w:lang w:val="fr-FR" w:eastAsia="fr-FR"/>
                    </w:rPr>
                    <w:t>84%</w:t>
                  </w:r>
                </w:p>
              </w:tc>
              <w:tc>
                <w:tcPr>
                  <w:tcW w:w="329" w:type="pct"/>
                  <w:tcBorders>
                    <w:top w:val="nil"/>
                    <w:left w:val="nil"/>
                    <w:bottom w:val="single" w:color="000000" w:sz="8" w:space="0"/>
                    <w:right w:val="single" w:color="000000" w:sz="8" w:space="0"/>
                  </w:tcBorders>
                  <w:shd w:val="clear" w:color="000000" w:fill="E2EFDA"/>
                  <w:vAlign w:val="center"/>
                  <w:hideMark/>
                </w:tcPr>
                <w:p w:rsidRPr="001D07FF" w:rsidR="00F6759B" w:rsidP="008F318E" w:rsidRDefault="00F6759B" w14:paraId="646BE920" w14:textId="77777777">
                  <w:pPr>
                    <w:framePr w:hSpace="141" w:wrap="around" w:hAnchor="page" w:vAnchor="page" w:x="969" w:y="2271"/>
                    <w:spacing w:line="276" w:lineRule="auto"/>
                    <w:jc w:val="both"/>
                    <w:rPr>
                      <w:rFonts w:ascii="Times New Roman" w:hAnsi="Times New Roman" w:eastAsia="Times New Roman"/>
                      <w:bCs/>
                      <w:sz w:val="20"/>
                      <w:lang w:val="fr-FR" w:eastAsia="fr-FR"/>
                    </w:rPr>
                  </w:pPr>
                  <w:r w:rsidRPr="001D07FF">
                    <w:rPr>
                      <w:rFonts w:ascii="Times New Roman" w:hAnsi="Times New Roman" w:eastAsia="Times New Roman"/>
                      <w:bCs/>
                      <w:sz w:val="20"/>
                      <w:lang w:val="fr-FR" w:eastAsia="fr-FR"/>
                    </w:rPr>
                    <w:t>73%</w:t>
                  </w:r>
                </w:p>
              </w:tc>
              <w:tc>
                <w:tcPr>
                  <w:tcW w:w="328" w:type="pct"/>
                  <w:tcBorders>
                    <w:top w:val="nil"/>
                    <w:left w:val="nil"/>
                    <w:bottom w:val="single" w:color="000000" w:sz="8" w:space="0"/>
                    <w:right w:val="single" w:color="000000" w:sz="8" w:space="0"/>
                  </w:tcBorders>
                  <w:shd w:val="clear" w:color="000000" w:fill="000000"/>
                  <w:vAlign w:val="center"/>
                  <w:hideMark/>
                </w:tcPr>
                <w:p w:rsidRPr="001D07FF" w:rsidR="00F6759B" w:rsidP="008F318E" w:rsidRDefault="00F6759B" w14:paraId="1ADB5A20" w14:textId="77777777">
                  <w:pPr>
                    <w:framePr w:hSpace="141" w:wrap="around" w:hAnchor="page" w:vAnchor="page" w:x="969" w:y="2271"/>
                    <w:spacing w:line="276" w:lineRule="auto"/>
                    <w:jc w:val="both"/>
                    <w:rPr>
                      <w:rFonts w:ascii="Times New Roman" w:hAnsi="Times New Roman" w:eastAsia="Times New Roman"/>
                      <w:bCs/>
                      <w:sz w:val="20"/>
                      <w:lang w:val="fr-FR" w:eastAsia="fr-FR"/>
                    </w:rPr>
                  </w:pPr>
                  <w:r w:rsidRPr="001D07FF">
                    <w:rPr>
                      <w:rFonts w:ascii="Times New Roman" w:hAnsi="Times New Roman" w:eastAsia="Times New Roman"/>
                      <w:bCs/>
                      <w:sz w:val="20"/>
                      <w:lang w:val="fr-FR" w:eastAsia="fr-FR"/>
                    </w:rPr>
                    <w:t> </w:t>
                  </w:r>
                </w:p>
              </w:tc>
              <w:tc>
                <w:tcPr>
                  <w:tcW w:w="329" w:type="pct"/>
                  <w:tcBorders>
                    <w:top w:val="nil"/>
                    <w:left w:val="nil"/>
                    <w:bottom w:val="single" w:color="000000" w:sz="8" w:space="0"/>
                    <w:right w:val="single" w:color="000000" w:sz="8" w:space="0"/>
                  </w:tcBorders>
                  <w:shd w:val="clear" w:color="000000" w:fill="E2EFDA"/>
                  <w:vAlign w:val="center"/>
                  <w:hideMark/>
                </w:tcPr>
                <w:p w:rsidRPr="001D07FF" w:rsidR="00F6759B" w:rsidP="008F318E" w:rsidRDefault="00F6759B" w14:paraId="6C1D4DDF" w14:textId="77777777">
                  <w:pPr>
                    <w:framePr w:hSpace="141" w:wrap="around" w:hAnchor="page" w:vAnchor="page" w:x="969" w:y="2271"/>
                    <w:spacing w:line="276" w:lineRule="auto"/>
                    <w:jc w:val="both"/>
                    <w:rPr>
                      <w:rFonts w:ascii="Times New Roman" w:hAnsi="Times New Roman" w:eastAsia="Times New Roman"/>
                      <w:bCs/>
                      <w:sz w:val="20"/>
                      <w:lang w:val="fr-FR" w:eastAsia="fr-FR"/>
                    </w:rPr>
                  </w:pPr>
                  <w:r w:rsidRPr="001D07FF">
                    <w:rPr>
                      <w:rFonts w:ascii="Times New Roman" w:hAnsi="Times New Roman" w:eastAsia="Times New Roman"/>
                      <w:bCs/>
                      <w:sz w:val="20"/>
                      <w:lang w:val="fr-FR" w:eastAsia="fr-FR"/>
                    </w:rPr>
                    <w:t>66%</w:t>
                  </w:r>
                </w:p>
              </w:tc>
            </w:tr>
          </w:tbl>
          <w:p w:rsidRPr="00BD0D21" w:rsidR="00F6759B" w:rsidP="0014002A" w:rsidRDefault="00F6759B" w14:paraId="54052274" w14:textId="77777777">
            <w:pPr>
              <w:pStyle w:val="Sub-titles"/>
              <w:spacing w:after="0" w:line="240" w:lineRule="auto"/>
              <w:ind w:left="360"/>
              <w:jc w:val="both"/>
              <w:rPr>
                <w:rFonts w:ascii="Times New Roman" w:hAnsi="Times New Roman" w:eastAsia="Arial Narrow"/>
                <w:color w:val="000000"/>
                <w:lang w:val="fr-FR"/>
              </w:rPr>
            </w:pPr>
          </w:p>
          <w:p w:rsidRPr="00BD0D21" w:rsidR="00F6759B" w:rsidP="00F6759B" w:rsidRDefault="00F6759B" w14:paraId="64078EB6" w14:textId="5752BCBC">
            <w:pPr>
              <w:pStyle w:val="Commentaire"/>
              <w:spacing w:line="276" w:lineRule="auto"/>
              <w:jc w:val="both"/>
              <w:rPr>
                <w:rFonts w:ascii="Times New Roman" w:hAnsi="Times New Roman"/>
                <w:sz w:val="22"/>
                <w:szCs w:val="22"/>
                <w:lang w:val="fr-FR"/>
              </w:rPr>
            </w:pPr>
            <w:r w:rsidRPr="00BD0D21">
              <w:rPr>
                <w:rFonts w:ascii="Times New Roman" w:hAnsi="Times New Roman"/>
                <w:sz w:val="22"/>
                <w:szCs w:val="22"/>
                <w:lang w:val="fr-FR"/>
              </w:rPr>
              <w:t xml:space="preserve">Les critères </w:t>
            </w:r>
            <w:r w:rsidR="001D07FF">
              <w:rPr>
                <w:rFonts w:ascii="Times New Roman" w:hAnsi="Times New Roman"/>
                <w:sz w:val="22"/>
                <w:szCs w:val="22"/>
                <w:lang w:val="fr-FR"/>
              </w:rPr>
              <w:t>‘’</w:t>
            </w:r>
            <w:r w:rsidRPr="00BD0D21">
              <w:rPr>
                <w:rFonts w:ascii="Times New Roman" w:hAnsi="Times New Roman"/>
                <w:sz w:val="22"/>
                <w:szCs w:val="22"/>
                <w:lang w:val="fr-FR"/>
              </w:rPr>
              <w:t>capacité de stockage</w:t>
            </w:r>
            <w:r w:rsidR="001D07FF">
              <w:rPr>
                <w:rFonts w:ascii="Times New Roman" w:hAnsi="Times New Roman"/>
                <w:sz w:val="22"/>
                <w:szCs w:val="22"/>
                <w:lang w:val="fr-FR"/>
              </w:rPr>
              <w:t>’’</w:t>
            </w:r>
            <w:r w:rsidRPr="00BD0D21">
              <w:rPr>
                <w:rFonts w:ascii="Times New Roman" w:hAnsi="Times New Roman"/>
                <w:sz w:val="22"/>
                <w:szCs w:val="22"/>
                <w:lang w:val="fr-FR"/>
              </w:rPr>
              <w:t xml:space="preserve">, </w:t>
            </w:r>
            <w:r w:rsidR="001D07FF">
              <w:rPr>
                <w:rFonts w:ascii="Times New Roman" w:hAnsi="Times New Roman"/>
                <w:sz w:val="22"/>
                <w:szCs w:val="22"/>
                <w:lang w:val="fr-FR"/>
              </w:rPr>
              <w:t>‘’</w:t>
            </w:r>
            <w:r w:rsidRPr="00BD0D21">
              <w:rPr>
                <w:rFonts w:ascii="Times New Roman" w:hAnsi="Times New Roman"/>
                <w:sz w:val="22"/>
                <w:szCs w:val="22"/>
                <w:lang w:val="fr-FR"/>
              </w:rPr>
              <w:t>gestion des stocks</w:t>
            </w:r>
            <w:r w:rsidR="001D07FF">
              <w:rPr>
                <w:rFonts w:ascii="Times New Roman" w:hAnsi="Times New Roman"/>
                <w:sz w:val="22"/>
                <w:szCs w:val="22"/>
                <w:lang w:val="fr-FR"/>
              </w:rPr>
              <w:t>’’</w:t>
            </w:r>
            <w:r w:rsidRPr="00BD0D21">
              <w:rPr>
                <w:rFonts w:ascii="Times New Roman" w:hAnsi="Times New Roman"/>
                <w:sz w:val="22"/>
                <w:szCs w:val="22"/>
                <w:lang w:val="fr-FR"/>
              </w:rPr>
              <w:t xml:space="preserve"> et </w:t>
            </w:r>
            <w:r w:rsidR="001D07FF">
              <w:rPr>
                <w:rFonts w:ascii="Times New Roman" w:hAnsi="Times New Roman"/>
                <w:sz w:val="22"/>
                <w:szCs w:val="22"/>
                <w:lang w:val="fr-FR"/>
              </w:rPr>
              <w:t>‘’</w:t>
            </w:r>
            <w:r w:rsidRPr="00BD0D21">
              <w:rPr>
                <w:rFonts w:ascii="Times New Roman" w:hAnsi="Times New Roman"/>
                <w:sz w:val="22"/>
                <w:szCs w:val="22"/>
                <w:lang w:val="fr-FR"/>
              </w:rPr>
              <w:t>gestion des vaccins</w:t>
            </w:r>
            <w:r w:rsidR="001D07FF">
              <w:rPr>
                <w:rFonts w:ascii="Times New Roman" w:hAnsi="Times New Roman"/>
                <w:sz w:val="22"/>
                <w:szCs w:val="22"/>
                <w:lang w:val="fr-FR"/>
              </w:rPr>
              <w:t>’’</w:t>
            </w:r>
            <w:r w:rsidRPr="00BD0D21">
              <w:rPr>
                <w:rFonts w:ascii="Times New Roman" w:hAnsi="Times New Roman"/>
                <w:sz w:val="22"/>
                <w:szCs w:val="22"/>
                <w:lang w:val="fr-FR"/>
              </w:rPr>
              <w:t xml:space="preserve"> ont connus une amélioration de 2011 à 2014 à tous les niveaux, ceci s’explique par l’installation des chambres  au niveau des  régions et au niveau central,  la mise en place des réfrigérateurs au niveau opérationnel.  La formation des agents chargés de l’immunisation (CRI et CDI) en 2013 a permis d’améliorer le critère gestion des vaccins. Pour améliorer davantage ces diffé</w:t>
            </w:r>
            <w:r>
              <w:rPr>
                <w:rFonts w:ascii="Times New Roman" w:hAnsi="Times New Roman"/>
                <w:sz w:val="22"/>
                <w:szCs w:val="22"/>
                <w:lang w:val="fr-FR"/>
              </w:rPr>
              <w:t xml:space="preserve">rents critères il a </w:t>
            </w:r>
            <w:r w:rsidRPr="00BD0D21">
              <w:rPr>
                <w:rFonts w:ascii="Times New Roman" w:hAnsi="Times New Roman"/>
                <w:sz w:val="22"/>
                <w:szCs w:val="22"/>
                <w:lang w:val="fr-FR"/>
              </w:rPr>
              <w:t xml:space="preserve">été </w:t>
            </w:r>
            <w:proofErr w:type="spellStart"/>
            <w:r w:rsidRPr="00BD0D21">
              <w:rPr>
                <w:rFonts w:ascii="Times New Roman" w:hAnsi="Times New Roman"/>
                <w:sz w:val="22"/>
                <w:szCs w:val="22"/>
                <w:lang w:val="fr-FR"/>
              </w:rPr>
              <w:t>realisé</w:t>
            </w:r>
            <w:proofErr w:type="spellEnd"/>
            <w:r w:rsidRPr="00BD0D21">
              <w:rPr>
                <w:rFonts w:ascii="Times New Roman" w:hAnsi="Times New Roman"/>
                <w:sz w:val="22"/>
                <w:szCs w:val="22"/>
                <w:lang w:val="fr-FR"/>
              </w:rPr>
              <w:t xml:space="preserve"> : </w:t>
            </w:r>
          </w:p>
          <w:p w:rsidRPr="00BD0D21" w:rsidR="00F6759B" w:rsidP="0060019D" w:rsidRDefault="00F6759B" w14:paraId="10FABC67" w14:textId="77777777">
            <w:pPr>
              <w:pStyle w:val="Commentaire"/>
              <w:numPr>
                <w:ilvl w:val="0"/>
                <w:numId w:val="75"/>
              </w:numPr>
              <w:spacing w:line="276" w:lineRule="auto"/>
              <w:jc w:val="both"/>
              <w:rPr>
                <w:rFonts w:ascii="Times New Roman" w:hAnsi="Times New Roman"/>
                <w:sz w:val="22"/>
                <w:szCs w:val="22"/>
                <w:lang w:val="fr-FR"/>
              </w:rPr>
            </w:pPr>
            <w:r w:rsidRPr="00BD0D21">
              <w:rPr>
                <w:rFonts w:ascii="Times New Roman" w:hAnsi="Times New Roman"/>
                <w:sz w:val="22"/>
                <w:szCs w:val="22"/>
                <w:lang w:val="fr-FR"/>
              </w:rPr>
              <w:t xml:space="preserve">Formation MLM pour </w:t>
            </w:r>
            <w:proofErr w:type="spellStart"/>
            <w:r w:rsidRPr="00BD0D21">
              <w:rPr>
                <w:rFonts w:ascii="Times New Roman" w:hAnsi="Times New Roman"/>
                <w:sz w:val="22"/>
                <w:szCs w:val="22"/>
                <w:lang w:val="fr-FR"/>
              </w:rPr>
              <w:t>renforçer</w:t>
            </w:r>
            <w:proofErr w:type="spellEnd"/>
            <w:r w:rsidRPr="00BD0D21">
              <w:rPr>
                <w:rFonts w:ascii="Times New Roman" w:hAnsi="Times New Roman"/>
                <w:sz w:val="22"/>
                <w:szCs w:val="22"/>
                <w:lang w:val="fr-FR"/>
              </w:rPr>
              <w:t xml:space="preserve"> les capac</w:t>
            </w:r>
            <w:r>
              <w:rPr>
                <w:rFonts w:ascii="Times New Roman" w:hAnsi="Times New Roman"/>
                <w:sz w:val="22"/>
                <w:szCs w:val="22"/>
                <w:lang w:val="fr-FR"/>
              </w:rPr>
              <w:t>ités des DRSP, coordonnateurs ré</w:t>
            </w:r>
            <w:r w:rsidRPr="00BD0D21">
              <w:rPr>
                <w:rFonts w:ascii="Times New Roman" w:hAnsi="Times New Roman"/>
                <w:sz w:val="22"/>
                <w:szCs w:val="22"/>
                <w:lang w:val="fr-FR"/>
              </w:rPr>
              <w:t xml:space="preserve">gionaux des immunisations (CRI), agents de la DI  et de la société civile en 2017 ; </w:t>
            </w:r>
          </w:p>
          <w:p w:rsidRPr="00BD0D21" w:rsidR="00F6759B" w:rsidP="0060019D" w:rsidRDefault="00F6759B" w14:paraId="7E1A7E8D" w14:textId="77777777">
            <w:pPr>
              <w:pStyle w:val="Commentaire"/>
              <w:numPr>
                <w:ilvl w:val="0"/>
                <w:numId w:val="75"/>
              </w:numPr>
              <w:spacing w:line="276" w:lineRule="auto"/>
              <w:jc w:val="both"/>
              <w:rPr>
                <w:rFonts w:ascii="Times New Roman" w:hAnsi="Times New Roman"/>
                <w:sz w:val="22"/>
                <w:szCs w:val="22"/>
                <w:lang w:val="fr-FR"/>
              </w:rPr>
            </w:pPr>
            <w:r w:rsidRPr="00BD0D21">
              <w:rPr>
                <w:rFonts w:ascii="Times New Roman" w:hAnsi="Times New Roman"/>
                <w:sz w:val="22"/>
                <w:szCs w:val="22"/>
                <w:lang w:val="fr-FR"/>
              </w:rPr>
              <w:t>Formation complète GEV conduite en 2018 pour tous les responsables (DRSP, CRI et agents de la DI).</w:t>
            </w:r>
          </w:p>
          <w:p w:rsidRPr="00006000" w:rsidR="00F6759B" w:rsidP="00F6759B" w:rsidRDefault="00006000" w14:paraId="5975DDD5" w14:textId="4332BFE6">
            <w:pPr>
              <w:pStyle w:val="Commentaire"/>
              <w:spacing w:line="276" w:lineRule="auto"/>
              <w:jc w:val="both"/>
              <w:rPr>
                <w:rFonts w:ascii="Times New Roman" w:hAnsi="Times New Roman"/>
                <w:b/>
                <w:color w:val="FF0000"/>
                <w:sz w:val="22"/>
                <w:szCs w:val="22"/>
                <w:lang w:val="fr-FR"/>
              </w:rPr>
            </w:pPr>
            <w:r>
              <w:rPr>
                <w:rFonts w:ascii="Times New Roman" w:hAnsi="Times New Roman"/>
                <w:b/>
                <w:sz w:val="22"/>
                <w:szCs w:val="22"/>
                <w:lang w:val="fr-FR"/>
              </w:rPr>
              <w:t>N</w:t>
            </w:r>
            <w:r w:rsidRPr="001D3EF0" w:rsidR="00F6759B">
              <w:rPr>
                <w:rFonts w:ascii="Times New Roman" w:hAnsi="Times New Roman"/>
                <w:b/>
                <w:sz w:val="22"/>
                <w:szCs w:val="22"/>
                <w:lang w:val="fr-FR"/>
              </w:rPr>
              <w:t>B :</w:t>
            </w:r>
            <w:r w:rsidRPr="00BD0D21" w:rsidR="00F6759B">
              <w:rPr>
                <w:rFonts w:ascii="Times New Roman" w:hAnsi="Times New Roman"/>
                <w:sz w:val="22"/>
                <w:szCs w:val="22"/>
                <w:lang w:val="fr-FR"/>
              </w:rPr>
              <w:t xml:space="preserve"> Une auto</w:t>
            </w:r>
            <w:r w:rsidR="00F6759B">
              <w:rPr>
                <w:rFonts w:ascii="Times New Roman" w:hAnsi="Times New Roman"/>
                <w:sz w:val="22"/>
                <w:szCs w:val="22"/>
                <w:lang w:val="fr-FR"/>
              </w:rPr>
              <w:t xml:space="preserve">évaluation </w:t>
            </w:r>
            <w:r w:rsidRPr="00BD0D21" w:rsidR="00F6759B">
              <w:rPr>
                <w:rFonts w:ascii="Times New Roman" w:hAnsi="Times New Roman"/>
                <w:sz w:val="22"/>
                <w:szCs w:val="22"/>
                <w:lang w:val="fr-FR"/>
              </w:rPr>
              <w:t xml:space="preserve">GEV </w:t>
            </w:r>
            <w:r>
              <w:rPr>
                <w:rFonts w:ascii="Times New Roman" w:hAnsi="Times New Roman"/>
                <w:sz w:val="22"/>
                <w:szCs w:val="22"/>
                <w:lang w:val="fr-FR"/>
              </w:rPr>
              <w:t>a été réalisée au 1</w:t>
            </w:r>
            <w:r w:rsidRPr="00006000">
              <w:rPr>
                <w:rFonts w:ascii="Times New Roman" w:hAnsi="Times New Roman"/>
                <w:sz w:val="22"/>
                <w:szCs w:val="22"/>
                <w:vertAlign w:val="superscript"/>
                <w:lang w:val="fr-FR"/>
              </w:rPr>
              <w:t>er</w:t>
            </w:r>
            <w:r>
              <w:rPr>
                <w:rFonts w:ascii="Times New Roman" w:hAnsi="Times New Roman"/>
                <w:sz w:val="22"/>
                <w:szCs w:val="22"/>
                <w:lang w:val="fr-FR"/>
              </w:rPr>
              <w:t xml:space="preserve"> Trimestre 2019 et une GEV est</w:t>
            </w:r>
            <w:r w:rsidRPr="00BD0D21" w:rsidR="00F6759B">
              <w:rPr>
                <w:rFonts w:ascii="Times New Roman" w:hAnsi="Times New Roman"/>
                <w:sz w:val="22"/>
                <w:szCs w:val="22"/>
                <w:lang w:val="fr-FR"/>
              </w:rPr>
              <w:t xml:space="preserve">  prévue</w:t>
            </w:r>
            <w:r>
              <w:rPr>
                <w:rFonts w:ascii="Times New Roman" w:hAnsi="Times New Roman"/>
                <w:sz w:val="22"/>
                <w:szCs w:val="22"/>
                <w:lang w:val="fr-FR"/>
              </w:rPr>
              <w:t xml:space="preserve"> au 2</w:t>
            </w:r>
            <w:r w:rsidRPr="00006000">
              <w:rPr>
                <w:rFonts w:ascii="Times New Roman" w:hAnsi="Times New Roman"/>
                <w:sz w:val="22"/>
                <w:szCs w:val="22"/>
                <w:vertAlign w:val="superscript"/>
                <w:lang w:val="fr-FR"/>
              </w:rPr>
              <w:t>nd</w:t>
            </w:r>
            <w:r>
              <w:rPr>
                <w:rFonts w:ascii="Times New Roman" w:hAnsi="Times New Roman"/>
                <w:sz w:val="22"/>
                <w:szCs w:val="22"/>
                <w:lang w:val="fr-FR"/>
              </w:rPr>
              <w:t xml:space="preserve"> semestre</w:t>
            </w:r>
            <w:r w:rsidRPr="00BD0D21" w:rsidR="00F6759B">
              <w:rPr>
                <w:rFonts w:ascii="Times New Roman" w:hAnsi="Times New Roman"/>
                <w:sz w:val="22"/>
                <w:szCs w:val="22"/>
                <w:lang w:val="fr-FR"/>
              </w:rPr>
              <w:t xml:space="preserve"> 2019.</w:t>
            </w:r>
            <w:r>
              <w:rPr>
                <w:rFonts w:ascii="Times New Roman" w:hAnsi="Times New Roman"/>
                <w:sz w:val="22"/>
                <w:szCs w:val="22"/>
                <w:lang w:val="fr-FR"/>
              </w:rPr>
              <w:t xml:space="preserve"> </w:t>
            </w:r>
            <w:r w:rsidRPr="003C0E81" w:rsidR="003C0E81">
              <w:rPr>
                <w:rFonts w:ascii="Times New Roman" w:hAnsi="Times New Roman" w:eastAsia="Arial"/>
                <w:b/>
                <w:i/>
                <w:color w:val="0000CC"/>
                <w:sz w:val="22"/>
                <w:szCs w:val="22"/>
                <w:lang w:val="fr-FR" w:eastAsia="en-GB"/>
              </w:rPr>
              <w:t>(</w:t>
            </w:r>
            <w:r w:rsidR="003C0E81">
              <w:rPr>
                <w:rFonts w:ascii="Times New Roman" w:hAnsi="Times New Roman" w:eastAsia="Arial"/>
                <w:b/>
                <w:i/>
                <w:color w:val="0000CC"/>
                <w:sz w:val="22"/>
                <w:szCs w:val="22"/>
                <w:lang w:val="fr-FR" w:eastAsia="en-GB"/>
              </w:rPr>
              <w:t>Annexe</w:t>
            </w:r>
            <w:r w:rsidRPr="003C0E81">
              <w:rPr>
                <w:rFonts w:ascii="Times New Roman" w:hAnsi="Times New Roman" w:eastAsia="Arial"/>
                <w:b/>
                <w:i/>
                <w:color w:val="0000CC"/>
                <w:sz w:val="22"/>
                <w:szCs w:val="22"/>
                <w:lang w:val="fr-FR" w:eastAsia="en-GB"/>
              </w:rPr>
              <w:t xml:space="preserve"> </w:t>
            </w:r>
            <w:r w:rsidRPr="003C0E81" w:rsidR="003C0E81">
              <w:rPr>
                <w:rFonts w:ascii="Times New Roman" w:hAnsi="Times New Roman" w:eastAsia="Arial"/>
                <w:b/>
                <w:i/>
                <w:color w:val="0000CC"/>
                <w:sz w:val="22"/>
                <w:szCs w:val="22"/>
                <w:lang w:val="fr-FR" w:eastAsia="en-GB"/>
              </w:rPr>
              <w:t>6</w:t>
            </w:r>
            <w:r w:rsidR="003C0E81">
              <w:rPr>
                <w:rFonts w:ascii="Times New Roman" w:hAnsi="Times New Roman" w:eastAsia="Arial"/>
                <w:b/>
                <w:i/>
                <w:color w:val="0000CC"/>
                <w:sz w:val="22"/>
                <w:szCs w:val="22"/>
                <w:lang w:val="fr-FR" w:eastAsia="en-GB"/>
              </w:rPr>
              <w:t>)</w:t>
            </w:r>
          </w:p>
          <w:p w:rsidRPr="001D3EF0" w:rsidR="00F6759B" w:rsidP="00F6759B" w:rsidRDefault="00F6759B" w14:paraId="19CC22E7" w14:textId="77777777">
            <w:pPr>
              <w:pStyle w:val="Commentaire"/>
              <w:spacing w:line="276" w:lineRule="auto"/>
              <w:jc w:val="both"/>
              <w:rPr>
                <w:rFonts w:ascii="Times New Roman" w:hAnsi="Times New Roman"/>
                <w:sz w:val="10"/>
                <w:szCs w:val="22"/>
                <w:lang w:val="fr-FR"/>
              </w:rPr>
            </w:pPr>
          </w:p>
          <w:p w:rsidRPr="00BD0D21" w:rsidR="00F6759B" w:rsidP="00F6759B" w:rsidRDefault="00F6759B" w14:paraId="4763A852" w14:textId="77777777">
            <w:pPr>
              <w:spacing w:line="276" w:lineRule="auto"/>
              <w:jc w:val="both"/>
              <w:rPr>
                <w:rFonts w:ascii="Times New Roman" w:hAnsi="Times New Roman" w:eastAsia="Calibri"/>
                <w:lang w:val="fr-FR" w:eastAsia="x-none"/>
              </w:rPr>
            </w:pPr>
            <w:r w:rsidRPr="00BD0D21">
              <w:rPr>
                <w:rFonts w:ascii="Times New Roman" w:hAnsi="Times New Roman" w:eastAsia="Calibri"/>
                <w:lang w:val="fr-FR" w:eastAsia="x-none"/>
              </w:rPr>
              <w:t xml:space="preserve">D’une manière générale en 2011 comme en 2014 les critères « maintenance et distribution » sont restés très faibles ; ceci s’explique par :  </w:t>
            </w:r>
          </w:p>
          <w:p w:rsidRPr="00BD0D21" w:rsidR="00F6759B" w:rsidP="0060019D" w:rsidRDefault="00F6759B" w14:paraId="553D38AA" w14:textId="77777777">
            <w:pPr>
              <w:pStyle w:val="Paragraphedeliste"/>
              <w:numPr>
                <w:ilvl w:val="0"/>
                <w:numId w:val="61"/>
              </w:numPr>
              <w:spacing w:line="276" w:lineRule="auto"/>
              <w:jc w:val="both"/>
              <w:rPr>
                <w:rFonts w:ascii="Times New Roman" w:hAnsi="Times New Roman" w:eastAsia="Calibri"/>
                <w:lang w:val="fr-FR" w:eastAsia="x-none"/>
              </w:rPr>
            </w:pPr>
            <w:r w:rsidRPr="00BD0D21">
              <w:rPr>
                <w:rFonts w:ascii="Times New Roman" w:hAnsi="Times New Roman" w:eastAsia="Calibri"/>
                <w:lang w:val="fr-FR" w:eastAsia="x-none"/>
              </w:rPr>
              <w:t xml:space="preserve">l’insuffisance des ressources financières pour la distribution ;  </w:t>
            </w:r>
          </w:p>
          <w:p w:rsidRPr="00BD0D21" w:rsidR="00F6759B" w:rsidP="0060019D" w:rsidRDefault="00F6759B" w14:paraId="28B3BAA9" w14:textId="77777777">
            <w:pPr>
              <w:pStyle w:val="Paragraphedeliste"/>
              <w:numPr>
                <w:ilvl w:val="0"/>
                <w:numId w:val="61"/>
              </w:numPr>
              <w:spacing w:line="276" w:lineRule="auto"/>
              <w:jc w:val="both"/>
              <w:rPr>
                <w:rFonts w:ascii="Times New Roman" w:hAnsi="Times New Roman" w:eastAsia="Calibri"/>
                <w:lang w:val="fr-FR" w:eastAsia="x-none"/>
              </w:rPr>
            </w:pPr>
            <w:r>
              <w:rPr>
                <w:rFonts w:ascii="Times New Roman" w:hAnsi="Times New Roman" w:eastAsia="Calibri"/>
                <w:lang w:val="fr-FR" w:eastAsia="x-none"/>
              </w:rPr>
              <w:t>l’insuffisance de</w:t>
            </w:r>
            <w:r w:rsidRPr="00BD0D21">
              <w:rPr>
                <w:rFonts w:ascii="Times New Roman" w:hAnsi="Times New Roman" w:eastAsia="Calibri"/>
                <w:lang w:val="fr-FR" w:eastAsia="x-none"/>
              </w:rPr>
              <w:t xml:space="preserve"> compétences des agents d</w:t>
            </w:r>
            <w:r>
              <w:rPr>
                <w:rFonts w:ascii="Times New Roman" w:hAnsi="Times New Roman" w:eastAsia="Calibri"/>
                <w:lang w:val="fr-FR" w:eastAsia="x-none"/>
              </w:rPr>
              <w:t>e la maintenance et des Techniciens</w:t>
            </w:r>
            <w:r w:rsidRPr="00BD0D21">
              <w:rPr>
                <w:rFonts w:ascii="Times New Roman" w:hAnsi="Times New Roman" w:eastAsia="Calibri"/>
                <w:lang w:val="fr-FR" w:eastAsia="x-none"/>
              </w:rPr>
              <w:t xml:space="preserve"> </w:t>
            </w:r>
            <w:r>
              <w:rPr>
                <w:rFonts w:ascii="Times New Roman" w:hAnsi="Times New Roman" w:eastAsia="Calibri"/>
                <w:lang w:val="fr-FR" w:eastAsia="x-none"/>
              </w:rPr>
              <w:t>P</w:t>
            </w:r>
            <w:r w:rsidRPr="00BD0D21">
              <w:rPr>
                <w:rFonts w:ascii="Times New Roman" w:hAnsi="Times New Roman" w:eastAsia="Calibri"/>
                <w:lang w:val="fr-FR" w:eastAsia="x-none"/>
              </w:rPr>
              <w:t>olyvalents</w:t>
            </w:r>
            <w:r>
              <w:rPr>
                <w:rFonts w:ascii="Times New Roman" w:hAnsi="Times New Roman" w:eastAsia="Calibri"/>
                <w:lang w:val="fr-FR" w:eastAsia="x-none"/>
              </w:rPr>
              <w:t xml:space="preserve"> de Maintenance (TPM)</w:t>
            </w:r>
            <w:r w:rsidRPr="00BD0D21">
              <w:rPr>
                <w:rFonts w:ascii="Times New Roman" w:hAnsi="Times New Roman" w:eastAsia="Calibri"/>
                <w:lang w:val="fr-FR" w:eastAsia="x-none"/>
              </w:rPr>
              <w:t xml:space="preserve"> à tous les niveaux. </w:t>
            </w:r>
          </w:p>
          <w:p w:rsidRPr="001D3EF0" w:rsidR="00F6759B" w:rsidP="00F6759B" w:rsidRDefault="00F6759B" w14:paraId="120CA443" w14:textId="77777777">
            <w:pPr>
              <w:pStyle w:val="Paragraphedeliste"/>
              <w:spacing w:line="276" w:lineRule="auto"/>
              <w:ind w:left="644"/>
              <w:jc w:val="both"/>
              <w:rPr>
                <w:rFonts w:ascii="Times New Roman" w:hAnsi="Times New Roman" w:eastAsia="Calibri"/>
                <w:sz w:val="14"/>
                <w:lang w:val="fr-FR" w:eastAsia="x-none"/>
              </w:rPr>
            </w:pPr>
          </w:p>
          <w:p w:rsidRPr="00BD0D21" w:rsidR="00F6759B" w:rsidP="00F6759B" w:rsidRDefault="00F6759B" w14:paraId="0A066108" w14:textId="77777777">
            <w:pPr>
              <w:pStyle w:val="Corpsdetexte"/>
              <w:spacing w:line="276" w:lineRule="auto"/>
              <w:jc w:val="both"/>
              <w:rPr>
                <w:rFonts w:ascii="Times New Roman" w:hAnsi="Times New Roman" w:eastAsia="Arial"/>
                <w:lang w:val="fr-FR"/>
              </w:rPr>
            </w:pPr>
            <w:r w:rsidRPr="00BD0D21">
              <w:rPr>
                <w:rFonts w:ascii="Times New Roman" w:hAnsi="Times New Roman" w:eastAsia="Arial"/>
                <w:lang w:val="fr-FR"/>
              </w:rPr>
              <w:t>Pour les 24 anciens DS, cette situation est due à une insuffisance des sorties en stratégies avancées et mobiles décentralisées</w:t>
            </w:r>
            <w:r>
              <w:rPr>
                <w:rFonts w:ascii="Times New Roman" w:hAnsi="Times New Roman" w:eastAsia="Arial"/>
                <w:lang w:val="fr-FR"/>
              </w:rPr>
              <w:t xml:space="preserve"> quand on sait déjà que la couverture sanitaire du pays est à </w:t>
            </w:r>
            <w:r w:rsidRPr="001D3EF0">
              <w:rPr>
                <w:rFonts w:ascii="Times New Roman" w:hAnsi="Times New Roman" w:eastAsia="Arial"/>
                <w:lang w:val="fr-FR"/>
              </w:rPr>
              <w:t>50,</w:t>
            </w:r>
            <w:r w:rsidRPr="00BD0D21">
              <w:rPr>
                <w:rFonts w:ascii="Times New Roman" w:hAnsi="Times New Roman" w:eastAsia="Arial"/>
                <w:lang w:val="fr-FR"/>
              </w:rPr>
              <w:t>63%</w:t>
            </w:r>
            <w:r>
              <w:rPr>
                <w:rFonts w:ascii="Times New Roman" w:hAnsi="Times New Roman" w:eastAsia="Arial"/>
                <w:lang w:val="fr-FR"/>
              </w:rPr>
              <w:t xml:space="preserve"> en 2018</w:t>
            </w:r>
            <w:r w:rsidRPr="00BD0D21">
              <w:rPr>
                <w:rFonts w:ascii="Times New Roman" w:hAnsi="Times New Roman" w:eastAsia="Arial"/>
                <w:lang w:val="fr-FR"/>
              </w:rPr>
              <w:t xml:space="preserve"> . A cela il faut ajouter une faible implication des communautés dans la planification et la mise en œuvre du système de recherche de perdues de vues. </w:t>
            </w:r>
          </w:p>
          <w:p w:rsidRPr="001D3EF0" w:rsidR="00F6759B" w:rsidP="00F6759B" w:rsidRDefault="00F6759B" w14:paraId="31C51658" w14:textId="77777777">
            <w:pPr>
              <w:pStyle w:val="Corpsdetexte"/>
              <w:spacing w:line="276" w:lineRule="auto"/>
              <w:ind w:left="0"/>
              <w:jc w:val="both"/>
              <w:rPr>
                <w:rFonts w:ascii="Times New Roman" w:hAnsi="Times New Roman" w:eastAsia="Arial"/>
                <w:sz w:val="14"/>
                <w:lang w:val="fr-FR"/>
              </w:rPr>
            </w:pPr>
          </w:p>
          <w:p w:rsidRPr="00BD0D21" w:rsidR="00F6759B" w:rsidP="00F6759B" w:rsidRDefault="00F6759B" w14:paraId="70F70EC6" w14:textId="77777777">
            <w:pPr>
              <w:pStyle w:val="Corpsdetexte"/>
              <w:spacing w:line="276" w:lineRule="auto"/>
              <w:ind w:left="0"/>
              <w:jc w:val="both"/>
              <w:rPr>
                <w:rFonts w:ascii="Times New Roman" w:hAnsi="Times New Roman"/>
                <w:lang w:val="fr-FR"/>
              </w:rPr>
            </w:pPr>
            <w:r w:rsidRPr="00BD0D21">
              <w:rPr>
                <w:rFonts w:ascii="Times New Roman" w:hAnsi="Times New Roman"/>
                <w:lang w:val="fr-FR"/>
              </w:rPr>
              <w:t>En résumé, ces éléments réunis en lien avec l’offre et la demande constituent les principales barrière</w:t>
            </w:r>
            <w:r>
              <w:rPr>
                <w:rFonts w:ascii="Times New Roman" w:hAnsi="Times New Roman"/>
                <w:lang w:val="fr-FR"/>
              </w:rPr>
              <w:t>s</w:t>
            </w:r>
            <w:r w:rsidRPr="00BD0D21">
              <w:rPr>
                <w:rFonts w:ascii="Times New Roman" w:hAnsi="Times New Roman"/>
                <w:lang w:val="fr-FR"/>
              </w:rPr>
              <w:t xml:space="preserve"> à l’</w:t>
            </w:r>
            <w:proofErr w:type="spellStart"/>
            <w:r w:rsidRPr="00BD0D21">
              <w:rPr>
                <w:rFonts w:ascii="Times New Roman" w:hAnsi="Times New Roman"/>
                <w:lang w:val="fr-FR"/>
              </w:rPr>
              <w:t>amelioration</w:t>
            </w:r>
            <w:proofErr w:type="spellEnd"/>
            <w:r w:rsidRPr="00BD0D21">
              <w:rPr>
                <w:rFonts w:ascii="Times New Roman" w:hAnsi="Times New Roman"/>
                <w:lang w:val="fr-FR"/>
              </w:rPr>
              <w:t xml:space="preserve"> des performances du programme de vaccination.</w:t>
            </w:r>
          </w:p>
          <w:p w:rsidRPr="00BD0D21" w:rsidR="00D827B0" w:rsidP="00F6759B" w:rsidRDefault="00F6759B" w14:paraId="209C2D07" w14:textId="0206F242">
            <w:pPr>
              <w:spacing w:line="276" w:lineRule="auto"/>
              <w:jc w:val="both"/>
              <w:rPr>
                <w:rFonts w:ascii="Times New Roman" w:hAnsi="Times New Roman" w:eastAsia="Arial Narrow"/>
                <w:lang w:val="fr-FR"/>
              </w:rPr>
            </w:pPr>
            <w:r w:rsidRPr="00BD0D21">
              <w:rPr>
                <w:rFonts w:ascii="Times New Roman" w:hAnsi="Times New Roman" w:eastAsia="Arial Narrow"/>
                <w:lang w:val="fr-FR"/>
              </w:rPr>
              <w:lastRenderedPageBreak/>
              <w:t>De ces DS avec un grand nombre d’enfants non vaccinés, force est de constater qu’on retrouve 13 des 21 districts sanitaires prioritaires du RSS2.</w:t>
            </w:r>
          </w:p>
          <w:p w:rsidRPr="00BD0D21" w:rsidR="00F6759B" w:rsidP="00F6759B" w:rsidRDefault="00F6759B" w14:paraId="5F731D5F" w14:textId="77777777">
            <w:pPr>
              <w:spacing w:line="276" w:lineRule="auto"/>
              <w:jc w:val="both"/>
              <w:rPr>
                <w:rFonts w:ascii="Times New Roman" w:hAnsi="Times New Roman" w:eastAsia="Arial Narrow"/>
                <w:lang w:val="fr-FR"/>
              </w:rPr>
            </w:pPr>
            <w:r w:rsidRPr="00BD0D21">
              <w:rPr>
                <w:rFonts w:ascii="Times New Roman" w:hAnsi="Times New Roman" w:eastAsia="Arial Narrow"/>
                <w:lang w:val="fr-FR"/>
              </w:rPr>
              <w:t>Les résultats de l’ECV 2017, 6 districts sanitaires sur les 21 prioritaires du RSS2 soit 29% ont régressé par rapport à leur performance en Penta 3 de 2013 (date de début du RSS2). Il s’agit des districts de : Arlit, Diffa Commune, Birnin Konni, Bouza, Tchintabaraden et Gouré.  Notons que le DS de Zinder Commune est resté stationnaire avec 78,7% en penta3 en 2013 contre 78,6% en 2017. Ces districts sont pour la plupart localisés dans les zones nomades et difficiles d’accès.</w:t>
            </w:r>
          </w:p>
        </w:tc>
      </w:tr>
      <w:tr w:rsidRPr="000154CA" w:rsidR="00F6759B" w:rsidTr="0430175E" w14:paraId="4B7F08A8" w14:textId="77777777">
        <w:trPr>
          <w:trHeight w:val="7883"/>
        </w:trPr>
        <w:tc>
          <w:tcPr>
            <w:tcW w:w="2122" w:type="dxa"/>
            <w:shd w:val="clear" w:color="auto" w:fill="F2F2F2" w:themeFill="background1" w:themeFillShade="F2"/>
            <w:tcMar/>
          </w:tcPr>
          <w:p w:rsidRPr="00E934CB" w:rsidR="00F6759B" w:rsidP="008C76D1" w:rsidRDefault="00F6759B" w14:paraId="09EED226" w14:textId="77777777">
            <w:pPr>
              <w:spacing w:line="276" w:lineRule="auto"/>
              <w:ind w:left="137"/>
              <w:rPr>
                <w:rFonts w:ascii="Times New Roman" w:hAnsi="Times New Roman"/>
                <w:sz w:val="20"/>
                <w:lang w:val="fr-FR" w:eastAsia="en-GB"/>
              </w:rPr>
            </w:pPr>
            <w:r w:rsidRPr="00E934CB">
              <w:rPr>
                <w:rFonts w:ascii="Times New Roman" w:hAnsi="Times New Roman"/>
                <w:b/>
                <w:bCs/>
                <w:sz w:val="20"/>
                <w:lang w:val="fr-FR" w:eastAsia="en-GB"/>
              </w:rPr>
              <w:lastRenderedPageBreak/>
              <w:t xml:space="preserve">Équité par zones géographiques/groupes de population : </w:t>
            </w:r>
          </w:p>
          <w:p w:rsidRPr="00E934CB" w:rsidR="00F6759B" w:rsidP="008C76D1" w:rsidRDefault="00F6759B" w14:paraId="2A00A132" w14:textId="77777777">
            <w:pPr>
              <w:pStyle w:val="Paragraphedeliste"/>
              <w:numPr>
                <w:ilvl w:val="0"/>
                <w:numId w:val="16"/>
              </w:numPr>
              <w:spacing w:line="276" w:lineRule="auto"/>
              <w:ind w:left="421" w:firstLine="0"/>
              <w:rPr>
                <w:rFonts w:ascii="Times New Roman" w:hAnsi="Times New Roman"/>
                <w:sz w:val="20"/>
                <w:lang w:val="fr-FR" w:eastAsia="en-GB"/>
              </w:rPr>
            </w:pPr>
            <w:r w:rsidRPr="00E934CB">
              <w:rPr>
                <w:rFonts w:ascii="Times New Roman" w:hAnsi="Times New Roman"/>
                <w:sz w:val="20"/>
                <w:lang w:val="fr-FR" w:eastAsia="en-GB"/>
              </w:rPr>
              <w:t>Richesse (par ex. quintiles supérieurs/inférieurs)</w:t>
            </w:r>
          </w:p>
          <w:p w:rsidRPr="00E934CB" w:rsidR="00F6759B" w:rsidP="008C76D1" w:rsidRDefault="00F6759B" w14:paraId="7534C723" w14:textId="77777777">
            <w:pPr>
              <w:pStyle w:val="Paragraphedeliste"/>
              <w:numPr>
                <w:ilvl w:val="0"/>
                <w:numId w:val="16"/>
              </w:numPr>
              <w:spacing w:line="276" w:lineRule="auto"/>
              <w:ind w:left="421" w:firstLine="0"/>
              <w:rPr>
                <w:rFonts w:ascii="Times New Roman" w:hAnsi="Times New Roman"/>
                <w:sz w:val="20"/>
                <w:lang w:val="fr-FR" w:eastAsia="en-GB"/>
              </w:rPr>
            </w:pPr>
            <w:r w:rsidRPr="00E934CB">
              <w:rPr>
                <w:rFonts w:ascii="Times New Roman" w:hAnsi="Times New Roman"/>
                <w:sz w:val="20"/>
                <w:lang w:val="fr-FR" w:eastAsia="en-GB"/>
              </w:rPr>
              <w:t>Éducation (par ex. avec/sans scolarisation)</w:t>
            </w:r>
          </w:p>
          <w:p w:rsidRPr="00E934CB" w:rsidR="00F6759B" w:rsidP="008C76D1" w:rsidRDefault="00F6759B" w14:paraId="04C890F7" w14:textId="77777777">
            <w:pPr>
              <w:pStyle w:val="Paragraphedeliste"/>
              <w:numPr>
                <w:ilvl w:val="0"/>
                <w:numId w:val="16"/>
              </w:numPr>
              <w:spacing w:line="276" w:lineRule="auto"/>
              <w:ind w:left="421" w:firstLine="0"/>
              <w:rPr>
                <w:rFonts w:ascii="Times New Roman" w:hAnsi="Times New Roman"/>
                <w:sz w:val="20"/>
                <w:lang w:eastAsia="en-GB"/>
              </w:rPr>
            </w:pPr>
            <w:r w:rsidRPr="00E934CB">
              <w:rPr>
                <w:rFonts w:ascii="Times New Roman" w:hAnsi="Times New Roman"/>
                <w:sz w:val="20"/>
                <w:lang w:val="fr-FR" w:eastAsia="en-GB"/>
              </w:rPr>
              <w:t xml:space="preserve">Sexe </w:t>
            </w:r>
          </w:p>
          <w:p w:rsidRPr="00E934CB" w:rsidR="00F6759B" w:rsidP="008C76D1" w:rsidRDefault="00F6759B" w14:paraId="1D6E01F7" w14:textId="77777777">
            <w:pPr>
              <w:pStyle w:val="Paragraphedeliste"/>
              <w:numPr>
                <w:ilvl w:val="0"/>
                <w:numId w:val="16"/>
              </w:numPr>
              <w:spacing w:line="276" w:lineRule="auto"/>
              <w:ind w:left="421" w:firstLine="0"/>
              <w:rPr>
                <w:rFonts w:ascii="Times New Roman" w:hAnsi="Times New Roman"/>
                <w:sz w:val="20"/>
                <w:lang w:eastAsia="en-GB"/>
              </w:rPr>
            </w:pPr>
            <w:r w:rsidRPr="00E934CB">
              <w:rPr>
                <w:rFonts w:ascii="Times New Roman" w:hAnsi="Times New Roman"/>
                <w:sz w:val="20"/>
                <w:lang w:val="fr-FR" w:eastAsia="en-GB"/>
              </w:rPr>
              <w:t>Urbain-rural</w:t>
            </w:r>
          </w:p>
          <w:p w:rsidRPr="00E934CB" w:rsidR="00F6759B" w:rsidP="008C76D1" w:rsidRDefault="00F6759B" w14:paraId="204E16FB" w14:textId="77777777">
            <w:pPr>
              <w:pStyle w:val="Paragraphedeliste"/>
              <w:numPr>
                <w:ilvl w:val="0"/>
                <w:numId w:val="16"/>
              </w:numPr>
              <w:spacing w:line="276" w:lineRule="auto"/>
              <w:ind w:left="421" w:firstLine="0"/>
              <w:rPr>
                <w:rFonts w:ascii="Times New Roman" w:hAnsi="Times New Roman"/>
                <w:sz w:val="20"/>
                <w:lang w:val="fr-FR" w:eastAsia="en-GB"/>
              </w:rPr>
            </w:pPr>
            <w:r w:rsidRPr="00E934CB">
              <w:rPr>
                <w:rFonts w:ascii="Times New Roman" w:hAnsi="Times New Roman"/>
                <w:sz w:val="20"/>
                <w:lang w:val="fr-FR" w:eastAsia="en-GB"/>
              </w:rPr>
              <w:t>Les autres groupes ou communautés culturel(le)s systématiquement marginalisé(e)s, par ex. issu(e)s de minorités religieuses ethniques, les enfants de soignantes à faible statut socio-économique, etc.</w:t>
            </w:r>
          </w:p>
        </w:tc>
        <w:tc>
          <w:tcPr>
            <w:tcW w:w="8363" w:type="dxa"/>
            <w:gridSpan w:val="2"/>
            <w:shd w:val="clear" w:color="auto" w:fill="auto"/>
            <w:tcMar/>
          </w:tcPr>
          <w:p w:rsidRPr="0014002A" w:rsidR="00F6759B" w:rsidP="00F6759B" w:rsidRDefault="00F6759B" w14:paraId="6ED46223" w14:textId="77777777">
            <w:pPr>
              <w:pStyle w:val="Sub-titles"/>
              <w:spacing w:after="120" w:line="276" w:lineRule="auto"/>
              <w:jc w:val="both"/>
              <w:rPr>
                <w:rFonts w:ascii="Times New Roman" w:hAnsi="Times New Roman"/>
                <w:color w:val="auto"/>
                <w:sz w:val="22"/>
              </w:rPr>
            </w:pPr>
            <w:r w:rsidRPr="0014002A">
              <w:rPr>
                <w:rFonts w:ascii="Times New Roman" w:hAnsi="Times New Roman"/>
                <w:b w:val="0"/>
                <w:color w:val="auto"/>
                <w:sz w:val="22"/>
                <w:lang w:val="fr-FR"/>
              </w:rPr>
              <w:t>L</w:t>
            </w:r>
            <w:r w:rsidRPr="0014002A">
              <w:rPr>
                <w:rFonts w:ascii="Times New Roman" w:hAnsi="Times New Roman" w:eastAsia="Arial"/>
                <w:b w:val="0"/>
                <w:color w:val="auto"/>
                <w:sz w:val="22"/>
                <w:lang w:val="fr-FR"/>
              </w:rPr>
              <w:t>a couverture vaccinale des enfants cibles 0 à 11 mois diffère selon certains paramètres sociodémographiques selon l’ECV 2017 et l’analyse de l’équité</w:t>
            </w:r>
            <w:r w:rsidRPr="0014002A">
              <w:rPr>
                <w:rFonts w:ascii="Times New Roman" w:hAnsi="Times New Roman"/>
                <w:color w:val="auto"/>
                <w:sz w:val="22"/>
                <w:lang w:val="fr-FR"/>
              </w:rPr>
              <w:t xml:space="preserve"> . </w:t>
            </w:r>
          </w:p>
          <w:p w:rsidRPr="0014002A" w:rsidR="00F6759B" w:rsidP="00F6759B" w:rsidRDefault="00F6759B" w14:paraId="64C5D971" w14:textId="77777777">
            <w:pPr>
              <w:pStyle w:val="Sub-titles"/>
              <w:spacing w:after="0" w:line="276" w:lineRule="auto"/>
              <w:jc w:val="both"/>
              <w:rPr>
                <w:rFonts w:ascii="Times New Roman" w:hAnsi="Times New Roman"/>
                <w:b w:val="0"/>
                <w:color w:val="auto"/>
                <w:sz w:val="22"/>
                <w:lang w:val="fr-FR"/>
              </w:rPr>
            </w:pPr>
            <w:r w:rsidRPr="0014002A">
              <w:rPr>
                <w:rFonts w:ascii="Times New Roman" w:hAnsi="Times New Roman"/>
                <w:color w:val="auto"/>
                <w:sz w:val="22"/>
                <w:lang w:val="fr-FR"/>
              </w:rPr>
              <w:t>S’agissant de la résidence :</w:t>
            </w:r>
            <w:r w:rsidRPr="0014002A">
              <w:rPr>
                <w:rFonts w:ascii="Times New Roman" w:hAnsi="Times New Roman"/>
                <w:b w:val="0"/>
                <w:color w:val="auto"/>
                <w:sz w:val="22"/>
                <w:lang w:val="fr-FR"/>
              </w:rPr>
              <w:t xml:space="preserve"> Comme décrit plus haut, l’ECV 2017 a montré que les enfants vivant dans des localités couvertes par la stratégie mobile ont moins de chance d’être complètement vaccinés (30,4%) que ceux vivants dans des localités couvertes par les stratégies fixes ou avancées (39,8%). Plus les populations sont éloignées et dispersées, moins elles sont atteintes par les services de vaccination en milieu rural. </w:t>
            </w:r>
          </w:p>
          <w:p w:rsidRPr="00E934CB" w:rsidR="00F6759B" w:rsidP="00F6759B" w:rsidRDefault="00F6759B" w14:paraId="1533A04A" w14:textId="77777777">
            <w:pPr>
              <w:pStyle w:val="Sub-titles"/>
              <w:spacing w:after="0" w:line="276" w:lineRule="auto"/>
              <w:jc w:val="both"/>
              <w:rPr>
                <w:rFonts w:ascii="Times New Roman" w:hAnsi="Times New Roman"/>
                <w:b w:val="0"/>
                <w:color w:val="auto"/>
                <w:sz w:val="20"/>
                <w:lang w:val="fr-FR"/>
              </w:rPr>
            </w:pPr>
          </w:p>
          <w:p w:rsidRPr="0014002A" w:rsidR="00F6759B" w:rsidP="00F6759B" w:rsidRDefault="00F6759B" w14:paraId="7899015C" w14:textId="77777777">
            <w:pPr>
              <w:pStyle w:val="Sub-titles"/>
              <w:spacing w:after="0" w:line="276" w:lineRule="auto"/>
              <w:jc w:val="both"/>
              <w:rPr>
                <w:rFonts w:ascii="Times New Roman" w:hAnsi="Times New Roman"/>
                <w:b w:val="0"/>
                <w:color w:val="auto"/>
                <w:sz w:val="22"/>
                <w:lang w:val="fr-FR"/>
              </w:rPr>
            </w:pPr>
            <w:r w:rsidRPr="0014002A">
              <w:rPr>
                <w:rFonts w:ascii="Times New Roman" w:hAnsi="Times New Roman"/>
                <w:color w:val="auto"/>
                <w:sz w:val="22"/>
                <w:lang w:val="fr-FR"/>
              </w:rPr>
              <w:t xml:space="preserve">En ce qui concerne le mode de vie :  </w:t>
            </w:r>
            <w:r w:rsidRPr="0014002A">
              <w:rPr>
                <w:rFonts w:ascii="Times New Roman" w:hAnsi="Times New Roman"/>
                <w:b w:val="0"/>
                <w:color w:val="auto"/>
                <w:sz w:val="22"/>
                <w:lang w:val="fr-FR"/>
              </w:rPr>
              <w:t xml:space="preserve">La couverture vaccinale des enfants cibles 0 à 11 mois diffère aussi selon les habitudes culturelles. C’est ainsi que: </w:t>
            </w:r>
          </w:p>
          <w:p w:rsidRPr="0014002A" w:rsidR="00F6759B" w:rsidP="0060019D" w:rsidRDefault="00F6759B" w14:paraId="20D61565" w14:textId="54A66412">
            <w:pPr>
              <w:pStyle w:val="Sub-titles"/>
              <w:numPr>
                <w:ilvl w:val="0"/>
                <w:numId w:val="47"/>
              </w:numPr>
              <w:spacing w:after="0" w:line="276" w:lineRule="auto"/>
              <w:jc w:val="both"/>
              <w:rPr>
                <w:rFonts w:ascii="Times New Roman" w:hAnsi="Times New Roman"/>
                <w:b w:val="0"/>
                <w:color w:val="auto"/>
                <w:sz w:val="22"/>
                <w:lang w:val="fr-FR"/>
              </w:rPr>
            </w:pPr>
            <w:r w:rsidRPr="0014002A">
              <w:rPr>
                <w:rFonts w:ascii="Times New Roman" w:hAnsi="Times New Roman"/>
                <w:b w:val="0"/>
                <w:color w:val="auto"/>
                <w:sz w:val="22"/>
                <w:lang w:val="fr-FR"/>
              </w:rPr>
              <w:t xml:space="preserve">L’analyse de l’équité (2017) </w:t>
            </w:r>
            <w:r w:rsidRPr="0014002A" w:rsidR="003C0E81">
              <w:rPr>
                <w:rFonts w:ascii="Times New Roman" w:hAnsi="Times New Roman" w:eastAsia="Arial"/>
                <w:i/>
                <w:color w:val="0000CC"/>
                <w:sz w:val="22"/>
                <w:lang w:val="fr-FR" w:eastAsia="en-GB"/>
              </w:rPr>
              <w:t xml:space="preserve">(Annexe </w:t>
            </w:r>
            <w:r w:rsidRPr="0014002A" w:rsidR="003C0E81">
              <w:rPr>
                <w:rFonts w:ascii="Times New Roman" w:hAnsi="Times New Roman" w:eastAsia="Arial"/>
                <w:b w:val="0"/>
                <w:i/>
                <w:color w:val="0000CC"/>
                <w:sz w:val="22"/>
                <w:lang w:val="fr-FR" w:eastAsia="en-GB"/>
              </w:rPr>
              <w:t xml:space="preserve">7) </w:t>
            </w:r>
            <w:r w:rsidRPr="0014002A">
              <w:rPr>
                <w:rFonts w:ascii="Times New Roman" w:hAnsi="Times New Roman"/>
                <w:b w:val="0"/>
                <w:color w:val="auto"/>
                <w:sz w:val="22"/>
                <w:lang w:val="fr-FR"/>
              </w:rPr>
              <w:t>a relevé que les communautés « nomades » sont mal desservies par les services de vaccination à cause de leur mobilité à la recherche du pâturage pour le bétail et donc difficilement localisables et atteignables.</w:t>
            </w:r>
          </w:p>
          <w:p w:rsidRPr="0014002A" w:rsidR="00F6759B" w:rsidP="0060019D" w:rsidRDefault="00F6759B" w14:paraId="4FFF779E" w14:textId="77777777">
            <w:pPr>
              <w:pStyle w:val="Sub-titles"/>
              <w:numPr>
                <w:ilvl w:val="0"/>
                <w:numId w:val="47"/>
              </w:numPr>
              <w:spacing w:after="0" w:line="276" w:lineRule="auto"/>
              <w:jc w:val="both"/>
              <w:rPr>
                <w:rFonts w:ascii="Times New Roman" w:hAnsi="Times New Roman"/>
                <w:b w:val="0"/>
                <w:color w:val="auto"/>
                <w:sz w:val="22"/>
                <w:lang w:val="fr-FR"/>
              </w:rPr>
            </w:pPr>
            <w:r w:rsidRPr="0014002A">
              <w:rPr>
                <w:rFonts w:ascii="Times New Roman" w:hAnsi="Times New Roman"/>
                <w:b w:val="0"/>
                <w:color w:val="auto"/>
                <w:sz w:val="22"/>
                <w:lang w:val="fr-FR"/>
              </w:rPr>
              <w:t xml:space="preserve">Aussi,  de nombreux enfants ne sont pas vaccinés en milieux péri-urbains au niveau des communautés identifiées sous le nom de «pauvres en milieux urbains». Comme décrit plus haut, la recherche de la nourriture pour la famille est la principale préoccupation que la vaccination de l’enfant. Cette situation explique  la récurrence des épidémies de rougeole et de méningite dans certains districts tels que ; Niamey 2, Zinder Commune, Agadez commune, Tahoua commune, Diffa Commune, etc. </w:t>
            </w:r>
          </w:p>
          <w:p w:rsidRPr="0014002A" w:rsidR="00F6759B" w:rsidP="0060019D" w:rsidRDefault="00F6759B" w14:paraId="169CBD85" w14:textId="2C658293">
            <w:pPr>
              <w:pStyle w:val="Sub-titles"/>
              <w:numPr>
                <w:ilvl w:val="0"/>
                <w:numId w:val="47"/>
              </w:numPr>
              <w:spacing w:after="0" w:line="276" w:lineRule="auto"/>
              <w:jc w:val="both"/>
              <w:rPr>
                <w:rFonts w:ascii="Times New Roman" w:hAnsi="Times New Roman"/>
                <w:b w:val="0"/>
                <w:color w:val="auto"/>
                <w:sz w:val="22"/>
                <w:lang w:val="fr-FR"/>
              </w:rPr>
            </w:pPr>
            <w:r w:rsidRPr="0014002A">
              <w:rPr>
                <w:rFonts w:ascii="Times New Roman" w:hAnsi="Times New Roman"/>
                <w:b w:val="0"/>
                <w:color w:val="auto"/>
                <w:sz w:val="22"/>
                <w:lang w:val="fr-FR"/>
              </w:rPr>
              <w:t>L’influence des pesanteurs socio-culturelles notamment celles liées à l’extrémisme religieux (claustration) comme un goulot d’étranglement majeur qui entrave la réalisation des activités de vaccination dans les régions de Maradi (ex :Maradi Ville) et Zinder (ex :Gouré).</w:t>
            </w:r>
          </w:p>
          <w:p w:rsidRPr="0014002A" w:rsidR="00D827B0" w:rsidP="0014002A" w:rsidRDefault="00D827B0" w14:paraId="4D4F1CF7" w14:textId="77777777">
            <w:pPr>
              <w:pStyle w:val="Sub-titles"/>
              <w:spacing w:after="0" w:line="240" w:lineRule="auto"/>
              <w:ind w:left="360"/>
              <w:jc w:val="both"/>
              <w:rPr>
                <w:rFonts w:ascii="Times New Roman" w:hAnsi="Times New Roman"/>
                <w:b w:val="0"/>
                <w:color w:val="auto"/>
                <w:sz w:val="22"/>
                <w:lang w:val="fr-FR"/>
              </w:rPr>
            </w:pPr>
          </w:p>
          <w:p w:rsidRPr="00E934CB" w:rsidR="00F6759B" w:rsidP="00F6759B" w:rsidRDefault="00F6759B" w14:paraId="161F57FB" w14:textId="77777777">
            <w:pPr>
              <w:pStyle w:val="Sub-titles"/>
              <w:spacing w:after="0" w:line="276" w:lineRule="auto"/>
              <w:jc w:val="both"/>
              <w:rPr>
                <w:rFonts w:ascii="Times New Roman" w:hAnsi="Times New Roman"/>
                <w:b w:val="0"/>
                <w:color w:val="auto"/>
                <w:sz w:val="20"/>
                <w:lang w:val="fr-FR"/>
              </w:rPr>
            </w:pPr>
            <w:r w:rsidRPr="0014002A">
              <w:rPr>
                <w:rFonts w:ascii="Times New Roman" w:hAnsi="Times New Roman"/>
                <w:b w:val="0"/>
                <w:color w:val="auto"/>
                <w:sz w:val="22"/>
                <w:lang w:val="fr-FR"/>
              </w:rPr>
              <w:t>Ces spécificités de populations en zones nomades ou de transhumance et périurbaines justifient l’élaboration de stratégies alternatives et spécifiques de vaccination en vue de rattraper les enfants non ou insuffisamment vaccinés.</w:t>
            </w:r>
          </w:p>
        </w:tc>
      </w:tr>
      <w:tr w:rsidRPr="00734EC4" w:rsidR="00F6759B" w:rsidTr="0430175E" w14:paraId="25006D41" w14:textId="77777777">
        <w:trPr>
          <w:trHeight w:val="1578"/>
        </w:trPr>
        <w:tc>
          <w:tcPr>
            <w:tcW w:w="10485" w:type="dxa"/>
            <w:gridSpan w:val="3"/>
            <w:shd w:val="clear" w:color="auto" w:fill="F2F2F2" w:themeFill="background1" w:themeFillShade="F2"/>
            <w:tcMar/>
          </w:tcPr>
          <w:p w:rsidR="00F6759B" w:rsidP="00F6759B" w:rsidRDefault="00F6759B" w14:paraId="2FA69FAE" w14:textId="77777777">
            <w:pPr>
              <w:spacing w:line="276" w:lineRule="auto"/>
              <w:ind w:left="136" w:right="232"/>
              <w:jc w:val="both"/>
              <w:rPr>
                <w:rFonts w:ascii="Times New Roman" w:hAnsi="Times New Roman"/>
                <w:lang w:val="fr-FR" w:eastAsia="en-GB"/>
              </w:rPr>
            </w:pPr>
            <w:r w:rsidRPr="00BD0D21">
              <w:rPr>
                <w:rFonts w:ascii="Times New Roman" w:hAnsi="Times New Roman"/>
                <w:lang w:val="fr-FR" w:eastAsia="en-GB"/>
              </w:rPr>
              <w:t xml:space="preserve">Pour étoffer les sections 3.1 et 3.2 ci-dessus, </w:t>
            </w:r>
            <w:r w:rsidRPr="00BD0D21">
              <w:rPr>
                <w:rFonts w:ascii="Times New Roman" w:hAnsi="Times New Roman"/>
                <w:b/>
                <w:bCs/>
                <w:lang w:val="fr-FR" w:eastAsia="en-GB"/>
              </w:rPr>
              <w:t>les pays sont vivement encouragés à inclure des cartes des points chauds</w:t>
            </w:r>
            <w:r w:rsidRPr="00BD0D21" w:rsidDel="00E63592">
              <w:rPr>
                <w:rFonts w:ascii="Times New Roman" w:hAnsi="Times New Roman"/>
                <w:b/>
                <w:bCs/>
                <w:lang w:val="fr-FR" w:eastAsia="en-GB"/>
              </w:rPr>
              <w:t xml:space="preserve"> </w:t>
            </w:r>
            <w:r w:rsidRPr="00BD0D21">
              <w:rPr>
                <w:rFonts w:ascii="Times New Roman" w:hAnsi="Times New Roman"/>
                <w:b/>
                <w:bCs/>
                <w:lang w:val="fr-FR" w:eastAsia="en-GB"/>
              </w:rPr>
              <w:t>ou éléments semblables exposant les tendances de la couverture sur la durée</w:t>
            </w:r>
            <w:r w:rsidRPr="00BD0D21">
              <w:rPr>
                <w:rFonts w:ascii="Times New Roman" w:hAnsi="Times New Roman"/>
                <w:lang w:val="fr-FR" w:eastAsia="en-GB"/>
              </w:rPr>
              <w:t xml:space="preserve"> et à citer en référence la source des données, qui peut être ajoutée ici. Des exemples d’une telle analyse sont disponibles dans le Guide d’analyse des évaluations conjointes (disponible ici : </w:t>
            </w:r>
            <w:hyperlink w:history="1" r:id="rId39">
              <w:r w:rsidRPr="00BD0D21">
                <w:rPr>
                  <w:rStyle w:val="Lienhypertexte"/>
                  <w:rFonts w:ascii="Times New Roman" w:hAnsi="Times New Roman"/>
                  <w:lang w:val="fr-FR" w:eastAsia="en-GB"/>
                </w:rPr>
                <w:t>https://www.gavi.org/soutien/processus/demander/rendre-compte-renouveler</w:t>
              </w:r>
            </w:hyperlink>
            <w:r w:rsidRPr="00BD0D21">
              <w:rPr>
                <w:rFonts w:ascii="Times New Roman" w:hAnsi="Times New Roman"/>
                <w:lang w:val="fr-FR" w:eastAsia="en-GB"/>
              </w:rPr>
              <w:t xml:space="preserve">) </w:t>
            </w:r>
          </w:p>
          <w:p w:rsidRPr="00BD0D21" w:rsidR="008C76D1" w:rsidP="008C76D1" w:rsidRDefault="008C76D1" w14:paraId="637BF204" w14:textId="77777777">
            <w:pPr>
              <w:spacing w:line="276" w:lineRule="auto"/>
              <w:ind w:right="232"/>
              <w:jc w:val="both"/>
              <w:rPr>
                <w:rFonts w:ascii="Times New Roman" w:hAnsi="Times New Roman"/>
                <w:color w:val="FF0000"/>
                <w:lang w:val="fr-FR" w:eastAsia="en-GB"/>
              </w:rPr>
            </w:pPr>
          </w:p>
        </w:tc>
      </w:tr>
    </w:tbl>
    <w:p w:rsidR="006C2796" w:rsidP="000257D2" w:rsidRDefault="006C2796" w14:paraId="591A6444" w14:textId="3B1E4251">
      <w:pPr>
        <w:spacing w:line="276" w:lineRule="auto"/>
        <w:jc w:val="both"/>
        <w:rPr>
          <w:rFonts w:ascii="Times New Roman" w:hAnsi="Times New Roman"/>
          <w:lang w:val="fr-FR"/>
        </w:rPr>
      </w:pPr>
    </w:p>
    <w:p w:rsidR="00D827B0" w:rsidP="000257D2" w:rsidRDefault="00D827B0" w14:paraId="12E2F22C" w14:textId="5DCE3A3E">
      <w:pPr>
        <w:spacing w:line="276" w:lineRule="auto"/>
        <w:jc w:val="both"/>
        <w:rPr>
          <w:rFonts w:ascii="Times New Roman" w:hAnsi="Times New Roman"/>
          <w:lang w:val="fr-FR"/>
        </w:rPr>
      </w:pPr>
    </w:p>
    <w:p w:rsidR="00D827B0" w:rsidP="000257D2" w:rsidRDefault="00D827B0" w14:paraId="4B9D3FE1" w14:textId="443C01C5">
      <w:pPr>
        <w:spacing w:line="276" w:lineRule="auto"/>
        <w:jc w:val="both"/>
        <w:rPr>
          <w:rFonts w:ascii="Times New Roman" w:hAnsi="Times New Roman"/>
          <w:lang w:val="fr-FR"/>
        </w:rPr>
      </w:pPr>
    </w:p>
    <w:p w:rsidR="00D827B0" w:rsidP="000257D2" w:rsidRDefault="00D827B0" w14:paraId="4D1CB8E2" w14:textId="709E682B">
      <w:pPr>
        <w:spacing w:line="276" w:lineRule="auto"/>
        <w:jc w:val="both"/>
        <w:rPr>
          <w:rFonts w:ascii="Times New Roman" w:hAnsi="Times New Roman"/>
          <w:lang w:val="fr-FR"/>
        </w:rPr>
      </w:pPr>
    </w:p>
    <w:p w:rsidR="0014002A" w:rsidRDefault="0014002A" w14:paraId="2293D6F5" w14:textId="77777777">
      <w:pPr>
        <w:spacing w:line="240" w:lineRule="auto"/>
        <w:rPr>
          <w:rFonts w:ascii="Times New Roman" w:hAnsi="Times New Roman"/>
          <w:lang w:val="fr-FR"/>
        </w:rPr>
      </w:pPr>
      <w:r>
        <w:rPr>
          <w:rFonts w:ascii="Times New Roman" w:hAnsi="Times New Roman"/>
          <w:lang w:val="fr-FR"/>
        </w:rPr>
        <w:br w:type="page"/>
      </w:r>
    </w:p>
    <w:p w:rsidRPr="00BD0D21" w:rsidR="00A27AF8" w:rsidP="00A27AF8" w:rsidRDefault="00A27AF8" w14:paraId="4836BB55" w14:textId="77777777">
      <w:pPr>
        <w:pStyle w:val="Titre2"/>
        <w:spacing w:line="276" w:lineRule="auto"/>
        <w:ind w:left="0"/>
        <w:jc w:val="both"/>
        <w:rPr>
          <w:rFonts w:ascii="Times New Roman" w:hAnsi="Times New Roman"/>
          <w:sz w:val="22"/>
          <w:szCs w:val="22"/>
          <w:lang w:val="fr-FR"/>
        </w:rPr>
      </w:pPr>
      <w:r w:rsidRPr="00BD0D21">
        <w:rPr>
          <w:rFonts w:ascii="Times New Roman" w:hAnsi="Times New Roman"/>
          <w:sz w:val="22"/>
          <w:szCs w:val="22"/>
          <w:lang w:val="fr-FR"/>
        </w:rPr>
        <w:lastRenderedPageBreak/>
        <w:t xml:space="preserve">Principaux facteurs de couverture et d'équité pérennes au </w:t>
      </w:r>
      <w:r w:rsidRPr="00BD0D21">
        <w:rPr>
          <w:rFonts w:ascii="Times New Roman" w:hAnsi="Times New Roman"/>
          <w:sz w:val="22"/>
          <w:szCs w:val="22"/>
          <w:u w:val="single"/>
          <w:lang w:val="fr-FR"/>
        </w:rPr>
        <w:t>niveau national</w:t>
      </w:r>
      <w:r w:rsidRPr="00BD0D21">
        <w:rPr>
          <w:rFonts w:ascii="Times New Roman" w:hAnsi="Times New Roman"/>
          <w:sz w:val="22"/>
          <w:szCs w:val="22"/>
          <w:lang w:val="fr-FR"/>
        </w:rPr>
        <w:t xml:space="preserve"> </w:t>
      </w:r>
    </w:p>
    <w:tbl>
      <w:tblPr>
        <w:tblW w:w="9639" w:type="dxa"/>
        <w:tblInd w:w="5" w:type="dxa"/>
        <w:tblBorders>
          <w:top w:val="single" w:color="A6A6A6" w:sz="4" w:space="0"/>
          <w:left w:val="single" w:color="A6A6A6" w:sz="4" w:space="0"/>
          <w:bottom w:val="single" w:color="A6A6A6" w:sz="4" w:space="0"/>
          <w:right w:val="single" w:color="A6A6A6" w:sz="4" w:space="0"/>
          <w:insideH w:val="single" w:color="A6A6A6" w:sz="4" w:space="0"/>
          <w:insideV w:val="single" w:color="A6A6A6" w:sz="4" w:space="0"/>
        </w:tblBorders>
        <w:tblLayout w:type="fixed"/>
        <w:tblCellMar>
          <w:left w:w="0" w:type="dxa"/>
          <w:right w:w="0" w:type="dxa"/>
        </w:tblCellMar>
        <w:tblLook w:val="0480" w:firstRow="0" w:lastRow="0" w:firstColumn="1" w:lastColumn="0" w:noHBand="0" w:noVBand="1"/>
      </w:tblPr>
      <w:tblGrid>
        <w:gridCol w:w="9639"/>
      </w:tblGrid>
      <w:tr w:rsidRPr="000154CA" w:rsidR="00A27AF8" w:rsidTr="003C0E81" w14:paraId="37171A30" w14:textId="77777777">
        <w:tc>
          <w:tcPr>
            <w:tcW w:w="9639" w:type="dxa"/>
            <w:shd w:val="clear" w:color="auto" w:fill="F2F2F2"/>
          </w:tcPr>
          <w:p w:rsidRPr="00BD0D21" w:rsidR="00A27AF8" w:rsidP="00857B91" w:rsidRDefault="00A27AF8" w14:paraId="76BD8890" w14:textId="77777777">
            <w:pPr>
              <w:spacing w:line="276" w:lineRule="auto"/>
              <w:ind w:left="137" w:right="232"/>
              <w:jc w:val="both"/>
              <w:rPr>
                <w:rFonts w:ascii="Times New Roman" w:hAnsi="Times New Roman"/>
                <w:b/>
                <w:bCs/>
                <w:i/>
                <w:iCs/>
                <w:lang w:val="fr-FR" w:eastAsia="en-GB"/>
              </w:rPr>
            </w:pPr>
            <w:r w:rsidRPr="00BD0D21">
              <w:rPr>
                <w:rFonts w:ascii="Times New Roman" w:hAnsi="Times New Roman"/>
                <w:lang w:val="fr-FR" w:eastAsia="en-GB"/>
              </w:rPr>
              <w:t>Mettre en exergue les facteurs principaux du système de santé et programmatiques du niveau de couverture et d’équité à partir de la section ci-dessus. Si possible, établir ci-dessous une liste des obstacles liés aux goulots d'étranglement au niveau de la couverture et de l'équité, en définissant la priorité des 3 à 5 plus gros problèmes et en les classant. Si l'un d’entre eux ne va pas bénéficier du soutien de Gavi, indiquer pourquoi et qui lui apportera son soutien. Fournir des preuves et indiquer les enseignements tirés des précédentes activités.</w:t>
            </w:r>
          </w:p>
          <w:p w:rsidRPr="00BD0D21" w:rsidR="00A27AF8" w:rsidP="00A27AF8" w:rsidRDefault="00A27AF8" w14:paraId="602CF099" w14:textId="77777777">
            <w:pPr>
              <w:pStyle w:val="Paragraphedeliste"/>
              <w:numPr>
                <w:ilvl w:val="0"/>
                <w:numId w:val="14"/>
              </w:numPr>
              <w:spacing w:before="120" w:after="120" w:line="276" w:lineRule="auto"/>
              <w:ind w:left="357" w:hanging="357"/>
              <w:jc w:val="both"/>
              <w:rPr>
                <w:rFonts w:ascii="Times New Roman" w:hAnsi="Times New Roman"/>
                <w:b/>
                <w:bCs/>
                <w:i/>
                <w:iCs/>
                <w:lang w:val="fr-FR" w:eastAsia="en-GB"/>
              </w:rPr>
            </w:pPr>
            <w:r w:rsidRPr="00BD0D21">
              <w:rPr>
                <w:rFonts w:ascii="Times New Roman" w:hAnsi="Times New Roman"/>
                <w:b/>
                <w:bCs/>
                <w:i/>
                <w:iCs/>
                <w:lang w:val="fr-FR" w:eastAsia="en-GB"/>
              </w:rPr>
              <w:t>Cette définition de la priorité est restituée dans la Partie D sur les objectifs du soutien demandé à Gavi</w:t>
            </w:r>
          </w:p>
        </w:tc>
      </w:tr>
      <w:tr w:rsidRPr="000154CA" w:rsidR="00A27AF8" w:rsidTr="003C0E81" w14:paraId="26FBC835" w14:textId="77777777">
        <w:tc>
          <w:tcPr>
            <w:tcW w:w="9639" w:type="dxa"/>
            <w:shd w:val="clear" w:color="auto" w:fill="auto"/>
          </w:tcPr>
          <w:p w:rsidRPr="00BD0D21" w:rsidR="00A27AF8" w:rsidP="00857B91" w:rsidRDefault="00A27AF8" w14:paraId="0C547FE7" w14:textId="77777777">
            <w:pPr>
              <w:spacing w:line="276" w:lineRule="auto"/>
              <w:jc w:val="both"/>
              <w:rPr>
                <w:rFonts w:ascii="Times New Roman" w:hAnsi="Times New Roman" w:eastAsia="Arial Narrow"/>
                <w:b/>
                <w:color w:val="000000"/>
                <w:lang w:val="fr-FR"/>
              </w:rPr>
            </w:pPr>
            <w:r w:rsidRPr="00BD0D21">
              <w:rPr>
                <w:rFonts w:ascii="Times New Roman" w:hAnsi="Times New Roman" w:eastAsia="Arial Narrow"/>
                <w:b/>
                <w:color w:val="000000"/>
                <w:lang w:val="fr-FR"/>
              </w:rPr>
              <w:t>Jusqu’à 500 mots</w:t>
            </w:r>
          </w:p>
          <w:p w:rsidRPr="00BD0D21" w:rsidR="00A27AF8" w:rsidP="00857B91" w:rsidRDefault="00A27AF8" w14:paraId="20BB79F1" w14:textId="77777777">
            <w:pPr>
              <w:spacing w:line="276" w:lineRule="auto"/>
              <w:jc w:val="both"/>
              <w:rPr>
                <w:rFonts w:ascii="Times New Roman" w:hAnsi="Times New Roman" w:eastAsia="Arial Narrow"/>
                <w:b/>
                <w:color w:val="000000"/>
                <w:lang w:val="fr-FR"/>
              </w:rPr>
            </w:pPr>
            <w:r w:rsidRPr="00BD0D21">
              <w:rPr>
                <w:rFonts w:ascii="Times New Roman" w:hAnsi="Times New Roman" w:eastAsia="Arial Narrow"/>
                <w:b/>
                <w:color w:val="000000"/>
                <w:lang w:val="fr-FR"/>
              </w:rPr>
              <w:t>[Envisager les obstacles suivants : ressources humaines, la chaîne d’approvisionnement, la prestation des services et la génération de la demande, les obstacles liés à la différence de sexe que rencontrent les soignants</w:t>
            </w:r>
            <w:r w:rsidRPr="00BD0D21">
              <w:rPr>
                <w:rFonts w:ascii="Times New Roman" w:hAnsi="Times New Roman" w:eastAsia="Arial Narrow"/>
                <w:b/>
                <w:color w:val="000000"/>
              </w:rPr>
              <w:footnoteReference w:id="14"/>
            </w:r>
            <w:r w:rsidRPr="00BD0D21">
              <w:rPr>
                <w:rFonts w:ascii="Times New Roman" w:hAnsi="Times New Roman" w:eastAsia="Arial Narrow"/>
                <w:b/>
                <w:color w:val="000000"/>
                <w:lang w:val="fr-FR"/>
              </w:rPr>
              <w:t>, le leadership, la gestion et la coordination, la qualité, la disponibilité et l’exploitation des données ou les autres aspects stratégiques identifiés par exemple à partir du PPAC, des examens du PEV, des GEV, des rapports d’évaluation, etc.]</w:t>
            </w:r>
          </w:p>
          <w:p w:rsidRPr="00BD0D21" w:rsidR="00A27AF8" w:rsidP="00346881" w:rsidRDefault="00A27AF8" w14:paraId="5341CECB" w14:textId="77777777">
            <w:pPr>
              <w:spacing w:line="240" w:lineRule="auto"/>
              <w:jc w:val="both"/>
              <w:rPr>
                <w:rFonts w:ascii="Times New Roman" w:hAnsi="Times New Roman" w:eastAsia="Arial Narrow"/>
                <w:b/>
                <w:color w:val="000000"/>
                <w:lang w:val="fr-FR"/>
              </w:rPr>
            </w:pPr>
          </w:p>
          <w:p w:rsidRPr="00BD0D21" w:rsidR="00A27AF8" w:rsidP="00F53313" w:rsidRDefault="00A27AF8" w14:paraId="1EA71D16" w14:textId="77777777">
            <w:pPr>
              <w:pStyle w:val="Corpsdetexte"/>
              <w:spacing w:line="276" w:lineRule="auto"/>
              <w:jc w:val="both"/>
              <w:rPr>
                <w:rFonts w:ascii="Times New Roman" w:hAnsi="Times New Roman" w:eastAsia="Calibri"/>
                <w:b/>
                <w:lang w:val="fr-FR"/>
              </w:rPr>
            </w:pPr>
            <w:r w:rsidRPr="00BD0D21">
              <w:rPr>
                <w:rFonts w:ascii="Times New Roman" w:hAnsi="Times New Roman" w:eastAsia="Calibri"/>
                <w:b/>
                <w:lang w:val="fr-FR"/>
              </w:rPr>
              <w:t>Au niveau des ressources humaines :</w:t>
            </w:r>
          </w:p>
          <w:p w:rsidRPr="00346881" w:rsidR="00A27AF8" w:rsidP="0060019D" w:rsidRDefault="00A27AF8" w14:paraId="0C139895" w14:textId="2A85C974">
            <w:pPr>
              <w:numPr>
                <w:ilvl w:val="0"/>
                <w:numId w:val="48"/>
              </w:numPr>
              <w:spacing w:line="276" w:lineRule="auto"/>
              <w:jc w:val="both"/>
              <w:rPr>
                <w:rFonts w:ascii="Times New Roman" w:hAnsi="Times New Roman" w:eastAsia="Arial Narrow"/>
                <w:lang w:val="fr-FR"/>
              </w:rPr>
            </w:pPr>
            <w:r w:rsidRPr="00346881">
              <w:rPr>
                <w:rFonts w:ascii="Times New Roman" w:hAnsi="Times New Roman" w:eastAsia="Arial Narrow"/>
                <w:lang w:val="fr-FR"/>
              </w:rPr>
              <w:t xml:space="preserve">Insuffisance quantitative et qualitative des RH pour la santé (la densité du personnel de santé par région  montre que seule la région de Niamey (1,20 pour 1000 </w:t>
            </w:r>
            <w:proofErr w:type="spellStart"/>
            <w:r w:rsidRPr="00346881">
              <w:rPr>
                <w:rFonts w:ascii="Times New Roman" w:hAnsi="Times New Roman" w:eastAsia="Arial Narrow"/>
                <w:lang w:val="fr-FR"/>
              </w:rPr>
              <w:t>hbts</w:t>
            </w:r>
            <w:proofErr w:type="spellEnd"/>
            <w:r w:rsidRPr="00346881">
              <w:rPr>
                <w:rFonts w:ascii="Times New Roman" w:hAnsi="Times New Roman" w:eastAsia="Arial Narrow"/>
                <w:lang w:val="fr-FR"/>
              </w:rPr>
              <w:t xml:space="preserve">) a une densité au-delà de la norme basse (0,4 pour 1000 </w:t>
            </w:r>
            <w:proofErr w:type="spellStart"/>
            <w:r w:rsidRPr="00346881">
              <w:rPr>
                <w:rFonts w:ascii="Times New Roman" w:hAnsi="Times New Roman" w:eastAsia="Arial Narrow"/>
                <w:lang w:val="fr-FR"/>
              </w:rPr>
              <w:t>hbts</w:t>
            </w:r>
            <w:proofErr w:type="spellEnd"/>
            <w:r w:rsidRPr="00346881">
              <w:rPr>
                <w:rFonts w:ascii="Times New Roman" w:hAnsi="Times New Roman" w:eastAsia="Arial Narrow"/>
                <w:lang w:val="fr-FR"/>
              </w:rPr>
              <w:t xml:space="preserve">) de l’OMS. Cependant les autres </w:t>
            </w:r>
            <w:proofErr w:type="spellStart"/>
            <w:r w:rsidRPr="00346881">
              <w:rPr>
                <w:rFonts w:ascii="Times New Roman" w:hAnsi="Times New Roman" w:eastAsia="Arial Narrow"/>
                <w:lang w:val="fr-FR"/>
              </w:rPr>
              <w:t>regions</w:t>
            </w:r>
            <w:proofErr w:type="spellEnd"/>
            <w:r w:rsidRPr="00346881">
              <w:rPr>
                <w:rFonts w:ascii="Times New Roman" w:hAnsi="Times New Roman" w:eastAsia="Arial Narrow"/>
                <w:lang w:val="fr-FR"/>
              </w:rPr>
              <w:t xml:space="preserve"> sont en dessous de la norme basse dont les 4 ayant   enregistré le plus grand nombre d’enfants non vaccinés ) (</w:t>
            </w:r>
            <w:r w:rsidRPr="00D12472">
              <w:rPr>
                <w:rFonts w:ascii="Times New Roman" w:hAnsi="Times New Roman"/>
                <w:b/>
                <w:i/>
                <w:color w:val="0000CC"/>
                <w:lang w:val="fr-FR" w:eastAsia="en-GB"/>
              </w:rPr>
              <w:t xml:space="preserve">Annexe </w:t>
            </w:r>
            <w:r w:rsidRPr="00D12472" w:rsidR="003C0E81">
              <w:rPr>
                <w:rFonts w:ascii="Times New Roman" w:hAnsi="Times New Roman"/>
                <w:b/>
                <w:i/>
                <w:color w:val="0000CC"/>
                <w:lang w:val="fr-FR" w:eastAsia="en-GB"/>
              </w:rPr>
              <w:t>8</w:t>
            </w:r>
            <w:r w:rsidRPr="00D12472">
              <w:rPr>
                <w:rFonts w:ascii="Times New Roman" w:hAnsi="Times New Roman"/>
                <w:b/>
                <w:i/>
                <w:color w:val="0000CC"/>
                <w:lang w:val="fr-FR" w:eastAsia="en-GB"/>
              </w:rPr>
              <w:t> : REP 2017) ;</w:t>
            </w:r>
          </w:p>
          <w:p w:rsidRPr="00346881" w:rsidR="00A27AF8" w:rsidP="0060019D" w:rsidRDefault="00A27AF8" w14:paraId="66D13975" w14:textId="77777777">
            <w:pPr>
              <w:numPr>
                <w:ilvl w:val="0"/>
                <w:numId w:val="48"/>
              </w:numPr>
              <w:spacing w:line="276" w:lineRule="auto"/>
              <w:jc w:val="both"/>
              <w:rPr>
                <w:rFonts w:ascii="Times New Roman" w:hAnsi="Times New Roman" w:eastAsia="Arial Narrow"/>
                <w:lang w:val="fr-FR"/>
              </w:rPr>
            </w:pPr>
            <w:r w:rsidRPr="00346881">
              <w:rPr>
                <w:rFonts w:ascii="Times New Roman" w:hAnsi="Times New Roman" w:eastAsia="Arial Narrow"/>
                <w:lang w:val="fr-FR"/>
              </w:rPr>
              <w:t>Répartition inéquitable du personnel entre le milieu urbain (76%) et le milieu rural (24%) ;</w:t>
            </w:r>
          </w:p>
          <w:p w:rsidRPr="00346881" w:rsidR="00A27AF8" w:rsidP="0060019D" w:rsidRDefault="00A27AF8" w14:paraId="03963997" w14:textId="77777777">
            <w:pPr>
              <w:numPr>
                <w:ilvl w:val="0"/>
                <w:numId w:val="48"/>
              </w:numPr>
              <w:spacing w:line="276" w:lineRule="auto"/>
              <w:jc w:val="both"/>
              <w:rPr>
                <w:rFonts w:ascii="Times New Roman" w:hAnsi="Times New Roman" w:eastAsia="Arial Narrow"/>
                <w:lang w:val="fr-FR"/>
              </w:rPr>
            </w:pPr>
            <w:r w:rsidRPr="00346881">
              <w:rPr>
                <w:rFonts w:ascii="Times New Roman" w:hAnsi="Times New Roman" w:eastAsia="Arial Narrow"/>
                <w:lang w:val="fr-FR"/>
              </w:rPr>
              <w:t>Insuffisance dans la maitrise des effectifs du personnel due à l’absence de mise à jour du fichier du personnel au niveau national (navette);</w:t>
            </w:r>
          </w:p>
          <w:p w:rsidRPr="00BD0D21" w:rsidR="00A27AF8" w:rsidP="0060019D" w:rsidRDefault="00A27AF8" w14:paraId="352C018A" w14:textId="77777777">
            <w:pPr>
              <w:numPr>
                <w:ilvl w:val="0"/>
                <w:numId w:val="48"/>
              </w:numPr>
              <w:spacing w:line="276" w:lineRule="auto"/>
              <w:jc w:val="both"/>
              <w:rPr>
                <w:rFonts w:ascii="Times New Roman" w:hAnsi="Times New Roman" w:eastAsia="Calibri"/>
                <w:lang w:val="fr-FR"/>
              </w:rPr>
            </w:pPr>
            <w:r w:rsidRPr="00346881">
              <w:rPr>
                <w:rFonts w:ascii="Times New Roman" w:hAnsi="Times New Roman" w:eastAsia="Arial Narrow"/>
                <w:lang w:val="fr-FR"/>
              </w:rPr>
              <w:t>Effectif</w:t>
            </w:r>
            <w:r w:rsidRPr="00BD0D21">
              <w:rPr>
                <w:rFonts w:ascii="Times New Roman" w:hAnsi="Times New Roman" w:eastAsia="Calibri"/>
                <w:lang w:val="fr-FR"/>
              </w:rPr>
              <w:t xml:space="preserve"> des ECD incomplet dans la majorité des nouveaux districts sanitaires pour assurer le management des districts</w:t>
            </w:r>
          </w:p>
          <w:p w:rsidRPr="00BD0D21" w:rsidR="00A27AF8" w:rsidP="00857B91" w:rsidRDefault="00A27AF8" w14:paraId="7443E0FF" w14:textId="7833332C">
            <w:pPr>
              <w:pStyle w:val="Corpsdetexte"/>
              <w:spacing w:line="276" w:lineRule="auto"/>
              <w:ind w:left="0"/>
              <w:jc w:val="both"/>
              <w:rPr>
                <w:rFonts w:ascii="Times New Roman" w:hAnsi="Times New Roman" w:eastAsia="Calibri"/>
                <w:lang w:val="fr-FR"/>
              </w:rPr>
            </w:pPr>
            <w:r w:rsidRPr="00BD0D21">
              <w:rPr>
                <w:rFonts w:ascii="Times New Roman" w:hAnsi="Times New Roman" w:eastAsia="Calibri"/>
                <w:lang w:val="fr-FR"/>
              </w:rPr>
              <w:t>En matière des RH, la priorité à prendre en charge par la présente proposition est la 3</w:t>
            </w:r>
            <w:r w:rsidRPr="00F0006C">
              <w:rPr>
                <w:rFonts w:ascii="Times New Roman" w:hAnsi="Times New Roman" w:eastAsia="Calibri"/>
                <w:vertAlign w:val="superscript"/>
                <w:lang w:val="fr-FR"/>
              </w:rPr>
              <w:t>ème</w:t>
            </w:r>
            <w:r w:rsidR="00F0006C">
              <w:rPr>
                <w:rFonts w:ascii="Times New Roman" w:hAnsi="Times New Roman" w:eastAsia="Calibri"/>
                <w:lang w:val="fr-FR"/>
              </w:rPr>
              <w:t xml:space="preserve">, tenant compte du plan de </w:t>
            </w:r>
            <w:proofErr w:type="spellStart"/>
            <w:r w:rsidR="00F0006C">
              <w:rPr>
                <w:rFonts w:ascii="Times New Roman" w:hAnsi="Times New Roman" w:eastAsia="Calibri"/>
                <w:lang w:val="fr-FR"/>
              </w:rPr>
              <w:t>developpement</w:t>
            </w:r>
            <w:proofErr w:type="spellEnd"/>
            <w:r w:rsidR="00F0006C">
              <w:rPr>
                <w:rFonts w:ascii="Times New Roman" w:hAnsi="Times New Roman" w:eastAsia="Calibri"/>
                <w:lang w:val="fr-FR"/>
              </w:rPr>
              <w:t xml:space="preserve"> des RH </w:t>
            </w:r>
            <w:r w:rsidRPr="003C0E81" w:rsidR="003C0E81">
              <w:rPr>
                <w:rFonts w:ascii="Times New Roman" w:hAnsi="Times New Roman" w:eastAsia="Arial"/>
                <w:b/>
                <w:i/>
                <w:color w:val="0000CC"/>
                <w:lang w:val="fr-FR" w:eastAsia="en-GB"/>
              </w:rPr>
              <w:t>(</w:t>
            </w:r>
            <w:r w:rsidR="003C0E81">
              <w:rPr>
                <w:rFonts w:ascii="Times New Roman" w:hAnsi="Times New Roman" w:eastAsia="Arial"/>
                <w:b/>
                <w:i/>
                <w:color w:val="0000CC"/>
                <w:lang w:val="fr-FR" w:eastAsia="en-GB"/>
              </w:rPr>
              <w:t>Annexe</w:t>
            </w:r>
            <w:r w:rsidRPr="003C0E81" w:rsidR="003C0E81">
              <w:rPr>
                <w:rFonts w:ascii="Times New Roman" w:hAnsi="Times New Roman" w:eastAsia="Arial"/>
                <w:b/>
                <w:i/>
                <w:color w:val="0000CC"/>
                <w:lang w:val="fr-FR" w:eastAsia="en-GB"/>
              </w:rPr>
              <w:t xml:space="preserve"> </w:t>
            </w:r>
            <w:r w:rsidR="003C0E81">
              <w:rPr>
                <w:rFonts w:ascii="Times New Roman" w:hAnsi="Times New Roman" w:eastAsia="Arial"/>
                <w:b/>
                <w:i/>
                <w:color w:val="0000CC"/>
                <w:lang w:val="fr-FR" w:eastAsia="en-GB"/>
              </w:rPr>
              <w:t>9)</w:t>
            </w:r>
            <w:r w:rsidRPr="00BD0D21">
              <w:rPr>
                <w:rFonts w:ascii="Times New Roman" w:hAnsi="Times New Roman" w:eastAsia="Calibri"/>
                <w:lang w:val="fr-FR"/>
              </w:rPr>
              <w:t>. Les autres priorités seront sous la responsabilité de l’Etat avec l’appui du projet PCDS et SWEDD</w:t>
            </w:r>
            <w:r w:rsidRPr="00BD0D21">
              <w:rPr>
                <w:rFonts w:ascii="Times New Roman" w:hAnsi="Times New Roman"/>
                <w:lang w:val="fr-FR"/>
              </w:rPr>
              <w:t xml:space="preserve"> </w:t>
            </w:r>
            <w:r w:rsidRPr="00BD0D21">
              <w:rPr>
                <w:rFonts w:ascii="Times New Roman" w:hAnsi="Times New Roman" w:eastAsia="Calibri"/>
                <w:lang w:val="fr-FR"/>
              </w:rPr>
              <w:t>assurant la complémentarité avec les autres partenaires.</w:t>
            </w:r>
          </w:p>
          <w:p w:rsidRPr="00BD0D21" w:rsidR="00A27AF8" w:rsidP="00346881" w:rsidRDefault="00A27AF8" w14:paraId="6B1B9CFB" w14:textId="77777777">
            <w:pPr>
              <w:spacing w:line="240" w:lineRule="auto"/>
              <w:jc w:val="both"/>
              <w:rPr>
                <w:rFonts w:ascii="Times New Roman" w:hAnsi="Times New Roman" w:eastAsia="Arial Narrow"/>
                <w:color w:val="000000"/>
                <w:lang w:val="fr-FR"/>
              </w:rPr>
            </w:pPr>
          </w:p>
          <w:p w:rsidRPr="00BD0D21" w:rsidR="00A27AF8" w:rsidP="00F53313" w:rsidRDefault="00A27AF8" w14:paraId="1D623D40" w14:textId="77777777">
            <w:pPr>
              <w:spacing w:line="276" w:lineRule="auto"/>
              <w:jc w:val="both"/>
              <w:rPr>
                <w:rFonts w:ascii="Times New Roman" w:hAnsi="Times New Roman" w:eastAsia="Calibri"/>
                <w:b/>
                <w:lang w:val="fr-FR"/>
              </w:rPr>
            </w:pPr>
            <w:r w:rsidRPr="00BD0D21">
              <w:rPr>
                <w:rFonts w:ascii="Times New Roman" w:hAnsi="Times New Roman" w:eastAsia="Calibri"/>
                <w:b/>
                <w:lang w:val="fr-FR"/>
              </w:rPr>
              <w:t xml:space="preserve">Au niveau de la chaîne d’approvisionnement : </w:t>
            </w:r>
          </w:p>
          <w:p w:rsidR="00A27AF8" w:rsidP="0060019D" w:rsidRDefault="00A27AF8" w14:paraId="5CD481A9" w14:textId="77777777">
            <w:pPr>
              <w:numPr>
                <w:ilvl w:val="0"/>
                <w:numId w:val="91"/>
              </w:numPr>
              <w:spacing w:line="276" w:lineRule="auto"/>
              <w:jc w:val="both"/>
              <w:rPr>
                <w:rFonts w:ascii="Times New Roman" w:hAnsi="Times New Roman" w:eastAsia="Arial Narrow"/>
                <w:lang w:val="fr-FR"/>
              </w:rPr>
            </w:pPr>
            <w:r w:rsidRPr="00BD0D21">
              <w:rPr>
                <w:rFonts w:ascii="Times New Roman" w:hAnsi="Times New Roman" w:eastAsia="Arial Narrow"/>
                <w:lang w:val="fr-FR"/>
              </w:rPr>
              <w:t xml:space="preserve">Retard dans le déblocage des fonds de l’état pour l’achat des vaccins ce qui entraine </w:t>
            </w:r>
            <w:r>
              <w:rPr>
                <w:rFonts w:ascii="Times New Roman" w:hAnsi="Times New Roman" w:eastAsia="Arial Narrow"/>
                <w:lang w:val="fr-FR"/>
              </w:rPr>
              <w:t xml:space="preserve">parfois </w:t>
            </w:r>
            <w:r w:rsidRPr="00BD0D21">
              <w:rPr>
                <w:rFonts w:ascii="Times New Roman" w:hAnsi="Times New Roman" w:eastAsia="Arial Narrow"/>
                <w:lang w:val="fr-FR"/>
              </w:rPr>
              <w:t>des ruptures en vaccins et consommables au niveau central ;</w:t>
            </w:r>
          </w:p>
          <w:p w:rsidRPr="008F318E" w:rsidR="00A27AF8" w:rsidP="0060019D" w:rsidRDefault="00A27AF8" w14:paraId="5F7F2030" w14:textId="4C285573">
            <w:pPr>
              <w:numPr>
                <w:ilvl w:val="0"/>
                <w:numId w:val="91"/>
              </w:numPr>
              <w:spacing w:line="276" w:lineRule="auto"/>
              <w:jc w:val="both"/>
              <w:rPr>
                <w:rFonts w:ascii="Times New Roman" w:hAnsi="Times New Roman"/>
                <w:b/>
                <w:i/>
                <w:color w:val="0000CC"/>
                <w:lang w:val="fr-FR" w:eastAsia="en-GB"/>
              </w:rPr>
            </w:pPr>
            <w:r w:rsidRPr="00065CF1">
              <w:rPr>
                <w:rFonts w:ascii="Times New Roman" w:hAnsi="Times New Roman" w:eastAsia="Arial Narrow"/>
                <w:lang w:val="fr-FR"/>
              </w:rPr>
              <w:t xml:space="preserve">Insuffisance de la capacité de stockage de la chaine du froid au Niveau central (capacité nette de 95.190 litres pour un besoin estimatif de 115.376 litres) en prélude de l’introduction de l’hépatite B à la naissance et l’accroissement de la population, justifiant la </w:t>
            </w:r>
            <w:proofErr w:type="spellStart"/>
            <w:r w:rsidRPr="00065CF1">
              <w:rPr>
                <w:rFonts w:ascii="Times New Roman" w:hAnsi="Times New Roman" w:eastAsia="Arial Narrow"/>
                <w:lang w:val="fr-FR"/>
              </w:rPr>
              <w:t>nécéssité</w:t>
            </w:r>
            <w:proofErr w:type="spellEnd"/>
            <w:r w:rsidRPr="00065CF1">
              <w:rPr>
                <w:rFonts w:ascii="Times New Roman" w:hAnsi="Times New Roman" w:eastAsia="Arial Narrow"/>
                <w:lang w:val="fr-FR"/>
              </w:rPr>
              <w:t xml:space="preserve"> d’acquisition de trois chambres froides positives d’une capacité de 40m3 chacune </w:t>
            </w:r>
            <w:r w:rsidRPr="00346881">
              <w:rPr>
                <w:rFonts w:ascii="Times New Roman" w:hAnsi="Times New Roman" w:eastAsia="Arial Narrow"/>
                <w:lang w:val="fr-FR"/>
              </w:rPr>
              <w:t>(</w:t>
            </w:r>
            <w:r w:rsidRPr="008F318E">
              <w:rPr>
                <w:rFonts w:ascii="Times New Roman" w:hAnsi="Times New Roman"/>
                <w:b/>
                <w:i/>
                <w:color w:val="0000CC"/>
                <w:lang w:val="fr-FR" w:eastAsia="en-GB"/>
              </w:rPr>
              <w:t>Annexe </w:t>
            </w:r>
            <w:r w:rsidRPr="008F318E" w:rsidR="003C0E81">
              <w:rPr>
                <w:rFonts w:ascii="Times New Roman" w:hAnsi="Times New Roman"/>
                <w:b/>
                <w:i/>
                <w:color w:val="0000CC"/>
                <w:lang w:val="fr-FR" w:eastAsia="en-GB"/>
              </w:rPr>
              <w:t>10</w:t>
            </w:r>
            <w:r w:rsidRPr="008F318E">
              <w:rPr>
                <w:rFonts w:ascii="Times New Roman" w:hAnsi="Times New Roman"/>
                <w:b/>
                <w:i/>
                <w:color w:val="0000CC"/>
                <w:lang w:val="fr-FR" w:eastAsia="en-GB"/>
              </w:rPr>
              <w:t>:</w:t>
            </w:r>
            <w:r w:rsidRPr="00346881">
              <w:rPr>
                <w:rFonts w:ascii="Times New Roman" w:hAnsi="Times New Roman" w:eastAsia="Arial Narrow"/>
                <w:lang w:val="fr-FR"/>
              </w:rPr>
              <w:t xml:space="preserve"> </w:t>
            </w:r>
            <w:r w:rsidRPr="008F318E">
              <w:rPr>
                <w:rFonts w:ascii="Times New Roman" w:hAnsi="Times New Roman"/>
                <w:b/>
                <w:i/>
                <w:color w:val="0000CC"/>
                <w:lang w:val="fr-FR" w:eastAsia="en-GB"/>
              </w:rPr>
              <w:t>Analyse de la capacité de la chaine du froid)</w:t>
            </w:r>
          </w:p>
          <w:p w:rsidRPr="00BD0D21" w:rsidR="00A27AF8" w:rsidP="0060019D" w:rsidRDefault="00A27AF8" w14:paraId="2B02AB94" w14:textId="77777777">
            <w:pPr>
              <w:numPr>
                <w:ilvl w:val="0"/>
                <w:numId w:val="91"/>
              </w:numPr>
              <w:spacing w:line="276" w:lineRule="auto"/>
              <w:jc w:val="both"/>
              <w:rPr>
                <w:rFonts w:ascii="Times New Roman" w:hAnsi="Times New Roman" w:eastAsia="Arial Narrow"/>
                <w:lang w:val="fr-FR"/>
              </w:rPr>
            </w:pPr>
            <w:r w:rsidRPr="00BD0D21">
              <w:rPr>
                <w:rFonts w:ascii="Times New Roman" w:hAnsi="Times New Roman" w:eastAsia="Arial Narrow"/>
                <w:lang w:val="fr-FR"/>
              </w:rPr>
              <w:t xml:space="preserve">Eloignement de certaines </w:t>
            </w:r>
            <w:proofErr w:type="spellStart"/>
            <w:r w:rsidRPr="00BD0D21">
              <w:rPr>
                <w:rFonts w:ascii="Times New Roman" w:hAnsi="Times New Roman" w:eastAsia="Arial Narrow"/>
                <w:lang w:val="fr-FR"/>
              </w:rPr>
              <w:t>regions</w:t>
            </w:r>
            <w:proofErr w:type="spellEnd"/>
            <w:r w:rsidRPr="00BD0D21">
              <w:rPr>
                <w:rFonts w:ascii="Times New Roman" w:hAnsi="Times New Roman" w:eastAsia="Arial Narrow"/>
                <w:lang w:val="fr-FR"/>
              </w:rPr>
              <w:t xml:space="preserve"> du dépôt central (Diffa 1362 km ; Agadez 976 km ; Zinder 875 km), mauvais état des routes, ayant contribué à l’amortissement des véhicules d’approvisionnement et allonger les délais de livraison des vaccins et consommables d’où la n</w:t>
            </w:r>
            <w:r>
              <w:rPr>
                <w:rFonts w:ascii="Times New Roman" w:hAnsi="Times New Roman" w:eastAsia="Arial Narrow"/>
                <w:lang w:val="fr-FR"/>
              </w:rPr>
              <w:t>é</w:t>
            </w:r>
            <w:r w:rsidRPr="00BD0D21">
              <w:rPr>
                <w:rFonts w:ascii="Times New Roman" w:hAnsi="Times New Roman" w:eastAsia="Arial Narrow"/>
                <w:lang w:val="fr-FR"/>
              </w:rPr>
              <w:t xml:space="preserve">cessité de construire un </w:t>
            </w:r>
            <w:proofErr w:type="spellStart"/>
            <w:r w:rsidRPr="00BD0D21">
              <w:rPr>
                <w:rFonts w:ascii="Times New Roman" w:hAnsi="Times New Roman" w:eastAsia="Arial Narrow"/>
                <w:lang w:val="fr-FR"/>
              </w:rPr>
              <w:t>d</w:t>
            </w:r>
            <w:r>
              <w:rPr>
                <w:rFonts w:ascii="Times New Roman" w:hAnsi="Times New Roman" w:eastAsia="Arial Narrow"/>
                <w:lang w:val="fr-FR"/>
              </w:rPr>
              <w:t>é</w:t>
            </w:r>
            <w:r w:rsidRPr="00BD0D21">
              <w:rPr>
                <w:rFonts w:ascii="Times New Roman" w:hAnsi="Times New Roman" w:eastAsia="Arial Narrow"/>
                <w:lang w:val="fr-FR"/>
              </w:rPr>
              <w:t>pot</w:t>
            </w:r>
            <w:proofErr w:type="spellEnd"/>
            <w:r w:rsidRPr="00BD0D21">
              <w:rPr>
                <w:rFonts w:ascii="Times New Roman" w:hAnsi="Times New Roman" w:eastAsia="Arial Narrow"/>
                <w:lang w:val="fr-FR"/>
              </w:rPr>
              <w:t xml:space="preserve"> central </w:t>
            </w:r>
            <w:proofErr w:type="spellStart"/>
            <w:r w:rsidRPr="00BD0D21">
              <w:rPr>
                <w:rFonts w:ascii="Times New Roman" w:hAnsi="Times New Roman" w:eastAsia="Arial Narrow"/>
                <w:lang w:val="fr-FR"/>
              </w:rPr>
              <w:t>intermediaire</w:t>
            </w:r>
            <w:proofErr w:type="spellEnd"/>
            <w:r w:rsidRPr="00BD0D21">
              <w:rPr>
                <w:rFonts w:ascii="Times New Roman" w:hAnsi="Times New Roman" w:eastAsia="Arial Narrow"/>
                <w:lang w:val="fr-FR"/>
              </w:rPr>
              <w:t xml:space="preserve"> </w:t>
            </w:r>
            <w:r>
              <w:rPr>
                <w:rFonts w:ascii="Times New Roman" w:hAnsi="Times New Roman" w:eastAsia="Arial Narrow"/>
                <w:lang w:val="fr-FR"/>
              </w:rPr>
              <w:t xml:space="preserve">à Konni </w:t>
            </w:r>
            <w:r w:rsidRPr="00BD0D21">
              <w:rPr>
                <w:rFonts w:ascii="Times New Roman" w:hAnsi="Times New Roman" w:eastAsia="Arial Narrow"/>
                <w:lang w:val="fr-FR"/>
              </w:rPr>
              <w:t xml:space="preserve">et le renouvellement de la logistique de distribution ; </w:t>
            </w:r>
          </w:p>
          <w:p w:rsidRPr="00BD0D21" w:rsidR="00A27AF8" w:rsidP="0060019D" w:rsidRDefault="00A27AF8" w14:paraId="207D13F3" w14:textId="77777777">
            <w:pPr>
              <w:numPr>
                <w:ilvl w:val="0"/>
                <w:numId w:val="91"/>
              </w:numPr>
              <w:spacing w:line="276" w:lineRule="auto"/>
              <w:jc w:val="both"/>
              <w:rPr>
                <w:rFonts w:ascii="Times New Roman" w:hAnsi="Times New Roman" w:eastAsia="Arial Narrow"/>
                <w:lang w:val="fr-FR"/>
              </w:rPr>
            </w:pPr>
            <w:r w:rsidRPr="00BD0D21">
              <w:rPr>
                <w:rFonts w:ascii="Times New Roman" w:hAnsi="Times New Roman" w:eastAsia="Arial Narrow"/>
                <w:lang w:val="fr-FR"/>
              </w:rPr>
              <w:t xml:space="preserve">Insuffisance en RH qualifiées (logisticiens et </w:t>
            </w:r>
            <w:proofErr w:type="spellStart"/>
            <w:r w:rsidRPr="00BD0D21">
              <w:rPr>
                <w:rFonts w:ascii="Times New Roman" w:hAnsi="Times New Roman" w:eastAsia="Arial Narrow"/>
                <w:lang w:val="fr-FR"/>
              </w:rPr>
              <w:t>maintenanciers</w:t>
            </w:r>
            <w:proofErr w:type="spellEnd"/>
            <w:r w:rsidRPr="00BD0D21">
              <w:rPr>
                <w:rFonts w:ascii="Times New Roman" w:hAnsi="Times New Roman" w:eastAsia="Arial Narrow"/>
                <w:lang w:val="fr-FR"/>
              </w:rPr>
              <w:t>) au niveau central ;</w:t>
            </w:r>
          </w:p>
          <w:p w:rsidRPr="00BD0D21" w:rsidR="00A27AF8" w:rsidP="0060019D" w:rsidRDefault="00A27AF8" w14:paraId="79731A2E" w14:textId="77777777">
            <w:pPr>
              <w:numPr>
                <w:ilvl w:val="0"/>
                <w:numId w:val="91"/>
              </w:numPr>
              <w:spacing w:line="276" w:lineRule="auto"/>
              <w:jc w:val="both"/>
              <w:rPr>
                <w:rFonts w:ascii="Times New Roman" w:hAnsi="Times New Roman" w:eastAsia="Arial Narrow"/>
                <w:lang w:val="fr-FR"/>
              </w:rPr>
            </w:pPr>
            <w:r w:rsidRPr="00BD0D21">
              <w:rPr>
                <w:rFonts w:ascii="Times New Roman" w:hAnsi="Times New Roman" w:eastAsia="Arial Narrow"/>
                <w:lang w:val="fr-FR"/>
              </w:rPr>
              <w:lastRenderedPageBreak/>
              <w:t>Non disponibilité des pièces de rechange pour la maintenance des chambres froides (stabilisateurs, unité de réfrigération, extracteur d’air)</w:t>
            </w:r>
          </w:p>
          <w:p w:rsidRPr="00BD0D21" w:rsidR="00A27AF8" w:rsidP="00857B91" w:rsidRDefault="00A27AF8" w14:paraId="4FC04CCC" w14:textId="6415DEF3">
            <w:pPr>
              <w:spacing w:line="276" w:lineRule="auto"/>
              <w:jc w:val="both"/>
              <w:rPr>
                <w:rFonts w:ascii="Times New Roman" w:hAnsi="Times New Roman" w:eastAsia="Arial Narrow"/>
                <w:lang w:val="fr-FR"/>
              </w:rPr>
            </w:pPr>
            <w:r w:rsidRPr="00BD0D21">
              <w:rPr>
                <w:rFonts w:ascii="Times New Roman" w:hAnsi="Times New Roman" w:eastAsia="Arial Narrow"/>
                <w:lang w:val="fr-FR"/>
              </w:rPr>
              <w:t>En dehors de la priorité 1 qui relève du financement de l’Etat, toutes les priorités retenues seront prises en compte dans la présente proposition</w:t>
            </w:r>
            <w:r w:rsidR="00F0006C">
              <w:rPr>
                <w:rFonts w:ascii="Times New Roman" w:hAnsi="Times New Roman" w:eastAsia="Arial Narrow"/>
                <w:lang w:val="fr-FR"/>
              </w:rPr>
              <w:t xml:space="preserve"> tout en veillant à la complémentarité avec la participation des autres partenaires</w:t>
            </w:r>
            <w:r w:rsidRPr="00BD0D21">
              <w:rPr>
                <w:rFonts w:ascii="Times New Roman" w:hAnsi="Times New Roman" w:eastAsia="Arial Narrow"/>
                <w:lang w:val="fr-FR"/>
              </w:rPr>
              <w:t xml:space="preserve">. </w:t>
            </w:r>
          </w:p>
          <w:p w:rsidR="00A27AF8" w:rsidP="00346881" w:rsidRDefault="00A27AF8" w14:paraId="1F4F1224" w14:textId="77777777">
            <w:pPr>
              <w:spacing w:line="240" w:lineRule="auto"/>
              <w:ind w:left="720"/>
              <w:jc w:val="both"/>
              <w:rPr>
                <w:rFonts w:ascii="Times New Roman" w:hAnsi="Times New Roman" w:eastAsia="Arial Narrow"/>
                <w:color w:val="000000"/>
                <w:lang w:val="fr-FR"/>
              </w:rPr>
            </w:pPr>
          </w:p>
          <w:p w:rsidRPr="00BD0D21" w:rsidR="00A27AF8" w:rsidP="00F53313" w:rsidRDefault="00A27AF8" w14:paraId="067572CD" w14:textId="77777777">
            <w:pPr>
              <w:spacing w:line="276" w:lineRule="auto"/>
              <w:jc w:val="both"/>
              <w:rPr>
                <w:rFonts w:ascii="Times New Roman" w:hAnsi="Times New Roman" w:eastAsia="Calibri"/>
                <w:b/>
                <w:lang w:val="fr-FR"/>
              </w:rPr>
            </w:pPr>
            <w:r w:rsidRPr="00BD0D21">
              <w:rPr>
                <w:rFonts w:ascii="Times New Roman" w:hAnsi="Times New Roman" w:eastAsia="Calibri"/>
                <w:b/>
                <w:lang w:val="fr-FR"/>
              </w:rPr>
              <w:t>Les prestations des services et la génération de la demande :</w:t>
            </w:r>
          </w:p>
          <w:p w:rsidRPr="00346881" w:rsidR="00A27AF8" w:rsidP="0060019D" w:rsidRDefault="00A27AF8" w14:paraId="62C1D6EC" w14:textId="77777777">
            <w:pPr>
              <w:numPr>
                <w:ilvl w:val="0"/>
                <w:numId w:val="92"/>
              </w:numPr>
              <w:spacing w:line="276" w:lineRule="auto"/>
              <w:jc w:val="both"/>
              <w:rPr>
                <w:rFonts w:ascii="Times New Roman" w:hAnsi="Times New Roman" w:eastAsia="Arial Narrow"/>
                <w:lang w:val="fr-FR"/>
              </w:rPr>
            </w:pPr>
            <w:r w:rsidRPr="00346881">
              <w:rPr>
                <w:rFonts w:ascii="Times New Roman" w:hAnsi="Times New Roman" w:eastAsia="Arial Narrow"/>
                <w:lang w:val="fr-FR"/>
              </w:rPr>
              <w:t>Faible accessibilité géographique due à une faible couverture sanitaire estimée à 50,63% variant de 41,43% (Zinder) à 99,09% (Niamey)</w:t>
            </w:r>
          </w:p>
          <w:p w:rsidRPr="00346881" w:rsidR="00A27AF8" w:rsidP="0060019D" w:rsidRDefault="00A27AF8" w14:paraId="415EFB45" w14:textId="77777777">
            <w:pPr>
              <w:numPr>
                <w:ilvl w:val="0"/>
                <w:numId w:val="92"/>
              </w:numPr>
              <w:spacing w:line="276" w:lineRule="auto"/>
              <w:jc w:val="both"/>
              <w:rPr>
                <w:rFonts w:ascii="Times New Roman" w:hAnsi="Times New Roman" w:eastAsia="Arial Narrow"/>
                <w:lang w:val="fr-FR"/>
              </w:rPr>
            </w:pPr>
            <w:r w:rsidRPr="00346881">
              <w:rPr>
                <w:rFonts w:ascii="Times New Roman" w:hAnsi="Times New Roman" w:eastAsia="Arial Narrow"/>
                <w:lang w:val="fr-FR"/>
              </w:rPr>
              <w:t xml:space="preserve">Faible implication de la communauté (Organisation à base communautaire, OSC, des leaders traditionnels, religieux et des élus locaux pour favoriser la demande de services de vaccination ; </w:t>
            </w:r>
          </w:p>
          <w:p w:rsidRPr="00346881" w:rsidR="00A27AF8" w:rsidP="0060019D" w:rsidRDefault="00A27AF8" w14:paraId="73DA503E" w14:textId="77777777">
            <w:pPr>
              <w:numPr>
                <w:ilvl w:val="0"/>
                <w:numId w:val="92"/>
              </w:numPr>
              <w:spacing w:line="276" w:lineRule="auto"/>
              <w:jc w:val="both"/>
              <w:rPr>
                <w:rFonts w:ascii="Times New Roman" w:hAnsi="Times New Roman" w:eastAsia="Arial Narrow"/>
                <w:lang w:val="fr-FR"/>
              </w:rPr>
            </w:pPr>
            <w:r w:rsidRPr="00346881">
              <w:rPr>
                <w:rFonts w:ascii="Times New Roman" w:hAnsi="Times New Roman" w:eastAsia="Arial Narrow"/>
                <w:lang w:val="fr-FR"/>
              </w:rPr>
              <w:t>Les communautés ont un accès limité aux messages essentiels sur la santé (communication  de masse et interpersonnelle) (10% des mères conservent des cartes de vaccination (ECV 2017) ;</w:t>
            </w:r>
          </w:p>
          <w:p w:rsidRPr="00D12472" w:rsidR="00A27AF8" w:rsidP="0060019D" w:rsidRDefault="00A27AF8" w14:paraId="194553FC" w14:textId="6BF1C22B">
            <w:pPr>
              <w:numPr>
                <w:ilvl w:val="0"/>
                <w:numId w:val="92"/>
              </w:numPr>
              <w:spacing w:line="276" w:lineRule="auto"/>
              <w:jc w:val="both"/>
              <w:rPr>
                <w:rFonts w:ascii="Times New Roman" w:hAnsi="Times New Roman"/>
                <w:b/>
                <w:i/>
                <w:color w:val="0000CC"/>
                <w:lang w:val="fr-FR" w:eastAsia="en-GB"/>
              </w:rPr>
            </w:pPr>
            <w:r w:rsidRPr="00346881">
              <w:rPr>
                <w:rFonts w:ascii="Times New Roman" w:hAnsi="Times New Roman" w:eastAsia="Arial Narrow"/>
                <w:lang w:val="fr-FR"/>
              </w:rPr>
              <w:t xml:space="preserve">Faible mise en œuvre de l’approche ACD/ ACE (en 2018, 17,3% des CSI disposent des micro plans ACD dans la région de Niamey, 27,5% des CSI dans la région de Tahoua), 39,7% dans les régions de Diffa et </w:t>
            </w:r>
            <w:proofErr w:type="spellStart"/>
            <w:r w:rsidRPr="00346881">
              <w:rPr>
                <w:rFonts w:ascii="Times New Roman" w:hAnsi="Times New Roman" w:eastAsia="Arial Narrow"/>
                <w:lang w:val="fr-FR"/>
              </w:rPr>
              <w:t>Tillaberi</w:t>
            </w:r>
            <w:proofErr w:type="spellEnd"/>
            <w:r w:rsidRPr="00346881">
              <w:rPr>
                <w:rFonts w:ascii="Times New Roman" w:hAnsi="Times New Roman" w:eastAsia="Arial Narrow"/>
                <w:lang w:val="fr-FR"/>
              </w:rPr>
              <w:t xml:space="preserve"> 57,6% dans la région d’Agadez, 72,5% à Maradi et 94,4% dans la région de Dosso (</w:t>
            </w:r>
            <w:r w:rsidRPr="00D12472">
              <w:rPr>
                <w:rFonts w:ascii="Times New Roman" w:hAnsi="Times New Roman"/>
                <w:b/>
                <w:i/>
                <w:color w:val="0000CC"/>
                <w:lang w:val="fr-FR" w:eastAsia="en-GB"/>
              </w:rPr>
              <w:t xml:space="preserve">Annexe </w:t>
            </w:r>
            <w:r w:rsidRPr="00D12472" w:rsidR="003C0E81">
              <w:rPr>
                <w:rFonts w:ascii="Times New Roman" w:hAnsi="Times New Roman"/>
                <w:b/>
                <w:i/>
                <w:color w:val="0000CC"/>
                <w:lang w:val="fr-FR" w:eastAsia="en-GB"/>
              </w:rPr>
              <w:t>11</w:t>
            </w:r>
            <w:r w:rsidRPr="00D12472">
              <w:rPr>
                <w:rFonts w:ascii="Times New Roman" w:hAnsi="Times New Roman"/>
                <w:b/>
                <w:i/>
                <w:color w:val="0000CC"/>
                <w:lang w:val="fr-FR" w:eastAsia="en-GB"/>
              </w:rPr>
              <w:t xml:space="preserve">: ISS, </w:t>
            </w:r>
            <w:proofErr w:type="spellStart"/>
            <w:r w:rsidRPr="00D12472">
              <w:rPr>
                <w:rFonts w:ascii="Times New Roman" w:hAnsi="Times New Roman"/>
                <w:b/>
                <w:i/>
                <w:color w:val="0000CC"/>
                <w:lang w:val="fr-FR" w:eastAsia="en-GB"/>
              </w:rPr>
              <w:t>Esurv</w:t>
            </w:r>
            <w:proofErr w:type="spellEnd"/>
            <w:r w:rsidRPr="00D12472">
              <w:rPr>
                <w:rFonts w:ascii="Times New Roman" w:hAnsi="Times New Roman"/>
                <w:b/>
                <w:i/>
                <w:color w:val="0000CC"/>
                <w:lang w:val="fr-FR" w:eastAsia="en-GB"/>
              </w:rPr>
              <w:t xml:space="preserve"> (2018)</w:t>
            </w:r>
          </w:p>
          <w:p w:rsidRPr="00346881" w:rsidR="00A27AF8" w:rsidP="0060019D" w:rsidRDefault="00A27AF8" w14:paraId="13B3AEF6" w14:textId="77777777">
            <w:pPr>
              <w:numPr>
                <w:ilvl w:val="0"/>
                <w:numId w:val="92"/>
              </w:numPr>
              <w:spacing w:line="276" w:lineRule="auto"/>
              <w:jc w:val="both"/>
              <w:rPr>
                <w:rFonts w:ascii="Times New Roman" w:hAnsi="Times New Roman" w:eastAsia="Arial Narrow"/>
                <w:lang w:val="fr-FR"/>
              </w:rPr>
            </w:pPr>
            <w:r w:rsidRPr="00346881">
              <w:rPr>
                <w:rFonts w:ascii="Times New Roman" w:hAnsi="Times New Roman" w:eastAsia="Arial Narrow"/>
                <w:lang w:val="fr-FR"/>
              </w:rPr>
              <w:t>Absence de normes et standards pour le PEV de routine ;</w:t>
            </w:r>
          </w:p>
          <w:p w:rsidRPr="00346881" w:rsidR="00A27AF8" w:rsidP="0060019D" w:rsidRDefault="00A27AF8" w14:paraId="6F4BC09F" w14:textId="77777777">
            <w:pPr>
              <w:numPr>
                <w:ilvl w:val="0"/>
                <w:numId w:val="92"/>
              </w:numPr>
              <w:spacing w:line="276" w:lineRule="auto"/>
              <w:jc w:val="both"/>
              <w:rPr>
                <w:rFonts w:ascii="Times New Roman" w:hAnsi="Times New Roman" w:eastAsia="Arial Narrow"/>
                <w:lang w:val="fr-FR"/>
              </w:rPr>
            </w:pPr>
            <w:r w:rsidRPr="00346881">
              <w:rPr>
                <w:rFonts w:ascii="Times New Roman" w:hAnsi="Times New Roman" w:eastAsia="Arial Narrow"/>
                <w:lang w:val="fr-FR"/>
              </w:rPr>
              <w:t>Existence de certaines normes sociales et tradition néfastes à la fréquentation/utilisation des services de santé (claustration, quarantaine après l’accouchement, refus)</w:t>
            </w:r>
          </w:p>
          <w:p w:rsidRPr="00BD0D21" w:rsidR="00A27AF8" w:rsidP="00346881" w:rsidRDefault="00A27AF8" w14:paraId="482988E0" w14:textId="77777777">
            <w:pPr>
              <w:spacing w:line="240" w:lineRule="auto"/>
              <w:ind w:left="720"/>
              <w:jc w:val="both"/>
              <w:rPr>
                <w:rFonts w:ascii="Times New Roman" w:hAnsi="Times New Roman" w:eastAsia="Arial Narrow"/>
                <w:lang w:val="fr-FR"/>
              </w:rPr>
            </w:pPr>
          </w:p>
          <w:p w:rsidRPr="00BD0D21" w:rsidR="00A27AF8" w:rsidP="00857B91" w:rsidRDefault="00A27AF8" w14:paraId="7C74CF9D" w14:textId="77777777">
            <w:pPr>
              <w:keepNext/>
              <w:keepLines/>
              <w:suppressAutoHyphens/>
              <w:spacing w:line="276" w:lineRule="auto"/>
              <w:contextualSpacing/>
              <w:jc w:val="both"/>
              <w:rPr>
                <w:rFonts w:ascii="Times New Roman" w:hAnsi="Times New Roman" w:eastAsia="Arial Narrow"/>
                <w:lang w:val="fr-FR"/>
              </w:rPr>
            </w:pPr>
            <w:r w:rsidRPr="00BD0D21">
              <w:rPr>
                <w:rFonts w:ascii="Times New Roman" w:hAnsi="Times New Roman" w:eastAsia="Arial Narrow"/>
                <w:lang w:val="fr-FR"/>
              </w:rPr>
              <w:t>Les priorités 2, 3 et 4 seront prises en charge à travers la présente proposition. La 1</w:t>
            </w:r>
            <w:r w:rsidRPr="00BD0D21">
              <w:rPr>
                <w:rFonts w:ascii="Times New Roman" w:hAnsi="Times New Roman" w:eastAsia="Arial Narrow"/>
                <w:vertAlign w:val="superscript"/>
                <w:lang w:val="fr-FR"/>
              </w:rPr>
              <w:t>ère</w:t>
            </w:r>
            <w:r>
              <w:rPr>
                <w:rFonts w:ascii="Times New Roman" w:hAnsi="Times New Roman" w:eastAsia="Arial Narrow"/>
                <w:lang w:val="fr-FR"/>
              </w:rPr>
              <w:t xml:space="preserve"> priorité restant</w:t>
            </w:r>
            <w:r w:rsidRPr="00BD0D21">
              <w:rPr>
                <w:rFonts w:ascii="Times New Roman" w:hAnsi="Times New Roman" w:eastAsia="Arial Narrow"/>
                <w:lang w:val="fr-FR"/>
              </w:rPr>
              <w:t xml:space="preserve"> la responsabilité de l’Etat. La priorité 5 est déjà prise en compte dans le PAA 2019.  la priorité 6 est prise en compte dans le cadre de la mise en œuvre du projet SWEDD.</w:t>
            </w:r>
          </w:p>
          <w:p w:rsidRPr="00BD0D21" w:rsidR="00A27AF8" w:rsidP="00857B91" w:rsidRDefault="00A27AF8" w14:paraId="284DBCDD" w14:textId="77777777">
            <w:pPr>
              <w:keepNext/>
              <w:keepLines/>
              <w:suppressAutoHyphens/>
              <w:spacing w:line="276" w:lineRule="auto"/>
              <w:contextualSpacing/>
              <w:jc w:val="both"/>
              <w:rPr>
                <w:rFonts w:ascii="Times New Roman" w:hAnsi="Times New Roman" w:eastAsia="Arial Narrow"/>
                <w:color w:val="000000"/>
                <w:lang w:val="fr-FR"/>
              </w:rPr>
            </w:pPr>
          </w:p>
          <w:p w:rsidRPr="00BD0D21" w:rsidR="00A27AF8" w:rsidP="00F53313" w:rsidRDefault="00A27AF8" w14:paraId="49532375" w14:textId="77777777">
            <w:pPr>
              <w:spacing w:line="276" w:lineRule="auto"/>
              <w:jc w:val="both"/>
              <w:rPr>
                <w:rFonts w:ascii="Times New Roman" w:hAnsi="Times New Roman" w:eastAsia="Calibri"/>
                <w:b/>
                <w:lang w:val="fr-FR"/>
              </w:rPr>
            </w:pPr>
            <w:r w:rsidRPr="00BD0D21">
              <w:rPr>
                <w:rFonts w:ascii="Times New Roman" w:hAnsi="Times New Roman" w:eastAsia="Calibri"/>
                <w:b/>
                <w:lang w:val="fr-FR"/>
              </w:rPr>
              <w:t xml:space="preserve">La Gouvernance,  le Management et la Coordination : </w:t>
            </w:r>
          </w:p>
          <w:p w:rsidRPr="00BD0D21" w:rsidR="00A27AF8" w:rsidP="0060019D" w:rsidRDefault="00A27AF8" w14:paraId="158409B0" w14:textId="77777777">
            <w:pPr>
              <w:numPr>
                <w:ilvl w:val="0"/>
                <w:numId w:val="58"/>
              </w:numPr>
              <w:spacing w:line="276" w:lineRule="auto"/>
              <w:jc w:val="both"/>
              <w:rPr>
                <w:rFonts w:ascii="Times New Roman" w:hAnsi="Times New Roman" w:eastAsia="Arial Narrow"/>
                <w:lang w:val="fr-FR"/>
              </w:rPr>
            </w:pPr>
            <w:r w:rsidRPr="00BD0D21">
              <w:rPr>
                <w:rFonts w:ascii="Times New Roman" w:hAnsi="Times New Roman" w:eastAsia="Arial Narrow"/>
                <w:lang w:val="fr-FR"/>
              </w:rPr>
              <w:t>Irrégularité des réunions statutaires du comité et des commissions techniques de la Coordination Inter-Agences du PEV (CCIA) ;</w:t>
            </w:r>
          </w:p>
          <w:p w:rsidRPr="00BD0D21" w:rsidR="00A27AF8" w:rsidP="0060019D" w:rsidRDefault="00A27AF8" w14:paraId="057451AC" w14:textId="77777777">
            <w:pPr>
              <w:numPr>
                <w:ilvl w:val="0"/>
                <w:numId w:val="58"/>
              </w:numPr>
              <w:spacing w:line="276" w:lineRule="auto"/>
              <w:jc w:val="both"/>
              <w:rPr>
                <w:rFonts w:ascii="Times New Roman" w:hAnsi="Times New Roman" w:eastAsia="Arial Narrow"/>
                <w:lang w:val="fr-FR"/>
              </w:rPr>
            </w:pPr>
            <w:r w:rsidRPr="00BD0D21">
              <w:rPr>
                <w:rFonts w:ascii="Times New Roman" w:hAnsi="Times New Roman" w:eastAsia="Arial Narrow"/>
                <w:lang w:val="fr-FR"/>
              </w:rPr>
              <w:t>Faible implication des autres Structures/Organisation de la société civile dans la planification, la mise en œuvre et le suivi des activités de santé ;</w:t>
            </w:r>
          </w:p>
          <w:p w:rsidRPr="00BD0D21" w:rsidR="00A27AF8" w:rsidP="0060019D" w:rsidRDefault="00A27AF8" w14:paraId="5A6DF7D1" w14:textId="77777777">
            <w:pPr>
              <w:numPr>
                <w:ilvl w:val="0"/>
                <w:numId w:val="58"/>
              </w:numPr>
              <w:spacing w:line="276" w:lineRule="auto"/>
              <w:jc w:val="both"/>
              <w:rPr>
                <w:rFonts w:ascii="Times New Roman" w:hAnsi="Times New Roman" w:eastAsia="Arial Narrow"/>
                <w:lang w:val="fr-FR"/>
              </w:rPr>
            </w:pPr>
            <w:r w:rsidRPr="00BD0D21">
              <w:rPr>
                <w:rFonts w:ascii="Times New Roman" w:hAnsi="Times New Roman"/>
                <w:lang w:val="fr-FR"/>
              </w:rPr>
              <w:t>Insuffisance de synergie et de complémentarité dans les actions entre les différents services étatiques  (Santé, Elevage, Hydraulique, Education) et les partenaires (OBC, OSC)</w:t>
            </w:r>
          </w:p>
          <w:p w:rsidRPr="00BD0D21" w:rsidR="00A27AF8" w:rsidP="0060019D" w:rsidRDefault="00A27AF8" w14:paraId="47C8FFF1" w14:textId="77777777">
            <w:pPr>
              <w:numPr>
                <w:ilvl w:val="0"/>
                <w:numId w:val="58"/>
              </w:numPr>
              <w:spacing w:line="276" w:lineRule="auto"/>
              <w:jc w:val="both"/>
              <w:rPr>
                <w:rFonts w:ascii="Times New Roman" w:hAnsi="Times New Roman" w:eastAsia="Arial Narrow"/>
                <w:lang w:val="fr-FR"/>
              </w:rPr>
            </w:pPr>
            <w:r w:rsidRPr="00BD0D21">
              <w:rPr>
                <w:rFonts w:ascii="Times New Roman" w:hAnsi="Times New Roman"/>
                <w:lang w:val="fr-FR"/>
              </w:rPr>
              <w:t>Faible contribution de l’Etat au financement de la santé et du PEV, environ 4,16% des dépenses totales du gouvernement à la santé et environ 0,1% au PEV.</w:t>
            </w:r>
          </w:p>
          <w:p w:rsidRPr="00BD0D21" w:rsidR="00A27AF8" w:rsidP="0060019D" w:rsidRDefault="00A27AF8" w14:paraId="050F936D" w14:textId="4D02A6F0">
            <w:pPr>
              <w:numPr>
                <w:ilvl w:val="0"/>
                <w:numId w:val="58"/>
              </w:numPr>
              <w:spacing w:line="276" w:lineRule="auto"/>
              <w:jc w:val="both"/>
              <w:rPr>
                <w:rFonts w:ascii="Times New Roman" w:hAnsi="Times New Roman" w:eastAsia="Arial Narrow"/>
                <w:lang w:val="fr-FR"/>
              </w:rPr>
            </w:pPr>
            <w:r w:rsidRPr="00BD0D21">
              <w:rPr>
                <w:rFonts w:ascii="Times New Roman" w:hAnsi="Times New Roman" w:eastAsia="Arial Narrow"/>
                <w:lang w:val="fr-FR"/>
              </w:rPr>
              <w:t>Insuffisance d’appropriation de l’approche de la gestion axée sur les résultats au niveau du MSP lié</w:t>
            </w:r>
            <w:r w:rsidR="006126E8">
              <w:rPr>
                <w:rFonts w:ascii="Times New Roman" w:hAnsi="Times New Roman" w:eastAsia="Arial Narrow"/>
                <w:lang w:val="fr-FR"/>
              </w:rPr>
              <w:t>e</w:t>
            </w:r>
            <w:r w:rsidRPr="00BD0D21">
              <w:rPr>
                <w:rFonts w:ascii="Times New Roman" w:hAnsi="Times New Roman" w:eastAsia="Arial Narrow"/>
                <w:lang w:val="fr-FR"/>
              </w:rPr>
              <w:t xml:space="preserve"> à l’absence d’un cadre de redevabilité qui va se traduire </w:t>
            </w:r>
            <w:r w:rsidR="006126E8">
              <w:rPr>
                <w:rFonts w:ascii="Times New Roman" w:hAnsi="Times New Roman" w:eastAsia="Arial Narrow"/>
                <w:lang w:val="fr-FR"/>
              </w:rPr>
              <w:t xml:space="preserve">désormais </w:t>
            </w:r>
            <w:r w:rsidRPr="00BD0D21">
              <w:rPr>
                <w:rFonts w:ascii="Times New Roman" w:hAnsi="Times New Roman" w:eastAsia="Arial Narrow"/>
                <w:lang w:val="fr-FR"/>
              </w:rPr>
              <w:t>par la signature de contrats de performance avec les DRSP et les ECD (</w:t>
            </w:r>
            <w:r w:rsidRPr="00065CF1">
              <w:rPr>
                <w:rFonts w:ascii="Times New Roman" w:hAnsi="Times New Roman" w:eastAsia="Arial Narrow"/>
                <w:b/>
                <w:i/>
                <w:color w:val="0000CC"/>
                <w:lang w:val="fr-FR"/>
              </w:rPr>
              <w:t xml:space="preserve">Annexe </w:t>
            </w:r>
            <w:r w:rsidR="003C0E81">
              <w:rPr>
                <w:rFonts w:ascii="Times New Roman" w:hAnsi="Times New Roman" w:eastAsia="Arial Narrow"/>
                <w:b/>
                <w:i/>
                <w:color w:val="0000CC"/>
                <w:lang w:val="fr-FR"/>
              </w:rPr>
              <w:t>12</w:t>
            </w:r>
            <w:r w:rsidRPr="00065CF1">
              <w:rPr>
                <w:rFonts w:ascii="Times New Roman" w:hAnsi="Times New Roman" w:eastAsia="Arial Narrow"/>
                <w:b/>
                <w:i/>
                <w:color w:val="0000CC"/>
                <w:lang w:val="fr-FR"/>
              </w:rPr>
              <w:t> : Exemple de Contrat de performance 2019 pour l</w:t>
            </w:r>
            <w:r>
              <w:rPr>
                <w:rFonts w:ascii="Times New Roman" w:hAnsi="Times New Roman" w:eastAsia="Arial Narrow"/>
                <w:b/>
                <w:i/>
                <w:color w:val="0000CC"/>
                <w:lang w:val="fr-FR"/>
              </w:rPr>
              <w:t>es</w:t>
            </w:r>
            <w:r w:rsidRPr="00065CF1">
              <w:rPr>
                <w:rFonts w:ascii="Times New Roman" w:hAnsi="Times New Roman" w:eastAsia="Arial Narrow"/>
                <w:b/>
                <w:i/>
                <w:color w:val="0000CC"/>
                <w:lang w:val="fr-FR"/>
              </w:rPr>
              <w:t xml:space="preserve"> </w:t>
            </w:r>
            <w:r>
              <w:rPr>
                <w:rFonts w:ascii="Times New Roman" w:hAnsi="Times New Roman" w:eastAsia="Arial Narrow"/>
                <w:b/>
                <w:i/>
                <w:color w:val="0000CC"/>
                <w:lang w:val="fr-FR"/>
              </w:rPr>
              <w:t xml:space="preserve">DRSP </w:t>
            </w:r>
            <w:r w:rsidRPr="00BD0D21">
              <w:rPr>
                <w:rFonts w:ascii="Times New Roman" w:hAnsi="Times New Roman" w:eastAsia="Arial Narrow"/>
                <w:lang w:val="fr-FR"/>
              </w:rPr>
              <w:t xml:space="preserve">) </w:t>
            </w:r>
          </w:p>
          <w:p w:rsidRPr="00346881" w:rsidR="00A27AF8" w:rsidP="00857B91" w:rsidRDefault="00A27AF8" w14:paraId="6918218E" w14:textId="3A226800">
            <w:pPr>
              <w:spacing w:line="276" w:lineRule="auto"/>
              <w:jc w:val="both"/>
              <w:rPr>
                <w:rFonts w:ascii="Times New Roman" w:hAnsi="Times New Roman" w:eastAsia="Arial Narrow"/>
                <w:lang w:val="fr-FR"/>
              </w:rPr>
            </w:pPr>
            <w:r w:rsidRPr="00BD0D21">
              <w:rPr>
                <w:rFonts w:ascii="Times New Roman" w:hAnsi="Times New Roman" w:eastAsia="Arial Narrow"/>
                <w:lang w:val="fr-FR"/>
              </w:rPr>
              <w:t>En dehors de la priorité 4 qui relève de la contribution de l’Etat, toutes les priorités dégagées seront prises en compte par les interventions retenue</w:t>
            </w:r>
            <w:r w:rsidR="00346881">
              <w:rPr>
                <w:rFonts w:ascii="Times New Roman" w:hAnsi="Times New Roman" w:eastAsia="Arial Narrow"/>
                <w:lang w:val="fr-FR"/>
              </w:rPr>
              <w:t>s dans la présente proposition.</w:t>
            </w:r>
          </w:p>
          <w:p w:rsidRPr="00BD0D21" w:rsidR="00A27AF8" w:rsidP="00F53313" w:rsidRDefault="00A27AF8" w14:paraId="5DCC3CB2" w14:textId="77777777">
            <w:pPr>
              <w:spacing w:line="276" w:lineRule="auto"/>
              <w:jc w:val="both"/>
              <w:rPr>
                <w:rFonts w:ascii="Times New Roman" w:hAnsi="Times New Roman" w:eastAsia="Calibri"/>
                <w:b/>
                <w:lang w:val="fr-FR"/>
              </w:rPr>
            </w:pPr>
            <w:r w:rsidRPr="00BD0D21">
              <w:rPr>
                <w:rFonts w:ascii="Times New Roman" w:hAnsi="Times New Roman" w:eastAsia="Calibri"/>
                <w:b/>
                <w:lang w:val="fr-FR"/>
              </w:rPr>
              <w:t xml:space="preserve">La qualité, la disponibilité et l’exploitation des données : </w:t>
            </w:r>
          </w:p>
          <w:p w:rsidRPr="00346881" w:rsidR="00A27AF8" w:rsidP="0060019D" w:rsidRDefault="00A27AF8" w14:paraId="7F415905" w14:textId="77777777">
            <w:pPr>
              <w:numPr>
                <w:ilvl w:val="0"/>
                <w:numId w:val="93"/>
              </w:numPr>
              <w:spacing w:line="276" w:lineRule="auto"/>
              <w:jc w:val="both"/>
              <w:rPr>
                <w:rFonts w:ascii="Times New Roman" w:hAnsi="Times New Roman" w:eastAsia="Arial Narrow"/>
                <w:lang w:val="fr-FR"/>
              </w:rPr>
            </w:pPr>
            <w:r w:rsidRPr="00346881">
              <w:rPr>
                <w:rFonts w:ascii="Times New Roman" w:hAnsi="Times New Roman" w:eastAsia="Arial Narrow"/>
                <w:lang w:val="fr-FR"/>
              </w:rPr>
              <w:t>Faible taux de complétude avec 78,6% d’intégration des données du PEV dans le DHIS2 ;</w:t>
            </w:r>
          </w:p>
          <w:p w:rsidRPr="00346881" w:rsidR="00A27AF8" w:rsidP="0060019D" w:rsidRDefault="00A27AF8" w14:paraId="0901054A" w14:textId="379EA6AC">
            <w:pPr>
              <w:numPr>
                <w:ilvl w:val="0"/>
                <w:numId w:val="93"/>
              </w:numPr>
              <w:spacing w:line="276" w:lineRule="auto"/>
              <w:jc w:val="both"/>
              <w:rPr>
                <w:rFonts w:ascii="Times New Roman" w:hAnsi="Times New Roman" w:eastAsia="Arial Narrow"/>
                <w:lang w:val="fr-FR"/>
              </w:rPr>
            </w:pPr>
            <w:r w:rsidRPr="00346881">
              <w:rPr>
                <w:rFonts w:ascii="Times New Roman" w:hAnsi="Times New Roman" w:eastAsia="Arial Narrow"/>
                <w:lang w:val="fr-FR"/>
              </w:rPr>
              <w:t xml:space="preserve">Faible fiabilité des données (47%) DS présentent une concordance de données concernant </w:t>
            </w:r>
            <w:r w:rsidRPr="00346881" w:rsidR="006126E8">
              <w:rPr>
                <w:rFonts w:ascii="Times New Roman" w:hAnsi="Times New Roman" w:eastAsia="Arial Narrow"/>
                <w:lang w:val="fr-FR"/>
              </w:rPr>
              <w:t>la couverture en Penta 3 et en</w:t>
            </w:r>
            <w:r w:rsidRPr="00346881">
              <w:rPr>
                <w:rFonts w:ascii="Times New Roman" w:hAnsi="Times New Roman" w:eastAsia="Arial Narrow"/>
                <w:lang w:val="fr-FR"/>
              </w:rPr>
              <w:t xml:space="preserve"> VAR) ;</w:t>
            </w:r>
          </w:p>
          <w:p w:rsidRPr="00346881" w:rsidR="00A27AF8" w:rsidP="0060019D" w:rsidRDefault="00A27AF8" w14:paraId="07348DBA" w14:textId="77777777">
            <w:pPr>
              <w:numPr>
                <w:ilvl w:val="0"/>
                <w:numId w:val="93"/>
              </w:numPr>
              <w:spacing w:line="276" w:lineRule="auto"/>
              <w:jc w:val="both"/>
              <w:rPr>
                <w:rFonts w:ascii="Times New Roman" w:hAnsi="Times New Roman" w:eastAsia="Arial Narrow"/>
                <w:lang w:val="fr-FR"/>
              </w:rPr>
            </w:pPr>
            <w:r w:rsidRPr="00346881">
              <w:rPr>
                <w:rFonts w:ascii="Times New Roman" w:hAnsi="Times New Roman" w:eastAsia="Arial Narrow"/>
                <w:lang w:val="fr-FR"/>
              </w:rPr>
              <w:t>Plan d’amélioration des données non encore élaboré ;</w:t>
            </w:r>
          </w:p>
          <w:p w:rsidRPr="00346881" w:rsidR="00A27AF8" w:rsidP="0060019D" w:rsidRDefault="00A27AF8" w14:paraId="062DC1A3" w14:textId="77777777">
            <w:pPr>
              <w:numPr>
                <w:ilvl w:val="0"/>
                <w:numId w:val="93"/>
              </w:numPr>
              <w:spacing w:line="276" w:lineRule="auto"/>
              <w:jc w:val="both"/>
              <w:rPr>
                <w:rFonts w:ascii="Times New Roman" w:hAnsi="Times New Roman" w:eastAsia="Arial Narrow"/>
                <w:lang w:val="fr-FR"/>
              </w:rPr>
            </w:pPr>
            <w:r w:rsidRPr="00346881">
              <w:rPr>
                <w:rFonts w:ascii="Times New Roman" w:hAnsi="Times New Roman" w:eastAsia="Arial Narrow"/>
                <w:lang w:val="fr-FR"/>
              </w:rPr>
              <w:t xml:space="preserve">Absence d’un plan de Suivi-Evaluation du </w:t>
            </w:r>
            <w:proofErr w:type="spellStart"/>
            <w:r w:rsidRPr="00346881">
              <w:rPr>
                <w:rFonts w:ascii="Times New Roman" w:hAnsi="Times New Roman" w:eastAsia="Arial Narrow"/>
                <w:lang w:val="fr-FR"/>
              </w:rPr>
              <w:t>PPAc</w:t>
            </w:r>
            <w:proofErr w:type="spellEnd"/>
            <w:r w:rsidRPr="00346881">
              <w:rPr>
                <w:rFonts w:ascii="Times New Roman" w:hAnsi="Times New Roman" w:eastAsia="Arial Narrow"/>
                <w:lang w:val="fr-FR"/>
              </w:rPr>
              <w:t> ;</w:t>
            </w:r>
          </w:p>
          <w:p w:rsidRPr="00BD0D21" w:rsidR="00A27AF8" w:rsidP="0060019D" w:rsidRDefault="00A27AF8" w14:paraId="246A2C02" w14:textId="77777777">
            <w:pPr>
              <w:numPr>
                <w:ilvl w:val="0"/>
                <w:numId w:val="93"/>
              </w:numPr>
              <w:spacing w:line="276" w:lineRule="auto"/>
              <w:jc w:val="both"/>
              <w:rPr>
                <w:rFonts w:ascii="Times New Roman" w:hAnsi="Times New Roman"/>
              </w:rPr>
            </w:pPr>
            <w:r w:rsidRPr="00346881">
              <w:rPr>
                <w:rFonts w:ascii="Times New Roman" w:hAnsi="Times New Roman" w:eastAsia="Arial Narrow"/>
                <w:lang w:val="fr-FR"/>
              </w:rPr>
              <w:t>Absence</w:t>
            </w:r>
            <w:r w:rsidRPr="00BD0D21">
              <w:rPr>
                <w:rFonts w:ascii="Times New Roman" w:hAnsi="Times New Roman"/>
                <w:lang w:val="fr-FR"/>
              </w:rPr>
              <w:t xml:space="preserve"> de triangulation des différentes sources de données concernant les couvertures, la surveillance, la gestion de stock à tous les niveaux. </w:t>
            </w:r>
            <w:r w:rsidRPr="00BD0D21">
              <w:rPr>
                <w:rFonts w:ascii="Times New Roman" w:hAnsi="Times New Roman"/>
              </w:rPr>
              <w:t xml:space="preserve">(CSI, DS, </w:t>
            </w:r>
            <w:proofErr w:type="spellStart"/>
            <w:r w:rsidRPr="00BD0D21">
              <w:rPr>
                <w:rFonts w:ascii="Times New Roman" w:hAnsi="Times New Roman"/>
              </w:rPr>
              <w:t>Région</w:t>
            </w:r>
            <w:proofErr w:type="spellEnd"/>
            <w:r w:rsidRPr="00BD0D21">
              <w:rPr>
                <w:rFonts w:ascii="Times New Roman" w:hAnsi="Times New Roman"/>
              </w:rPr>
              <w:t xml:space="preserve"> et </w:t>
            </w:r>
            <w:proofErr w:type="spellStart"/>
            <w:r w:rsidRPr="00BD0D21">
              <w:rPr>
                <w:rFonts w:ascii="Times New Roman" w:hAnsi="Times New Roman"/>
              </w:rPr>
              <w:t>Niveau</w:t>
            </w:r>
            <w:proofErr w:type="spellEnd"/>
            <w:r w:rsidRPr="00BD0D21">
              <w:rPr>
                <w:rFonts w:ascii="Times New Roman" w:hAnsi="Times New Roman"/>
              </w:rPr>
              <w:t xml:space="preserve"> central</w:t>
            </w:r>
            <w:r>
              <w:rPr>
                <w:rFonts w:ascii="Times New Roman" w:hAnsi="Times New Roman"/>
              </w:rPr>
              <w:t>)</w:t>
            </w:r>
          </w:p>
          <w:p w:rsidRPr="00BD0D21" w:rsidR="00A27AF8" w:rsidP="00857B91" w:rsidRDefault="00A27AF8" w14:paraId="18271F7F" w14:textId="77777777">
            <w:pPr>
              <w:spacing w:line="276" w:lineRule="auto"/>
              <w:jc w:val="both"/>
              <w:rPr>
                <w:rFonts w:ascii="Times New Roman" w:hAnsi="Times New Roman"/>
                <w:lang w:val="fr-FR"/>
              </w:rPr>
            </w:pPr>
            <w:r w:rsidRPr="00BD0D21">
              <w:rPr>
                <w:rFonts w:ascii="Times New Roman" w:hAnsi="Times New Roman"/>
                <w:lang w:val="fr-FR"/>
              </w:rPr>
              <w:t>Toutes les priorités dégagées seront prises en c</w:t>
            </w:r>
            <w:r>
              <w:rPr>
                <w:rFonts w:ascii="Times New Roman" w:hAnsi="Times New Roman"/>
                <w:lang w:val="fr-FR"/>
              </w:rPr>
              <w:t>ompte par les interventions rete</w:t>
            </w:r>
            <w:r w:rsidRPr="00BD0D21">
              <w:rPr>
                <w:rFonts w:ascii="Times New Roman" w:hAnsi="Times New Roman"/>
                <w:lang w:val="fr-FR"/>
              </w:rPr>
              <w:t>nues dans la présente proposition</w:t>
            </w:r>
          </w:p>
          <w:p w:rsidRPr="00BD0D21" w:rsidR="00A27AF8" w:rsidP="00857B91" w:rsidRDefault="006126E8" w14:paraId="2FF00BA7" w14:textId="785ACC17">
            <w:pPr>
              <w:spacing w:line="276" w:lineRule="auto"/>
              <w:jc w:val="both"/>
              <w:rPr>
                <w:rFonts w:ascii="Times New Roman" w:hAnsi="Times New Roman" w:eastAsia="Arial Narrow"/>
                <w:color w:val="000000"/>
                <w:lang w:val="fr-FR"/>
              </w:rPr>
            </w:pPr>
            <w:r>
              <w:rPr>
                <w:rFonts w:ascii="Times New Roman" w:hAnsi="Times New Roman" w:eastAsia="Arial Narrow"/>
                <w:color w:val="000000"/>
                <w:lang w:val="fr-FR"/>
              </w:rPr>
              <w:t>Avec la contribution de l’état et des autres partenaires</w:t>
            </w:r>
          </w:p>
        </w:tc>
      </w:tr>
    </w:tbl>
    <w:p w:rsidRPr="00BD0D21" w:rsidR="006C2796" w:rsidP="000257D2" w:rsidRDefault="006C2796" w14:paraId="31F2259A" w14:textId="77777777">
      <w:pPr>
        <w:pStyle w:val="Titre2"/>
        <w:spacing w:line="276" w:lineRule="auto"/>
        <w:ind w:left="0"/>
        <w:jc w:val="both"/>
        <w:rPr>
          <w:rFonts w:ascii="Times New Roman" w:hAnsi="Times New Roman"/>
          <w:sz w:val="22"/>
          <w:szCs w:val="22"/>
          <w:lang w:val="fr-FR"/>
        </w:rPr>
      </w:pPr>
      <w:r w:rsidRPr="00BD0D21">
        <w:rPr>
          <w:rFonts w:ascii="Times New Roman" w:hAnsi="Times New Roman"/>
          <w:sz w:val="22"/>
          <w:szCs w:val="22"/>
          <w:lang w:val="fr-FR"/>
        </w:rPr>
        <w:lastRenderedPageBreak/>
        <w:t xml:space="preserve">Principaux facteurs de couverture et d'équité pérennes au </w:t>
      </w:r>
      <w:r w:rsidRPr="00BD0D21">
        <w:rPr>
          <w:rFonts w:ascii="Times New Roman" w:hAnsi="Times New Roman"/>
          <w:sz w:val="22"/>
          <w:szCs w:val="22"/>
          <w:u w:val="single"/>
          <w:lang w:val="fr-FR"/>
        </w:rPr>
        <w:t>niveau infranational</w:t>
      </w:r>
    </w:p>
    <w:tbl>
      <w:tblPr>
        <w:tblW w:w="9640" w:type="dxa"/>
        <w:tblInd w:w="-137" w:type="dxa"/>
        <w:tblBorders>
          <w:top w:val="single" w:color="A6A6A6" w:sz="4" w:space="0"/>
          <w:left w:val="single" w:color="A6A6A6" w:sz="4" w:space="0"/>
          <w:bottom w:val="single" w:color="A6A6A6" w:sz="4" w:space="0"/>
          <w:right w:val="single" w:color="A6A6A6" w:sz="4" w:space="0"/>
          <w:insideH w:val="single" w:color="A6A6A6" w:sz="4" w:space="0"/>
          <w:insideV w:val="single" w:color="A6A6A6" w:sz="4" w:space="0"/>
        </w:tblBorders>
        <w:tblLayout w:type="fixed"/>
        <w:tblCellMar>
          <w:left w:w="0" w:type="dxa"/>
          <w:right w:w="0" w:type="dxa"/>
        </w:tblCellMar>
        <w:tblLook w:val="0480" w:firstRow="0" w:lastRow="0" w:firstColumn="1" w:lastColumn="0" w:noHBand="0" w:noVBand="1"/>
      </w:tblPr>
      <w:tblGrid>
        <w:gridCol w:w="9640"/>
      </w:tblGrid>
      <w:tr w:rsidRPr="000154CA" w:rsidR="00133CB8" w:rsidTr="00F652C5" w14:paraId="740A9C88" w14:textId="77777777">
        <w:tc>
          <w:tcPr>
            <w:tcW w:w="9640" w:type="dxa"/>
            <w:shd w:val="clear" w:color="auto" w:fill="F2F2F2"/>
          </w:tcPr>
          <w:p w:rsidRPr="00BD0D21" w:rsidR="006C2796" w:rsidP="000257D2" w:rsidRDefault="006C2796" w14:paraId="31995CD6" w14:textId="77777777">
            <w:pPr>
              <w:spacing w:line="276" w:lineRule="auto"/>
              <w:ind w:left="137" w:right="90"/>
              <w:jc w:val="both"/>
              <w:rPr>
                <w:rFonts w:ascii="Times New Roman" w:hAnsi="Times New Roman"/>
                <w:color w:val="0070C0"/>
                <w:lang w:val="fr-FR" w:eastAsia="en-GB"/>
              </w:rPr>
            </w:pPr>
            <w:r w:rsidRPr="00BD0D21">
              <w:rPr>
                <w:rFonts w:ascii="Times New Roman" w:hAnsi="Times New Roman"/>
                <w:lang w:val="fr-FR" w:eastAsia="en-GB"/>
              </w:rPr>
              <w:t>Mettre en exergue le principal système de santé et les facteurs programmatiques du niveau de couverture et d’équité à partir de la section ci-dessus. Si possible, établir ci-dessous une liste des obstacles liés aux goulots d'étranglement au niveau de la couverture et de l'équité, en définissant la priorité des 3 à 5 plus gros problèmes et en les classant. Si l'un d’entre eux ne va pas bénéficier du soutien de Gavi, indiquer pourquoi et qui apportera son soutien à cela.</w:t>
            </w:r>
          </w:p>
          <w:p w:rsidRPr="00BD0D21" w:rsidR="006C2796" w:rsidP="000257D2" w:rsidRDefault="006C2796" w14:paraId="638B5A0D" w14:textId="77777777">
            <w:pPr>
              <w:pStyle w:val="Paragraphedeliste"/>
              <w:numPr>
                <w:ilvl w:val="0"/>
                <w:numId w:val="14"/>
              </w:numPr>
              <w:spacing w:before="120" w:after="120" w:line="276" w:lineRule="auto"/>
              <w:ind w:left="357" w:hanging="357"/>
              <w:jc w:val="both"/>
              <w:rPr>
                <w:rFonts w:ascii="Times New Roman" w:hAnsi="Times New Roman"/>
                <w:b/>
                <w:bCs/>
                <w:i/>
                <w:iCs/>
                <w:lang w:val="fr-FR" w:eastAsia="en-GB"/>
              </w:rPr>
            </w:pPr>
            <w:r w:rsidRPr="00BD0D21">
              <w:rPr>
                <w:rFonts w:ascii="Times New Roman" w:hAnsi="Times New Roman"/>
                <w:b/>
                <w:bCs/>
                <w:i/>
                <w:iCs/>
                <w:lang w:val="fr-FR" w:eastAsia="en-GB"/>
              </w:rPr>
              <w:t>Cette définition de la priorité est restituée dans la Partie D sur les objectifs du soutien demandé à Gavi</w:t>
            </w:r>
          </w:p>
        </w:tc>
      </w:tr>
      <w:tr w:rsidRPr="000154CA" w:rsidR="00133CB8" w:rsidTr="00F652C5" w14:paraId="5F4926C7" w14:textId="77777777">
        <w:tc>
          <w:tcPr>
            <w:tcW w:w="9640" w:type="dxa"/>
            <w:shd w:val="clear" w:color="auto" w:fill="auto"/>
          </w:tcPr>
          <w:p w:rsidRPr="00BD0D21" w:rsidR="006C2796" w:rsidP="000257D2" w:rsidRDefault="006C2796" w14:paraId="5623F841" w14:textId="77777777">
            <w:pPr>
              <w:spacing w:line="276" w:lineRule="auto"/>
              <w:jc w:val="both"/>
              <w:rPr>
                <w:rFonts w:ascii="Times New Roman" w:hAnsi="Times New Roman"/>
                <w:i/>
                <w:iCs/>
                <w:lang w:val="fr-FR" w:eastAsia="en-GB"/>
              </w:rPr>
            </w:pPr>
            <w:r w:rsidRPr="00BD0D21">
              <w:rPr>
                <w:rFonts w:ascii="Times New Roman" w:hAnsi="Times New Roman"/>
                <w:i/>
                <w:iCs/>
                <w:lang w:val="fr-FR" w:eastAsia="en-GB"/>
              </w:rPr>
              <w:t>Jusqu’à 500 mots</w:t>
            </w:r>
          </w:p>
          <w:p w:rsidRPr="00BD0D21" w:rsidR="006C2796" w:rsidP="000257D2" w:rsidRDefault="006C2796" w14:paraId="3CF7B05A" w14:textId="77777777">
            <w:pPr>
              <w:spacing w:line="276" w:lineRule="auto"/>
              <w:jc w:val="both"/>
              <w:rPr>
                <w:rFonts w:ascii="Times New Roman" w:hAnsi="Times New Roman"/>
                <w:i/>
                <w:iCs/>
                <w:color w:val="A6A6A6"/>
                <w:lang w:val="fr-FR" w:eastAsia="en-GB"/>
              </w:rPr>
            </w:pPr>
            <w:r w:rsidRPr="00BD0D21">
              <w:rPr>
                <w:rFonts w:ascii="Times New Roman" w:hAnsi="Times New Roman"/>
                <w:i/>
                <w:iCs/>
                <w:color w:val="A6A6A6"/>
                <w:lang w:val="fr-FR" w:eastAsia="en-GB"/>
              </w:rPr>
              <w:t xml:space="preserve">[Envisager les obstacles suivants : </w:t>
            </w:r>
            <w:r w:rsidRPr="00BD0D21" w:rsidR="004C6BF4">
              <w:rPr>
                <w:rFonts w:ascii="Times New Roman" w:hAnsi="Times New Roman"/>
                <w:i/>
                <w:iCs/>
                <w:color w:val="A6A6A6"/>
                <w:lang w:val="fr-FR" w:eastAsia="en-GB"/>
              </w:rPr>
              <w:t>ressources humaines</w:t>
            </w:r>
            <w:r w:rsidRPr="00BD0D21">
              <w:rPr>
                <w:rFonts w:ascii="Times New Roman" w:hAnsi="Times New Roman"/>
                <w:i/>
                <w:iCs/>
                <w:color w:val="A6A6A6"/>
                <w:lang w:val="fr-FR" w:eastAsia="en-GB"/>
              </w:rPr>
              <w:t xml:space="preserve">, la chaîne d’approvisionnement, la prestation des services et la génération de la demande, les obstacles liés à la différence de sexe que rencontrent les soignants, le leadership, la gestion et la coordination, la qualité, la disponibilité et l’exploitation des données ou les autres aspects stratégiques identifiés par exemple à partir du PPAC, des examens du PEV, des GEV, des rapports d’évaluation, etc.] </w:t>
            </w:r>
          </w:p>
          <w:p w:rsidRPr="00BD0D21" w:rsidR="00894393" w:rsidP="000257D2" w:rsidRDefault="00894393" w14:paraId="05354544" w14:textId="77777777">
            <w:pPr>
              <w:keepNext/>
              <w:keepLines/>
              <w:suppressAutoHyphens/>
              <w:spacing w:line="276" w:lineRule="auto"/>
              <w:contextualSpacing/>
              <w:jc w:val="both"/>
              <w:rPr>
                <w:rFonts w:ascii="Times New Roman" w:hAnsi="Times New Roman" w:eastAsia="Calibri"/>
                <w:b/>
                <w:lang w:val="fr-FR"/>
              </w:rPr>
            </w:pPr>
            <w:r w:rsidRPr="00BD0D21">
              <w:rPr>
                <w:rFonts w:ascii="Times New Roman" w:hAnsi="Times New Roman" w:eastAsia="Calibri"/>
                <w:b/>
                <w:lang w:val="fr-FR"/>
              </w:rPr>
              <w:t>Au niveau du personnel sanitaire:</w:t>
            </w:r>
          </w:p>
          <w:p w:rsidRPr="00BD0D21" w:rsidR="00D76319" w:rsidP="0060019D" w:rsidRDefault="003E1FF2" w14:paraId="67AEE9A3" w14:textId="3D1CDCF8">
            <w:pPr>
              <w:pStyle w:val="Corpsdetexte"/>
              <w:numPr>
                <w:ilvl w:val="0"/>
                <w:numId w:val="59"/>
              </w:numPr>
              <w:spacing w:line="276" w:lineRule="auto"/>
              <w:jc w:val="both"/>
              <w:rPr>
                <w:rFonts w:ascii="Times New Roman" w:hAnsi="Times New Roman"/>
                <w:lang w:val="fr-FR"/>
              </w:rPr>
            </w:pPr>
            <w:r w:rsidRPr="00BD0D21">
              <w:rPr>
                <w:rFonts w:ascii="Times New Roman" w:hAnsi="Times New Roman"/>
                <w:lang w:val="fr-FR"/>
              </w:rPr>
              <w:t xml:space="preserve">Insuffisance </w:t>
            </w:r>
            <w:r w:rsidR="006126E8">
              <w:rPr>
                <w:rFonts w:ascii="Times New Roman" w:hAnsi="Times New Roman"/>
                <w:lang w:val="fr-FR"/>
              </w:rPr>
              <w:t>des RH en quan</w:t>
            </w:r>
            <w:r w:rsidR="00111088">
              <w:rPr>
                <w:rFonts w:ascii="Times New Roman" w:hAnsi="Times New Roman"/>
                <w:lang w:val="fr-FR"/>
              </w:rPr>
              <w:t>tité et en qualité (compétences</w:t>
            </w:r>
            <w:r w:rsidRPr="00BD0D21">
              <w:rPr>
                <w:rFonts w:ascii="Times New Roman" w:hAnsi="Times New Roman"/>
                <w:lang w:val="fr-FR"/>
              </w:rPr>
              <w:t xml:space="preserve"> </w:t>
            </w:r>
            <w:r w:rsidR="00111088">
              <w:rPr>
                <w:rFonts w:ascii="Times New Roman" w:hAnsi="Times New Roman"/>
                <w:lang w:val="fr-FR"/>
              </w:rPr>
              <w:t>e</w:t>
            </w:r>
            <w:r w:rsidRPr="00BD0D21" w:rsidR="00111088">
              <w:rPr>
                <w:rFonts w:ascii="Times New Roman" w:hAnsi="Times New Roman"/>
                <w:lang w:val="fr-FR"/>
              </w:rPr>
              <w:t>n matière de PEV</w:t>
            </w:r>
            <w:r w:rsidR="00111088">
              <w:rPr>
                <w:rFonts w:ascii="Times New Roman" w:hAnsi="Times New Roman"/>
                <w:lang w:val="fr-FR"/>
              </w:rPr>
              <w:t>)</w:t>
            </w:r>
            <w:r w:rsidRPr="00BD0D21" w:rsidR="00111088">
              <w:rPr>
                <w:rFonts w:ascii="Times New Roman" w:hAnsi="Times New Roman"/>
                <w:lang w:val="fr-FR"/>
              </w:rPr>
              <w:t xml:space="preserve"> </w:t>
            </w:r>
            <w:r w:rsidR="00111088">
              <w:rPr>
                <w:rFonts w:ascii="Times New Roman" w:hAnsi="Times New Roman"/>
                <w:lang w:val="fr-FR"/>
              </w:rPr>
              <w:t xml:space="preserve">surtout </w:t>
            </w:r>
            <w:r w:rsidRPr="00BD0D21">
              <w:rPr>
                <w:rFonts w:ascii="Times New Roman" w:hAnsi="Times New Roman"/>
                <w:lang w:val="fr-FR"/>
              </w:rPr>
              <w:t xml:space="preserve">dans les </w:t>
            </w:r>
            <w:r w:rsidRPr="00BD0D21" w:rsidR="00D76319">
              <w:rPr>
                <w:rFonts w:ascii="Times New Roman" w:hAnsi="Times New Roman"/>
                <w:lang w:val="fr-FR"/>
              </w:rPr>
              <w:t xml:space="preserve">28 </w:t>
            </w:r>
            <w:r w:rsidRPr="00BD0D21">
              <w:rPr>
                <w:rFonts w:ascii="Times New Roman" w:hAnsi="Times New Roman"/>
                <w:lang w:val="fr-FR"/>
              </w:rPr>
              <w:t>nouve</w:t>
            </w:r>
            <w:r w:rsidRPr="00BD0D21" w:rsidR="00D76319">
              <w:rPr>
                <w:rFonts w:ascii="Times New Roman" w:hAnsi="Times New Roman"/>
                <w:lang w:val="fr-FR"/>
              </w:rPr>
              <w:t xml:space="preserve">aux DS ; </w:t>
            </w:r>
          </w:p>
          <w:p w:rsidRPr="00BD0D21" w:rsidR="003E1FF2" w:rsidP="0060019D" w:rsidRDefault="00CE447E" w14:paraId="3C460B4D" w14:textId="3E57D662">
            <w:pPr>
              <w:pStyle w:val="Corpsdetexte"/>
              <w:numPr>
                <w:ilvl w:val="0"/>
                <w:numId w:val="59"/>
              </w:numPr>
              <w:spacing w:line="276" w:lineRule="auto"/>
              <w:jc w:val="both"/>
              <w:rPr>
                <w:rFonts w:ascii="Times New Roman" w:hAnsi="Times New Roman"/>
                <w:lang w:val="fr-FR"/>
              </w:rPr>
            </w:pPr>
            <w:r>
              <w:rPr>
                <w:rFonts w:ascii="Times New Roman" w:hAnsi="Times New Roman"/>
                <w:lang w:val="fr-FR"/>
              </w:rPr>
              <w:t>Accès d</w:t>
            </w:r>
            <w:r w:rsidRPr="00BD0D21" w:rsidR="003E1FF2">
              <w:rPr>
                <w:rFonts w:ascii="Times New Roman" w:hAnsi="Times New Roman"/>
                <w:lang w:val="fr-FR"/>
              </w:rPr>
              <w:t>iffic</w:t>
            </w:r>
            <w:r>
              <w:rPr>
                <w:rFonts w:ascii="Times New Roman" w:hAnsi="Times New Roman"/>
                <w:lang w:val="fr-FR"/>
              </w:rPr>
              <w:t xml:space="preserve">iles </w:t>
            </w:r>
            <w:r w:rsidRPr="00BD0D21" w:rsidR="003E1FF2">
              <w:rPr>
                <w:rFonts w:ascii="Times New Roman" w:hAnsi="Times New Roman"/>
                <w:lang w:val="fr-FR"/>
              </w:rPr>
              <w:t>pour le personnel de sant</w:t>
            </w:r>
            <w:r w:rsidR="00E20B2D">
              <w:rPr>
                <w:rFonts w:ascii="Times New Roman" w:hAnsi="Times New Roman"/>
                <w:lang w:val="fr-FR"/>
              </w:rPr>
              <w:t xml:space="preserve">é </w:t>
            </w:r>
            <w:r>
              <w:rPr>
                <w:rFonts w:ascii="Times New Roman" w:hAnsi="Times New Roman"/>
                <w:lang w:val="fr-FR"/>
              </w:rPr>
              <w:t>aux</w:t>
            </w:r>
            <w:r w:rsidRPr="00BD0D21" w:rsidR="003E1FF2">
              <w:rPr>
                <w:rFonts w:ascii="Times New Roman" w:hAnsi="Times New Roman"/>
                <w:lang w:val="fr-FR"/>
              </w:rPr>
              <w:t xml:space="preserve"> populations cibles dans les zones d’insécurité</w:t>
            </w:r>
            <w:r w:rsidRPr="00BD0D21" w:rsidR="0055581F">
              <w:rPr>
                <w:rFonts w:ascii="Times New Roman" w:hAnsi="Times New Roman"/>
                <w:lang w:val="fr-FR"/>
              </w:rPr>
              <w:t xml:space="preserve"> dont on peut citer entre autres </w:t>
            </w:r>
            <w:proofErr w:type="spellStart"/>
            <w:r w:rsidRPr="00BD0D21" w:rsidR="0055581F">
              <w:rPr>
                <w:rFonts w:ascii="Times New Roman" w:hAnsi="Times New Roman"/>
                <w:lang w:val="fr-FR"/>
              </w:rPr>
              <w:t>Tera</w:t>
            </w:r>
            <w:proofErr w:type="spellEnd"/>
            <w:r w:rsidRPr="00BD0D21" w:rsidR="0055581F">
              <w:rPr>
                <w:rFonts w:ascii="Times New Roman" w:hAnsi="Times New Roman"/>
                <w:lang w:val="fr-FR"/>
              </w:rPr>
              <w:t xml:space="preserve">, </w:t>
            </w:r>
            <w:proofErr w:type="spellStart"/>
            <w:r w:rsidRPr="00BD0D21" w:rsidR="0055581F">
              <w:rPr>
                <w:rFonts w:ascii="Times New Roman" w:hAnsi="Times New Roman"/>
                <w:lang w:val="fr-FR"/>
              </w:rPr>
              <w:t>Ayerou</w:t>
            </w:r>
            <w:proofErr w:type="spellEnd"/>
            <w:r w:rsidRPr="00BD0D21" w:rsidR="0055581F">
              <w:rPr>
                <w:rFonts w:ascii="Times New Roman" w:hAnsi="Times New Roman"/>
                <w:lang w:val="fr-FR"/>
              </w:rPr>
              <w:t xml:space="preserve">, </w:t>
            </w:r>
            <w:proofErr w:type="spellStart"/>
            <w:r w:rsidRPr="00BD0D21" w:rsidR="0055581F">
              <w:rPr>
                <w:rFonts w:ascii="Times New Roman" w:hAnsi="Times New Roman"/>
                <w:lang w:val="fr-FR"/>
              </w:rPr>
              <w:t>Ouallam</w:t>
            </w:r>
            <w:proofErr w:type="spellEnd"/>
            <w:r w:rsidRPr="00BD0D21" w:rsidR="0055581F">
              <w:rPr>
                <w:rFonts w:ascii="Times New Roman" w:hAnsi="Times New Roman"/>
                <w:lang w:val="fr-FR"/>
              </w:rPr>
              <w:t>, Abala, Bankilare, Bosso, N’gourti ;</w:t>
            </w:r>
          </w:p>
          <w:p w:rsidRPr="00BD0D21" w:rsidR="00D76319" w:rsidP="0060019D" w:rsidRDefault="00D76319" w14:paraId="662C50D4" w14:textId="77777777">
            <w:pPr>
              <w:pStyle w:val="Corpsdetexte"/>
              <w:numPr>
                <w:ilvl w:val="0"/>
                <w:numId w:val="59"/>
              </w:numPr>
              <w:spacing w:line="276" w:lineRule="auto"/>
              <w:jc w:val="both"/>
              <w:rPr>
                <w:rFonts w:ascii="Times New Roman" w:hAnsi="Times New Roman"/>
                <w:lang w:val="fr-FR"/>
              </w:rPr>
            </w:pPr>
            <w:r w:rsidRPr="00BD0D21">
              <w:rPr>
                <w:rFonts w:ascii="Times New Roman" w:hAnsi="Times New Roman"/>
                <w:lang w:val="fr-FR"/>
              </w:rPr>
              <w:t xml:space="preserve"> </w:t>
            </w:r>
            <w:r w:rsidRPr="00BD0D21" w:rsidR="00647F45">
              <w:rPr>
                <w:rFonts w:ascii="Times New Roman" w:hAnsi="Times New Roman"/>
                <w:lang w:val="fr-FR"/>
              </w:rPr>
              <w:t>Mobilité fréquente des agents de santé œuvrant dans le PEV à tous les niveaux (DRSP, DS, CSI, CS) ;</w:t>
            </w:r>
          </w:p>
          <w:p w:rsidRPr="00BD0D21" w:rsidR="00647F45" w:rsidP="0060019D" w:rsidRDefault="00D76319" w14:paraId="4D25B646" w14:textId="77777777">
            <w:pPr>
              <w:pStyle w:val="Corpsdetexte"/>
              <w:numPr>
                <w:ilvl w:val="0"/>
                <w:numId w:val="59"/>
              </w:numPr>
              <w:spacing w:line="276" w:lineRule="auto"/>
              <w:jc w:val="both"/>
              <w:rPr>
                <w:rFonts w:ascii="Times New Roman" w:hAnsi="Times New Roman"/>
                <w:lang w:val="fr-FR"/>
              </w:rPr>
            </w:pPr>
            <w:r w:rsidRPr="00BD0D21">
              <w:rPr>
                <w:rFonts w:ascii="Times New Roman" w:hAnsi="Times New Roman"/>
                <w:lang w:val="fr-FR"/>
              </w:rPr>
              <w:t>Insuffisance de Techniciens Polyvalents de Maintenance (</w:t>
            </w:r>
            <w:r w:rsidRPr="00BD0D21" w:rsidR="00647F45">
              <w:rPr>
                <w:rFonts w:ascii="Times New Roman" w:hAnsi="Times New Roman"/>
                <w:lang w:val="fr-FR"/>
              </w:rPr>
              <w:t>28 nouveaux districts sanitaires ne disposent pas d</w:t>
            </w:r>
            <w:r w:rsidRPr="00BD0D21">
              <w:rPr>
                <w:rFonts w:ascii="Times New Roman" w:hAnsi="Times New Roman"/>
                <w:lang w:val="fr-FR"/>
              </w:rPr>
              <w:t>e T</w:t>
            </w:r>
            <w:r w:rsidRPr="00BD0D21" w:rsidR="00647F45">
              <w:rPr>
                <w:rFonts w:ascii="Times New Roman" w:hAnsi="Times New Roman"/>
                <w:lang w:val="fr-FR"/>
              </w:rPr>
              <w:t>PM</w:t>
            </w:r>
            <w:r w:rsidRPr="00BD0D21">
              <w:rPr>
                <w:rFonts w:ascii="Times New Roman" w:hAnsi="Times New Roman"/>
                <w:lang w:val="fr-FR"/>
              </w:rPr>
              <w:t>)</w:t>
            </w:r>
            <w:r w:rsidRPr="00BD0D21" w:rsidR="00647F45">
              <w:rPr>
                <w:rFonts w:ascii="Times New Roman" w:hAnsi="Times New Roman"/>
                <w:lang w:val="fr-FR"/>
              </w:rPr>
              <w:t xml:space="preserve"> pour assurer la maintenance des équipements</w:t>
            </w:r>
            <w:r w:rsidRPr="00BD0D21" w:rsidR="00F05E4D">
              <w:rPr>
                <w:rFonts w:ascii="Times New Roman" w:hAnsi="Times New Roman"/>
                <w:lang w:val="fr-FR"/>
              </w:rPr>
              <w:t>.</w:t>
            </w:r>
          </w:p>
          <w:p w:rsidRPr="00BD0D21" w:rsidR="00647F45" w:rsidP="0060019D" w:rsidRDefault="00647F45" w14:paraId="3ACE6C6E" w14:textId="77777777">
            <w:pPr>
              <w:pStyle w:val="Corpsdetexte"/>
              <w:numPr>
                <w:ilvl w:val="0"/>
                <w:numId w:val="36"/>
              </w:numPr>
              <w:spacing w:line="276" w:lineRule="auto"/>
              <w:ind w:left="0"/>
              <w:jc w:val="both"/>
              <w:rPr>
                <w:rFonts w:ascii="Times New Roman" w:hAnsi="Times New Roman"/>
                <w:lang w:val="fr-FR"/>
              </w:rPr>
            </w:pPr>
          </w:p>
          <w:p w:rsidRPr="00BD0D21" w:rsidR="00647F45" w:rsidP="0060019D" w:rsidRDefault="00647F45" w14:paraId="1C227900" w14:textId="2A08CFF9">
            <w:pPr>
              <w:pStyle w:val="Corpsdetexte"/>
              <w:numPr>
                <w:ilvl w:val="0"/>
                <w:numId w:val="36"/>
              </w:numPr>
              <w:spacing w:line="276" w:lineRule="auto"/>
              <w:ind w:left="0"/>
              <w:jc w:val="both"/>
              <w:rPr>
                <w:rFonts w:ascii="Times New Roman" w:hAnsi="Times New Roman"/>
                <w:color w:val="000000"/>
                <w:lang w:val="fr-FR"/>
              </w:rPr>
            </w:pPr>
            <w:r w:rsidRPr="00BD0D21">
              <w:rPr>
                <w:rFonts w:ascii="Times New Roman" w:hAnsi="Times New Roman"/>
                <w:lang w:val="fr-FR"/>
              </w:rPr>
              <w:t xml:space="preserve">Toutes les priorités dégagées seront prises en compte par les interventions retenues dans la présente proposition </w:t>
            </w:r>
            <w:r w:rsidR="006126E8">
              <w:rPr>
                <w:rFonts w:ascii="Times New Roman" w:hAnsi="Times New Roman"/>
                <w:lang w:val="fr-FR"/>
              </w:rPr>
              <w:t>avec</w:t>
            </w:r>
            <w:r w:rsidR="006126E8">
              <w:rPr>
                <w:rFonts w:ascii="Times New Roman" w:hAnsi="Times New Roman"/>
                <w:color w:val="000000"/>
                <w:lang w:val="fr-FR"/>
              </w:rPr>
              <w:t xml:space="preserve"> l’appui des autres partenaires.</w:t>
            </w:r>
          </w:p>
          <w:p w:rsidRPr="00BD0D21" w:rsidR="00894393" w:rsidP="00065CF1" w:rsidRDefault="00894393" w14:paraId="26857606" w14:textId="77777777">
            <w:pPr>
              <w:pStyle w:val="Corpsdetexte"/>
              <w:spacing w:line="276" w:lineRule="auto"/>
              <w:ind w:left="0"/>
              <w:jc w:val="both"/>
              <w:rPr>
                <w:rFonts w:ascii="Times New Roman" w:hAnsi="Times New Roman"/>
                <w:color w:val="000000"/>
                <w:lang w:val="fr-FR"/>
              </w:rPr>
            </w:pPr>
          </w:p>
          <w:p w:rsidRPr="00BD0D21" w:rsidR="00097C6B" w:rsidP="000257D2" w:rsidRDefault="00097C6B" w14:paraId="690D89A3" w14:textId="77777777">
            <w:pPr>
              <w:keepNext/>
              <w:keepLines/>
              <w:suppressAutoHyphens/>
              <w:spacing w:line="276" w:lineRule="auto"/>
              <w:contextualSpacing/>
              <w:jc w:val="both"/>
              <w:rPr>
                <w:rFonts w:ascii="Times New Roman" w:hAnsi="Times New Roman" w:eastAsia="Calibri"/>
                <w:b/>
                <w:lang w:val="fr-FR"/>
              </w:rPr>
            </w:pPr>
            <w:r w:rsidRPr="00BD0D21">
              <w:rPr>
                <w:rFonts w:ascii="Times New Roman" w:hAnsi="Times New Roman" w:eastAsia="Calibri"/>
                <w:b/>
                <w:lang w:val="fr-FR"/>
              </w:rPr>
              <w:t xml:space="preserve">Au niveau de la chaîne d’approvisionnement : </w:t>
            </w:r>
          </w:p>
          <w:p w:rsidRPr="00BD0D21" w:rsidR="005F65B2" w:rsidP="0060019D" w:rsidRDefault="0055581F" w14:paraId="3319CD8A" w14:textId="77777777">
            <w:pPr>
              <w:pStyle w:val="Corpsdetexte"/>
              <w:numPr>
                <w:ilvl w:val="0"/>
                <w:numId w:val="94"/>
              </w:numPr>
              <w:spacing w:line="276" w:lineRule="auto"/>
              <w:jc w:val="both"/>
              <w:rPr>
                <w:rFonts w:ascii="Times New Roman" w:hAnsi="Times New Roman"/>
                <w:lang w:val="fr-FR"/>
              </w:rPr>
            </w:pPr>
            <w:r w:rsidRPr="00BD0D21">
              <w:rPr>
                <w:rFonts w:ascii="Times New Roman" w:hAnsi="Times New Roman"/>
                <w:lang w:val="fr-FR"/>
              </w:rPr>
              <w:t>Absence</w:t>
            </w:r>
            <w:r w:rsidRPr="00BD0D21" w:rsidR="005F65B2">
              <w:rPr>
                <w:rFonts w:ascii="Times New Roman" w:hAnsi="Times New Roman"/>
                <w:lang w:val="fr-FR"/>
              </w:rPr>
              <w:t xml:space="preserve"> de magasin de stockage des consommables (8 régions et 36 anciens districts sanitaires) et d’abris pour les équipements de la chaine de froid dans les 28 nouveaux districts ;</w:t>
            </w:r>
          </w:p>
          <w:p w:rsidRPr="00BD0D21" w:rsidR="005F65B2" w:rsidP="0060019D" w:rsidRDefault="0055581F" w14:paraId="7FEF028B" w14:textId="77777777">
            <w:pPr>
              <w:pStyle w:val="Corpsdetexte"/>
              <w:numPr>
                <w:ilvl w:val="0"/>
                <w:numId w:val="94"/>
              </w:numPr>
              <w:spacing w:line="276" w:lineRule="auto"/>
              <w:jc w:val="both"/>
              <w:rPr>
                <w:rFonts w:ascii="Times New Roman" w:hAnsi="Times New Roman"/>
                <w:lang w:val="fr-FR"/>
              </w:rPr>
            </w:pPr>
            <w:r w:rsidRPr="00BD0D21">
              <w:rPr>
                <w:rFonts w:ascii="Times New Roman" w:hAnsi="Times New Roman"/>
                <w:lang w:val="fr-FR"/>
              </w:rPr>
              <w:t>I</w:t>
            </w:r>
            <w:r w:rsidRPr="00BD0D21" w:rsidR="005F65B2">
              <w:rPr>
                <w:rFonts w:ascii="Times New Roman" w:hAnsi="Times New Roman"/>
                <w:lang w:val="fr-FR"/>
              </w:rPr>
              <w:t>nsuffisance de capacité managériale au niveau régional et district pour la logistique, notamment l’analyse des indicateurs de performance</w:t>
            </w:r>
          </w:p>
          <w:p w:rsidRPr="00BD0D21" w:rsidR="005F65B2" w:rsidP="0060019D" w:rsidRDefault="0055581F" w14:paraId="0F417F6B" w14:textId="77777777">
            <w:pPr>
              <w:pStyle w:val="Corpsdetexte"/>
              <w:numPr>
                <w:ilvl w:val="0"/>
                <w:numId w:val="94"/>
              </w:numPr>
              <w:spacing w:line="276" w:lineRule="auto"/>
              <w:jc w:val="both"/>
              <w:rPr>
                <w:rFonts w:ascii="Times New Roman" w:hAnsi="Times New Roman"/>
                <w:lang w:val="fr-FR"/>
              </w:rPr>
            </w:pPr>
            <w:r w:rsidRPr="00BD0D21">
              <w:rPr>
                <w:rFonts w:ascii="Times New Roman" w:hAnsi="Times New Roman"/>
                <w:lang w:val="fr-FR"/>
              </w:rPr>
              <w:t>Insuffisance des capacités des T</w:t>
            </w:r>
            <w:r w:rsidRPr="00BD0D21" w:rsidR="005F65B2">
              <w:rPr>
                <w:rFonts w:ascii="Times New Roman" w:hAnsi="Times New Roman"/>
                <w:lang w:val="fr-FR"/>
              </w:rPr>
              <w:t>PM dans la maintenance préventive et curative des équipements ;</w:t>
            </w:r>
          </w:p>
          <w:p w:rsidRPr="00BD0D21" w:rsidR="005F65B2" w:rsidP="0060019D" w:rsidRDefault="005F65B2" w14:paraId="5EC1D528" w14:textId="77777777">
            <w:pPr>
              <w:pStyle w:val="Corpsdetexte"/>
              <w:numPr>
                <w:ilvl w:val="0"/>
                <w:numId w:val="94"/>
              </w:numPr>
              <w:spacing w:line="276" w:lineRule="auto"/>
              <w:jc w:val="both"/>
              <w:rPr>
                <w:rFonts w:ascii="Times New Roman" w:hAnsi="Times New Roman"/>
                <w:lang w:val="fr-FR"/>
              </w:rPr>
            </w:pPr>
            <w:r w:rsidRPr="00BD0D21">
              <w:rPr>
                <w:rFonts w:ascii="Times New Roman" w:hAnsi="Times New Roman"/>
                <w:lang w:val="fr-FR"/>
              </w:rPr>
              <w:t>Inexistence d’incinérateurs modernes pour la gestion des déchets issus des soins de santé ;</w:t>
            </w:r>
          </w:p>
          <w:p w:rsidRPr="00BD0D21" w:rsidR="00211EA8" w:rsidP="0060019D" w:rsidRDefault="00211EA8" w14:paraId="4D1B3C97" w14:textId="77777777">
            <w:pPr>
              <w:pStyle w:val="Corpsdetexte"/>
              <w:numPr>
                <w:ilvl w:val="0"/>
                <w:numId w:val="94"/>
              </w:numPr>
              <w:spacing w:line="276" w:lineRule="auto"/>
              <w:jc w:val="both"/>
              <w:rPr>
                <w:rFonts w:ascii="Times New Roman" w:hAnsi="Times New Roman"/>
                <w:lang w:val="fr-FR"/>
              </w:rPr>
            </w:pPr>
            <w:r w:rsidRPr="00BD0D21">
              <w:rPr>
                <w:rFonts w:ascii="Times New Roman" w:hAnsi="Times New Roman"/>
                <w:lang w:val="fr-FR"/>
              </w:rPr>
              <w:t xml:space="preserve">Insuffisance de contenants adaptés pour la conservation des </w:t>
            </w:r>
            <w:proofErr w:type="spellStart"/>
            <w:r w:rsidRPr="00BD0D21">
              <w:rPr>
                <w:rFonts w:ascii="Times New Roman" w:hAnsi="Times New Roman"/>
                <w:lang w:val="fr-FR"/>
              </w:rPr>
              <w:t>dechets</w:t>
            </w:r>
            <w:proofErr w:type="spellEnd"/>
            <w:r w:rsidRPr="00BD0D21">
              <w:rPr>
                <w:rFonts w:ascii="Times New Roman" w:hAnsi="Times New Roman"/>
                <w:lang w:val="fr-FR"/>
              </w:rPr>
              <w:t xml:space="preserve"> avant leur transports vers les </w:t>
            </w:r>
            <w:proofErr w:type="spellStart"/>
            <w:r w:rsidRPr="00BD0D21">
              <w:rPr>
                <w:rFonts w:ascii="Times New Roman" w:hAnsi="Times New Roman"/>
                <w:lang w:val="fr-FR"/>
              </w:rPr>
              <w:t>incinerateurs</w:t>
            </w:r>
            <w:proofErr w:type="spellEnd"/>
            <w:r w:rsidRPr="00BD0D21">
              <w:rPr>
                <w:rFonts w:ascii="Times New Roman" w:hAnsi="Times New Roman"/>
                <w:lang w:val="fr-FR"/>
              </w:rPr>
              <w:t xml:space="preserve"> </w:t>
            </w:r>
            <w:proofErr w:type="spellStart"/>
            <w:r w:rsidRPr="00BD0D21">
              <w:rPr>
                <w:rFonts w:ascii="Times New Roman" w:hAnsi="Times New Roman"/>
                <w:lang w:val="fr-FR"/>
              </w:rPr>
              <w:t>regionaux</w:t>
            </w:r>
            <w:proofErr w:type="spellEnd"/>
            <w:r w:rsidRPr="00BD0D21" w:rsidR="005E2567">
              <w:rPr>
                <w:rFonts w:ascii="Times New Roman" w:hAnsi="Times New Roman"/>
                <w:lang w:val="fr-FR"/>
              </w:rPr>
              <w:t> ;</w:t>
            </w:r>
          </w:p>
          <w:p w:rsidRPr="00BD0D21" w:rsidR="005F65B2" w:rsidP="0060019D" w:rsidRDefault="005F65B2" w14:paraId="28F05DA0" w14:textId="7ED713B4">
            <w:pPr>
              <w:pStyle w:val="Corpsdetexte"/>
              <w:numPr>
                <w:ilvl w:val="0"/>
                <w:numId w:val="94"/>
              </w:numPr>
              <w:spacing w:line="276" w:lineRule="auto"/>
              <w:jc w:val="both"/>
              <w:rPr>
                <w:rFonts w:ascii="Times New Roman" w:hAnsi="Times New Roman"/>
                <w:b/>
                <w:lang w:val="fr-FR"/>
              </w:rPr>
            </w:pPr>
            <w:r w:rsidRPr="00BD0D21">
              <w:rPr>
                <w:rFonts w:ascii="Times New Roman" w:hAnsi="Times New Roman"/>
                <w:lang w:val="fr-FR"/>
              </w:rPr>
              <w:t>La capacité de stockage en vaccins actuelle de Maradi est très limitée (7692 litres disponible et 6093 requis) et celle de Tahoua (niveau d’amortissement atteint).(</w:t>
            </w:r>
            <w:r w:rsidRPr="00065CF1">
              <w:rPr>
                <w:rFonts w:ascii="Times New Roman" w:hAnsi="Times New Roman"/>
                <w:b/>
                <w:i/>
                <w:color w:val="0000CC"/>
                <w:lang w:val="fr-FR"/>
              </w:rPr>
              <w:t>Annexe</w:t>
            </w:r>
            <w:r w:rsidR="003C0E81">
              <w:rPr>
                <w:rFonts w:ascii="Times New Roman" w:hAnsi="Times New Roman"/>
                <w:b/>
                <w:i/>
                <w:color w:val="0000CC"/>
                <w:lang w:val="fr-FR"/>
              </w:rPr>
              <w:t xml:space="preserve"> 13</w:t>
            </w:r>
            <w:r w:rsidRPr="00065CF1" w:rsidR="001037F8">
              <w:rPr>
                <w:rFonts w:ascii="Times New Roman" w:hAnsi="Times New Roman"/>
                <w:b/>
                <w:i/>
                <w:color w:val="0000CC"/>
                <w:lang w:val="fr-FR"/>
              </w:rPr>
              <w:t> : A</w:t>
            </w:r>
            <w:r w:rsidRPr="00065CF1">
              <w:rPr>
                <w:rFonts w:ascii="Times New Roman" w:hAnsi="Times New Roman"/>
                <w:b/>
                <w:i/>
                <w:color w:val="0000CC"/>
                <w:lang w:val="fr-FR"/>
              </w:rPr>
              <w:t>nalyse de capacité de stockage par niveau</w:t>
            </w:r>
            <w:r w:rsidRPr="00065CF1">
              <w:rPr>
                <w:rFonts w:ascii="Times New Roman" w:hAnsi="Times New Roman"/>
                <w:b/>
                <w:color w:val="0000CC"/>
                <w:lang w:val="fr-FR"/>
              </w:rPr>
              <w:t>)</w:t>
            </w:r>
          </w:p>
          <w:p w:rsidRPr="00BD0D21" w:rsidR="005F65B2" w:rsidP="000257D2" w:rsidRDefault="005F65B2" w14:paraId="284484C4" w14:textId="77777777">
            <w:pPr>
              <w:pStyle w:val="Corpsdetexte"/>
              <w:spacing w:line="276" w:lineRule="auto"/>
              <w:ind w:left="360"/>
              <w:jc w:val="both"/>
              <w:rPr>
                <w:rFonts w:ascii="Times New Roman" w:hAnsi="Times New Roman"/>
                <w:b/>
                <w:lang w:val="fr-FR"/>
              </w:rPr>
            </w:pPr>
          </w:p>
          <w:p w:rsidRPr="00BD0D21" w:rsidR="000E0C6D" w:rsidP="000257D2" w:rsidRDefault="005F65B2" w14:paraId="67A60B2C" w14:textId="5CBBF2C9">
            <w:pPr>
              <w:pStyle w:val="Corpsdetexte"/>
              <w:spacing w:line="276" w:lineRule="auto"/>
              <w:ind w:left="0"/>
              <w:jc w:val="both"/>
              <w:rPr>
                <w:rFonts w:ascii="Times New Roman" w:hAnsi="Times New Roman"/>
                <w:color w:val="000000"/>
                <w:lang w:val="fr-FR"/>
              </w:rPr>
            </w:pPr>
            <w:r w:rsidRPr="00BD0D21">
              <w:rPr>
                <w:rFonts w:ascii="Times New Roman" w:hAnsi="Times New Roman"/>
                <w:color w:val="000000"/>
                <w:lang w:val="fr-FR"/>
              </w:rPr>
              <w:t>Toutes les priorités dégagées seront prises en compte par les interventions retenues dans la présente proposition</w:t>
            </w:r>
            <w:r w:rsidR="00A66E38">
              <w:rPr>
                <w:rFonts w:ascii="Times New Roman" w:hAnsi="Times New Roman"/>
                <w:color w:val="000000"/>
                <w:lang w:val="fr-FR"/>
              </w:rPr>
              <w:t xml:space="preserve"> </w:t>
            </w:r>
          </w:p>
          <w:p w:rsidR="005F65B2" w:rsidP="000257D2" w:rsidRDefault="006126E8" w14:paraId="68078B1F" w14:textId="0AE06F82">
            <w:pPr>
              <w:pStyle w:val="Corpsdetexte"/>
              <w:spacing w:line="276" w:lineRule="auto"/>
              <w:ind w:left="0"/>
              <w:jc w:val="both"/>
              <w:rPr>
                <w:rFonts w:ascii="Times New Roman" w:hAnsi="Times New Roman"/>
                <w:lang w:val="fr-FR"/>
              </w:rPr>
            </w:pPr>
            <w:r>
              <w:rPr>
                <w:rFonts w:ascii="Times New Roman" w:hAnsi="Times New Roman"/>
                <w:lang w:val="fr-FR"/>
              </w:rPr>
              <w:t>Avec la contribution de l’Etat et des autres partenaires.</w:t>
            </w:r>
          </w:p>
          <w:p w:rsidRPr="00BD0D21" w:rsidR="006126E8" w:rsidP="000257D2" w:rsidRDefault="006126E8" w14:paraId="5F229123" w14:textId="77777777">
            <w:pPr>
              <w:pStyle w:val="Corpsdetexte"/>
              <w:spacing w:line="276" w:lineRule="auto"/>
              <w:ind w:left="0"/>
              <w:jc w:val="both"/>
              <w:rPr>
                <w:rFonts w:ascii="Times New Roman" w:hAnsi="Times New Roman"/>
                <w:lang w:val="fr-FR"/>
              </w:rPr>
            </w:pPr>
          </w:p>
          <w:p w:rsidRPr="00BD0D21" w:rsidR="00F07EAD" w:rsidP="000257D2" w:rsidRDefault="00F07EAD" w14:paraId="047112EF" w14:textId="2EDEC4B3">
            <w:pPr>
              <w:spacing w:line="276" w:lineRule="auto"/>
              <w:jc w:val="both"/>
              <w:rPr>
                <w:rFonts w:ascii="Times New Roman" w:hAnsi="Times New Roman" w:eastAsia="Calibri"/>
                <w:b/>
                <w:lang w:val="fr-FR"/>
              </w:rPr>
            </w:pPr>
            <w:r w:rsidRPr="00BD0D21">
              <w:rPr>
                <w:rFonts w:ascii="Times New Roman" w:hAnsi="Times New Roman" w:eastAsia="Calibri"/>
                <w:b/>
                <w:lang w:val="fr-FR"/>
              </w:rPr>
              <w:t>Les prestations des se</w:t>
            </w:r>
            <w:r w:rsidR="00A66E38">
              <w:rPr>
                <w:rFonts w:ascii="Times New Roman" w:hAnsi="Times New Roman" w:eastAsia="Calibri"/>
                <w:b/>
                <w:lang w:val="fr-FR"/>
              </w:rPr>
              <w:t>r</w:t>
            </w:r>
            <w:r w:rsidRPr="00BD0D21">
              <w:rPr>
                <w:rFonts w:ascii="Times New Roman" w:hAnsi="Times New Roman" w:eastAsia="Calibri"/>
                <w:b/>
                <w:lang w:val="fr-FR"/>
              </w:rPr>
              <w:t>vices et la génération de la demande :</w:t>
            </w:r>
          </w:p>
          <w:p w:rsidR="00AE65F2" w:rsidP="0060019D" w:rsidRDefault="005F65B2" w14:paraId="1A6E6CB0" w14:textId="77777777">
            <w:pPr>
              <w:pStyle w:val="Corpsdetexte"/>
              <w:numPr>
                <w:ilvl w:val="0"/>
                <w:numId w:val="95"/>
              </w:numPr>
              <w:spacing w:line="276" w:lineRule="auto"/>
              <w:jc w:val="both"/>
              <w:rPr>
                <w:rFonts w:ascii="Times New Roman" w:hAnsi="Times New Roman"/>
                <w:lang w:val="fr-FR"/>
              </w:rPr>
            </w:pPr>
            <w:r w:rsidRPr="00BD0D21">
              <w:rPr>
                <w:rFonts w:ascii="Times New Roman" w:hAnsi="Times New Roman"/>
                <w:lang w:val="fr-FR"/>
              </w:rPr>
              <w:t>Moins de 10% des 345 structures privées de santé recensées en 2018 offrent des services de vaccination ;</w:t>
            </w:r>
          </w:p>
          <w:p w:rsidR="006D229E" w:rsidP="0060019D" w:rsidRDefault="000B6A41" w14:paraId="75DA451B" w14:textId="77777777">
            <w:pPr>
              <w:pStyle w:val="Corpsdetexte"/>
              <w:numPr>
                <w:ilvl w:val="0"/>
                <w:numId w:val="95"/>
              </w:numPr>
              <w:spacing w:line="276" w:lineRule="auto"/>
              <w:jc w:val="both"/>
              <w:rPr>
                <w:rFonts w:ascii="Times New Roman" w:hAnsi="Times New Roman"/>
                <w:lang w:val="fr-FR"/>
              </w:rPr>
            </w:pPr>
            <w:r w:rsidRPr="00065CF1">
              <w:rPr>
                <w:rFonts w:ascii="Times New Roman" w:hAnsi="Times New Roman"/>
                <w:lang w:val="fr-FR"/>
              </w:rPr>
              <w:t xml:space="preserve">Faible accessibilité géographique (50,6% de la population </w:t>
            </w:r>
            <w:r w:rsidRPr="00065CF1" w:rsidR="00EF564C">
              <w:rPr>
                <w:rFonts w:ascii="Times New Roman" w:hAnsi="Times New Roman"/>
                <w:lang w:val="fr-FR"/>
              </w:rPr>
              <w:t>vit</w:t>
            </w:r>
            <w:r w:rsidRPr="00065CF1">
              <w:rPr>
                <w:rFonts w:ascii="Times New Roman" w:hAnsi="Times New Roman"/>
                <w:lang w:val="fr-FR"/>
              </w:rPr>
              <w:t xml:space="preserve"> dans un rayon de moins de 5 km </w:t>
            </w:r>
            <w:r w:rsidRPr="00065CF1" w:rsidR="00EF564C">
              <w:rPr>
                <w:rFonts w:ascii="Times New Roman" w:hAnsi="Times New Roman"/>
                <w:lang w:val="fr-FR"/>
              </w:rPr>
              <w:t>) ;</w:t>
            </w:r>
          </w:p>
          <w:p w:rsidRPr="006D229E" w:rsidR="000B6A41" w:rsidP="0060019D" w:rsidRDefault="006542E6" w14:paraId="0EEC7D25" w14:textId="768961AF">
            <w:pPr>
              <w:pStyle w:val="Corpsdetexte"/>
              <w:numPr>
                <w:ilvl w:val="0"/>
                <w:numId w:val="95"/>
              </w:numPr>
              <w:spacing w:line="276" w:lineRule="auto"/>
              <w:jc w:val="both"/>
              <w:rPr>
                <w:rFonts w:ascii="Times New Roman" w:hAnsi="Times New Roman"/>
                <w:lang w:val="fr-FR"/>
              </w:rPr>
            </w:pPr>
            <w:r w:rsidRPr="006D229E">
              <w:rPr>
                <w:rFonts w:ascii="Times New Roman" w:hAnsi="Times New Roman"/>
                <w:lang w:val="fr-FR"/>
              </w:rPr>
              <w:t>I</w:t>
            </w:r>
            <w:r w:rsidRPr="006D229E" w:rsidR="000B6A41">
              <w:rPr>
                <w:rFonts w:ascii="Times New Roman" w:hAnsi="Times New Roman"/>
                <w:lang w:val="fr-FR"/>
              </w:rPr>
              <w:t>nsuffisance</w:t>
            </w:r>
            <w:r w:rsidRPr="006D229E" w:rsidR="00F345D3">
              <w:rPr>
                <w:rFonts w:ascii="Times New Roman" w:hAnsi="Times New Roman"/>
                <w:lang w:val="fr-FR"/>
              </w:rPr>
              <w:t>s</w:t>
            </w:r>
            <w:r w:rsidRPr="006D229E" w:rsidR="000B6A41">
              <w:rPr>
                <w:rFonts w:ascii="Times New Roman" w:hAnsi="Times New Roman"/>
                <w:lang w:val="fr-FR"/>
              </w:rPr>
              <w:t xml:space="preserve"> </w:t>
            </w:r>
            <w:r w:rsidRPr="006D229E" w:rsidR="009D659E">
              <w:rPr>
                <w:rFonts w:ascii="Times New Roman" w:hAnsi="Times New Roman"/>
                <w:lang w:val="fr-FR"/>
              </w:rPr>
              <w:t>( ressources humaines,</w:t>
            </w:r>
            <w:r w:rsidRPr="006D229E">
              <w:rPr>
                <w:rFonts w:ascii="Times New Roman" w:hAnsi="Times New Roman"/>
                <w:lang w:val="fr-FR"/>
              </w:rPr>
              <w:t xml:space="preserve"> </w:t>
            </w:r>
            <w:r w:rsidRPr="006D229E" w:rsidR="009D659E">
              <w:rPr>
                <w:rFonts w:ascii="Times New Roman" w:hAnsi="Times New Roman"/>
                <w:lang w:val="fr-FR"/>
              </w:rPr>
              <w:t>logistiques, financement, micr</w:t>
            </w:r>
            <w:r w:rsidRPr="006D229E">
              <w:rPr>
                <w:rFonts w:ascii="Times New Roman" w:hAnsi="Times New Roman"/>
                <w:lang w:val="fr-FR"/>
              </w:rPr>
              <w:t>o planification</w:t>
            </w:r>
            <w:r w:rsidRPr="006D229E" w:rsidR="009D659E">
              <w:rPr>
                <w:rFonts w:ascii="Times New Roman" w:hAnsi="Times New Roman"/>
                <w:lang w:val="fr-FR"/>
              </w:rPr>
              <w:t xml:space="preserve">) </w:t>
            </w:r>
            <w:r w:rsidRPr="006D229E" w:rsidR="000B6A41">
              <w:rPr>
                <w:rFonts w:ascii="Times New Roman" w:hAnsi="Times New Roman"/>
                <w:lang w:val="fr-FR"/>
              </w:rPr>
              <w:t xml:space="preserve">de mise en œuvre des stratégies avancées et mobiles </w:t>
            </w:r>
            <w:r w:rsidRPr="006D229E" w:rsidR="00993FFE">
              <w:rPr>
                <w:rFonts w:ascii="Times New Roman" w:hAnsi="Times New Roman"/>
                <w:lang w:val="fr-FR"/>
              </w:rPr>
              <w:t xml:space="preserve">(49% des formations sanitaires offrent mensuellement ces stratégies) </w:t>
            </w:r>
            <w:r w:rsidR="003C0E81">
              <w:rPr>
                <w:rFonts w:ascii="Times New Roman" w:hAnsi="Times New Roman"/>
                <w:b/>
                <w:i/>
                <w:color w:val="0000CC"/>
                <w:lang w:val="fr-FR"/>
              </w:rPr>
              <w:t>(Annexe N°14</w:t>
            </w:r>
            <w:r w:rsidRPr="006D229E" w:rsidR="00993FFE">
              <w:rPr>
                <w:rFonts w:ascii="Times New Roman" w:hAnsi="Times New Roman"/>
                <w:b/>
                <w:i/>
                <w:color w:val="0000CC"/>
                <w:lang w:val="fr-FR"/>
              </w:rPr>
              <w:t xml:space="preserve"> : Enquête SARA 2015 ). </w:t>
            </w:r>
            <w:r w:rsidRPr="006D229E" w:rsidR="00993FFE">
              <w:rPr>
                <w:rFonts w:ascii="Times New Roman" w:hAnsi="Times New Roman"/>
                <w:lang w:val="fr-FR"/>
              </w:rPr>
              <w:t xml:space="preserve">Ces insuffisances sont </w:t>
            </w:r>
            <w:r w:rsidRPr="006D229E" w:rsidR="00F345D3">
              <w:rPr>
                <w:rFonts w:ascii="Times New Roman" w:hAnsi="Times New Roman"/>
                <w:lang w:val="fr-FR"/>
              </w:rPr>
              <w:t xml:space="preserve">dues en partie aux problèmes liés à la planification/budgétisation, </w:t>
            </w:r>
            <w:r w:rsidRPr="006D229E" w:rsidR="00F8562B">
              <w:rPr>
                <w:rFonts w:ascii="Times New Roman" w:hAnsi="Times New Roman"/>
                <w:lang w:val="fr-FR"/>
              </w:rPr>
              <w:t xml:space="preserve">retard dans la </w:t>
            </w:r>
            <w:r w:rsidRPr="006D229E" w:rsidR="00F345D3">
              <w:rPr>
                <w:rFonts w:ascii="Times New Roman" w:hAnsi="Times New Roman"/>
                <w:lang w:val="fr-FR"/>
              </w:rPr>
              <w:t>mise à di</w:t>
            </w:r>
            <w:r w:rsidRPr="006D229E" w:rsidR="00F8562B">
              <w:rPr>
                <w:rFonts w:ascii="Times New Roman" w:hAnsi="Times New Roman"/>
                <w:lang w:val="fr-FR"/>
              </w:rPr>
              <w:t xml:space="preserve">sposition de fonds, non </w:t>
            </w:r>
            <w:r w:rsidRPr="006D229E" w:rsidR="00F345D3">
              <w:rPr>
                <w:rFonts w:ascii="Times New Roman" w:hAnsi="Times New Roman"/>
                <w:lang w:val="fr-FR"/>
              </w:rPr>
              <w:t>justification des fonds</w:t>
            </w:r>
            <w:r w:rsidRPr="006D229E" w:rsidR="00F8562B">
              <w:rPr>
                <w:rFonts w:ascii="Times New Roman" w:hAnsi="Times New Roman"/>
                <w:lang w:val="fr-FR"/>
              </w:rPr>
              <w:t xml:space="preserve"> dans </w:t>
            </w:r>
            <w:r w:rsidRPr="006D229E" w:rsidR="00993FFE">
              <w:rPr>
                <w:rFonts w:ascii="Times New Roman" w:hAnsi="Times New Roman"/>
                <w:lang w:val="fr-FR"/>
              </w:rPr>
              <w:lastRenderedPageBreak/>
              <w:t>les délais.</w:t>
            </w:r>
          </w:p>
          <w:p w:rsidRPr="00BD0D21" w:rsidR="00AE65F2" w:rsidP="0060019D" w:rsidRDefault="00A66E38" w14:paraId="1AE866D3" w14:textId="7F7E78FD">
            <w:pPr>
              <w:pStyle w:val="Corpsdetexte"/>
              <w:numPr>
                <w:ilvl w:val="0"/>
                <w:numId w:val="95"/>
              </w:numPr>
              <w:spacing w:line="276" w:lineRule="auto"/>
              <w:jc w:val="both"/>
              <w:rPr>
                <w:rFonts w:ascii="Times New Roman" w:hAnsi="Times New Roman"/>
                <w:lang w:val="fr-FR"/>
              </w:rPr>
            </w:pPr>
            <w:r>
              <w:rPr>
                <w:rFonts w:ascii="Times New Roman" w:hAnsi="Times New Roman"/>
                <w:lang w:val="fr-FR"/>
              </w:rPr>
              <w:t>Faible engagement communautair</w:t>
            </w:r>
            <w:r w:rsidR="00AF5452">
              <w:rPr>
                <w:rFonts w:ascii="Times New Roman" w:hAnsi="Times New Roman"/>
                <w:lang w:val="fr-FR"/>
              </w:rPr>
              <w:t xml:space="preserve">e du fait de l’insuffisance de l’implication de la communauté dans la planification et la mise en </w:t>
            </w:r>
            <w:proofErr w:type="spellStart"/>
            <w:r w:rsidR="00AF5452">
              <w:rPr>
                <w:rFonts w:ascii="Times New Roman" w:hAnsi="Times New Roman"/>
                <w:lang w:val="fr-FR"/>
              </w:rPr>
              <w:t>oe</w:t>
            </w:r>
            <w:r w:rsidR="00FF34D3">
              <w:rPr>
                <w:rFonts w:ascii="Times New Roman" w:hAnsi="Times New Roman"/>
                <w:lang w:val="fr-FR"/>
              </w:rPr>
              <w:t>uvre</w:t>
            </w:r>
            <w:proofErr w:type="spellEnd"/>
            <w:r w:rsidR="00FF34D3">
              <w:rPr>
                <w:rFonts w:ascii="Times New Roman" w:hAnsi="Times New Roman"/>
                <w:lang w:val="fr-FR"/>
              </w:rPr>
              <w:t xml:space="preserve"> des activités ;</w:t>
            </w:r>
            <w:r w:rsidR="00AF5452">
              <w:rPr>
                <w:rFonts w:ascii="Times New Roman" w:hAnsi="Times New Roman"/>
                <w:lang w:val="fr-FR"/>
              </w:rPr>
              <w:t xml:space="preserve"> </w:t>
            </w:r>
          </w:p>
          <w:p w:rsidRPr="00AE65F2" w:rsidR="005F65B2" w:rsidP="0060019D" w:rsidRDefault="005F65B2" w14:paraId="29BA2402" w14:textId="77777777">
            <w:pPr>
              <w:pStyle w:val="Corpsdetexte"/>
              <w:numPr>
                <w:ilvl w:val="0"/>
                <w:numId w:val="95"/>
              </w:numPr>
              <w:spacing w:line="276" w:lineRule="auto"/>
              <w:jc w:val="both"/>
              <w:rPr>
                <w:rFonts w:ascii="Times New Roman" w:hAnsi="Times New Roman"/>
                <w:lang w:val="fr-FR"/>
              </w:rPr>
            </w:pPr>
            <w:r w:rsidRPr="00AE65F2">
              <w:rPr>
                <w:rFonts w:ascii="Times New Roman" w:hAnsi="Times New Roman"/>
                <w:lang w:val="fr-FR"/>
              </w:rPr>
              <w:t xml:space="preserve">Sous-utilisation des TIC pour la génération de la demande en matière de vaccination (M-Vaccin, </w:t>
            </w:r>
            <w:proofErr w:type="spellStart"/>
            <w:r w:rsidRPr="00AE65F2">
              <w:rPr>
                <w:rFonts w:ascii="Times New Roman" w:hAnsi="Times New Roman"/>
                <w:lang w:val="fr-FR"/>
              </w:rPr>
              <w:t>Wafu</w:t>
            </w:r>
            <w:proofErr w:type="spellEnd"/>
            <w:r w:rsidRPr="00AE65F2">
              <w:rPr>
                <w:rFonts w:ascii="Times New Roman" w:hAnsi="Times New Roman"/>
                <w:lang w:val="fr-FR"/>
              </w:rPr>
              <w:t>) ;</w:t>
            </w:r>
          </w:p>
          <w:p w:rsidRPr="00BD0D21" w:rsidR="005F65B2" w:rsidP="0060019D" w:rsidRDefault="005F65B2" w14:paraId="65042F53" w14:textId="77777777">
            <w:pPr>
              <w:pStyle w:val="Corpsdetexte"/>
              <w:numPr>
                <w:ilvl w:val="0"/>
                <w:numId w:val="95"/>
              </w:numPr>
              <w:spacing w:line="276" w:lineRule="auto"/>
              <w:jc w:val="both"/>
              <w:rPr>
                <w:rFonts w:ascii="Times New Roman" w:hAnsi="Times New Roman"/>
                <w:lang w:val="fr-FR"/>
              </w:rPr>
            </w:pPr>
            <w:r w:rsidRPr="00BD0D21">
              <w:rPr>
                <w:rFonts w:ascii="Times New Roman" w:hAnsi="Times New Roman"/>
                <w:lang w:val="fr-FR"/>
              </w:rPr>
              <w:t>Les messages de communication en faveur de la vaccination de routine ne sont pas adaptés au contexte (Traduction des messages dans les langues, canaux de diffusion avec utilisation des TIC, supports de communication).</w:t>
            </w:r>
          </w:p>
          <w:p w:rsidRPr="00BD0D21" w:rsidR="005F65B2" w:rsidP="000257D2" w:rsidRDefault="005F65B2" w14:paraId="6C9871BE" w14:textId="77777777">
            <w:pPr>
              <w:pStyle w:val="Corpsdetexte"/>
              <w:spacing w:line="276" w:lineRule="auto"/>
              <w:ind w:left="786"/>
              <w:jc w:val="both"/>
              <w:rPr>
                <w:rFonts w:ascii="Times New Roman" w:hAnsi="Times New Roman"/>
                <w:color w:val="0000CC"/>
                <w:lang w:val="fr-FR"/>
              </w:rPr>
            </w:pPr>
          </w:p>
          <w:p w:rsidRPr="00BD0D21" w:rsidR="005F65B2" w:rsidP="000257D2" w:rsidRDefault="005F65B2" w14:paraId="2F508A20" w14:textId="6131FAD5">
            <w:pPr>
              <w:spacing w:line="276" w:lineRule="auto"/>
              <w:jc w:val="both"/>
              <w:rPr>
                <w:rFonts w:ascii="Times New Roman" w:hAnsi="Times New Roman" w:eastAsia="Arial Narrow"/>
                <w:lang w:val="fr-FR"/>
              </w:rPr>
            </w:pPr>
            <w:r w:rsidRPr="00BD0D21">
              <w:rPr>
                <w:rFonts w:ascii="Times New Roman" w:hAnsi="Times New Roman" w:eastAsia="Arial Narrow"/>
                <w:lang w:val="fr-FR"/>
              </w:rPr>
              <w:t>Toutes les priorités dégagées à ce niveau seront prises en compte par les interventions retenue</w:t>
            </w:r>
            <w:r w:rsidR="006D229E">
              <w:rPr>
                <w:rFonts w:ascii="Times New Roman" w:hAnsi="Times New Roman" w:eastAsia="Arial Narrow"/>
                <w:lang w:val="fr-FR"/>
              </w:rPr>
              <w:t>s dans la présente proposition avec la participation de l’Etat et des autres partenaires.</w:t>
            </w:r>
          </w:p>
          <w:p w:rsidRPr="00BD0D21" w:rsidR="00522041" w:rsidP="000257D2" w:rsidRDefault="00522041" w14:paraId="3FCFAA18" w14:textId="77777777">
            <w:pPr>
              <w:spacing w:line="276" w:lineRule="auto"/>
              <w:jc w:val="both"/>
              <w:rPr>
                <w:rFonts w:ascii="Times New Roman" w:hAnsi="Times New Roman"/>
                <w:lang w:val="fr-FR"/>
              </w:rPr>
            </w:pPr>
          </w:p>
          <w:p w:rsidRPr="00BD0D21" w:rsidR="00AE3895" w:rsidP="000257D2" w:rsidRDefault="00786C25" w14:paraId="1CBD249A" w14:textId="77777777">
            <w:pPr>
              <w:spacing w:line="276" w:lineRule="auto"/>
              <w:jc w:val="both"/>
              <w:rPr>
                <w:rFonts w:ascii="Times New Roman" w:hAnsi="Times New Roman" w:eastAsia="Calibri"/>
                <w:b/>
                <w:lang w:val="fr-FR"/>
              </w:rPr>
            </w:pPr>
            <w:r w:rsidRPr="00BD0D21">
              <w:rPr>
                <w:rFonts w:ascii="Times New Roman" w:hAnsi="Times New Roman" w:eastAsia="Calibri"/>
                <w:b/>
                <w:lang w:val="fr-FR"/>
              </w:rPr>
              <w:t>La Gouvernance,  le Management et la Coordination </w:t>
            </w:r>
            <w:r w:rsidRPr="00BD0D21" w:rsidR="00A507EA">
              <w:rPr>
                <w:rFonts w:ascii="Times New Roman" w:hAnsi="Times New Roman" w:eastAsia="Calibri"/>
                <w:b/>
                <w:lang w:val="fr-FR"/>
              </w:rPr>
              <w:t xml:space="preserve">: </w:t>
            </w:r>
          </w:p>
          <w:p w:rsidRPr="00BD0D21" w:rsidR="00786C25" w:rsidP="0060019D" w:rsidRDefault="00786C25" w14:paraId="1F31DF2B" w14:textId="31F4814A">
            <w:pPr>
              <w:pStyle w:val="Corpsdetexte"/>
              <w:numPr>
                <w:ilvl w:val="0"/>
                <w:numId w:val="96"/>
              </w:numPr>
              <w:spacing w:line="276" w:lineRule="auto"/>
              <w:jc w:val="both"/>
              <w:rPr>
                <w:rFonts w:ascii="Times New Roman" w:hAnsi="Times New Roman"/>
                <w:lang w:val="fr-FR"/>
              </w:rPr>
            </w:pPr>
            <w:r w:rsidRPr="00BD0D21">
              <w:rPr>
                <w:rFonts w:ascii="Times New Roman" w:hAnsi="Times New Roman"/>
                <w:lang w:val="fr-FR"/>
              </w:rPr>
              <w:t xml:space="preserve">Absence de </w:t>
            </w:r>
            <w:r w:rsidR="00E20B2D">
              <w:rPr>
                <w:rFonts w:ascii="Times New Roman" w:hAnsi="Times New Roman"/>
                <w:lang w:val="fr-FR"/>
              </w:rPr>
              <w:t xml:space="preserve">cadre de </w:t>
            </w:r>
            <w:proofErr w:type="spellStart"/>
            <w:r w:rsidR="00E20B2D">
              <w:rPr>
                <w:rFonts w:ascii="Times New Roman" w:hAnsi="Times New Roman"/>
                <w:lang w:val="fr-FR"/>
              </w:rPr>
              <w:t>réde</w:t>
            </w:r>
            <w:r w:rsidRPr="00BD0D21">
              <w:rPr>
                <w:rFonts w:ascii="Times New Roman" w:hAnsi="Times New Roman"/>
                <w:lang w:val="fr-FR"/>
              </w:rPr>
              <w:t>vabilité</w:t>
            </w:r>
            <w:proofErr w:type="spellEnd"/>
            <w:r w:rsidRPr="00BD0D21">
              <w:rPr>
                <w:rFonts w:ascii="Times New Roman" w:hAnsi="Times New Roman"/>
                <w:lang w:val="fr-FR"/>
              </w:rPr>
              <w:t xml:space="preserve"> </w:t>
            </w:r>
            <w:r w:rsidRPr="00BD0D21" w:rsidR="00A46BCD">
              <w:rPr>
                <w:rFonts w:ascii="Times New Roman" w:hAnsi="Times New Roman"/>
                <w:lang w:val="fr-FR"/>
              </w:rPr>
              <w:t xml:space="preserve">pour le PEV </w:t>
            </w:r>
            <w:r w:rsidR="00E20B2D">
              <w:rPr>
                <w:rFonts w:ascii="Times New Roman" w:hAnsi="Times New Roman"/>
                <w:lang w:val="fr-FR"/>
              </w:rPr>
              <w:t>aux niveaux dé</w:t>
            </w:r>
            <w:r w:rsidRPr="00BD0D21">
              <w:rPr>
                <w:rFonts w:ascii="Times New Roman" w:hAnsi="Times New Roman"/>
                <w:lang w:val="fr-FR"/>
              </w:rPr>
              <w:t>centralisés (non démembrement du CCIA au niveau des régions);</w:t>
            </w:r>
          </w:p>
          <w:p w:rsidRPr="00BD0D21" w:rsidR="00066557" w:rsidP="0060019D" w:rsidRDefault="00066557" w14:paraId="574B4970" w14:textId="77777777">
            <w:pPr>
              <w:pStyle w:val="Corpsdetexte"/>
              <w:numPr>
                <w:ilvl w:val="0"/>
                <w:numId w:val="96"/>
              </w:numPr>
              <w:spacing w:line="276" w:lineRule="auto"/>
              <w:jc w:val="both"/>
              <w:rPr>
                <w:rFonts w:ascii="Times New Roman" w:hAnsi="Times New Roman"/>
                <w:lang w:val="fr-FR"/>
              </w:rPr>
            </w:pPr>
            <w:r w:rsidRPr="00BD0D21">
              <w:rPr>
                <w:rFonts w:ascii="Times New Roman" w:hAnsi="Times New Roman"/>
                <w:lang w:val="fr-FR"/>
              </w:rPr>
              <w:t>Insuffisance dans la coordination</w:t>
            </w:r>
            <w:r w:rsidRPr="00BD0D21" w:rsidR="00A46BCD">
              <w:rPr>
                <w:rFonts w:ascii="Times New Roman" w:hAnsi="Times New Roman"/>
                <w:lang w:val="fr-FR"/>
              </w:rPr>
              <w:t xml:space="preserve"> à tous les niveaux (Insuffisance de concertation)</w:t>
            </w:r>
            <w:r w:rsidRPr="00BD0D21">
              <w:rPr>
                <w:rFonts w:ascii="Times New Roman" w:hAnsi="Times New Roman"/>
                <w:lang w:val="fr-FR"/>
              </w:rPr>
              <w:t xml:space="preserve"> des activités de vaccination et de surveillance </w:t>
            </w:r>
            <w:r w:rsidR="00E20B2D">
              <w:rPr>
                <w:rFonts w:ascii="Times New Roman" w:hAnsi="Times New Roman"/>
                <w:lang w:val="fr-FR"/>
              </w:rPr>
              <w:t>exécutées par 2 directions diffé</w:t>
            </w:r>
            <w:r w:rsidRPr="00BD0D21" w:rsidR="00A46BCD">
              <w:rPr>
                <w:rFonts w:ascii="Times New Roman" w:hAnsi="Times New Roman"/>
                <w:lang w:val="fr-FR"/>
              </w:rPr>
              <w:t>rentes</w:t>
            </w:r>
            <w:r w:rsidRPr="00BD0D21">
              <w:rPr>
                <w:rFonts w:ascii="Times New Roman" w:hAnsi="Times New Roman"/>
                <w:lang w:val="fr-FR"/>
              </w:rPr>
              <w:t xml:space="preserve">; </w:t>
            </w:r>
          </w:p>
          <w:p w:rsidRPr="00BD0D21" w:rsidR="006C2BEA" w:rsidP="0060019D" w:rsidRDefault="006C2BEA" w14:paraId="7E4D3F33" w14:textId="77777777">
            <w:pPr>
              <w:pStyle w:val="Corpsdetexte"/>
              <w:numPr>
                <w:ilvl w:val="0"/>
                <w:numId w:val="96"/>
              </w:numPr>
              <w:spacing w:line="276" w:lineRule="auto"/>
              <w:jc w:val="both"/>
              <w:rPr>
                <w:rFonts w:ascii="Times New Roman" w:hAnsi="Times New Roman"/>
                <w:lang w:val="fr-FR"/>
              </w:rPr>
            </w:pPr>
            <w:r w:rsidRPr="00BD0D21">
              <w:rPr>
                <w:rFonts w:ascii="Times New Roman" w:hAnsi="Times New Roman"/>
                <w:lang w:val="fr-FR"/>
              </w:rPr>
              <w:t>Certains besoins prioritaires des districts et des CSI ne sont pas pris en compte lors de la validation des PAA compte tenu de la limitation des prévisions dans le cadrage budgétaire ;</w:t>
            </w:r>
          </w:p>
          <w:p w:rsidRPr="00BD0D21" w:rsidR="00066557" w:rsidP="0060019D" w:rsidRDefault="00066557" w14:paraId="747E8ED8" w14:textId="0FDE7546">
            <w:pPr>
              <w:pStyle w:val="Corpsdetexte"/>
              <w:numPr>
                <w:ilvl w:val="0"/>
                <w:numId w:val="96"/>
              </w:numPr>
              <w:spacing w:line="276" w:lineRule="auto"/>
              <w:jc w:val="both"/>
              <w:rPr>
                <w:rFonts w:ascii="Times New Roman" w:hAnsi="Times New Roman"/>
                <w:lang w:val="fr-FR"/>
              </w:rPr>
            </w:pPr>
            <w:r w:rsidRPr="00BD0D21">
              <w:rPr>
                <w:rFonts w:ascii="Times New Roman" w:hAnsi="Times New Roman"/>
                <w:lang w:val="fr-FR"/>
              </w:rPr>
              <w:t xml:space="preserve">Insuffisance </w:t>
            </w:r>
            <w:r w:rsidR="00BD7A11">
              <w:rPr>
                <w:rFonts w:ascii="Times New Roman" w:hAnsi="Times New Roman"/>
                <w:lang w:val="fr-FR"/>
              </w:rPr>
              <w:t xml:space="preserve">dans la mise en </w:t>
            </w:r>
            <w:r w:rsidR="004A4768">
              <w:rPr>
                <w:rFonts w:ascii="Times New Roman" w:hAnsi="Times New Roman"/>
                <w:lang w:val="fr-FR"/>
              </w:rPr>
              <w:t xml:space="preserve">œuvre des </w:t>
            </w:r>
            <w:r w:rsidR="00BD7A11">
              <w:rPr>
                <w:rFonts w:ascii="Times New Roman" w:hAnsi="Times New Roman"/>
                <w:lang w:val="fr-FR"/>
              </w:rPr>
              <w:t>activités</w:t>
            </w:r>
            <w:r w:rsidRPr="00BD0D21">
              <w:rPr>
                <w:rFonts w:ascii="Times New Roman" w:hAnsi="Times New Roman"/>
                <w:lang w:val="fr-FR"/>
              </w:rPr>
              <w:t xml:space="preserve"> de supervisions et monitorages</w:t>
            </w:r>
            <w:r w:rsidR="004A4768">
              <w:rPr>
                <w:rFonts w:ascii="Times New Roman" w:hAnsi="Times New Roman"/>
                <w:lang w:val="fr-FR"/>
              </w:rPr>
              <w:t xml:space="preserve"> (Problème d’organisation ;</w:t>
            </w:r>
            <w:r w:rsidRPr="00346881" w:rsidR="004A4768">
              <w:rPr>
                <w:rFonts w:ascii="Times New Roman" w:hAnsi="Times New Roman"/>
                <w:lang w:val="fr-FR"/>
              </w:rPr>
              <w:t xml:space="preserve"> libération tardive des fonds; clôture de l’utilisation des fonds en fin Octobre</w:t>
            </w:r>
            <w:r w:rsidR="004A4768">
              <w:rPr>
                <w:rFonts w:ascii="Times New Roman" w:hAnsi="Times New Roman"/>
                <w:lang w:val="fr-FR"/>
              </w:rPr>
              <w:t>) ;</w:t>
            </w:r>
          </w:p>
          <w:p w:rsidRPr="00BD0D21" w:rsidR="00066557" w:rsidP="0060019D" w:rsidRDefault="00066557" w14:paraId="363AF678" w14:textId="1276FBE1">
            <w:pPr>
              <w:pStyle w:val="Corpsdetexte"/>
              <w:numPr>
                <w:ilvl w:val="0"/>
                <w:numId w:val="96"/>
              </w:numPr>
              <w:spacing w:line="276" w:lineRule="auto"/>
              <w:jc w:val="both"/>
              <w:rPr>
                <w:rFonts w:ascii="Times New Roman" w:hAnsi="Times New Roman"/>
                <w:lang w:val="fr-FR"/>
              </w:rPr>
            </w:pPr>
            <w:r w:rsidRPr="00BD0D21">
              <w:rPr>
                <w:rFonts w:ascii="Times New Roman" w:hAnsi="Times New Roman"/>
                <w:lang w:val="fr-FR"/>
              </w:rPr>
              <w:t>Insuffisance d</w:t>
            </w:r>
            <w:r w:rsidR="004A4768">
              <w:rPr>
                <w:rFonts w:ascii="Times New Roman" w:hAnsi="Times New Roman"/>
                <w:lang w:val="fr-FR"/>
              </w:rPr>
              <w:t xml:space="preserve">ans la micro planification basée sur </w:t>
            </w:r>
            <w:r w:rsidRPr="00BD0D21">
              <w:rPr>
                <w:rFonts w:ascii="Times New Roman" w:hAnsi="Times New Roman"/>
                <w:lang w:val="fr-FR"/>
              </w:rPr>
              <w:t>l’analyse de l’équité dans la vaccination</w:t>
            </w:r>
            <w:r w:rsidR="004A4768">
              <w:rPr>
                <w:rFonts w:ascii="Times New Roman" w:hAnsi="Times New Roman"/>
                <w:lang w:val="fr-FR"/>
              </w:rPr>
              <w:t> ;</w:t>
            </w:r>
          </w:p>
          <w:p w:rsidRPr="00BD0D21" w:rsidR="00066557" w:rsidP="0060019D" w:rsidRDefault="00066557" w14:paraId="0F0E3921" w14:textId="77777777">
            <w:pPr>
              <w:pStyle w:val="Corpsdetexte"/>
              <w:numPr>
                <w:ilvl w:val="0"/>
                <w:numId w:val="96"/>
              </w:numPr>
              <w:spacing w:line="276" w:lineRule="auto"/>
              <w:jc w:val="both"/>
              <w:rPr>
                <w:rFonts w:ascii="Times New Roman" w:hAnsi="Times New Roman"/>
                <w:lang w:val="fr-FR"/>
              </w:rPr>
            </w:pPr>
            <w:r w:rsidRPr="00BD0D21">
              <w:rPr>
                <w:rFonts w:ascii="Times New Roman" w:hAnsi="Times New Roman"/>
                <w:lang w:val="fr-FR"/>
              </w:rPr>
              <w:t xml:space="preserve">Faible implication des communautés </w:t>
            </w:r>
            <w:r w:rsidRPr="00BD0D21" w:rsidR="006C2BEA">
              <w:rPr>
                <w:rFonts w:ascii="Times New Roman" w:hAnsi="Times New Roman"/>
                <w:lang w:val="fr-FR"/>
              </w:rPr>
              <w:t>dans la planification, la mise en œuvre et le</w:t>
            </w:r>
            <w:r w:rsidRPr="00BD0D21">
              <w:rPr>
                <w:rFonts w:ascii="Times New Roman" w:hAnsi="Times New Roman"/>
                <w:lang w:val="fr-FR"/>
              </w:rPr>
              <w:t xml:space="preserve"> suivi des programmes de vaccination.</w:t>
            </w:r>
          </w:p>
          <w:p w:rsidRPr="00BD0D21" w:rsidR="00066557" w:rsidP="000257D2" w:rsidRDefault="00066557" w14:paraId="2FB2712B" w14:textId="77777777">
            <w:pPr>
              <w:pStyle w:val="Corpsdetexte"/>
              <w:spacing w:line="276" w:lineRule="auto"/>
              <w:ind w:left="360"/>
              <w:jc w:val="both"/>
              <w:rPr>
                <w:rFonts w:ascii="Times New Roman" w:hAnsi="Times New Roman"/>
                <w:lang w:val="fr-FR"/>
              </w:rPr>
            </w:pPr>
          </w:p>
          <w:p w:rsidRPr="00BD0D21" w:rsidR="00066557" w:rsidP="000257D2" w:rsidRDefault="00786C25" w14:paraId="6BAC51B7" w14:textId="6FBD36CD">
            <w:pPr>
              <w:spacing w:line="276" w:lineRule="auto"/>
              <w:jc w:val="both"/>
              <w:rPr>
                <w:rFonts w:ascii="Times New Roman" w:hAnsi="Times New Roman"/>
                <w:lang w:val="fr-FR"/>
              </w:rPr>
            </w:pPr>
            <w:r w:rsidRPr="00BD0D21">
              <w:rPr>
                <w:rFonts w:ascii="Times New Roman" w:hAnsi="Times New Roman" w:eastAsia="Arial Narrow"/>
                <w:color w:val="000000"/>
                <w:lang w:val="fr-FR"/>
              </w:rPr>
              <w:t xml:space="preserve">En dehors de la priorité 1 qui </w:t>
            </w:r>
            <w:proofErr w:type="spellStart"/>
            <w:r w:rsidRPr="00BD0D21">
              <w:rPr>
                <w:rFonts w:ascii="Times New Roman" w:hAnsi="Times New Roman" w:eastAsia="Arial Narrow"/>
                <w:color w:val="000000"/>
                <w:lang w:val="fr-FR"/>
              </w:rPr>
              <w:t>rélève</w:t>
            </w:r>
            <w:proofErr w:type="spellEnd"/>
            <w:r w:rsidRPr="00BD0D21" w:rsidR="00066557">
              <w:rPr>
                <w:rFonts w:ascii="Times New Roman" w:hAnsi="Times New Roman" w:eastAsia="Arial Narrow"/>
                <w:color w:val="000000"/>
                <w:lang w:val="fr-FR"/>
              </w:rPr>
              <w:t xml:space="preserve"> de la responsabilité de l’Etat, toutes les autres priorités seront prises en compte par les interventions retenu</w:t>
            </w:r>
            <w:r w:rsidR="006D229E">
              <w:rPr>
                <w:rFonts w:ascii="Times New Roman" w:hAnsi="Times New Roman" w:eastAsia="Arial Narrow"/>
                <w:color w:val="000000"/>
                <w:lang w:val="fr-FR"/>
              </w:rPr>
              <w:t xml:space="preserve">es dans la présente proposition avec la </w:t>
            </w:r>
            <w:proofErr w:type="spellStart"/>
            <w:r w:rsidR="006D229E">
              <w:rPr>
                <w:rFonts w:ascii="Times New Roman" w:hAnsi="Times New Roman" w:eastAsia="Arial Narrow"/>
                <w:color w:val="000000"/>
                <w:lang w:val="fr-FR"/>
              </w:rPr>
              <w:t>complementarité</w:t>
            </w:r>
            <w:proofErr w:type="spellEnd"/>
            <w:r w:rsidR="006D229E">
              <w:rPr>
                <w:rFonts w:ascii="Times New Roman" w:hAnsi="Times New Roman" w:eastAsia="Arial Narrow"/>
                <w:color w:val="000000"/>
                <w:lang w:val="fr-FR"/>
              </w:rPr>
              <w:t xml:space="preserve"> des autres partenaires (FM, FC, BM, UNICEF, OMS, USAID)</w:t>
            </w:r>
          </w:p>
          <w:p w:rsidRPr="00BD0D21" w:rsidR="001D6048" w:rsidP="000257D2" w:rsidRDefault="008E3FAE" w14:paraId="4CC7C42E" w14:textId="77777777">
            <w:pPr>
              <w:spacing w:line="276" w:lineRule="auto"/>
              <w:ind w:left="927"/>
              <w:jc w:val="both"/>
              <w:rPr>
                <w:rFonts w:ascii="Times New Roman" w:hAnsi="Times New Roman"/>
                <w:lang w:val="fr-FR"/>
              </w:rPr>
            </w:pPr>
            <w:r w:rsidRPr="00BD0D21">
              <w:rPr>
                <w:rFonts w:ascii="Times New Roman" w:hAnsi="Times New Roman"/>
                <w:lang w:val="fr-FR"/>
              </w:rPr>
              <w:t xml:space="preserve"> </w:t>
            </w:r>
          </w:p>
          <w:p w:rsidRPr="00BD0D21" w:rsidR="00876887" w:rsidP="000257D2" w:rsidRDefault="00992DFA" w14:paraId="26BDE55D" w14:textId="77777777">
            <w:pPr>
              <w:spacing w:line="276" w:lineRule="auto"/>
              <w:jc w:val="both"/>
              <w:rPr>
                <w:rFonts w:ascii="Times New Roman" w:hAnsi="Times New Roman" w:eastAsia="Calibri"/>
                <w:b/>
                <w:lang w:val="fr-FR"/>
              </w:rPr>
            </w:pPr>
            <w:r w:rsidRPr="00BD0D21">
              <w:rPr>
                <w:rFonts w:ascii="Times New Roman" w:hAnsi="Times New Roman" w:eastAsia="Calibri"/>
                <w:b/>
                <w:lang w:val="fr-FR"/>
              </w:rPr>
              <w:t>L</w:t>
            </w:r>
            <w:r w:rsidRPr="00BD0D21" w:rsidR="00876887">
              <w:rPr>
                <w:rFonts w:ascii="Times New Roman" w:hAnsi="Times New Roman" w:eastAsia="Calibri"/>
                <w:b/>
                <w:lang w:val="fr-FR"/>
              </w:rPr>
              <w:t>a qualité, la disponibilité et l’exploitation des données :</w:t>
            </w:r>
          </w:p>
          <w:p w:rsidRPr="00346881" w:rsidR="008E3FAE" w:rsidP="0060019D" w:rsidRDefault="002F16B8" w14:paraId="5E14F3A8" w14:textId="2003B176">
            <w:pPr>
              <w:pStyle w:val="Corpsdetexte"/>
              <w:numPr>
                <w:ilvl w:val="0"/>
                <w:numId w:val="97"/>
              </w:numPr>
              <w:spacing w:line="276" w:lineRule="auto"/>
              <w:jc w:val="both"/>
              <w:rPr>
                <w:rFonts w:ascii="Times New Roman" w:hAnsi="Times New Roman"/>
                <w:lang w:val="fr-FR"/>
              </w:rPr>
            </w:pPr>
            <w:r w:rsidRPr="00346881">
              <w:rPr>
                <w:rFonts w:ascii="Times New Roman" w:hAnsi="Times New Roman"/>
                <w:lang w:val="fr-FR"/>
              </w:rPr>
              <w:t>Multiplicité des outils de gestion PEV (Forecast, SMT, DVD-MT, GEV, SIGL, DHIS2) avec pour conséquence l’insuffisance dans la</w:t>
            </w:r>
            <w:r w:rsidRPr="00346881" w:rsidR="006C2BEA">
              <w:rPr>
                <w:rFonts w:ascii="Times New Roman" w:hAnsi="Times New Roman"/>
                <w:lang w:val="fr-FR"/>
              </w:rPr>
              <w:t xml:space="preserve"> </w:t>
            </w:r>
            <w:r w:rsidRPr="00346881" w:rsidR="00475BE5">
              <w:rPr>
                <w:rFonts w:ascii="Times New Roman" w:hAnsi="Times New Roman"/>
                <w:lang w:val="fr-FR"/>
              </w:rPr>
              <w:t>maitrise de l</w:t>
            </w:r>
            <w:r w:rsidRPr="00346881">
              <w:rPr>
                <w:rFonts w:ascii="Times New Roman" w:hAnsi="Times New Roman"/>
                <w:lang w:val="fr-FR"/>
              </w:rPr>
              <w:t xml:space="preserve">eur </w:t>
            </w:r>
            <w:r w:rsidRPr="00346881" w:rsidR="00475BE5">
              <w:rPr>
                <w:rFonts w:ascii="Times New Roman" w:hAnsi="Times New Roman"/>
                <w:lang w:val="fr-FR"/>
              </w:rPr>
              <w:t>utilisation</w:t>
            </w:r>
            <w:r w:rsidRPr="00346881" w:rsidR="00725A1D">
              <w:rPr>
                <w:rFonts w:ascii="Times New Roman" w:hAnsi="Times New Roman"/>
                <w:lang w:val="fr-FR"/>
              </w:rPr>
              <w:t>;</w:t>
            </w:r>
          </w:p>
          <w:p w:rsidRPr="00346881" w:rsidR="00631DEC" w:rsidP="0060019D" w:rsidRDefault="00631DEC" w14:paraId="2B8E7A01" w14:textId="7FAE2860">
            <w:pPr>
              <w:pStyle w:val="Corpsdetexte"/>
              <w:numPr>
                <w:ilvl w:val="0"/>
                <w:numId w:val="97"/>
              </w:numPr>
              <w:spacing w:line="276" w:lineRule="auto"/>
              <w:jc w:val="both"/>
              <w:rPr>
                <w:rFonts w:ascii="Times New Roman" w:hAnsi="Times New Roman"/>
                <w:lang w:val="fr-FR"/>
              </w:rPr>
            </w:pPr>
            <w:r w:rsidRPr="00346881">
              <w:rPr>
                <w:rFonts w:ascii="Times New Roman" w:hAnsi="Times New Roman"/>
                <w:lang w:val="fr-FR"/>
              </w:rPr>
              <w:t>Di</w:t>
            </w:r>
            <w:r w:rsidRPr="00346881" w:rsidR="00AF3421">
              <w:rPr>
                <w:rFonts w:ascii="Times New Roman" w:hAnsi="Times New Roman"/>
                <w:lang w:val="fr-FR"/>
              </w:rPr>
              <w:t>scordance des données (77% CSI présentent une discordance des données selon le DQS 2018) ;</w:t>
            </w:r>
          </w:p>
          <w:p w:rsidRPr="00346881" w:rsidR="00475BE5" w:rsidP="0060019D" w:rsidRDefault="00475BE5" w14:paraId="64D449D2" w14:textId="77777777">
            <w:pPr>
              <w:pStyle w:val="Corpsdetexte"/>
              <w:numPr>
                <w:ilvl w:val="0"/>
                <w:numId w:val="97"/>
              </w:numPr>
              <w:spacing w:line="276" w:lineRule="auto"/>
              <w:jc w:val="both"/>
              <w:rPr>
                <w:rFonts w:ascii="Times New Roman" w:hAnsi="Times New Roman"/>
                <w:lang w:val="fr-FR"/>
              </w:rPr>
            </w:pPr>
            <w:r w:rsidRPr="00346881">
              <w:rPr>
                <w:rFonts w:ascii="Times New Roman" w:hAnsi="Times New Roman"/>
                <w:lang w:val="fr-FR"/>
              </w:rPr>
              <w:t>Faible utilisation de l’outil DQR/DQS à tous les niveaux ;</w:t>
            </w:r>
          </w:p>
          <w:p w:rsidRPr="00346881" w:rsidR="008E3FAE" w:rsidP="0060019D" w:rsidRDefault="00475BE5" w14:paraId="3F20FCAB" w14:textId="77777777">
            <w:pPr>
              <w:pStyle w:val="Corpsdetexte"/>
              <w:numPr>
                <w:ilvl w:val="0"/>
                <w:numId w:val="97"/>
              </w:numPr>
              <w:spacing w:line="276" w:lineRule="auto"/>
              <w:jc w:val="both"/>
              <w:rPr>
                <w:rFonts w:ascii="Times New Roman" w:hAnsi="Times New Roman"/>
                <w:lang w:val="fr-FR"/>
              </w:rPr>
            </w:pPr>
            <w:r w:rsidRPr="00346881">
              <w:rPr>
                <w:rFonts w:ascii="Times New Roman" w:hAnsi="Times New Roman"/>
                <w:lang w:val="fr-FR"/>
              </w:rPr>
              <w:t>Ecart entre les données de population cible issues des activités du PEV et celles de l’institut national de la statistique</w:t>
            </w:r>
            <w:r w:rsidRPr="00346881" w:rsidR="008E3FAE">
              <w:rPr>
                <w:rFonts w:ascii="Times New Roman" w:hAnsi="Times New Roman"/>
                <w:lang w:val="fr-FR"/>
              </w:rPr>
              <w:t xml:space="preserve"> pour le calcul </w:t>
            </w:r>
            <w:r w:rsidRPr="00346881">
              <w:rPr>
                <w:rFonts w:ascii="Times New Roman" w:hAnsi="Times New Roman"/>
                <w:lang w:val="fr-FR"/>
              </w:rPr>
              <w:t xml:space="preserve">optimal </w:t>
            </w:r>
            <w:r w:rsidRPr="00346881" w:rsidR="008E3FAE">
              <w:rPr>
                <w:rFonts w:ascii="Times New Roman" w:hAnsi="Times New Roman"/>
                <w:lang w:val="fr-FR"/>
              </w:rPr>
              <w:t>des indicateurs</w:t>
            </w:r>
            <w:r w:rsidRPr="00346881" w:rsidR="002C3577">
              <w:rPr>
                <w:rFonts w:ascii="Times New Roman" w:hAnsi="Times New Roman"/>
                <w:lang w:val="fr-FR"/>
              </w:rPr>
              <w:t xml:space="preserve"> et l’estimation des besoins en vaccins ;</w:t>
            </w:r>
          </w:p>
          <w:p w:rsidRPr="00346881" w:rsidR="0039043D" w:rsidP="0060019D" w:rsidRDefault="0039043D" w14:paraId="6F89FDDE" w14:textId="77777777">
            <w:pPr>
              <w:pStyle w:val="Corpsdetexte"/>
              <w:numPr>
                <w:ilvl w:val="0"/>
                <w:numId w:val="97"/>
              </w:numPr>
              <w:spacing w:line="276" w:lineRule="auto"/>
              <w:jc w:val="both"/>
              <w:rPr>
                <w:rFonts w:ascii="Times New Roman" w:hAnsi="Times New Roman"/>
                <w:lang w:val="fr-FR"/>
              </w:rPr>
            </w:pPr>
            <w:r w:rsidRPr="00346881">
              <w:rPr>
                <w:rFonts w:ascii="Times New Roman" w:hAnsi="Times New Roman"/>
                <w:lang w:val="fr-FR"/>
              </w:rPr>
              <w:t xml:space="preserve">Absence d’analyse critique des données de surveillance, de stock, de couverture aux niveaux décentralisés </w:t>
            </w:r>
          </w:p>
          <w:p w:rsidRPr="00346881" w:rsidR="008E3FAE" w:rsidP="0060019D" w:rsidRDefault="008E3FAE" w14:paraId="1BDD0E02" w14:textId="77777777">
            <w:pPr>
              <w:pStyle w:val="Corpsdetexte"/>
              <w:numPr>
                <w:ilvl w:val="0"/>
                <w:numId w:val="97"/>
              </w:numPr>
              <w:spacing w:line="276" w:lineRule="auto"/>
              <w:jc w:val="both"/>
              <w:rPr>
                <w:rFonts w:ascii="Times New Roman" w:hAnsi="Times New Roman"/>
                <w:lang w:val="fr-FR"/>
              </w:rPr>
            </w:pPr>
            <w:r w:rsidRPr="00346881">
              <w:rPr>
                <w:rFonts w:ascii="Times New Roman" w:hAnsi="Times New Roman"/>
                <w:lang w:val="fr-FR"/>
              </w:rPr>
              <w:t>Rupture</w:t>
            </w:r>
            <w:r w:rsidRPr="00346881" w:rsidR="00475BE5">
              <w:rPr>
                <w:rFonts w:ascii="Times New Roman" w:hAnsi="Times New Roman"/>
                <w:lang w:val="fr-FR"/>
              </w:rPr>
              <w:t>s</w:t>
            </w:r>
            <w:r w:rsidRPr="00346881">
              <w:rPr>
                <w:rFonts w:ascii="Times New Roman" w:hAnsi="Times New Roman"/>
                <w:lang w:val="fr-FR"/>
              </w:rPr>
              <w:t xml:space="preserve"> fréquente</w:t>
            </w:r>
            <w:r w:rsidRPr="00346881" w:rsidR="00475BE5">
              <w:rPr>
                <w:rFonts w:ascii="Times New Roman" w:hAnsi="Times New Roman"/>
                <w:lang w:val="fr-FR"/>
              </w:rPr>
              <w:t>s</w:t>
            </w:r>
            <w:r w:rsidRPr="00346881">
              <w:rPr>
                <w:rFonts w:ascii="Times New Roman" w:hAnsi="Times New Roman"/>
                <w:lang w:val="fr-FR"/>
              </w:rPr>
              <w:t xml:space="preserve"> des supports de collecte de données ;</w:t>
            </w:r>
          </w:p>
          <w:p w:rsidRPr="00346881" w:rsidR="00217DFE" w:rsidP="0060019D" w:rsidRDefault="008B0E10" w14:paraId="0A6F2CFC" w14:textId="77777777">
            <w:pPr>
              <w:pStyle w:val="Corpsdetexte"/>
              <w:numPr>
                <w:ilvl w:val="0"/>
                <w:numId w:val="97"/>
              </w:numPr>
              <w:spacing w:line="276" w:lineRule="auto"/>
              <w:jc w:val="both"/>
              <w:rPr>
                <w:rFonts w:ascii="Times New Roman" w:hAnsi="Times New Roman"/>
                <w:lang w:val="fr-FR"/>
              </w:rPr>
            </w:pPr>
            <w:r w:rsidRPr="00346881">
              <w:rPr>
                <w:rFonts w:ascii="Times New Roman" w:hAnsi="Times New Roman"/>
                <w:lang w:val="fr-FR"/>
              </w:rPr>
              <w:t xml:space="preserve">Insuffisance dans la </w:t>
            </w:r>
            <w:r w:rsidRPr="00346881" w:rsidR="00217DFE">
              <w:rPr>
                <w:rFonts w:ascii="Times New Roman" w:hAnsi="Times New Roman"/>
                <w:lang w:val="fr-FR"/>
              </w:rPr>
              <w:t>complétude et</w:t>
            </w:r>
            <w:r w:rsidRPr="00346881">
              <w:rPr>
                <w:rFonts w:ascii="Times New Roman" w:hAnsi="Times New Roman"/>
                <w:lang w:val="fr-FR"/>
              </w:rPr>
              <w:t xml:space="preserve"> la</w:t>
            </w:r>
            <w:r w:rsidRPr="00346881" w:rsidR="00217DFE">
              <w:rPr>
                <w:rFonts w:ascii="Times New Roman" w:hAnsi="Times New Roman"/>
                <w:lang w:val="fr-FR"/>
              </w:rPr>
              <w:t xml:space="preserve"> promptitude des rapports de données de vaccination, surveillance et stock des vaccins</w:t>
            </w:r>
            <w:r w:rsidRPr="00346881" w:rsidR="00475BE5">
              <w:rPr>
                <w:rFonts w:ascii="Times New Roman" w:hAnsi="Times New Roman"/>
                <w:lang w:val="fr-FR"/>
              </w:rPr>
              <w:t> </w:t>
            </w:r>
            <w:r w:rsidRPr="00346881">
              <w:rPr>
                <w:rFonts w:ascii="Times New Roman" w:hAnsi="Times New Roman"/>
                <w:lang w:val="fr-FR"/>
              </w:rPr>
              <w:t>surtout en ce qui concerne les formations sanitaires privées dans les centres urbains</w:t>
            </w:r>
            <w:r w:rsidRPr="00346881" w:rsidR="00475BE5">
              <w:rPr>
                <w:rFonts w:ascii="Times New Roman" w:hAnsi="Times New Roman"/>
                <w:lang w:val="fr-FR"/>
              </w:rPr>
              <w:t xml:space="preserve">; </w:t>
            </w:r>
          </w:p>
          <w:p w:rsidRPr="00BD0D21" w:rsidR="00535D46" w:rsidP="0060019D" w:rsidRDefault="00535D46" w14:paraId="661D733F" w14:textId="77777777">
            <w:pPr>
              <w:pStyle w:val="Corpsdetexte"/>
              <w:numPr>
                <w:ilvl w:val="0"/>
                <w:numId w:val="97"/>
              </w:numPr>
              <w:spacing w:line="276" w:lineRule="auto"/>
              <w:jc w:val="both"/>
              <w:rPr>
                <w:rFonts w:ascii="Times New Roman" w:hAnsi="Times New Roman"/>
                <w:color w:val="000000"/>
                <w:lang w:val="fr-FR"/>
              </w:rPr>
            </w:pPr>
            <w:r w:rsidRPr="00346881">
              <w:rPr>
                <w:rFonts w:ascii="Times New Roman" w:hAnsi="Times New Roman"/>
                <w:lang w:val="fr-FR"/>
              </w:rPr>
              <w:t>Faible</w:t>
            </w:r>
            <w:r w:rsidRPr="00BD0D21">
              <w:rPr>
                <w:rFonts w:ascii="Times New Roman" w:hAnsi="Times New Roman"/>
                <w:color w:val="000000"/>
                <w:lang w:val="fr-FR"/>
              </w:rPr>
              <w:t xml:space="preserve"> notification des cas de MAPI liée à </w:t>
            </w:r>
            <w:r w:rsidRPr="00BD0D21" w:rsidR="006F6D87">
              <w:rPr>
                <w:rFonts w:ascii="Times New Roman" w:hAnsi="Times New Roman"/>
                <w:color w:val="000000"/>
                <w:lang w:val="fr-FR"/>
              </w:rPr>
              <w:t xml:space="preserve">la formation des agents du niveau </w:t>
            </w:r>
            <w:r w:rsidRPr="00BD0D21" w:rsidR="0079091C">
              <w:rPr>
                <w:rFonts w:ascii="Times New Roman" w:hAnsi="Times New Roman"/>
                <w:color w:val="000000"/>
                <w:lang w:val="fr-FR"/>
              </w:rPr>
              <w:t>périphérique</w:t>
            </w:r>
          </w:p>
          <w:p w:rsidRPr="00BD0D21" w:rsidR="00066557" w:rsidP="000257D2" w:rsidRDefault="00066557" w14:paraId="12DB1E77" w14:textId="77777777">
            <w:pPr>
              <w:pStyle w:val="Corpsdetexte"/>
              <w:spacing w:line="276" w:lineRule="auto"/>
              <w:ind w:left="786"/>
              <w:jc w:val="both"/>
              <w:rPr>
                <w:rFonts w:ascii="Times New Roman" w:hAnsi="Times New Roman"/>
                <w:color w:val="000000"/>
                <w:lang w:val="fr-FR"/>
              </w:rPr>
            </w:pPr>
          </w:p>
          <w:p w:rsidRPr="00BD0D21" w:rsidR="008E3FAE" w:rsidP="000257D2" w:rsidRDefault="002C3577" w14:paraId="7B2C8841" w14:textId="27C5C6F5">
            <w:pPr>
              <w:spacing w:line="276" w:lineRule="auto"/>
              <w:jc w:val="both"/>
              <w:rPr>
                <w:rFonts w:ascii="Times New Roman" w:hAnsi="Times New Roman" w:eastAsia="Arial Narrow"/>
                <w:color w:val="000000"/>
                <w:lang w:val="fr-FR"/>
              </w:rPr>
            </w:pPr>
            <w:r w:rsidRPr="00BD0D21">
              <w:rPr>
                <w:rFonts w:ascii="Times New Roman" w:hAnsi="Times New Roman" w:eastAsia="Arial Narrow"/>
                <w:color w:val="000000"/>
                <w:lang w:val="fr-FR"/>
              </w:rPr>
              <w:t xml:space="preserve">La priorité </w:t>
            </w:r>
            <w:r w:rsidR="002F16B8">
              <w:rPr>
                <w:rFonts w:ascii="Times New Roman" w:hAnsi="Times New Roman" w:eastAsia="Arial Narrow"/>
                <w:color w:val="000000"/>
                <w:lang w:val="fr-FR"/>
              </w:rPr>
              <w:t>4</w:t>
            </w:r>
            <w:r w:rsidRPr="00BD0D21" w:rsidR="002F16B8">
              <w:rPr>
                <w:rFonts w:ascii="Times New Roman" w:hAnsi="Times New Roman" w:eastAsia="Arial Narrow"/>
                <w:color w:val="000000"/>
                <w:lang w:val="fr-FR"/>
              </w:rPr>
              <w:t xml:space="preserve"> </w:t>
            </w:r>
            <w:r w:rsidRPr="00BD0D21">
              <w:rPr>
                <w:rFonts w:ascii="Times New Roman" w:hAnsi="Times New Roman" w:eastAsia="Arial Narrow"/>
                <w:color w:val="000000"/>
                <w:lang w:val="fr-FR"/>
              </w:rPr>
              <w:t>relève de la responsabilité de l’Etat. Les autres priorités quant à elles, seront prises en compte par les interventions retenue</w:t>
            </w:r>
            <w:r w:rsidR="006D229E">
              <w:rPr>
                <w:rFonts w:ascii="Times New Roman" w:hAnsi="Times New Roman" w:eastAsia="Arial Narrow"/>
                <w:color w:val="000000"/>
                <w:lang w:val="fr-FR"/>
              </w:rPr>
              <w:t xml:space="preserve">s dans la présente proposition avec la participation des autres partenaires (FM, BM, </w:t>
            </w:r>
            <w:r w:rsidR="00625D89">
              <w:rPr>
                <w:rFonts w:ascii="Times New Roman" w:hAnsi="Times New Roman" w:eastAsia="Arial Narrow"/>
                <w:color w:val="000000"/>
                <w:lang w:val="fr-FR"/>
              </w:rPr>
              <w:t>OMS, UNICEF, USAID…)</w:t>
            </w:r>
          </w:p>
          <w:p w:rsidRPr="00BD0D21" w:rsidR="000E0C6D" w:rsidP="000257D2" w:rsidRDefault="000E0C6D" w14:paraId="76741B53" w14:textId="77777777">
            <w:pPr>
              <w:spacing w:line="276" w:lineRule="auto"/>
              <w:jc w:val="both"/>
              <w:rPr>
                <w:rFonts w:ascii="Times New Roman" w:hAnsi="Times New Roman" w:eastAsia="Arial Narrow"/>
                <w:color w:val="000000"/>
                <w:lang w:val="fr-FR"/>
              </w:rPr>
            </w:pPr>
          </w:p>
        </w:tc>
      </w:tr>
      <w:tr w:rsidRPr="000154CA" w:rsidR="00217DFE" w:rsidTr="00F652C5" w14:paraId="7BCDAE0E" w14:textId="77777777">
        <w:tc>
          <w:tcPr>
            <w:tcW w:w="9640" w:type="dxa"/>
            <w:shd w:val="clear" w:color="auto" w:fill="auto"/>
          </w:tcPr>
          <w:p w:rsidRPr="00BD0D21" w:rsidR="00217DFE" w:rsidP="000257D2" w:rsidRDefault="00217DFE" w14:paraId="1461823A" w14:textId="77777777">
            <w:pPr>
              <w:spacing w:line="276" w:lineRule="auto"/>
              <w:jc w:val="both"/>
              <w:rPr>
                <w:rFonts w:ascii="Times New Roman" w:hAnsi="Times New Roman"/>
                <w:i/>
                <w:iCs/>
                <w:lang w:val="fr-FR" w:eastAsia="en-GB"/>
              </w:rPr>
            </w:pPr>
          </w:p>
        </w:tc>
      </w:tr>
    </w:tbl>
    <w:p w:rsidRPr="00BD0D21" w:rsidR="006C2796" w:rsidP="000257D2" w:rsidRDefault="006C2796" w14:paraId="1C9B37C3" w14:textId="77777777">
      <w:pPr>
        <w:tabs>
          <w:tab w:val="left" w:pos="1965"/>
        </w:tabs>
        <w:spacing w:line="276" w:lineRule="auto"/>
        <w:jc w:val="both"/>
        <w:rPr>
          <w:rFonts w:ascii="Times New Roman" w:hAnsi="Times New Roman"/>
          <w:lang w:val="fr-FR"/>
        </w:rPr>
      </w:pPr>
    </w:p>
    <w:p w:rsidRPr="00BD0D21" w:rsidR="006C2796" w:rsidP="000257D2" w:rsidRDefault="006C2796" w14:paraId="09B7043E" w14:textId="77777777">
      <w:pPr>
        <w:pStyle w:val="Titre1"/>
        <w:spacing w:line="276" w:lineRule="auto"/>
        <w:jc w:val="both"/>
        <w:rPr>
          <w:rFonts w:ascii="Times New Roman" w:hAnsi="Times New Roman" w:eastAsia="Malgun Gothic"/>
          <w:sz w:val="22"/>
          <w:szCs w:val="22"/>
        </w:rPr>
      </w:pPr>
      <w:r w:rsidRPr="00BD0D21">
        <w:rPr>
          <w:rFonts w:ascii="Times New Roman" w:hAnsi="Times New Roman"/>
          <w:sz w:val="22"/>
          <w:szCs w:val="22"/>
          <w:lang w:val="fr-FR"/>
        </w:rPr>
        <w:lastRenderedPageBreak/>
        <w:t>Gestion du programme national</w:t>
      </w:r>
    </w:p>
    <w:p w:rsidRPr="00BD0D21" w:rsidR="006C2796" w:rsidP="000257D2" w:rsidRDefault="006C2796" w14:paraId="4D2A6E2D" w14:textId="77777777">
      <w:pPr>
        <w:pStyle w:val="Titre2"/>
        <w:spacing w:line="276" w:lineRule="auto"/>
        <w:ind w:left="0"/>
        <w:jc w:val="both"/>
        <w:rPr>
          <w:rFonts w:ascii="Times New Roman" w:hAnsi="Times New Roman"/>
          <w:sz w:val="22"/>
          <w:szCs w:val="22"/>
        </w:rPr>
      </w:pPr>
      <w:r w:rsidRPr="00BD0D21">
        <w:rPr>
          <w:rFonts w:ascii="Times New Roman" w:hAnsi="Times New Roman" w:eastAsia="Malgun Gothic"/>
          <w:sz w:val="22"/>
          <w:szCs w:val="22"/>
          <w:lang w:val="fr-FR"/>
        </w:rPr>
        <w:t>Financement de la vaccination</w:t>
      </w:r>
    </w:p>
    <w:tbl>
      <w:tblPr>
        <w:tblW w:w="5000" w:type="pct"/>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Layout w:type="fixed"/>
        <w:tblLook w:val="04A0" w:firstRow="1" w:lastRow="0" w:firstColumn="1" w:lastColumn="0" w:noHBand="0" w:noVBand="1"/>
      </w:tblPr>
      <w:tblGrid>
        <w:gridCol w:w="9016"/>
      </w:tblGrid>
      <w:tr w:rsidRPr="000154CA" w:rsidR="00133CB8" w:rsidTr="002F2560" w14:paraId="658CFE8E" w14:textId="77777777">
        <w:trPr>
          <w:trHeight w:val="1762"/>
        </w:trPr>
        <w:tc>
          <w:tcPr>
            <w:tcW w:w="5000" w:type="pct"/>
            <w:shd w:val="clear" w:color="auto" w:fill="F2F2F2"/>
          </w:tcPr>
          <w:p w:rsidRPr="00BD0D21" w:rsidR="006C2796" w:rsidP="000257D2" w:rsidRDefault="006C2796" w14:paraId="6FD1A244" w14:textId="77777777">
            <w:pPr>
              <w:numPr>
                <w:ilvl w:val="0"/>
                <w:numId w:val="7"/>
              </w:numPr>
              <w:spacing w:before="60" w:after="60" w:line="276" w:lineRule="auto"/>
              <w:ind w:left="313" w:right="124" w:hanging="284"/>
              <w:jc w:val="both"/>
              <w:rPr>
                <w:rFonts w:ascii="Times New Roman" w:hAnsi="Times New Roman"/>
                <w:b/>
                <w:bCs/>
                <w:lang w:val="fr-FR" w:eastAsia="en-GB"/>
              </w:rPr>
            </w:pPr>
            <w:r w:rsidRPr="00BD0D21">
              <w:rPr>
                <w:rFonts w:ascii="Times New Roman" w:hAnsi="Times New Roman"/>
                <w:b/>
                <w:lang w:val="fr-FR" w:eastAsia="en-GB"/>
              </w:rPr>
              <w:t>Existence d’un cadre national de financement de la santé publique ainsi que de plans et budgets</w:t>
            </w:r>
            <w:r w:rsidRPr="00BD0D21">
              <w:rPr>
                <w:rFonts w:ascii="Times New Roman" w:hAnsi="Times New Roman"/>
                <w:lang w:val="fr-FR" w:eastAsia="en-GB"/>
              </w:rPr>
              <w:t xml:space="preserve"> </w:t>
            </w:r>
            <w:r w:rsidRPr="00BD0D21">
              <w:rPr>
                <w:rFonts w:ascii="Times New Roman" w:hAnsi="Times New Roman"/>
                <w:b/>
                <w:lang w:val="fr-FR" w:eastAsia="en-GB"/>
              </w:rPr>
              <w:t>opérationnels de vaccination à moyen terme et à l’année</w:t>
            </w:r>
            <w:r w:rsidRPr="00BD0D21">
              <w:rPr>
                <w:rFonts w:ascii="Times New Roman" w:hAnsi="Times New Roman"/>
                <w:lang w:val="fr-FR" w:eastAsia="en-GB"/>
              </w:rPr>
              <w:t xml:space="preserve">, qu’ils soient intégrés au plan/budget national de développement sanitaire à plus grande échelle, et leur lien ainsi que leur cohérence avec les processus de </w:t>
            </w:r>
            <w:r w:rsidRPr="00BD0D21" w:rsidR="00820DB9">
              <w:rPr>
                <w:rFonts w:ascii="Times New Roman" w:hAnsi="Times New Roman"/>
                <w:lang w:val="fr-FR" w:eastAsia="en-GB"/>
              </w:rPr>
              <w:t>micro planification</w:t>
            </w:r>
          </w:p>
          <w:p w:rsidRPr="00BD0D21" w:rsidR="006C2796" w:rsidP="000257D2" w:rsidRDefault="006C2796" w14:paraId="584AF673" w14:textId="77777777">
            <w:pPr>
              <w:numPr>
                <w:ilvl w:val="0"/>
                <w:numId w:val="7"/>
              </w:numPr>
              <w:spacing w:before="60" w:after="60" w:line="276" w:lineRule="auto"/>
              <w:ind w:left="313" w:right="124" w:hanging="284"/>
              <w:jc w:val="both"/>
              <w:rPr>
                <w:rFonts w:ascii="Times New Roman" w:hAnsi="Times New Roman"/>
                <w:b/>
                <w:lang w:val="fr-FR" w:eastAsia="en-GB"/>
              </w:rPr>
            </w:pPr>
            <w:r w:rsidRPr="00BD0D21">
              <w:rPr>
                <w:rFonts w:ascii="Times New Roman" w:hAnsi="Times New Roman"/>
                <w:b/>
                <w:lang w:val="fr-FR" w:eastAsia="en-GB"/>
              </w:rPr>
              <w:t>Allocation de ressources suffisantes aux budgets nationaux pour la santé dédiés au programme/aux services de vaccination</w:t>
            </w:r>
            <w:r w:rsidRPr="00BD0D21">
              <w:rPr>
                <w:rFonts w:ascii="Times New Roman" w:hAnsi="Times New Roman"/>
                <w:lang w:val="fr-FR" w:eastAsia="en-GB"/>
              </w:rPr>
              <w:t xml:space="preserve">, y compris pour les vaccins soutenus ou non par Gavi, les coûts opérationnels (intégrés) et liés </w:t>
            </w:r>
            <w:r w:rsidRPr="00BD0D21" w:rsidR="00297188">
              <w:rPr>
                <w:rFonts w:ascii="Times New Roman" w:hAnsi="Times New Roman"/>
                <w:lang w:val="fr-FR" w:eastAsia="en-GB"/>
              </w:rPr>
              <w:t>aux prestations</w:t>
            </w:r>
            <w:r w:rsidRPr="00BD0D21">
              <w:rPr>
                <w:rFonts w:ascii="Times New Roman" w:hAnsi="Times New Roman"/>
                <w:lang w:val="fr-FR" w:eastAsia="en-GB"/>
              </w:rPr>
              <w:t xml:space="preserve"> des services. Expliquer dans quelle mesure la stratégie nationale de santé intègre ces coûts et toute mesure prise pour augmenter les ressources nationales allouées à la vaccination. En cas de manquement lié au cofinancement dans les trois années passées, décrire les mesures d'atténuation mises en œuvre pour éviter tout autre manquement de ce type à l'avenir. </w:t>
            </w:r>
          </w:p>
          <w:p w:rsidRPr="00BD0D21" w:rsidR="006C2796" w:rsidP="000257D2" w:rsidRDefault="006C2796" w14:paraId="4EDD7B69" w14:textId="77777777">
            <w:pPr>
              <w:numPr>
                <w:ilvl w:val="0"/>
                <w:numId w:val="7"/>
              </w:numPr>
              <w:spacing w:before="60" w:after="60" w:line="276" w:lineRule="auto"/>
              <w:ind w:left="313" w:right="124" w:hanging="284"/>
              <w:jc w:val="both"/>
              <w:rPr>
                <w:rFonts w:ascii="Times New Roman" w:hAnsi="Times New Roman"/>
                <w:b/>
                <w:i/>
                <w:lang w:val="fr-FR" w:eastAsia="en-GB"/>
              </w:rPr>
            </w:pPr>
            <w:r w:rsidRPr="00BD0D21">
              <w:rPr>
                <w:rFonts w:ascii="Times New Roman" w:hAnsi="Times New Roman"/>
                <w:b/>
                <w:lang w:val="fr-FR" w:eastAsia="en-GB"/>
              </w:rPr>
              <w:t>Décaissement en temps voulus et exploitation des ressources</w:t>
            </w:r>
            <w:r w:rsidRPr="00BD0D21">
              <w:rPr>
                <w:rFonts w:ascii="Times New Roman" w:hAnsi="Times New Roman"/>
                <w:lang w:val="fr-FR" w:eastAsia="en-GB"/>
              </w:rPr>
              <w:t> :</w:t>
            </w:r>
            <w:r w:rsidRPr="00BD0D21">
              <w:rPr>
                <w:rFonts w:ascii="Times New Roman" w:hAnsi="Times New Roman"/>
                <w:i/>
                <w:iCs/>
                <w:lang w:val="fr-FR" w:eastAsia="en-GB"/>
              </w:rPr>
              <w:t xml:space="preserve"> </w:t>
            </w:r>
            <w:r w:rsidRPr="00BD0D21">
              <w:rPr>
                <w:rFonts w:ascii="Times New Roman" w:hAnsi="Times New Roman"/>
                <w:lang w:val="fr-FR" w:eastAsia="en-GB"/>
              </w:rPr>
              <w:t xml:space="preserve">la mesure dans laquelle les fonds alloués aux activités liées à la vaccination (dont les coûts liés ou </w:t>
            </w:r>
            <w:r w:rsidRPr="00BD0D21" w:rsidR="004C6BF4">
              <w:rPr>
                <w:rFonts w:ascii="Times New Roman" w:hAnsi="Times New Roman"/>
                <w:lang w:val="fr-FR" w:eastAsia="en-GB"/>
              </w:rPr>
              <w:t xml:space="preserve">non </w:t>
            </w:r>
            <w:r w:rsidRPr="00BD0D21">
              <w:rPr>
                <w:rFonts w:ascii="Times New Roman" w:hAnsi="Times New Roman"/>
                <w:lang w:val="fr-FR" w:eastAsia="en-GB"/>
              </w:rPr>
              <w:t>aux vaccins) sont mis à disposition et exploités en temps opportuns à tous les niveaux (par ex. au niveau du pays, de la province, du district).</w:t>
            </w:r>
          </w:p>
          <w:p w:rsidRPr="00BD0D21" w:rsidR="006C2796" w:rsidP="000257D2" w:rsidRDefault="006C2796" w14:paraId="21D4389F" w14:textId="77777777">
            <w:pPr>
              <w:numPr>
                <w:ilvl w:val="0"/>
                <w:numId w:val="7"/>
              </w:numPr>
              <w:spacing w:before="60" w:after="60" w:line="276" w:lineRule="auto"/>
              <w:ind w:left="313" w:right="124" w:hanging="284"/>
              <w:jc w:val="both"/>
              <w:rPr>
                <w:rFonts w:ascii="Times New Roman" w:hAnsi="Times New Roman"/>
                <w:b/>
                <w:lang w:val="fr-FR" w:eastAsia="en-GB"/>
              </w:rPr>
            </w:pPr>
            <w:r w:rsidRPr="00BD0D21">
              <w:rPr>
                <w:rFonts w:ascii="Times New Roman" w:hAnsi="Times New Roman"/>
                <w:b/>
                <w:lang w:val="fr-FR" w:eastAsia="en-GB"/>
              </w:rPr>
              <w:t>La déclaration adéquate</w:t>
            </w:r>
            <w:r w:rsidRPr="00BD0D21">
              <w:rPr>
                <w:rFonts w:ascii="Times New Roman" w:hAnsi="Times New Roman"/>
                <w:lang w:val="fr-FR" w:eastAsia="en-GB"/>
              </w:rPr>
              <w:t xml:space="preserve"> du financement de la vaccination et la disponibilité opportune d’informations fiables sur le financement pour améliorer la prise de décision.</w:t>
            </w:r>
          </w:p>
        </w:tc>
      </w:tr>
      <w:tr w:rsidRPr="000154CA" w:rsidR="00133CB8" w:rsidTr="002F2560" w14:paraId="3768CD29" w14:textId="77777777">
        <w:trPr>
          <w:trHeight w:val="670"/>
        </w:trPr>
        <w:tc>
          <w:tcPr>
            <w:tcW w:w="5000" w:type="pct"/>
            <w:shd w:val="clear" w:color="auto" w:fill="auto"/>
          </w:tcPr>
          <w:p w:rsidRPr="00BD0D21" w:rsidR="00EC5691" w:rsidP="000257D2" w:rsidRDefault="006C2796" w14:paraId="6D0E82C5" w14:textId="77777777">
            <w:pPr>
              <w:spacing w:before="60" w:after="60" w:line="276" w:lineRule="auto"/>
              <w:jc w:val="both"/>
              <w:rPr>
                <w:rFonts w:ascii="Times New Roman" w:hAnsi="Times New Roman"/>
                <w:lang w:val="fr-FR" w:eastAsia="en-GB"/>
              </w:rPr>
            </w:pPr>
            <w:r w:rsidRPr="00BD0D21">
              <w:rPr>
                <w:rFonts w:ascii="Times New Roman" w:hAnsi="Times New Roman"/>
                <w:i/>
                <w:iCs/>
                <w:lang w:val="fr-FR" w:eastAsia="en-GB"/>
              </w:rPr>
              <w:t>Ne doit pas dépasser 250 mots</w:t>
            </w:r>
            <w:r w:rsidRPr="00BD0D21">
              <w:rPr>
                <w:rFonts w:ascii="Times New Roman" w:hAnsi="Times New Roman"/>
                <w:lang w:val="fr-FR" w:eastAsia="en-GB"/>
              </w:rPr>
              <w:t xml:space="preserve"> </w:t>
            </w:r>
          </w:p>
          <w:p w:rsidRPr="00BD0D21" w:rsidR="00D41B55" w:rsidP="000257D2" w:rsidRDefault="00160AAB" w14:paraId="60BBC310" w14:textId="77777777">
            <w:pPr>
              <w:shd w:val="clear" w:color="auto" w:fill="FFFFFF"/>
              <w:spacing w:line="276" w:lineRule="auto"/>
              <w:jc w:val="both"/>
              <w:rPr>
                <w:rFonts w:ascii="Times New Roman" w:hAnsi="Times New Roman" w:eastAsia="Arial Narrow"/>
                <w:color w:val="000000"/>
                <w:lang w:val="fr-FR"/>
              </w:rPr>
            </w:pPr>
            <w:r w:rsidRPr="00BD0D21">
              <w:rPr>
                <w:rFonts w:ascii="Times New Roman" w:hAnsi="Times New Roman" w:eastAsia="Arial Narrow"/>
                <w:color w:val="000000"/>
                <w:lang w:val="fr-FR"/>
              </w:rPr>
              <w:t>Le PEV bénéficie de financement</w:t>
            </w:r>
            <w:r w:rsidRPr="00BD0D21" w:rsidR="00D41B55">
              <w:rPr>
                <w:rFonts w:ascii="Times New Roman" w:hAnsi="Times New Roman" w:eastAsia="Arial Narrow"/>
                <w:color w:val="000000"/>
                <w:lang w:val="fr-FR"/>
              </w:rPr>
              <w:t>s provenant de diverses sources :</w:t>
            </w:r>
          </w:p>
          <w:p w:rsidRPr="00BD0D21" w:rsidR="00D41B55" w:rsidP="0060019D" w:rsidRDefault="00160AAB" w14:paraId="1E3734A0" w14:textId="77777777">
            <w:pPr>
              <w:numPr>
                <w:ilvl w:val="0"/>
                <w:numId w:val="60"/>
              </w:numPr>
              <w:shd w:val="clear" w:color="auto" w:fill="FFFFFF"/>
              <w:spacing w:line="276" w:lineRule="auto"/>
              <w:jc w:val="both"/>
              <w:rPr>
                <w:rFonts w:ascii="Times New Roman" w:hAnsi="Times New Roman" w:eastAsia="Arial Narrow"/>
                <w:color w:val="000000"/>
                <w:lang w:val="fr-FR"/>
              </w:rPr>
            </w:pPr>
            <w:r w:rsidRPr="00BD0D21">
              <w:rPr>
                <w:rFonts w:ascii="Times New Roman" w:hAnsi="Times New Roman" w:eastAsia="Arial Narrow"/>
                <w:color w:val="000000"/>
                <w:lang w:val="fr-FR"/>
              </w:rPr>
              <w:t xml:space="preserve">l’Etat </w:t>
            </w:r>
            <w:r w:rsidRPr="00BD0D21" w:rsidR="00D41B55">
              <w:rPr>
                <w:rFonts w:ascii="Times New Roman" w:hAnsi="Times New Roman" w:eastAsia="Arial Narrow"/>
                <w:color w:val="000000"/>
                <w:lang w:val="fr-FR"/>
              </w:rPr>
              <w:t xml:space="preserve">dispose dans la loi de finance de chaque année d’une ligne </w:t>
            </w:r>
            <w:proofErr w:type="spellStart"/>
            <w:r w:rsidRPr="00BD0D21" w:rsidR="00D41B55">
              <w:rPr>
                <w:rFonts w:ascii="Times New Roman" w:hAnsi="Times New Roman" w:eastAsia="Arial Narrow"/>
                <w:color w:val="000000"/>
                <w:lang w:val="fr-FR"/>
              </w:rPr>
              <w:t>budgetaire</w:t>
            </w:r>
            <w:proofErr w:type="spellEnd"/>
            <w:r w:rsidRPr="00BD0D21" w:rsidR="00D41B55">
              <w:rPr>
                <w:rFonts w:ascii="Times New Roman" w:hAnsi="Times New Roman" w:eastAsia="Arial Narrow"/>
                <w:color w:val="000000"/>
                <w:lang w:val="fr-FR"/>
              </w:rPr>
              <w:t xml:space="preserve"> permettant d’acheter les vaccins traditionnels et le cofinancement des nouveaux vaccins supportés par Gavi. Les allocations des ressources ont toujours été suffisantes pour couvrir l’ensemble des besoins en vaccins. Cependant, malgré l’amélioration des mécanismes de décaissement, des retards sont encore observés pour le décaissement de ces fonds causant ainsi des ruptures de stocks de certains antigènes au niveau national et remettant ainsi en cause les accords souscrits avec les partenaires. Tous les fonds destinés à l’achat des vaccins sont sécurisés au niveau du Trésor Public. En dehors du budget pour l’achat de vaccins, il n’y a pas d’inscription budgétaire pour les activités </w:t>
            </w:r>
            <w:proofErr w:type="spellStart"/>
            <w:r w:rsidRPr="00BD0D21" w:rsidR="00D41B55">
              <w:rPr>
                <w:rFonts w:ascii="Times New Roman" w:hAnsi="Times New Roman" w:eastAsia="Arial Narrow"/>
                <w:color w:val="000000"/>
                <w:lang w:val="fr-FR"/>
              </w:rPr>
              <w:t>operationnelles</w:t>
            </w:r>
            <w:proofErr w:type="spellEnd"/>
            <w:r w:rsidRPr="00BD0D21" w:rsidR="00D41B55">
              <w:rPr>
                <w:rFonts w:ascii="Times New Roman" w:hAnsi="Times New Roman" w:eastAsia="Arial Narrow"/>
                <w:color w:val="000000"/>
                <w:lang w:val="fr-FR"/>
              </w:rPr>
              <w:t xml:space="preserve"> du programme</w:t>
            </w:r>
          </w:p>
          <w:p w:rsidRPr="00BD0D21" w:rsidR="00E42193" w:rsidP="0060019D" w:rsidRDefault="00E42193" w14:paraId="3D90628C" w14:textId="032DA37E">
            <w:pPr>
              <w:numPr>
                <w:ilvl w:val="0"/>
                <w:numId w:val="60"/>
              </w:numPr>
              <w:shd w:val="clear" w:color="auto" w:fill="FFFFFF"/>
              <w:spacing w:line="276" w:lineRule="auto"/>
              <w:jc w:val="both"/>
              <w:rPr>
                <w:rFonts w:ascii="Times New Roman" w:hAnsi="Times New Roman" w:eastAsia="Arial Narrow"/>
                <w:color w:val="000000"/>
                <w:lang w:val="fr-FR"/>
              </w:rPr>
            </w:pPr>
            <w:r w:rsidRPr="00BD0D21">
              <w:rPr>
                <w:rFonts w:ascii="Times New Roman" w:hAnsi="Times New Roman" w:eastAsia="Arial Narrow"/>
                <w:color w:val="000000"/>
                <w:lang w:val="fr-FR"/>
              </w:rPr>
              <w:t>Les Partenaires Techniques et Financiers dont</w:t>
            </w:r>
            <w:r>
              <w:rPr>
                <w:rFonts w:ascii="Times New Roman" w:hAnsi="Times New Roman" w:eastAsia="Arial Narrow"/>
                <w:color w:val="000000"/>
                <w:lang w:val="fr-FR"/>
              </w:rPr>
              <w:t> </w:t>
            </w:r>
            <w:r w:rsidRPr="00BD0D21">
              <w:rPr>
                <w:rFonts w:ascii="Times New Roman" w:hAnsi="Times New Roman" w:eastAsia="Arial Narrow"/>
                <w:color w:val="000000"/>
                <w:lang w:val="fr-FR"/>
              </w:rPr>
              <w:t>l’OMS, l’UNICEF, le JSI et le ROTARY</w:t>
            </w:r>
            <w:r>
              <w:rPr>
                <w:rFonts w:ascii="Times New Roman" w:hAnsi="Times New Roman" w:eastAsia="Arial Narrow"/>
                <w:color w:val="000000"/>
                <w:lang w:val="fr-FR"/>
              </w:rPr>
              <w:t xml:space="preserve"> </w:t>
            </w:r>
            <w:r w:rsidRPr="00BD0D21">
              <w:rPr>
                <w:rFonts w:ascii="Times New Roman" w:hAnsi="Times New Roman" w:eastAsia="Arial Narrow"/>
                <w:color w:val="000000"/>
                <w:lang w:val="fr-FR"/>
              </w:rPr>
              <w:t>qui finance</w:t>
            </w:r>
            <w:r>
              <w:rPr>
                <w:rFonts w:ascii="Times New Roman" w:hAnsi="Times New Roman" w:eastAsia="Arial Narrow"/>
                <w:color w:val="000000"/>
                <w:lang w:val="fr-FR"/>
              </w:rPr>
              <w:t>nt les activités de vaccination et les acquisitions ; Gavi finance</w:t>
            </w:r>
            <w:r w:rsidRPr="00BD0D21">
              <w:rPr>
                <w:rFonts w:ascii="Times New Roman" w:hAnsi="Times New Roman" w:eastAsia="Arial Narrow"/>
                <w:color w:val="000000"/>
                <w:lang w:val="fr-FR"/>
              </w:rPr>
              <w:t xml:space="preserve"> </w:t>
            </w:r>
            <w:r>
              <w:rPr>
                <w:rFonts w:ascii="Times New Roman" w:hAnsi="Times New Roman" w:eastAsia="Arial Narrow"/>
                <w:color w:val="000000"/>
                <w:lang w:val="fr-FR"/>
              </w:rPr>
              <w:t xml:space="preserve">également </w:t>
            </w:r>
            <w:r w:rsidR="0006685B">
              <w:rPr>
                <w:rFonts w:ascii="Times New Roman" w:hAnsi="Times New Roman" w:eastAsia="Arial Narrow"/>
                <w:color w:val="000000"/>
                <w:lang w:val="fr-FR"/>
              </w:rPr>
              <w:t xml:space="preserve">à hauteur de 80% </w:t>
            </w:r>
            <w:r w:rsidRPr="00BD0D21">
              <w:rPr>
                <w:rFonts w:ascii="Times New Roman" w:hAnsi="Times New Roman" w:eastAsia="Arial Narrow"/>
                <w:color w:val="000000"/>
                <w:lang w:val="fr-FR"/>
              </w:rPr>
              <w:t xml:space="preserve">les nouveaux vaccins et </w:t>
            </w:r>
            <w:r>
              <w:rPr>
                <w:rFonts w:ascii="Times New Roman" w:hAnsi="Times New Roman" w:eastAsia="Arial Narrow"/>
                <w:color w:val="000000"/>
                <w:lang w:val="fr-FR"/>
              </w:rPr>
              <w:t>les vaccins sous utilisés</w:t>
            </w:r>
            <w:r w:rsidR="0006685B">
              <w:rPr>
                <w:rFonts w:ascii="Times New Roman" w:hAnsi="Times New Roman" w:eastAsia="Arial Narrow"/>
                <w:color w:val="000000"/>
                <w:lang w:val="fr-FR"/>
              </w:rPr>
              <w:t>.</w:t>
            </w:r>
            <w:r>
              <w:rPr>
                <w:rFonts w:ascii="Times New Roman" w:hAnsi="Times New Roman" w:eastAsia="Arial Narrow"/>
                <w:color w:val="000000"/>
                <w:lang w:val="fr-FR"/>
              </w:rPr>
              <w:t xml:space="preserve"> </w:t>
            </w:r>
          </w:p>
          <w:p w:rsidRPr="00BD0D21" w:rsidR="00D41B55" w:rsidP="0060019D" w:rsidRDefault="002F6042" w14:paraId="326D1543" w14:textId="736BE08F">
            <w:pPr>
              <w:numPr>
                <w:ilvl w:val="0"/>
                <w:numId w:val="60"/>
              </w:numPr>
              <w:shd w:val="clear" w:color="auto" w:fill="FFFFFF"/>
              <w:spacing w:line="276" w:lineRule="auto"/>
              <w:jc w:val="both"/>
              <w:rPr>
                <w:rFonts w:ascii="Times New Roman" w:hAnsi="Times New Roman" w:eastAsia="Arial Narrow"/>
                <w:color w:val="000000"/>
                <w:lang w:val="fr-FR"/>
              </w:rPr>
            </w:pPr>
            <w:r w:rsidRPr="00BD0D21">
              <w:rPr>
                <w:rFonts w:ascii="Times New Roman" w:hAnsi="Times New Roman" w:eastAsia="Arial Narrow"/>
                <w:color w:val="000000"/>
                <w:lang w:val="fr-FR"/>
              </w:rPr>
              <w:t>l</w:t>
            </w:r>
            <w:r w:rsidRPr="00BD0D21" w:rsidR="00D41B55">
              <w:rPr>
                <w:rFonts w:ascii="Times New Roman" w:hAnsi="Times New Roman" w:eastAsia="Arial Narrow"/>
                <w:color w:val="000000"/>
                <w:lang w:val="fr-FR"/>
              </w:rPr>
              <w:t xml:space="preserve">es </w:t>
            </w:r>
            <w:r w:rsidRPr="00BD0D21">
              <w:rPr>
                <w:rFonts w:ascii="Times New Roman" w:hAnsi="Times New Roman" w:eastAsia="Arial Narrow"/>
                <w:color w:val="000000"/>
                <w:lang w:val="fr-FR"/>
              </w:rPr>
              <w:t>c</w:t>
            </w:r>
            <w:r w:rsidRPr="00BD0D21" w:rsidR="00D41B55">
              <w:rPr>
                <w:rFonts w:ascii="Times New Roman" w:hAnsi="Times New Roman" w:eastAsia="Arial Narrow"/>
                <w:color w:val="000000"/>
                <w:lang w:val="fr-FR"/>
              </w:rPr>
              <w:t xml:space="preserve">ollectivités </w:t>
            </w:r>
            <w:r w:rsidR="0006685B">
              <w:rPr>
                <w:rFonts w:ascii="Times New Roman" w:hAnsi="Times New Roman" w:eastAsia="Arial Narrow"/>
                <w:color w:val="000000"/>
                <w:lang w:val="fr-FR"/>
              </w:rPr>
              <w:t xml:space="preserve">décentralisées </w:t>
            </w:r>
            <w:r w:rsidR="00E20B2D">
              <w:rPr>
                <w:rFonts w:ascii="Times New Roman" w:hAnsi="Times New Roman" w:eastAsia="Arial Narrow"/>
                <w:color w:val="000000"/>
                <w:lang w:val="fr-FR"/>
              </w:rPr>
              <w:t>disposent é</w:t>
            </w:r>
            <w:r w:rsidRPr="00BD0D21">
              <w:rPr>
                <w:rFonts w:ascii="Times New Roman" w:hAnsi="Times New Roman" w:eastAsia="Arial Narrow"/>
                <w:color w:val="000000"/>
                <w:lang w:val="fr-FR"/>
              </w:rPr>
              <w:t xml:space="preserve">galement dans leur enveloppe </w:t>
            </w:r>
            <w:proofErr w:type="spellStart"/>
            <w:r w:rsidRPr="00BD0D21">
              <w:rPr>
                <w:rFonts w:ascii="Times New Roman" w:hAnsi="Times New Roman" w:eastAsia="Arial Narrow"/>
                <w:color w:val="000000"/>
                <w:lang w:val="fr-FR"/>
              </w:rPr>
              <w:t>budgetaire</w:t>
            </w:r>
            <w:proofErr w:type="spellEnd"/>
            <w:r w:rsidRPr="00BD0D21">
              <w:rPr>
                <w:rFonts w:ascii="Times New Roman" w:hAnsi="Times New Roman" w:eastAsia="Arial Narrow"/>
                <w:color w:val="000000"/>
                <w:lang w:val="fr-FR"/>
              </w:rPr>
              <w:t xml:space="preserve">, 10% du montant à allouer au secteur de la santé mais l’insuffisance de coordination et de plaidoyer fait en sorte qu’il persiste des difficultés pour mobiliser cet appui. </w:t>
            </w:r>
            <w:r w:rsidRPr="00BD0D21" w:rsidR="00BE4AF5">
              <w:rPr>
                <w:rFonts w:ascii="Times New Roman" w:hAnsi="Times New Roman" w:eastAsia="Arial Narrow"/>
                <w:color w:val="000000"/>
                <w:lang w:val="fr-FR"/>
              </w:rPr>
              <w:t>Par ailleurs,</w:t>
            </w:r>
            <w:r w:rsidRPr="00BD0D21" w:rsidR="00D41B55">
              <w:rPr>
                <w:rFonts w:ascii="Times New Roman" w:hAnsi="Times New Roman" w:eastAsia="Arial Narrow"/>
                <w:color w:val="000000"/>
                <w:lang w:val="fr-FR"/>
              </w:rPr>
              <w:t xml:space="preserve"> les communautés contribuent financièrement </w:t>
            </w:r>
            <w:r w:rsidRPr="00BD0D21" w:rsidR="00BE4AF5">
              <w:rPr>
                <w:rFonts w:ascii="Times New Roman" w:hAnsi="Times New Roman" w:eastAsia="Arial Narrow"/>
                <w:color w:val="000000"/>
                <w:lang w:val="fr-FR"/>
              </w:rPr>
              <w:t>à travers le recouvrement partiel de</w:t>
            </w:r>
            <w:r w:rsidR="0006685B">
              <w:rPr>
                <w:rFonts w:ascii="Times New Roman" w:hAnsi="Times New Roman" w:eastAsia="Arial Narrow"/>
                <w:color w:val="000000"/>
                <w:lang w:val="fr-FR"/>
              </w:rPr>
              <w:t>s coû</w:t>
            </w:r>
            <w:r w:rsidRPr="00BD0D21" w:rsidR="00BE4AF5">
              <w:rPr>
                <w:rFonts w:ascii="Times New Roman" w:hAnsi="Times New Roman" w:eastAsia="Arial Narrow"/>
                <w:color w:val="000000"/>
                <w:lang w:val="fr-FR"/>
              </w:rPr>
              <w:t>t</w:t>
            </w:r>
            <w:r w:rsidR="0006685B">
              <w:rPr>
                <w:rFonts w:ascii="Times New Roman" w:hAnsi="Times New Roman" w:eastAsia="Arial Narrow"/>
                <w:color w:val="000000"/>
                <w:lang w:val="fr-FR"/>
              </w:rPr>
              <w:t>s</w:t>
            </w:r>
            <w:r w:rsidRPr="00BD0D21" w:rsidR="00BE4AF5">
              <w:rPr>
                <w:rFonts w:ascii="Times New Roman" w:hAnsi="Times New Roman" w:eastAsia="Arial Narrow"/>
                <w:color w:val="000000"/>
                <w:lang w:val="fr-FR"/>
              </w:rPr>
              <w:t xml:space="preserve"> de soins </w:t>
            </w:r>
            <w:r w:rsidRPr="00BD0D21">
              <w:rPr>
                <w:rFonts w:ascii="Times New Roman" w:hAnsi="Times New Roman" w:eastAsia="Arial Narrow"/>
                <w:color w:val="000000"/>
                <w:lang w:val="fr-FR"/>
              </w:rPr>
              <w:t xml:space="preserve">dans la mise en œuvre </w:t>
            </w:r>
            <w:r w:rsidRPr="00BD0D21" w:rsidR="00BE4AF5">
              <w:rPr>
                <w:rFonts w:ascii="Times New Roman" w:hAnsi="Times New Roman" w:eastAsia="Arial Narrow"/>
                <w:color w:val="000000"/>
                <w:lang w:val="fr-FR"/>
              </w:rPr>
              <w:t xml:space="preserve">des activités de vaccination.  Mais </w:t>
            </w:r>
            <w:r w:rsidRPr="00BD0D21" w:rsidR="00D41B55">
              <w:rPr>
                <w:rFonts w:ascii="Times New Roman" w:hAnsi="Times New Roman" w:eastAsia="Arial Narrow"/>
                <w:color w:val="000000"/>
                <w:lang w:val="fr-FR"/>
              </w:rPr>
              <w:t>actuellement</w:t>
            </w:r>
            <w:r w:rsidRPr="00BD0D21" w:rsidR="00BE4AF5">
              <w:rPr>
                <w:rFonts w:ascii="Times New Roman" w:hAnsi="Times New Roman" w:eastAsia="Arial Narrow"/>
                <w:color w:val="000000"/>
                <w:lang w:val="fr-FR"/>
              </w:rPr>
              <w:t xml:space="preserve"> la gratuité des soins décidé</w:t>
            </w:r>
            <w:r w:rsidR="0006685B">
              <w:rPr>
                <w:rFonts w:ascii="Times New Roman" w:hAnsi="Times New Roman" w:eastAsia="Arial Narrow"/>
                <w:color w:val="000000"/>
                <w:lang w:val="fr-FR"/>
              </w:rPr>
              <w:t>e</w:t>
            </w:r>
            <w:r w:rsidRPr="00BD0D21" w:rsidR="00BE4AF5">
              <w:rPr>
                <w:rFonts w:ascii="Times New Roman" w:hAnsi="Times New Roman" w:eastAsia="Arial Narrow"/>
                <w:color w:val="000000"/>
                <w:lang w:val="fr-FR"/>
              </w:rPr>
              <w:t xml:space="preserve"> par les hautes autorités pour les enfants de moins de 5ans et les femmes enceintes a f</w:t>
            </w:r>
            <w:r w:rsidR="0006685B">
              <w:rPr>
                <w:rFonts w:ascii="Times New Roman" w:hAnsi="Times New Roman" w:eastAsia="Arial Narrow"/>
                <w:color w:val="000000"/>
                <w:lang w:val="fr-FR"/>
              </w:rPr>
              <w:t>ait diminuer cette contribution.</w:t>
            </w:r>
            <w:r w:rsidRPr="00BD0D21" w:rsidR="00BE4AF5">
              <w:rPr>
                <w:rFonts w:ascii="Times New Roman" w:hAnsi="Times New Roman" w:eastAsia="Arial Narrow"/>
                <w:color w:val="000000"/>
                <w:lang w:val="fr-FR"/>
              </w:rPr>
              <w:t xml:space="preserve"> </w:t>
            </w:r>
            <w:r w:rsidR="0006685B">
              <w:rPr>
                <w:rFonts w:ascii="Times New Roman" w:hAnsi="Times New Roman" w:eastAsia="Arial Narrow"/>
                <w:color w:val="000000"/>
                <w:lang w:val="fr-FR"/>
              </w:rPr>
              <w:t>E</w:t>
            </w:r>
            <w:r w:rsidRPr="00BD0D21" w:rsidR="00BE4AF5">
              <w:rPr>
                <w:rFonts w:ascii="Times New Roman" w:hAnsi="Times New Roman" w:eastAsia="Arial Narrow"/>
                <w:color w:val="000000"/>
                <w:lang w:val="fr-FR"/>
              </w:rPr>
              <w:t>n plus, il est difficile d’obtenir l</w:t>
            </w:r>
            <w:r w:rsidRPr="00BD0D21" w:rsidR="00D41B55">
              <w:rPr>
                <w:rFonts w:ascii="Times New Roman" w:hAnsi="Times New Roman" w:eastAsia="Arial Narrow"/>
                <w:color w:val="000000"/>
                <w:lang w:val="fr-FR"/>
              </w:rPr>
              <w:t xml:space="preserve">es informations sur </w:t>
            </w:r>
            <w:r w:rsidRPr="00BD0D21" w:rsidR="00BE4AF5">
              <w:rPr>
                <w:rFonts w:ascii="Times New Roman" w:hAnsi="Times New Roman" w:eastAsia="Arial Narrow"/>
                <w:color w:val="000000"/>
                <w:lang w:val="fr-FR"/>
              </w:rPr>
              <w:t>cette</w:t>
            </w:r>
            <w:r w:rsidRPr="00BD0D21" w:rsidR="00D41B55">
              <w:rPr>
                <w:rFonts w:ascii="Times New Roman" w:hAnsi="Times New Roman" w:eastAsia="Arial Narrow"/>
                <w:color w:val="000000"/>
                <w:lang w:val="fr-FR"/>
              </w:rPr>
              <w:t xml:space="preserve"> </w:t>
            </w:r>
            <w:r w:rsidRPr="00BD0D21" w:rsidR="00BE4AF5">
              <w:rPr>
                <w:rFonts w:ascii="Times New Roman" w:hAnsi="Times New Roman" w:eastAsia="Arial Narrow"/>
                <w:color w:val="000000"/>
                <w:lang w:val="fr-FR"/>
              </w:rPr>
              <w:t>participation</w:t>
            </w:r>
            <w:r w:rsidRPr="00BD0D21" w:rsidR="00D41B55">
              <w:rPr>
                <w:rFonts w:ascii="Times New Roman" w:hAnsi="Times New Roman" w:eastAsia="Arial Narrow"/>
                <w:color w:val="000000"/>
                <w:lang w:val="fr-FR"/>
              </w:rPr>
              <w:t xml:space="preserve"> interne.</w:t>
            </w:r>
          </w:p>
          <w:p w:rsidR="00BE4AF5" w:rsidP="00BE4AF5" w:rsidRDefault="00BE4AF5" w14:paraId="1DD575F9" w14:textId="18AA3221">
            <w:pPr>
              <w:shd w:val="clear" w:color="auto" w:fill="FFFFFF"/>
              <w:spacing w:line="276" w:lineRule="auto"/>
              <w:ind w:left="360"/>
              <w:jc w:val="both"/>
              <w:rPr>
                <w:rFonts w:ascii="Times New Roman" w:hAnsi="Times New Roman" w:eastAsia="Arial Narrow"/>
                <w:b/>
                <w:i/>
                <w:lang w:val="fr-FR"/>
              </w:rPr>
            </w:pPr>
          </w:p>
          <w:p w:rsidR="00F6759B" w:rsidP="00BE4AF5" w:rsidRDefault="00F6759B" w14:paraId="5451DB74" w14:textId="6095DEAE">
            <w:pPr>
              <w:shd w:val="clear" w:color="auto" w:fill="FFFFFF"/>
              <w:spacing w:line="276" w:lineRule="auto"/>
              <w:ind w:left="360"/>
              <w:jc w:val="both"/>
              <w:rPr>
                <w:rFonts w:ascii="Times New Roman" w:hAnsi="Times New Roman" w:eastAsia="Arial Narrow"/>
                <w:b/>
                <w:i/>
                <w:lang w:val="fr-FR"/>
              </w:rPr>
            </w:pPr>
          </w:p>
          <w:p w:rsidR="00F6759B" w:rsidP="00BE4AF5" w:rsidRDefault="00F6759B" w14:paraId="708CA81A" w14:textId="1D022005">
            <w:pPr>
              <w:shd w:val="clear" w:color="auto" w:fill="FFFFFF"/>
              <w:spacing w:line="276" w:lineRule="auto"/>
              <w:ind w:left="360"/>
              <w:jc w:val="both"/>
              <w:rPr>
                <w:rFonts w:ascii="Times New Roman" w:hAnsi="Times New Roman" w:eastAsia="Arial Narrow"/>
                <w:b/>
                <w:i/>
                <w:lang w:val="fr-FR"/>
              </w:rPr>
            </w:pPr>
          </w:p>
          <w:p w:rsidR="00F6759B" w:rsidP="00BE4AF5" w:rsidRDefault="00F6759B" w14:paraId="759324BF" w14:textId="56116E5D">
            <w:pPr>
              <w:shd w:val="clear" w:color="auto" w:fill="FFFFFF"/>
              <w:spacing w:line="276" w:lineRule="auto"/>
              <w:ind w:left="360"/>
              <w:jc w:val="both"/>
              <w:rPr>
                <w:rFonts w:ascii="Times New Roman" w:hAnsi="Times New Roman" w:eastAsia="Arial Narrow"/>
                <w:b/>
                <w:i/>
                <w:lang w:val="fr-FR"/>
              </w:rPr>
            </w:pPr>
          </w:p>
          <w:p w:rsidR="00F6759B" w:rsidP="00BE4AF5" w:rsidRDefault="00F6759B" w14:paraId="75C3CB89" w14:textId="3C9D805C">
            <w:pPr>
              <w:shd w:val="clear" w:color="auto" w:fill="FFFFFF"/>
              <w:spacing w:line="276" w:lineRule="auto"/>
              <w:ind w:left="360"/>
              <w:jc w:val="both"/>
              <w:rPr>
                <w:rFonts w:ascii="Times New Roman" w:hAnsi="Times New Roman" w:eastAsia="Arial Narrow"/>
                <w:b/>
                <w:i/>
                <w:lang w:val="fr-FR"/>
              </w:rPr>
            </w:pPr>
          </w:p>
          <w:p w:rsidR="00F6759B" w:rsidP="00BE4AF5" w:rsidRDefault="00F6759B" w14:paraId="01522E0E" w14:textId="6504AAE7">
            <w:pPr>
              <w:shd w:val="clear" w:color="auto" w:fill="FFFFFF"/>
              <w:spacing w:line="276" w:lineRule="auto"/>
              <w:ind w:left="360"/>
              <w:jc w:val="both"/>
              <w:rPr>
                <w:rFonts w:ascii="Times New Roman" w:hAnsi="Times New Roman" w:eastAsia="Arial Narrow"/>
                <w:b/>
                <w:i/>
                <w:lang w:val="fr-FR"/>
              </w:rPr>
            </w:pPr>
          </w:p>
          <w:p w:rsidR="00F6759B" w:rsidP="00BE4AF5" w:rsidRDefault="00F6759B" w14:paraId="7F1D5268" w14:textId="5062A1B7">
            <w:pPr>
              <w:shd w:val="clear" w:color="auto" w:fill="FFFFFF"/>
              <w:spacing w:line="276" w:lineRule="auto"/>
              <w:ind w:left="360"/>
              <w:jc w:val="both"/>
              <w:rPr>
                <w:rFonts w:ascii="Times New Roman" w:hAnsi="Times New Roman" w:eastAsia="Arial Narrow"/>
                <w:b/>
                <w:i/>
                <w:lang w:val="fr-FR"/>
              </w:rPr>
            </w:pPr>
          </w:p>
          <w:p w:rsidRPr="00BD0D21" w:rsidR="00F6759B" w:rsidP="00BE4AF5" w:rsidRDefault="00F6759B" w14:paraId="72E2CEA2" w14:textId="77777777">
            <w:pPr>
              <w:shd w:val="clear" w:color="auto" w:fill="FFFFFF"/>
              <w:spacing w:line="276" w:lineRule="auto"/>
              <w:ind w:left="360"/>
              <w:jc w:val="both"/>
              <w:rPr>
                <w:rFonts w:ascii="Times New Roman" w:hAnsi="Times New Roman" w:eastAsia="Arial Narrow"/>
                <w:b/>
                <w:i/>
                <w:lang w:val="fr-FR"/>
              </w:rPr>
            </w:pPr>
          </w:p>
          <w:p w:rsidRPr="00BD0D21" w:rsidR="00160AAB" w:rsidP="0060019D" w:rsidRDefault="00160AAB" w14:paraId="211B81A3" w14:textId="0DB7A09B">
            <w:pPr>
              <w:numPr>
                <w:ilvl w:val="0"/>
                <w:numId w:val="60"/>
              </w:numPr>
              <w:shd w:val="clear" w:color="auto" w:fill="FFFFFF"/>
              <w:spacing w:line="276" w:lineRule="auto"/>
              <w:jc w:val="both"/>
              <w:rPr>
                <w:rFonts w:ascii="Times New Roman" w:hAnsi="Times New Roman" w:eastAsia="Arial Narrow"/>
                <w:b/>
                <w:i/>
                <w:lang w:val="fr-FR"/>
              </w:rPr>
            </w:pPr>
            <w:r w:rsidRPr="00E20B2D">
              <w:rPr>
                <w:rFonts w:ascii="Times New Roman" w:hAnsi="Times New Roman" w:eastAsia="Arial Narrow"/>
                <w:b/>
                <w:lang w:val="fr-FR"/>
              </w:rPr>
              <w:t xml:space="preserve">Tableau </w:t>
            </w:r>
            <w:r w:rsidR="00AA025E">
              <w:rPr>
                <w:rFonts w:ascii="Times New Roman" w:hAnsi="Times New Roman" w:eastAsia="Arial Narrow"/>
                <w:b/>
                <w:lang w:val="fr-FR"/>
              </w:rPr>
              <w:t>N°05</w:t>
            </w:r>
            <w:r w:rsidRPr="00E20B2D" w:rsidR="00BE4AF5">
              <w:rPr>
                <w:rFonts w:ascii="Times New Roman" w:hAnsi="Times New Roman" w:eastAsia="Arial Narrow"/>
                <w:b/>
                <w:lang w:val="fr-FR"/>
              </w:rPr>
              <w:t>:</w:t>
            </w:r>
            <w:r w:rsidRPr="00BD0D21" w:rsidR="00BE4AF5">
              <w:rPr>
                <w:rFonts w:ascii="Times New Roman" w:hAnsi="Times New Roman" w:eastAsia="Arial Narrow"/>
                <w:b/>
                <w:i/>
                <w:lang w:val="fr-FR"/>
              </w:rPr>
              <w:t xml:space="preserve"> </w:t>
            </w:r>
            <w:r w:rsidRPr="00E20B2D" w:rsidR="00BE4AF5">
              <w:rPr>
                <w:rFonts w:ascii="Times New Roman" w:hAnsi="Times New Roman" w:eastAsia="Arial Narrow"/>
                <w:lang w:val="fr-FR"/>
              </w:rPr>
              <w:t>Exécution des d</w:t>
            </w:r>
            <w:r w:rsidR="00E20B2D">
              <w:rPr>
                <w:rFonts w:ascii="Times New Roman" w:hAnsi="Times New Roman" w:eastAsia="Arial Narrow"/>
                <w:lang w:val="fr-FR"/>
              </w:rPr>
              <w:t>é</w:t>
            </w:r>
            <w:r w:rsidRPr="00E20B2D" w:rsidR="00BE4AF5">
              <w:rPr>
                <w:rFonts w:ascii="Times New Roman" w:hAnsi="Times New Roman" w:eastAsia="Arial Narrow"/>
                <w:lang w:val="fr-FR"/>
              </w:rPr>
              <w:t>penses</w:t>
            </w:r>
            <w:r w:rsidRPr="00E20B2D">
              <w:rPr>
                <w:rFonts w:ascii="Times New Roman" w:hAnsi="Times New Roman" w:eastAsia="Arial Narrow"/>
                <w:lang w:val="fr-FR"/>
              </w:rPr>
              <w:t xml:space="preserve"> des activités de vacc</w:t>
            </w:r>
            <w:r w:rsidRPr="00E20B2D" w:rsidR="007704BB">
              <w:rPr>
                <w:rFonts w:ascii="Times New Roman" w:hAnsi="Times New Roman" w:eastAsia="Arial Narrow"/>
                <w:lang w:val="fr-FR"/>
              </w:rPr>
              <w:t>ination en 2017 niveau central.</w:t>
            </w:r>
          </w:p>
          <w:tbl>
            <w:tblPr>
              <w:tblW w:w="9006" w:type="dxa"/>
              <w:tblLayout w:type="fixed"/>
              <w:tblCellMar>
                <w:left w:w="70" w:type="dxa"/>
                <w:right w:w="70" w:type="dxa"/>
              </w:tblCellMar>
              <w:tblLook w:val="04A0" w:firstRow="1" w:lastRow="0" w:firstColumn="1" w:lastColumn="0" w:noHBand="0" w:noVBand="1"/>
            </w:tblPr>
            <w:tblGrid>
              <w:gridCol w:w="870"/>
              <w:gridCol w:w="1388"/>
              <w:gridCol w:w="1418"/>
              <w:gridCol w:w="1417"/>
              <w:gridCol w:w="993"/>
              <w:gridCol w:w="992"/>
              <w:gridCol w:w="992"/>
              <w:gridCol w:w="936"/>
            </w:tblGrid>
            <w:tr w:rsidRPr="00F6759B" w:rsidR="002F2560" w:rsidTr="0006685B" w14:paraId="263A0075" w14:textId="77777777">
              <w:trPr>
                <w:trHeight w:val="915"/>
              </w:trPr>
              <w:tc>
                <w:tcPr>
                  <w:tcW w:w="870" w:type="dxa"/>
                  <w:tcBorders>
                    <w:top w:val="single" w:color="auto" w:sz="8" w:space="0"/>
                    <w:left w:val="single" w:color="auto" w:sz="8" w:space="0"/>
                    <w:bottom w:val="single" w:color="auto" w:sz="8" w:space="0"/>
                    <w:right w:val="single" w:color="auto" w:sz="8" w:space="0"/>
                  </w:tcBorders>
                  <w:shd w:val="clear" w:color="000000" w:fill="D9D9D9"/>
                  <w:vAlign w:val="center"/>
                  <w:hideMark/>
                </w:tcPr>
                <w:p w:rsidRPr="00F6759B" w:rsidR="00160AAB" w:rsidP="000257D2" w:rsidRDefault="00160AAB" w14:paraId="37491C30" w14:textId="77777777">
                  <w:pPr>
                    <w:spacing w:line="276" w:lineRule="auto"/>
                    <w:jc w:val="both"/>
                    <w:rPr>
                      <w:rFonts w:ascii="Times New Roman" w:hAnsi="Times New Roman" w:eastAsia="Times New Roman"/>
                      <w:b/>
                      <w:bCs/>
                      <w:color w:val="000000"/>
                      <w:sz w:val="20"/>
                      <w:lang w:val="fr-FR" w:eastAsia="fr-FR"/>
                    </w:rPr>
                  </w:pPr>
                  <w:r w:rsidRPr="00F6759B">
                    <w:rPr>
                      <w:rFonts w:ascii="Times New Roman" w:hAnsi="Times New Roman" w:eastAsia="Times New Roman"/>
                      <w:b/>
                      <w:bCs/>
                      <w:color w:val="000000"/>
                      <w:sz w:val="20"/>
                      <w:lang w:val="fr-FR" w:eastAsia="fr-FR"/>
                    </w:rPr>
                    <w:t>Sources de financement (1)</w:t>
                  </w:r>
                </w:p>
              </w:tc>
              <w:tc>
                <w:tcPr>
                  <w:tcW w:w="1388" w:type="dxa"/>
                  <w:tcBorders>
                    <w:top w:val="single" w:color="auto" w:sz="8" w:space="0"/>
                    <w:left w:val="nil"/>
                    <w:bottom w:val="single" w:color="auto" w:sz="8" w:space="0"/>
                    <w:right w:val="single" w:color="auto" w:sz="8" w:space="0"/>
                  </w:tcBorders>
                  <w:shd w:val="clear" w:color="000000" w:fill="D9D9D9"/>
                  <w:vAlign w:val="center"/>
                  <w:hideMark/>
                </w:tcPr>
                <w:p w:rsidRPr="00F6759B" w:rsidR="00160AAB" w:rsidP="000257D2" w:rsidRDefault="00160AAB" w14:paraId="0ACB2C57" w14:textId="77777777">
                  <w:pPr>
                    <w:spacing w:line="276" w:lineRule="auto"/>
                    <w:jc w:val="both"/>
                    <w:rPr>
                      <w:rFonts w:ascii="Times New Roman" w:hAnsi="Times New Roman" w:eastAsia="Times New Roman"/>
                      <w:b/>
                      <w:bCs/>
                      <w:color w:val="000000"/>
                      <w:sz w:val="20"/>
                      <w:lang w:val="fr-FR" w:eastAsia="fr-FR"/>
                    </w:rPr>
                  </w:pPr>
                  <w:r w:rsidRPr="00F6759B">
                    <w:rPr>
                      <w:rFonts w:ascii="Times New Roman" w:hAnsi="Times New Roman" w:eastAsia="Times New Roman"/>
                      <w:b/>
                      <w:bCs/>
                      <w:color w:val="000000"/>
                      <w:sz w:val="20"/>
                      <w:lang w:val="fr-FR" w:eastAsia="fr-FR"/>
                    </w:rPr>
                    <w:t>Montants prévus (2)</w:t>
                  </w:r>
                </w:p>
              </w:tc>
              <w:tc>
                <w:tcPr>
                  <w:tcW w:w="1418" w:type="dxa"/>
                  <w:tcBorders>
                    <w:top w:val="single" w:color="auto" w:sz="8" w:space="0"/>
                    <w:left w:val="nil"/>
                    <w:bottom w:val="single" w:color="auto" w:sz="8" w:space="0"/>
                    <w:right w:val="single" w:color="auto" w:sz="8" w:space="0"/>
                  </w:tcBorders>
                  <w:shd w:val="clear" w:color="000000" w:fill="D9D9D9"/>
                  <w:vAlign w:val="center"/>
                  <w:hideMark/>
                </w:tcPr>
                <w:p w:rsidRPr="00F6759B" w:rsidR="00160AAB" w:rsidP="000257D2" w:rsidRDefault="00160AAB" w14:paraId="2F70C359" w14:textId="77777777">
                  <w:pPr>
                    <w:spacing w:line="276" w:lineRule="auto"/>
                    <w:jc w:val="both"/>
                    <w:rPr>
                      <w:rFonts w:ascii="Times New Roman" w:hAnsi="Times New Roman" w:eastAsia="Times New Roman"/>
                      <w:b/>
                      <w:bCs/>
                      <w:color w:val="000000"/>
                      <w:sz w:val="20"/>
                      <w:lang w:val="fr-FR" w:eastAsia="fr-FR"/>
                    </w:rPr>
                  </w:pPr>
                  <w:r w:rsidRPr="00F6759B">
                    <w:rPr>
                      <w:rFonts w:ascii="Times New Roman" w:hAnsi="Times New Roman" w:eastAsia="Times New Roman"/>
                      <w:b/>
                      <w:bCs/>
                      <w:color w:val="000000"/>
                      <w:sz w:val="20"/>
                      <w:lang w:val="fr-FR" w:eastAsia="fr-FR"/>
                    </w:rPr>
                    <w:t>Montants mobilisés (3)</w:t>
                  </w:r>
                </w:p>
              </w:tc>
              <w:tc>
                <w:tcPr>
                  <w:tcW w:w="1417" w:type="dxa"/>
                  <w:tcBorders>
                    <w:top w:val="single" w:color="auto" w:sz="8" w:space="0"/>
                    <w:left w:val="nil"/>
                    <w:bottom w:val="single" w:color="auto" w:sz="8" w:space="0"/>
                    <w:right w:val="single" w:color="auto" w:sz="8" w:space="0"/>
                  </w:tcBorders>
                  <w:shd w:val="clear" w:color="000000" w:fill="D9D9D9"/>
                  <w:vAlign w:val="center"/>
                  <w:hideMark/>
                </w:tcPr>
                <w:p w:rsidRPr="00F6759B" w:rsidR="00160AAB" w:rsidP="000257D2" w:rsidRDefault="00160AAB" w14:paraId="1402FA96" w14:textId="77777777">
                  <w:pPr>
                    <w:spacing w:line="276" w:lineRule="auto"/>
                    <w:jc w:val="both"/>
                    <w:rPr>
                      <w:rFonts w:ascii="Times New Roman" w:hAnsi="Times New Roman" w:eastAsia="Times New Roman"/>
                      <w:b/>
                      <w:bCs/>
                      <w:color w:val="000000"/>
                      <w:sz w:val="20"/>
                      <w:lang w:val="fr-FR" w:eastAsia="fr-FR"/>
                    </w:rPr>
                  </w:pPr>
                  <w:r w:rsidRPr="00F6759B">
                    <w:rPr>
                      <w:rFonts w:ascii="Times New Roman" w:hAnsi="Times New Roman" w:eastAsia="Times New Roman"/>
                      <w:b/>
                      <w:bCs/>
                      <w:color w:val="000000"/>
                      <w:sz w:val="20"/>
                      <w:lang w:val="fr-FR" w:eastAsia="fr-FR"/>
                    </w:rPr>
                    <w:t>Montants dépensés (4)</w:t>
                  </w:r>
                </w:p>
              </w:tc>
              <w:tc>
                <w:tcPr>
                  <w:tcW w:w="993" w:type="dxa"/>
                  <w:tcBorders>
                    <w:top w:val="single" w:color="auto" w:sz="8" w:space="0"/>
                    <w:left w:val="nil"/>
                    <w:bottom w:val="single" w:color="auto" w:sz="8" w:space="0"/>
                    <w:right w:val="single" w:color="auto" w:sz="8" w:space="0"/>
                  </w:tcBorders>
                  <w:shd w:val="clear" w:color="000000" w:fill="D9D9D9"/>
                  <w:vAlign w:val="center"/>
                  <w:hideMark/>
                </w:tcPr>
                <w:p w:rsidRPr="00F6759B" w:rsidR="00160AAB" w:rsidP="000257D2" w:rsidRDefault="00160AAB" w14:paraId="51540A62" w14:textId="77777777">
                  <w:pPr>
                    <w:spacing w:line="276" w:lineRule="auto"/>
                    <w:jc w:val="both"/>
                    <w:rPr>
                      <w:rFonts w:ascii="Times New Roman" w:hAnsi="Times New Roman" w:eastAsia="Times New Roman"/>
                      <w:b/>
                      <w:bCs/>
                      <w:color w:val="000000"/>
                      <w:sz w:val="20"/>
                      <w:lang w:val="fr-FR" w:eastAsia="fr-FR"/>
                    </w:rPr>
                  </w:pPr>
                  <w:r w:rsidRPr="00F6759B">
                    <w:rPr>
                      <w:rFonts w:ascii="Times New Roman" w:hAnsi="Times New Roman" w:eastAsia="Times New Roman"/>
                      <w:b/>
                      <w:bCs/>
                      <w:color w:val="000000"/>
                      <w:sz w:val="20"/>
                      <w:lang w:val="fr-FR" w:eastAsia="fr-FR"/>
                    </w:rPr>
                    <w:t>Taux de mobilisation (5)=(3)/(2)</w:t>
                  </w:r>
                </w:p>
              </w:tc>
              <w:tc>
                <w:tcPr>
                  <w:tcW w:w="992" w:type="dxa"/>
                  <w:tcBorders>
                    <w:top w:val="single" w:color="auto" w:sz="8" w:space="0"/>
                    <w:left w:val="nil"/>
                    <w:bottom w:val="single" w:color="auto" w:sz="8" w:space="0"/>
                    <w:right w:val="single" w:color="auto" w:sz="8" w:space="0"/>
                  </w:tcBorders>
                  <w:shd w:val="clear" w:color="000000" w:fill="D9D9D9"/>
                  <w:vAlign w:val="center"/>
                  <w:hideMark/>
                </w:tcPr>
                <w:p w:rsidRPr="00F6759B" w:rsidR="00160AAB" w:rsidP="000257D2" w:rsidRDefault="00160AAB" w14:paraId="201F2CCB" w14:textId="77777777">
                  <w:pPr>
                    <w:spacing w:line="276" w:lineRule="auto"/>
                    <w:jc w:val="both"/>
                    <w:rPr>
                      <w:rFonts w:ascii="Times New Roman" w:hAnsi="Times New Roman" w:eastAsia="Times New Roman"/>
                      <w:b/>
                      <w:bCs/>
                      <w:color w:val="000000"/>
                      <w:sz w:val="20"/>
                      <w:lang w:val="fr-FR" w:eastAsia="fr-FR"/>
                    </w:rPr>
                  </w:pPr>
                  <w:r w:rsidRPr="00F6759B">
                    <w:rPr>
                      <w:rFonts w:ascii="Times New Roman" w:hAnsi="Times New Roman" w:eastAsia="Times New Roman"/>
                      <w:b/>
                      <w:bCs/>
                      <w:color w:val="000000"/>
                      <w:sz w:val="20"/>
                      <w:lang w:val="fr-FR" w:eastAsia="fr-FR"/>
                    </w:rPr>
                    <w:t>Taux d'absorption (6) =(4)/(3)</w:t>
                  </w:r>
                </w:p>
              </w:tc>
              <w:tc>
                <w:tcPr>
                  <w:tcW w:w="992" w:type="dxa"/>
                  <w:tcBorders>
                    <w:top w:val="single" w:color="auto" w:sz="8" w:space="0"/>
                    <w:left w:val="nil"/>
                    <w:bottom w:val="single" w:color="auto" w:sz="8" w:space="0"/>
                    <w:right w:val="single" w:color="auto" w:sz="8" w:space="0"/>
                  </w:tcBorders>
                  <w:shd w:val="clear" w:color="000000" w:fill="D9D9D9"/>
                  <w:vAlign w:val="center"/>
                  <w:hideMark/>
                </w:tcPr>
                <w:p w:rsidRPr="00F6759B" w:rsidR="00160AAB" w:rsidP="000257D2" w:rsidRDefault="00160AAB" w14:paraId="67061D65" w14:textId="77777777">
                  <w:pPr>
                    <w:spacing w:line="276" w:lineRule="auto"/>
                    <w:jc w:val="both"/>
                    <w:rPr>
                      <w:rFonts w:ascii="Times New Roman" w:hAnsi="Times New Roman" w:eastAsia="Times New Roman"/>
                      <w:b/>
                      <w:bCs/>
                      <w:color w:val="000000"/>
                      <w:sz w:val="20"/>
                      <w:lang w:val="fr-FR" w:eastAsia="fr-FR"/>
                    </w:rPr>
                  </w:pPr>
                  <w:r w:rsidRPr="00F6759B">
                    <w:rPr>
                      <w:rFonts w:ascii="Times New Roman" w:hAnsi="Times New Roman" w:eastAsia="Times New Roman"/>
                      <w:b/>
                      <w:bCs/>
                      <w:color w:val="000000"/>
                      <w:sz w:val="20"/>
                      <w:lang w:val="fr-FR" w:eastAsia="fr-FR"/>
                    </w:rPr>
                    <w:t>Taux de réalisation financière (7)=(4)/(2)</w:t>
                  </w:r>
                </w:p>
              </w:tc>
              <w:tc>
                <w:tcPr>
                  <w:tcW w:w="936" w:type="dxa"/>
                  <w:tcBorders>
                    <w:top w:val="single" w:color="auto" w:sz="8" w:space="0"/>
                    <w:left w:val="nil"/>
                    <w:bottom w:val="single" w:color="auto" w:sz="8" w:space="0"/>
                    <w:right w:val="single" w:color="auto" w:sz="8" w:space="0"/>
                  </w:tcBorders>
                  <w:shd w:val="clear" w:color="000000" w:fill="D9D9D9"/>
                  <w:vAlign w:val="center"/>
                  <w:hideMark/>
                </w:tcPr>
                <w:p w:rsidRPr="00F6759B" w:rsidR="00160AAB" w:rsidP="000257D2" w:rsidRDefault="00160AAB" w14:paraId="70A287A0" w14:textId="77777777">
                  <w:pPr>
                    <w:spacing w:line="276" w:lineRule="auto"/>
                    <w:jc w:val="both"/>
                    <w:rPr>
                      <w:rFonts w:ascii="Times New Roman" w:hAnsi="Times New Roman" w:eastAsia="Times New Roman"/>
                      <w:b/>
                      <w:bCs/>
                      <w:color w:val="000000"/>
                      <w:sz w:val="20"/>
                      <w:lang w:val="fr-FR" w:eastAsia="fr-FR"/>
                    </w:rPr>
                  </w:pPr>
                  <w:r w:rsidRPr="00F6759B">
                    <w:rPr>
                      <w:rFonts w:ascii="Times New Roman" w:hAnsi="Times New Roman" w:eastAsia="Times New Roman"/>
                      <w:b/>
                      <w:bCs/>
                      <w:color w:val="000000"/>
                      <w:sz w:val="20"/>
                      <w:lang w:val="fr-FR" w:eastAsia="fr-FR"/>
                    </w:rPr>
                    <w:t>Importance relative (8)=(4)/(DT)</w:t>
                  </w:r>
                </w:p>
              </w:tc>
            </w:tr>
            <w:tr w:rsidRPr="00F6759B" w:rsidR="002F2560" w:rsidTr="0006685B" w14:paraId="2BB0832B" w14:textId="77777777">
              <w:trPr>
                <w:trHeight w:val="315"/>
              </w:trPr>
              <w:tc>
                <w:tcPr>
                  <w:tcW w:w="870" w:type="dxa"/>
                  <w:tcBorders>
                    <w:top w:val="nil"/>
                    <w:left w:val="single" w:color="auto" w:sz="8" w:space="0"/>
                    <w:bottom w:val="single" w:color="auto" w:sz="8" w:space="0"/>
                    <w:right w:val="single" w:color="auto" w:sz="8" w:space="0"/>
                  </w:tcBorders>
                  <w:shd w:val="clear" w:color="auto" w:fill="auto"/>
                  <w:noWrap/>
                  <w:vAlign w:val="center"/>
                  <w:hideMark/>
                </w:tcPr>
                <w:p w:rsidRPr="00F6759B" w:rsidR="00160AAB" w:rsidP="000257D2" w:rsidRDefault="00160AAB" w14:paraId="1A3061BF" w14:textId="77777777">
                  <w:pPr>
                    <w:spacing w:line="276" w:lineRule="auto"/>
                    <w:jc w:val="both"/>
                    <w:rPr>
                      <w:rFonts w:ascii="Times New Roman" w:hAnsi="Times New Roman" w:eastAsia="Times New Roman"/>
                      <w:color w:val="000000"/>
                      <w:sz w:val="18"/>
                      <w:lang w:val="fr-FR" w:eastAsia="fr-FR"/>
                    </w:rPr>
                  </w:pPr>
                  <w:r w:rsidRPr="0006685B">
                    <w:rPr>
                      <w:rFonts w:ascii="Times New Roman" w:hAnsi="Times New Roman" w:eastAsia="Times New Roman"/>
                      <w:color w:val="000000"/>
                      <w:sz w:val="20"/>
                      <w:lang w:val="fr-FR" w:eastAsia="fr-FR"/>
                    </w:rPr>
                    <w:t>UNICEF</w:t>
                  </w:r>
                </w:p>
              </w:tc>
              <w:tc>
                <w:tcPr>
                  <w:tcW w:w="1388" w:type="dxa"/>
                  <w:tcBorders>
                    <w:top w:val="nil"/>
                    <w:left w:val="nil"/>
                    <w:bottom w:val="single" w:color="auto" w:sz="8" w:space="0"/>
                    <w:right w:val="single" w:color="auto" w:sz="8" w:space="0"/>
                  </w:tcBorders>
                  <w:shd w:val="clear" w:color="auto" w:fill="auto"/>
                  <w:noWrap/>
                  <w:vAlign w:val="center"/>
                  <w:hideMark/>
                </w:tcPr>
                <w:p w:rsidRPr="00F6759B" w:rsidR="00160AAB" w:rsidP="00F6759B" w:rsidRDefault="00160AAB" w14:paraId="4D229CAD" w14:textId="77777777">
                  <w:pPr>
                    <w:spacing w:line="276" w:lineRule="auto"/>
                    <w:jc w:val="center"/>
                    <w:rPr>
                      <w:rFonts w:ascii="Times New Roman" w:hAnsi="Times New Roman" w:eastAsia="Times New Roman"/>
                      <w:color w:val="000000"/>
                      <w:sz w:val="20"/>
                      <w:lang w:val="fr-FR" w:eastAsia="fr-FR"/>
                    </w:rPr>
                  </w:pPr>
                  <w:r w:rsidRPr="00F6759B">
                    <w:rPr>
                      <w:rFonts w:ascii="Times New Roman" w:hAnsi="Times New Roman" w:eastAsia="Times New Roman"/>
                      <w:color w:val="000000"/>
                      <w:sz w:val="20"/>
                      <w:lang w:val="fr-FR" w:eastAsia="fr-FR"/>
                    </w:rPr>
                    <w:t>112 520 344</w:t>
                  </w:r>
                </w:p>
              </w:tc>
              <w:tc>
                <w:tcPr>
                  <w:tcW w:w="1418" w:type="dxa"/>
                  <w:tcBorders>
                    <w:top w:val="nil"/>
                    <w:left w:val="nil"/>
                    <w:bottom w:val="single" w:color="auto" w:sz="8" w:space="0"/>
                    <w:right w:val="single" w:color="auto" w:sz="8" w:space="0"/>
                  </w:tcBorders>
                  <w:shd w:val="clear" w:color="auto" w:fill="auto"/>
                  <w:noWrap/>
                  <w:vAlign w:val="center"/>
                  <w:hideMark/>
                </w:tcPr>
                <w:p w:rsidRPr="00F6759B" w:rsidR="00160AAB" w:rsidP="00F6759B" w:rsidRDefault="00160AAB" w14:paraId="43E16CD8" w14:textId="77777777">
                  <w:pPr>
                    <w:spacing w:line="276" w:lineRule="auto"/>
                    <w:jc w:val="center"/>
                    <w:rPr>
                      <w:rFonts w:ascii="Times New Roman" w:hAnsi="Times New Roman" w:eastAsia="Times New Roman"/>
                      <w:color w:val="000000"/>
                      <w:sz w:val="20"/>
                      <w:lang w:val="fr-FR" w:eastAsia="fr-FR"/>
                    </w:rPr>
                  </w:pPr>
                  <w:r w:rsidRPr="00F6759B">
                    <w:rPr>
                      <w:rFonts w:ascii="Times New Roman" w:hAnsi="Times New Roman" w:eastAsia="Times New Roman"/>
                      <w:color w:val="000000"/>
                      <w:sz w:val="20"/>
                      <w:lang w:val="fr-FR" w:eastAsia="fr-FR"/>
                    </w:rPr>
                    <w:t>92 091 040</w:t>
                  </w:r>
                </w:p>
              </w:tc>
              <w:tc>
                <w:tcPr>
                  <w:tcW w:w="1417" w:type="dxa"/>
                  <w:tcBorders>
                    <w:top w:val="nil"/>
                    <w:left w:val="nil"/>
                    <w:bottom w:val="single" w:color="auto" w:sz="8" w:space="0"/>
                    <w:right w:val="single" w:color="auto" w:sz="8" w:space="0"/>
                  </w:tcBorders>
                  <w:shd w:val="clear" w:color="auto" w:fill="auto"/>
                  <w:noWrap/>
                  <w:vAlign w:val="center"/>
                  <w:hideMark/>
                </w:tcPr>
                <w:p w:rsidRPr="00F6759B" w:rsidR="00160AAB" w:rsidP="00F6759B" w:rsidRDefault="00160AAB" w14:paraId="3A1965B3" w14:textId="77777777">
                  <w:pPr>
                    <w:spacing w:line="276" w:lineRule="auto"/>
                    <w:jc w:val="center"/>
                    <w:rPr>
                      <w:rFonts w:ascii="Times New Roman" w:hAnsi="Times New Roman" w:eastAsia="Times New Roman"/>
                      <w:color w:val="000000"/>
                      <w:sz w:val="20"/>
                      <w:lang w:val="fr-FR" w:eastAsia="fr-FR"/>
                    </w:rPr>
                  </w:pPr>
                  <w:r w:rsidRPr="00F6759B">
                    <w:rPr>
                      <w:rFonts w:ascii="Times New Roman" w:hAnsi="Times New Roman" w:eastAsia="Times New Roman"/>
                      <w:color w:val="000000"/>
                      <w:sz w:val="20"/>
                      <w:lang w:val="fr-FR" w:eastAsia="fr-FR"/>
                    </w:rPr>
                    <w:t>92 091 040</w:t>
                  </w:r>
                </w:p>
              </w:tc>
              <w:tc>
                <w:tcPr>
                  <w:tcW w:w="993" w:type="dxa"/>
                  <w:tcBorders>
                    <w:top w:val="nil"/>
                    <w:left w:val="nil"/>
                    <w:bottom w:val="single" w:color="auto" w:sz="8" w:space="0"/>
                    <w:right w:val="single" w:color="auto" w:sz="8" w:space="0"/>
                  </w:tcBorders>
                  <w:shd w:val="clear" w:color="auto" w:fill="auto"/>
                  <w:noWrap/>
                  <w:vAlign w:val="center"/>
                  <w:hideMark/>
                </w:tcPr>
                <w:p w:rsidRPr="00F6759B" w:rsidR="00160AAB" w:rsidP="00F6759B" w:rsidRDefault="00160AAB" w14:paraId="7B5F4596" w14:textId="77777777">
                  <w:pPr>
                    <w:spacing w:line="276" w:lineRule="auto"/>
                    <w:jc w:val="center"/>
                    <w:rPr>
                      <w:rFonts w:ascii="Times New Roman" w:hAnsi="Times New Roman" w:eastAsia="Times New Roman"/>
                      <w:color w:val="000000"/>
                      <w:sz w:val="20"/>
                      <w:lang w:val="fr-FR" w:eastAsia="fr-FR"/>
                    </w:rPr>
                  </w:pPr>
                  <w:r w:rsidRPr="00F6759B">
                    <w:rPr>
                      <w:rFonts w:ascii="Times New Roman" w:hAnsi="Times New Roman" w:eastAsia="Times New Roman"/>
                      <w:color w:val="000000"/>
                      <w:sz w:val="20"/>
                      <w:lang w:val="fr-FR" w:eastAsia="fr-FR"/>
                    </w:rPr>
                    <w:t>81,84%</w:t>
                  </w:r>
                </w:p>
              </w:tc>
              <w:tc>
                <w:tcPr>
                  <w:tcW w:w="992" w:type="dxa"/>
                  <w:tcBorders>
                    <w:top w:val="nil"/>
                    <w:left w:val="nil"/>
                    <w:bottom w:val="single" w:color="auto" w:sz="8" w:space="0"/>
                    <w:right w:val="single" w:color="auto" w:sz="8" w:space="0"/>
                  </w:tcBorders>
                  <w:shd w:val="clear" w:color="auto" w:fill="auto"/>
                  <w:noWrap/>
                  <w:vAlign w:val="center"/>
                  <w:hideMark/>
                </w:tcPr>
                <w:p w:rsidRPr="00F6759B" w:rsidR="00160AAB" w:rsidP="00F6759B" w:rsidRDefault="00160AAB" w14:paraId="10FD893A" w14:textId="77777777">
                  <w:pPr>
                    <w:spacing w:line="276" w:lineRule="auto"/>
                    <w:jc w:val="center"/>
                    <w:rPr>
                      <w:rFonts w:ascii="Times New Roman" w:hAnsi="Times New Roman" w:eastAsia="Times New Roman"/>
                      <w:color w:val="000000"/>
                      <w:sz w:val="20"/>
                      <w:lang w:val="fr-FR" w:eastAsia="fr-FR"/>
                    </w:rPr>
                  </w:pPr>
                  <w:r w:rsidRPr="00F6759B">
                    <w:rPr>
                      <w:rFonts w:ascii="Times New Roman" w:hAnsi="Times New Roman" w:eastAsia="Times New Roman"/>
                      <w:color w:val="000000"/>
                      <w:sz w:val="20"/>
                      <w:lang w:val="fr-FR" w:eastAsia="fr-FR"/>
                    </w:rPr>
                    <w:t>100,00%</w:t>
                  </w:r>
                </w:p>
              </w:tc>
              <w:tc>
                <w:tcPr>
                  <w:tcW w:w="992" w:type="dxa"/>
                  <w:tcBorders>
                    <w:top w:val="nil"/>
                    <w:left w:val="nil"/>
                    <w:bottom w:val="single" w:color="auto" w:sz="8" w:space="0"/>
                    <w:right w:val="single" w:color="auto" w:sz="8" w:space="0"/>
                  </w:tcBorders>
                  <w:shd w:val="clear" w:color="auto" w:fill="auto"/>
                  <w:noWrap/>
                  <w:vAlign w:val="center"/>
                  <w:hideMark/>
                </w:tcPr>
                <w:p w:rsidRPr="00F6759B" w:rsidR="00160AAB" w:rsidP="00F6759B" w:rsidRDefault="00160AAB" w14:paraId="698621C0" w14:textId="77777777">
                  <w:pPr>
                    <w:spacing w:line="276" w:lineRule="auto"/>
                    <w:jc w:val="center"/>
                    <w:rPr>
                      <w:rFonts w:ascii="Times New Roman" w:hAnsi="Times New Roman" w:eastAsia="Times New Roman"/>
                      <w:color w:val="000000"/>
                      <w:sz w:val="20"/>
                      <w:lang w:val="fr-FR" w:eastAsia="fr-FR"/>
                    </w:rPr>
                  </w:pPr>
                  <w:r w:rsidRPr="00F6759B">
                    <w:rPr>
                      <w:rFonts w:ascii="Times New Roman" w:hAnsi="Times New Roman" w:eastAsia="Times New Roman"/>
                      <w:color w:val="000000"/>
                      <w:sz w:val="20"/>
                      <w:lang w:val="fr-FR" w:eastAsia="fr-FR"/>
                    </w:rPr>
                    <w:t>81,84%</w:t>
                  </w:r>
                </w:p>
              </w:tc>
              <w:tc>
                <w:tcPr>
                  <w:tcW w:w="936" w:type="dxa"/>
                  <w:tcBorders>
                    <w:top w:val="nil"/>
                    <w:left w:val="nil"/>
                    <w:bottom w:val="single" w:color="auto" w:sz="8" w:space="0"/>
                    <w:right w:val="single" w:color="auto" w:sz="8" w:space="0"/>
                  </w:tcBorders>
                  <w:shd w:val="clear" w:color="auto" w:fill="auto"/>
                  <w:noWrap/>
                  <w:vAlign w:val="center"/>
                  <w:hideMark/>
                </w:tcPr>
                <w:p w:rsidRPr="00F6759B" w:rsidR="00160AAB" w:rsidP="00F6759B" w:rsidRDefault="00160AAB" w14:paraId="59C9BEFB" w14:textId="77777777">
                  <w:pPr>
                    <w:spacing w:line="276" w:lineRule="auto"/>
                    <w:jc w:val="center"/>
                    <w:rPr>
                      <w:rFonts w:ascii="Times New Roman" w:hAnsi="Times New Roman" w:eastAsia="Times New Roman"/>
                      <w:color w:val="000000"/>
                      <w:sz w:val="20"/>
                      <w:lang w:val="fr-FR" w:eastAsia="fr-FR"/>
                    </w:rPr>
                  </w:pPr>
                  <w:r w:rsidRPr="00F6759B">
                    <w:rPr>
                      <w:rFonts w:ascii="Times New Roman" w:hAnsi="Times New Roman" w:eastAsia="Times New Roman"/>
                      <w:color w:val="000000"/>
                      <w:sz w:val="20"/>
                      <w:lang w:val="fr-FR" w:eastAsia="fr-FR"/>
                    </w:rPr>
                    <w:t>1,64%</w:t>
                  </w:r>
                </w:p>
              </w:tc>
            </w:tr>
            <w:tr w:rsidRPr="00F6759B" w:rsidR="002F2560" w:rsidTr="0006685B" w14:paraId="4A5426D4" w14:textId="77777777">
              <w:trPr>
                <w:trHeight w:val="315"/>
              </w:trPr>
              <w:tc>
                <w:tcPr>
                  <w:tcW w:w="870" w:type="dxa"/>
                  <w:tcBorders>
                    <w:top w:val="nil"/>
                    <w:left w:val="single" w:color="auto" w:sz="8" w:space="0"/>
                    <w:bottom w:val="single" w:color="auto" w:sz="8" w:space="0"/>
                    <w:right w:val="single" w:color="auto" w:sz="8" w:space="0"/>
                  </w:tcBorders>
                  <w:shd w:val="clear" w:color="auto" w:fill="auto"/>
                  <w:noWrap/>
                  <w:vAlign w:val="center"/>
                  <w:hideMark/>
                </w:tcPr>
                <w:p w:rsidRPr="00F6759B" w:rsidR="00160AAB" w:rsidP="000257D2" w:rsidRDefault="00160AAB" w14:paraId="2DA4D640" w14:textId="77777777">
                  <w:pPr>
                    <w:spacing w:line="276" w:lineRule="auto"/>
                    <w:jc w:val="both"/>
                    <w:rPr>
                      <w:rFonts w:ascii="Times New Roman" w:hAnsi="Times New Roman" w:eastAsia="Times New Roman"/>
                      <w:color w:val="000000"/>
                      <w:sz w:val="20"/>
                      <w:lang w:val="fr-FR" w:eastAsia="fr-FR"/>
                    </w:rPr>
                  </w:pPr>
                  <w:r w:rsidRPr="00F6759B">
                    <w:rPr>
                      <w:rFonts w:ascii="Times New Roman" w:hAnsi="Times New Roman" w:eastAsia="Times New Roman"/>
                      <w:color w:val="000000"/>
                      <w:sz w:val="20"/>
                      <w:lang w:val="fr-FR" w:eastAsia="fr-FR"/>
                    </w:rPr>
                    <w:t>OMS</w:t>
                  </w:r>
                </w:p>
              </w:tc>
              <w:tc>
                <w:tcPr>
                  <w:tcW w:w="1388" w:type="dxa"/>
                  <w:tcBorders>
                    <w:top w:val="nil"/>
                    <w:left w:val="nil"/>
                    <w:bottom w:val="single" w:color="auto" w:sz="8" w:space="0"/>
                    <w:right w:val="single" w:color="auto" w:sz="8" w:space="0"/>
                  </w:tcBorders>
                  <w:shd w:val="clear" w:color="auto" w:fill="auto"/>
                  <w:noWrap/>
                  <w:vAlign w:val="center"/>
                  <w:hideMark/>
                </w:tcPr>
                <w:p w:rsidRPr="00F6759B" w:rsidR="00160AAB" w:rsidP="00F6759B" w:rsidRDefault="00160AAB" w14:paraId="27BC0F9F" w14:textId="77777777">
                  <w:pPr>
                    <w:spacing w:line="276" w:lineRule="auto"/>
                    <w:jc w:val="center"/>
                    <w:rPr>
                      <w:rFonts w:ascii="Times New Roman" w:hAnsi="Times New Roman" w:eastAsia="Times New Roman"/>
                      <w:color w:val="000000"/>
                      <w:sz w:val="20"/>
                      <w:lang w:val="fr-FR" w:eastAsia="fr-FR"/>
                    </w:rPr>
                  </w:pPr>
                  <w:r w:rsidRPr="00F6759B">
                    <w:rPr>
                      <w:rFonts w:ascii="Times New Roman" w:hAnsi="Times New Roman" w:eastAsia="Times New Roman"/>
                      <w:color w:val="000000"/>
                      <w:sz w:val="20"/>
                      <w:lang w:val="fr-FR" w:eastAsia="fr-FR"/>
                    </w:rPr>
                    <w:t>276 400 000</w:t>
                  </w:r>
                </w:p>
              </w:tc>
              <w:tc>
                <w:tcPr>
                  <w:tcW w:w="1418" w:type="dxa"/>
                  <w:tcBorders>
                    <w:top w:val="nil"/>
                    <w:left w:val="nil"/>
                    <w:bottom w:val="single" w:color="auto" w:sz="8" w:space="0"/>
                    <w:right w:val="single" w:color="auto" w:sz="8" w:space="0"/>
                  </w:tcBorders>
                  <w:shd w:val="clear" w:color="auto" w:fill="auto"/>
                  <w:noWrap/>
                  <w:vAlign w:val="center"/>
                  <w:hideMark/>
                </w:tcPr>
                <w:p w:rsidRPr="00F6759B" w:rsidR="00160AAB" w:rsidP="00F6759B" w:rsidRDefault="00160AAB" w14:paraId="74B00D57" w14:textId="77777777">
                  <w:pPr>
                    <w:spacing w:line="276" w:lineRule="auto"/>
                    <w:jc w:val="center"/>
                    <w:rPr>
                      <w:rFonts w:ascii="Times New Roman" w:hAnsi="Times New Roman" w:eastAsia="Times New Roman"/>
                      <w:color w:val="000000"/>
                      <w:sz w:val="20"/>
                      <w:lang w:val="fr-FR" w:eastAsia="fr-FR"/>
                    </w:rPr>
                  </w:pPr>
                  <w:r w:rsidRPr="00F6759B">
                    <w:rPr>
                      <w:rFonts w:ascii="Times New Roman" w:hAnsi="Times New Roman" w:eastAsia="Times New Roman"/>
                      <w:color w:val="000000"/>
                      <w:sz w:val="20"/>
                      <w:lang w:val="fr-FR" w:eastAsia="fr-FR"/>
                    </w:rPr>
                    <w:t>283 696 836</w:t>
                  </w:r>
                </w:p>
              </w:tc>
              <w:tc>
                <w:tcPr>
                  <w:tcW w:w="1417" w:type="dxa"/>
                  <w:tcBorders>
                    <w:top w:val="nil"/>
                    <w:left w:val="nil"/>
                    <w:bottom w:val="single" w:color="auto" w:sz="8" w:space="0"/>
                    <w:right w:val="single" w:color="auto" w:sz="8" w:space="0"/>
                  </w:tcBorders>
                  <w:shd w:val="clear" w:color="auto" w:fill="auto"/>
                  <w:noWrap/>
                  <w:vAlign w:val="center"/>
                  <w:hideMark/>
                </w:tcPr>
                <w:p w:rsidRPr="00F6759B" w:rsidR="00160AAB" w:rsidP="00F6759B" w:rsidRDefault="00160AAB" w14:paraId="20FCC6DB" w14:textId="77777777">
                  <w:pPr>
                    <w:spacing w:line="276" w:lineRule="auto"/>
                    <w:jc w:val="center"/>
                    <w:rPr>
                      <w:rFonts w:ascii="Times New Roman" w:hAnsi="Times New Roman" w:eastAsia="Times New Roman"/>
                      <w:color w:val="000000"/>
                      <w:sz w:val="20"/>
                      <w:lang w:val="fr-FR" w:eastAsia="fr-FR"/>
                    </w:rPr>
                  </w:pPr>
                  <w:r w:rsidRPr="00F6759B">
                    <w:rPr>
                      <w:rFonts w:ascii="Times New Roman" w:hAnsi="Times New Roman" w:eastAsia="Times New Roman"/>
                      <w:color w:val="000000"/>
                      <w:sz w:val="20"/>
                      <w:lang w:val="fr-FR" w:eastAsia="fr-FR"/>
                    </w:rPr>
                    <w:t>283 696 836</w:t>
                  </w:r>
                </w:p>
              </w:tc>
              <w:tc>
                <w:tcPr>
                  <w:tcW w:w="993" w:type="dxa"/>
                  <w:tcBorders>
                    <w:top w:val="nil"/>
                    <w:left w:val="nil"/>
                    <w:bottom w:val="single" w:color="auto" w:sz="8" w:space="0"/>
                    <w:right w:val="single" w:color="auto" w:sz="8" w:space="0"/>
                  </w:tcBorders>
                  <w:shd w:val="clear" w:color="auto" w:fill="auto"/>
                  <w:noWrap/>
                  <w:vAlign w:val="center"/>
                  <w:hideMark/>
                </w:tcPr>
                <w:p w:rsidRPr="00F6759B" w:rsidR="00160AAB" w:rsidP="00F6759B" w:rsidRDefault="00160AAB" w14:paraId="1C6589F7" w14:textId="77777777">
                  <w:pPr>
                    <w:spacing w:line="276" w:lineRule="auto"/>
                    <w:jc w:val="center"/>
                    <w:rPr>
                      <w:rFonts w:ascii="Times New Roman" w:hAnsi="Times New Roman" w:eastAsia="Times New Roman"/>
                      <w:color w:val="000000"/>
                      <w:sz w:val="20"/>
                      <w:lang w:val="fr-FR" w:eastAsia="fr-FR"/>
                    </w:rPr>
                  </w:pPr>
                  <w:r w:rsidRPr="00F6759B">
                    <w:rPr>
                      <w:rFonts w:ascii="Times New Roman" w:hAnsi="Times New Roman" w:eastAsia="Times New Roman"/>
                      <w:color w:val="000000"/>
                      <w:sz w:val="20"/>
                      <w:lang w:val="fr-FR" w:eastAsia="fr-FR"/>
                    </w:rPr>
                    <w:t>102,64%</w:t>
                  </w:r>
                </w:p>
              </w:tc>
              <w:tc>
                <w:tcPr>
                  <w:tcW w:w="992" w:type="dxa"/>
                  <w:tcBorders>
                    <w:top w:val="nil"/>
                    <w:left w:val="nil"/>
                    <w:bottom w:val="single" w:color="auto" w:sz="8" w:space="0"/>
                    <w:right w:val="single" w:color="auto" w:sz="8" w:space="0"/>
                  </w:tcBorders>
                  <w:shd w:val="clear" w:color="auto" w:fill="auto"/>
                  <w:noWrap/>
                  <w:vAlign w:val="center"/>
                  <w:hideMark/>
                </w:tcPr>
                <w:p w:rsidRPr="00F6759B" w:rsidR="00160AAB" w:rsidP="00F6759B" w:rsidRDefault="00160AAB" w14:paraId="7E6A8A5D" w14:textId="77777777">
                  <w:pPr>
                    <w:spacing w:line="276" w:lineRule="auto"/>
                    <w:jc w:val="center"/>
                    <w:rPr>
                      <w:rFonts w:ascii="Times New Roman" w:hAnsi="Times New Roman" w:eastAsia="Times New Roman"/>
                      <w:color w:val="000000"/>
                      <w:sz w:val="20"/>
                      <w:lang w:val="fr-FR" w:eastAsia="fr-FR"/>
                    </w:rPr>
                  </w:pPr>
                  <w:r w:rsidRPr="00F6759B">
                    <w:rPr>
                      <w:rFonts w:ascii="Times New Roman" w:hAnsi="Times New Roman" w:eastAsia="Times New Roman"/>
                      <w:color w:val="000000"/>
                      <w:sz w:val="20"/>
                      <w:lang w:val="fr-FR" w:eastAsia="fr-FR"/>
                    </w:rPr>
                    <w:t>100,00%</w:t>
                  </w:r>
                </w:p>
              </w:tc>
              <w:tc>
                <w:tcPr>
                  <w:tcW w:w="992" w:type="dxa"/>
                  <w:tcBorders>
                    <w:top w:val="nil"/>
                    <w:left w:val="nil"/>
                    <w:bottom w:val="single" w:color="auto" w:sz="8" w:space="0"/>
                    <w:right w:val="single" w:color="auto" w:sz="8" w:space="0"/>
                  </w:tcBorders>
                  <w:shd w:val="clear" w:color="auto" w:fill="auto"/>
                  <w:noWrap/>
                  <w:vAlign w:val="center"/>
                  <w:hideMark/>
                </w:tcPr>
                <w:p w:rsidRPr="00F6759B" w:rsidR="00160AAB" w:rsidP="00F6759B" w:rsidRDefault="00160AAB" w14:paraId="584B167B" w14:textId="77777777">
                  <w:pPr>
                    <w:spacing w:line="276" w:lineRule="auto"/>
                    <w:jc w:val="center"/>
                    <w:rPr>
                      <w:rFonts w:ascii="Times New Roman" w:hAnsi="Times New Roman" w:eastAsia="Times New Roman"/>
                      <w:color w:val="000000"/>
                      <w:sz w:val="20"/>
                      <w:lang w:val="fr-FR" w:eastAsia="fr-FR"/>
                    </w:rPr>
                  </w:pPr>
                  <w:r w:rsidRPr="00F6759B">
                    <w:rPr>
                      <w:rFonts w:ascii="Times New Roman" w:hAnsi="Times New Roman" w:eastAsia="Times New Roman"/>
                      <w:color w:val="000000"/>
                      <w:sz w:val="20"/>
                      <w:lang w:val="fr-FR" w:eastAsia="fr-FR"/>
                    </w:rPr>
                    <w:t>102,64%</w:t>
                  </w:r>
                </w:p>
              </w:tc>
              <w:tc>
                <w:tcPr>
                  <w:tcW w:w="936" w:type="dxa"/>
                  <w:tcBorders>
                    <w:top w:val="nil"/>
                    <w:left w:val="nil"/>
                    <w:bottom w:val="single" w:color="auto" w:sz="8" w:space="0"/>
                    <w:right w:val="single" w:color="auto" w:sz="8" w:space="0"/>
                  </w:tcBorders>
                  <w:shd w:val="clear" w:color="auto" w:fill="auto"/>
                  <w:noWrap/>
                  <w:vAlign w:val="center"/>
                  <w:hideMark/>
                </w:tcPr>
                <w:p w:rsidRPr="00F6759B" w:rsidR="00160AAB" w:rsidP="00F6759B" w:rsidRDefault="00160AAB" w14:paraId="53AA60E6" w14:textId="77777777">
                  <w:pPr>
                    <w:spacing w:line="276" w:lineRule="auto"/>
                    <w:jc w:val="center"/>
                    <w:rPr>
                      <w:rFonts w:ascii="Times New Roman" w:hAnsi="Times New Roman" w:eastAsia="Times New Roman"/>
                      <w:color w:val="000000"/>
                      <w:sz w:val="20"/>
                      <w:lang w:val="fr-FR" w:eastAsia="fr-FR"/>
                    </w:rPr>
                  </w:pPr>
                  <w:r w:rsidRPr="00F6759B">
                    <w:rPr>
                      <w:rFonts w:ascii="Times New Roman" w:hAnsi="Times New Roman" w:eastAsia="Times New Roman"/>
                      <w:color w:val="000000"/>
                      <w:sz w:val="20"/>
                      <w:lang w:val="fr-FR" w:eastAsia="fr-FR"/>
                    </w:rPr>
                    <w:t>5,04%</w:t>
                  </w:r>
                </w:p>
              </w:tc>
            </w:tr>
            <w:tr w:rsidRPr="00F6759B" w:rsidR="002F2560" w:rsidTr="0006685B" w14:paraId="26FC0EF1" w14:textId="77777777">
              <w:trPr>
                <w:trHeight w:val="315"/>
              </w:trPr>
              <w:tc>
                <w:tcPr>
                  <w:tcW w:w="870" w:type="dxa"/>
                  <w:tcBorders>
                    <w:top w:val="nil"/>
                    <w:left w:val="single" w:color="auto" w:sz="8" w:space="0"/>
                    <w:bottom w:val="single" w:color="auto" w:sz="8" w:space="0"/>
                    <w:right w:val="single" w:color="auto" w:sz="8" w:space="0"/>
                  </w:tcBorders>
                  <w:shd w:val="clear" w:color="auto" w:fill="auto"/>
                  <w:noWrap/>
                  <w:vAlign w:val="center"/>
                  <w:hideMark/>
                </w:tcPr>
                <w:p w:rsidRPr="00F6759B" w:rsidR="00160AAB" w:rsidP="000257D2" w:rsidRDefault="00160AAB" w14:paraId="1962739A" w14:textId="77777777">
                  <w:pPr>
                    <w:spacing w:line="276" w:lineRule="auto"/>
                    <w:jc w:val="both"/>
                    <w:rPr>
                      <w:rFonts w:ascii="Times New Roman" w:hAnsi="Times New Roman" w:eastAsia="Times New Roman"/>
                      <w:color w:val="000000"/>
                      <w:sz w:val="20"/>
                      <w:lang w:val="fr-FR" w:eastAsia="fr-FR"/>
                    </w:rPr>
                  </w:pPr>
                  <w:r w:rsidRPr="00F6759B">
                    <w:rPr>
                      <w:rFonts w:ascii="Times New Roman" w:hAnsi="Times New Roman" w:eastAsia="Times New Roman"/>
                      <w:color w:val="000000"/>
                      <w:sz w:val="20"/>
                      <w:lang w:val="fr-FR" w:eastAsia="fr-FR"/>
                    </w:rPr>
                    <w:t>ETAT</w:t>
                  </w:r>
                </w:p>
              </w:tc>
              <w:tc>
                <w:tcPr>
                  <w:tcW w:w="1388" w:type="dxa"/>
                  <w:tcBorders>
                    <w:top w:val="nil"/>
                    <w:left w:val="nil"/>
                    <w:bottom w:val="single" w:color="auto" w:sz="8" w:space="0"/>
                    <w:right w:val="single" w:color="auto" w:sz="8" w:space="0"/>
                  </w:tcBorders>
                  <w:shd w:val="clear" w:color="auto" w:fill="auto"/>
                  <w:noWrap/>
                  <w:vAlign w:val="center"/>
                  <w:hideMark/>
                </w:tcPr>
                <w:p w:rsidRPr="00F6759B" w:rsidR="00160AAB" w:rsidP="00F6759B" w:rsidRDefault="00160AAB" w14:paraId="70F99397" w14:textId="77777777">
                  <w:pPr>
                    <w:spacing w:line="276" w:lineRule="auto"/>
                    <w:jc w:val="center"/>
                    <w:rPr>
                      <w:rFonts w:ascii="Times New Roman" w:hAnsi="Times New Roman" w:eastAsia="Times New Roman"/>
                      <w:color w:val="000000"/>
                      <w:sz w:val="20"/>
                      <w:lang w:val="fr-FR" w:eastAsia="fr-FR"/>
                    </w:rPr>
                  </w:pPr>
                  <w:r w:rsidRPr="00F6759B">
                    <w:rPr>
                      <w:rFonts w:ascii="Times New Roman" w:hAnsi="Times New Roman" w:eastAsia="Times New Roman"/>
                      <w:color w:val="000000"/>
                      <w:sz w:val="20"/>
                      <w:lang w:val="fr-FR" w:eastAsia="fr-FR"/>
                    </w:rPr>
                    <w:t>2 667 765 758</w:t>
                  </w:r>
                </w:p>
              </w:tc>
              <w:tc>
                <w:tcPr>
                  <w:tcW w:w="1418" w:type="dxa"/>
                  <w:tcBorders>
                    <w:top w:val="nil"/>
                    <w:left w:val="nil"/>
                    <w:bottom w:val="single" w:color="auto" w:sz="8" w:space="0"/>
                    <w:right w:val="single" w:color="auto" w:sz="8" w:space="0"/>
                  </w:tcBorders>
                  <w:shd w:val="clear" w:color="auto" w:fill="auto"/>
                  <w:noWrap/>
                  <w:vAlign w:val="center"/>
                  <w:hideMark/>
                </w:tcPr>
                <w:p w:rsidRPr="00F6759B" w:rsidR="00160AAB" w:rsidP="00F6759B" w:rsidRDefault="00160AAB" w14:paraId="319FEDFC" w14:textId="77777777">
                  <w:pPr>
                    <w:spacing w:line="276" w:lineRule="auto"/>
                    <w:jc w:val="center"/>
                    <w:rPr>
                      <w:rFonts w:ascii="Times New Roman" w:hAnsi="Times New Roman" w:eastAsia="Times New Roman"/>
                      <w:color w:val="000000"/>
                      <w:sz w:val="20"/>
                      <w:lang w:val="fr-FR" w:eastAsia="fr-FR"/>
                    </w:rPr>
                  </w:pPr>
                  <w:r w:rsidRPr="00F6759B">
                    <w:rPr>
                      <w:rFonts w:ascii="Times New Roman" w:hAnsi="Times New Roman" w:eastAsia="Times New Roman"/>
                      <w:color w:val="000000"/>
                      <w:sz w:val="20"/>
                      <w:lang w:val="fr-FR" w:eastAsia="fr-FR"/>
                    </w:rPr>
                    <w:t>2 479 614 316</w:t>
                  </w:r>
                </w:p>
              </w:tc>
              <w:tc>
                <w:tcPr>
                  <w:tcW w:w="1417" w:type="dxa"/>
                  <w:tcBorders>
                    <w:top w:val="nil"/>
                    <w:left w:val="nil"/>
                    <w:bottom w:val="single" w:color="auto" w:sz="8" w:space="0"/>
                    <w:right w:val="single" w:color="auto" w:sz="8" w:space="0"/>
                  </w:tcBorders>
                  <w:shd w:val="clear" w:color="auto" w:fill="auto"/>
                  <w:noWrap/>
                  <w:vAlign w:val="center"/>
                  <w:hideMark/>
                </w:tcPr>
                <w:p w:rsidRPr="00F6759B" w:rsidR="00160AAB" w:rsidP="00F6759B" w:rsidRDefault="00160AAB" w14:paraId="5F79A633" w14:textId="77777777">
                  <w:pPr>
                    <w:spacing w:line="276" w:lineRule="auto"/>
                    <w:jc w:val="center"/>
                    <w:rPr>
                      <w:rFonts w:ascii="Times New Roman" w:hAnsi="Times New Roman" w:eastAsia="Times New Roman"/>
                      <w:color w:val="000000"/>
                      <w:sz w:val="20"/>
                      <w:lang w:val="fr-FR" w:eastAsia="fr-FR"/>
                    </w:rPr>
                  </w:pPr>
                  <w:r w:rsidRPr="00F6759B">
                    <w:rPr>
                      <w:rFonts w:ascii="Times New Roman" w:hAnsi="Times New Roman" w:eastAsia="Times New Roman"/>
                      <w:color w:val="000000"/>
                      <w:sz w:val="20"/>
                      <w:lang w:val="fr-FR" w:eastAsia="fr-FR"/>
                    </w:rPr>
                    <w:t>2 479 614 316</w:t>
                  </w:r>
                </w:p>
              </w:tc>
              <w:tc>
                <w:tcPr>
                  <w:tcW w:w="993" w:type="dxa"/>
                  <w:tcBorders>
                    <w:top w:val="nil"/>
                    <w:left w:val="nil"/>
                    <w:bottom w:val="single" w:color="auto" w:sz="8" w:space="0"/>
                    <w:right w:val="single" w:color="auto" w:sz="8" w:space="0"/>
                  </w:tcBorders>
                  <w:shd w:val="clear" w:color="auto" w:fill="auto"/>
                  <w:noWrap/>
                  <w:vAlign w:val="center"/>
                  <w:hideMark/>
                </w:tcPr>
                <w:p w:rsidRPr="00F6759B" w:rsidR="00160AAB" w:rsidP="00F6759B" w:rsidRDefault="00160AAB" w14:paraId="58E9E192" w14:textId="77777777">
                  <w:pPr>
                    <w:spacing w:line="276" w:lineRule="auto"/>
                    <w:jc w:val="center"/>
                    <w:rPr>
                      <w:rFonts w:ascii="Times New Roman" w:hAnsi="Times New Roman" w:eastAsia="Times New Roman"/>
                      <w:color w:val="000000"/>
                      <w:sz w:val="20"/>
                      <w:lang w:val="fr-FR" w:eastAsia="fr-FR"/>
                    </w:rPr>
                  </w:pPr>
                  <w:r w:rsidRPr="00F6759B">
                    <w:rPr>
                      <w:rFonts w:ascii="Times New Roman" w:hAnsi="Times New Roman" w:eastAsia="Times New Roman"/>
                      <w:color w:val="000000"/>
                      <w:sz w:val="20"/>
                      <w:lang w:val="fr-FR" w:eastAsia="fr-FR"/>
                    </w:rPr>
                    <w:t>92,95%</w:t>
                  </w:r>
                </w:p>
              </w:tc>
              <w:tc>
                <w:tcPr>
                  <w:tcW w:w="992" w:type="dxa"/>
                  <w:tcBorders>
                    <w:top w:val="nil"/>
                    <w:left w:val="nil"/>
                    <w:bottom w:val="single" w:color="auto" w:sz="8" w:space="0"/>
                    <w:right w:val="single" w:color="auto" w:sz="8" w:space="0"/>
                  </w:tcBorders>
                  <w:shd w:val="clear" w:color="auto" w:fill="auto"/>
                  <w:noWrap/>
                  <w:vAlign w:val="center"/>
                  <w:hideMark/>
                </w:tcPr>
                <w:p w:rsidRPr="00F6759B" w:rsidR="00160AAB" w:rsidP="00F6759B" w:rsidRDefault="00160AAB" w14:paraId="1F7F7F39" w14:textId="77777777">
                  <w:pPr>
                    <w:spacing w:line="276" w:lineRule="auto"/>
                    <w:jc w:val="center"/>
                    <w:rPr>
                      <w:rFonts w:ascii="Times New Roman" w:hAnsi="Times New Roman" w:eastAsia="Times New Roman"/>
                      <w:color w:val="000000"/>
                      <w:sz w:val="20"/>
                      <w:lang w:val="fr-FR" w:eastAsia="fr-FR"/>
                    </w:rPr>
                  </w:pPr>
                  <w:r w:rsidRPr="00F6759B">
                    <w:rPr>
                      <w:rFonts w:ascii="Times New Roman" w:hAnsi="Times New Roman" w:eastAsia="Times New Roman"/>
                      <w:color w:val="000000"/>
                      <w:sz w:val="20"/>
                      <w:lang w:val="fr-FR" w:eastAsia="fr-FR"/>
                    </w:rPr>
                    <w:t>100,00%</w:t>
                  </w:r>
                </w:p>
              </w:tc>
              <w:tc>
                <w:tcPr>
                  <w:tcW w:w="992" w:type="dxa"/>
                  <w:tcBorders>
                    <w:top w:val="nil"/>
                    <w:left w:val="nil"/>
                    <w:bottom w:val="single" w:color="auto" w:sz="8" w:space="0"/>
                    <w:right w:val="single" w:color="auto" w:sz="8" w:space="0"/>
                  </w:tcBorders>
                  <w:shd w:val="clear" w:color="auto" w:fill="auto"/>
                  <w:noWrap/>
                  <w:vAlign w:val="center"/>
                  <w:hideMark/>
                </w:tcPr>
                <w:p w:rsidRPr="00F6759B" w:rsidR="00160AAB" w:rsidP="00F6759B" w:rsidRDefault="00160AAB" w14:paraId="794077BC" w14:textId="77777777">
                  <w:pPr>
                    <w:spacing w:line="276" w:lineRule="auto"/>
                    <w:jc w:val="center"/>
                    <w:rPr>
                      <w:rFonts w:ascii="Times New Roman" w:hAnsi="Times New Roman" w:eastAsia="Times New Roman"/>
                      <w:color w:val="000000"/>
                      <w:sz w:val="20"/>
                      <w:lang w:val="fr-FR" w:eastAsia="fr-FR"/>
                    </w:rPr>
                  </w:pPr>
                  <w:r w:rsidRPr="00F6759B">
                    <w:rPr>
                      <w:rFonts w:ascii="Times New Roman" w:hAnsi="Times New Roman" w:eastAsia="Times New Roman"/>
                      <w:color w:val="000000"/>
                      <w:sz w:val="20"/>
                      <w:lang w:val="fr-FR" w:eastAsia="fr-FR"/>
                    </w:rPr>
                    <w:t>92,95%</w:t>
                  </w:r>
                </w:p>
              </w:tc>
              <w:tc>
                <w:tcPr>
                  <w:tcW w:w="936" w:type="dxa"/>
                  <w:tcBorders>
                    <w:top w:val="nil"/>
                    <w:left w:val="nil"/>
                    <w:bottom w:val="single" w:color="auto" w:sz="8" w:space="0"/>
                    <w:right w:val="single" w:color="auto" w:sz="8" w:space="0"/>
                  </w:tcBorders>
                  <w:shd w:val="clear" w:color="auto" w:fill="auto"/>
                  <w:noWrap/>
                  <w:vAlign w:val="center"/>
                  <w:hideMark/>
                </w:tcPr>
                <w:p w:rsidRPr="00F6759B" w:rsidR="00160AAB" w:rsidP="00F6759B" w:rsidRDefault="00160AAB" w14:paraId="393E52D2" w14:textId="77777777">
                  <w:pPr>
                    <w:spacing w:line="276" w:lineRule="auto"/>
                    <w:jc w:val="center"/>
                    <w:rPr>
                      <w:rFonts w:ascii="Times New Roman" w:hAnsi="Times New Roman" w:eastAsia="Times New Roman"/>
                      <w:color w:val="000000"/>
                      <w:sz w:val="20"/>
                      <w:lang w:val="fr-FR" w:eastAsia="fr-FR"/>
                    </w:rPr>
                  </w:pPr>
                  <w:r w:rsidRPr="00F6759B">
                    <w:rPr>
                      <w:rFonts w:ascii="Times New Roman" w:hAnsi="Times New Roman" w:eastAsia="Times New Roman"/>
                      <w:color w:val="000000"/>
                      <w:sz w:val="20"/>
                      <w:lang w:val="fr-FR" w:eastAsia="fr-FR"/>
                    </w:rPr>
                    <w:t>44,05%</w:t>
                  </w:r>
                </w:p>
              </w:tc>
            </w:tr>
            <w:tr w:rsidRPr="00F6759B" w:rsidR="002F2560" w:rsidTr="0006685B" w14:paraId="500F5E63" w14:textId="77777777">
              <w:trPr>
                <w:trHeight w:val="315"/>
              </w:trPr>
              <w:tc>
                <w:tcPr>
                  <w:tcW w:w="870" w:type="dxa"/>
                  <w:tcBorders>
                    <w:top w:val="nil"/>
                    <w:left w:val="single" w:color="auto" w:sz="8" w:space="0"/>
                    <w:bottom w:val="single" w:color="auto" w:sz="8" w:space="0"/>
                    <w:right w:val="single" w:color="auto" w:sz="8" w:space="0"/>
                  </w:tcBorders>
                  <w:shd w:val="clear" w:color="auto" w:fill="auto"/>
                  <w:noWrap/>
                  <w:vAlign w:val="center"/>
                  <w:hideMark/>
                </w:tcPr>
                <w:p w:rsidRPr="00F6759B" w:rsidR="00160AAB" w:rsidP="000257D2" w:rsidRDefault="00160AAB" w14:paraId="2ED6066C" w14:textId="77777777">
                  <w:pPr>
                    <w:spacing w:line="276" w:lineRule="auto"/>
                    <w:jc w:val="both"/>
                    <w:rPr>
                      <w:rFonts w:ascii="Times New Roman" w:hAnsi="Times New Roman" w:eastAsia="Times New Roman"/>
                      <w:color w:val="000000"/>
                      <w:sz w:val="20"/>
                      <w:lang w:val="fr-FR" w:eastAsia="fr-FR"/>
                    </w:rPr>
                  </w:pPr>
                  <w:r w:rsidRPr="00F6759B">
                    <w:rPr>
                      <w:rFonts w:ascii="Times New Roman" w:hAnsi="Times New Roman" w:eastAsia="Times New Roman"/>
                      <w:color w:val="000000"/>
                      <w:sz w:val="20"/>
                      <w:lang w:val="fr-FR" w:eastAsia="fr-FR"/>
                    </w:rPr>
                    <w:t>GAVI</w:t>
                  </w:r>
                </w:p>
              </w:tc>
              <w:tc>
                <w:tcPr>
                  <w:tcW w:w="1388" w:type="dxa"/>
                  <w:tcBorders>
                    <w:top w:val="nil"/>
                    <w:left w:val="nil"/>
                    <w:bottom w:val="single" w:color="auto" w:sz="8" w:space="0"/>
                    <w:right w:val="single" w:color="auto" w:sz="8" w:space="0"/>
                  </w:tcBorders>
                  <w:shd w:val="clear" w:color="auto" w:fill="auto"/>
                  <w:noWrap/>
                  <w:vAlign w:val="center"/>
                  <w:hideMark/>
                </w:tcPr>
                <w:p w:rsidRPr="00F6759B" w:rsidR="00160AAB" w:rsidP="00F6759B" w:rsidRDefault="00160AAB" w14:paraId="63C13307" w14:textId="77777777">
                  <w:pPr>
                    <w:spacing w:line="276" w:lineRule="auto"/>
                    <w:jc w:val="center"/>
                    <w:rPr>
                      <w:rFonts w:ascii="Times New Roman" w:hAnsi="Times New Roman" w:eastAsia="Times New Roman"/>
                      <w:color w:val="000000"/>
                      <w:sz w:val="20"/>
                      <w:lang w:val="fr-FR" w:eastAsia="fr-FR"/>
                    </w:rPr>
                  </w:pPr>
                  <w:r w:rsidRPr="00F6759B">
                    <w:rPr>
                      <w:rFonts w:ascii="Times New Roman" w:hAnsi="Times New Roman" w:eastAsia="Times New Roman"/>
                      <w:color w:val="000000"/>
                      <w:sz w:val="20"/>
                      <w:lang w:val="fr-FR" w:eastAsia="fr-FR"/>
                    </w:rPr>
                    <w:t>2 944 165 758</w:t>
                  </w:r>
                </w:p>
              </w:tc>
              <w:tc>
                <w:tcPr>
                  <w:tcW w:w="1418" w:type="dxa"/>
                  <w:tcBorders>
                    <w:top w:val="nil"/>
                    <w:left w:val="nil"/>
                    <w:bottom w:val="single" w:color="auto" w:sz="8" w:space="0"/>
                    <w:right w:val="single" w:color="auto" w:sz="8" w:space="0"/>
                  </w:tcBorders>
                  <w:shd w:val="clear" w:color="auto" w:fill="auto"/>
                  <w:noWrap/>
                  <w:vAlign w:val="center"/>
                  <w:hideMark/>
                </w:tcPr>
                <w:p w:rsidRPr="00F6759B" w:rsidR="00160AAB" w:rsidP="00F6759B" w:rsidRDefault="00160AAB" w14:paraId="05CF6C90" w14:textId="77777777">
                  <w:pPr>
                    <w:spacing w:line="276" w:lineRule="auto"/>
                    <w:jc w:val="center"/>
                    <w:rPr>
                      <w:rFonts w:ascii="Times New Roman" w:hAnsi="Times New Roman" w:eastAsia="Times New Roman"/>
                      <w:color w:val="000000"/>
                      <w:sz w:val="20"/>
                      <w:lang w:val="fr-FR" w:eastAsia="fr-FR"/>
                    </w:rPr>
                  </w:pPr>
                  <w:r w:rsidRPr="00F6759B">
                    <w:rPr>
                      <w:rFonts w:ascii="Times New Roman" w:hAnsi="Times New Roman" w:eastAsia="Times New Roman"/>
                      <w:color w:val="000000"/>
                      <w:sz w:val="20"/>
                      <w:lang w:val="fr-FR" w:eastAsia="fr-FR"/>
                    </w:rPr>
                    <w:t>2 763 311 152</w:t>
                  </w:r>
                </w:p>
              </w:tc>
              <w:tc>
                <w:tcPr>
                  <w:tcW w:w="1417" w:type="dxa"/>
                  <w:tcBorders>
                    <w:top w:val="nil"/>
                    <w:left w:val="nil"/>
                    <w:bottom w:val="single" w:color="auto" w:sz="8" w:space="0"/>
                    <w:right w:val="single" w:color="auto" w:sz="8" w:space="0"/>
                  </w:tcBorders>
                  <w:shd w:val="clear" w:color="auto" w:fill="auto"/>
                  <w:noWrap/>
                  <w:vAlign w:val="center"/>
                  <w:hideMark/>
                </w:tcPr>
                <w:p w:rsidRPr="00F6759B" w:rsidR="00160AAB" w:rsidP="00F6759B" w:rsidRDefault="00160AAB" w14:paraId="01847BB3" w14:textId="77777777">
                  <w:pPr>
                    <w:spacing w:line="276" w:lineRule="auto"/>
                    <w:jc w:val="center"/>
                    <w:rPr>
                      <w:rFonts w:ascii="Times New Roman" w:hAnsi="Times New Roman" w:eastAsia="Times New Roman"/>
                      <w:color w:val="000000"/>
                      <w:sz w:val="20"/>
                      <w:lang w:val="fr-FR" w:eastAsia="fr-FR"/>
                    </w:rPr>
                  </w:pPr>
                  <w:r w:rsidRPr="00F6759B">
                    <w:rPr>
                      <w:rFonts w:ascii="Times New Roman" w:hAnsi="Times New Roman" w:eastAsia="Times New Roman"/>
                      <w:color w:val="000000"/>
                      <w:sz w:val="20"/>
                      <w:lang w:val="fr-FR" w:eastAsia="fr-FR"/>
                    </w:rPr>
                    <w:t>2 763 311 152</w:t>
                  </w:r>
                </w:p>
              </w:tc>
              <w:tc>
                <w:tcPr>
                  <w:tcW w:w="993" w:type="dxa"/>
                  <w:tcBorders>
                    <w:top w:val="nil"/>
                    <w:left w:val="nil"/>
                    <w:bottom w:val="single" w:color="auto" w:sz="8" w:space="0"/>
                    <w:right w:val="single" w:color="auto" w:sz="8" w:space="0"/>
                  </w:tcBorders>
                  <w:shd w:val="clear" w:color="auto" w:fill="auto"/>
                  <w:noWrap/>
                  <w:vAlign w:val="center"/>
                  <w:hideMark/>
                </w:tcPr>
                <w:p w:rsidRPr="00F6759B" w:rsidR="00160AAB" w:rsidP="00F6759B" w:rsidRDefault="00160AAB" w14:paraId="528A3C05" w14:textId="77777777">
                  <w:pPr>
                    <w:spacing w:line="276" w:lineRule="auto"/>
                    <w:jc w:val="center"/>
                    <w:rPr>
                      <w:rFonts w:ascii="Times New Roman" w:hAnsi="Times New Roman" w:eastAsia="Times New Roman"/>
                      <w:color w:val="000000"/>
                      <w:sz w:val="20"/>
                      <w:lang w:val="fr-FR" w:eastAsia="fr-FR"/>
                    </w:rPr>
                  </w:pPr>
                  <w:r w:rsidRPr="00F6759B">
                    <w:rPr>
                      <w:rFonts w:ascii="Times New Roman" w:hAnsi="Times New Roman" w:eastAsia="Times New Roman"/>
                      <w:color w:val="000000"/>
                      <w:sz w:val="20"/>
                      <w:lang w:val="fr-FR" w:eastAsia="fr-FR"/>
                    </w:rPr>
                    <w:t>93,86%</w:t>
                  </w:r>
                </w:p>
              </w:tc>
              <w:tc>
                <w:tcPr>
                  <w:tcW w:w="992" w:type="dxa"/>
                  <w:tcBorders>
                    <w:top w:val="nil"/>
                    <w:left w:val="nil"/>
                    <w:bottom w:val="single" w:color="auto" w:sz="8" w:space="0"/>
                    <w:right w:val="single" w:color="auto" w:sz="8" w:space="0"/>
                  </w:tcBorders>
                  <w:shd w:val="clear" w:color="auto" w:fill="auto"/>
                  <w:noWrap/>
                  <w:vAlign w:val="center"/>
                  <w:hideMark/>
                </w:tcPr>
                <w:p w:rsidRPr="00F6759B" w:rsidR="00160AAB" w:rsidP="00F6759B" w:rsidRDefault="00160AAB" w14:paraId="1C2D7C4A" w14:textId="77777777">
                  <w:pPr>
                    <w:spacing w:line="276" w:lineRule="auto"/>
                    <w:jc w:val="center"/>
                    <w:rPr>
                      <w:rFonts w:ascii="Times New Roman" w:hAnsi="Times New Roman" w:eastAsia="Times New Roman"/>
                      <w:color w:val="000000"/>
                      <w:sz w:val="20"/>
                      <w:lang w:val="fr-FR" w:eastAsia="fr-FR"/>
                    </w:rPr>
                  </w:pPr>
                  <w:r w:rsidRPr="00F6759B">
                    <w:rPr>
                      <w:rFonts w:ascii="Times New Roman" w:hAnsi="Times New Roman" w:eastAsia="Times New Roman"/>
                      <w:color w:val="000000"/>
                      <w:sz w:val="20"/>
                      <w:lang w:val="fr-FR" w:eastAsia="fr-FR"/>
                    </w:rPr>
                    <w:t>100,00%</w:t>
                  </w:r>
                </w:p>
              </w:tc>
              <w:tc>
                <w:tcPr>
                  <w:tcW w:w="992" w:type="dxa"/>
                  <w:tcBorders>
                    <w:top w:val="nil"/>
                    <w:left w:val="nil"/>
                    <w:bottom w:val="single" w:color="auto" w:sz="8" w:space="0"/>
                    <w:right w:val="single" w:color="auto" w:sz="8" w:space="0"/>
                  </w:tcBorders>
                  <w:shd w:val="clear" w:color="auto" w:fill="auto"/>
                  <w:noWrap/>
                  <w:vAlign w:val="center"/>
                  <w:hideMark/>
                </w:tcPr>
                <w:p w:rsidRPr="00F6759B" w:rsidR="00160AAB" w:rsidP="00F6759B" w:rsidRDefault="00160AAB" w14:paraId="1805D41D" w14:textId="77777777">
                  <w:pPr>
                    <w:spacing w:line="276" w:lineRule="auto"/>
                    <w:jc w:val="center"/>
                    <w:rPr>
                      <w:rFonts w:ascii="Times New Roman" w:hAnsi="Times New Roman" w:eastAsia="Times New Roman"/>
                      <w:color w:val="000000"/>
                      <w:sz w:val="20"/>
                      <w:lang w:val="fr-FR" w:eastAsia="fr-FR"/>
                    </w:rPr>
                  </w:pPr>
                  <w:r w:rsidRPr="00F6759B">
                    <w:rPr>
                      <w:rFonts w:ascii="Times New Roman" w:hAnsi="Times New Roman" w:eastAsia="Times New Roman"/>
                      <w:color w:val="000000"/>
                      <w:sz w:val="20"/>
                      <w:lang w:val="fr-FR" w:eastAsia="fr-FR"/>
                    </w:rPr>
                    <w:t>93,86%</w:t>
                  </w:r>
                </w:p>
              </w:tc>
              <w:tc>
                <w:tcPr>
                  <w:tcW w:w="936" w:type="dxa"/>
                  <w:tcBorders>
                    <w:top w:val="nil"/>
                    <w:left w:val="nil"/>
                    <w:bottom w:val="single" w:color="auto" w:sz="8" w:space="0"/>
                    <w:right w:val="single" w:color="auto" w:sz="8" w:space="0"/>
                  </w:tcBorders>
                  <w:shd w:val="clear" w:color="auto" w:fill="auto"/>
                  <w:noWrap/>
                  <w:vAlign w:val="center"/>
                  <w:hideMark/>
                </w:tcPr>
                <w:p w:rsidRPr="00F6759B" w:rsidR="00160AAB" w:rsidP="00F6759B" w:rsidRDefault="00160AAB" w14:paraId="32A71CFA" w14:textId="77777777">
                  <w:pPr>
                    <w:spacing w:line="276" w:lineRule="auto"/>
                    <w:jc w:val="center"/>
                    <w:rPr>
                      <w:rFonts w:ascii="Times New Roman" w:hAnsi="Times New Roman" w:eastAsia="Times New Roman"/>
                      <w:color w:val="000000"/>
                      <w:sz w:val="20"/>
                      <w:lang w:val="fr-FR" w:eastAsia="fr-FR"/>
                    </w:rPr>
                  </w:pPr>
                  <w:r w:rsidRPr="00F6759B">
                    <w:rPr>
                      <w:rFonts w:ascii="Times New Roman" w:hAnsi="Times New Roman" w:eastAsia="Times New Roman"/>
                      <w:color w:val="000000"/>
                      <w:sz w:val="20"/>
                      <w:lang w:val="fr-FR" w:eastAsia="fr-FR"/>
                    </w:rPr>
                    <w:t>49,09%</w:t>
                  </w:r>
                </w:p>
              </w:tc>
            </w:tr>
            <w:tr w:rsidRPr="00F6759B" w:rsidR="002F2560" w:rsidTr="0006685B" w14:paraId="56EB9B48" w14:textId="77777777">
              <w:trPr>
                <w:trHeight w:val="315"/>
              </w:trPr>
              <w:tc>
                <w:tcPr>
                  <w:tcW w:w="870" w:type="dxa"/>
                  <w:tcBorders>
                    <w:top w:val="nil"/>
                    <w:left w:val="single" w:color="auto" w:sz="8" w:space="0"/>
                    <w:bottom w:val="single" w:color="auto" w:sz="8" w:space="0"/>
                    <w:right w:val="single" w:color="auto" w:sz="8" w:space="0"/>
                  </w:tcBorders>
                  <w:shd w:val="clear" w:color="auto" w:fill="auto"/>
                  <w:noWrap/>
                  <w:vAlign w:val="center"/>
                  <w:hideMark/>
                </w:tcPr>
                <w:p w:rsidRPr="00F6759B" w:rsidR="00160AAB" w:rsidP="000257D2" w:rsidRDefault="00160AAB" w14:paraId="78A4E550" w14:textId="77777777">
                  <w:pPr>
                    <w:spacing w:line="276" w:lineRule="auto"/>
                    <w:jc w:val="both"/>
                    <w:rPr>
                      <w:rFonts w:ascii="Times New Roman" w:hAnsi="Times New Roman" w:eastAsia="Times New Roman"/>
                      <w:color w:val="000000"/>
                      <w:sz w:val="20"/>
                      <w:lang w:val="fr-FR" w:eastAsia="fr-FR"/>
                    </w:rPr>
                  </w:pPr>
                  <w:r w:rsidRPr="00F6759B">
                    <w:rPr>
                      <w:rFonts w:ascii="Times New Roman" w:hAnsi="Times New Roman" w:eastAsia="Times New Roman"/>
                      <w:color w:val="000000"/>
                      <w:sz w:val="20"/>
                      <w:lang w:val="fr-FR" w:eastAsia="fr-FR"/>
                    </w:rPr>
                    <w:t>FC</w:t>
                  </w:r>
                </w:p>
              </w:tc>
              <w:tc>
                <w:tcPr>
                  <w:tcW w:w="1388" w:type="dxa"/>
                  <w:tcBorders>
                    <w:top w:val="nil"/>
                    <w:left w:val="nil"/>
                    <w:bottom w:val="single" w:color="auto" w:sz="8" w:space="0"/>
                    <w:right w:val="single" w:color="auto" w:sz="8" w:space="0"/>
                  </w:tcBorders>
                  <w:shd w:val="clear" w:color="auto" w:fill="auto"/>
                  <w:noWrap/>
                  <w:vAlign w:val="center"/>
                  <w:hideMark/>
                </w:tcPr>
                <w:p w:rsidRPr="00F6759B" w:rsidR="00160AAB" w:rsidP="00F6759B" w:rsidRDefault="00160AAB" w14:paraId="68FE16BC" w14:textId="77777777">
                  <w:pPr>
                    <w:spacing w:line="276" w:lineRule="auto"/>
                    <w:jc w:val="center"/>
                    <w:rPr>
                      <w:rFonts w:ascii="Times New Roman" w:hAnsi="Times New Roman" w:eastAsia="Times New Roman"/>
                      <w:color w:val="000000"/>
                      <w:sz w:val="20"/>
                      <w:lang w:val="fr-FR" w:eastAsia="fr-FR"/>
                    </w:rPr>
                  </w:pPr>
                  <w:r w:rsidRPr="00F6759B">
                    <w:rPr>
                      <w:rFonts w:ascii="Times New Roman" w:hAnsi="Times New Roman" w:eastAsia="Times New Roman"/>
                      <w:color w:val="000000"/>
                      <w:sz w:val="20"/>
                      <w:lang w:val="fr-FR" w:eastAsia="fr-FR"/>
                    </w:rPr>
                    <w:t>55 000 000</w:t>
                  </w:r>
                </w:p>
              </w:tc>
              <w:tc>
                <w:tcPr>
                  <w:tcW w:w="1418" w:type="dxa"/>
                  <w:tcBorders>
                    <w:top w:val="nil"/>
                    <w:left w:val="nil"/>
                    <w:bottom w:val="single" w:color="auto" w:sz="8" w:space="0"/>
                    <w:right w:val="single" w:color="auto" w:sz="8" w:space="0"/>
                  </w:tcBorders>
                  <w:shd w:val="clear" w:color="auto" w:fill="auto"/>
                  <w:noWrap/>
                  <w:vAlign w:val="center"/>
                  <w:hideMark/>
                </w:tcPr>
                <w:p w:rsidRPr="00F6759B" w:rsidR="00160AAB" w:rsidP="00F6759B" w:rsidRDefault="00160AAB" w14:paraId="76BB210E" w14:textId="77777777">
                  <w:pPr>
                    <w:spacing w:line="276" w:lineRule="auto"/>
                    <w:jc w:val="center"/>
                    <w:rPr>
                      <w:rFonts w:ascii="Times New Roman" w:hAnsi="Times New Roman" w:eastAsia="Times New Roman"/>
                      <w:color w:val="000000"/>
                      <w:sz w:val="20"/>
                      <w:lang w:val="fr-FR" w:eastAsia="fr-FR"/>
                    </w:rPr>
                  </w:pPr>
                  <w:r w:rsidRPr="00F6759B">
                    <w:rPr>
                      <w:rFonts w:ascii="Times New Roman" w:hAnsi="Times New Roman" w:eastAsia="Times New Roman"/>
                      <w:color w:val="000000"/>
                      <w:sz w:val="20"/>
                      <w:lang w:val="fr-FR" w:eastAsia="fr-FR"/>
                    </w:rPr>
                    <w:t>9 980 970</w:t>
                  </w:r>
                </w:p>
              </w:tc>
              <w:tc>
                <w:tcPr>
                  <w:tcW w:w="1417" w:type="dxa"/>
                  <w:tcBorders>
                    <w:top w:val="nil"/>
                    <w:left w:val="nil"/>
                    <w:bottom w:val="single" w:color="auto" w:sz="8" w:space="0"/>
                    <w:right w:val="single" w:color="auto" w:sz="8" w:space="0"/>
                  </w:tcBorders>
                  <w:shd w:val="clear" w:color="auto" w:fill="auto"/>
                  <w:noWrap/>
                  <w:vAlign w:val="center"/>
                  <w:hideMark/>
                </w:tcPr>
                <w:p w:rsidRPr="00F6759B" w:rsidR="00160AAB" w:rsidP="00F6759B" w:rsidRDefault="00160AAB" w14:paraId="03F01279" w14:textId="77777777">
                  <w:pPr>
                    <w:spacing w:line="276" w:lineRule="auto"/>
                    <w:jc w:val="center"/>
                    <w:rPr>
                      <w:rFonts w:ascii="Times New Roman" w:hAnsi="Times New Roman" w:eastAsia="Times New Roman"/>
                      <w:color w:val="000000"/>
                      <w:sz w:val="20"/>
                      <w:lang w:val="fr-FR" w:eastAsia="fr-FR"/>
                    </w:rPr>
                  </w:pPr>
                  <w:r w:rsidRPr="00F6759B">
                    <w:rPr>
                      <w:rFonts w:ascii="Times New Roman" w:hAnsi="Times New Roman" w:eastAsia="Times New Roman"/>
                      <w:color w:val="000000"/>
                      <w:sz w:val="20"/>
                      <w:lang w:val="fr-FR" w:eastAsia="fr-FR"/>
                    </w:rPr>
                    <w:t>9 980 970</w:t>
                  </w:r>
                </w:p>
              </w:tc>
              <w:tc>
                <w:tcPr>
                  <w:tcW w:w="993" w:type="dxa"/>
                  <w:tcBorders>
                    <w:top w:val="nil"/>
                    <w:left w:val="nil"/>
                    <w:bottom w:val="single" w:color="auto" w:sz="8" w:space="0"/>
                    <w:right w:val="single" w:color="auto" w:sz="8" w:space="0"/>
                  </w:tcBorders>
                  <w:shd w:val="clear" w:color="auto" w:fill="auto"/>
                  <w:noWrap/>
                  <w:vAlign w:val="center"/>
                  <w:hideMark/>
                </w:tcPr>
                <w:p w:rsidRPr="00F6759B" w:rsidR="00160AAB" w:rsidP="00F6759B" w:rsidRDefault="00160AAB" w14:paraId="2C014D27" w14:textId="77777777">
                  <w:pPr>
                    <w:spacing w:line="276" w:lineRule="auto"/>
                    <w:jc w:val="center"/>
                    <w:rPr>
                      <w:rFonts w:ascii="Times New Roman" w:hAnsi="Times New Roman" w:eastAsia="Times New Roman"/>
                      <w:color w:val="000000"/>
                      <w:sz w:val="20"/>
                      <w:lang w:val="fr-FR" w:eastAsia="fr-FR"/>
                    </w:rPr>
                  </w:pPr>
                  <w:r w:rsidRPr="00F6759B">
                    <w:rPr>
                      <w:rFonts w:ascii="Times New Roman" w:hAnsi="Times New Roman" w:eastAsia="Times New Roman"/>
                      <w:color w:val="000000"/>
                      <w:sz w:val="20"/>
                      <w:lang w:val="fr-FR" w:eastAsia="fr-FR"/>
                    </w:rPr>
                    <w:t>18,15%</w:t>
                  </w:r>
                </w:p>
              </w:tc>
              <w:tc>
                <w:tcPr>
                  <w:tcW w:w="992" w:type="dxa"/>
                  <w:tcBorders>
                    <w:top w:val="nil"/>
                    <w:left w:val="nil"/>
                    <w:bottom w:val="single" w:color="auto" w:sz="8" w:space="0"/>
                    <w:right w:val="single" w:color="auto" w:sz="8" w:space="0"/>
                  </w:tcBorders>
                  <w:shd w:val="clear" w:color="auto" w:fill="auto"/>
                  <w:noWrap/>
                  <w:vAlign w:val="center"/>
                  <w:hideMark/>
                </w:tcPr>
                <w:p w:rsidRPr="00F6759B" w:rsidR="00160AAB" w:rsidP="00F6759B" w:rsidRDefault="00160AAB" w14:paraId="48F9968D" w14:textId="77777777">
                  <w:pPr>
                    <w:spacing w:line="276" w:lineRule="auto"/>
                    <w:jc w:val="center"/>
                    <w:rPr>
                      <w:rFonts w:ascii="Times New Roman" w:hAnsi="Times New Roman" w:eastAsia="Times New Roman"/>
                      <w:color w:val="000000"/>
                      <w:sz w:val="20"/>
                      <w:lang w:val="fr-FR" w:eastAsia="fr-FR"/>
                    </w:rPr>
                  </w:pPr>
                  <w:r w:rsidRPr="00F6759B">
                    <w:rPr>
                      <w:rFonts w:ascii="Times New Roman" w:hAnsi="Times New Roman" w:eastAsia="Times New Roman"/>
                      <w:color w:val="000000"/>
                      <w:sz w:val="20"/>
                      <w:lang w:val="fr-FR" w:eastAsia="fr-FR"/>
                    </w:rPr>
                    <w:t>100,00%</w:t>
                  </w:r>
                </w:p>
              </w:tc>
              <w:tc>
                <w:tcPr>
                  <w:tcW w:w="992" w:type="dxa"/>
                  <w:tcBorders>
                    <w:top w:val="nil"/>
                    <w:left w:val="nil"/>
                    <w:bottom w:val="single" w:color="auto" w:sz="8" w:space="0"/>
                    <w:right w:val="single" w:color="auto" w:sz="8" w:space="0"/>
                  </w:tcBorders>
                  <w:shd w:val="clear" w:color="auto" w:fill="auto"/>
                  <w:noWrap/>
                  <w:vAlign w:val="center"/>
                  <w:hideMark/>
                </w:tcPr>
                <w:p w:rsidRPr="00F6759B" w:rsidR="00160AAB" w:rsidP="00F6759B" w:rsidRDefault="00160AAB" w14:paraId="2A1180B5" w14:textId="77777777">
                  <w:pPr>
                    <w:spacing w:line="276" w:lineRule="auto"/>
                    <w:jc w:val="center"/>
                    <w:rPr>
                      <w:rFonts w:ascii="Times New Roman" w:hAnsi="Times New Roman" w:eastAsia="Times New Roman"/>
                      <w:color w:val="000000"/>
                      <w:sz w:val="20"/>
                      <w:lang w:val="fr-FR" w:eastAsia="fr-FR"/>
                    </w:rPr>
                  </w:pPr>
                  <w:r w:rsidRPr="00F6759B">
                    <w:rPr>
                      <w:rFonts w:ascii="Times New Roman" w:hAnsi="Times New Roman" w:eastAsia="Times New Roman"/>
                      <w:color w:val="000000"/>
                      <w:sz w:val="20"/>
                      <w:lang w:val="fr-FR" w:eastAsia="fr-FR"/>
                    </w:rPr>
                    <w:t>18,15%</w:t>
                  </w:r>
                </w:p>
              </w:tc>
              <w:tc>
                <w:tcPr>
                  <w:tcW w:w="936" w:type="dxa"/>
                  <w:tcBorders>
                    <w:top w:val="nil"/>
                    <w:left w:val="nil"/>
                    <w:bottom w:val="single" w:color="auto" w:sz="8" w:space="0"/>
                    <w:right w:val="single" w:color="auto" w:sz="8" w:space="0"/>
                  </w:tcBorders>
                  <w:shd w:val="clear" w:color="auto" w:fill="auto"/>
                  <w:noWrap/>
                  <w:vAlign w:val="center"/>
                  <w:hideMark/>
                </w:tcPr>
                <w:p w:rsidRPr="00F6759B" w:rsidR="00160AAB" w:rsidP="00F6759B" w:rsidRDefault="00160AAB" w14:paraId="7C835F4A" w14:textId="77777777">
                  <w:pPr>
                    <w:spacing w:line="276" w:lineRule="auto"/>
                    <w:jc w:val="center"/>
                    <w:rPr>
                      <w:rFonts w:ascii="Times New Roman" w:hAnsi="Times New Roman" w:eastAsia="Times New Roman"/>
                      <w:color w:val="000000"/>
                      <w:sz w:val="20"/>
                      <w:lang w:val="fr-FR" w:eastAsia="fr-FR"/>
                    </w:rPr>
                  </w:pPr>
                  <w:r w:rsidRPr="00F6759B">
                    <w:rPr>
                      <w:rFonts w:ascii="Times New Roman" w:hAnsi="Times New Roman" w:eastAsia="Times New Roman"/>
                      <w:color w:val="000000"/>
                      <w:sz w:val="20"/>
                      <w:lang w:val="fr-FR" w:eastAsia="fr-FR"/>
                    </w:rPr>
                    <w:t>0,18%</w:t>
                  </w:r>
                </w:p>
              </w:tc>
            </w:tr>
            <w:tr w:rsidRPr="00F6759B" w:rsidR="002F2560" w:rsidTr="0006685B" w14:paraId="6E314ED2" w14:textId="77777777">
              <w:trPr>
                <w:trHeight w:val="315"/>
              </w:trPr>
              <w:tc>
                <w:tcPr>
                  <w:tcW w:w="870" w:type="dxa"/>
                  <w:tcBorders>
                    <w:top w:val="nil"/>
                    <w:left w:val="single" w:color="auto" w:sz="8" w:space="0"/>
                    <w:bottom w:val="single" w:color="auto" w:sz="8" w:space="0"/>
                    <w:right w:val="single" w:color="auto" w:sz="8" w:space="0"/>
                  </w:tcBorders>
                  <w:shd w:val="clear" w:color="000000" w:fill="D9D9D9"/>
                  <w:noWrap/>
                  <w:vAlign w:val="center"/>
                  <w:hideMark/>
                </w:tcPr>
                <w:p w:rsidRPr="00F6759B" w:rsidR="00160AAB" w:rsidP="000257D2" w:rsidRDefault="00160AAB" w14:paraId="27B10DAC" w14:textId="77777777">
                  <w:pPr>
                    <w:spacing w:line="276" w:lineRule="auto"/>
                    <w:jc w:val="both"/>
                    <w:rPr>
                      <w:rFonts w:ascii="Times New Roman" w:hAnsi="Times New Roman" w:eastAsia="Times New Roman"/>
                      <w:b/>
                      <w:bCs/>
                      <w:color w:val="000000"/>
                      <w:sz w:val="20"/>
                      <w:lang w:val="fr-FR" w:eastAsia="fr-FR"/>
                    </w:rPr>
                  </w:pPr>
                  <w:r w:rsidRPr="00F6759B">
                    <w:rPr>
                      <w:rFonts w:ascii="Times New Roman" w:hAnsi="Times New Roman" w:eastAsia="Times New Roman"/>
                      <w:b/>
                      <w:bCs/>
                      <w:color w:val="000000"/>
                      <w:sz w:val="20"/>
                      <w:lang w:val="fr-FR" w:eastAsia="fr-FR"/>
                    </w:rPr>
                    <w:t>Total</w:t>
                  </w:r>
                </w:p>
              </w:tc>
              <w:tc>
                <w:tcPr>
                  <w:tcW w:w="1388" w:type="dxa"/>
                  <w:tcBorders>
                    <w:top w:val="nil"/>
                    <w:left w:val="nil"/>
                    <w:bottom w:val="single" w:color="auto" w:sz="8" w:space="0"/>
                    <w:right w:val="single" w:color="auto" w:sz="8" w:space="0"/>
                  </w:tcBorders>
                  <w:shd w:val="clear" w:color="000000" w:fill="D9D9D9"/>
                  <w:noWrap/>
                  <w:vAlign w:val="center"/>
                  <w:hideMark/>
                </w:tcPr>
                <w:p w:rsidRPr="00F6759B" w:rsidR="00160AAB" w:rsidP="000257D2" w:rsidRDefault="00160AAB" w14:paraId="4E664445" w14:textId="77777777">
                  <w:pPr>
                    <w:spacing w:line="276" w:lineRule="auto"/>
                    <w:jc w:val="both"/>
                    <w:rPr>
                      <w:rFonts w:ascii="Times New Roman" w:hAnsi="Times New Roman" w:eastAsia="Times New Roman"/>
                      <w:b/>
                      <w:bCs/>
                      <w:color w:val="000000"/>
                      <w:sz w:val="20"/>
                      <w:lang w:val="fr-FR" w:eastAsia="fr-FR"/>
                    </w:rPr>
                  </w:pPr>
                  <w:r w:rsidRPr="00F6759B">
                    <w:rPr>
                      <w:rFonts w:ascii="Times New Roman" w:hAnsi="Times New Roman" w:eastAsia="Times New Roman"/>
                      <w:b/>
                      <w:bCs/>
                      <w:color w:val="000000"/>
                      <w:sz w:val="20"/>
                      <w:lang w:val="fr-FR" w:eastAsia="fr-FR"/>
                    </w:rPr>
                    <w:t>6 055 851 860</w:t>
                  </w:r>
                </w:p>
              </w:tc>
              <w:tc>
                <w:tcPr>
                  <w:tcW w:w="1418" w:type="dxa"/>
                  <w:tcBorders>
                    <w:top w:val="nil"/>
                    <w:left w:val="nil"/>
                    <w:bottom w:val="single" w:color="auto" w:sz="8" w:space="0"/>
                    <w:right w:val="single" w:color="auto" w:sz="8" w:space="0"/>
                  </w:tcBorders>
                  <w:shd w:val="clear" w:color="000000" w:fill="D9D9D9"/>
                  <w:noWrap/>
                  <w:vAlign w:val="center"/>
                  <w:hideMark/>
                </w:tcPr>
                <w:p w:rsidRPr="00F6759B" w:rsidR="00160AAB" w:rsidP="000257D2" w:rsidRDefault="00160AAB" w14:paraId="4455DB2A" w14:textId="77777777">
                  <w:pPr>
                    <w:spacing w:line="276" w:lineRule="auto"/>
                    <w:jc w:val="both"/>
                    <w:rPr>
                      <w:rFonts w:ascii="Times New Roman" w:hAnsi="Times New Roman" w:eastAsia="Times New Roman"/>
                      <w:b/>
                      <w:bCs/>
                      <w:color w:val="000000"/>
                      <w:sz w:val="20"/>
                      <w:lang w:val="fr-FR" w:eastAsia="fr-FR"/>
                    </w:rPr>
                  </w:pPr>
                  <w:r w:rsidRPr="00F6759B">
                    <w:rPr>
                      <w:rFonts w:ascii="Times New Roman" w:hAnsi="Times New Roman" w:eastAsia="Times New Roman"/>
                      <w:b/>
                      <w:bCs/>
                      <w:color w:val="000000"/>
                      <w:sz w:val="20"/>
                      <w:lang w:val="fr-FR" w:eastAsia="fr-FR"/>
                    </w:rPr>
                    <w:t>5 628 694 314</w:t>
                  </w:r>
                </w:p>
              </w:tc>
              <w:tc>
                <w:tcPr>
                  <w:tcW w:w="1417" w:type="dxa"/>
                  <w:tcBorders>
                    <w:top w:val="nil"/>
                    <w:left w:val="nil"/>
                    <w:bottom w:val="single" w:color="auto" w:sz="8" w:space="0"/>
                    <w:right w:val="single" w:color="auto" w:sz="8" w:space="0"/>
                  </w:tcBorders>
                  <w:shd w:val="clear" w:color="000000" w:fill="D9D9D9"/>
                  <w:noWrap/>
                  <w:vAlign w:val="center"/>
                  <w:hideMark/>
                </w:tcPr>
                <w:p w:rsidRPr="00F6759B" w:rsidR="00160AAB" w:rsidP="000257D2" w:rsidRDefault="00160AAB" w14:paraId="2CC5BAC4" w14:textId="77777777">
                  <w:pPr>
                    <w:spacing w:line="276" w:lineRule="auto"/>
                    <w:jc w:val="both"/>
                    <w:rPr>
                      <w:rFonts w:ascii="Times New Roman" w:hAnsi="Times New Roman" w:eastAsia="Times New Roman"/>
                      <w:b/>
                      <w:bCs/>
                      <w:color w:val="000000"/>
                      <w:sz w:val="20"/>
                      <w:lang w:val="fr-FR" w:eastAsia="fr-FR"/>
                    </w:rPr>
                  </w:pPr>
                  <w:r w:rsidRPr="00F6759B">
                    <w:rPr>
                      <w:rFonts w:ascii="Times New Roman" w:hAnsi="Times New Roman" w:eastAsia="Times New Roman"/>
                      <w:b/>
                      <w:bCs/>
                      <w:color w:val="000000"/>
                      <w:sz w:val="20"/>
                      <w:lang w:val="fr-FR" w:eastAsia="fr-FR"/>
                    </w:rPr>
                    <w:t>5 628 694 314</w:t>
                  </w:r>
                </w:p>
              </w:tc>
              <w:tc>
                <w:tcPr>
                  <w:tcW w:w="993" w:type="dxa"/>
                  <w:tcBorders>
                    <w:top w:val="nil"/>
                    <w:left w:val="nil"/>
                    <w:bottom w:val="single" w:color="auto" w:sz="8" w:space="0"/>
                    <w:right w:val="single" w:color="auto" w:sz="8" w:space="0"/>
                  </w:tcBorders>
                  <w:shd w:val="clear" w:color="000000" w:fill="D9D9D9"/>
                  <w:noWrap/>
                  <w:vAlign w:val="center"/>
                  <w:hideMark/>
                </w:tcPr>
                <w:p w:rsidRPr="00F6759B" w:rsidR="00160AAB" w:rsidP="000257D2" w:rsidRDefault="00160AAB" w14:paraId="389AC93F" w14:textId="77777777">
                  <w:pPr>
                    <w:spacing w:line="276" w:lineRule="auto"/>
                    <w:jc w:val="both"/>
                    <w:rPr>
                      <w:rFonts w:ascii="Times New Roman" w:hAnsi="Times New Roman" w:eastAsia="Times New Roman"/>
                      <w:b/>
                      <w:bCs/>
                      <w:color w:val="000000"/>
                      <w:sz w:val="20"/>
                      <w:lang w:val="fr-FR" w:eastAsia="fr-FR"/>
                    </w:rPr>
                  </w:pPr>
                  <w:r w:rsidRPr="00F6759B">
                    <w:rPr>
                      <w:rFonts w:ascii="Times New Roman" w:hAnsi="Times New Roman" w:eastAsia="Times New Roman"/>
                      <w:b/>
                      <w:bCs/>
                      <w:color w:val="000000"/>
                      <w:sz w:val="20"/>
                      <w:lang w:val="fr-FR" w:eastAsia="fr-FR"/>
                    </w:rPr>
                    <w:t>92,95%</w:t>
                  </w:r>
                </w:p>
              </w:tc>
              <w:tc>
                <w:tcPr>
                  <w:tcW w:w="992" w:type="dxa"/>
                  <w:tcBorders>
                    <w:top w:val="nil"/>
                    <w:left w:val="nil"/>
                    <w:bottom w:val="single" w:color="auto" w:sz="8" w:space="0"/>
                    <w:right w:val="single" w:color="auto" w:sz="8" w:space="0"/>
                  </w:tcBorders>
                  <w:shd w:val="clear" w:color="000000" w:fill="D9D9D9"/>
                  <w:noWrap/>
                  <w:vAlign w:val="center"/>
                  <w:hideMark/>
                </w:tcPr>
                <w:p w:rsidRPr="00F6759B" w:rsidR="00160AAB" w:rsidP="000257D2" w:rsidRDefault="00160AAB" w14:paraId="252739C6" w14:textId="77777777">
                  <w:pPr>
                    <w:spacing w:line="276" w:lineRule="auto"/>
                    <w:jc w:val="both"/>
                    <w:rPr>
                      <w:rFonts w:ascii="Times New Roman" w:hAnsi="Times New Roman" w:eastAsia="Times New Roman"/>
                      <w:b/>
                      <w:bCs/>
                      <w:color w:val="000000"/>
                      <w:sz w:val="20"/>
                      <w:lang w:val="fr-FR" w:eastAsia="fr-FR"/>
                    </w:rPr>
                  </w:pPr>
                  <w:r w:rsidRPr="00F6759B">
                    <w:rPr>
                      <w:rFonts w:ascii="Times New Roman" w:hAnsi="Times New Roman" w:eastAsia="Times New Roman"/>
                      <w:b/>
                      <w:bCs/>
                      <w:color w:val="000000"/>
                      <w:sz w:val="20"/>
                      <w:lang w:val="fr-FR" w:eastAsia="fr-FR"/>
                    </w:rPr>
                    <w:t>100,00%</w:t>
                  </w:r>
                </w:p>
              </w:tc>
              <w:tc>
                <w:tcPr>
                  <w:tcW w:w="992" w:type="dxa"/>
                  <w:tcBorders>
                    <w:top w:val="nil"/>
                    <w:left w:val="nil"/>
                    <w:bottom w:val="single" w:color="auto" w:sz="8" w:space="0"/>
                    <w:right w:val="single" w:color="auto" w:sz="8" w:space="0"/>
                  </w:tcBorders>
                  <w:shd w:val="clear" w:color="000000" w:fill="D9D9D9"/>
                  <w:noWrap/>
                  <w:vAlign w:val="center"/>
                  <w:hideMark/>
                </w:tcPr>
                <w:p w:rsidRPr="00F6759B" w:rsidR="00160AAB" w:rsidP="000257D2" w:rsidRDefault="00160AAB" w14:paraId="6CE02A22" w14:textId="77777777">
                  <w:pPr>
                    <w:spacing w:line="276" w:lineRule="auto"/>
                    <w:jc w:val="both"/>
                    <w:rPr>
                      <w:rFonts w:ascii="Times New Roman" w:hAnsi="Times New Roman" w:eastAsia="Times New Roman"/>
                      <w:b/>
                      <w:bCs/>
                      <w:color w:val="000000"/>
                      <w:sz w:val="20"/>
                      <w:lang w:val="fr-FR" w:eastAsia="fr-FR"/>
                    </w:rPr>
                  </w:pPr>
                  <w:r w:rsidRPr="00F6759B">
                    <w:rPr>
                      <w:rFonts w:ascii="Times New Roman" w:hAnsi="Times New Roman" w:eastAsia="Times New Roman"/>
                      <w:b/>
                      <w:bCs/>
                      <w:color w:val="000000"/>
                      <w:sz w:val="20"/>
                      <w:lang w:val="fr-FR" w:eastAsia="fr-FR"/>
                    </w:rPr>
                    <w:t>92,95%</w:t>
                  </w:r>
                </w:p>
              </w:tc>
              <w:tc>
                <w:tcPr>
                  <w:tcW w:w="936" w:type="dxa"/>
                  <w:tcBorders>
                    <w:top w:val="nil"/>
                    <w:left w:val="nil"/>
                    <w:bottom w:val="single" w:color="auto" w:sz="8" w:space="0"/>
                    <w:right w:val="single" w:color="auto" w:sz="8" w:space="0"/>
                  </w:tcBorders>
                  <w:shd w:val="clear" w:color="000000" w:fill="D9D9D9"/>
                  <w:noWrap/>
                  <w:vAlign w:val="center"/>
                  <w:hideMark/>
                </w:tcPr>
                <w:p w:rsidRPr="00F6759B" w:rsidR="00160AAB" w:rsidP="000257D2" w:rsidRDefault="00160AAB" w14:paraId="6EBD45F2" w14:textId="77777777">
                  <w:pPr>
                    <w:spacing w:line="276" w:lineRule="auto"/>
                    <w:jc w:val="both"/>
                    <w:rPr>
                      <w:rFonts w:ascii="Times New Roman" w:hAnsi="Times New Roman" w:eastAsia="Times New Roman"/>
                      <w:b/>
                      <w:bCs/>
                      <w:color w:val="000000"/>
                      <w:sz w:val="20"/>
                      <w:lang w:val="fr-FR" w:eastAsia="fr-FR"/>
                    </w:rPr>
                  </w:pPr>
                  <w:r w:rsidRPr="00F6759B">
                    <w:rPr>
                      <w:rFonts w:ascii="Times New Roman" w:hAnsi="Times New Roman" w:eastAsia="Times New Roman"/>
                      <w:b/>
                      <w:bCs/>
                      <w:color w:val="000000"/>
                      <w:sz w:val="20"/>
                      <w:lang w:val="fr-FR" w:eastAsia="fr-FR"/>
                    </w:rPr>
                    <w:t>100,00%</w:t>
                  </w:r>
                </w:p>
              </w:tc>
            </w:tr>
          </w:tbl>
          <w:p w:rsidRPr="00BD0D21" w:rsidR="00160AAB" w:rsidP="000257D2" w:rsidRDefault="00160AAB" w14:paraId="74A9BC81" w14:textId="1950A7F6">
            <w:pPr>
              <w:pStyle w:val="Paragraphedeliste"/>
              <w:keepNext/>
              <w:keepLines/>
              <w:suppressAutoHyphens/>
              <w:spacing w:before="120" w:after="120" w:line="276" w:lineRule="auto"/>
              <w:ind w:left="0"/>
              <w:jc w:val="both"/>
              <w:rPr>
                <w:rFonts w:ascii="Times New Roman" w:hAnsi="Times New Roman" w:eastAsia="Times New Roman"/>
                <w:b/>
                <w:color w:val="000000"/>
                <w:lang w:val="fr-FR" w:eastAsia="en-GB"/>
              </w:rPr>
            </w:pPr>
            <w:r w:rsidRPr="00BD0D21">
              <w:rPr>
                <w:rFonts w:ascii="Times New Roman" w:hAnsi="Times New Roman" w:eastAsia="Times New Roman"/>
                <w:b/>
                <w:color w:val="000000"/>
                <w:lang w:val="fr-FR" w:eastAsia="en-GB"/>
              </w:rPr>
              <w:t>Source : Revue annuelle_PAA_2017 DI/MSP</w:t>
            </w:r>
            <w:r w:rsidRPr="00BD0D21" w:rsidR="002F2560">
              <w:rPr>
                <w:rFonts w:ascii="Times New Roman" w:hAnsi="Times New Roman" w:eastAsia="Times New Roman"/>
                <w:b/>
                <w:color w:val="000000"/>
                <w:lang w:val="fr-FR" w:eastAsia="en-GB"/>
              </w:rPr>
              <w:t xml:space="preserve"> (</w:t>
            </w:r>
            <w:r w:rsidRPr="00065CF1" w:rsidR="002F2560">
              <w:rPr>
                <w:rFonts w:ascii="Times New Roman" w:hAnsi="Times New Roman" w:eastAsia="Times New Roman"/>
                <w:b/>
                <w:i/>
                <w:color w:val="0000CC"/>
                <w:lang w:val="fr-FR" w:eastAsia="en-GB"/>
              </w:rPr>
              <w:t xml:space="preserve">Annexe </w:t>
            </w:r>
            <w:r w:rsidR="008E3932">
              <w:rPr>
                <w:rFonts w:ascii="Times New Roman" w:hAnsi="Times New Roman" w:eastAsia="Times New Roman"/>
                <w:b/>
                <w:i/>
                <w:color w:val="0000CC"/>
                <w:lang w:val="fr-FR" w:eastAsia="en-GB"/>
              </w:rPr>
              <w:t>15</w:t>
            </w:r>
            <w:r w:rsidRPr="00065CF1" w:rsidR="002F2560">
              <w:rPr>
                <w:rFonts w:ascii="Times New Roman" w:hAnsi="Times New Roman" w:eastAsia="Times New Roman"/>
                <w:b/>
                <w:color w:val="0000CC"/>
                <w:lang w:val="fr-FR" w:eastAsia="en-GB"/>
              </w:rPr>
              <w:t>)</w:t>
            </w:r>
          </w:p>
          <w:p w:rsidRPr="00BD0D21" w:rsidR="00160AAB" w:rsidP="000257D2" w:rsidRDefault="00160AAB" w14:paraId="2EB1A88F" w14:textId="375A05CF">
            <w:pPr>
              <w:pStyle w:val="Paragraphedeliste"/>
              <w:keepNext/>
              <w:keepLines/>
              <w:suppressAutoHyphens/>
              <w:spacing w:before="120" w:after="120" w:line="276" w:lineRule="auto"/>
              <w:ind w:left="0"/>
              <w:jc w:val="both"/>
              <w:rPr>
                <w:rFonts w:ascii="Times New Roman" w:hAnsi="Times New Roman" w:eastAsia="Times New Roman"/>
                <w:color w:val="000000"/>
                <w:lang w:val="fr-FR" w:eastAsia="en-GB"/>
              </w:rPr>
            </w:pPr>
            <w:r w:rsidRPr="00BD0D21">
              <w:rPr>
                <w:rFonts w:ascii="Times New Roman" w:hAnsi="Times New Roman" w:eastAsia="Times New Roman"/>
                <w:color w:val="000000"/>
                <w:lang w:val="fr-FR" w:eastAsia="en-GB"/>
              </w:rPr>
              <w:t xml:space="preserve">Le tableau ci-dessus fait le récapitulatif des </w:t>
            </w:r>
            <w:proofErr w:type="spellStart"/>
            <w:r w:rsidRPr="00BD0D21" w:rsidR="005864BE">
              <w:rPr>
                <w:rFonts w:ascii="Times New Roman" w:hAnsi="Times New Roman" w:eastAsia="Times New Roman"/>
                <w:color w:val="000000"/>
                <w:lang w:val="fr-FR" w:eastAsia="en-GB"/>
              </w:rPr>
              <w:t>depenses</w:t>
            </w:r>
            <w:proofErr w:type="spellEnd"/>
            <w:r w:rsidRPr="00BD0D21" w:rsidR="005864BE">
              <w:rPr>
                <w:rFonts w:ascii="Times New Roman" w:hAnsi="Times New Roman" w:eastAsia="Times New Roman"/>
                <w:color w:val="000000"/>
                <w:lang w:val="fr-FR" w:eastAsia="en-GB"/>
              </w:rPr>
              <w:t xml:space="preserve"> selon les </w:t>
            </w:r>
            <w:r w:rsidRPr="00BD0D21">
              <w:rPr>
                <w:rFonts w:ascii="Times New Roman" w:hAnsi="Times New Roman" w:eastAsia="Times New Roman"/>
                <w:color w:val="000000"/>
                <w:lang w:val="fr-FR" w:eastAsia="en-GB"/>
              </w:rPr>
              <w:t>sources de financement de la vaccination et les taux d’exécution financière pour l’année 2017</w:t>
            </w:r>
            <w:r w:rsidR="0006685B">
              <w:rPr>
                <w:rFonts w:ascii="Times New Roman" w:hAnsi="Times New Roman" w:eastAsia="Times New Roman"/>
                <w:color w:val="000000"/>
                <w:lang w:val="fr-FR" w:eastAsia="en-GB"/>
              </w:rPr>
              <w:t xml:space="preserve"> de la Direction des Immunisations</w:t>
            </w:r>
            <w:r w:rsidRPr="00BD0D21">
              <w:rPr>
                <w:rFonts w:ascii="Times New Roman" w:hAnsi="Times New Roman" w:eastAsia="Times New Roman"/>
                <w:color w:val="000000"/>
                <w:lang w:val="fr-FR" w:eastAsia="en-GB"/>
              </w:rPr>
              <w:t xml:space="preserve">. Il convient de noter que la première source de financement est l’Etat avec une importance relative de 61%, suivi de Gavi avec </w:t>
            </w:r>
            <w:r w:rsidRPr="00BD0D21">
              <w:rPr>
                <w:rFonts w:ascii="Times New Roman" w:hAnsi="Times New Roman" w:eastAsia="Times New Roman"/>
                <w:color w:val="000000"/>
                <w:lang w:val="fr-FR" w:eastAsia="fr-FR"/>
              </w:rPr>
              <w:t xml:space="preserve">43,61%. </w:t>
            </w:r>
            <w:r w:rsidRPr="00BD0D21">
              <w:rPr>
                <w:rFonts w:ascii="Times New Roman" w:hAnsi="Times New Roman" w:eastAsia="Times New Roman"/>
                <w:color w:val="000000"/>
                <w:lang w:val="fr-FR" w:eastAsia="en-GB"/>
              </w:rPr>
              <w:t>Ensuite viennent l’OMS et l’UNICEF avec respectivement 7% et 2%. Il faut noter que l’UNICEF contribue aussi au Fonds Commun (FC)</w:t>
            </w:r>
            <w:r w:rsidR="0006685B">
              <w:rPr>
                <w:rFonts w:ascii="Times New Roman" w:hAnsi="Times New Roman" w:eastAsia="Times New Roman"/>
                <w:color w:val="000000"/>
                <w:lang w:val="fr-FR" w:eastAsia="en-GB"/>
              </w:rPr>
              <w:t xml:space="preserve"> et alloue directement des fonds aux régions et aux districts pour la survie de la femme et de l’enfant y compris la vaccination</w:t>
            </w:r>
            <w:r w:rsidRPr="00BD0D21">
              <w:rPr>
                <w:rFonts w:ascii="Times New Roman" w:hAnsi="Times New Roman" w:eastAsia="Times New Roman"/>
                <w:color w:val="000000"/>
                <w:lang w:val="fr-FR" w:eastAsia="en-GB"/>
              </w:rPr>
              <w:t xml:space="preserve">. Le taux de mobilisation des financements reste assez faible Avec 66,3%. Par contre, quand les financements sont mobilisés, ils sont absorbés de manière satisfaisante, soit à 96,8%. </w:t>
            </w:r>
          </w:p>
          <w:p w:rsidRPr="00BD0D21" w:rsidR="002F005E" w:rsidP="0006685B" w:rsidRDefault="00160AAB" w14:paraId="709C4DFD" w14:textId="44E999AC">
            <w:pPr>
              <w:spacing w:line="276" w:lineRule="auto"/>
              <w:jc w:val="both"/>
              <w:rPr>
                <w:rFonts w:ascii="Times New Roman" w:hAnsi="Times New Roman"/>
                <w:lang w:val="fr-FR"/>
              </w:rPr>
            </w:pPr>
            <w:r w:rsidRPr="00BD0D21">
              <w:rPr>
                <w:rFonts w:ascii="Times New Roman" w:hAnsi="Times New Roman" w:eastAsia="Times New Roman"/>
                <w:color w:val="000000"/>
                <w:lang w:val="fr-FR" w:eastAsia="en-GB"/>
              </w:rPr>
              <w:t>Il faut souligner que les PTF du PEV financent essentiellement les équipements, les formations</w:t>
            </w:r>
            <w:r w:rsidRPr="00BD0D21" w:rsidR="005864BE">
              <w:rPr>
                <w:rFonts w:ascii="Times New Roman" w:hAnsi="Times New Roman" w:eastAsia="Times New Roman"/>
                <w:color w:val="000000"/>
                <w:lang w:val="fr-FR" w:eastAsia="en-GB"/>
              </w:rPr>
              <w:t xml:space="preserve"> </w:t>
            </w:r>
            <w:r w:rsidRPr="00BD0D21">
              <w:rPr>
                <w:rFonts w:ascii="Times New Roman" w:hAnsi="Times New Roman" w:eastAsia="Times New Roman"/>
                <w:color w:val="000000"/>
                <w:lang w:val="fr-FR" w:eastAsia="en-GB"/>
              </w:rPr>
              <w:t xml:space="preserve">et les couts opérationnels. Les </w:t>
            </w:r>
            <w:r w:rsidR="0006685B">
              <w:rPr>
                <w:rFonts w:ascii="Times New Roman" w:hAnsi="Times New Roman" w:eastAsia="Times New Roman"/>
                <w:color w:val="000000"/>
                <w:lang w:val="fr-FR" w:eastAsia="en-GB"/>
              </w:rPr>
              <w:t xml:space="preserve">coûts des </w:t>
            </w:r>
            <w:r w:rsidRPr="00BD0D21">
              <w:rPr>
                <w:rFonts w:ascii="Times New Roman" w:hAnsi="Times New Roman" w:eastAsia="Times New Roman"/>
                <w:color w:val="000000"/>
                <w:lang w:val="fr-FR" w:eastAsia="en-GB"/>
              </w:rPr>
              <w:t>appui</w:t>
            </w:r>
            <w:r w:rsidR="0006685B">
              <w:rPr>
                <w:rFonts w:ascii="Times New Roman" w:hAnsi="Times New Roman" w:eastAsia="Times New Roman"/>
                <w:color w:val="000000"/>
                <w:lang w:val="fr-FR" w:eastAsia="en-GB"/>
              </w:rPr>
              <w:t>s techniques (consultation) et d</w:t>
            </w:r>
            <w:r w:rsidRPr="00BD0D21">
              <w:rPr>
                <w:rFonts w:ascii="Times New Roman" w:hAnsi="Times New Roman" w:eastAsia="Times New Roman"/>
                <w:color w:val="000000"/>
                <w:lang w:val="fr-FR" w:eastAsia="en-GB"/>
              </w:rPr>
              <w:t>es campagnes</w:t>
            </w:r>
            <w:r w:rsidR="0006685B">
              <w:rPr>
                <w:rFonts w:ascii="Times New Roman" w:hAnsi="Times New Roman" w:eastAsia="Times New Roman"/>
                <w:color w:val="000000"/>
                <w:lang w:val="fr-FR" w:eastAsia="en-GB"/>
              </w:rPr>
              <w:t xml:space="preserve"> de vaccination de masse ne sont pas</w:t>
            </w:r>
            <w:r w:rsidRPr="00BD0D21">
              <w:rPr>
                <w:rFonts w:ascii="Times New Roman" w:hAnsi="Times New Roman" w:eastAsia="Times New Roman"/>
                <w:color w:val="000000"/>
                <w:lang w:val="fr-FR" w:eastAsia="en-GB"/>
              </w:rPr>
              <w:t xml:space="preserve"> pris en compte dans ce tableau.</w:t>
            </w:r>
          </w:p>
        </w:tc>
      </w:tr>
    </w:tbl>
    <w:p w:rsidRPr="00BD0D21" w:rsidR="006C2796" w:rsidP="000257D2" w:rsidRDefault="006C2796" w14:paraId="2AF885AA" w14:textId="77777777">
      <w:pPr>
        <w:pStyle w:val="Titre2"/>
        <w:spacing w:line="276" w:lineRule="auto"/>
        <w:ind w:left="0"/>
        <w:jc w:val="both"/>
        <w:rPr>
          <w:rFonts w:ascii="Times New Roman" w:hAnsi="Times New Roman"/>
          <w:sz w:val="22"/>
          <w:szCs w:val="22"/>
        </w:rPr>
      </w:pPr>
      <w:r w:rsidRPr="00BD0D21">
        <w:rPr>
          <w:rFonts w:ascii="Times New Roman" w:hAnsi="Times New Roman"/>
          <w:sz w:val="22"/>
          <w:szCs w:val="22"/>
          <w:lang w:val="fr-FR"/>
        </w:rPr>
        <w:lastRenderedPageBreak/>
        <w:t>Besoins prioritaires</w:t>
      </w:r>
    </w:p>
    <w:tbl>
      <w:tblPr>
        <w:tblW w:w="5000" w:type="pct"/>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Look w:val="04A0" w:firstRow="1" w:lastRow="0" w:firstColumn="1" w:lastColumn="0" w:noHBand="0" w:noVBand="1"/>
      </w:tblPr>
      <w:tblGrid>
        <w:gridCol w:w="9016"/>
      </w:tblGrid>
      <w:tr w:rsidRPr="000154CA" w:rsidR="00133CB8" w:rsidTr="003C6615" w14:paraId="39493D77" w14:textId="77777777">
        <w:trPr>
          <w:trHeight w:val="1762"/>
        </w:trPr>
        <w:tc>
          <w:tcPr>
            <w:tcW w:w="5000" w:type="pct"/>
            <w:shd w:val="clear" w:color="auto" w:fill="F2F2F2"/>
          </w:tcPr>
          <w:p w:rsidRPr="00BD0D21" w:rsidR="006C2796" w:rsidP="000257D2" w:rsidRDefault="00061F0E" w14:paraId="1B2C9E01" w14:textId="77777777">
            <w:pPr>
              <w:keepNext/>
              <w:keepLines/>
              <w:spacing w:after="120" w:line="276" w:lineRule="auto"/>
              <w:ind w:right="124"/>
              <w:jc w:val="both"/>
              <w:outlineLvl w:val="1"/>
              <w:rPr>
                <w:rFonts w:ascii="Times New Roman" w:hAnsi="Times New Roman" w:eastAsia="Malgun Gothic"/>
                <w:b/>
                <w:bCs/>
                <w:lang w:val="fr-FR" w:eastAsia="en-GB"/>
              </w:rPr>
            </w:pPr>
            <w:r w:rsidRPr="00BD0D21">
              <w:rPr>
                <w:rFonts w:ascii="Times New Roman" w:hAnsi="Times New Roman" w:eastAsia="Malgun Gothic"/>
                <w:b/>
                <w:lang w:val="fr-FR" w:eastAsia="en-GB"/>
              </w:rPr>
              <w:t>3</w:t>
            </w:r>
            <w:r w:rsidRPr="00BD0D21" w:rsidR="006C2796">
              <w:rPr>
                <w:rFonts w:ascii="Times New Roman" w:hAnsi="Times New Roman" w:eastAsia="Malgun Gothic"/>
                <w:b/>
                <w:lang w:val="fr-FR" w:eastAsia="en-GB"/>
              </w:rPr>
              <w:t xml:space="preserve">.2.1 </w:t>
            </w:r>
            <w:r w:rsidRPr="00BD0D21" w:rsidR="006C2796">
              <w:rPr>
                <w:rFonts w:ascii="Times New Roman" w:hAnsi="Times New Roman" w:eastAsia="Malgun Gothic"/>
                <w:b/>
                <w:color w:val="0070C0"/>
                <w:lang w:val="fr-FR" w:eastAsia="en-GB"/>
              </w:rPr>
              <w:t>Gestion du programme</w:t>
            </w:r>
            <w:r w:rsidRPr="00BD0D21" w:rsidR="006C2796">
              <w:rPr>
                <w:rFonts w:ascii="Times New Roman" w:hAnsi="Times New Roman" w:eastAsia="Malgun Gothic"/>
                <w:b/>
                <w:lang w:val="fr-FR" w:eastAsia="en-GB"/>
              </w:rPr>
              <w:t xml:space="preserve"> : la capacité de leadership et de gestion de l’équipe du PEV, la fonctionnalité du forum de coordination (CCIA, CCSS ou organisme équivalent) et le groupe technique consultatif national sur la vaccination (GTCV ou équivalent) : </w:t>
            </w:r>
          </w:p>
          <w:p w:rsidRPr="00BD0D21" w:rsidR="006C2796" w:rsidP="000257D2" w:rsidRDefault="006C2796" w14:paraId="19B65EA3" w14:textId="77777777">
            <w:pPr>
              <w:keepNext/>
              <w:keepLines/>
              <w:numPr>
                <w:ilvl w:val="3"/>
                <w:numId w:val="2"/>
              </w:numPr>
              <w:spacing w:before="40" w:after="120" w:line="276" w:lineRule="auto"/>
              <w:ind w:left="313" w:right="124" w:hanging="284"/>
              <w:jc w:val="both"/>
              <w:outlineLvl w:val="3"/>
              <w:rPr>
                <w:rFonts w:ascii="Times New Roman" w:hAnsi="Times New Roman" w:eastAsia="Malgun Gothic"/>
                <w:lang w:val="fr-FR" w:eastAsia="en-GB"/>
              </w:rPr>
            </w:pPr>
            <w:r w:rsidRPr="00BD0D21">
              <w:rPr>
                <w:rFonts w:ascii="Times New Roman" w:hAnsi="Times New Roman" w:eastAsia="Malgun Gothic"/>
                <w:b/>
                <w:color w:val="0070C0"/>
                <w:lang w:val="fr-FR" w:eastAsia="en-GB"/>
              </w:rPr>
              <w:t>Défis</w:t>
            </w:r>
            <w:r w:rsidRPr="00BD0D21">
              <w:rPr>
                <w:rFonts w:ascii="Times New Roman" w:hAnsi="Times New Roman" w:eastAsia="Malgun Gothic"/>
                <w:color w:val="0070C0"/>
                <w:lang w:val="fr-FR" w:eastAsia="en-GB"/>
              </w:rPr>
              <w:t xml:space="preserve"> </w:t>
            </w:r>
            <w:r w:rsidRPr="00BD0D21">
              <w:rPr>
                <w:rFonts w:ascii="Times New Roman" w:hAnsi="Times New Roman" w:eastAsia="Malgun Gothic"/>
                <w:lang w:val="fr-FR" w:eastAsia="en-GB"/>
              </w:rPr>
              <w:t>liés aux structures, au personnel ou aux capacités de l’équipe nationale/régionale du PEV (dont la</w:t>
            </w:r>
            <w:r w:rsidRPr="00BD0D21" w:rsidR="00682648">
              <w:rPr>
                <w:rFonts w:ascii="Times New Roman" w:hAnsi="Times New Roman" w:eastAsia="Malgun Gothic"/>
                <w:lang w:val="fr-FR" w:eastAsia="en-GB"/>
              </w:rPr>
              <w:t xml:space="preserve"> mise en œuvre du plan annuel</w:t>
            </w:r>
            <w:r w:rsidRPr="00BD0D21">
              <w:rPr>
                <w:rFonts w:ascii="Times New Roman" w:hAnsi="Times New Roman" w:eastAsia="Malgun Gothic"/>
                <w:lang w:val="fr-FR" w:eastAsia="en-GB"/>
              </w:rPr>
              <w:t xml:space="preserve"> </w:t>
            </w:r>
            <w:r w:rsidRPr="00BD0D21" w:rsidR="00820224">
              <w:rPr>
                <w:rFonts w:ascii="Times New Roman" w:hAnsi="Times New Roman" w:eastAsia="Malgun Gothic"/>
                <w:lang w:val="fr-FR" w:eastAsia="en-GB"/>
              </w:rPr>
              <w:t>opérationnel</w:t>
            </w:r>
            <w:r w:rsidRPr="00BD0D21" w:rsidDel="00820224" w:rsidR="00820224">
              <w:rPr>
                <w:rFonts w:ascii="Times New Roman" w:hAnsi="Times New Roman" w:eastAsia="Malgun Gothic"/>
                <w:lang w:val="fr-FR" w:eastAsia="en-GB"/>
              </w:rPr>
              <w:t xml:space="preserve"> </w:t>
            </w:r>
            <w:r w:rsidRPr="00BD0D21">
              <w:rPr>
                <w:rFonts w:ascii="Times New Roman" w:hAnsi="Times New Roman" w:eastAsia="Malgun Gothic"/>
                <w:lang w:val="fr-FR" w:eastAsia="en-GB"/>
              </w:rPr>
              <w:t>de vaccination)</w:t>
            </w:r>
          </w:p>
          <w:p w:rsidRPr="00BD0D21" w:rsidR="006C2796" w:rsidP="000257D2" w:rsidRDefault="006C2796" w14:paraId="045957A1" w14:textId="77777777">
            <w:pPr>
              <w:keepNext/>
              <w:keepLines/>
              <w:numPr>
                <w:ilvl w:val="3"/>
                <w:numId w:val="2"/>
              </w:numPr>
              <w:spacing w:before="40" w:after="120" w:line="276" w:lineRule="auto"/>
              <w:ind w:left="313" w:right="124" w:hanging="284"/>
              <w:jc w:val="both"/>
              <w:outlineLvl w:val="3"/>
              <w:rPr>
                <w:rFonts w:ascii="Times New Roman" w:hAnsi="Times New Roman" w:eastAsia="Malgun Gothic"/>
                <w:b/>
                <w:lang w:val="fr-FR" w:eastAsia="en-GB"/>
              </w:rPr>
            </w:pPr>
            <w:r w:rsidRPr="00BD0D21">
              <w:rPr>
                <w:rFonts w:ascii="Times New Roman" w:hAnsi="Times New Roman" w:eastAsia="Malgun Gothic"/>
                <w:b/>
                <w:color w:val="0070C0"/>
                <w:lang w:val="fr-FR" w:eastAsia="en-GB"/>
              </w:rPr>
              <w:t>Engagement des</w:t>
            </w:r>
            <w:r w:rsidRPr="00BD0D21">
              <w:rPr>
                <w:rFonts w:ascii="Times New Roman" w:hAnsi="Times New Roman" w:eastAsia="Malgun Gothic"/>
                <w:b/>
                <w:lang w:val="fr-FR" w:eastAsia="en-GB"/>
              </w:rPr>
              <w:t xml:space="preserve"> </w:t>
            </w:r>
            <w:r w:rsidRPr="00BD0D21">
              <w:rPr>
                <w:rFonts w:ascii="Times New Roman" w:hAnsi="Times New Roman" w:eastAsia="Malgun Gothic"/>
                <w:b/>
                <w:color w:val="0070C0"/>
                <w:lang w:val="fr-FR" w:eastAsia="en-GB"/>
              </w:rPr>
              <w:t>différentes parties prenantes</w:t>
            </w:r>
            <w:r w:rsidRPr="00BD0D21">
              <w:rPr>
                <w:rFonts w:ascii="Times New Roman" w:hAnsi="Times New Roman" w:eastAsia="Malgun Gothic"/>
                <w:lang w:val="fr-FR" w:eastAsia="en-GB"/>
              </w:rPr>
              <w:t xml:space="preserve"> (dont l’OMS, l’UNICEF, les OSC, les donateurs) dans le système de vaccination </w:t>
            </w:r>
          </w:p>
          <w:p w:rsidRPr="00BD0D21" w:rsidR="006C2796" w:rsidP="000257D2" w:rsidRDefault="006C2796" w14:paraId="728368BE" w14:textId="77777777">
            <w:pPr>
              <w:keepNext/>
              <w:keepLines/>
              <w:numPr>
                <w:ilvl w:val="3"/>
                <w:numId w:val="2"/>
              </w:numPr>
              <w:spacing w:before="40" w:after="120" w:line="276" w:lineRule="auto"/>
              <w:ind w:left="313" w:right="124" w:hanging="284"/>
              <w:jc w:val="both"/>
              <w:outlineLvl w:val="3"/>
              <w:rPr>
                <w:rFonts w:ascii="Times New Roman" w:hAnsi="Times New Roman" w:eastAsia="Malgun Gothic"/>
                <w:b/>
                <w:lang w:val="fr-FR" w:eastAsia="en-GB"/>
              </w:rPr>
            </w:pPr>
            <w:r w:rsidRPr="00BD0D21">
              <w:rPr>
                <w:rFonts w:ascii="Times New Roman" w:hAnsi="Times New Roman" w:eastAsia="Malgun Gothic"/>
                <w:b/>
                <w:color w:val="0070C0"/>
                <w:lang w:val="fr-FR" w:eastAsia="en-GB"/>
              </w:rPr>
              <w:t>Fonctionnement efficace du forum de coordination approprié</w:t>
            </w:r>
            <w:r w:rsidRPr="00BD0D21">
              <w:rPr>
                <w:rFonts w:ascii="Times New Roman" w:hAnsi="Times New Roman" w:eastAsia="Malgun Gothic"/>
                <w:lang w:val="fr-FR" w:eastAsia="en-GB"/>
              </w:rPr>
              <w:t> : Dans quelle mesure cela répond-il aux exigences de Gavi ?  Si ça n’est pas le cas, quelles sont les étapes nécessaires pour combler ces lacunes ?</w:t>
            </w:r>
          </w:p>
          <w:p w:rsidRPr="00BD0D21" w:rsidR="006C2796" w:rsidP="000257D2" w:rsidRDefault="006C2796" w14:paraId="36563623" w14:textId="77777777">
            <w:pPr>
              <w:keepNext/>
              <w:keepLines/>
              <w:spacing w:before="40" w:after="120" w:line="276" w:lineRule="auto"/>
              <w:ind w:left="313" w:right="124"/>
              <w:jc w:val="both"/>
              <w:outlineLvl w:val="3"/>
              <w:rPr>
                <w:rFonts w:ascii="Times New Roman" w:hAnsi="Times New Roman" w:eastAsia="Malgun Gothic"/>
                <w:b/>
                <w:i/>
                <w:iCs/>
                <w:lang w:val="fr-FR" w:eastAsia="en-GB"/>
              </w:rPr>
            </w:pPr>
            <w:r w:rsidRPr="00BD0D21">
              <w:rPr>
                <w:rFonts w:ascii="Times New Roman" w:hAnsi="Times New Roman"/>
                <w:i/>
                <w:iCs/>
                <w:lang w:val="fr-FR" w:eastAsia="en-GB"/>
              </w:rPr>
              <w:t xml:space="preserve">(Pour être éligible à un nouveau vaccin Gavi ou à un soutien financier, les pays doivent démontrer que leur forum de coordination bénéficie d'une fonctionnalité de base. Les exigences sont décrites plus en détail à l’adresse </w:t>
            </w:r>
            <w:hyperlink w:history="1" r:id="rId40">
              <w:r w:rsidRPr="00BD0D21" w:rsidR="00A96D3C">
                <w:rPr>
                  <w:rStyle w:val="Lienhypertexte"/>
                  <w:rFonts w:ascii="Times New Roman" w:hAnsi="Times New Roman"/>
                  <w:iCs/>
                  <w:lang w:val="fr-FR" w:eastAsia="en-GB"/>
                </w:rPr>
                <w:t>https://www.gavi.org/soutien/processus/demander/directives-supplementaires/</w:t>
              </w:r>
            </w:hyperlink>
            <w:r w:rsidRPr="00BD0D21" w:rsidR="00A96D3C">
              <w:rPr>
                <w:rFonts w:ascii="Times New Roman" w:hAnsi="Times New Roman"/>
                <w:i/>
                <w:iCs/>
                <w:lang w:val="fr-FR" w:eastAsia="en-GB"/>
              </w:rPr>
              <w:t xml:space="preserve"> </w:t>
            </w:r>
            <w:r w:rsidRPr="00BD0D21">
              <w:rPr>
                <w:rFonts w:ascii="Times New Roman" w:hAnsi="Times New Roman"/>
                <w:i/>
                <w:iCs/>
                <w:lang w:val="fr-FR" w:eastAsia="en-GB"/>
              </w:rPr>
              <w:t>sous l’intitulé « Leadership, gestion et coordination »)</w:t>
            </w:r>
          </w:p>
          <w:p w:rsidRPr="00BD0D21" w:rsidR="006C2796" w:rsidP="000257D2" w:rsidRDefault="006C2796" w14:paraId="2467B2F6" w14:textId="77777777">
            <w:pPr>
              <w:keepNext/>
              <w:keepLines/>
              <w:spacing w:before="40" w:after="120" w:line="276" w:lineRule="auto"/>
              <w:ind w:left="313" w:right="124"/>
              <w:jc w:val="both"/>
              <w:outlineLvl w:val="3"/>
              <w:rPr>
                <w:rFonts w:ascii="Times New Roman" w:hAnsi="Times New Roman" w:eastAsia="Malgun Gothic"/>
                <w:b/>
                <w:i/>
                <w:iCs/>
                <w:lang w:val="fr-FR" w:eastAsia="en-GB"/>
              </w:rPr>
            </w:pPr>
            <w:r w:rsidRPr="00BD0D21">
              <w:rPr>
                <w:rFonts w:ascii="Times New Roman" w:hAnsi="Times New Roman" w:eastAsia="Malgun Gothic"/>
                <w:lang w:val="fr-FR" w:eastAsia="en-GB"/>
              </w:rPr>
              <w:t>Lorsqu'il n'existe pas de GTCV, Gavi recommande aux pays d'inclure des plans pour en établir un et de brièvement décrire ces plans ici.</w:t>
            </w:r>
          </w:p>
        </w:tc>
      </w:tr>
      <w:tr w:rsidRPr="000154CA" w:rsidR="00133CB8" w:rsidTr="003C6615" w14:paraId="6A98DC9E" w14:textId="77777777">
        <w:tc>
          <w:tcPr>
            <w:tcW w:w="5000" w:type="pct"/>
            <w:shd w:val="clear" w:color="auto" w:fill="auto"/>
          </w:tcPr>
          <w:p w:rsidRPr="00BD0D21" w:rsidR="006C2796" w:rsidP="000257D2" w:rsidRDefault="006C2796" w14:paraId="49C7DD9D" w14:textId="77777777">
            <w:pPr>
              <w:spacing w:before="60" w:after="60" w:line="276" w:lineRule="auto"/>
              <w:jc w:val="both"/>
              <w:rPr>
                <w:rFonts w:ascii="Times New Roman" w:hAnsi="Times New Roman"/>
                <w:lang w:val="fr-FR" w:eastAsia="en-GB"/>
              </w:rPr>
            </w:pPr>
            <w:r w:rsidRPr="00BD0D21">
              <w:rPr>
                <w:rFonts w:ascii="Times New Roman" w:hAnsi="Times New Roman"/>
                <w:i/>
                <w:iCs/>
                <w:lang w:val="fr-FR" w:eastAsia="en-GB"/>
              </w:rPr>
              <w:t>Ne doit pas dépasser 250 mots</w:t>
            </w:r>
            <w:r w:rsidRPr="00BD0D21">
              <w:rPr>
                <w:rFonts w:ascii="Times New Roman" w:hAnsi="Times New Roman"/>
                <w:lang w:val="fr-FR" w:eastAsia="en-GB"/>
              </w:rPr>
              <w:t xml:space="preserve"> </w:t>
            </w:r>
          </w:p>
          <w:p w:rsidRPr="00E20B2D" w:rsidR="00063A5D" w:rsidP="00E20B2D" w:rsidRDefault="007120A7" w14:paraId="138DB2A5" w14:textId="77777777">
            <w:pPr>
              <w:pStyle w:val="Corpsdetexte"/>
              <w:spacing w:line="276" w:lineRule="auto"/>
              <w:jc w:val="both"/>
              <w:rPr>
                <w:rFonts w:ascii="Times New Roman" w:hAnsi="Times New Roman"/>
                <w:b/>
                <w:color w:val="0070C0"/>
                <w:lang w:val="fr-FR"/>
              </w:rPr>
            </w:pPr>
            <w:r w:rsidRPr="00E20B2D">
              <w:rPr>
                <w:rFonts w:ascii="Times New Roman" w:hAnsi="Times New Roman"/>
                <w:b/>
                <w:color w:val="0070C0"/>
                <w:lang w:val="fr-FR"/>
              </w:rPr>
              <w:t>G</w:t>
            </w:r>
            <w:r w:rsidRPr="00E20B2D" w:rsidR="00AC1978">
              <w:rPr>
                <w:rFonts w:ascii="Times New Roman" w:hAnsi="Times New Roman"/>
                <w:b/>
                <w:color w:val="0070C0"/>
                <w:lang w:val="fr-FR"/>
              </w:rPr>
              <w:t>estion du programme :</w:t>
            </w:r>
            <w:r w:rsidRPr="00E20B2D" w:rsidR="00063A5D">
              <w:rPr>
                <w:rFonts w:ascii="Times New Roman" w:hAnsi="Times New Roman"/>
                <w:b/>
                <w:color w:val="0070C0"/>
                <w:lang w:val="fr-FR"/>
              </w:rPr>
              <w:t xml:space="preserve"> </w:t>
            </w:r>
            <w:r w:rsidRPr="00E20B2D">
              <w:rPr>
                <w:rFonts w:ascii="Times New Roman" w:hAnsi="Times New Roman"/>
                <w:b/>
                <w:color w:val="0070C0"/>
                <w:lang w:val="fr-FR"/>
              </w:rPr>
              <w:t>Leadership</w:t>
            </w:r>
            <w:r w:rsidRPr="00E20B2D" w:rsidR="00063A5D">
              <w:rPr>
                <w:rFonts w:ascii="Times New Roman" w:hAnsi="Times New Roman"/>
                <w:b/>
                <w:color w:val="0070C0"/>
                <w:lang w:val="fr-FR"/>
              </w:rPr>
              <w:t>, Man</w:t>
            </w:r>
            <w:r w:rsidRPr="00E20B2D" w:rsidR="00AC1978">
              <w:rPr>
                <w:rFonts w:ascii="Times New Roman" w:hAnsi="Times New Roman"/>
                <w:b/>
                <w:color w:val="0070C0"/>
                <w:lang w:val="fr-FR"/>
              </w:rPr>
              <w:t>agement et coordination</w:t>
            </w:r>
            <w:r w:rsidRPr="00E20B2D" w:rsidR="00063A5D">
              <w:rPr>
                <w:rFonts w:ascii="Times New Roman" w:hAnsi="Times New Roman"/>
                <w:b/>
                <w:color w:val="0070C0"/>
                <w:lang w:val="fr-FR"/>
              </w:rPr>
              <w:t xml:space="preserve"> : </w:t>
            </w:r>
            <w:r w:rsidRPr="00E20B2D" w:rsidR="00AC1978">
              <w:rPr>
                <w:rFonts w:ascii="Times New Roman" w:hAnsi="Times New Roman"/>
                <w:b/>
                <w:color w:val="0070C0"/>
                <w:lang w:val="fr-FR"/>
              </w:rPr>
              <w:t xml:space="preserve"> </w:t>
            </w:r>
          </w:p>
          <w:p w:rsidRPr="00BD0D21" w:rsidR="00063A5D" w:rsidP="0060019D" w:rsidRDefault="00692AAE" w14:paraId="3E0B18EB" w14:textId="5D13D027">
            <w:pPr>
              <w:pStyle w:val="Corpsdetexte"/>
              <w:numPr>
                <w:ilvl w:val="0"/>
                <w:numId w:val="63"/>
              </w:numPr>
              <w:spacing w:line="276" w:lineRule="auto"/>
              <w:jc w:val="both"/>
              <w:rPr>
                <w:rFonts w:ascii="Times New Roman" w:hAnsi="Times New Roman"/>
                <w:lang w:val="fr-FR"/>
              </w:rPr>
            </w:pPr>
            <w:proofErr w:type="spellStart"/>
            <w:r>
              <w:rPr>
                <w:rFonts w:ascii="Times New Roman" w:hAnsi="Times New Roman"/>
                <w:lang w:val="fr-FR"/>
              </w:rPr>
              <w:t>Renforç</w:t>
            </w:r>
            <w:r w:rsidRPr="00BD0D21" w:rsidR="00015AE7">
              <w:rPr>
                <w:rFonts w:ascii="Times New Roman" w:hAnsi="Times New Roman"/>
                <w:lang w:val="fr-FR"/>
              </w:rPr>
              <w:t>ement</w:t>
            </w:r>
            <w:proofErr w:type="spellEnd"/>
            <w:r w:rsidRPr="00BD0D21" w:rsidR="00015AE7">
              <w:rPr>
                <w:rFonts w:ascii="Times New Roman" w:hAnsi="Times New Roman"/>
                <w:lang w:val="fr-FR"/>
              </w:rPr>
              <w:t xml:space="preserve"> de </w:t>
            </w:r>
            <w:r w:rsidR="00E20B2D">
              <w:rPr>
                <w:rFonts w:ascii="Times New Roman" w:hAnsi="Times New Roman"/>
                <w:lang w:val="fr-FR"/>
              </w:rPr>
              <w:t xml:space="preserve">la gouvernance et du cadre de </w:t>
            </w:r>
            <w:proofErr w:type="spellStart"/>
            <w:r w:rsidR="00E20B2D">
              <w:rPr>
                <w:rFonts w:ascii="Times New Roman" w:hAnsi="Times New Roman"/>
                <w:lang w:val="fr-FR"/>
              </w:rPr>
              <w:t>re</w:t>
            </w:r>
            <w:r w:rsidRPr="00BD0D21" w:rsidR="00015AE7">
              <w:rPr>
                <w:rFonts w:ascii="Times New Roman" w:hAnsi="Times New Roman"/>
                <w:lang w:val="fr-FR"/>
              </w:rPr>
              <w:t>d</w:t>
            </w:r>
            <w:r w:rsidR="00E20B2D">
              <w:rPr>
                <w:rFonts w:ascii="Times New Roman" w:hAnsi="Times New Roman"/>
                <w:lang w:val="fr-FR"/>
              </w:rPr>
              <w:t>é</w:t>
            </w:r>
            <w:r w:rsidRPr="00BD0D21" w:rsidR="00015AE7">
              <w:rPr>
                <w:rFonts w:ascii="Times New Roman" w:hAnsi="Times New Roman"/>
                <w:lang w:val="fr-FR"/>
              </w:rPr>
              <w:t>vabilité</w:t>
            </w:r>
            <w:proofErr w:type="spellEnd"/>
            <w:r w:rsidRPr="00BD0D21" w:rsidR="00015AE7">
              <w:rPr>
                <w:rFonts w:ascii="Times New Roman" w:hAnsi="Times New Roman"/>
                <w:lang w:val="fr-FR"/>
              </w:rPr>
              <w:t xml:space="preserve"> à tous les niveaux (</w:t>
            </w:r>
            <w:r w:rsidR="000C236F">
              <w:rPr>
                <w:rFonts w:ascii="Times New Roman" w:hAnsi="Times New Roman"/>
                <w:lang w:val="fr-FR"/>
              </w:rPr>
              <w:t>Comité National de Santé</w:t>
            </w:r>
            <w:r w:rsidRPr="00BD0D21" w:rsidR="00015AE7">
              <w:rPr>
                <w:rFonts w:ascii="Times New Roman" w:hAnsi="Times New Roman"/>
                <w:lang w:val="fr-FR"/>
              </w:rPr>
              <w:t>, CCIA</w:t>
            </w:r>
            <w:r w:rsidRPr="00BD0D21" w:rsidR="00063A5D">
              <w:rPr>
                <w:rFonts w:ascii="Times New Roman" w:hAnsi="Times New Roman"/>
                <w:lang w:val="fr-FR"/>
              </w:rPr>
              <w:t>)</w:t>
            </w:r>
          </w:p>
          <w:p w:rsidRPr="00BD0D21" w:rsidR="00F05E4D" w:rsidP="0060019D" w:rsidRDefault="00692AAE" w14:paraId="4AC7B2F5" w14:textId="75B05538">
            <w:pPr>
              <w:pStyle w:val="Corpsdetexte"/>
              <w:numPr>
                <w:ilvl w:val="0"/>
                <w:numId w:val="63"/>
              </w:numPr>
              <w:spacing w:line="276" w:lineRule="auto"/>
              <w:jc w:val="both"/>
              <w:rPr>
                <w:rFonts w:ascii="Times New Roman" w:hAnsi="Times New Roman"/>
                <w:lang w:val="fr-FR"/>
              </w:rPr>
            </w:pPr>
            <w:proofErr w:type="spellStart"/>
            <w:r>
              <w:rPr>
                <w:rFonts w:ascii="Times New Roman" w:hAnsi="Times New Roman"/>
                <w:lang w:val="fr-FR"/>
              </w:rPr>
              <w:t>Renforç</w:t>
            </w:r>
            <w:r w:rsidRPr="00BD0D21" w:rsidR="00063A5D">
              <w:rPr>
                <w:rFonts w:ascii="Times New Roman" w:hAnsi="Times New Roman"/>
                <w:lang w:val="fr-FR"/>
              </w:rPr>
              <w:t>ement</w:t>
            </w:r>
            <w:proofErr w:type="spellEnd"/>
            <w:r w:rsidRPr="00BD0D21" w:rsidR="00063A5D">
              <w:rPr>
                <w:rFonts w:ascii="Times New Roman" w:hAnsi="Times New Roman"/>
                <w:lang w:val="fr-FR"/>
              </w:rPr>
              <w:t xml:space="preserve"> de la fonctionnalité du </w:t>
            </w:r>
            <w:r w:rsidRPr="00BD0D21" w:rsidR="00015AE7">
              <w:rPr>
                <w:rFonts w:ascii="Times New Roman" w:hAnsi="Times New Roman"/>
                <w:lang w:val="fr-FR"/>
              </w:rPr>
              <w:t>GTCV</w:t>
            </w:r>
            <w:r w:rsidR="00F94243">
              <w:rPr>
                <w:rFonts w:ascii="Times New Roman" w:hAnsi="Times New Roman"/>
                <w:lang w:val="fr-FR"/>
              </w:rPr>
              <w:t xml:space="preserve"> </w:t>
            </w:r>
            <w:r w:rsidRPr="00065CF1" w:rsidR="004B2954">
              <w:rPr>
                <w:rFonts w:ascii="Times New Roman" w:hAnsi="Times New Roman"/>
                <w:b/>
                <w:i/>
                <w:color w:val="0000CC"/>
                <w:lang w:val="fr-FR"/>
              </w:rPr>
              <w:t>(</w:t>
            </w:r>
            <w:r w:rsidRPr="00065CF1" w:rsidR="007D3B13">
              <w:rPr>
                <w:rFonts w:ascii="Times New Roman" w:hAnsi="Times New Roman"/>
                <w:b/>
                <w:i/>
                <w:color w:val="0000CC"/>
                <w:lang w:val="fr-FR"/>
              </w:rPr>
              <w:t>Annexe</w:t>
            </w:r>
            <w:r w:rsidR="008E3932">
              <w:rPr>
                <w:rFonts w:ascii="Times New Roman" w:hAnsi="Times New Roman"/>
                <w:b/>
                <w:i/>
                <w:color w:val="0000CC"/>
                <w:lang w:val="fr-FR"/>
              </w:rPr>
              <w:t xml:space="preserve"> </w:t>
            </w:r>
            <w:r w:rsidRPr="00065CF1" w:rsidR="007D3B13">
              <w:rPr>
                <w:rFonts w:ascii="Times New Roman" w:hAnsi="Times New Roman"/>
                <w:b/>
                <w:i/>
                <w:color w:val="0000CC"/>
                <w:lang w:val="fr-FR"/>
              </w:rPr>
              <w:t>1</w:t>
            </w:r>
            <w:r w:rsidR="008E3932">
              <w:rPr>
                <w:rFonts w:ascii="Times New Roman" w:hAnsi="Times New Roman"/>
                <w:b/>
                <w:i/>
                <w:color w:val="0000CC"/>
                <w:lang w:val="fr-FR"/>
              </w:rPr>
              <w:t>6</w:t>
            </w:r>
            <w:r w:rsidRPr="00065CF1" w:rsidR="004B2954">
              <w:rPr>
                <w:rFonts w:ascii="Times New Roman" w:hAnsi="Times New Roman"/>
                <w:b/>
                <w:i/>
                <w:color w:val="0000CC"/>
                <w:lang w:val="fr-FR"/>
              </w:rPr>
              <w:t>)</w:t>
            </w:r>
            <w:r w:rsidRPr="00065CF1" w:rsidR="00063A5D">
              <w:rPr>
                <w:rFonts w:ascii="Times New Roman" w:hAnsi="Times New Roman"/>
                <w:b/>
                <w:i/>
                <w:color w:val="0000CC"/>
                <w:lang w:val="fr-FR"/>
              </w:rPr>
              <w:t>;</w:t>
            </w:r>
          </w:p>
          <w:p w:rsidRPr="00BD0D21" w:rsidR="00F05E4D" w:rsidP="0060019D" w:rsidRDefault="00F05E4D" w14:paraId="6A2934B2" w14:textId="4A59AD37">
            <w:pPr>
              <w:pStyle w:val="Corpsdetexte"/>
              <w:numPr>
                <w:ilvl w:val="0"/>
                <w:numId w:val="63"/>
              </w:numPr>
              <w:spacing w:line="276" w:lineRule="auto"/>
              <w:jc w:val="both"/>
              <w:rPr>
                <w:rFonts w:ascii="Times New Roman" w:hAnsi="Times New Roman"/>
                <w:lang w:val="fr-FR"/>
              </w:rPr>
            </w:pPr>
            <w:proofErr w:type="spellStart"/>
            <w:r w:rsidRPr="00BD0D21">
              <w:rPr>
                <w:rFonts w:ascii="Times New Roman" w:hAnsi="Times New Roman"/>
                <w:lang w:val="fr-FR"/>
              </w:rPr>
              <w:t>Ren</w:t>
            </w:r>
            <w:r w:rsidR="00692AAE">
              <w:rPr>
                <w:rFonts w:ascii="Times New Roman" w:hAnsi="Times New Roman"/>
                <w:lang w:val="fr-FR"/>
              </w:rPr>
              <w:t>forç</w:t>
            </w:r>
            <w:r w:rsidRPr="00BD0D21">
              <w:rPr>
                <w:rFonts w:ascii="Times New Roman" w:hAnsi="Times New Roman"/>
                <w:lang w:val="fr-FR"/>
              </w:rPr>
              <w:t>ement</w:t>
            </w:r>
            <w:proofErr w:type="spellEnd"/>
            <w:r w:rsidRPr="00BD0D21">
              <w:rPr>
                <w:rFonts w:ascii="Times New Roman" w:hAnsi="Times New Roman"/>
                <w:lang w:val="fr-FR"/>
              </w:rPr>
              <w:t xml:space="preserve"> du cadre</w:t>
            </w:r>
            <w:r w:rsidR="00E20B2D">
              <w:rPr>
                <w:rFonts w:ascii="Times New Roman" w:hAnsi="Times New Roman"/>
                <w:lang w:val="fr-FR"/>
              </w:rPr>
              <w:t xml:space="preserve"> de concertation entre les diffé</w:t>
            </w:r>
            <w:r w:rsidRPr="00BD0D21">
              <w:rPr>
                <w:rFonts w:ascii="Times New Roman" w:hAnsi="Times New Roman"/>
                <w:lang w:val="fr-FR"/>
              </w:rPr>
              <w:t>rents acteurs ;</w:t>
            </w:r>
          </w:p>
          <w:p w:rsidRPr="00BD0D21" w:rsidR="00AC1978" w:rsidP="0060019D" w:rsidRDefault="00F05E4D" w14:paraId="49D78CBF" w14:textId="3CB1CAD5">
            <w:pPr>
              <w:pStyle w:val="Corpsdetexte"/>
              <w:numPr>
                <w:ilvl w:val="0"/>
                <w:numId w:val="63"/>
              </w:numPr>
              <w:spacing w:line="276" w:lineRule="auto"/>
              <w:jc w:val="both"/>
              <w:rPr>
                <w:rFonts w:ascii="Times New Roman" w:hAnsi="Times New Roman"/>
                <w:lang w:val="fr-FR"/>
              </w:rPr>
            </w:pPr>
            <w:proofErr w:type="spellStart"/>
            <w:r w:rsidRPr="00BD0D21">
              <w:rPr>
                <w:rFonts w:ascii="Times New Roman" w:hAnsi="Times New Roman"/>
                <w:lang w:val="fr-FR"/>
              </w:rPr>
              <w:t>Renfor</w:t>
            </w:r>
            <w:r w:rsidR="00692AAE">
              <w:rPr>
                <w:rFonts w:ascii="Times New Roman" w:hAnsi="Times New Roman"/>
                <w:lang w:val="fr-FR"/>
              </w:rPr>
              <w:t>ç</w:t>
            </w:r>
            <w:r w:rsidRPr="00BD0D21">
              <w:rPr>
                <w:rFonts w:ascii="Times New Roman" w:hAnsi="Times New Roman"/>
                <w:lang w:val="fr-FR"/>
              </w:rPr>
              <w:t>ement</w:t>
            </w:r>
            <w:proofErr w:type="spellEnd"/>
            <w:r w:rsidRPr="00BD0D21">
              <w:rPr>
                <w:rFonts w:ascii="Times New Roman" w:hAnsi="Times New Roman"/>
                <w:lang w:val="fr-FR"/>
              </w:rPr>
              <w:t xml:space="preserve"> de la supervision </w:t>
            </w:r>
            <w:r w:rsidRPr="00BD0D21" w:rsidR="006A4A08">
              <w:rPr>
                <w:rFonts w:ascii="Times New Roman" w:hAnsi="Times New Roman"/>
                <w:lang w:val="fr-FR"/>
              </w:rPr>
              <w:t xml:space="preserve">quantitative, </w:t>
            </w:r>
            <w:r w:rsidRPr="00BD0D21">
              <w:rPr>
                <w:rFonts w:ascii="Times New Roman" w:hAnsi="Times New Roman"/>
                <w:lang w:val="fr-FR"/>
              </w:rPr>
              <w:t>qualitative et du monitorage des activités de vaccination</w:t>
            </w:r>
            <w:r w:rsidRPr="00BD0D21" w:rsidR="006A4A08">
              <w:rPr>
                <w:rFonts w:ascii="Times New Roman" w:hAnsi="Times New Roman"/>
                <w:lang w:val="fr-FR"/>
              </w:rPr>
              <w:t>.</w:t>
            </w:r>
            <w:r w:rsidRPr="00BD0D21">
              <w:rPr>
                <w:rFonts w:ascii="Times New Roman" w:hAnsi="Times New Roman"/>
                <w:lang w:val="fr-FR"/>
              </w:rPr>
              <w:t xml:space="preserve"> </w:t>
            </w:r>
          </w:p>
          <w:p w:rsidRPr="00E20B2D" w:rsidR="00AC1978" w:rsidP="00D036A5" w:rsidRDefault="007120A7" w14:paraId="6D3F4D6E" w14:textId="77777777">
            <w:pPr>
              <w:pStyle w:val="Corpsdetexte"/>
              <w:spacing w:line="276" w:lineRule="auto"/>
              <w:jc w:val="both"/>
              <w:rPr>
                <w:rFonts w:ascii="Times New Roman" w:hAnsi="Times New Roman"/>
                <w:b/>
                <w:color w:val="0070C0"/>
                <w:lang w:val="fr-FR"/>
              </w:rPr>
            </w:pPr>
            <w:r w:rsidRPr="00E20B2D">
              <w:rPr>
                <w:rFonts w:ascii="Times New Roman" w:hAnsi="Times New Roman"/>
                <w:b/>
                <w:color w:val="0070C0"/>
                <w:lang w:val="fr-FR"/>
              </w:rPr>
              <w:t>R</w:t>
            </w:r>
            <w:r w:rsidRPr="00E20B2D" w:rsidR="00D036A5">
              <w:rPr>
                <w:rFonts w:ascii="Times New Roman" w:hAnsi="Times New Roman"/>
                <w:b/>
                <w:color w:val="0070C0"/>
                <w:lang w:val="fr-FR"/>
              </w:rPr>
              <w:t>essources humain</w:t>
            </w:r>
            <w:r w:rsidRPr="00E20B2D">
              <w:rPr>
                <w:rFonts w:ascii="Times New Roman" w:hAnsi="Times New Roman"/>
                <w:b/>
                <w:color w:val="0070C0"/>
                <w:lang w:val="fr-FR"/>
              </w:rPr>
              <w:t xml:space="preserve">es : </w:t>
            </w:r>
            <w:r w:rsidRPr="00E20B2D" w:rsidR="00D036A5">
              <w:rPr>
                <w:rFonts w:ascii="Times New Roman" w:hAnsi="Times New Roman"/>
                <w:b/>
                <w:color w:val="0070C0"/>
                <w:lang w:val="fr-FR"/>
              </w:rPr>
              <w:t xml:space="preserve"> </w:t>
            </w:r>
          </w:p>
          <w:p w:rsidRPr="00BD0D21" w:rsidR="00AC1978" w:rsidP="0060019D" w:rsidRDefault="007120A7" w14:paraId="308A7131" w14:textId="77777777">
            <w:pPr>
              <w:pStyle w:val="Corpsdetexte"/>
              <w:numPr>
                <w:ilvl w:val="0"/>
                <w:numId w:val="64"/>
              </w:numPr>
              <w:spacing w:line="276" w:lineRule="auto"/>
              <w:jc w:val="both"/>
              <w:rPr>
                <w:rFonts w:ascii="Times New Roman" w:hAnsi="Times New Roman"/>
                <w:lang w:val="fr-FR"/>
              </w:rPr>
            </w:pPr>
            <w:r w:rsidRPr="00BD0D21">
              <w:rPr>
                <w:rFonts w:ascii="Times New Roman" w:hAnsi="Times New Roman"/>
                <w:lang w:val="fr-FR"/>
              </w:rPr>
              <w:t>R</w:t>
            </w:r>
            <w:r w:rsidRPr="00BD0D21" w:rsidR="00EA0379">
              <w:rPr>
                <w:rFonts w:ascii="Times New Roman" w:hAnsi="Times New Roman"/>
                <w:lang w:val="fr-FR"/>
              </w:rPr>
              <w:t>enforcement des capacités des ressources humaines affectées dans les nouveaux DS ;</w:t>
            </w:r>
          </w:p>
          <w:p w:rsidRPr="00BD0D21" w:rsidR="00AC1978" w:rsidP="0060019D" w:rsidRDefault="007120A7" w14:paraId="4A2544EF" w14:textId="77777777">
            <w:pPr>
              <w:pStyle w:val="Corpsdetexte"/>
              <w:numPr>
                <w:ilvl w:val="0"/>
                <w:numId w:val="64"/>
              </w:numPr>
              <w:spacing w:line="276" w:lineRule="auto"/>
              <w:jc w:val="both"/>
              <w:rPr>
                <w:rFonts w:ascii="Times New Roman" w:hAnsi="Times New Roman"/>
                <w:lang w:val="fr-FR"/>
              </w:rPr>
            </w:pPr>
            <w:proofErr w:type="spellStart"/>
            <w:r w:rsidRPr="00BD0D21">
              <w:rPr>
                <w:rFonts w:ascii="Times New Roman" w:hAnsi="Times New Roman"/>
                <w:lang w:val="fr-FR"/>
              </w:rPr>
              <w:t>D</w:t>
            </w:r>
            <w:r w:rsidR="00E20B2D">
              <w:rPr>
                <w:rFonts w:ascii="Times New Roman" w:hAnsi="Times New Roman"/>
                <w:lang w:val="fr-FR"/>
              </w:rPr>
              <w:t>eveloppement</w:t>
            </w:r>
            <w:proofErr w:type="spellEnd"/>
            <w:r w:rsidR="00E20B2D">
              <w:rPr>
                <w:rFonts w:ascii="Times New Roman" w:hAnsi="Times New Roman"/>
                <w:lang w:val="fr-FR"/>
              </w:rPr>
              <w:t xml:space="preserve"> d’un mé</w:t>
            </w:r>
            <w:r w:rsidRPr="00BD0D21" w:rsidR="00EA0379">
              <w:rPr>
                <w:rFonts w:ascii="Times New Roman" w:hAnsi="Times New Roman"/>
                <w:lang w:val="fr-FR"/>
              </w:rPr>
              <w:t xml:space="preserve">canisme de contractualisation avec les services de santé de l’armée et les ONG pour la mise en </w:t>
            </w:r>
            <w:proofErr w:type="spellStart"/>
            <w:r w:rsidRPr="00BD0D21" w:rsidR="00EA0379">
              <w:rPr>
                <w:rFonts w:ascii="Times New Roman" w:hAnsi="Times New Roman"/>
                <w:lang w:val="fr-FR"/>
              </w:rPr>
              <w:t>oeuvre</w:t>
            </w:r>
            <w:proofErr w:type="spellEnd"/>
            <w:r w:rsidRPr="00BD0D21" w:rsidR="00EA0379">
              <w:rPr>
                <w:rFonts w:ascii="Times New Roman" w:hAnsi="Times New Roman"/>
                <w:lang w:val="fr-FR"/>
              </w:rPr>
              <w:t xml:space="preserve"> des activités de vaccination dans les zones d’insécurité</w:t>
            </w:r>
            <w:r w:rsidRPr="00BD0D21" w:rsidR="00AC1978">
              <w:rPr>
                <w:rFonts w:ascii="Times New Roman" w:hAnsi="Times New Roman"/>
                <w:lang w:val="fr-FR"/>
              </w:rPr>
              <w:t> ;</w:t>
            </w:r>
          </w:p>
          <w:p w:rsidRPr="00BD0D21" w:rsidR="00DB6AA2" w:rsidP="0060019D" w:rsidRDefault="007120A7" w14:paraId="12D26064" w14:textId="77777777">
            <w:pPr>
              <w:pStyle w:val="Corpsdetexte"/>
              <w:numPr>
                <w:ilvl w:val="0"/>
                <w:numId w:val="64"/>
              </w:numPr>
              <w:spacing w:line="276" w:lineRule="auto"/>
              <w:jc w:val="both"/>
              <w:rPr>
                <w:rFonts w:ascii="Times New Roman" w:hAnsi="Times New Roman"/>
                <w:lang w:val="fr-FR"/>
              </w:rPr>
            </w:pPr>
            <w:r w:rsidRPr="00BD0D21">
              <w:rPr>
                <w:rFonts w:ascii="Times New Roman" w:hAnsi="Times New Roman"/>
                <w:lang w:val="fr-FR"/>
              </w:rPr>
              <w:t>M</w:t>
            </w:r>
            <w:r w:rsidR="00E20B2D">
              <w:rPr>
                <w:rFonts w:ascii="Times New Roman" w:hAnsi="Times New Roman"/>
                <w:lang w:val="fr-FR"/>
              </w:rPr>
              <w:t>ise en place d’un mé</w:t>
            </w:r>
            <w:r w:rsidRPr="00BD0D21" w:rsidR="00EA0379">
              <w:rPr>
                <w:rFonts w:ascii="Times New Roman" w:hAnsi="Times New Roman"/>
                <w:lang w:val="fr-FR"/>
              </w:rPr>
              <w:t>canisme de fidél</w:t>
            </w:r>
            <w:r w:rsidRPr="00BD0D21" w:rsidR="00AC1978">
              <w:rPr>
                <w:rFonts w:ascii="Times New Roman" w:hAnsi="Times New Roman"/>
                <w:lang w:val="fr-FR"/>
              </w:rPr>
              <w:t>isation du personnel de</w:t>
            </w:r>
            <w:r w:rsidR="00E20B2D">
              <w:rPr>
                <w:rFonts w:ascii="Times New Roman" w:hAnsi="Times New Roman"/>
                <w:lang w:val="fr-FR"/>
              </w:rPr>
              <w:t xml:space="preserve"> santé </w:t>
            </w:r>
            <w:proofErr w:type="spellStart"/>
            <w:r w:rsidR="00E20B2D">
              <w:rPr>
                <w:rFonts w:ascii="Times New Roman" w:hAnsi="Times New Roman"/>
                <w:lang w:val="fr-FR"/>
              </w:rPr>
              <w:t>ré</w:t>
            </w:r>
            <w:r w:rsidRPr="00BD0D21" w:rsidR="00AC1978">
              <w:rPr>
                <w:rFonts w:ascii="Times New Roman" w:hAnsi="Times New Roman"/>
                <w:lang w:val="fr-FR"/>
              </w:rPr>
              <w:t>cruté</w:t>
            </w:r>
            <w:proofErr w:type="spellEnd"/>
            <w:r w:rsidRPr="00BD0D21" w:rsidR="00AC1978">
              <w:rPr>
                <w:rFonts w:ascii="Times New Roman" w:hAnsi="Times New Roman"/>
                <w:lang w:val="fr-FR"/>
              </w:rPr>
              <w:t xml:space="preserve"> pour travailler dans certaines zones difficiles, éloignées ou enclavées</w:t>
            </w:r>
          </w:p>
          <w:p w:rsidRPr="00E20B2D" w:rsidR="00D036A5" w:rsidP="000257D2" w:rsidRDefault="007120A7" w14:paraId="2BC88E75" w14:textId="77777777">
            <w:pPr>
              <w:spacing w:line="276" w:lineRule="auto"/>
              <w:jc w:val="both"/>
              <w:rPr>
                <w:rFonts w:ascii="Times New Roman" w:hAnsi="Times New Roman" w:eastAsia="Arial Narrow"/>
                <w:b/>
                <w:color w:val="0070C0"/>
                <w:lang w:val="fr-FR"/>
              </w:rPr>
            </w:pPr>
            <w:r w:rsidRPr="00E20B2D">
              <w:rPr>
                <w:rFonts w:ascii="Times New Roman" w:hAnsi="Times New Roman" w:eastAsia="Arial Narrow"/>
                <w:b/>
                <w:color w:val="0070C0"/>
                <w:lang w:val="fr-FR"/>
              </w:rPr>
              <w:t>E</w:t>
            </w:r>
            <w:r w:rsidRPr="00E20B2D" w:rsidR="00D036A5">
              <w:rPr>
                <w:rFonts w:ascii="Times New Roman" w:hAnsi="Times New Roman" w:eastAsia="Arial Narrow"/>
                <w:b/>
                <w:color w:val="0070C0"/>
                <w:lang w:val="fr-FR"/>
              </w:rPr>
              <w:t>ngagement des différentes parties prenantes</w:t>
            </w:r>
            <w:r w:rsidRPr="00E20B2D">
              <w:rPr>
                <w:rFonts w:ascii="Times New Roman" w:hAnsi="Times New Roman" w:eastAsia="Arial Narrow"/>
                <w:b/>
                <w:color w:val="0070C0"/>
                <w:lang w:val="fr-FR"/>
              </w:rPr>
              <w:t xml:space="preserve"> </w:t>
            </w:r>
            <w:r w:rsidRPr="00E20B2D" w:rsidR="00D036A5">
              <w:rPr>
                <w:rFonts w:ascii="Times New Roman" w:hAnsi="Times New Roman" w:eastAsia="Arial Narrow"/>
                <w:b/>
                <w:color w:val="0070C0"/>
                <w:lang w:val="fr-FR"/>
              </w:rPr>
              <w:t>et</w:t>
            </w:r>
            <w:r w:rsidRPr="00E20B2D">
              <w:rPr>
                <w:rFonts w:ascii="Times New Roman" w:hAnsi="Times New Roman" w:eastAsia="Arial Narrow"/>
                <w:b/>
                <w:color w:val="0070C0"/>
                <w:lang w:val="fr-FR"/>
              </w:rPr>
              <w:t xml:space="preserve"> </w:t>
            </w:r>
            <w:proofErr w:type="spellStart"/>
            <w:r w:rsidR="00E20B2D">
              <w:rPr>
                <w:rFonts w:ascii="Times New Roman" w:hAnsi="Times New Roman" w:eastAsia="Arial Narrow"/>
                <w:b/>
                <w:color w:val="0070C0"/>
                <w:lang w:val="fr-FR"/>
              </w:rPr>
              <w:t>é</w:t>
            </w:r>
            <w:r w:rsidRPr="00E20B2D" w:rsidR="00D036A5">
              <w:rPr>
                <w:rFonts w:ascii="Times New Roman" w:hAnsi="Times New Roman" w:eastAsia="Arial Narrow"/>
                <w:b/>
                <w:color w:val="0070C0"/>
                <w:lang w:val="fr-FR"/>
              </w:rPr>
              <w:t>fficacité</w:t>
            </w:r>
            <w:proofErr w:type="spellEnd"/>
            <w:r w:rsidRPr="00E20B2D" w:rsidR="00D036A5">
              <w:rPr>
                <w:rFonts w:ascii="Times New Roman" w:hAnsi="Times New Roman" w:eastAsia="Arial Narrow"/>
                <w:b/>
                <w:color w:val="0070C0"/>
                <w:lang w:val="fr-FR"/>
              </w:rPr>
              <w:t xml:space="preserve"> des forums de coordination</w:t>
            </w:r>
            <w:r w:rsidRPr="00E20B2D">
              <w:rPr>
                <w:rFonts w:ascii="Times New Roman" w:hAnsi="Times New Roman" w:eastAsia="Arial Narrow"/>
                <w:b/>
                <w:color w:val="0070C0"/>
                <w:lang w:val="fr-FR"/>
              </w:rPr>
              <w:t> :</w:t>
            </w:r>
          </w:p>
          <w:p w:rsidRPr="00BD0D21" w:rsidR="006A4A08" w:rsidP="0060019D" w:rsidRDefault="00E96BDC" w14:paraId="480DE5D6" w14:textId="77777777">
            <w:pPr>
              <w:numPr>
                <w:ilvl w:val="0"/>
                <w:numId w:val="65"/>
              </w:numPr>
              <w:spacing w:line="276" w:lineRule="auto"/>
              <w:jc w:val="both"/>
              <w:rPr>
                <w:rFonts w:ascii="Times New Roman" w:hAnsi="Times New Roman" w:eastAsia="Arial Narrow"/>
                <w:lang w:val="fr-FR"/>
              </w:rPr>
            </w:pPr>
            <w:r w:rsidRPr="00BD0D21">
              <w:rPr>
                <w:rFonts w:ascii="Times New Roman" w:hAnsi="Times New Roman" w:eastAsia="Arial Narrow"/>
                <w:lang w:val="fr-FR"/>
              </w:rPr>
              <w:t>Optimisation du foncti</w:t>
            </w:r>
            <w:r w:rsidR="00E20B2D">
              <w:rPr>
                <w:rFonts w:ascii="Times New Roman" w:hAnsi="Times New Roman" w:eastAsia="Arial Narrow"/>
                <w:lang w:val="fr-FR"/>
              </w:rPr>
              <w:t>onnement du CCIA (convocation ré</w:t>
            </w:r>
            <w:r w:rsidRPr="00BD0D21">
              <w:rPr>
                <w:rFonts w:ascii="Times New Roman" w:hAnsi="Times New Roman" w:eastAsia="Arial Narrow"/>
                <w:lang w:val="fr-FR"/>
              </w:rPr>
              <w:t xml:space="preserve">gulière des </w:t>
            </w:r>
            <w:proofErr w:type="spellStart"/>
            <w:r w:rsidRPr="00BD0D21">
              <w:rPr>
                <w:rFonts w:ascii="Times New Roman" w:hAnsi="Times New Roman" w:eastAsia="Arial Narrow"/>
                <w:lang w:val="fr-FR"/>
              </w:rPr>
              <w:t>reunions</w:t>
            </w:r>
            <w:proofErr w:type="spellEnd"/>
            <w:r w:rsidRPr="00BD0D21">
              <w:rPr>
                <w:rFonts w:ascii="Times New Roman" w:hAnsi="Times New Roman" w:eastAsia="Arial Narrow"/>
                <w:lang w:val="fr-FR"/>
              </w:rPr>
              <w:t xml:space="preserve"> trimestrielles, diffusion des compte rendus, suivi de la mise en œuvre des recommandations) ;</w:t>
            </w:r>
          </w:p>
          <w:p w:rsidRPr="00BD0D21" w:rsidR="00E96BDC" w:rsidP="0060019D" w:rsidRDefault="004B2954" w14:paraId="58371995" w14:textId="32B330A0">
            <w:pPr>
              <w:numPr>
                <w:ilvl w:val="0"/>
                <w:numId w:val="65"/>
              </w:numPr>
              <w:spacing w:line="276" w:lineRule="auto"/>
              <w:jc w:val="both"/>
              <w:rPr>
                <w:rFonts w:ascii="Times New Roman" w:hAnsi="Times New Roman" w:eastAsia="Arial Narrow"/>
                <w:lang w:val="fr-FR"/>
              </w:rPr>
            </w:pPr>
            <w:proofErr w:type="spellStart"/>
            <w:r>
              <w:rPr>
                <w:rFonts w:ascii="Times New Roman" w:hAnsi="Times New Roman" w:eastAsia="Arial Narrow"/>
                <w:lang w:val="fr-FR"/>
              </w:rPr>
              <w:t>Ré</w:t>
            </w:r>
            <w:r w:rsidRPr="00BD0D21" w:rsidR="00E96BDC">
              <w:rPr>
                <w:rFonts w:ascii="Times New Roman" w:hAnsi="Times New Roman" w:eastAsia="Arial Narrow"/>
                <w:lang w:val="fr-FR"/>
              </w:rPr>
              <w:t>dynamisation</w:t>
            </w:r>
            <w:proofErr w:type="spellEnd"/>
            <w:r w:rsidRPr="00BD0D21" w:rsidR="006A4A08">
              <w:rPr>
                <w:rFonts w:ascii="Times New Roman" w:hAnsi="Times New Roman" w:eastAsia="Arial Narrow"/>
                <w:lang w:val="fr-FR"/>
              </w:rPr>
              <w:t xml:space="preserve"> des commissions techniques du CCIA </w:t>
            </w:r>
            <w:r w:rsidRPr="00065CF1" w:rsidR="00E96BDC">
              <w:rPr>
                <w:rFonts w:ascii="Times New Roman" w:hAnsi="Times New Roman"/>
                <w:b/>
                <w:i/>
                <w:color w:val="0000CC"/>
                <w:lang w:val="fr-CA" w:eastAsia="fr-FR"/>
              </w:rPr>
              <w:t xml:space="preserve">(Annexe </w:t>
            </w:r>
            <w:r w:rsidRPr="00065CF1" w:rsidR="007D3B13">
              <w:rPr>
                <w:rFonts w:ascii="Times New Roman" w:hAnsi="Times New Roman"/>
                <w:b/>
                <w:i/>
                <w:color w:val="0000CC"/>
                <w:lang w:val="fr-CA" w:eastAsia="fr-FR"/>
              </w:rPr>
              <w:t>1</w:t>
            </w:r>
            <w:r w:rsidR="008E3932">
              <w:rPr>
                <w:rFonts w:ascii="Times New Roman" w:hAnsi="Times New Roman"/>
                <w:b/>
                <w:i/>
                <w:color w:val="0000CC"/>
                <w:lang w:val="fr-CA" w:eastAsia="fr-FR"/>
              </w:rPr>
              <w:t>7</w:t>
            </w:r>
            <w:r w:rsidRPr="00065CF1" w:rsidR="007D3B13">
              <w:rPr>
                <w:rFonts w:ascii="Times New Roman" w:hAnsi="Times New Roman"/>
                <w:b/>
                <w:i/>
                <w:color w:val="0000CC"/>
                <w:lang w:val="fr-CA" w:eastAsia="fr-FR"/>
              </w:rPr>
              <w:t xml:space="preserve"> </w:t>
            </w:r>
            <w:r w:rsidRPr="00065CF1" w:rsidR="00E96BDC">
              <w:rPr>
                <w:rFonts w:ascii="Times New Roman" w:hAnsi="Times New Roman"/>
                <w:b/>
                <w:i/>
                <w:color w:val="0000CC"/>
                <w:lang w:val="fr-CA" w:eastAsia="fr-FR"/>
              </w:rPr>
              <w:t>Arr</w:t>
            </w:r>
            <w:r w:rsidR="008E3932">
              <w:rPr>
                <w:rFonts w:ascii="Times New Roman" w:hAnsi="Times New Roman"/>
                <w:b/>
                <w:i/>
                <w:color w:val="0000CC"/>
                <w:lang w:val="fr-CA" w:eastAsia="fr-FR"/>
              </w:rPr>
              <w:t>êté</w:t>
            </w:r>
            <w:r w:rsidRPr="00065CF1" w:rsidR="00E96BDC">
              <w:rPr>
                <w:rFonts w:ascii="Times New Roman" w:hAnsi="Times New Roman"/>
                <w:b/>
                <w:i/>
                <w:color w:val="0000CC"/>
                <w:lang w:val="fr-CA" w:eastAsia="fr-FR"/>
              </w:rPr>
              <w:t>_0578_CCIA_Niger) </w:t>
            </w:r>
            <w:r w:rsidRPr="00065CF1" w:rsidR="00E96BDC">
              <w:rPr>
                <w:rFonts w:ascii="Times New Roman" w:hAnsi="Times New Roman" w:eastAsia="Arial Narrow"/>
                <w:color w:val="0000CC"/>
                <w:lang w:val="fr-FR"/>
              </w:rPr>
              <w:t>;</w:t>
            </w:r>
          </w:p>
          <w:p w:rsidRPr="00BD0D21" w:rsidR="00E96BDC" w:rsidP="0060019D" w:rsidRDefault="00E96BDC" w14:paraId="54DD56F9" w14:textId="77777777">
            <w:pPr>
              <w:numPr>
                <w:ilvl w:val="0"/>
                <w:numId w:val="65"/>
              </w:numPr>
              <w:spacing w:line="276" w:lineRule="auto"/>
              <w:jc w:val="both"/>
              <w:rPr>
                <w:rFonts w:ascii="Times New Roman" w:hAnsi="Times New Roman" w:eastAsia="Arial Narrow"/>
                <w:lang w:val="fr-FR"/>
              </w:rPr>
            </w:pPr>
            <w:r w:rsidRPr="00BD0D21">
              <w:rPr>
                <w:rFonts w:ascii="Times New Roman" w:hAnsi="Times New Roman" w:eastAsia="Arial Narrow"/>
                <w:lang w:val="fr-FR"/>
              </w:rPr>
              <w:t>Mise e</w:t>
            </w:r>
            <w:r w:rsidR="004B2954">
              <w:rPr>
                <w:rFonts w:ascii="Times New Roman" w:hAnsi="Times New Roman" w:eastAsia="Arial Narrow"/>
                <w:lang w:val="fr-FR"/>
              </w:rPr>
              <w:t>n place et fonctionnement des dé</w:t>
            </w:r>
            <w:r w:rsidRPr="00BD0D21">
              <w:rPr>
                <w:rFonts w:ascii="Times New Roman" w:hAnsi="Times New Roman" w:eastAsia="Arial Narrow"/>
                <w:lang w:val="fr-FR"/>
              </w:rPr>
              <w:t>membrements régionaux du CCIA</w:t>
            </w:r>
            <w:r w:rsidRPr="00BD0D21" w:rsidR="006A4A08">
              <w:rPr>
                <w:rFonts w:ascii="Times New Roman" w:hAnsi="Times New Roman" w:eastAsia="Arial Narrow"/>
                <w:lang w:val="fr-FR"/>
              </w:rPr>
              <w:t>.</w:t>
            </w:r>
          </w:p>
          <w:p w:rsidRPr="0016044A" w:rsidR="00F865AB" w:rsidP="00F865AB" w:rsidRDefault="004B2954" w14:paraId="4A5E733C" w14:textId="77777777">
            <w:pPr>
              <w:spacing w:line="276" w:lineRule="auto"/>
              <w:jc w:val="both"/>
              <w:rPr>
                <w:rFonts w:ascii="Times New Roman" w:hAnsi="Times New Roman" w:eastAsia="Arial Narrow"/>
                <w:b/>
                <w:color w:val="0070C0"/>
                <w:lang w:val="fr-FR"/>
              </w:rPr>
            </w:pPr>
            <w:r w:rsidRPr="0016044A">
              <w:rPr>
                <w:rFonts w:ascii="Times New Roman" w:hAnsi="Times New Roman" w:eastAsia="Arial Narrow"/>
                <w:b/>
                <w:color w:val="0070C0"/>
                <w:lang w:val="fr-FR"/>
              </w:rPr>
              <w:t>Cohé</w:t>
            </w:r>
            <w:r w:rsidRPr="0016044A" w:rsidR="007120A7">
              <w:rPr>
                <w:rFonts w:ascii="Times New Roman" w:hAnsi="Times New Roman" w:eastAsia="Arial Narrow"/>
                <w:b/>
                <w:color w:val="0070C0"/>
                <w:lang w:val="fr-FR"/>
              </w:rPr>
              <w:t>rence des données :</w:t>
            </w:r>
          </w:p>
          <w:p w:rsidRPr="00BD0D21" w:rsidR="00F865AB" w:rsidP="0060019D" w:rsidRDefault="004B2954" w14:paraId="2477AA67" w14:textId="68358FEF">
            <w:pPr>
              <w:numPr>
                <w:ilvl w:val="0"/>
                <w:numId w:val="66"/>
              </w:numPr>
              <w:spacing w:line="276" w:lineRule="auto"/>
              <w:jc w:val="both"/>
              <w:rPr>
                <w:rFonts w:ascii="Times New Roman" w:hAnsi="Times New Roman"/>
                <w:lang w:val="fr-FR"/>
              </w:rPr>
            </w:pPr>
            <w:r>
              <w:rPr>
                <w:rFonts w:ascii="Times New Roman" w:hAnsi="Times New Roman"/>
                <w:lang w:val="fr-FR"/>
              </w:rPr>
              <w:t xml:space="preserve">Mise en œuvre des activités </w:t>
            </w:r>
            <w:proofErr w:type="spellStart"/>
            <w:r>
              <w:rPr>
                <w:rFonts w:ascii="Times New Roman" w:hAnsi="Times New Roman"/>
                <w:lang w:val="fr-FR"/>
              </w:rPr>
              <w:t>ré</w:t>
            </w:r>
            <w:r w:rsidRPr="00BD0D21" w:rsidR="00DD501E">
              <w:rPr>
                <w:rFonts w:ascii="Times New Roman" w:hAnsi="Times New Roman"/>
                <w:lang w:val="fr-FR"/>
              </w:rPr>
              <w:t>tenues</w:t>
            </w:r>
            <w:proofErr w:type="spellEnd"/>
            <w:r w:rsidRPr="00BD0D21" w:rsidR="00DD501E">
              <w:rPr>
                <w:rFonts w:ascii="Times New Roman" w:hAnsi="Times New Roman"/>
                <w:lang w:val="fr-FR"/>
              </w:rPr>
              <w:t xml:space="preserve"> dans le </w:t>
            </w:r>
            <w:r w:rsidRPr="00BD0D21" w:rsidR="00F865AB">
              <w:rPr>
                <w:rFonts w:ascii="Times New Roman" w:hAnsi="Times New Roman"/>
                <w:lang w:val="fr-FR"/>
              </w:rPr>
              <w:t>P</w:t>
            </w:r>
            <w:r w:rsidRPr="00BD0D21" w:rsidR="007120A7">
              <w:rPr>
                <w:rFonts w:ascii="Times New Roman" w:hAnsi="Times New Roman"/>
                <w:lang w:val="fr-FR"/>
              </w:rPr>
              <w:t>lan d’amélioration</w:t>
            </w:r>
            <w:r w:rsidRPr="00BD0D21" w:rsidR="00F865AB">
              <w:rPr>
                <w:rFonts w:ascii="Times New Roman" w:hAnsi="Times New Roman"/>
                <w:lang w:val="fr-FR"/>
              </w:rPr>
              <w:t xml:space="preserve"> des données</w:t>
            </w:r>
            <w:r w:rsidR="00BE099F">
              <w:rPr>
                <w:rFonts w:ascii="Times New Roman" w:hAnsi="Times New Roman"/>
                <w:lang w:val="fr-FR"/>
              </w:rPr>
              <w:t xml:space="preserve"> en cours d’élaboration </w:t>
            </w:r>
            <w:r w:rsidRPr="00BD0D21" w:rsidR="00F865AB">
              <w:rPr>
                <w:rFonts w:ascii="Times New Roman" w:hAnsi="Times New Roman"/>
                <w:lang w:val="fr-FR"/>
              </w:rPr>
              <w:t>;</w:t>
            </w:r>
          </w:p>
          <w:p w:rsidRPr="00BD0D21" w:rsidR="00F865AB" w:rsidP="0060019D" w:rsidRDefault="00DD501E" w14:paraId="1DD0F096" w14:textId="77777777">
            <w:pPr>
              <w:pStyle w:val="Corpsdetexte"/>
              <w:numPr>
                <w:ilvl w:val="0"/>
                <w:numId w:val="66"/>
              </w:numPr>
              <w:spacing w:line="276" w:lineRule="auto"/>
              <w:jc w:val="both"/>
              <w:rPr>
                <w:rFonts w:ascii="Times New Roman" w:hAnsi="Times New Roman"/>
                <w:lang w:val="fr-FR"/>
              </w:rPr>
            </w:pPr>
            <w:r w:rsidRPr="00BD0D21">
              <w:rPr>
                <w:rFonts w:ascii="Times New Roman" w:hAnsi="Times New Roman"/>
                <w:lang w:val="fr-FR"/>
              </w:rPr>
              <w:t>Renforcement de capacité des agents à tous les niveaux sur</w:t>
            </w:r>
            <w:r w:rsidRPr="00BD0D21" w:rsidR="00F865AB">
              <w:rPr>
                <w:rFonts w:ascii="Times New Roman" w:hAnsi="Times New Roman"/>
                <w:lang w:val="fr-FR"/>
              </w:rPr>
              <w:t xml:space="preserve"> l’utilisation des nouveaux outils informatiques (Forecast, SMT, GEV, DHIS2) pour la gestion du système d’information logistique (SIGL);</w:t>
            </w:r>
          </w:p>
          <w:p w:rsidRPr="00BD0D21" w:rsidR="00797A25" w:rsidP="0060019D" w:rsidRDefault="004B2954" w14:paraId="73AA62B0" w14:textId="77777777">
            <w:pPr>
              <w:pStyle w:val="Corpsdetexte"/>
              <w:numPr>
                <w:ilvl w:val="0"/>
                <w:numId w:val="66"/>
              </w:numPr>
              <w:spacing w:line="276" w:lineRule="auto"/>
              <w:jc w:val="both"/>
              <w:rPr>
                <w:rFonts w:ascii="Times New Roman" w:hAnsi="Times New Roman"/>
                <w:color w:val="000000"/>
                <w:lang w:val="fr-FR"/>
              </w:rPr>
            </w:pPr>
            <w:r>
              <w:rPr>
                <w:rFonts w:ascii="Times New Roman" w:hAnsi="Times New Roman"/>
                <w:lang w:val="fr-FR"/>
              </w:rPr>
              <w:t>Organisation de ré</w:t>
            </w:r>
            <w:r w:rsidRPr="00BD0D21" w:rsidR="00DD501E">
              <w:rPr>
                <w:rFonts w:ascii="Times New Roman" w:hAnsi="Times New Roman"/>
                <w:lang w:val="fr-FR"/>
              </w:rPr>
              <w:t xml:space="preserve">unions d’harmonisation et de consensus sur les données démographiques </w:t>
            </w:r>
            <w:r w:rsidRPr="00BD0D21" w:rsidR="00DD501E">
              <w:rPr>
                <w:rFonts w:ascii="Times New Roman" w:hAnsi="Times New Roman"/>
                <w:color w:val="000000"/>
                <w:lang w:val="fr-FR"/>
              </w:rPr>
              <w:lastRenderedPageBreak/>
              <w:t>entre le MSP et l’Institut National de la Statistique.</w:t>
            </w:r>
          </w:p>
        </w:tc>
      </w:tr>
      <w:tr w:rsidRPr="000154CA" w:rsidR="00133CB8" w:rsidTr="003C6615" w14:paraId="151D6E17" w14:textId="77777777">
        <w:tc>
          <w:tcPr>
            <w:tcW w:w="5000" w:type="pct"/>
            <w:shd w:val="clear" w:color="auto" w:fill="F2F2F2"/>
          </w:tcPr>
          <w:p w:rsidRPr="00BD0D21" w:rsidR="006C2796" w:rsidP="000257D2" w:rsidRDefault="00061F0E" w14:paraId="05547BC8" w14:textId="77777777">
            <w:pPr>
              <w:keepNext/>
              <w:keepLines/>
              <w:spacing w:after="120" w:line="276" w:lineRule="auto"/>
              <w:jc w:val="both"/>
              <w:outlineLvl w:val="1"/>
              <w:rPr>
                <w:rFonts w:ascii="Times New Roman" w:hAnsi="Times New Roman"/>
                <w:b/>
                <w:bCs/>
                <w:lang w:val="fr-FR" w:eastAsia="en-GB"/>
              </w:rPr>
            </w:pPr>
            <w:r w:rsidRPr="00BD0D21">
              <w:rPr>
                <w:rFonts w:ascii="Times New Roman" w:hAnsi="Times New Roman" w:eastAsia="Malgun Gothic"/>
                <w:b/>
                <w:bCs/>
                <w:lang w:val="fr-FR" w:eastAsia="en-GB"/>
              </w:rPr>
              <w:lastRenderedPageBreak/>
              <w:t>3</w:t>
            </w:r>
            <w:r w:rsidRPr="00BD0D21" w:rsidR="006C2796">
              <w:rPr>
                <w:rFonts w:ascii="Times New Roman" w:hAnsi="Times New Roman" w:eastAsia="Malgun Gothic"/>
                <w:b/>
                <w:bCs/>
                <w:lang w:val="fr-FR" w:eastAsia="en-GB"/>
              </w:rPr>
              <w:t xml:space="preserve">.2.2 </w:t>
            </w:r>
            <w:r w:rsidRPr="00BD0D21" w:rsidR="006C2796">
              <w:rPr>
                <w:rFonts w:ascii="Times New Roman" w:hAnsi="Times New Roman" w:eastAsia="Malgun Gothic"/>
                <w:b/>
                <w:bCs/>
                <w:color w:val="0070C0"/>
                <w:lang w:val="fr-FR" w:eastAsia="en-GB"/>
              </w:rPr>
              <w:t xml:space="preserve">Gestion des vaccins : </w:t>
            </w:r>
            <w:r w:rsidRPr="00BD0D21" w:rsidR="006C2796">
              <w:rPr>
                <w:rFonts w:ascii="Times New Roman" w:hAnsi="Times New Roman" w:eastAsia="Malgun Gothic"/>
                <w:b/>
                <w:bCs/>
                <w:highlight w:val="yellow"/>
                <w:lang w:val="fr-FR" w:eastAsia="en-GB"/>
              </w:rPr>
              <w:t>Régions prioritaires</w:t>
            </w:r>
            <w:r w:rsidRPr="00BD0D21" w:rsidR="002D7387">
              <w:rPr>
                <w:rFonts w:ascii="Times New Roman" w:hAnsi="Times New Roman" w:eastAsia="Malgun Gothic"/>
                <w:b/>
                <w:bCs/>
                <w:lang w:val="fr-FR" w:eastAsia="en-GB"/>
              </w:rPr>
              <w:t xml:space="preserve"> (</w:t>
            </w:r>
            <w:r w:rsidRPr="00BD0D21" w:rsidR="002D7387">
              <w:rPr>
                <w:rFonts w:ascii="Times New Roman" w:hAnsi="Times New Roman" w:eastAsia="Malgun Gothic"/>
                <w:b/>
                <w:bCs/>
                <w:color w:val="FF0000"/>
                <w:lang w:val="fr-FR" w:eastAsia="en-GB"/>
              </w:rPr>
              <w:t>Domaines ou axes</w:t>
            </w:r>
            <w:r w:rsidRPr="00BD0D21" w:rsidR="00682648">
              <w:rPr>
                <w:rFonts w:ascii="Times New Roman" w:hAnsi="Times New Roman" w:eastAsia="Malgun Gothic"/>
                <w:b/>
                <w:bCs/>
                <w:color w:val="FF0000"/>
                <w:lang w:val="fr-FR" w:eastAsia="en-GB"/>
              </w:rPr>
              <w:t xml:space="preserve">) </w:t>
            </w:r>
            <w:r w:rsidRPr="00BD0D21" w:rsidR="00682648">
              <w:rPr>
                <w:rFonts w:ascii="Times New Roman" w:hAnsi="Times New Roman" w:eastAsia="Malgun Gothic"/>
                <w:b/>
                <w:bCs/>
                <w:lang w:val="fr-FR" w:eastAsia="en-GB"/>
              </w:rPr>
              <w:t>en</w:t>
            </w:r>
            <w:r w:rsidRPr="00BD0D21" w:rsidR="006C2796">
              <w:rPr>
                <w:rFonts w:ascii="Times New Roman" w:hAnsi="Times New Roman" w:eastAsia="Malgun Gothic"/>
                <w:bCs/>
                <w:lang w:val="fr-FR" w:eastAsia="en-GB"/>
              </w:rPr>
              <w:t xml:space="preserve"> matière d’amélioration</w:t>
            </w:r>
            <w:r w:rsidRPr="00BD0D21" w:rsidR="006C2796">
              <w:rPr>
                <w:rFonts w:ascii="Times New Roman" w:hAnsi="Times New Roman" w:eastAsia="Malgun Gothic"/>
                <w:b/>
                <w:bCs/>
                <w:lang w:val="fr-FR" w:eastAsia="en-GB"/>
              </w:rPr>
              <w:t xml:space="preserve"> </w:t>
            </w:r>
            <w:r w:rsidRPr="00BD0D21" w:rsidR="006C2796">
              <w:rPr>
                <w:rFonts w:ascii="Times New Roman" w:hAnsi="Times New Roman" w:eastAsia="Malgun Gothic"/>
                <w:lang w:val="fr-FR" w:eastAsia="en-GB"/>
              </w:rPr>
              <w:t xml:space="preserve">de la gestion des risques </w:t>
            </w:r>
            <w:r w:rsidRPr="00BD0D21" w:rsidR="006F7199">
              <w:rPr>
                <w:rFonts w:ascii="Times New Roman" w:hAnsi="Times New Roman" w:eastAsia="Malgun Gothic"/>
                <w:lang w:val="fr-FR" w:eastAsia="en-GB"/>
              </w:rPr>
              <w:t xml:space="preserve">liés aux </w:t>
            </w:r>
            <w:r w:rsidRPr="00BD0D21" w:rsidR="006C2796">
              <w:rPr>
                <w:rFonts w:ascii="Times New Roman" w:hAnsi="Times New Roman" w:eastAsia="Malgun Gothic"/>
                <w:lang w:val="fr-FR" w:eastAsia="en-GB"/>
              </w:rPr>
              <w:t xml:space="preserve">stocks de vaccins, par exemple en se fondant sur les évaluations ou audits récents </w:t>
            </w:r>
          </w:p>
        </w:tc>
      </w:tr>
      <w:tr w:rsidRPr="000154CA" w:rsidR="00133CB8" w:rsidTr="003C6615" w14:paraId="40C8FB14" w14:textId="77777777">
        <w:tc>
          <w:tcPr>
            <w:tcW w:w="5000" w:type="pct"/>
            <w:shd w:val="clear" w:color="auto" w:fill="auto"/>
          </w:tcPr>
          <w:p w:rsidRPr="00BD0D21" w:rsidR="00C259C4" w:rsidP="000257D2" w:rsidRDefault="006C2796" w14:paraId="2515384E" w14:textId="77777777">
            <w:pPr>
              <w:spacing w:before="60" w:after="60" w:line="276" w:lineRule="auto"/>
              <w:jc w:val="both"/>
              <w:rPr>
                <w:rFonts w:ascii="Times New Roman" w:hAnsi="Times New Roman"/>
                <w:lang w:val="fr-FR" w:eastAsia="en-GB"/>
              </w:rPr>
            </w:pPr>
            <w:r w:rsidRPr="00BD0D21">
              <w:rPr>
                <w:rFonts w:ascii="Times New Roman" w:hAnsi="Times New Roman"/>
                <w:i/>
                <w:iCs/>
                <w:lang w:val="fr-FR" w:eastAsia="en-GB"/>
              </w:rPr>
              <w:t>Ne doit pas dépasser 250 mots</w:t>
            </w:r>
            <w:r w:rsidRPr="00BD0D21">
              <w:rPr>
                <w:rFonts w:ascii="Times New Roman" w:hAnsi="Times New Roman"/>
                <w:lang w:val="fr-FR" w:eastAsia="en-GB"/>
              </w:rPr>
              <w:t xml:space="preserve"> </w:t>
            </w:r>
          </w:p>
          <w:p w:rsidRPr="00BD0D21" w:rsidR="0053704C" w:rsidP="00F67A6C" w:rsidRDefault="007D5618" w14:paraId="3A1DDAE8" w14:textId="77777777">
            <w:pPr>
              <w:pStyle w:val="Corpsdetexte"/>
              <w:spacing w:line="276" w:lineRule="auto"/>
              <w:ind w:left="0"/>
              <w:jc w:val="both"/>
              <w:rPr>
                <w:rFonts w:ascii="Times New Roman" w:hAnsi="Times New Roman"/>
                <w:color w:val="000000"/>
                <w:lang w:val="fr-FR"/>
              </w:rPr>
            </w:pPr>
            <w:r w:rsidRPr="00BD0D21">
              <w:rPr>
                <w:rFonts w:ascii="Times New Roman" w:hAnsi="Times New Roman" w:eastAsia="Malgun Gothic"/>
                <w:lang w:val="fr-FR" w:eastAsia="en-GB"/>
              </w:rPr>
              <w:t>En se fondant sur les évaluations et</w:t>
            </w:r>
            <w:r w:rsidRPr="00BD0D21" w:rsidR="00F67A6C">
              <w:rPr>
                <w:rFonts w:ascii="Times New Roman" w:hAnsi="Times New Roman" w:eastAsia="Malgun Gothic"/>
                <w:lang w:val="fr-FR" w:eastAsia="en-GB"/>
              </w:rPr>
              <w:t xml:space="preserve"> ré</w:t>
            </w:r>
            <w:r w:rsidRPr="00BD0D21">
              <w:rPr>
                <w:rFonts w:ascii="Times New Roman" w:hAnsi="Times New Roman" w:eastAsia="Malgun Gothic"/>
                <w:lang w:val="fr-FR" w:eastAsia="en-GB"/>
              </w:rPr>
              <w:t>sultats de la GEV 2011 et 2014</w:t>
            </w:r>
            <w:r w:rsidRPr="00BD0D21" w:rsidR="00F67A6C">
              <w:rPr>
                <w:rFonts w:ascii="Times New Roman" w:hAnsi="Times New Roman" w:eastAsia="Malgun Gothic"/>
                <w:lang w:val="fr-FR" w:eastAsia="en-GB"/>
              </w:rPr>
              <w:t>, on peut retenir comme b</w:t>
            </w:r>
            <w:r w:rsidR="004B2954">
              <w:rPr>
                <w:rFonts w:ascii="Times New Roman" w:hAnsi="Times New Roman" w:eastAsia="Malgun Gothic"/>
                <w:lang w:val="fr-FR" w:eastAsia="en-GB"/>
              </w:rPr>
              <w:t>e</w:t>
            </w:r>
            <w:r w:rsidRPr="00BD0D21" w:rsidR="00F67A6C">
              <w:rPr>
                <w:rFonts w:ascii="Times New Roman" w:hAnsi="Times New Roman" w:eastAsia="Malgun Gothic"/>
                <w:lang w:val="fr-FR" w:eastAsia="en-GB"/>
              </w:rPr>
              <w:t>soins prioritaires :</w:t>
            </w:r>
          </w:p>
          <w:p w:rsidRPr="00BD0D21" w:rsidR="00445194" w:rsidP="0060019D" w:rsidRDefault="00445194" w14:paraId="2663D691" w14:textId="77777777">
            <w:pPr>
              <w:numPr>
                <w:ilvl w:val="0"/>
                <w:numId w:val="62"/>
              </w:numPr>
              <w:spacing w:line="276" w:lineRule="auto"/>
              <w:jc w:val="both"/>
              <w:rPr>
                <w:rFonts w:ascii="Times New Roman" w:hAnsi="Times New Roman" w:eastAsia="Malgun Gothic"/>
                <w:lang w:val="fr-FR" w:eastAsia="en-GB"/>
              </w:rPr>
            </w:pPr>
            <w:r w:rsidRPr="00BD0D21">
              <w:rPr>
                <w:rFonts w:ascii="Times New Roman" w:hAnsi="Times New Roman" w:eastAsia="Malgun Gothic"/>
                <w:lang w:val="fr-FR" w:eastAsia="en-GB"/>
              </w:rPr>
              <w:t>M</w:t>
            </w:r>
            <w:r w:rsidRPr="00BD0D21" w:rsidR="00F67A6C">
              <w:rPr>
                <w:rFonts w:ascii="Times New Roman" w:hAnsi="Times New Roman" w:eastAsia="Malgun Gothic"/>
                <w:lang w:val="fr-FR" w:eastAsia="en-GB"/>
              </w:rPr>
              <w:t>ise en place d’un mécanisme simplifié de</w:t>
            </w:r>
            <w:r w:rsidRPr="00BD0D21" w:rsidR="00DC026F">
              <w:rPr>
                <w:rFonts w:ascii="Times New Roman" w:hAnsi="Times New Roman" w:eastAsia="Malgun Gothic"/>
                <w:lang w:val="fr-FR" w:eastAsia="en-GB"/>
              </w:rPr>
              <w:t xml:space="preserve"> déblocage des fonds de l’état pour l’achat des vaccins </w:t>
            </w:r>
            <w:r w:rsidRPr="00BD0D21" w:rsidR="00F67A6C">
              <w:rPr>
                <w:rFonts w:ascii="Times New Roman" w:hAnsi="Times New Roman" w:eastAsia="Malgun Gothic"/>
                <w:lang w:val="fr-FR" w:eastAsia="en-GB"/>
              </w:rPr>
              <w:t xml:space="preserve">et </w:t>
            </w:r>
            <w:r w:rsidRPr="00BD0D21" w:rsidR="00DC026F">
              <w:rPr>
                <w:rFonts w:ascii="Times New Roman" w:hAnsi="Times New Roman" w:eastAsia="Malgun Gothic"/>
                <w:lang w:val="fr-FR" w:eastAsia="en-GB"/>
              </w:rPr>
              <w:t>consommables</w:t>
            </w:r>
            <w:r w:rsidRPr="00BD0D21" w:rsidR="00F67A6C">
              <w:rPr>
                <w:rFonts w:ascii="Times New Roman" w:hAnsi="Times New Roman" w:eastAsia="Malgun Gothic"/>
                <w:lang w:val="fr-FR" w:eastAsia="en-GB"/>
              </w:rPr>
              <w:t xml:space="preserve"> et </w:t>
            </w:r>
            <w:r w:rsidRPr="00BD0D21" w:rsidR="00DC026F">
              <w:rPr>
                <w:rFonts w:ascii="Times New Roman" w:hAnsi="Times New Roman" w:eastAsia="Malgun Gothic"/>
                <w:lang w:val="fr-FR" w:eastAsia="en-GB"/>
              </w:rPr>
              <w:t>l</w:t>
            </w:r>
            <w:r w:rsidR="004B2954">
              <w:rPr>
                <w:rFonts w:ascii="Times New Roman" w:hAnsi="Times New Roman" w:eastAsia="Malgun Gothic"/>
                <w:lang w:val="fr-FR" w:eastAsia="en-GB"/>
              </w:rPr>
              <w:t>e ravitaillement des ré</w:t>
            </w:r>
            <w:r w:rsidRPr="00BD0D21" w:rsidR="00F67A6C">
              <w:rPr>
                <w:rFonts w:ascii="Times New Roman" w:hAnsi="Times New Roman" w:eastAsia="Malgun Gothic"/>
                <w:lang w:val="fr-FR" w:eastAsia="en-GB"/>
              </w:rPr>
              <w:t xml:space="preserve">gions et des </w:t>
            </w:r>
            <w:r w:rsidRPr="00BD0D21" w:rsidR="00DC026F">
              <w:rPr>
                <w:rFonts w:ascii="Times New Roman" w:hAnsi="Times New Roman" w:eastAsia="Malgun Gothic"/>
                <w:lang w:val="fr-FR" w:eastAsia="en-GB"/>
              </w:rPr>
              <w:t>districts ;</w:t>
            </w:r>
          </w:p>
          <w:p w:rsidRPr="00BD0D21" w:rsidR="00445194" w:rsidP="0060019D" w:rsidRDefault="00445194" w14:paraId="5F2B3BCF" w14:textId="71376420">
            <w:pPr>
              <w:numPr>
                <w:ilvl w:val="0"/>
                <w:numId w:val="62"/>
              </w:numPr>
              <w:spacing w:line="276" w:lineRule="auto"/>
              <w:jc w:val="both"/>
              <w:rPr>
                <w:rFonts w:ascii="Times New Roman" w:hAnsi="Times New Roman" w:eastAsia="Malgun Gothic"/>
                <w:lang w:val="fr-FR" w:eastAsia="en-GB"/>
              </w:rPr>
            </w:pPr>
            <w:r w:rsidRPr="00BD0D21">
              <w:rPr>
                <w:rFonts w:ascii="Times New Roman" w:hAnsi="Times New Roman" w:eastAsia="Malgun Gothic"/>
                <w:lang w:val="fr-FR" w:eastAsia="en-GB"/>
              </w:rPr>
              <w:t xml:space="preserve">Renforcement de capacités des agents en </w:t>
            </w:r>
            <w:r w:rsidRPr="00BD0D21" w:rsidR="00DC026F">
              <w:rPr>
                <w:rFonts w:ascii="Times New Roman" w:hAnsi="Times New Roman" w:eastAsia="Malgun Gothic"/>
                <w:lang w:val="fr-FR" w:eastAsia="en-GB"/>
              </w:rPr>
              <w:t>l</w:t>
            </w:r>
            <w:r w:rsidRPr="00BD0D21">
              <w:rPr>
                <w:rFonts w:ascii="Times New Roman" w:hAnsi="Times New Roman" w:eastAsia="Malgun Gothic"/>
                <w:lang w:val="fr-FR" w:eastAsia="en-GB"/>
              </w:rPr>
              <w:t>ogistique et maintenance au niveau central</w:t>
            </w:r>
            <w:r w:rsidRPr="00BD0D21" w:rsidR="0083091F">
              <w:rPr>
                <w:rFonts w:ascii="Times New Roman" w:hAnsi="Times New Roman" w:eastAsia="Malgun Gothic"/>
                <w:lang w:val="fr-FR" w:eastAsia="en-GB"/>
              </w:rPr>
              <w:t xml:space="preserve">, </w:t>
            </w:r>
            <w:r w:rsidR="004B2954">
              <w:rPr>
                <w:rFonts w:ascii="Times New Roman" w:hAnsi="Times New Roman" w:eastAsia="Malgun Gothic"/>
                <w:lang w:val="fr-FR" w:eastAsia="en-GB"/>
              </w:rPr>
              <w:t>ré</w:t>
            </w:r>
            <w:r w:rsidRPr="00BD0D21">
              <w:rPr>
                <w:rFonts w:ascii="Times New Roman" w:hAnsi="Times New Roman" w:eastAsia="Malgun Gothic"/>
                <w:lang w:val="fr-FR" w:eastAsia="en-GB"/>
              </w:rPr>
              <w:t>gional</w:t>
            </w:r>
            <w:r w:rsidRPr="00BD0D21" w:rsidR="0083091F">
              <w:rPr>
                <w:rFonts w:ascii="Times New Roman" w:hAnsi="Times New Roman" w:eastAsia="Malgun Gothic"/>
                <w:lang w:val="fr-FR" w:eastAsia="en-GB"/>
              </w:rPr>
              <w:t xml:space="preserve"> et dans les </w:t>
            </w:r>
            <w:r w:rsidR="00000952">
              <w:rPr>
                <w:rFonts w:ascii="Times New Roman" w:hAnsi="Times New Roman" w:eastAsia="Malgun Gothic"/>
                <w:lang w:val="fr-FR" w:eastAsia="en-GB"/>
              </w:rPr>
              <w:t xml:space="preserve">72 </w:t>
            </w:r>
            <w:r w:rsidRPr="00BD0D21" w:rsidR="0083091F">
              <w:rPr>
                <w:rFonts w:ascii="Times New Roman" w:hAnsi="Times New Roman" w:eastAsia="Malgun Gothic"/>
                <w:lang w:val="fr-FR" w:eastAsia="en-GB"/>
              </w:rPr>
              <w:t>DS</w:t>
            </w:r>
            <w:r w:rsidRPr="00BD0D21">
              <w:rPr>
                <w:rFonts w:ascii="Times New Roman" w:hAnsi="Times New Roman" w:eastAsia="Malgun Gothic"/>
                <w:lang w:val="fr-FR" w:eastAsia="en-GB"/>
              </w:rPr>
              <w:t>;</w:t>
            </w:r>
          </w:p>
          <w:p w:rsidRPr="00BD0D21" w:rsidR="003731AC" w:rsidP="0060019D" w:rsidRDefault="00DC026F" w14:paraId="18A26AD0" w14:textId="77777777">
            <w:pPr>
              <w:numPr>
                <w:ilvl w:val="0"/>
                <w:numId w:val="62"/>
              </w:numPr>
              <w:spacing w:line="276" w:lineRule="auto"/>
              <w:jc w:val="both"/>
              <w:rPr>
                <w:rFonts w:ascii="Times New Roman" w:hAnsi="Times New Roman" w:eastAsia="Malgun Gothic"/>
                <w:lang w:val="fr-FR" w:eastAsia="en-GB"/>
              </w:rPr>
            </w:pPr>
            <w:r w:rsidRPr="00BD0D21">
              <w:rPr>
                <w:rFonts w:ascii="Times New Roman" w:hAnsi="Times New Roman" w:eastAsia="Malgun Gothic"/>
                <w:lang w:val="fr-FR" w:eastAsia="en-GB"/>
              </w:rPr>
              <w:t xml:space="preserve"> </w:t>
            </w:r>
            <w:r w:rsidRPr="00BD0D21" w:rsidR="00445194">
              <w:rPr>
                <w:rFonts w:ascii="Times New Roman" w:hAnsi="Times New Roman" w:eastAsia="Malgun Gothic"/>
                <w:lang w:val="fr-FR" w:eastAsia="en-GB"/>
              </w:rPr>
              <w:t xml:space="preserve">Appui </w:t>
            </w:r>
            <w:r w:rsidRPr="00BD0D21" w:rsidR="003731AC">
              <w:rPr>
                <w:rFonts w:ascii="Times New Roman" w:hAnsi="Times New Roman" w:eastAsia="Malgun Gothic"/>
                <w:lang w:val="fr-FR" w:eastAsia="en-GB"/>
              </w:rPr>
              <w:t>financier complémentaire</w:t>
            </w:r>
            <w:r w:rsidRPr="00BD0D21">
              <w:rPr>
                <w:rFonts w:ascii="Times New Roman" w:hAnsi="Times New Roman" w:eastAsia="Malgun Gothic"/>
                <w:lang w:val="fr-FR" w:eastAsia="en-GB"/>
              </w:rPr>
              <w:t xml:space="preserve"> pour </w:t>
            </w:r>
            <w:r w:rsidRPr="00BD0D21" w:rsidR="003731AC">
              <w:rPr>
                <w:rFonts w:ascii="Times New Roman" w:hAnsi="Times New Roman" w:eastAsia="Malgun Gothic"/>
                <w:lang w:val="fr-FR" w:eastAsia="en-GB"/>
              </w:rPr>
              <w:t>assurer le</w:t>
            </w:r>
            <w:r w:rsidRPr="00BD0D21">
              <w:rPr>
                <w:rFonts w:ascii="Times New Roman" w:hAnsi="Times New Roman" w:eastAsia="Malgun Gothic"/>
                <w:lang w:val="fr-FR" w:eastAsia="en-GB"/>
              </w:rPr>
              <w:t xml:space="preserve"> fonctionnement des chambres froides</w:t>
            </w:r>
            <w:r w:rsidRPr="00BD0D21" w:rsidR="003731AC">
              <w:rPr>
                <w:rFonts w:ascii="Times New Roman" w:hAnsi="Times New Roman" w:eastAsia="Malgun Gothic"/>
                <w:lang w:val="fr-FR" w:eastAsia="en-GB"/>
              </w:rPr>
              <w:t xml:space="preserve"> et</w:t>
            </w:r>
            <w:r w:rsidRPr="00BD0D21">
              <w:rPr>
                <w:rFonts w:ascii="Times New Roman" w:hAnsi="Times New Roman" w:eastAsia="Malgun Gothic"/>
                <w:lang w:val="fr-FR" w:eastAsia="en-GB"/>
              </w:rPr>
              <w:t xml:space="preserve"> </w:t>
            </w:r>
            <w:r w:rsidRPr="00BD0D21" w:rsidR="003731AC">
              <w:rPr>
                <w:rFonts w:ascii="Times New Roman" w:hAnsi="Times New Roman" w:eastAsia="Malgun Gothic"/>
                <w:lang w:val="fr-FR" w:eastAsia="en-GB"/>
              </w:rPr>
              <w:t>le ravitaillement des régions et des districts en vaccins et consommables ;</w:t>
            </w:r>
          </w:p>
          <w:p w:rsidRPr="00BD0D21" w:rsidR="006C7A65" w:rsidP="0060019D" w:rsidRDefault="003731AC" w14:paraId="29E875A5" w14:textId="77777777">
            <w:pPr>
              <w:numPr>
                <w:ilvl w:val="0"/>
                <w:numId w:val="62"/>
              </w:numPr>
              <w:spacing w:line="276" w:lineRule="auto"/>
              <w:jc w:val="both"/>
              <w:rPr>
                <w:rFonts w:ascii="Times New Roman" w:hAnsi="Times New Roman" w:eastAsia="Malgun Gothic"/>
                <w:lang w:val="fr-FR" w:eastAsia="en-GB"/>
              </w:rPr>
            </w:pPr>
            <w:r w:rsidRPr="00BD0D21">
              <w:rPr>
                <w:rFonts w:ascii="Times New Roman" w:hAnsi="Times New Roman" w:eastAsia="Malgun Gothic"/>
                <w:lang w:val="fr-FR" w:eastAsia="en-GB"/>
              </w:rPr>
              <w:t xml:space="preserve"> Appui pour l’achat</w:t>
            </w:r>
            <w:r w:rsidRPr="00BD0D21" w:rsidR="00DC026F">
              <w:rPr>
                <w:rFonts w:ascii="Times New Roman" w:hAnsi="Times New Roman" w:eastAsia="Malgun Gothic"/>
                <w:lang w:val="fr-FR" w:eastAsia="en-GB"/>
              </w:rPr>
              <w:t xml:space="preserve"> des pièces de</w:t>
            </w:r>
            <w:r w:rsidR="004B2954">
              <w:rPr>
                <w:rFonts w:ascii="Times New Roman" w:hAnsi="Times New Roman" w:eastAsia="Malgun Gothic"/>
                <w:lang w:val="fr-FR" w:eastAsia="en-GB"/>
              </w:rPr>
              <w:t xml:space="preserve"> </w:t>
            </w:r>
            <w:proofErr w:type="spellStart"/>
            <w:r w:rsidR="004B2954">
              <w:rPr>
                <w:rFonts w:ascii="Times New Roman" w:hAnsi="Times New Roman" w:eastAsia="Malgun Gothic"/>
                <w:lang w:val="fr-FR" w:eastAsia="en-GB"/>
              </w:rPr>
              <w:t>ré</w:t>
            </w:r>
            <w:r w:rsidRPr="00BD0D21" w:rsidR="00DC026F">
              <w:rPr>
                <w:rFonts w:ascii="Times New Roman" w:hAnsi="Times New Roman" w:eastAsia="Malgun Gothic"/>
                <w:lang w:val="fr-FR" w:eastAsia="en-GB"/>
              </w:rPr>
              <w:t>change</w:t>
            </w:r>
            <w:proofErr w:type="spellEnd"/>
            <w:r w:rsidRPr="00BD0D21" w:rsidR="00DC026F">
              <w:rPr>
                <w:rFonts w:ascii="Times New Roman" w:hAnsi="Times New Roman" w:eastAsia="Malgun Gothic"/>
                <w:lang w:val="fr-FR" w:eastAsia="en-GB"/>
              </w:rPr>
              <w:t xml:space="preserve"> pour la maintenance des </w:t>
            </w:r>
            <w:r w:rsidR="004B2954">
              <w:rPr>
                <w:rFonts w:ascii="Times New Roman" w:hAnsi="Times New Roman" w:eastAsia="Malgun Gothic"/>
                <w:lang w:val="fr-FR" w:eastAsia="en-GB"/>
              </w:rPr>
              <w:t>é</w:t>
            </w:r>
            <w:r w:rsidRPr="00BD0D21">
              <w:rPr>
                <w:rFonts w:ascii="Times New Roman" w:hAnsi="Times New Roman" w:eastAsia="Malgun Gothic"/>
                <w:lang w:val="fr-FR" w:eastAsia="en-GB"/>
              </w:rPr>
              <w:t>quipements de la chaine du froid</w:t>
            </w:r>
            <w:r w:rsidRPr="00BD0D21" w:rsidR="006C7A65">
              <w:rPr>
                <w:rFonts w:ascii="Times New Roman" w:hAnsi="Times New Roman" w:eastAsia="Malgun Gothic"/>
                <w:lang w:val="fr-FR" w:eastAsia="en-GB"/>
              </w:rPr>
              <w:t xml:space="preserve"> (1 lot pour les cham</w:t>
            </w:r>
            <w:r w:rsidR="004B2954">
              <w:rPr>
                <w:rFonts w:ascii="Times New Roman" w:hAnsi="Times New Roman" w:eastAsia="Malgun Gothic"/>
                <w:lang w:val="fr-FR" w:eastAsia="en-GB"/>
              </w:rPr>
              <w:t xml:space="preserve">bres froides,  1 lot pour les </w:t>
            </w:r>
            <w:proofErr w:type="spellStart"/>
            <w:r w:rsidR="004B2954">
              <w:rPr>
                <w:rFonts w:ascii="Times New Roman" w:hAnsi="Times New Roman" w:eastAsia="Malgun Gothic"/>
                <w:lang w:val="fr-FR" w:eastAsia="en-GB"/>
              </w:rPr>
              <w:t>ré</w:t>
            </w:r>
            <w:r w:rsidRPr="00BD0D21" w:rsidR="006C7A65">
              <w:rPr>
                <w:rFonts w:ascii="Times New Roman" w:hAnsi="Times New Roman" w:eastAsia="Malgun Gothic"/>
                <w:lang w:val="fr-FR" w:eastAsia="en-GB"/>
              </w:rPr>
              <w:t>friger</w:t>
            </w:r>
            <w:r w:rsidR="004B2954">
              <w:rPr>
                <w:rFonts w:ascii="Times New Roman" w:hAnsi="Times New Roman" w:eastAsia="Malgun Gothic"/>
                <w:lang w:val="fr-FR" w:eastAsia="en-GB"/>
              </w:rPr>
              <w:t>ateurs</w:t>
            </w:r>
            <w:proofErr w:type="spellEnd"/>
            <w:r w:rsidR="004B2954">
              <w:rPr>
                <w:rFonts w:ascii="Times New Roman" w:hAnsi="Times New Roman" w:eastAsia="Malgun Gothic"/>
                <w:lang w:val="fr-FR" w:eastAsia="en-GB"/>
              </w:rPr>
              <w:t xml:space="preserve"> des DS, 1 lot pour les </w:t>
            </w:r>
            <w:proofErr w:type="spellStart"/>
            <w:r w:rsidR="004B2954">
              <w:rPr>
                <w:rFonts w:ascii="Times New Roman" w:hAnsi="Times New Roman" w:eastAsia="Malgun Gothic"/>
                <w:lang w:val="fr-FR" w:eastAsia="en-GB"/>
              </w:rPr>
              <w:t>ré</w:t>
            </w:r>
            <w:r w:rsidRPr="00BD0D21" w:rsidR="006C7A65">
              <w:rPr>
                <w:rFonts w:ascii="Times New Roman" w:hAnsi="Times New Roman" w:eastAsia="Malgun Gothic"/>
                <w:lang w:val="fr-FR" w:eastAsia="en-GB"/>
              </w:rPr>
              <w:t>frigerateurs</w:t>
            </w:r>
            <w:proofErr w:type="spellEnd"/>
            <w:r w:rsidRPr="00BD0D21" w:rsidR="006C7A65">
              <w:rPr>
                <w:rFonts w:ascii="Times New Roman" w:hAnsi="Times New Roman" w:eastAsia="Malgun Gothic"/>
                <w:lang w:val="fr-FR" w:eastAsia="en-GB"/>
              </w:rPr>
              <w:t xml:space="preserve"> solaires des CSI) ;</w:t>
            </w:r>
          </w:p>
          <w:p w:rsidRPr="00BD0D21" w:rsidR="006C7A65" w:rsidP="0060019D" w:rsidRDefault="006C7A65" w14:paraId="55F60ABD" w14:textId="77777777">
            <w:pPr>
              <w:numPr>
                <w:ilvl w:val="0"/>
                <w:numId w:val="62"/>
              </w:numPr>
              <w:spacing w:line="276" w:lineRule="auto"/>
              <w:jc w:val="both"/>
              <w:rPr>
                <w:rFonts w:ascii="Times New Roman" w:hAnsi="Times New Roman" w:eastAsia="Malgun Gothic"/>
                <w:lang w:val="fr-FR" w:eastAsia="en-GB"/>
              </w:rPr>
            </w:pPr>
            <w:r w:rsidRPr="00BD0D21">
              <w:rPr>
                <w:rFonts w:ascii="Times New Roman" w:hAnsi="Times New Roman" w:eastAsia="Malgun Gothic"/>
                <w:lang w:val="fr-FR" w:eastAsia="en-GB"/>
              </w:rPr>
              <w:t>C</w:t>
            </w:r>
            <w:r w:rsidRPr="00BD0D21" w:rsidR="00BC78F0">
              <w:rPr>
                <w:rFonts w:ascii="Times New Roman" w:hAnsi="Times New Roman" w:eastAsia="Malgun Gothic"/>
                <w:lang w:val="fr-FR" w:eastAsia="en-GB"/>
              </w:rPr>
              <w:t xml:space="preserve">onstruction d’un </w:t>
            </w:r>
            <w:proofErr w:type="spellStart"/>
            <w:r w:rsidRPr="00BD0D21" w:rsidR="00BC78F0">
              <w:rPr>
                <w:rFonts w:ascii="Times New Roman" w:hAnsi="Times New Roman" w:eastAsia="Malgun Gothic"/>
                <w:lang w:val="fr-FR" w:eastAsia="en-GB"/>
              </w:rPr>
              <w:t>dé</w:t>
            </w:r>
            <w:r w:rsidRPr="00BD0D21">
              <w:rPr>
                <w:rFonts w:ascii="Times New Roman" w:hAnsi="Times New Roman" w:eastAsia="Malgun Gothic"/>
                <w:lang w:val="fr-FR" w:eastAsia="en-GB"/>
              </w:rPr>
              <w:t>pot</w:t>
            </w:r>
            <w:proofErr w:type="spellEnd"/>
            <w:r w:rsidRPr="00BD0D21">
              <w:rPr>
                <w:rFonts w:ascii="Times New Roman" w:hAnsi="Times New Roman" w:eastAsia="Malgun Gothic"/>
                <w:lang w:val="fr-FR" w:eastAsia="en-GB"/>
              </w:rPr>
              <w:t xml:space="preserve"> central </w:t>
            </w:r>
            <w:proofErr w:type="spellStart"/>
            <w:r w:rsidRPr="00BD0D21">
              <w:rPr>
                <w:rFonts w:ascii="Times New Roman" w:hAnsi="Times New Roman" w:eastAsia="Malgun Gothic"/>
                <w:lang w:val="fr-FR" w:eastAsia="en-GB"/>
              </w:rPr>
              <w:t>intermediaire</w:t>
            </w:r>
            <w:proofErr w:type="spellEnd"/>
            <w:r w:rsidRPr="00BD0D21">
              <w:rPr>
                <w:rFonts w:ascii="Times New Roman" w:hAnsi="Times New Roman" w:eastAsia="Malgun Gothic"/>
                <w:lang w:val="fr-FR" w:eastAsia="en-GB"/>
              </w:rPr>
              <w:t xml:space="preserve"> à B. Konni (Tahoua) ;</w:t>
            </w:r>
          </w:p>
          <w:p w:rsidRPr="00BD0D21" w:rsidR="00BC78F0" w:rsidP="0060019D" w:rsidRDefault="006C7A65" w14:paraId="5B06DFA8" w14:textId="77777777">
            <w:pPr>
              <w:numPr>
                <w:ilvl w:val="0"/>
                <w:numId w:val="62"/>
              </w:numPr>
              <w:spacing w:line="276" w:lineRule="auto"/>
              <w:jc w:val="both"/>
              <w:rPr>
                <w:rFonts w:ascii="Times New Roman" w:hAnsi="Times New Roman" w:eastAsia="Malgun Gothic"/>
                <w:lang w:val="fr-FR" w:eastAsia="en-GB"/>
              </w:rPr>
            </w:pPr>
            <w:r w:rsidRPr="00BD0D21">
              <w:rPr>
                <w:rFonts w:ascii="Times New Roman" w:hAnsi="Times New Roman" w:eastAsia="Malgun Gothic"/>
                <w:lang w:val="fr-FR" w:eastAsia="en-GB"/>
              </w:rPr>
              <w:t xml:space="preserve"> Renouvellement de la logistique de distribution </w:t>
            </w:r>
            <w:r w:rsidRPr="00BD0D21" w:rsidR="00BC78F0">
              <w:rPr>
                <w:rFonts w:ascii="Times New Roman" w:hAnsi="Times New Roman" w:eastAsia="Malgun Gothic"/>
                <w:lang w:val="fr-FR" w:eastAsia="en-GB"/>
              </w:rPr>
              <w:t>des ré</w:t>
            </w:r>
            <w:r w:rsidRPr="00BD0D21">
              <w:rPr>
                <w:rFonts w:ascii="Times New Roman" w:hAnsi="Times New Roman" w:eastAsia="Malgun Gothic"/>
                <w:lang w:val="fr-FR" w:eastAsia="en-GB"/>
              </w:rPr>
              <w:t xml:space="preserve">gions </w:t>
            </w:r>
            <w:r w:rsidRPr="00BD0D21" w:rsidR="00BC78F0">
              <w:rPr>
                <w:rFonts w:ascii="Times New Roman" w:hAnsi="Times New Roman" w:eastAsia="Malgun Gothic"/>
                <w:lang w:val="fr-FR" w:eastAsia="en-GB"/>
              </w:rPr>
              <w:t xml:space="preserve">(fourgonnettes frigorifiques) </w:t>
            </w:r>
            <w:r w:rsidRPr="00BD0D21">
              <w:rPr>
                <w:rFonts w:ascii="Times New Roman" w:hAnsi="Times New Roman" w:eastAsia="Malgun Gothic"/>
                <w:lang w:val="fr-FR" w:eastAsia="en-GB"/>
              </w:rPr>
              <w:t>et du Niveau central</w:t>
            </w:r>
            <w:r w:rsidRPr="00BD0D21" w:rsidR="00BC78F0">
              <w:rPr>
                <w:rFonts w:ascii="Times New Roman" w:hAnsi="Times New Roman" w:eastAsia="Malgun Gothic"/>
                <w:lang w:val="fr-FR" w:eastAsia="en-GB"/>
              </w:rPr>
              <w:t xml:space="preserve"> (Camion frigorifique et camion pour transport des consommables) ;</w:t>
            </w:r>
          </w:p>
          <w:p w:rsidRPr="00BD0D21" w:rsidR="0083091F" w:rsidP="0060019D" w:rsidRDefault="00BC78F0" w14:paraId="31BF188F" w14:textId="77777777">
            <w:pPr>
              <w:numPr>
                <w:ilvl w:val="0"/>
                <w:numId w:val="62"/>
              </w:numPr>
              <w:spacing w:line="276" w:lineRule="auto"/>
              <w:jc w:val="both"/>
              <w:rPr>
                <w:rFonts w:ascii="Times New Roman" w:hAnsi="Times New Roman" w:eastAsia="Malgun Gothic"/>
                <w:lang w:val="fr-FR" w:eastAsia="en-GB"/>
              </w:rPr>
            </w:pPr>
            <w:r w:rsidRPr="00BD0D21">
              <w:rPr>
                <w:rFonts w:ascii="Times New Roman" w:hAnsi="Times New Roman" w:eastAsia="Malgun Gothic"/>
                <w:lang w:val="fr-FR" w:eastAsia="en-GB"/>
              </w:rPr>
              <w:t>Construction de</w:t>
            </w:r>
            <w:r w:rsidRPr="00BD0D21" w:rsidR="00DC026F">
              <w:rPr>
                <w:rFonts w:ascii="Times New Roman" w:hAnsi="Times New Roman" w:eastAsia="Malgun Gothic"/>
                <w:lang w:val="fr-FR" w:eastAsia="en-GB"/>
              </w:rPr>
              <w:t xml:space="preserve"> magasin</w:t>
            </w:r>
            <w:r w:rsidR="004B2954">
              <w:rPr>
                <w:rFonts w:ascii="Times New Roman" w:hAnsi="Times New Roman" w:eastAsia="Malgun Gothic"/>
                <w:lang w:val="fr-FR" w:eastAsia="en-GB"/>
              </w:rPr>
              <w:t>s</w:t>
            </w:r>
            <w:r w:rsidRPr="00BD0D21" w:rsidR="00DC026F">
              <w:rPr>
                <w:rFonts w:ascii="Times New Roman" w:hAnsi="Times New Roman" w:eastAsia="Malgun Gothic"/>
                <w:lang w:val="fr-FR" w:eastAsia="en-GB"/>
              </w:rPr>
              <w:t xml:space="preserve"> de stockage des consommables (8 régions et 36 anciens districts sanitaires) et d’abris pour les équipements de la chaine de froid dans les 28 nouveaux districts ;</w:t>
            </w:r>
          </w:p>
          <w:p w:rsidRPr="00BD0D21" w:rsidR="0083091F" w:rsidP="0060019D" w:rsidRDefault="0083091F" w14:paraId="0B1DE857" w14:textId="77777777">
            <w:pPr>
              <w:numPr>
                <w:ilvl w:val="0"/>
                <w:numId w:val="62"/>
              </w:numPr>
              <w:spacing w:line="276" w:lineRule="auto"/>
              <w:jc w:val="both"/>
              <w:rPr>
                <w:rFonts w:ascii="Times New Roman" w:hAnsi="Times New Roman" w:eastAsia="Malgun Gothic"/>
                <w:lang w:val="fr-FR" w:eastAsia="en-GB"/>
              </w:rPr>
            </w:pPr>
            <w:r w:rsidRPr="00BD0D21">
              <w:rPr>
                <w:rFonts w:ascii="Times New Roman" w:hAnsi="Times New Roman" w:eastAsia="Malgun Gothic"/>
                <w:lang w:val="fr-FR" w:eastAsia="en-GB"/>
              </w:rPr>
              <w:t>Installations de 3 incin</w:t>
            </w:r>
            <w:r w:rsidR="004B2954">
              <w:rPr>
                <w:rFonts w:ascii="Times New Roman" w:hAnsi="Times New Roman" w:eastAsia="Malgun Gothic"/>
                <w:lang w:val="fr-FR" w:eastAsia="en-GB"/>
              </w:rPr>
              <w:t>é</w:t>
            </w:r>
            <w:r w:rsidRPr="00BD0D21">
              <w:rPr>
                <w:rFonts w:ascii="Times New Roman" w:hAnsi="Times New Roman" w:eastAsia="Malgun Gothic"/>
                <w:lang w:val="fr-FR" w:eastAsia="en-GB"/>
              </w:rPr>
              <w:t>rateurs modernes (Tahoua, Zinder, Niamey) pour la destruction</w:t>
            </w:r>
            <w:r w:rsidRPr="00BD0D21" w:rsidR="00DC026F">
              <w:rPr>
                <w:rFonts w:ascii="Times New Roman" w:hAnsi="Times New Roman" w:eastAsia="Malgun Gothic"/>
                <w:lang w:val="fr-FR" w:eastAsia="en-GB"/>
              </w:rPr>
              <w:t xml:space="preserve"> des déchets issus des soins de santé ;</w:t>
            </w:r>
          </w:p>
          <w:p w:rsidRPr="00BD0D21" w:rsidR="0083091F" w:rsidP="0060019D" w:rsidRDefault="0083091F" w14:paraId="15670289" w14:textId="77777777">
            <w:pPr>
              <w:numPr>
                <w:ilvl w:val="0"/>
                <w:numId w:val="62"/>
              </w:numPr>
              <w:spacing w:line="276" w:lineRule="auto"/>
              <w:jc w:val="both"/>
              <w:rPr>
                <w:rFonts w:ascii="Times New Roman" w:hAnsi="Times New Roman" w:eastAsia="Malgun Gothic"/>
                <w:lang w:val="fr-FR" w:eastAsia="en-GB"/>
              </w:rPr>
            </w:pPr>
            <w:r w:rsidRPr="00BD0D21">
              <w:rPr>
                <w:rFonts w:ascii="Times New Roman" w:hAnsi="Times New Roman" w:eastAsia="Malgun Gothic"/>
                <w:lang w:val="fr-FR" w:eastAsia="en-GB"/>
              </w:rPr>
              <w:t>Achat</w:t>
            </w:r>
            <w:r w:rsidRPr="00BD0D21" w:rsidR="00DC026F">
              <w:rPr>
                <w:rFonts w:ascii="Times New Roman" w:hAnsi="Times New Roman" w:eastAsia="Malgun Gothic"/>
                <w:lang w:val="fr-FR" w:eastAsia="en-GB"/>
              </w:rPr>
              <w:t xml:space="preserve"> de contenants adaptés pour la conservation</w:t>
            </w:r>
            <w:r w:rsidR="004B2954">
              <w:rPr>
                <w:rFonts w:ascii="Times New Roman" w:hAnsi="Times New Roman" w:eastAsia="Malgun Gothic"/>
                <w:lang w:val="fr-FR" w:eastAsia="en-GB"/>
              </w:rPr>
              <w:t xml:space="preserve"> des dé</w:t>
            </w:r>
            <w:r w:rsidRPr="00BD0D21">
              <w:rPr>
                <w:rFonts w:ascii="Times New Roman" w:hAnsi="Times New Roman" w:eastAsia="Malgun Gothic"/>
                <w:lang w:val="fr-FR" w:eastAsia="en-GB"/>
              </w:rPr>
              <w:t>chets</w:t>
            </w:r>
            <w:r w:rsidRPr="00BD0D21" w:rsidR="00DC026F">
              <w:rPr>
                <w:rFonts w:ascii="Times New Roman" w:hAnsi="Times New Roman" w:eastAsia="Malgun Gothic"/>
                <w:lang w:val="fr-FR" w:eastAsia="en-GB"/>
              </w:rPr>
              <w:t xml:space="preserve"> avant leur transports vers les </w:t>
            </w:r>
            <w:r w:rsidRPr="00BD0D21">
              <w:rPr>
                <w:rFonts w:ascii="Times New Roman" w:hAnsi="Times New Roman" w:eastAsia="Malgun Gothic"/>
                <w:lang w:val="fr-FR" w:eastAsia="en-GB"/>
              </w:rPr>
              <w:t>inciné</w:t>
            </w:r>
            <w:r w:rsidR="004B2954">
              <w:rPr>
                <w:rFonts w:ascii="Times New Roman" w:hAnsi="Times New Roman" w:eastAsia="Malgun Gothic"/>
                <w:lang w:val="fr-FR" w:eastAsia="en-GB"/>
              </w:rPr>
              <w:t>rateurs ré</w:t>
            </w:r>
            <w:r w:rsidRPr="00BD0D21" w:rsidR="00DC026F">
              <w:rPr>
                <w:rFonts w:ascii="Times New Roman" w:hAnsi="Times New Roman" w:eastAsia="Malgun Gothic"/>
                <w:lang w:val="fr-FR" w:eastAsia="en-GB"/>
              </w:rPr>
              <w:t>gionaux ;</w:t>
            </w:r>
          </w:p>
          <w:p w:rsidRPr="00BD0D21" w:rsidR="00DC026F" w:rsidP="0060019D" w:rsidRDefault="00F865AB" w14:paraId="2BD90CB3" w14:textId="77777777">
            <w:pPr>
              <w:numPr>
                <w:ilvl w:val="0"/>
                <w:numId w:val="62"/>
              </w:numPr>
              <w:spacing w:line="276" w:lineRule="auto"/>
              <w:ind w:left="785"/>
              <w:jc w:val="both"/>
              <w:rPr>
                <w:rFonts w:ascii="Times New Roman" w:hAnsi="Times New Roman"/>
                <w:color w:val="000000"/>
                <w:lang w:val="fr-FR"/>
              </w:rPr>
            </w:pPr>
            <w:r w:rsidRPr="00BD0D21">
              <w:rPr>
                <w:rFonts w:ascii="Times New Roman" w:hAnsi="Times New Roman" w:eastAsia="Malgun Gothic"/>
                <w:lang w:val="fr-FR" w:eastAsia="en-GB"/>
              </w:rPr>
              <w:t>Renforcement de capacités de stockage (Achat et installations de 2</w:t>
            </w:r>
            <w:r w:rsidRPr="00BD0D21" w:rsidR="0083091F">
              <w:rPr>
                <w:rFonts w:ascii="Times New Roman" w:hAnsi="Times New Roman" w:eastAsia="Malgun Gothic"/>
                <w:lang w:val="fr-FR" w:eastAsia="en-GB"/>
              </w:rPr>
              <w:t xml:space="preserve"> chambres froides régionales (Maradi et Tahoua)</w:t>
            </w:r>
            <w:r w:rsidRPr="00BD0D21">
              <w:rPr>
                <w:rFonts w:ascii="Times New Roman" w:hAnsi="Times New Roman" w:eastAsia="Malgun Gothic"/>
                <w:lang w:val="fr-FR" w:eastAsia="en-GB"/>
              </w:rPr>
              <w:t>, Solarisation des chambres froides des 8 r</w:t>
            </w:r>
            <w:r w:rsidR="004B2954">
              <w:rPr>
                <w:rFonts w:ascii="Times New Roman" w:hAnsi="Times New Roman" w:eastAsia="Malgun Gothic"/>
                <w:lang w:val="fr-FR" w:eastAsia="en-GB"/>
              </w:rPr>
              <w:t>égions</w:t>
            </w:r>
            <w:r w:rsidRPr="00BD0D21">
              <w:rPr>
                <w:rFonts w:ascii="Times New Roman" w:hAnsi="Times New Roman" w:eastAsia="Malgun Gothic"/>
                <w:lang w:val="fr-FR" w:eastAsia="en-GB"/>
              </w:rPr>
              <w:t>)</w:t>
            </w:r>
          </w:p>
        </w:tc>
      </w:tr>
      <w:tr w:rsidRPr="000154CA" w:rsidR="00133CB8" w:rsidTr="003C6615" w14:paraId="503E4D4C" w14:textId="77777777">
        <w:tblPrEx>
          <w:tblBorders>
            <w:top w:val="single" w:color="A5A5A5" w:sz="4" w:space="0"/>
            <w:left w:val="single" w:color="A5A5A5" w:sz="4" w:space="0"/>
            <w:bottom w:val="single" w:color="A5A5A5" w:sz="4" w:space="0"/>
            <w:right w:val="single" w:color="A5A5A5" w:sz="4" w:space="0"/>
            <w:insideH w:val="single" w:color="A5A5A5" w:sz="4" w:space="0"/>
            <w:insideV w:val="single" w:color="A5A5A5" w:sz="4" w:space="0"/>
          </w:tblBorders>
        </w:tblPrEx>
        <w:tc>
          <w:tcPr>
            <w:tcW w:w="5000" w:type="pct"/>
            <w:shd w:val="clear" w:color="auto" w:fill="auto"/>
          </w:tcPr>
          <w:p w:rsidRPr="00BD0D21" w:rsidR="006C2796" w:rsidP="000257D2" w:rsidRDefault="00061F0E" w14:paraId="7955161D" w14:textId="77777777">
            <w:pPr>
              <w:keepNext/>
              <w:keepLines/>
              <w:spacing w:after="120" w:line="276" w:lineRule="auto"/>
              <w:jc w:val="both"/>
              <w:outlineLvl w:val="1"/>
              <w:rPr>
                <w:rFonts w:ascii="Times New Roman" w:hAnsi="Times New Roman"/>
                <w:b/>
                <w:bCs/>
                <w:lang w:val="fr-FR" w:eastAsia="en-GB"/>
              </w:rPr>
            </w:pPr>
            <w:r w:rsidRPr="00BD0D21">
              <w:rPr>
                <w:rFonts w:ascii="Times New Roman" w:hAnsi="Times New Roman" w:eastAsia="Malgun Gothic"/>
                <w:b/>
                <w:bCs/>
                <w:lang w:val="fr-FR" w:eastAsia="en-GB"/>
              </w:rPr>
              <w:t>3</w:t>
            </w:r>
            <w:r w:rsidRPr="00BD0D21" w:rsidR="006C2796">
              <w:rPr>
                <w:rFonts w:ascii="Times New Roman" w:hAnsi="Times New Roman" w:eastAsia="Malgun Gothic"/>
                <w:b/>
                <w:bCs/>
                <w:lang w:val="fr-FR" w:eastAsia="en-GB"/>
              </w:rPr>
              <w:t xml:space="preserve">.2.3 </w:t>
            </w:r>
            <w:r w:rsidRPr="00BD0D21" w:rsidR="006C2796">
              <w:rPr>
                <w:rFonts w:ascii="Times New Roman" w:hAnsi="Times New Roman" w:eastAsia="Malgun Gothic"/>
                <w:b/>
                <w:bCs/>
                <w:color w:val="0070C0"/>
                <w:lang w:val="fr-FR" w:eastAsia="en-GB"/>
              </w:rPr>
              <w:t xml:space="preserve">Gestion financière : </w:t>
            </w:r>
            <w:r w:rsidRPr="00BD0D21" w:rsidR="006C2796">
              <w:rPr>
                <w:rFonts w:ascii="Times New Roman" w:hAnsi="Times New Roman" w:eastAsia="Malgun Gothic"/>
                <w:b/>
                <w:bCs/>
                <w:highlight w:val="yellow"/>
                <w:lang w:val="fr-FR" w:eastAsia="en-GB"/>
              </w:rPr>
              <w:t>Régions prioritaires</w:t>
            </w:r>
            <w:r w:rsidRPr="00BD0D21" w:rsidR="002D7387">
              <w:rPr>
                <w:rFonts w:ascii="Times New Roman" w:hAnsi="Times New Roman" w:eastAsia="Malgun Gothic"/>
                <w:b/>
                <w:bCs/>
                <w:lang w:val="fr-FR" w:eastAsia="en-GB"/>
              </w:rPr>
              <w:t xml:space="preserve"> </w:t>
            </w:r>
            <w:r w:rsidRPr="00BD0D21" w:rsidR="002D7387">
              <w:rPr>
                <w:rFonts w:ascii="Times New Roman" w:hAnsi="Times New Roman" w:eastAsia="Malgun Gothic"/>
                <w:b/>
                <w:bCs/>
                <w:color w:val="FF0000"/>
                <w:lang w:val="fr-FR" w:eastAsia="en-GB"/>
              </w:rPr>
              <w:t>(Domaines ou Axes prioritaires</w:t>
            </w:r>
            <w:r w:rsidRPr="00BD0D21" w:rsidR="000164CA">
              <w:rPr>
                <w:rFonts w:ascii="Times New Roman" w:hAnsi="Times New Roman" w:eastAsia="Malgun Gothic"/>
                <w:b/>
                <w:bCs/>
                <w:color w:val="FF0000"/>
                <w:lang w:val="fr-FR" w:eastAsia="en-GB"/>
              </w:rPr>
              <w:t xml:space="preserve">) </w:t>
            </w:r>
            <w:r w:rsidRPr="00BD0D21" w:rsidR="000164CA">
              <w:rPr>
                <w:rFonts w:ascii="Times New Roman" w:hAnsi="Times New Roman" w:eastAsia="Malgun Gothic"/>
                <w:b/>
                <w:bCs/>
                <w:lang w:val="fr-FR" w:eastAsia="en-GB"/>
              </w:rPr>
              <w:t>pour</w:t>
            </w:r>
            <w:r w:rsidRPr="00BD0D21" w:rsidR="006C2796">
              <w:rPr>
                <w:rFonts w:ascii="Times New Roman" w:hAnsi="Times New Roman" w:eastAsia="Malgun Gothic"/>
                <w:lang w:val="fr-FR" w:eastAsia="en-GB"/>
              </w:rPr>
              <w:t xml:space="preserve"> réduire les lacunes en matière de gestion financière </w:t>
            </w:r>
          </w:p>
        </w:tc>
      </w:tr>
      <w:tr w:rsidRPr="000154CA" w:rsidR="00133CB8" w:rsidTr="003C6615" w14:paraId="5F52F053" w14:textId="77777777">
        <w:tblPrEx>
          <w:tblBorders>
            <w:top w:val="single" w:color="A5A5A5" w:sz="4" w:space="0"/>
            <w:left w:val="single" w:color="A5A5A5" w:sz="4" w:space="0"/>
            <w:bottom w:val="single" w:color="A5A5A5" w:sz="4" w:space="0"/>
            <w:right w:val="single" w:color="A5A5A5" w:sz="4" w:space="0"/>
            <w:insideH w:val="single" w:color="A5A5A5" w:sz="4" w:space="0"/>
            <w:insideV w:val="single" w:color="A5A5A5" w:sz="4" w:space="0"/>
          </w:tblBorders>
        </w:tblPrEx>
        <w:tc>
          <w:tcPr>
            <w:tcW w:w="5000" w:type="pct"/>
            <w:shd w:val="clear" w:color="auto" w:fill="auto"/>
          </w:tcPr>
          <w:p w:rsidRPr="00BD0D21" w:rsidR="003F6A64" w:rsidP="000257D2" w:rsidRDefault="006C2796" w14:paraId="012832B5" w14:textId="77777777">
            <w:pPr>
              <w:spacing w:before="60" w:after="60" w:line="276" w:lineRule="auto"/>
              <w:jc w:val="both"/>
              <w:rPr>
                <w:rFonts w:ascii="Times New Roman" w:hAnsi="Times New Roman"/>
                <w:lang w:val="fr-FR" w:eastAsia="en-GB"/>
              </w:rPr>
            </w:pPr>
            <w:r w:rsidRPr="00BD0D21">
              <w:rPr>
                <w:rFonts w:ascii="Times New Roman" w:hAnsi="Times New Roman"/>
                <w:i/>
                <w:iCs/>
                <w:lang w:val="fr-FR" w:eastAsia="en-GB"/>
              </w:rPr>
              <w:t>Ne doit pas dépasser 250 mots</w:t>
            </w:r>
            <w:r w:rsidRPr="00BD0D21">
              <w:rPr>
                <w:rFonts w:ascii="Times New Roman" w:hAnsi="Times New Roman"/>
                <w:lang w:val="fr-FR" w:eastAsia="en-GB"/>
              </w:rPr>
              <w:t xml:space="preserve"> </w:t>
            </w:r>
          </w:p>
          <w:p w:rsidRPr="00BD0D21" w:rsidR="004A2063" w:rsidP="006329C8" w:rsidRDefault="004A2063" w14:paraId="7EB94D51" w14:textId="33E15DC2">
            <w:pPr>
              <w:keepNext/>
              <w:keepLines/>
              <w:suppressAutoHyphens/>
              <w:spacing w:before="120" w:line="276" w:lineRule="auto"/>
              <w:contextualSpacing/>
              <w:jc w:val="both"/>
              <w:rPr>
                <w:rFonts w:ascii="Times New Roman" w:hAnsi="Times New Roman" w:eastAsia="Malgun Gothic"/>
                <w:lang w:val="fr-FR" w:eastAsia="en-GB"/>
              </w:rPr>
            </w:pPr>
            <w:r w:rsidRPr="00065CF1">
              <w:rPr>
                <w:rFonts w:ascii="Times New Roman" w:hAnsi="Times New Roman" w:eastAsia="Malgun Gothic"/>
                <w:lang w:val="fr-FR" w:eastAsia="en-GB"/>
              </w:rPr>
              <w:t>Un dispositif de gestion budgétaire, financière et comptable a été mis en place depuis le début du Fonds Commun en 2006 à travers la création des centres de coûts et de gestion à tous les niveaux</w:t>
            </w:r>
            <w:r w:rsidRPr="00296E0B">
              <w:rPr>
                <w:rFonts w:eastAsia="Times New Roman"/>
                <w:bCs/>
                <w:sz w:val="20"/>
                <w:szCs w:val="20"/>
                <w:lang w:val="fr-FR"/>
              </w:rPr>
              <w:t>.</w:t>
            </w:r>
          </w:p>
          <w:p w:rsidRPr="00BD0D21" w:rsidR="0053704C" w:rsidP="006329C8" w:rsidRDefault="004A2063" w14:paraId="43A685A3" w14:textId="01284131">
            <w:pPr>
              <w:keepNext/>
              <w:keepLines/>
              <w:suppressAutoHyphens/>
              <w:spacing w:before="120" w:line="276" w:lineRule="auto"/>
              <w:contextualSpacing/>
              <w:jc w:val="both"/>
              <w:rPr>
                <w:rFonts w:ascii="Times New Roman" w:hAnsi="Times New Roman" w:eastAsia="Malgun Gothic"/>
                <w:lang w:val="fr-FR" w:eastAsia="en-GB"/>
              </w:rPr>
            </w:pPr>
            <w:r>
              <w:rPr>
                <w:rFonts w:ascii="Times New Roman" w:hAnsi="Times New Roman" w:eastAsia="Malgun Gothic"/>
                <w:lang w:val="fr-FR" w:eastAsia="en-GB"/>
              </w:rPr>
              <w:t>Ce</w:t>
            </w:r>
            <w:r w:rsidRPr="00BD0D21" w:rsidR="00593062">
              <w:rPr>
                <w:rFonts w:ascii="Times New Roman" w:hAnsi="Times New Roman" w:eastAsia="Malgun Gothic"/>
                <w:lang w:val="fr-FR" w:eastAsia="en-GB"/>
              </w:rPr>
              <w:t xml:space="preserve"> « Fonds Commun » regroupe la plupart des partenaires dont Gavi </w:t>
            </w:r>
            <w:r w:rsidRPr="00BD0D21" w:rsidR="0053704C">
              <w:rPr>
                <w:rFonts w:ascii="Times New Roman" w:hAnsi="Times New Roman" w:eastAsia="Malgun Gothic"/>
                <w:lang w:val="fr-FR" w:eastAsia="en-GB"/>
              </w:rPr>
              <w:t>qui reçoit les virements de fonds et alimente les comptes</w:t>
            </w:r>
            <w:r w:rsidR="004B2954">
              <w:rPr>
                <w:rFonts w:ascii="Times New Roman" w:hAnsi="Times New Roman" w:eastAsia="Malgun Gothic"/>
                <w:lang w:val="fr-FR" w:eastAsia="en-GB"/>
              </w:rPr>
              <w:t xml:space="preserve"> des régions conformément aux </w:t>
            </w:r>
            <w:proofErr w:type="spellStart"/>
            <w:r w:rsidR="004B2954">
              <w:rPr>
                <w:rFonts w:ascii="Times New Roman" w:hAnsi="Times New Roman" w:eastAsia="Malgun Gothic"/>
                <w:lang w:val="fr-FR" w:eastAsia="en-GB"/>
              </w:rPr>
              <w:t>ré</w:t>
            </w:r>
            <w:r w:rsidRPr="00BD0D21" w:rsidR="0053704C">
              <w:rPr>
                <w:rFonts w:ascii="Times New Roman" w:hAnsi="Times New Roman" w:eastAsia="Malgun Gothic"/>
                <w:lang w:val="fr-FR" w:eastAsia="en-GB"/>
              </w:rPr>
              <w:t>commandations</w:t>
            </w:r>
            <w:proofErr w:type="spellEnd"/>
            <w:r w:rsidRPr="00BD0D21" w:rsidR="0053704C">
              <w:rPr>
                <w:rFonts w:ascii="Times New Roman" w:hAnsi="Times New Roman" w:eastAsia="Malgun Gothic"/>
                <w:lang w:val="fr-FR" w:eastAsia="en-GB"/>
              </w:rPr>
              <w:t xml:space="preserve"> de GMR. </w:t>
            </w:r>
          </w:p>
          <w:p w:rsidRPr="00BD0D21" w:rsidR="0053704C" w:rsidP="006329C8" w:rsidRDefault="0053704C" w14:paraId="66618552" w14:textId="77777777">
            <w:pPr>
              <w:keepNext/>
              <w:keepLines/>
              <w:suppressAutoHyphens/>
              <w:spacing w:line="276" w:lineRule="auto"/>
              <w:contextualSpacing/>
              <w:jc w:val="both"/>
              <w:rPr>
                <w:rFonts w:ascii="Times New Roman" w:hAnsi="Times New Roman" w:eastAsia="Malgun Gothic"/>
                <w:lang w:val="fr-FR" w:eastAsia="en-GB"/>
              </w:rPr>
            </w:pPr>
            <w:r w:rsidRPr="00BD0D21">
              <w:rPr>
                <w:rFonts w:ascii="Times New Roman" w:hAnsi="Times New Roman" w:eastAsia="Malgun Gothic"/>
                <w:lang w:val="fr-FR" w:eastAsia="en-GB"/>
              </w:rPr>
              <w:t xml:space="preserve">Les principaux avantages du Fonds commun sont les suivants : </w:t>
            </w:r>
          </w:p>
          <w:p w:rsidRPr="004B2954" w:rsidR="0053704C" w:rsidP="006329C8" w:rsidRDefault="0053704C" w14:paraId="46448317" w14:textId="77777777">
            <w:pPr>
              <w:keepNext/>
              <w:keepLines/>
              <w:suppressAutoHyphens/>
              <w:spacing w:line="276" w:lineRule="auto"/>
              <w:contextualSpacing/>
              <w:jc w:val="both"/>
              <w:rPr>
                <w:rFonts w:ascii="Times New Roman" w:hAnsi="Times New Roman" w:eastAsia="Malgun Gothic"/>
                <w:sz w:val="12"/>
                <w:lang w:val="fr-FR" w:eastAsia="en-GB"/>
              </w:rPr>
            </w:pPr>
          </w:p>
          <w:p w:rsidRPr="004B2954" w:rsidR="0053704C" w:rsidP="0060019D" w:rsidRDefault="006329C8" w14:paraId="4D65DD33" w14:textId="77777777">
            <w:pPr>
              <w:pStyle w:val="Paragraphedeliste"/>
              <w:keepNext/>
              <w:keepLines/>
              <w:numPr>
                <w:ilvl w:val="0"/>
                <w:numId w:val="67"/>
              </w:numPr>
              <w:suppressAutoHyphens/>
              <w:spacing w:line="276" w:lineRule="auto"/>
              <w:jc w:val="both"/>
              <w:rPr>
                <w:rFonts w:ascii="Times New Roman" w:hAnsi="Times New Roman" w:eastAsia="Malgun Gothic"/>
                <w:lang w:val="fr-FR" w:eastAsia="en-GB"/>
              </w:rPr>
            </w:pPr>
            <w:r w:rsidRPr="00BD0D21">
              <w:rPr>
                <w:rFonts w:ascii="Times New Roman" w:hAnsi="Times New Roman" w:eastAsia="Malgun Gothic"/>
                <w:lang w:val="fr-FR" w:eastAsia="en-GB"/>
              </w:rPr>
              <w:t>F</w:t>
            </w:r>
            <w:r w:rsidRPr="00BD0D21" w:rsidR="0053704C">
              <w:rPr>
                <w:rFonts w:ascii="Times New Roman" w:hAnsi="Times New Roman" w:eastAsia="Malgun Gothic"/>
                <w:lang w:val="fr-FR" w:eastAsia="en-GB"/>
              </w:rPr>
              <w:t>inanc</w:t>
            </w:r>
            <w:r w:rsidR="004B2954">
              <w:rPr>
                <w:rFonts w:ascii="Times New Roman" w:hAnsi="Times New Roman" w:eastAsia="Malgun Gothic"/>
                <w:lang w:val="fr-FR" w:eastAsia="en-GB"/>
              </w:rPr>
              <w:t>ement d’un plan d’action commun v</w:t>
            </w:r>
            <w:r w:rsidRPr="00BD0D21" w:rsidR="0053704C">
              <w:rPr>
                <w:rFonts w:ascii="Times New Roman" w:hAnsi="Times New Roman" w:eastAsia="Malgun Gothic"/>
                <w:lang w:val="fr-FR" w:eastAsia="en-GB"/>
              </w:rPr>
              <w:t>alidé annuellement avec des principes qui précisent le type d’activités éligibl</w:t>
            </w:r>
            <w:r w:rsidR="004B2954">
              <w:rPr>
                <w:rFonts w:ascii="Times New Roman" w:hAnsi="Times New Roman" w:eastAsia="Malgun Gothic"/>
                <w:lang w:val="fr-FR" w:eastAsia="en-GB"/>
              </w:rPr>
              <w:t xml:space="preserve">es, les zones prioritaires, </w:t>
            </w:r>
            <w:proofErr w:type="spellStart"/>
            <w:r w:rsidR="004B2954">
              <w:rPr>
                <w:rFonts w:ascii="Times New Roman" w:hAnsi="Times New Roman" w:eastAsia="Malgun Gothic"/>
                <w:lang w:val="fr-FR" w:eastAsia="en-GB"/>
              </w:rPr>
              <w:t>etc</w:t>
            </w:r>
            <w:proofErr w:type="spellEnd"/>
            <w:r w:rsidR="004B2954">
              <w:rPr>
                <w:rFonts w:ascii="Times New Roman" w:hAnsi="Times New Roman" w:eastAsia="Malgun Gothic"/>
                <w:lang w:val="fr-FR" w:eastAsia="en-GB"/>
              </w:rPr>
              <w:t> ;</w:t>
            </w:r>
            <w:r w:rsidRPr="00BD0D21" w:rsidR="0053704C">
              <w:rPr>
                <w:rFonts w:ascii="Times New Roman" w:hAnsi="Times New Roman" w:eastAsia="Malgun Gothic"/>
                <w:lang w:val="fr-FR" w:eastAsia="en-GB"/>
              </w:rPr>
              <w:t xml:space="preserve"> </w:t>
            </w:r>
          </w:p>
          <w:p w:rsidRPr="004B2954" w:rsidR="0053704C" w:rsidP="0060019D" w:rsidRDefault="006329C8" w14:paraId="57E3D12E" w14:textId="77777777">
            <w:pPr>
              <w:pStyle w:val="Paragraphedeliste"/>
              <w:keepNext/>
              <w:keepLines/>
              <w:numPr>
                <w:ilvl w:val="0"/>
                <w:numId w:val="67"/>
              </w:numPr>
              <w:suppressAutoHyphens/>
              <w:spacing w:line="276" w:lineRule="auto"/>
              <w:jc w:val="both"/>
              <w:rPr>
                <w:rFonts w:ascii="Times New Roman" w:hAnsi="Times New Roman" w:eastAsia="Malgun Gothic"/>
                <w:lang w:val="fr-FR" w:eastAsia="en-GB"/>
              </w:rPr>
            </w:pPr>
            <w:r w:rsidRPr="00BD0D21">
              <w:rPr>
                <w:rFonts w:ascii="Times New Roman" w:hAnsi="Times New Roman" w:eastAsia="Malgun Gothic"/>
                <w:lang w:val="fr-FR" w:eastAsia="en-GB"/>
              </w:rPr>
              <w:t>G</w:t>
            </w:r>
            <w:r w:rsidRPr="00BD0D21" w:rsidR="0053704C">
              <w:rPr>
                <w:rFonts w:ascii="Times New Roman" w:hAnsi="Times New Roman" w:eastAsia="Malgun Gothic"/>
                <w:lang w:val="fr-FR" w:eastAsia="en-GB"/>
              </w:rPr>
              <w:t>estion par le Ministère de la Santé (l’Etat) des financements, avec des ressources humaines additio</w:t>
            </w:r>
            <w:r w:rsidR="004B2954">
              <w:rPr>
                <w:rFonts w:ascii="Times New Roman" w:hAnsi="Times New Roman" w:eastAsia="Malgun Gothic"/>
                <w:lang w:val="fr-FR" w:eastAsia="en-GB"/>
              </w:rPr>
              <w:t>nnelles fournies par le FC/PDS ;</w:t>
            </w:r>
          </w:p>
          <w:p w:rsidRPr="00BD0D21" w:rsidR="0053704C" w:rsidP="0060019D" w:rsidRDefault="006329C8" w14:paraId="59DCC1E1" w14:textId="77777777">
            <w:pPr>
              <w:pStyle w:val="Paragraphedeliste"/>
              <w:keepNext/>
              <w:keepLines/>
              <w:numPr>
                <w:ilvl w:val="0"/>
                <w:numId w:val="67"/>
              </w:numPr>
              <w:suppressAutoHyphens/>
              <w:spacing w:line="276" w:lineRule="auto"/>
              <w:jc w:val="both"/>
              <w:rPr>
                <w:rFonts w:ascii="Times New Roman" w:hAnsi="Times New Roman" w:eastAsia="Malgun Gothic"/>
                <w:lang w:val="fr-FR" w:eastAsia="en-GB"/>
              </w:rPr>
            </w:pPr>
            <w:r w:rsidRPr="00BD0D21">
              <w:rPr>
                <w:rFonts w:ascii="Times New Roman" w:hAnsi="Times New Roman" w:eastAsia="Malgun Gothic"/>
                <w:lang w:val="fr-FR" w:eastAsia="en-GB"/>
              </w:rPr>
              <w:t>S</w:t>
            </w:r>
            <w:r w:rsidR="004B2954">
              <w:rPr>
                <w:rFonts w:ascii="Times New Roman" w:hAnsi="Times New Roman" w:eastAsia="Malgun Gothic"/>
                <w:lang w:val="fr-FR" w:eastAsia="en-GB"/>
              </w:rPr>
              <w:t>olidarité dans les financements.</w:t>
            </w:r>
          </w:p>
          <w:p w:rsidRPr="00B93E38" w:rsidR="0053704C" w:rsidP="006329C8" w:rsidRDefault="0053704C" w14:paraId="0506AB5C" w14:textId="77777777">
            <w:pPr>
              <w:pStyle w:val="Default"/>
              <w:keepNext/>
              <w:keepLines/>
              <w:suppressAutoHyphens/>
              <w:spacing w:line="276" w:lineRule="auto"/>
              <w:contextualSpacing/>
              <w:jc w:val="both"/>
              <w:rPr>
                <w:rFonts w:ascii="Times New Roman" w:hAnsi="Times New Roman" w:eastAsia="Malgun Gothic" w:cs="Times New Roman"/>
                <w:color w:val="auto"/>
                <w:sz w:val="8"/>
                <w:szCs w:val="22"/>
                <w:lang w:val="fr-FR" w:eastAsia="en-GB"/>
              </w:rPr>
            </w:pPr>
          </w:p>
          <w:p w:rsidRPr="00BD0D21" w:rsidR="0053704C" w:rsidP="006329C8" w:rsidRDefault="0053704C" w14:paraId="6BE89AFF" w14:textId="77777777">
            <w:pPr>
              <w:spacing w:line="276" w:lineRule="auto"/>
              <w:jc w:val="both"/>
              <w:rPr>
                <w:rFonts w:ascii="Times New Roman" w:hAnsi="Times New Roman" w:eastAsia="Malgun Gothic"/>
                <w:lang w:val="fr-FR" w:eastAsia="en-GB"/>
              </w:rPr>
            </w:pPr>
            <w:r w:rsidRPr="00BD0D21">
              <w:rPr>
                <w:rFonts w:ascii="Times New Roman" w:hAnsi="Times New Roman" w:eastAsia="Malgun Gothic"/>
                <w:lang w:val="fr-FR" w:eastAsia="en-GB"/>
              </w:rPr>
              <w:t>Quant aux lacunes relevées au niveau de la gestion de ce Fonds, elles peuvent être résumées comme suit:</w:t>
            </w:r>
            <w:r w:rsidRPr="00BD0D21" w:rsidDel="007F50D2">
              <w:rPr>
                <w:rFonts w:ascii="Times New Roman" w:hAnsi="Times New Roman" w:eastAsia="Malgun Gothic"/>
                <w:lang w:val="fr-FR" w:eastAsia="en-GB"/>
              </w:rPr>
              <w:t xml:space="preserve"> </w:t>
            </w:r>
          </w:p>
          <w:p w:rsidRPr="004B2954" w:rsidR="0053704C" w:rsidP="006329C8" w:rsidRDefault="0053704C" w14:paraId="558F19C7" w14:textId="77777777">
            <w:pPr>
              <w:spacing w:line="276" w:lineRule="auto"/>
              <w:jc w:val="both"/>
              <w:rPr>
                <w:rFonts w:ascii="Times New Roman" w:hAnsi="Times New Roman" w:eastAsia="Malgun Gothic"/>
                <w:sz w:val="8"/>
                <w:lang w:val="fr-FR" w:eastAsia="en-GB"/>
              </w:rPr>
            </w:pPr>
          </w:p>
          <w:p w:rsidRPr="00715FE9" w:rsidR="0053704C" w:rsidP="0060019D" w:rsidRDefault="00E56964" w14:paraId="6DDCCBEB" w14:textId="7537CBAD">
            <w:pPr>
              <w:pStyle w:val="Corpsdetexte"/>
              <w:numPr>
                <w:ilvl w:val="0"/>
                <w:numId w:val="67"/>
              </w:numPr>
              <w:spacing w:line="276" w:lineRule="auto"/>
              <w:jc w:val="both"/>
              <w:rPr>
                <w:rFonts w:ascii="Times New Roman" w:hAnsi="Times New Roman" w:eastAsia="Malgun Gothic"/>
                <w:sz w:val="20"/>
                <w:lang w:val="fr-FR" w:eastAsia="en-GB"/>
              </w:rPr>
            </w:pPr>
            <w:r w:rsidRPr="00065CF1">
              <w:rPr>
                <w:rFonts w:ascii="Times New Roman" w:hAnsi="Times New Roman" w:eastAsia="Malgun Gothic"/>
                <w:lang w:val="fr-FR" w:eastAsia="en-GB"/>
              </w:rPr>
              <w:t>P</w:t>
            </w:r>
            <w:r w:rsidRPr="00065CF1" w:rsidR="00EC74C2">
              <w:rPr>
                <w:rFonts w:ascii="Times New Roman" w:hAnsi="Times New Roman" w:eastAsia="Malgun Gothic"/>
                <w:lang w:val="fr-FR" w:eastAsia="en-GB"/>
              </w:rPr>
              <w:t xml:space="preserve">ersonnel de décision </w:t>
            </w:r>
            <w:r w:rsidRPr="00065CF1">
              <w:rPr>
                <w:rFonts w:ascii="Times New Roman" w:hAnsi="Times New Roman" w:eastAsia="Malgun Gothic"/>
                <w:lang w:val="fr-FR" w:eastAsia="en-GB"/>
              </w:rPr>
              <w:t xml:space="preserve">(Coordination FC : SG, DRFM) </w:t>
            </w:r>
            <w:r w:rsidRPr="00065CF1" w:rsidR="00EC74C2">
              <w:rPr>
                <w:rFonts w:ascii="Times New Roman" w:hAnsi="Times New Roman" w:eastAsia="Malgun Gothic"/>
                <w:lang w:val="fr-FR" w:eastAsia="en-GB"/>
              </w:rPr>
              <w:t>n’</w:t>
            </w:r>
            <w:r w:rsidRPr="00065CF1">
              <w:rPr>
                <w:rFonts w:ascii="Times New Roman" w:hAnsi="Times New Roman" w:eastAsia="Malgun Gothic"/>
                <w:lang w:val="fr-FR" w:eastAsia="en-GB"/>
              </w:rPr>
              <w:t>est pas suffisa</w:t>
            </w:r>
            <w:r w:rsidRPr="00065CF1" w:rsidR="00EC74C2">
              <w:rPr>
                <w:rFonts w:ascii="Times New Roman" w:hAnsi="Times New Roman" w:eastAsia="Malgun Gothic"/>
                <w:lang w:val="fr-FR" w:eastAsia="en-GB"/>
              </w:rPr>
              <w:t>mment outillé en matière de gestion moderne</w:t>
            </w:r>
            <w:r w:rsidRPr="00065CF1">
              <w:rPr>
                <w:rFonts w:ascii="Times New Roman" w:hAnsi="Times New Roman" w:eastAsia="Malgun Gothic"/>
                <w:lang w:val="fr-FR" w:eastAsia="en-GB"/>
              </w:rPr>
              <w:t> ; (</w:t>
            </w:r>
            <w:r w:rsidRPr="00D12472" w:rsidR="007D3B13">
              <w:rPr>
                <w:rFonts w:ascii="Times New Roman" w:hAnsi="Times New Roman" w:eastAsia="Malgun Gothic"/>
                <w:b/>
                <w:i/>
                <w:color w:val="0000CC"/>
                <w:sz w:val="20"/>
                <w:lang w:val="fr-FR" w:eastAsia="en-GB"/>
              </w:rPr>
              <w:t>Annexe 1</w:t>
            </w:r>
            <w:r w:rsidRPr="00D12472" w:rsidR="008E3932">
              <w:rPr>
                <w:rFonts w:ascii="Times New Roman" w:hAnsi="Times New Roman" w:eastAsia="Malgun Gothic"/>
                <w:b/>
                <w:i/>
                <w:color w:val="0000CC"/>
                <w:sz w:val="20"/>
                <w:lang w:val="fr-FR" w:eastAsia="en-GB"/>
              </w:rPr>
              <w:t>8</w:t>
            </w:r>
            <w:r w:rsidRPr="00D12472">
              <w:rPr>
                <w:rFonts w:ascii="Times New Roman" w:hAnsi="Times New Roman" w:eastAsia="Malgun Gothic"/>
                <w:b/>
                <w:i/>
                <w:color w:val="0000CC"/>
                <w:sz w:val="20"/>
                <w:lang w:val="fr-FR" w:eastAsia="en-GB"/>
              </w:rPr>
              <w:t> : Evaluation des capacités des programmes 2016</w:t>
            </w:r>
            <w:r w:rsidR="00D12472">
              <w:rPr>
                <w:rFonts w:ascii="Times New Roman" w:hAnsi="Times New Roman" w:eastAsia="Malgun Gothic"/>
                <w:b/>
                <w:i/>
                <w:color w:val="0000CC"/>
                <w:sz w:val="20"/>
                <w:lang w:val="fr-FR" w:eastAsia="en-GB"/>
              </w:rPr>
              <w:t>)</w:t>
            </w:r>
            <w:r w:rsidRPr="00715FE9" w:rsidR="0058112A">
              <w:rPr>
                <w:rFonts w:ascii="Times New Roman" w:hAnsi="Times New Roman" w:eastAsia="Malgun Gothic"/>
                <w:b/>
                <w:i/>
                <w:color w:val="0000CC"/>
                <w:sz w:val="20"/>
                <w:lang w:val="fr-FR" w:eastAsia="en-GB"/>
              </w:rPr>
              <w:t>;</w:t>
            </w:r>
          </w:p>
          <w:p w:rsidRPr="003A685F" w:rsidR="0053704C" w:rsidP="0060019D" w:rsidRDefault="006329C8" w14:paraId="5CB7DAF9" w14:textId="77777777">
            <w:pPr>
              <w:pStyle w:val="Corpsdetexte"/>
              <w:numPr>
                <w:ilvl w:val="0"/>
                <w:numId w:val="67"/>
              </w:numPr>
              <w:spacing w:line="276" w:lineRule="auto"/>
              <w:jc w:val="both"/>
              <w:rPr>
                <w:rFonts w:ascii="Times New Roman" w:hAnsi="Times New Roman" w:eastAsia="Malgun Gothic"/>
                <w:lang w:val="fr-FR" w:eastAsia="en-GB"/>
              </w:rPr>
            </w:pPr>
            <w:r w:rsidRPr="003A685F">
              <w:rPr>
                <w:rFonts w:ascii="Times New Roman" w:hAnsi="Times New Roman" w:eastAsia="Malgun Gothic"/>
                <w:lang w:val="fr-FR" w:eastAsia="en-GB"/>
              </w:rPr>
              <w:t>F</w:t>
            </w:r>
            <w:r w:rsidRPr="003A685F" w:rsidR="0053704C">
              <w:rPr>
                <w:rFonts w:ascii="Times New Roman" w:hAnsi="Times New Roman" w:eastAsia="Malgun Gothic"/>
                <w:lang w:val="fr-FR" w:eastAsia="en-GB"/>
              </w:rPr>
              <w:t>aible capacité en matière de passation de marché, avec</w:t>
            </w:r>
            <w:r w:rsidRPr="003A685F" w:rsidR="006A4A08">
              <w:rPr>
                <w:rFonts w:ascii="Times New Roman" w:hAnsi="Times New Roman" w:eastAsia="Malgun Gothic"/>
                <w:lang w:val="fr-FR" w:eastAsia="en-GB"/>
              </w:rPr>
              <w:t xml:space="preserve"> des lenteurs dans le processus ;</w:t>
            </w:r>
          </w:p>
          <w:p w:rsidRPr="002C0A01" w:rsidR="002C0A01" w:rsidP="0060019D" w:rsidRDefault="006329C8" w14:paraId="1A009012" w14:textId="45240F2B">
            <w:pPr>
              <w:pStyle w:val="Corpsdetexte"/>
              <w:numPr>
                <w:ilvl w:val="0"/>
                <w:numId w:val="67"/>
              </w:numPr>
              <w:spacing w:line="276" w:lineRule="auto"/>
              <w:jc w:val="both"/>
              <w:rPr>
                <w:rFonts w:ascii="Times New Roman" w:hAnsi="Times New Roman" w:eastAsia="Malgun Gothic"/>
                <w:lang w:val="fr-FR" w:eastAsia="en-GB"/>
              </w:rPr>
            </w:pPr>
            <w:r w:rsidRPr="003A685F">
              <w:rPr>
                <w:rFonts w:ascii="Times New Roman" w:hAnsi="Times New Roman" w:eastAsia="Malgun Gothic"/>
                <w:lang w:val="fr-FR" w:eastAsia="en-GB"/>
              </w:rPr>
              <w:t>R</w:t>
            </w:r>
            <w:r w:rsidRPr="003A685F" w:rsidR="0053704C">
              <w:rPr>
                <w:rFonts w:ascii="Times New Roman" w:hAnsi="Times New Roman" w:eastAsia="Malgun Gothic"/>
                <w:lang w:val="fr-FR" w:eastAsia="en-GB"/>
              </w:rPr>
              <w:t>etards de décaissement des niveaux supérieurs vers le niveau opérationnel.</w:t>
            </w:r>
          </w:p>
          <w:p w:rsidR="00593062" w:rsidP="00065CF1" w:rsidRDefault="00593062" w14:paraId="1F88A260" w14:textId="77777777">
            <w:pPr>
              <w:pStyle w:val="Corpsdetexte"/>
              <w:spacing w:line="276" w:lineRule="auto"/>
              <w:ind w:left="0"/>
              <w:jc w:val="both"/>
              <w:rPr>
                <w:rFonts w:ascii="Times New Roman" w:hAnsi="Times New Roman" w:eastAsia="Malgun Gothic"/>
                <w:sz w:val="12"/>
                <w:lang w:val="fr-FR" w:eastAsia="en-GB"/>
              </w:rPr>
            </w:pPr>
          </w:p>
          <w:p w:rsidRPr="00B93E38" w:rsidR="00C175FD" w:rsidP="006329C8" w:rsidRDefault="00C175FD" w14:paraId="3CB7A6B1" w14:textId="77777777">
            <w:pPr>
              <w:pStyle w:val="Corpsdetexte"/>
              <w:spacing w:line="276" w:lineRule="auto"/>
              <w:ind w:left="720"/>
              <w:jc w:val="both"/>
              <w:rPr>
                <w:rFonts w:ascii="Times New Roman" w:hAnsi="Times New Roman" w:eastAsia="Malgun Gothic"/>
                <w:sz w:val="2"/>
                <w:lang w:val="fr-FR" w:eastAsia="en-GB"/>
              </w:rPr>
            </w:pPr>
          </w:p>
          <w:p w:rsidRPr="003A685F" w:rsidR="00593062" w:rsidP="006329C8" w:rsidRDefault="0053704C" w14:paraId="57C9FC6A" w14:textId="77777777">
            <w:pPr>
              <w:pStyle w:val="Corpsdetexte"/>
              <w:spacing w:line="276" w:lineRule="auto"/>
              <w:jc w:val="both"/>
              <w:rPr>
                <w:rFonts w:ascii="Times New Roman" w:hAnsi="Times New Roman" w:eastAsia="Malgun Gothic"/>
                <w:lang w:val="fr-FR" w:eastAsia="en-GB"/>
              </w:rPr>
            </w:pPr>
            <w:r w:rsidRPr="003A685F">
              <w:rPr>
                <w:rFonts w:ascii="Times New Roman" w:hAnsi="Times New Roman" w:eastAsia="Malgun Gothic"/>
                <w:lang w:val="fr-FR" w:eastAsia="en-GB"/>
              </w:rPr>
              <w:lastRenderedPageBreak/>
              <w:t>Pour réduire les lacunes en matière de gestion</w:t>
            </w:r>
            <w:r w:rsidRPr="003A685F" w:rsidR="00593062">
              <w:rPr>
                <w:rFonts w:ascii="Times New Roman" w:hAnsi="Times New Roman" w:eastAsia="Malgun Gothic"/>
                <w:lang w:val="fr-FR" w:eastAsia="en-GB"/>
              </w:rPr>
              <w:t xml:space="preserve"> financière : </w:t>
            </w:r>
          </w:p>
          <w:p w:rsidRPr="003A685F" w:rsidR="00593062" w:rsidP="0060019D" w:rsidRDefault="00593062" w14:paraId="7AE5498B" w14:textId="77777777">
            <w:pPr>
              <w:pStyle w:val="Corpsdetexte"/>
              <w:numPr>
                <w:ilvl w:val="0"/>
                <w:numId w:val="67"/>
              </w:numPr>
              <w:spacing w:line="276" w:lineRule="auto"/>
              <w:jc w:val="both"/>
              <w:rPr>
                <w:rFonts w:ascii="Times New Roman" w:hAnsi="Times New Roman" w:eastAsia="Malgun Gothic"/>
                <w:lang w:val="fr-FR" w:eastAsia="en-GB"/>
              </w:rPr>
            </w:pPr>
            <w:r w:rsidRPr="003A685F">
              <w:rPr>
                <w:rFonts w:ascii="Times New Roman" w:hAnsi="Times New Roman" w:eastAsia="Malgun Gothic"/>
                <w:lang w:val="fr-FR" w:eastAsia="en-GB"/>
              </w:rPr>
              <w:t xml:space="preserve">Tenue </w:t>
            </w:r>
            <w:proofErr w:type="spellStart"/>
            <w:r w:rsidRPr="003A685F">
              <w:rPr>
                <w:rFonts w:ascii="Times New Roman" w:hAnsi="Times New Roman" w:eastAsia="Malgun Gothic"/>
                <w:lang w:val="fr-FR" w:eastAsia="en-GB"/>
              </w:rPr>
              <w:t>regulière</w:t>
            </w:r>
            <w:proofErr w:type="spellEnd"/>
            <w:r w:rsidRPr="003A685F">
              <w:rPr>
                <w:rFonts w:ascii="Times New Roman" w:hAnsi="Times New Roman" w:eastAsia="Malgun Gothic"/>
                <w:lang w:val="fr-FR" w:eastAsia="en-GB"/>
              </w:rPr>
              <w:t xml:space="preserve"> et systématique </w:t>
            </w:r>
            <w:r w:rsidRPr="003A685F" w:rsidR="0053704C">
              <w:rPr>
                <w:rFonts w:ascii="Times New Roman" w:hAnsi="Times New Roman" w:eastAsia="Malgun Gothic"/>
                <w:lang w:val="fr-FR" w:eastAsia="en-GB"/>
              </w:rPr>
              <w:t>des audits et contr</w:t>
            </w:r>
            <w:r w:rsidRPr="003A685F">
              <w:rPr>
                <w:rFonts w:ascii="Times New Roman" w:hAnsi="Times New Roman" w:eastAsia="Malgun Gothic"/>
                <w:lang w:val="fr-FR" w:eastAsia="en-GB"/>
              </w:rPr>
              <w:t>ôles telles que</w:t>
            </w:r>
            <w:r w:rsidRPr="003A685F" w:rsidR="0053704C">
              <w:rPr>
                <w:rFonts w:ascii="Times New Roman" w:hAnsi="Times New Roman" w:eastAsia="Malgun Gothic"/>
                <w:lang w:val="fr-FR" w:eastAsia="en-GB"/>
              </w:rPr>
              <w:t xml:space="preserve"> institutionnalisés </w:t>
            </w:r>
            <w:r w:rsidRPr="003A685F">
              <w:rPr>
                <w:rFonts w:ascii="Times New Roman" w:hAnsi="Times New Roman" w:eastAsia="Malgun Gothic"/>
                <w:lang w:val="fr-FR" w:eastAsia="en-GB"/>
              </w:rPr>
              <w:t xml:space="preserve">avec suivi de la </w:t>
            </w:r>
            <w:r w:rsidRPr="003A685F" w:rsidR="0053704C">
              <w:rPr>
                <w:rFonts w:ascii="Times New Roman" w:hAnsi="Times New Roman" w:eastAsia="Malgun Gothic"/>
                <w:lang w:val="fr-FR" w:eastAsia="en-GB"/>
              </w:rPr>
              <w:t xml:space="preserve">mise en œuvre </w:t>
            </w:r>
            <w:r w:rsidRPr="003A685F">
              <w:rPr>
                <w:rFonts w:ascii="Times New Roman" w:hAnsi="Times New Roman" w:eastAsia="Malgun Gothic"/>
                <w:lang w:val="fr-FR" w:eastAsia="en-GB"/>
              </w:rPr>
              <w:t>des éventuelles recommandations ;</w:t>
            </w:r>
          </w:p>
          <w:p w:rsidRPr="003A685F" w:rsidR="00593062" w:rsidP="0060019D" w:rsidRDefault="00593062" w14:paraId="49434DEF" w14:textId="77777777">
            <w:pPr>
              <w:pStyle w:val="Corpsdetexte"/>
              <w:numPr>
                <w:ilvl w:val="0"/>
                <w:numId w:val="67"/>
              </w:numPr>
              <w:spacing w:line="276" w:lineRule="auto"/>
              <w:jc w:val="both"/>
              <w:rPr>
                <w:rFonts w:ascii="Times New Roman" w:hAnsi="Times New Roman" w:eastAsia="Malgun Gothic"/>
                <w:lang w:val="fr-FR" w:eastAsia="en-GB"/>
              </w:rPr>
            </w:pPr>
            <w:r w:rsidRPr="003A685F">
              <w:rPr>
                <w:rFonts w:ascii="Times New Roman" w:hAnsi="Times New Roman" w:eastAsia="Malgun Gothic"/>
                <w:lang w:val="fr-FR" w:eastAsia="en-GB"/>
              </w:rPr>
              <w:t>P</w:t>
            </w:r>
            <w:r w:rsidRPr="003A685F" w:rsidR="0053704C">
              <w:rPr>
                <w:rFonts w:ascii="Times New Roman" w:hAnsi="Times New Roman" w:eastAsia="Malgun Gothic"/>
                <w:lang w:val="fr-FR" w:eastAsia="en-GB"/>
              </w:rPr>
              <w:t>roduction d’outils (tels que charte d’audit, cartographie des risques, plan d’audit) perme</w:t>
            </w:r>
            <w:r w:rsidRPr="003A685F" w:rsidR="006329C8">
              <w:rPr>
                <w:rFonts w:ascii="Times New Roman" w:hAnsi="Times New Roman" w:eastAsia="Malgun Gothic"/>
                <w:lang w:val="fr-FR" w:eastAsia="en-GB"/>
              </w:rPr>
              <w:t>t</w:t>
            </w:r>
            <w:r w:rsidRPr="003A685F" w:rsidR="0053704C">
              <w:rPr>
                <w:rFonts w:ascii="Times New Roman" w:hAnsi="Times New Roman" w:eastAsia="Malgun Gothic"/>
                <w:lang w:val="fr-FR" w:eastAsia="en-GB"/>
              </w:rPr>
              <w:t>t</w:t>
            </w:r>
            <w:r w:rsidRPr="003A685F">
              <w:rPr>
                <w:rFonts w:ascii="Times New Roman" w:hAnsi="Times New Roman" w:eastAsia="Malgun Gothic"/>
                <w:lang w:val="fr-FR" w:eastAsia="en-GB"/>
              </w:rPr>
              <w:t xml:space="preserve">ant de </w:t>
            </w:r>
            <w:r w:rsidRPr="003A685F" w:rsidR="0053704C">
              <w:rPr>
                <w:rFonts w:ascii="Times New Roman" w:hAnsi="Times New Roman" w:eastAsia="Malgun Gothic"/>
                <w:lang w:val="fr-FR" w:eastAsia="en-GB"/>
              </w:rPr>
              <w:t>maitrise</w:t>
            </w:r>
            <w:r w:rsidRPr="003A685F">
              <w:rPr>
                <w:rFonts w:ascii="Times New Roman" w:hAnsi="Times New Roman" w:eastAsia="Malgun Gothic"/>
                <w:lang w:val="fr-FR" w:eastAsia="en-GB"/>
              </w:rPr>
              <w:t xml:space="preserve">r </w:t>
            </w:r>
            <w:r w:rsidRPr="003A685F" w:rsidR="006329C8">
              <w:rPr>
                <w:rFonts w:ascii="Times New Roman" w:hAnsi="Times New Roman" w:eastAsia="Malgun Gothic"/>
                <w:lang w:val="fr-FR" w:eastAsia="en-GB"/>
              </w:rPr>
              <w:t>certains risques financiers ;</w:t>
            </w:r>
          </w:p>
          <w:p w:rsidRPr="00B93E38" w:rsidR="00B93E38" w:rsidP="0060019D" w:rsidRDefault="006329C8" w14:paraId="377EE97F" w14:textId="3931D632">
            <w:pPr>
              <w:pStyle w:val="Corpsdetexte"/>
              <w:numPr>
                <w:ilvl w:val="0"/>
                <w:numId w:val="67"/>
              </w:numPr>
              <w:spacing w:line="276" w:lineRule="auto"/>
              <w:jc w:val="both"/>
              <w:rPr>
                <w:rFonts w:ascii="Times New Roman" w:hAnsi="Times New Roman"/>
                <w:bCs/>
                <w:lang w:val="fr-FR" w:eastAsia="en-GB"/>
              </w:rPr>
            </w:pPr>
            <w:r w:rsidRPr="003A685F">
              <w:rPr>
                <w:rFonts w:ascii="Times New Roman" w:hAnsi="Times New Roman" w:eastAsia="Malgun Gothic"/>
                <w:lang w:val="fr-FR" w:eastAsia="en-GB"/>
              </w:rPr>
              <w:t>Mise en place d’un mécanisme simplifié pour le décaissement rapide des ressources sur budget national</w:t>
            </w:r>
            <w:r w:rsidR="00692AAE">
              <w:rPr>
                <w:rFonts w:ascii="Times New Roman" w:hAnsi="Times New Roman" w:eastAsia="Malgun Gothic"/>
                <w:lang w:val="fr-FR" w:eastAsia="en-GB"/>
              </w:rPr>
              <w:t> ;</w:t>
            </w:r>
          </w:p>
          <w:p w:rsidRPr="00B93E38" w:rsidR="00740F7C" w:rsidP="0060019D" w:rsidRDefault="00740F7C" w14:paraId="474A7A28" w14:textId="1E259EFD">
            <w:pPr>
              <w:pStyle w:val="Corpsdetexte"/>
              <w:numPr>
                <w:ilvl w:val="0"/>
                <w:numId w:val="67"/>
              </w:numPr>
              <w:spacing w:line="276" w:lineRule="auto"/>
              <w:jc w:val="both"/>
              <w:rPr>
                <w:rFonts w:ascii="Times New Roman" w:hAnsi="Times New Roman"/>
                <w:bCs/>
                <w:lang w:val="fr-FR" w:eastAsia="en-GB"/>
              </w:rPr>
            </w:pPr>
            <w:r w:rsidRPr="00B93E38">
              <w:rPr>
                <w:rFonts w:ascii="Times New Roman" w:hAnsi="Times New Roman" w:eastAsia="Malgun Gothic"/>
                <w:lang w:val="fr-FR" w:eastAsia="en-GB"/>
              </w:rPr>
              <w:t xml:space="preserve">Toutes </w:t>
            </w:r>
            <w:r w:rsidR="00692AAE">
              <w:rPr>
                <w:rFonts w:ascii="Times New Roman" w:hAnsi="Times New Roman" w:eastAsia="Malgun Gothic"/>
                <w:lang w:val="fr-FR" w:eastAsia="en-GB"/>
              </w:rPr>
              <w:t>les passations de marché pour Vé</w:t>
            </w:r>
            <w:r w:rsidRPr="00B93E38">
              <w:rPr>
                <w:rFonts w:ascii="Times New Roman" w:hAnsi="Times New Roman" w:eastAsia="Malgun Gothic"/>
                <w:lang w:val="fr-FR" w:eastAsia="en-GB"/>
              </w:rPr>
              <w:t>hicules/Chaine de froid/</w:t>
            </w:r>
            <w:proofErr w:type="spellStart"/>
            <w:r w:rsidRPr="00B93E38">
              <w:rPr>
                <w:rFonts w:ascii="Times New Roman" w:hAnsi="Times New Roman" w:eastAsia="Malgun Gothic"/>
                <w:lang w:val="fr-FR" w:eastAsia="en-GB"/>
              </w:rPr>
              <w:t>Activites</w:t>
            </w:r>
            <w:proofErr w:type="spellEnd"/>
            <w:r w:rsidRPr="00B93E38">
              <w:rPr>
                <w:rFonts w:ascii="Times New Roman" w:hAnsi="Times New Roman" w:eastAsia="Malgun Gothic"/>
                <w:lang w:val="fr-FR" w:eastAsia="en-GB"/>
              </w:rPr>
              <w:t xml:space="preserve"> de construction doivent passer par les partenaires</w:t>
            </w:r>
            <w:r w:rsidRPr="00B93E38">
              <w:rPr>
                <w:lang w:val="fr-FR"/>
              </w:rPr>
              <w:t xml:space="preserve"> (</w:t>
            </w:r>
            <w:r w:rsidRPr="00B93E38">
              <w:rPr>
                <w:rFonts w:ascii="Times New Roman" w:hAnsi="Times New Roman" w:eastAsia="Malgun Gothic"/>
                <w:lang w:val="fr-FR" w:eastAsia="en-GB"/>
              </w:rPr>
              <w:t>UNICEF</w:t>
            </w:r>
            <w:r w:rsidRPr="00B93E38">
              <w:rPr>
                <w:lang w:val="fr-FR"/>
              </w:rPr>
              <w:t>)</w:t>
            </w:r>
            <w:r w:rsidRPr="00B93E38" w:rsidR="00B93E38">
              <w:rPr>
                <w:lang w:val="fr-FR"/>
              </w:rPr>
              <w:t>.</w:t>
            </w:r>
            <w:r w:rsidRPr="00B93E38" w:rsidR="00B93E38">
              <w:rPr>
                <w:b/>
                <w:color w:val="00B0F0"/>
                <w:lang w:val="fr-FR"/>
              </w:rPr>
              <w:t xml:space="preserve"> </w:t>
            </w:r>
            <w:r w:rsidRPr="00692AAE" w:rsidR="00B93E38">
              <w:rPr>
                <w:rFonts w:ascii="Times New Roman" w:hAnsi="Times New Roman" w:eastAsia="Malgun Gothic"/>
                <w:lang w:val="fr-FR" w:eastAsia="en-GB"/>
              </w:rPr>
              <w:t xml:space="preserve">Les couts unitaires appliquées dans le budget de la présente proposition concernant les acquisitions (logistique roulante Auto-Motos, Chaine froid…) dérivent du cout des anciennes acquisitions faites à travers l’UNICEF. En ce qui concerne les constructions, les couts unitaires appliqués sont basés sur les anciennes réalisations conduites par le Fonds commun. Les couts unitaires définitifs de la présente JSP feront l’objet d’une requête de </w:t>
            </w:r>
            <w:proofErr w:type="spellStart"/>
            <w:r w:rsidRPr="00692AAE" w:rsidR="00B93E38">
              <w:rPr>
                <w:rFonts w:ascii="Times New Roman" w:hAnsi="Times New Roman" w:eastAsia="Malgun Gothic"/>
                <w:lang w:val="fr-FR" w:eastAsia="en-GB"/>
              </w:rPr>
              <w:t>cost</w:t>
            </w:r>
            <w:proofErr w:type="spellEnd"/>
            <w:r w:rsidRPr="00692AAE" w:rsidR="00B93E38">
              <w:rPr>
                <w:rFonts w:ascii="Times New Roman" w:hAnsi="Times New Roman" w:eastAsia="Malgun Gothic"/>
                <w:lang w:val="fr-FR" w:eastAsia="en-GB"/>
              </w:rPr>
              <w:t xml:space="preserve"> </w:t>
            </w:r>
            <w:proofErr w:type="spellStart"/>
            <w:r w:rsidRPr="00692AAE" w:rsidR="00B93E38">
              <w:rPr>
                <w:rFonts w:ascii="Times New Roman" w:hAnsi="Times New Roman" w:eastAsia="Malgun Gothic"/>
                <w:lang w:val="fr-FR" w:eastAsia="en-GB"/>
              </w:rPr>
              <w:t>estimates</w:t>
            </w:r>
            <w:proofErr w:type="spellEnd"/>
            <w:r w:rsidRPr="00692AAE" w:rsidR="00B93E38">
              <w:rPr>
                <w:rFonts w:ascii="Times New Roman" w:hAnsi="Times New Roman" w:eastAsia="Malgun Gothic"/>
                <w:lang w:val="fr-FR" w:eastAsia="en-GB"/>
              </w:rPr>
              <w:t xml:space="preserve"> à l’endroit de l’UNICEF </w:t>
            </w:r>
            <w:proofErr w:type="spellStart"/>
            <w:r w:rsidRPr="00692AAE" w:rsidR="00B93E38">
              <w:rPr>
                <w:rFonts w:ascii="Times New Roman" w:hAnsi="Times New Roman" w:eastAsia="Malgun Gothic"/>
                <w:lang w:val="fr-FR" w:eastAsia="en-GB"/>
              </w:rPr>
              <w:t>supply</w:t>
            </w:r>
            <w:proofErr w:type="spellEnd"/>
            <w:r w:rsidRPr="00692AAE" w:rsidR="00B93E38">
              <w:rPr>
                <w:rFonts w:ascii="Times New Roman" w:hAnsi="Times New Roman" w:eastAsia="Malgun Gothic"/>
                <w:lang w:val="fr-FR" w:eastAsia="en-GB"/>
              </w:rPr>
              <w:t xml:space="preserve"> qui serviront de base pour finaliser le budget des acquisitions et constructions.</w:t>
            </w:r>
          </w:p>
          <w:p w:rsidRPr="00065CF1" w:rsidR="00740F7C" w:rsidP="0060019D" w:rsidRDefault="00740F7C" w14:paraId="694B5720" w14:textId="128AEBA1">
            <w:pPr>
              <w:pStyle w:val="Commentaire"/>
              <w:numPr>
                <w:ilvl w:val="0"/>
                <w:numId w:val="67"/>
              </w:numPr>
              <w:rPr>
                <w:rFonts w:ascii="Times New Roman" w:hAnsi="Times New Roman" w:eastAsia="Malgun Gothic"/>
                <w:sz w:val="22"/>
                <w:szCs w:val="22"/>
                <w:lang w:val="fr-FR" w:eastAsia="en-GB"/>
              </w:rPr>
            </w:pPr>
            <w:r w:rsidRPr="00065CF1">
              <w:rPr>
                <w:rFonts w:ascii="Times New Roman" w:hAnsi="Times New Roman" w:eastAsia="Malgun Gothic"/>
                <w:sz w:val="22"/>
                <w:szCs w:val="22"/>
                <w:lang w:val="fr-FR" w:eastAsia="en-GB"/>
              </w:rPr>
              <w:t xml:space="preserve">Formation /sensibilisation des niveaux décentralisées sur </w:t>
            </w:r>
            <w:r w:rsidRPr="00065CF1" w:rsidR="008369BC">
              <w:rPr>
                <w:rFonts w:ascii="Times New Roman" w:hAnsi="Times New Roman" w:eastAsia="Malgun Gothic"/>
                <w:sz w:val="22"/>
                <w:szCs w:val="22"/>
                <w:lang w:val="fr-FR" w:eastAsia="en-GB"/>
              </w:rPr>
              <w:t xml:space="preserve">manuel </w:t>
            </w:r>
            <w:r w:rsidR="003A685F">
              <w:rPr>
                <w:rFonts w:ascii="Times New Roman" w:hAnsi="Times New Roman" w:eastAsia="Malgun Gothic"/>
                <w:sz w:val="22"/>
                <w:szCs w:val="22"/>
                <w:lang w:val="fr-FR" w:eastAsia="en-GB"/>
              </w:rPr>
              <w:t xml:space="preserve">de procédure mis à jour en vue </w:t>
            </w:r>
            <w:r w:rsidRPr="00065CF1" w:rsidR="008369BC">
              <w:rPr>
                <w:rFonts w:ascii="Times New Roman" w:hAnsi="Times New Roman" w:eastAsia="Malgun Gothic"/>
                <w:sz w:val="22"/>
                <w:szCs w:val="22"/>
                <w:lang w:val="fr-FR" w:eastAsia="en-GB"/>
              </w:rPr>
              <w:t>d’</w:t>
            </w:r>
            <w:r w:rsidRPr="00065CF1">
              <w:rPr>
                <w:rFonts w:ascii="Times New Roman" w:hAnsi="Times New Roman" w:eastAsia="Malgun Gothic"/>
                <w:sz w:val="22"/>
                <w:szCs w:val="22"/>
                <w:lang w:val="fr-FR" w:eastAsia="en-GB"/>
              </w:rPr>
              <w:t>améliorer la qualité de</w:t>
            </w:r>
            <w:r w:rsidRPr="00065CF1" w:rsidR="008369BC">
              <w:rPr>
                <w:rFonts w:ascii="Times New Roman" w:hAnsi="Times New Roman" w:eastAsia="Malgun Gothic"/>
                <w:sz w:val="22"/>
                <w:szCs w:val="22"/>
                <w:lang w:val="fr-FR" w:eastAsia="en-GB"/>
              </w:rPr>
              <w:t xml:space="preserve"> la justification des dépenses</w:t>
            </w:r>
          </w:p>
          <w:p w:rsidRPr="00BD0D21" w:rsidR="00740F7C" w:rsidP="00065CF1" w:rsidRDefault="00740F7C" w14:paraId="3611AE27" w14:textId="77777777">
            <w:pPr>
              <w:pStyle w:val="Corpsdetexte"/>
              <w:spacing w:line="276" w:lineRule="auto"/>
              <w:ind w:left="785"/>
              <w:jc w:val="both"/>
              <w:rPr>
                <w:rFonts w:ascii="Times New Roman" w:hAnsi="Times New Roman"/>
                <w:bCs/>
                <w:lang w:val="fr-FR" w:eastAsia="en-GB"/>
              </w:rPr>
            </w:pPr>
          </w:p>
        </w:tc>
      </w:tr>
    </w:tbl>
    <w:p w:rsidR="00F6759B" w:rsidRDefault="00F6759B" w14:paraId="7B8E6111" w14:textId="7C87203C">
      <w:pPr>
        <w:spacing w:line="240" w:lineRule="auto"/>
        <w:rPr>
          <w:rFonts w:ascii="Times New Roman" w:hAnsi="Times New Roman" w:eastAsia="Times New Roman"/>
          <w:b/>
          <w:bCs/>
          <w:color w:val="005CB9"/>
          <w:lang w:val="fr-FR"/>
        </w:rPr>
      </w:pPr>
    </w:p>
    <w:p w:rsidRPr="00BD0D21" w:rsidR="006C2796" w:rsidP="000257D2" w:rsidRDefault="006C2796" w14:paraId="0BDA780C" w14:textId="6CCFD0E9">
      <w:pPr>
        <w:pStyle w:val="Titre2"/>
        <w:spacing w:line="276" w:lineRule="auto"/>
        <w:ind w:left="0"/>
        <w:jc w:val="both"/>
        <w:rPr>
          <w:rFonts w:ascii="Times New Roman" w:hAnsi="Times New Roman"/>
          <w:sz w:val="22"/>
          <w:szCs w:val="22"/>
          <w:lang w:val="fr-FR"/>
        </w:rPr>
      </w:pPr>
      <w:r w:rsidRPr="00BD0D21">
        <w:rPr>
          <w:rFonts w:ascii="Times New Roman" w:hAnsi="Times New Roman"/>
          <w:sz w:val="22"/>
          <w:szCs w:val="22"/>
          <w:lang w:val="fr-FR"/>
        </w:rPr>
        <w:t>Planification de la transition de la poliomyélite (le cas échéant)</w:t>
      </w:r>
    </w:p>
    <w:tbl>
      <w:tblPr>
        <w:tblW w:w="5000" w:type="pct"/>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Look w:val="04A0" w:firstRow="1" w:lastRow="0" w:firstColumn="1" w:lastColumn="0" w:noHBand="0" w:noVBand="1"/>
      </w:tblPr>
      <w:tblGrid>
        <w:gridCol w:w="9016"/>
      </w:tblGrid>
      <w:tr w:rsidRPr="000154CA" w:rsidR="00133CB8" w:rsidTr="003C6615" w14:paraId="37CA1A26" w14:textId="77777777">
        <w:tc>
          <w:tcPr>
            <w:tcW w:w="5000" w:type="pct"/>
            <w:shd w:val="clear" w:color="auto" w:fill="F2F2F2"/>
          </w:tcPr>
          <w:p w:rsidRPr="00BD0D21" w:rsidR="006C2796" w:rsidP="000257D2" w:rsidRDefault="006C2796" w14:paraId="573C1A4F" w14:textId="77777777">
            <w:pPr>
              <w:pStyle w:val="Text"/>
              <w:spacing w:before="120" w:after="120" w:line="276" w:lineRule="auto"/>
              <w:jc w:val="both"/>
              <w:rPr>
                <w:rFonts w:ascii="Times New Roman" w:hAnsi="Times New Roman"/>
                <w:b/>
                <w:color w:val="FFFFFF"/>
                <w:lang w:val="fr-FR" w:eastAsia="en-GB"/>
              </w:rPr>
            </w:pPr>
            <w:r w:rsidRPr="00BD0D21">
              <w:rPr>
                <w:rFonts w:ascii="Times New Roman" w:hAnsi="Times New Roman"/>
                <w:lang w:val="fr-FR" w:eastAsia="en-GB"/>
              </w:rPr>
              <w:t xml:space="preserve">En cas de transition pour mettre fin au soutien d'autres sources principales en matière de soutien au programme de vaccination, telle que l'initiative mondiale pour l'éradication de la poliomyélite, décrire brièvement le plan de transition. S’il n’en existe aucun, décrire les plans pour en élaborer un et les autres mesures préparatoires. </w:t>
            </w:r>
          </w:p>
        </w:tc>
      </w:tr>
      <w:tr w:rsidRPr="000154CA" w:rsidR="00133CB8" w:rsidTr="003C6615" w14:paraId="5676A196" w14:textId="77777777">
        <w:tc>
          <w:tcPr>
            <w:tcW w:w="5000" w:type="pct"/>
            <w:shd w:val="clear" w:color="auto" w:fill="auto"/>
          </w:tcPr>
          <w:p w:rsidRPr="00BD0D21" w:rsidR="006C2796" w:rsidP="000257D2" w:rsidRDefault="006C2796" w14:paraId="5F59E84A" w14:textId="77777777">
            <w:pPr>
              <w:spacing w:before="60" w:after="60" w:line="276" w:lineRule="auto"/>
              <w:jc w:val="both"/>
              <w:rPr>
                <w:rFonts w:ascii="Times New Roman" w:hAnsi="Times New Roman"/>
                <w:b/>
                <w:lang w:val="fr-FR" w:eastAsia="en-GB"/>
              </w:rPr>
            </w:pPr>
            <w:r w:rsidRPr="00BD0D21">
              <w:rPr>
                <w:rFonts w:ascii="Times New Roman" w:hAnsi="Times New Roman"/>
                <w:b/>
                <w:i/>
                <w:iCs/>
                <w:lang w:val="fr-FR" w:eastAsia="en-GB"/>
              </w:rPr>
              <w:t>Ne doit pas dépasser 100 mots</w:t>
            </w:r>
            <w:r w:rsidRPr="00BD0D21">
              <w:rPr>
                <w:rFonts w:ascii="Times New Roman" w:hAnsi="Times New Roman"/>
                <w:b/>
                <w:lang w:val="fr-FR" w:eastAsia="en-GB"/>
              </w:rPr>
              <w:t xml:space="preserve"> </w:t>
            </w:r>
          </w:p>
          <w:p w:rsidRPr="00BD0D21" w:rsidR="00B73C01" w:rsidP="00296BAC" w:rsidRDefault="006329C8" w14:paraId="17313979" w14:textId="77777777">
            <w:pPr>
              <w:spacing w:line="276" w:lineRule="auto"/>
              <w:jc w:val="both"/>
              <w:rPr>
                <w:rFonts w:ascii="Times New Roman" w:hAnsi="Times New Roman"/>
                <w:color w:val="FF0000"/>
                <w:lang w:val="fr-FR" w:eastAsia="en-GB"/>
              </w:rPr>
            </w:pPr>
            <w:r w:rsidRPr="00BD0D21">
              <w:rPr>
                <w:rFonts w:ascii="Times New Roman" w:hAnsi="Times New Roman"/>
                <w:lang w:val="fr-FR"/>
              </w:rPr>
              <w:t xml:space="preserve">Le </w:t>
            </w:r>
            <w:r w:rsidRPr="00BD0D21" w:rsidR="0053704C">
              <w:rPr>
                <w:rFonts w:ascii="Times New Roman" w:hAnsi="Times New Roman"/>
                <w:lang w:val="fr-FR"/>
              </w:rPr>
              <w:t xml:space="preserve"> plan de tr</w:t>
            </w:r>
            <w:r w:rsidRPr="00BD0D21">
              <w:rPr>
                <w:rFonts w:ascii="Times New Roman" w:hAnsi="Times New Roman"/>
                <w:lang w:val="fr-FR"/>
              </w:rPr>
              <w:t>ansit</w:t>
            </w:r>
            <w:r w:rsidR="004B2954">
              <w:rPr>
                <w:rFonts w:ascii="Times New Roman" w:hAnsi="Times New Roman"/>
                <w:lang w:val="fr-FR"/>
              </w:rPr>
              <w:t>ion pour la poliomyélite est pré</w:t>
            </w:r>
            <w:r w:rsidRPr="00BD0D21">
              <w:rPr>
                <w:rFonts w:ascii="Times New Roman" w:hAnsi="Times New Roman"/>
                <w:lang w:val="fr-FR"/>
              </w:rPr>
              <w:t>vue dans le programme de la direction des immunisations</w:t>
            </w:r>
            <w:r w:rsidRPr="00BD0D21" w:rsidR="0053704C">
              <w:rPr>
                <w:rFonts w:ascii="Times New Roman" w:hAnsi="Times New Roman"/>
                <w:lang w:val="fr-FR"/>
              </w:rPr>
              <w:t xml:space="preserve">. Un groupe de travail chargé d’élaborer le plan </w:t>
            </w:r>
            <w:r w:rsidR="004B2954">
              <w:rPr>
                <w:rFonts w:ascii="Times New Roman" w:hAnsi="Times New Roman"/>
                <w:lang w:val="fr-FR"/>
              </w:rPr>
              <w:t>est pré</w:t>
            </w:r>
            <w:r w:rsidRPr="00BD0D21">
              <w:rPr>
                <w:rFonts w:ascii="Times New Roman" w:hAnsi="Times New Roman"/>
                <w:lang w:val="fr-FR"/>
              </w:rPr>
              <w:t>vu au cours de l’année 2019 avec l’appui technique de l’OMS/ IST-</w:t>
            </w:r>
            <w:r w:rsidRPr="00BD0D21" w:rsidR="0053704C">
              <w:rPr>
                <w:rFonts w:ascii="Times New Roman" w:hAnsi="Times New Roman"/>
                <w:lang w:val="fr-FR"/>
              </w:rPr>
              <w:t>WA</w:t>
            </w:r>
            <w:r w:rsidR="004B2954">
              <w:rPr>
                <w:rFonts w:ascii="Times New Roman" w:hAnsi="Times New Roman"/>
                <w:lang w:val="fr-FR"/>
              </w:rPr>
              <w:t>. L’adoption de ce plan est pré</w:t>
            </w:r>
            <w:r w:rsidRPr="00BD0D21" w:rsidR="00296BAC">
              <w:rPr>
                <w:rFonts w:ascii="Times New Roman" w:hAnsi="Times New Roman"/>
                <w:lang w:val="fr-FR"/>
              </w:rPr>
              <w:t>vu</w:t>
            </w:r>
            <w:r w:rsidR="004B2954">
              <w:rPr>
                <w:rFonts w:ascii="Times New Roman" w:hAnsi="Times New Roman"/>
                <w:lang w:val="fr-FR"/>
              </w:rPr>
              <w:t>e</w:t>
            </w:r>
            <w:r w:rsidRPr="00BD0D21" w:rsidR="00296BAC">
              <w:rPr>
                <w:rFonts w:ascii="Times New Roman" w:hAnsi="Times New Roman"/>
                <w:lang w:val="fr-FR"/>
              </w:rPr>
              <w:t xml:space="preserve"> avant la fin de l’année par les structures appropriées et sa mise en œuvre sera immédiate.</w:t>
            </w:r>
          </w:p>
        </w:tc>
      </w:tr>
    </w:tbl>
    <w:p w:rsidR="008B286E" w:rsidP="000257D2" w:rsidRDefault="008B286E" w14:paraId="2021CE09" w14:textId="15E140FA">
      <w:pPr>
        <w:spacing w:line="276" w:lineRule="auto"/>
        <w:jc w:val="both"/>
        <w:rPr>
          <w:rFonts w:ascii="Times New Roman" w:hAnsi="Times New Roman"/>
          <w:lang w:val="fr-FR"/>
        </w:rPr>
      </w:pPr>
    </w:p>
    <w:p w:rsidR="00F6759B" w:rsidP="000257D2" w:rsidRDefault="00F6759B" w14:paraId="7D86663F" w14:textId="2AE219C0">
      <w:pPr>
        <w:spacing w:line="276" w:lineRule="auto"/>
        <w:jc w:val="both"/>
        <w:rPr>
          <w:rFonts w:ascii="Times New Roman" w:hAnsi="Times New Roman"/>
          <w:lang w:val="fr-FR"/>
        </w:rPr>
      </w:pPr>
    </w:p>
    <w:p w:rsidR="00F6759B" w:rsidP="000257D2" w:rsidRDefault="00F6759B" w14:paraId="3F02B231" w14:textId="1AA0358F">
      <w:pPr>
        <w:spacing w:line="276" w:lineRule="auto"/>
        <w:jc w:val="both"/>
        <w:rPr>
          <w:rFonts w:ascii="Times New Roman" w:hAnsi="Times New Roman"/>
          <w:lang w:val="fr-FR"/>
        </w:rPr>
      </w:pPr>
    </w:p>
    <w:p w:rsidR="00F6759B" w:rsidP="000257D2" w:rsidRDefault="00F6759B" w14:paraId="0F336D98" w14:textId="6FB17C27">
      <w:pPr>
        <w:spacing w:line="276" w:lineRule="auto"/>
        <w:jc w:val="both"/>
        <w:rPr>
          <w:rFonts w:ascii="Times New Roman" w:hAnsi="Times New Roman"/>
          <w:lang w:val="fr-FR"/>
        </w:rPr>
      </w:pPr>
    </w:p>
    <w:p w:rsidR="00F6759B" w:rsidP="000257D2" w:rsidRDefault="00F6759B" w14:paraId="06F4E376" w14:textId="55AEEC57">
      <w:pPr>
        <w:spacing w:line="276" w:lineRule="auto"/>
        <w:jc w:val="both"/>
        <w:rPr>
          <w:rFonts w:ascii="Times New Roman" w:hAnsi="Times New Roman"/>
          <w:lang w:val="fr-FR"/>
        </w:rPr>
      </w:pPr>
    </w:p>
    <w:p w:rsidR="00F6759B" w:rsidP="000257D2" w:rsidRDefault="00F6759B" w14:paraId="32ADA8F6" w14:textId="432AE02D">
      <w:pPr>
        <w:spacing w:line="276" w:lineRule="auto"/>
        <w:jc w:val="both"/>
        <w:rPr>
          <w:rFonts w:ascii="Times New Roman" w:hAnsi="Times New Roman"/>
          <w:lang w:val="fr-FR"/>
        </w:rPr>
      </w:pPr>
    </w:p>
    <w:p w:rsidR="00F6759B" w:rsidP="000257D2" w:rsidRDefault="00F6759B" w14:paraId="5EE704FF" w14:textId="0BD59C67">
      <w:pPr>
        <w:spacing w:line="276" w:lineRule="auto"/>
        <w:jc w:val="both"/>
        <w:rPr>
          <w:rFonts w:ascii="Times New Roman" w:hAnsi="Times New Roman"/>
          <w:lang w:val="fr-FR"/>
        </w:rPr>
      </w:pPr>
    </w:p>
    <w:p w:rsidR="00F6759B" w:rsidP="000257D2" w:rsidRDefault="00F6759B" w14:paraId="1CDDC8E7" w14:textId="0F9DD72B">
      <w:pPr>
        <w:spacing w:line="276" w:lineRule="auto"/>
        <w:jc w:val="both"/>
        <w:rPr>
          <w:rFonts w:ascii="Times New Roman" w:hAnsi="Times New Roman"/>
          <w:lang w:val="fr-FR"/>
        </w:rPr>
      </w:pPr>
    </w:p>
    <w:p w:rsidR="00F6759B" w:rsidP="000257D2" w:rsidRDefault="00F6759B" w14:paraId="355437EE" w14:textId="11C21D68">
      <w:pPr>
        <w:spacing w:line="276" w:lineRule="auto"/>
        <w:jc w:val="both"/>
        <w:rPr>
          <w:rFonts w:ascii="Times New Roman" w:hAnsi="Times New Roman"/>
          <w:lang w:val="fr-FR"/>
        </w:rPr>
      </w:pPr>
    </w:p>
    <w:p w:rsidR="00F6759B" w:rsidP="000257D2" w:rsidRDefault="00F6759B" w14:paraId="5EEED999" w14:textId="04DEB104">
      <w:pPr>
        <w:spacing w:line="276" w:lineRule="auto"/>
        <w:jc w:val="both"/>
        <w:rPr>
          <w:rFonts w:ascii="Times New Roman" w:hAnsi="Times New Roman"/>
          <w:lang w:val="fr-FR"/>
        </w:rPr>
      </w:pPr>
    </w:p>
    <w:p w:rsidR="00F6759B" w:rsidP="000257D2" w:rsidRDefault="00F6759B" w14:paraId="6E399FB2" w14:textId="0D8CAE58">
      <w:pPr>
        <w:spacing w:line="276" w:lineRule="auto"/>
        <w:jc w:val="both"/>
        <w:rPr>
          <w:rFonts w:ascii="Times New Roman" w:hAnsi="Times New Roman"/>
          <w:lang w:val="fr-FR"/>
        </w:rPr>
      </w:pPr>
    </w:p>
    <w:p w:rsidR="00F6759B" w:rsidP="000257D2" w:rsidRDefault="00F6759B" w14:paraId="69092AC0" w14:textId="5B3A9AEE">
      <w:pPr>
        <w:spacing w:line="276" w:lineRule="auto"/>
        <w:jc w:val="both"/>
        <w:rPr>
          <w:rFonts w:ascii="Times New Roman" w:hAnsi="Times New Roman"/>
          <w:lang w:val="fr-FR"/>
        </w:rPr>
      </w:pPr>
    </w:p>
    <w:p w:rsidR="00F6759B" w:rsidP="000257D2" w:rsidRDefault="00F6759B" w14:paraId="7256880E" w14:textId="23DCB136">
      <w:pPr>
        <w:spacing w:line="276" w:lineRule="auto"/>
        <w:jc w:val="both"/>
        <w:rPr>
          <w:rFonts w:ascii="Times New Roman" w:hAnsi="Times New Roman"/>
          <w:lang w:val="fr-FR"/>
        </w:rPr>
      </w:pPr>
    </w:p>
    <w:p w:rsidR="00F6759B" w:rsidP="000257D2" w:rsidRDefault="00F6759B" w14:paraId="64873204" w14:textId="76AB1097">
      <w:pPr>
        <w:spacing w:line="276" w:lineRule="auto"/>
        <w:jc w:val="both"/>
        <w:rPr>
          <w:rFonts w:ascii="Times New Roman" w:hAnsi="Times New Roman"/>
          <w:lang w:val="fr-FR"/>
        </w:rPr>
      </w:pPr>
    </w:p>
    <w:p w:rsidR="00F6759B" w:rsidP="000257D2" w:rsidRDefault="00F6759B" w14:paraId="1BA86BD1" w14:textId="0D302FD0">
      <w:pPr>
        <w:spacing w:line="276" w:lineRule="auto"/>
        <w:jc w:val="both"/>
        <w:rPr>
          <w:rFonts w:ascii="Times New Roman" w:hAnsi="Times New Roman"/>
          <w:lang w:val="fr-FR"/>
        </w:rPr>
      </w:pPr>
    </w:p>
    <w:p w:rsidR="00F6759B" w:rsidP="000257D2" w:rsidRDefault="00F6759B" w14:paraId="0CA6FACF" w14:textId="4E53F48A">
      <w:pPr>
        <w:spacing w:line="276" w:lineRule="auto"/>
        <w:jc w:val="both"/>
        <w:rPr>
          <w:rFonts w:ascii="Times New Roman" w:hAnsi="Times New Roman"/>
          <w:lang w:val="fr-FR"/>
        </w:rPr>
      </w:pPr>
    </w:p>
    <w:p w:rsidR="00F6759B" w:rsidP="000257D2" w:rsidRDefault="00F6759B" w14:paraId="05D92263" w14:textId="788AE769">
      <w:pPr>
        <w:spacing w:line="276" w:lineRule="auto"/>
        <w:jc w:val="both"/>
        <w:rPr>
          <w:rFonts w:ascii="Times New Roman" w:hAnsi="Times New Roman"/>
          <w:lang w:val="fr-FR"/>
        </w:rPr>
      </w:pPr>
    </w:p>
    <w:p w:rsidR="00F6759B" w:rsidP="000257D2" w:rsidRDefault="00F6759B" w14:paraId="03DC9B83" w14:textId="150961B2">
      <w:pPr>
        <w:spacing w:line="276" w:lineRule="auto"/>
        <w:jc w:val="both"/>
        <w:rPr>
          <w:rFonts w:ascii="Times New Roman" w:hAnsi="Times New Roman"/>
          <w:lang w:val="fr-FR"/>
        </w:rPr>
      </w:pPr>
    </w:p>
    <w:p w:rsidR="00F6759B" w:rsidP="000257D2" w:rsidRDefault="00F6759B" w14:paraId="23F59CD8" w14:textId="0B0991E9">
      <w:pPr>
        <w:spacing w:line="276" w:lineRule="auto"/>
        <w:jc w:val="both"/>
        <w:rPr>
          <w:rFonts w:ascii="Times New Roman" w:hAnsi="Times New Roman"/>
          <w:lang w:val="fr-FR"/>
        </w:rPr>
      </w:pPr>
    </w:p>
    <w:p w:rsidRPr="00BD0D21" w:rsidR="006C2796" w:rsidP="000257D2" w:rsidRDefault="006C2796" w14:paraId="4BEA013E" w14:textId="77777777">
      <w:pPr>
        <w:pStyle w:val="Titre1"/>
        <w:spacing w:line="276" w:lineRule="auto"/>
        <w:jc w:val="both"/>
        <w:rPr>
          <w:rFonts w:ascii="Times New Roman" w:hAnsi="Times New Roman"/>
          <w:sz w:val="22"/>
          <w:szCs w:val="22"/>
          <w:lang w:val="fr-FR"/>
        </w:rPr>
      </w:pPr>
      <w:r w:rsidRPr="00BD0D21">
        <w:rPr>
          <w:rFonts w:ascii="Times New Roman" w:hAnsi="Times New Roman"/>
          <w:sz w:val="22"/>
          <w:szCs w:val="22"/>
          <w:lang w:val="fr-FR"/>
        </w:rPr>
        <w:lastRenderedPageBreak/>
        <w:t xml:space="preserve">Performance antérieure du soutien de Gavi, défis dans la mise en œuvre et enseignements </w:t>
      </w:r>
    </w:p>
    <w:p w:rsidRPr="00BD0D21" w:rsidR="006C2796" w:rsidP="000257D2" w:rsidRDefault="006C2796" w14:paraId="6B3E766C" w14:textId="77777777">
      <w:pPr>
        <w:pStyle w:val="Text"/>
        <w:spacing w:line="276" w:lineRule="auto"/>
        <w:jc w:val="both"/>
        <w:rPr>
          <w:rFonts w:ascii="Times New Roman" w:hAnsi="Times New Roman" w:eastAsia="Times New Roman"/>
          <w:bCs/>
          <w:iCs/>
          <w:color w:val="005CB9"/>
          <w:lang w:val="fr-FR"/>
        </w:rPr>
      </w:pPr>
      <w:r w:rsidRPr="00BD0D21">
        <w:rPr>
          <w:rFonts w:ascii="Times New Roman" w:hAnsi="Times New Roman" w:eastAsia="Times New Roman"/>
          <w:color w:val="005CB9"/>
          <w:lang w:val="fr-FR"/>
        </w:rPr>
        <w:t xml:space="preserve">Commenter brièvement la performance du soutien aux vaccins et le renforcement du système de santé et de vaccination (RSS, </w:t>
      </w:r>
      <w:proofErr w:type="spellStart"/>
      <w:r w:rsidRPr="00BD0D21">
        <w:rPr>
          <w:rFonts w:ascii="Times New Roman" w:hAnsi="Times New Roman" w:eastAsia="Times New Roman"/>
          <w:color w:val="005CB9"/>
          <w:lang w:val="fr-FR"/>
        </w:rPr>
        <w:t>Ops</w:t>
      </w:r>
      <w:proofErr w:type="spellEnd"/>
      <w:r w:rsidRPr="00BD0D21">
        <w:rPr>
          <w:rFonts w:ascii="Times New Roman" w:hAnsi="Times New Roman" w:eastAsia="Times New Roman"/>
          <w:color w:val="005CB9"/>
          <w:lang w:val="fr-FR"/>
        </w:rPr>
        <w:t xml:space="preserve">, </w:t>
      </w:r>
      <w:r w:rsidRPr="00BD0D21" w:rsidR="006F7199">
        <w:rPr>
          <w:rFonts w:ascii="Times New Roman" w:hAnsi="Times New Roman" w:eastAsia="Times New Roman"/>
          <w:color w:val="005CB9"/>
          <w:lang w:val="fr-FR"/>
        </w:rPr>
        <w:t>SIV</w:t>
      </w:r>
      <w:r w:rsidRPr="00BD0D21">
        <w:rPr>
          <w:rFonts w:ascii="Times New Roman" w:hAnsi="Times New Roman" w:eastAsia="Times New Roman"/>
          <w:color w:val="005CB9"/>
          <w:lang w:val="fr-FR"/>
        </w:rPr>
        <w:t>, POECF, subventions de transition) reçus de Gavi</w:t>
      </w:r>
    </w:p>
    <w:p w:rsidRPr="00BD0D21" w:rsidR="006C2796" w:rsidP="000257D2" w:rsidRDefault="006C2796" w14:paraId="20A463DC" w14:textId="77777777">
      <w:pPr>
        <w:pStyle w:val="Titre2"/>
        <w:spacing w:line="276" w:lineRule="auto"/>
        <w:ind w:left="142"/>
        <w:jc w:val="both"/>
        <w:rPr>
          <w:rFonts w:ascii="Times New Roman" w:hAnsi="Times New Roman"/>
          <w:sz w:val="22"/>
          <w:szCs w:val="22"/>
          <w:lang w:val="fr-FR"/>
        </w:rPr>
      </w:pPr>
      <w:r w:rsidRPr="00BD0D21">
        <w:rPr>
          <w:rFonts w:ascii="Times New Roman" w:hAnsi="Times New Roman"/>
          <w:sz w:val="22"/>
          <w:szCs w:val="22"/>
          <w:lang w:val="fr-FR"/>
        </w:rPr>
        <w:t>Performance programmatique des subventions de Gavi</w:t>
      </w:r>
      <w:r w:rsidRPr="00BD0D21">
        <w:rPr>
          <w:rFonts w:ascii="Times New Roman" w:hAnsi="Times New Roman"/>
          <w:b w:val="0"/>
          <w:bCs w:val="0"/>
          <w:sz w:val="22"/>
          <w:szCs w:val="22"/>
          <w:lang w:val="fr-FR"/>
        </w:rPr>
        <w:t xml:space="preserve"> sur les plans suivants :</w:t>
      </w:r>
    </w:p>
    <w:tbl>
      <w:tblPr>
        <w:tblW w:w="5412" w:type="pct"/>
        <w:tblInd w:w="5" w:type="dxa"/>
        <w:tblBorders>
          <w:top w:val="single" w:color="A6A6A6" w:sz="4" w:space="0"/>
          <w:left w:val="single" w:color="A6A6A6" w:sz="4" w:space="0"/>
          <w:bottom w:val="single" w:color="A6A6A6" w:sz="4" w:space="0"/>
          <w:right w:val="single" w:color="A6A6A6" w:sz="4" w:space="0"/>
          <w:insideH w:val="single" w:color="A6A6A6" w:sz="4" w:space="0"/>
          <w:insideV w:val="single" w:color="A6A6A6" w:sz="4" w:space="0"/>
        </w:tblBorders>
        <w:tblCellMar>
          <w:left w:w="0" w:type="dxa"/>
          <w:right w:w="0" w:type="dxa"/>
        </w:tblCellMar>
        <w:tblLook w:val="04A0" w:firstRow="1" w:lastRow="0" w:firstColumn="1" w:lastColumn="0" w:noHBand="0" w:noVBand="1"/>
      </w:tblPr>
      <w:tblGrid>
        <w:gridCol w:w="9759"/>
      </w:tblGrid>
      <w:tr w:rsidRPr="000154CA" w:rsidR="00133CB8" w:rsidTr="00FD54BE" w14:paraId="74DA896D" w14:textId="77777777">
        <w:trPr>
          <w:trHeight w:val="1838"/>
        </w:trPr>
        <w:tc>
          <w:tcPr>
            <w:tcW w:w="5000" w:type="pct"/>
            <w:shd w:val="clear" w:color="auto" w:fill="F2F2F2"/>
          </w:tcPr>
          <w:p w:rsidRPr="00BD0D21" w:rsidR="006C2796" w:rsidP="0060019D" w:rsidRDefault="006C2796" w14:paraId="5D97ACD0" w14:textId="77777777">
            <w:pPr>
              <w:pStyle w:val="Titre3"/>
              <w:numPr>
                <w:ilvl w:val="0"/>
                <w:numId w:val="24"/>
              </w:numPr>
              <w:spacing w:before="40" w:after="0" w:line="276" w:lineRule="auto"/>
              <w:ind w:left="421" w:hanging="284"/>
              <w:jc w:val="both"/>
              <w:rPr>
                <w:rFonts w:ascii="Times New Roman" w:hAnsi="Times New Roman" w:eastAsia="Arial"/>
                <w:b w:val="0"/>
                <w:bCs w:val="0"/>
                <w:color w:val="auto"/>
                <w:sz w:val="22"/>
                <w:szCs w:val="22"/>
                <w:lang w:val="fr-FR" w:eastAsia="en-GB"/>
              </w:rPr>
            </w:pPr>
            <w:r w:rsidRPr="00BD0D21">
              <w:rPr>
                <w:rFonts w:ascii="Times New Roman" w:hAnsi="Times New Roman" w:eastAsia="Arial"/>
                <w:b w:val="0"/>
                <w:bCs w:val="0"/>
                <w:color w:val="auto"/>
                <w:sz w:val="22"/>
                <w:szCs w:val="22"/>
                <w:lang w:val="fr-FR" w:eastAsia="en-GB"/>
              </w:rPr>
              <w:t>Objectifs atteints par rapport aux cibles convenues</w:t>
            </w:r>
          </w:p>
          <w:p w:rsidRPr="00BD0D21" w:rsidR="006C2796" w:rsidP="0060019D" w:rsidRDefault="006C2796" w14:paraId="1ECD82C1" w14:textId="77777777">
            <w:pPr>
              <w:pStyle w:val="Titre3"/>
              <w:numPr>
                <w:ilvl w:val="0"/>
                <w:numId w:val="24"/>
              </w:numPr>
              <w:spacing w:before="40" w:after="0" w:line="276" w:lineRule="auto"/>
              <w:ind w:left="421" w:hanging="284"/>
              <w:jc w:val="both"/>
              <w:rPr>
                <w:rFonts w:ascii="Times New Roman" w:hAnsi="Times New Roman" w:eastAsia="Arial"/>
                <w:b w:val="0"/>
                <w:bCs w:val="0"/>
                <w:color w:val="auto"/>
                <w:sz w:val="22"/>
                <w:szCs w:val="22"/>
                <w:lang w:val="fr-FR" w:eastAsia="en-GB"/>
              </w:rPr>
            </w:pPr>
            <w:r w:rsidRPr="00BD0D21">
              <w:rPr>
                <w:rFonts w:ascii="Times New Roman" w:hAnsi="Times New Roman" w:eastAsia="Arial"/>
                <w:b w:val="0"/>
                <w:bCs w:val="0"/>
                <w:color w:val="auto"/>
                <w:sz w:val="22"/>
                <w:szCs w:val="22"/>
                <w:lang w:val="fr-FR" w:eastAsia="en-GB"/>
              </w:rPr>
              <w:t>Avancée dans la mise en œuvre globale, enseignements tirés et meilleures pratiques</w:t>
            </w:r>
          </w:p>
          <w:p w:rsidRPr="00BD0D21" w:rsidR="006C2796" w:rsidP="0060019D" w:rsidRDefault="006C2796" w14:paraId="4D1DDBC3" w14:textId="77777777">
            <w:pPr>
              <w:pStyle w:val="Titre3"/>
              <w:numPr>
                <w:ilvl w:val="0"/>
                <w:numId w:val="24"/>
              </w:numPr>
              <w:spacing w:before="40" w:after="0" w:line="276" w:lineRule="auto"/>
              <w:ind w:left="421" w:hanging="284"/>
              <w:jc w:val="both"/>
              <w:rPr>
                <w:rFonts w:ascii="Times New Roman" w:hAnsi="Times New Roman" w:eastAsia="Arial"/>
                <w:b w:val="0"/>
                <w:bCs w:val="0"/>
                <w:color w:val="auto"/>
                <w:sz w:val="22"/>
                <w:szCs w:val="22"/>
                <w:lang w:val="fr-FR" w:eastAsia="en-GB"/>
              </w:rPr>
            </w:pPr>
            <w:r w:rsidRPr="00BD0D21">
              <w:rPr>
                <w:rFonts w:ascii="Times New Roman" w:hAnsi="Times New Roman" w:eastAsia="Arial"/>
                <w:b w:val="0"/>
                <w:bCs w:val="0"/>
                <w:color w:val="auto"/>
                <w:sz w:val="22"/>
                <w:szCs w:val="22"/>
                <w:lang w:val="fr-FR" w:eastAsia="en-GB"/>
              </w:rPr>
              <w:t>Avancées et objectifs atteints, plus particulièrement avec le soutien de Gavi en matière de RSS et de POECF</w:t>
            </w:r>
          </w:p>
          <w:p w:rsidRPr="00BD0D21" w:rsidR="006C2796" w:rsidP="0060019D" w:rsidRDefault="006C2796" w14:paraId="0D84A3C8" w14:textId="77777777">
            <w:pPr>
              <w:pStyle w:val="Titre3"/>
              <w:numPr>
                <w:ilvl w:val="0"/>
                <w:numId w:val="24"/>
              </w:numPr>
              <w:spacing w:before="40" w:after="0" w:line="276" w:lineRule="auto"/>
              <w:ind w:left="421" w:hanging="284"/>
              <w:jc w:val="both"/>
              <w:rPr>
                <w:rFonts w:ascii="Times New Roman" w:hAnsi="Times New Roman" w:eastAsia="Arial"/>
                <w:b w:val="0"/>
                <w:bCs w:val="0"/>
                <w:color w:val="auto"/>
                <w:sz w:val="22"/>
                <w:szCs w:val="22"/>
                <w:lang w:val="fr-FR" w:eastAsia="en-GB"/>
              </w:rPr>
            </w:pPr>
            <w:r w:rsidRPr="00BD0D21">
              <w:rPr>
                <w:rFonts w:ascii="Times New Roman" w:hAnsi="Times New Roman" w:eastAsia="Arial"/>
                <w:b w:val="0"/>
                <w:bCs w:val="0"/>
                <w:color w:val="auto"/>
                <w:sz w:val="22"/>
                <w:szCs w:val="22"/>
                <w:lang w:val="fr-FR" w:eastAsia="en-GB"/>
              </w:rPr>
              <w:t>Utilisation et résultats du financement basé sur la performance (FBP)</w:t>
            </w:r>
          </w:p>
          <w:p w:rsidRPr="00BD0D21" w:rsidR="006C2796" w:rsidP="0060019D" w:rsidRDefault="006C2796" w14:paraId="348BDE43" w14:textId="77777777">
            <w:pPr>
              <w:pStyle w:val="Titre3"/>
              <w:numPr>
                <w:ilvl w:val="0"/>
                <w:numId w:val="24"/>
              </w:numPr>
              <w:spacing w:before="40" w:after="0" w:line="276" w:lineRule="auto"/>
              <w:ind w:left="421" w:hanging="284"/>
              <w:jc w:val="both"/>
              <w:rPr>
                <w:rFonts w:ascii="Times New Roman" w:hAnsi="Times New Roman"/>
                <w:color w:val="auto"/>
                <w:sz w:val="22"/>
                <w:szCs w:val="22"/>
                <w:lang w:val="fr-FR" w:eastAsia="en-GB"/>
              </w:rPr>
            </w:pPr>
            <w:r w:rsidRPr="00BD0D21">
              <w:rPr>
                <w:rFonts w:ascii="Times New Roman" w:hAnsi="Times New Roman" w:eastAsia="Arial"/>
                <w:b w:val="0"/>
                <w:bCs w:val="0"/>
                <w:color w:val="auto"/>
                <w:sz w:val="22"/>
                <w:szCs w:val="22"/>
                <w:lang w:val="fr-FR" w:eastAsia="en-GB"/>
              </w:rPr>
              <w:t>S’il y a lieu, avancée de la mise en œuvre du plan de transition, goulots d’étranglement au niveau de la mise en œuvre et mesures correctives</w:t>
            </w:r>
          </w:p>
        </w:tc>
      </w:tr>
      <w:tr w:rsidRPr="00734EC4" w:rsidR="00133CB8" w:rsidTr="00FD54BE" w14:paraId="08FB2214" w14:textId="77777777">
        <w:trPr>
          <w:trHeight w:val="56"/>
        </w:trPr>
        <w:tc>
          <w:tcPr>
            <w:tcW w:w="5000" w:type="pct"/>
            <w:shd w:val="clear" w:color="auto" w:fill="auto"/>
          </w:tcPr>
          <w:p w:rsidRPr="00BD0D21" w:rsidR="006C2796" w:rsidP="000257D2" w:rsidRDefault="006C2796" w14:paraId="7ED719AC" w14:textId="77777777">
            <w:pPr>
              <w:spacing w:before="60" w:after="60" w:line="276" w:lineRule="auto"/>
              <w:jc w:val="both"/>
              <w:rPr>
                <w:rFonts w:ascii="Times New Roman" w:hAnsi="Times New Roman"/>
                <w:lang w:val="fr-FR" w:eastAsia="en-GB"/>
              </w:rPr>
            </w:pPr>
            <w:r w:rsidRPr="00BD0D21">
              <w:rPr>
                <w:rFonts w:ascii="Times New Roman" w:hAnsi="Times New Roman"/>
                <w:i/>
                <w:iCs/>
                <w:lang w:val="fr-FR" w:eastAsia="en-GB"/>
              </w:rPr>
              <w:t>Ne doit pas dépasser 500 mots</w:t>
            </w:r>
            <w:r w:rsidRPr="00BD0D21">
              <w:rPr>
                <w:rFonts w:ascii="Times New Roman" w:hAnsi="Times New Roman"/>
                <w:lang w:val="fr-FR" w:eastAsia="en-GB"/>
              </w:rPr>
              <w:t xml:space="preserve"> </w:t>
            </w:r>
          </w:p>
          <w:p w:rsidRPr="00BD0D21" w:rsidR="00446E4E" w:rsidP="00446E4E" w:rsidRDefault="00446E4E" w14:paraId="1D00DE16" w14:textId="77777777">
            <w:pPr>
              <w:pStyle w:val="Titre3"/>
              <w:numPr>
                <w:ilvl w:val="0"/>
                <w:numId w:val="0"/>
              </w:numPr>
              <w:suppressAutoHyphens/>
              <w:spacing w:before="40" w:after="0" w:line="276" w:lineRule="auto"/>
              <w:contextualSpacing/>
              <w:jc w:val="both"/>
              <w:rPr>
                <w:rFonts w:ascii="Times New Roman" w:hAnsi="Times New Roman"/>
                <w:sz w:val="22"/>
                <w:szCs w:val="22"/>
                <w:lang w:val="fr" w:eastAsia="en-GB"/>
              </w:rPr>
            </w:pPr>
            <w:r w:rsidRPr="00BD0D21">
              <w:rPr>
                <w:rFonts w:ascii="Times New Roman" w:hAnsi="Times New Roman"/>
                <w:sz w:val="22"/>
                <w:szCs w:val="22"/>
                <w:lang w:val="fr" w:eastAsia="en-GB"/>
              </w:rPr>
              <w:t>Objectifs atteints</w:t>
            </w:r>
          </w:p>
          <w:p w:rsidRPr="00BD0D21" w:rsidR="00446E4E" w:rsidP="0060019D" w:rsidRDefault="00446E4E" w14:paraId="4554BC8C" w14:textId="77777777">
            <w:pPr>
              <w:pStyle w:val="Titre3"/>
              <w:numPr>
                <w:ilvl w:val="0"/>
                <w:numId w:val="68"/>
              </w:numPr>
              <w:suppressAutoHyphens/>
              <w:spacing w:before="40" w:after="0" w:line="276" w:lineRule="auto"/>
              <w:contextualSpacing/>
              <w:jc w:val="both"/>
              <w:rPr>
                <w:rFonts w:ascii="Times New Roman" w:hAnsi="Times New Roman"/>
                <w:b w:val="0"/>
                <w:bCs w:val="0"/>
                <w:color w:val="000000"/>
                <w:sz w:val="22"/>
                <w:szCs w:val="22"/>
                <w:lang w:val="fr" w:eastAsia="en-GB"/>
              </w:rPr>
            </w:pPr>
            <w:r w:rsidRPr="00BD0D21">
              <w:rPr>
                <w:rFonts w:ascii="Times New Roman" w:hAnsi="Times New Roman"/>
                <w:b w:val="0"/>
                <w:bCs w:val="0"/>
                <w:color w:val="000000"/>
                <w:sz w:val="22"/>
                <w:szCs w:val="22"/>
                <w:lang w:val="fr" w:eastAsia="en-GB"/>
              </w:rPr>
              <w:t>Introduction de nouveaux vaccins (passage de 5 à 10 antigènes) :</w:t>
            </w:r>
          </w:p>
          <w:p w:rsidRPr="00BD0D21" w:rsidR="00D66EC0" w:rsidP="0060019D" w:rsidRDefault="00446E4E" w14:paraId="5ED2166F" w14:textId="77777777">
            <w:pPr>
              <w:pStyle w:val="Titre3"/>
              <w:numPr>
                <w:ilvl w:val="0"/>
                <w:numId w:val="68"/>
              </w:numPr>
              <w:suppressAutoHyphens/>
              <w:spacing w:before="40" w:after="0" w:line="276" w:lineRule="auto"/>
              <w:contextualSpacing/>
              <w:jc w:val="both"/>
              <w:rPr>
                <w:rFonts w:ascii="Times New Roman" w:hAnsi="Times New Roman"/>
                <w:b w:val="0"/>
                <w:bCs w:val="0"/>
                <w:color w:val="000000"/>
                <w:sz w:val="22"/>
                <w:szCs w:val="22"/>
                <w:lang w:val="fr" w:eastAsia="en-GB"/>
              </w:rPr>
            </w:pPr>
            <w:r w:rsidRPr="00BD0D21">
              <w:rPr>
                <w:rFonts w:ascii="Times New Roman" w:hAnsi="Times New Roman"/>
                <w:b w:val="0"/>
                <w:bCs w:val="0"/>
                <w:color w:val="000000"/>
                <w:sz w:val="22"/>
                <w:szCs w:val="22"/>
                <w:lang w:val="fr" w:eastAsia="en-GB"/>
              </w:rPr>
              <w:t>S</w:t>
            </w:r>
            <w:r w:rsidRPr="00BD0D21" w:rsidR="00DD0147">
              <w:rPr>
                <w:rFonts w:ascii="Times New Roman" w:hAnsi="Times New Roman"/>
                <w:b w:val="0"/>
                <w:bCs w:val="0"/>
                <w:color w:val="000000"/>
                <w:sz w:val="22"/>
                <w:szCs w:val="22"/>
                <w:lang w:val="fr" w:eastAsia="en-GB"/>
              </w:rPr>
              <w:t>elon</w:t>
            </w:r>
            <w:r w:rsidRPr="00BD0D21" w:rsidR="00EA2992">
              <w:rPr>
                <w:rFonts w:ascii="Times New Roman" w:hAnsi="Times New Roman"/>
                <w:b w:val="0"/>
                <w:bCs w:val="0"/>
                <w:color w:val="000000"/>
                <w:sz w:val="22"/>
                <w:szCs w:val="22"/>
                <w:lang w:val="fr" w:eastAsia="en-GB"/>
              </w:rPr>
              <w:t xml:space="preserve"> </w:t>
            </w:r>
            <w:r w:rsidRPr="00BD0D21">
              <w:rPr>
                <w:rFonts w:ascii="Times New Roman" w:hAnsi="Times New Roman"/>
                <w:b w:val="0"/>
                <w:bCs w:val="0"/>
                <w:color w:val="000000"/>
                <w:sz w:val="22"/>
                <w:szCs w:val="22"/>
                <w:lang w:val="fr" w:eastAsia="en-GB"/>
              </w:rPr>
              <w:t xml:space="preserve">les résultats de </w:t>
            </w:r>
            <w:r w:rsidRPr="00BD0D21" w:rsidR="00EA2992">
              <w:rPr>
                <w:rFonts w:ascii="Times New Roman" w:hAnsi="Times New Roman"/>
                <w:b w:val="0"/>
                <w:bCs w:val="0"/>
                <w:color w:val="000000"/>
                <w:sz w:val="22"/>
                <w:szCs w:val="22"/>
                <w:lang w:val="fr" w:eastAsia="en-GB"/>
              </w:rPr>
              <w:t>l’ECV</w:t>
            </w:r>
            <w:r w:rsidRPr="00BD0D21">
              <w:rPr>
                <w:rFonts w:ascii="Times New Roman" w:hAnsi="Times New Roman"/>
                <w:b w:val="0"/>
                <w:bCs w:val="0"/>
                <w:color w:val="000000"/>
                <w:sz w:val="22"/>
                <w:szCs w:val="22"/>
                <w:lang w:val="fr" w:eastAsia="en-GB"/>
              </w:rPr>
              <w:t xml:space="preserve"> 2017, les performances en matière de CV </w:t>
            </w:r>
            <w:r w:rsidRPr="00BD0D21" w:rsidR="0053704C">
              <w:rPr>
                <w:rFonts w:ascii="Times New Roman" w:hAnsi="Times New Roman"/>
                <w:b w:val="0"/>
                <w:bCs w:val="0"/>
                <w:color w:val="000000"/>
                <w:sz w:val="22"/>
                <w:szCs w:val="22"/>
                <w:lang w:val="fr" w:eastAsia="en-GB"/>
              </w:rPr>
              <w:t>sont</w:t>
            </w:r>
            <w:r w:rsidRPr="00BD0D21">
              <w:rPr>
                <w:rFonts w:ascii="Times New Roman" w:hAnsi="Times New Roman"/>
                <w:b w:val="0"/>
                <w:bCs w:val="0"/>
                <w:color w:val="000000"/>
                <w:sz w:val="22"/>
                <w:szCs w:val="22"/>
                <w:lang w:val="fr" w:eastAsia="en-GB"/>
              </w:rPr>
              <w:t xml:space="preserve"> </w:t>
            </w:r>
            <w:r w:rsidRPr="00BD0D21" w:rsidR="00807DE5">
              <w:rPr>
                <w:rFonts w:ascii="Times New Roman" w:hAnsi="Times New Roman"/>
                <w:b w:val="0"/>
                <w:bCs w:val="0"/>
                <w:color w:val="000000"/>
                <w:sz w:val="22"/>
                <w:szCs w:val="22"/>
                <w:lang w:val="fr" w:eastAsia="en-GB"/>
              </w:rPr>
              <w:t xml:space="preserve">en </w:t>
            </w:r>
            <w:proofErr w:type="spellStart"/>
            <w:r w:rsidRPr="00BD0D21" w:rsidR="00807DE5">
              <w:rPr>
                <w:rFonts w:ascii="Times New Roman" w:hAnsi="Times New Roman"/>
                <w:b w:val="0"/>
                <w:bCs w:val="0"/>
                <w:color w:val="000000"/>
                <w:sz w:val="22"/>
                <w:szCs w:val="22"/>
                <w:lang w:val="fr" w:eastAsia="en-GB"/>
              </w:rPr>
              <w:t>déçà</w:t>
            </w:r>
            <w:proofErr w:type="spellEnd"/>
            <w:r w:rsidRPr="00BD0D21">
              <w:rPr>
                <w:rFonts w:ascii="Times New Roman" w:hAnsi="Times New Roman"/>
                <w:b w:val="0"/>
                <w:bCs w:val="0"/>
                <w:color w:val="000000"/>
                <w:sz w:val="22"/>
                <w:szCs w:val="22"/>
                <w:lang w:val="fr" w:eastAsia="en-GB"/>
              </w:rPr>
              <w:t xml:space="preserve"> des objectifs du GVAP et du plan stratégique régional pour la vaccination.</w:t>
            </w:r>
          </w:p>
          <w:p w:rsidRPr="00BD0D21" w:rsidR="00446E4E" w:rsidP="0060019D" w:rsidRDefault="00446E4E" w14:paraId="3CB3766B" w14:textId="77777777">
            <w:pPr>
              <w:keepNext/>
              <w:keepLines/>
              <w:numPr>
                <w:ilvl w:val="0"/>
                <w:numId w:val="68"/>
              </w:numPr>
              <w:suppressAutoHyphens/>
              <w:spacing w:line="276" w:lineRule="auto"/>
              <w:contextualSpacing/>
              <w:jc w:val="both"/>
              <w:rPr>
                <w:rFonts w:ascii="Times New Roman" w:hAnsi="Times New Roman" w:eastAsia="Times New Roman"/>
                <w:color w:val="000000"/>
                <w:lang w:val="fr" w:eastAsia="en-GB"/>
              </w:rPr>
            </w:pPr>
            <w:r w:rsidRPr="00BD0D21">
              <w:rPr>
                <w:rFonts w:ascii="Times New Roman" w:hAnsi="Times New Roman" w:eastAsia="Times New Roman"/>
                <w:color w:val="000000"/>
                <w:lang w:val="fr" w:eastAsia="en-GB"/>
              </w:rPr>
              <w:t>Renforcement des équipements de la chaine du froid (POECF)</w:t>
            </w:r>
          </w:p>
          <w:p w:rsidRPr="004B2954" w:rsidR="0053704C" w:rsidP="000257D2" w:rsidRDefault="0053704C" w14:paraId="4BD2B565" w14:textId="77777777">
            <w:pPr>
              <w:pStyle w:val="Corpsdetexte"/>
              <w:spacing w:line="276" w:lineRule="auto"/>
              <w:ind w:left="0"/>
              <w:jc w:val="both"/>
              <w:rPr>
                <w:rFonts w:ascii="Times New Roman" w:hAnsi="Times New Roman"/>
                <w:color w:val="000000"/>
                <w:sz w:val="6"/>
                <w:lang w:val="fr-FR"/>
              </w:rPr>
            </w:pPr>
          </w:p>
          <w:p w:rsidRPr="00BD0D21" w:rsidR="006B05AA" w:rsidP="000257D2" w:rsidRDefault="006B05AA" w14:paraId="6D85CB51" w14:textId="77777777">
            <w:pPr>
              <w:pStyle w:val="Titre3"/>
              <w:numPr>
                <w:ilvl w:val="0"/>
                <w:numId w:val="0"/>
              </w:numPr>
              <w:suppressAutoHyphens/>
              <w:spacing w:before="40" w:after="0" w:line="276" w:lineRule="auto"/>
              <w:contextualSpacing/>
              <w:jc w:val="both"/>
              <w:rPr>
                <w:rFonts w:ascii="Times New Roman" w:hAnsi="Times New Roman"/>
                <w:sz w:val="22"/>
                <w:szCs w:val="22"/>
                <w:lang w:val="fr" w:eastAsia="en-GB"/>
              </w:rPr>
            </w:pPr>
            <w:r w:rsidRPr="00BD0D21">
              <w:rPr>
                <w:rFonts w:ascii="Times New Roman" w:hAnsi="Times New Roman"/>
                <w:sz w:val="22"/>
                <w:szCs w:val="22"/>
                <w:lang w:val="fr" w:eastAsia="en-GB"/>
              </w:rPr>
              <w:t>Avancée dans la mise en œuvre globale, enseignements tirés et meilleures pratiques</w:t>
            </w:r>
          </w:p>
          <w:p w:rsidRPr="004B2954" w:rsidR="00446E4E" w:rsidP="000257D2" w:rsidRDefault="00446E4E" w14:paraId="40D5C448" w14:textId="77777777">
            <w:pPr>
              <w:spacing w:line="276" w:lineRule="auto"/>
              <w:jc w:val="both"/>
              <w:rPr>
                <w:rFonts w:ascii="Times New Roman" w:hAnsi="Times New Roman"/>
                <w:sz w:val="2"/>
                <w:lang w:val="fr" w:eastAsia="en-GB"/>
              </w:rPr>
            </w:pPr>
          </w:p>
          <w:p w:rsidRPr="00BD0D21" w:rsidR="00B343D9" w:rsidP="0060019D" w:rsidRDefault="00D9460F" w14:paraId="63D7E0AF" w14:textId="77777777">
            <w:pPr>
              <w:keepNext/>
              <w:keepLines/>
              <w:numPr>
                <w:ilvl w:val="0"/>
                <w:numId w:val="68"/>
              </w:numPr>
              <w:suppressAutoHyphens/>
              <w:spacing w:line="276" w:lineRule="auto"/>
              <w:contextualSpacing/>
              <w:jc w:val="both"/>
              <w:rPr>
                <w:rFonts w:ascii="Times New Roman" w:hAnsi="Times New Roman"/>
                <w:lang w:val="fr" w:eastAsia="en-GB"/>
              </w:rPr>
            </w:pPr>
            <w:r w:rsidRPr="00BD0D21">
              <w:rPr>
                <w:rFonts w:ascii="Times New Roman" w:hAnsi="Times New Roman"/>
                <w:lang w:val="fr" w:eastAsia="en-GB"/>
              </w:rPr>
              <w:t>R</w:t>
            </w:r>
            <w:r w:rsidRPr="00BD0D21" w:rsidR="00807DE5">
              <w:rPr>
                <w:rFonts w:ascii="Times New Roman" w:hAnsi="Times New Roman"/>
                <w:lang w:val="fr" w:eastAsia="en-GB"/>
              </w:rPr>
              <w:t>é</w:t>
            </w:r>
            <w:r w:rsidRPr="00BD0D21" w:rsidR="00AA30E0">
              <w:rPr>
                <w:rFonts w:ascii="Times New Roman" w:hAnsi="Times New Roman"/>
                <w:lang w:val="fr" w:eastAsia="en-GB"/>
              </w:rPr>
              <w:t>duction</w:t>
            </w:r>
            <w:r w:rsidRPr="00BD0D21" w:rsidR="00B343D9">
              <w:rPr>
                <w:rFonts w:ascii="Times New Roman" w:hAnsi="Times New Roman"/>
                <w:lang w:val="fr" w:eastAsia="en-GB"/>
              </w:rPr>
              <w:t xml:space="preserve"> de</w:t>
            </w:r>
            <w:r w:rsidRPr="00BD0D21" w:rsidR="004C077A">
              <w:rPr>
                <w:rFonts w:ascii="Times New Roman" w:hAnsi="Times New Roman"/>
                <w:lang w:val="fr" w:eastAsia="en-GB"/>
              </w:rPr>
              <w:t xml:space="preserve"> cas de rougeole (</w:t>
            </w:r>
            <w:r w:rsidRPr="00BD0D21" w:rsidR="0053704C">
              <w:rPr>
                <w:rFonts w:ascii="Times New Roman" w:hAnsi="Times New Roman"/>
                <w:lang w:val="fr" w:eastAsia="en-GB"/>
              </w:rPr>
              <w:t>60.000 en 2004 à moins de 1500 en</w:t>
            </w:r>
            <w:r w:rsidRPr="00BD0D21" w:rsidR="00AA30E0">
              <w:rPr>
                <w:rFonts w:ascii="Times New Roman" w:hAnsi="Times New Roman"/>
                <w:lang w:val="fr" w:eastAsia="en-GB"/>
              </w:rPr>
              <w:t xml:space="preserve"> 2017</w:t>
            </w:r>
            <w:r w:rsidRPr="00BD0D21" w:rsidR="004C077A">
              <w:rPr>
                <w:rFonts w:ascii="Times New Roman" w:hAnsi="Times New Roman"/>
                <w:lang w:val="fr" w:eastAsia="en-GB"/>
              </w:rPr>
              <w:t>)</w:t>
            </w:r>
            <w:r w:rsidRPr="00BD0D21" w:rsidR="00AA30E0">
              <w:rPr>
                <w:rFonts w:ascii="Times New Roman" w:hAnsi="Times New Roman"/>
                <w:lang w:val="fr" w:eastAsia="en-GB"/>
              </w:rPr>
              <w:t>;</w:t>
            </w:r>
          </w:p>
          <w:p w:rsidRPr="00BD0D21" w:rsidR="00AA30E0" w:rsidP="0060019D" w:rsidRDefault="00D9460F" w14:paraId="6BD3944E" w14:textId="77777777">
            <w:pPr>
              <w:keepNext/>
              <w:keepLines/>
              <w:numPr>
                <w:ilvl w:val="0"/>
                <w:numId w:val="68"/>
              </w:numPr>
              <w:suppressAutoHyphens/>
              <w:spacing w:line="276" w:lineRule="auto"/>
              <w:contextualSpacing/>
              <w:jc w:val="both"/>
              <w:rPr>
                <w:rFonts w:ascii="Times New Roman" w:hAnsi="Times New Roman"/>
                <w:lang w:val="fr" w:eastAsia="en-GB"/>
              </w:rPr>
            </w:pPr>
            <w:r w:rsidRPr="00BD0D21">
              <w:rPr>
                <w:rFonts w:ascii="Times New Roman" w:hAnsi="Times New Roman"/>
                <w:lang w:val="fr" w:eastAsia="en-GB"/>
              </w:rPr>
              <w:t>R</w:t>
            </w:r>
            <w:r w:rsidR="004B2954">
              <w:rPr>
                <w:rFonts w:ascii="Times New Roman" w:hAnsi="Times New Roman"/>
                <w:lang w:val="fr" w:eastAsia="en-GB"/>
              </w:rPr>
              <w:t>é</w:t>
            </w:r>
            <w:r w:rsidRPr="00BD0D21" w:rsidR="00AA30E0">
              <w:rPr>
                <w:rFonts w:ascii="Times New Roman" w:hAnsi="Times New Roman"/>
                <w:lang w:val="fr" w:eastAsia="en-GB"/>
              </w:rPr>
              <w:t xml:space="preserve">duction à 0, </w:t>
            </w:r>
            <w:r w:rsidRPr="00BD0D21" w:rsidR="00E5260D">
              <w:rPr>
                <w:rFonts w:ascii="Times New Roman" w:hAnsi="Times New Roman"/>
                <w:lang w:val="fr" w:eastAsia="en-GB"/>
              </w:rPr>
              <w:t>de cas de méningite</w:t>
            </w:r>
            <w:r w:rsidRPr="00BD0D21" w:rsidR="00AA30E0">
              <w:rPr>
                <w:rFonts w:ascii="Times New Roman" w:hAnsi="Times New Roman"/>
                <w:lang w:val="fr" w:eastAsia="en-GB"/>
              </w:rPr>
              <w:t xml:space="preserve"> A</w:t>
            </w:r>
            <w:r w:rsidRPr="00BD0D21">
              <w:rPr>
                <w:rFonts w:ascii="Times New Roman" w:hAnsi="Times New Roman"/>
                <w:lang w:val="fr" w:eastAsia="en-GB"/>
              </w:rPr>
              <w:t xml:space="preserve"> depuis 2012</w:t>
            </w:r>
            <w:r w:rsidRPr="00BD0D21" w:rsidR="00E5260D">
              <w:rPr>
                <w:rFonts w:ascii="Times New Roman" w:hAnsi="Times New Roman"/>
                <w:lang w:val="fr" w:eastAsia="en-GB"/>
              </w:rPr>
              <w:t> ;</w:t>
            </w:r>
          </w:p>
          <w:p w:rsidRPr="00BD0D21" w:rsidR="00D9460F" w:rsidP="0060019D" w:rsidRDefault="00807DE5" w14:paraId="2EED6268" w14:textId="77777777">
            <w:pPr>
              <w:keepNext/>
              <w:keepLines/>
              <w:numPr>
                <w:ilvl w:val="0"/>
                <w:numId w:val="68"/>
              </w:numPr>
              <w:suppressAutoHyphens/>
              <w:spacing w:line="276" w:lineRule="auto"/>
              <w:contextualSpacing/>
              <w:jc w:val="both"/>
              <w:rPr>
                <w:rFonts w:ascii="Times New Roman" w:hAnsi="Times New Roman"/>
                <w:lang w:val="fr" w:eastAsia="en-GB"/>
              </w:rPr>
            </w:pPr>
            <w:r w:rsidRPr="00BD0D21">
              <w:rPr>
                <w:rFonts w:ascii="Times New Roman" w:hAnsi="Times New Roman"/>
                <w:lang w:val="fr" w:eastAsia="en-GB"/>
              </w:rPr>
              <w:t>Dé</w:t>
            </w:r>
            <w:r w:rsidRPr="00BD0D21" w:rsidR="00D9460F">
              <w:rPr>
                <w:rFonts w:ascii="Times New Roman" w:hAnsi="Times New Roman"/>
                <w:lang w:val="fr" w:eastAsia="en-GB"/>
              </w:rPr>
              <w:t>claration du pays comme libre de poliovirus sauvage depuis 2016</w:t>
            </w:r>
            <w:r w:rsidRPr="00BD0D21" w:rsidR="00E5260D">
              <w:rPr>
                <w:rFonts w:ascii="Times New Roman" w:hAnsi="Times New Roman"/>
                <w:lang w:val="fr" w:eastAsia="en-GB"/>
              </w:rPr>
              <w:t>.</w:t>
            </w:r>
          </w:p>
          <w:p w:rsidRPr="004B2954" w:rsidR="00807DE5" w:rsidP="000257D2" w:rsidRDefault="00807DE5" w14:paraId="63E5032D" w14:textId="77777777">
            <w:pPr>
              <w:keepNext/>
              <w:keepLines/>
              <w:suppressAutoHyphens/>
              <w:spacing w:line="276" w:lineRule="auto"/>
              <w:contextualSpacing/>
              <w:jc w:val="both"/>
              <w:rPr>
                <w:rFonts w:ascii="Times New Roman" w:hAnsi="Times New Roman"/>
                <w:sz w:val="16"/>
                <w:lang w:val="fr" w:eastAsia="en-GB"/>
              </w:rPr>
            </w:pPr>
          </w:p>
          <w:p w:rsidRPr="00BD0D21" w:rsidR="00D9460F" w:rsidP="00D9460F" w:rsidRDefault="00D9460F" w14:paraId="63B7B58E" w14:textId="77777777">
            <w:pPr>
              <w:keepNext/>
              <w:keepLines/>
              <w:suppressAutoHyphens/>
              <w:spacing w:line="276" w:lineRule="auto"/>
              <w:contextualSpacing/>
              <w:jc w:val="both"/>
              <w:rPr>
                <w:rFonts w:ascii="Times New Roman" w:hAnsi="Times New Roman" w:eastAsia="Times New Roman"/>
                <w:b/>
                <w:bCs/>
                <w:color w:val="005CB9"/>
                <w:lang w:val="fr" w:eastAsia="en-GB"/>
              </w:rPr>
            </w:pPr>
            <w:r w:rsidRPr="00BD0D21">
              <w:rPr>
                <w:rFonts w:ascii="Times New Roman" w:hAnsi="Times New Roman" w:eastAsia="Times New Roman"/>
                <w:b/>
                <w:bCs/>
                <w:color w:val="005CB9"/>
                <w:lang w:val="fr" w:eastAsia="en-GB"/>
              </w:rPr>
              <w:t xml:space="preserve">Au titre </w:t>
            </w:r>
            <w:r w:rsidRPr="00BD0D21" w:rsidR="0053704C">
              <w:rPr>
                <w:rFonts w:ascii="Times New Roman" w:hAnsi="Times New Roman" w:eastAsia="Times New Roman"/>
                <w:b/>
                <w:bCs/>
                <w:color w:val="005CB9"/>
                <w:lang w:val="fr" w:eastAsia="en-GB"/>
              </w:rPr>
              <w:t>des enseignements</w:t>
            </w:r>
            <w:r w:rsidRPr="00BD0D21">
              <w:rPr>
                <w:rFonts w:ascii="Times New Roman" w:hAnsi="Times New Roman" w:eastAsia="Times New Roman"/>
                <w:b/>
                <w:bCs/>
                <w:color w:val="005CB9"/>
                <w:lang w:val="fr" w:eastAsia="en-GB"/>
              </w:rPr>
              <w:t xml:space="preserve"> : </w:t>
            </w:r>
            <w:r w:rsidRPr="00BD0D21" w:rsidR="0053704C">
              <w:rPr>
                <w:rFonts w:ascii="Times New Roman" w:hAnsi="Times New Roman" w:eastAsia="Times New Roman"/>
                <w:b/>
                <w:bCs/>
                <w:color w:val="005CB9"/>
                <w:lang w:val="fr" w:eastAsia="en-GB"/>
              </w:rPr>
              <w:t xml:space="preserve"> </w:t>
            </w:r>
          </w:p>
          <w:p w:rsidRPr="00BD0D21" w:rsidR="00D9460F" w:rsidP="0060019D" w:rsidRDefault="00D9460F" w14:paraId="19BCEB1F" w14:textId="77777777">
            <w:pPr>
              <w:keepNext/>
              <w:keepLines/>
              <w:numPr>
                <w:ilvl w:val="0"/>
                <w:numId w:val="68"/>
              </w:numPr>
              <w:suppressAutoHyphens/>
              <w:spacing w:line="276" w:lineRule="auto"/>
              <w:contextualSpacing/>
              <w:jc w:val="both"/>
              <w:rPr>
                <w:rFonts w:ascii="Times New Roman" w:hAnsi="Times New Roman"/>
                <w:lang w:val="fr" w:eastAsia="en-GB"/>
              </w:rPr>
            </w:pPr>
            <w:r w:rsidRPr="00BD0D21">
              <w:rPr>
                <w:rFonts w:ascii="Times New Roman" w:hAnsi="Times New Roman"/>
                <w:lang w:val="fr" w:eastAsia="en-GB"/>
              </w:rPr>
              <w:t xml:space="preserve">Limites observées dans </w:t>
            </w:r>
            <w:r w:rsidRPr="00BD0D21" w:rsidR="00B14A71">
              <w:rPr>
                <w:rFonts w:ascii="Times New Roman" w:hAnsi="Times New Roman"/>
                <w:lang w:val="fr" w:eastAsia="en-GB"/>
              </w:rPr>
              <w:t xml:space="preserve">la </w:t>
            </w:r>
            <w:r w:rsidRPr="00BD0D21" w:rsidR="002C0256">
              <w:rPr>
                <w:rFonts w:ascii="Times New Roman" w:hAnsi="Times New Roman"/>
                <w:lang w:val="fr" w:eastAsia="en-GB"/>
              </w:rPr>
              <w:t xml:space="preserve">mise en œuvre </w:t>
            </w:r>
            <w:r w:rsidRPr="00BD0D21" w:rsidR="00B14A71">
              <w:rPr>
                <w:rFonts w:ascii="Times New Roman" w:hAnsi="Times New Roman"/>
                <w:lang w:val="fr" w:eastAsia="en-GB"/>
              </w:rPr>
              <w:t>de</w:t>
            </w:r>
            <w:r w:rsidRPr="00BD0D21" w:rsidR="002C0256">
              <w:rPr>
                <w:rFonts w:ascii="Times New Roman" w:hAnsi="Times New Roman"/>
                <w:lang w:val="fr" w:eastAsia="en-GB"/>
              </w:rPr>
              <w:t>s</w:t>
            </w:r>
            <w:r w:rsidRPr="00BD0D21" w:rsidR="00B14A71">
              <w:rPr>
                <w:rFonts w:ascii="Times New Roman" w:hAnsi="Times New Roman"/>
                <w:lang w:val="fr" w:eastAsia="en-GB"/>
              </w:rPr>
              <w:t xml:space="preserve"> stratégies </w:t>
            </w:r>
            <w:r w:rsidRPr="00BD0D21" w:rsidR="002C0256">
              <w:rPr>
                <w:rFonts w:ascii="Times New Roman" w:hAnsi="Times New Roman"/>
                <w:lang w:val="fr" w:eastAsia="en-GB"/>
              </w:rPr>
              <w:t>classiques</w:t>
            </w:r>
            <w:r w:rsidRPr="00BD0D21" w:rsidR="00B14A71">
              <w:rPr>
                <w:rFonts w:ascii="Times New Roman" w:hAnsi="Times New Roman"/>
                <w:lang w:val="fr" w:eastAsia="en-GB"/>
              </w:rPr>
              <w:t xml:space="preserve"> (Fixe, avancée, mobile) </w:t>
            </w:r>
            <w:r w:rsidRPr="00BD0D21" w:rsidR="004C077A">
              <w:rPr>
                <w:rFonts w:ascii="Times New Roman" w:hAnsi="Times New Roman"/>
                <w:lang w:val="fr" w:eastAsia="en-GB"/>
              </w:rPr>
              <w:t>en</w:t>
            </w:r>
            <w:r w:rsidRPr="00BD0D21">
              <w:rPr>
                <w:rFonts w:ascii="Times New Roman" w:hAnsi="Times New Roman"/>
                <w:lang w:val="fr" w:eastAsia="en-GB"/>
              </w:rPr>
              <w:t xml:space="preserve"> ce qui</w:t>
            </w:r>
            <w:r w:rsidR="004B2954">
              <w:rPr>
                <w:rFonts w:ascii="Times New Roman" w:hAnsi="Times New Roman"/>
                <w:lang w:val="fr" w:eastAsia="en-GB"/>
              </w:rPr>
              <w:t xml:space="preserve"> concerne les zones urbaines, pé</w:t>
            </w:r>
            <w:r w:rsidRPr="00BD0D21">
              <w:rPr>
                <w:rFonts w:ascii="Times New Roman" w:hAnsi="Times New Roman"/>
                <w:lang w:val="fr" w:eastAsia="en-GB"/>
              </w:rPr>
              <w:t xml:space="preserve">ri urbaines </w:t>
            </w:r>
            <w:r w:rsidRPr="00BD0D21" w:rsidR="002C0256">
              <w:rPr>
                <w:rFonts w:ascii="Times New Roman" w:hAnsi="Times New Roman"/>
                <w:lang w:val="fr" w:eastAsia="en-GB"/>
              </w:rPr>
              <w:t xml:space="preserve">et </w:t>
            </w:r>
            <w:r w:rsidRPr="00BD0D21">
              <w:rPr>
                <w:rFonts w:ascii="Times New Roman" w:hAnsi="Times New Roman"/>
                <w:lang w:val="fr" w:eastAsia="en-GB"/>
              </w:rPr>
              <w:t>d’insécurité</w:t>
            </w:r>
            <w:r w:rsidRPr="00BD0D21" w:rsidR="002C0256">
              <w:rPr>
                <w:rFonts w:ascii="Times New Roman" w:hAnsi="Times New Roman"/>
                <w:lang w:val="fr" w:eastAsia="en-GB"/>
              </w:rPr>
              <w:t xml:space="preserve"> ou l’on </w:t>
            </w:r>
            <w:r w:rsidR="004B2954">
              <w:rPr>
                <w:rFonts w:ascii="Times New Roman" w:hAnsi="Times New Roman"/>
                <w:lang w:val="fr" w:eastAsia="en-GB"/>
              </w:rPr>
              <w:t>dé</w:t>
            </w:r>
            <w:r w:rsidRPr="00BD0D21">
              <w:rPr>
                <w:rFonts w:ascii="Times New Roman" w:hAnsi="Times New Roman"/>
                <w:lang w:val="fr" w:eastAsia="en-GB"/>
              </w:rPr>
              <w:t>nombre</w:t>
            </w:r>
            <w:r w:rsidRPr="00BD0D21" w:rsidR="002C0256">
              <w:rPr>
                <w:rFonts w:ascii="Times New Roman" w:hAnsi="Times New Roman"/>
                <w:lang w:val="fr" w:eastAsia="en-GB"/>
              </w:rPr>
              <w:t xml:space="preserve"> </w:t>
            </w:r>
            <w:r w:rsidRPr="00BD0D21" w:rsidR="004C077A">
              <w:rPr>
                <w:rFonts w:ascii="Times New Roman" w:hAnsi="Times New Roman"/>
                <w:lang w:val="fr" w:eastAsia="en-GB"/>
              </w:rPr>
              <w:t>beaucoup d’enfants non vaccinés ;</w:t>
            </w:r>
            <w:r w:rsidRPr="00BD0D21" w:rsidR="002C0256">
              <w:rPr>
                <w:rFonts w:ascii="Times New Roman" w:hAnsi="Times New Roman"/>
                <w:lang w:val="fr" w:eastAsia="en-GB"/>
              </w:rPr>
              <w:t xml:space="preserve">  </w:t>
            </w:r>
          </w:p>
          <w:p w:rsidRPr="00BD0D21" w:rsidR="00D91BCE" w:rsidP="0060019D" w:rsidRDefault="004C077A" w14:paraId="7F94B244" w14:textId="77777777">
            <w:pPr>
              <w:keepNext/>
              <w:keepLines/>
              <w:numPr>
                <w:ilvl w:val="0"/>
                <w:numId w:val="68"/>
              </w:numPr>
              <w:suppressAutoHyphens/>
              <w:spacing w:line="276" w:lineRule="auto"/>
              <w:contextualSpacing/>
              <w:jc w:val="both"/>
              <w:rPr>
                <w:rFonts w:ascii="Times New Roman" w:hAnsi="Times New Roman"/>
                <w:lang w:val="fr" w:eastAsia="en-GB"/>
              </w:rPr>
            </w:pPr>
            <w:proofErr w:type="spellStart"/>
            <w:r w:rsidRPr="00BD0D21">
              <w:rPr>
                <w:rFonts w:ascii="Times New Roman" w:hAnsi="Times New Roman"/>
                <w:lang w:val="fr" w:eastAsia="en-GB"/>
              </w:rPr>
              <w:t>N</w:t>
            </w:r>
            <w:r w:rsidRPr="00BD0D21" w:rsidR="00D91BCE">
              <w:rPr>
                <w:rFonts w:ascii="Times New Roman" w:hAnsi="Times New Roman"/>
                <w:lang w:val="fr" w:eastAsia="en-GB"/>
              </w:rPr>
              <w:t>on</w:t>
            </w:r>
            <w:r w:rsidRPr="00BD0D21" w:rsidR="00D9460F">
              <w:rPr>
                <w:rFonts w:ascii="Times New Roman" w:hAnsi="Times New Roman"/>
                <w:lang w:val="fr" w:eastAsia="en-GB"/>
              </w:rPr>
              <w:t xml:space="preserve"> respect</w:t>
            </w:r>
            <w:proofErr w:type="spellEnd"/>
            <w:r w:rsidRPr="00BD0D21" w:rsidR="00D9460F">
              <w:rPr>
                <w:rFonts w:ascii="Times New Roman" w:hAnsi="Times New Roman"/>
                <w:lang w:val="fr" w:eastAsia="en-GB"/>
              </w:rPr>
              <w:t xml:space="preserve"> d</w:t>
            </w:r>
            <w:r w:rsidRPr="00BD0D21" w:rsidR="00D91BCE">
              <w:rPr>
                <w:rFonts w:ascii="Times New Roman" w:hAnsi="Times New Roman"/>
                <w:lang w:val="fr" w:eastAsia="en-GB"/>
              </w:rPr>
              <w:t xml:space="preserve">’intervalle minimum (3ans) entre les campagnes de suivi contre la rougeole expose au risque </w:t>
            </w:r>
            <w:r w:rsidRPr="00BD0D21" w:rsidR="00D9460F">
              <w:rPr>
                <w:rFonts w:ascii="Times New Roman" w:hAnsi="Times New Roman"/>
                <w:lang w:val="fr" w:eastAsia="en-GB"/>
              </w:rPr>
              <w:t>de</w:t>
            </w:r>
            <w:r w:rsidRPr="00BD0D21" w:rsidR="00D91BCE">
              <w:rPr>
                <w:rFonts w:ascii="Times New Roman" w:hAnsi="Times New Roman"/>
                <w:lang w:val="fr" w:eastAsia="en-GB"/>
              </w:rPr>
              <w:t xml:space="preserve"> survenue des épidémies.</w:t>
            </w:r>
          </w:p>
          <w:p w:rsidRPr="00BD0D21" w:rsidR="002C0256" w:rsidP="000257D2" w:rsidRDefault="002C0256" w14:paraId="0687C8C7" w14:textId="77777777">
            <w:pPr>
              <w:keepNext/>
              <w:keepLines/>
              <w:suppressAutoHyphens/>
              <w:spacing w:line="276" w:lineRule="auto"/>
              <w:ind w:left="1080"/>
              <w:contextualSpacing/>
              <w:jc w:val="both"/>
              <w:rPr>
                <w:rFonts w:ascii="Times New Roman" w:hAnsi="Times New Roman"/>
                <w:lang w:val="fr" w:eastAsia="en-GB"/>
              </w:rPr>
            </w:pPr>
          </w:p>
          <w:p w:rsidRPr="00BD0D21" w:rsidR="00D91BCE" w:rsidP="000257D2" w:rsidRDefault="001E4BAC" w14:paraId="222E2754" w14:textId="77777777">
            <w:pPr>
              <w:keepNext/>
              <w:keepLines/>
              <w:suppressAutoHyphens/>
              <w:spacing w:line="276" w:lineRule="auto"/>
              <w:contextualSpacing/>
              <w:jc w:val="both"/>
              <w:rPr>
                <w:rFonts w:ascii="Times New Roman" w:hAnsi="Times New Roman"/>
                <w:b/>
                <w:color w:val="FF0000"/>
                <w:lang w:val="fr-FR" w:eastAsia="en-GB"/>
              </w:rPr>
            </w:pPr>
            <w:r w:rsidRPr="00BD0D21">
              <w:rPr>
                <w:rFonts w:ascii="Times New Roman" w:hAnsi="Times New Roman"/>
                <w:lang w:val="fr" w:eastAsia="en-GB"/>
              </w:rPr>
              <w:t xml:space="preserve"> </w:t>
            </w:r>
            <w:r w:rsidRPr="00BD0D21">
              <w:rPr>
                <w:rFonts w:ascii="Times New Roman" w:hAnsi="Times New Roman" w:eastAsia="Times New Roman"/>
                <w:b/>
                <w:bCs/>
                <w:color w:val="005CB9"/>
                <w:lang w:val="fr" w:eastAsia="en-GB"/>
              </w:rPr>
              <w:t>M</w:t>
            </w:r>
            <w:r w:rsidRPr="00BD0D21" w:rsidR="0053704C">
              <w:rPr>
                <w:rFonts w:ascii="Times New Roman" w:hAnsi="Times New Roman" w:eastAsia="Times New Roman"/>
                <w:b/>
                <w:bCs/>
                <w:color w:val="005CB9"/>
                <w:lang w:val="fr" w:eastAsia="en-GB"/>
              </w:rPr>
              <w:t>eilleures pratiques</w:t>
            </w:r>
            <w:r w:rsidRPr="00BD0D21" w:rsidR="003860D3">
              <w:rPr>
                <w:rFonts w:ascii="Times New Roman" w:hAnsi="Times New Roman" w:eastAsia="Times New Roman"/>
                <w:b/>
                <w:bCs/>
                <w:color w:val="005CB9"/>
                <w:lang w:val="fr" w:eastAsia="en-GB"/>
              </w:rPr>
              <w:t>:</w:t>
            </w:r>
          </w:p>
          <w:p w:rsidRPr="00BD0D21" w:rsidR="00D91BCE" w:rsidP="0060019D" w:rsidRDefault="001E4BAC" w14:paraId="5FA77B5C" w14:textId="77777777">
            <w:pPr>
              <w:keepNext/>
              <w:keepLines/>
              <w:numPr>
                <w:ilvl w:val="0"/>
                <w:numId w:val="68"/>
              </w:numPr>
              <w:suppressAutoHyphens/>
              <w:spacing w:line="276" w:lineRule="auto"/>
              <w:contextualSpacing/>
              <w:jc w:val="both"/>
              <w:rPr>
                <w:rFonts w:ascii="Times New Roman" w:hAnsi="Times New Roman"/>
                <w:lang w:val="fr" w:eastAsia="en-GB"/>
              </w:rPr>
            </w:pPr>
            <w:r w:rsidRPr="00BD0D21">
              <w:rPr>
                <w:rFonts w:ascii="Times New Roman" w:hAnsi="Times New Roman"/>
                <w:lang w:val="fr" w:eastAsia="en-GB"/>
              </w:rPr>
              <w:t>T</w:t>
            </w:r>
            <w:r w:rsidR="004B2954">
              <w:rPr>
                <w:rFonts w:ascii="Times New Roman" w:hAnsi="Times New Roman"/>
                <w:lang w:val="fr" w:eastAsia="en-GB"/>
              </w:rPr>
              <w:t>e</w:t>
            </w:r>
            <w:r w:rsidRPr="00BD0D21" w:rsidR="00D91BCE">
              <w:rPr>
                <w:rFonts w:ascii="Times New Roman" w:hAnsi="Times New Roman"/>
                <w:lang w:val="fr" w:eastAsia="en-GB"/>
              </w:rPr>
              <w:t xml:space="preserve">nue </w:t>
            </w:r>
            <w:r w:rsidR="004B2954">
              <w:rPr>
                <w:rFonts w:ascii="Times New Roman" w:hAnsi="Times New Roman"/>
                <w:lang w:val="fr" w:eastAsia="en-GB"/>
              </w:rPr>
              <w:t>régulière des ré</w:t>
            </w:r>
            <w:r w:rsidRPr="00BD0D21">
              <w:rPr>
                <w:rFonts w:ascii="Times New Roman" w:hAnsi="Times New Roman"/>
                <w:lang w:val="fr" w:eastAsia="en-GB"/>
              </w:rPr>
              <w:t xml:space="preserve">unions </w:t>
            </w:r>
            <w:r w:rsidRPr="00BD0D21" w:rsidR="00D91BCE">
              <w:rPr>
                <w:rFonts w:ascii="Times New Roman" w:hAnsi="Times New Roman"/>
                <w:lang w:val="fr" w:eastAsia="en-GB"/>
              </w:rPr>
              <w:t xml:space="preserve">du CCIA </w:t>
            </w:r>
            <w:r w:rsidRPr="00BD0D21">
              <w:rPr>
                <w:rFonts w:ascii="Times New Roman" w:hAnsi="Times New Roman"/>
                <w:lang w:val="fr" w:eastAsia="en-GB"/>
              </w:rPr>
              <w:t xml:space="preserve">technique </w:t>
            </w:r>
            <w:r w:rsidRPr="00BD0D21" w:rsidR="00D91BCE">
              <w:rPr>
                <w:rFonts w:ascii="Times New Roman" w:hAnsi="Times New Roman"/>
                <w:lang w:val="fr" w:eastAsia="en-GB"/>
              </w:rPr>
              <w:t>(DI, Partenaires)</w:t>
            </w:r>
            <w:r w:rsidRPr="00BD0D21" w:rsidR="00321A44">
              <w:rPr>
                <w:rFonts w:ascii="Times New Roman" w:hAnsi="Times New Roman"/>
                <w:lang w:val="fr" w:eastAsia="en-GB"/>
              </w:rPr>
              <w:t> ;</w:t>
            </w:r>
          </w:p>
          <w:p w:rsidRPr="00065CF1" w:rsidR="00BA75CB" w:rsidP="0060019D" w:rsidRDefault="001E4BAC" w14:paraId="37345AF4" w14:textId="0DC69820">
            <w:pPr>
              <w:keepNext/>
              <w:keepLines/>
              <w:numPr>
                <w:ilvl w:val="0"/>
                <w:numId w:val="68"/>
              </w:numPr>
              <w:suppressAutoHyphens/>
              <w:spacing w:line="276" w:lineRule="auto"/>
              <w:contextualSpacing/>
              <w:jc w:val="both"/>
              <w:rPr>
                <w:rFonts w:ascii="Times New Roman" w:hAnsi="Times New Roman"/>
                <w:i/>
                <w:color w:val="0000CC"/>
                <w:lang w:val="fr" w:eastAsia="en-GB"/>
              </w:rPr>
            </w:pPr>
            <w:r w:rsidRPr="00BD0D21">
              <w:rPr>
                <w:rFonts w:ascii="Times New Roman" w:hAnsi="Times New Roman"/>
                <w:lang w:val="fr" w:eastAsia="en-GB"/>
              </w:rPr>
              <w:t>D</w:t>
            </w:r>
            <w:r w:rsidR="004B2954">
              <w:rPr>
                <w:rFonts w:ascii="Times New Roman" w:hAnsi="Times New Roman"/>
                <w:lang w:val="fr" w:eastAsia="en-GB"/>
              </w:rPr>
              <w:t>é</w:t>
            </w:r>
            <w:r w:rsidRPr="00BD0D21" w:rsidR="00041DB1">
              <w:rPr>
                <w:rFonts w:ascii="Times New Roman" w:hAnsi="Times New Roman"/>
                <w:lang w:val="fr" w:eastAsia="en-GB"/>
              </w:rPr>
              <w:t>signation du Président de la Ré</w:t>
            </w:r>
            <w:r w:rsidRPr="00BD0D21" w:rsidR="00D91BCE">
              <w:rPr>
                <w:rFonts w:ascii="Times New Roman" w:hAnsi="Times New Roman"/>
                <w:lang w:val="fr" w:eastAsia="en-GB"/>
              </w:rPr>
              <w:t xml:space="preserve">publique du Niger </w:t>
            </w:r>
            <w:r w:rsidRPr="00BD0D21">
              <w:rPr>
                <w:rFonts w:ascii="Times New Roman" w:hAnsi="Times New Roman"/>
                <w:lang w:val="fr" w:eastAsia="en-GB"/>
              </w:rPr>
              <w:t xml:space="preserve">par Gavi </w:t>
            </w:r>
            <w:r w:rsidRPr="00BD0D21" w:rsidR="00D91BCE">
              <w:rPr>
                <w:rFonts w:ascii="Times New Roman" w:hAnsi="Times New Roman"/>
                <w:lang w:val="fr" w:eastAsia="en-GB"/>
              </w:rPr>
              <w:t xml:space="preserve">comme </w:t>
            </w:r>
            <w:r w:rsidRPr="00BD0D21" w:rsidR="009C434A">
              <w:rPr>
                <w:rFonts w:ascii="Times New Roman" w:hAnsi="Times New Roman"/>
                <w:lang w:val="fr" w:eastAsia="en-GB"/>
              </w:rPr>
              <w:t>Champion de la vaccination</w:t>
            </w:r>
            <w:r w:rsidRPr="00BD0D21">
              <w:rPr>
                <w:rFonts w:ascii="Times New Roman" w:hAnsi="Times New Roman"/>
                <w:lang w:val="fr" w:eastAsia="en-GB"/>
              </w:rPr>
              <w:t xml:space="preserve"> propulsant</w:t>
            </w:r>
            <w:r w:rsidRPr="00BD0D21" w:rsidR="00D91BCE">
              <w:rPr>
                <w:rFonts w:ascii="Times New Roman" w:hAnsi="Times New Roman"/>
                <w:lang w:val="fr" w:eastAsia="en-GB"/>
              </w:rPr>
              <w:t xml:space="preserve"> davantage le PEV au premier rang </w:t>
            </w:r>
            <w:r w:rsidRPr="00BD0D21">
              <w:rPr>
                <w:rFonts w:ascii="Times New Roman" w:hAnsi="Times New Roman"/>
                <w:lang w:val="fr" w:eastAsia="en-GB"/>
              </w:rPr>
              <w:t>des priorités</w:t>
            </w:r>
            <w:r w:rsidRPr="00BD0D21" w:rsidR="00BF7ED1">
              <w:rPr>
                <w:rFonts w:ascii="Times New Roman" w:hAnsi="Times New Roman"/>
                <w:b/>
                <w:color w:val="FF0000"/>
                <w:lang w:val="fr-FR" w:eastAsia="en-GB"/>
              </w:rPr>
              <w:t xml:space="preserve"> </w:t>
            </w:r>
            <w:r w:rsidRPr="00065CF1" w:rsidR="00BF7ED1">
              <w:rPr>
                <w:rFonts w:ascii="Times New Roman" w:hAnsi="Times New Roman"/>
                <w:b/>
                <w:color w:val="0000CC"/>
                <w:lang w:val="fr-FR" w:eastAsia="en-GB"/>
              </w:rPr>
              <w:t>(</w:t>
            </w:r>
            <w:r w:rsidRPr="00065CF1" w:rsidR="00BF7ED1">
              <w:rPr>
                <w:rFonts w:ascii="Times New Roman" w:hAnsi="Times New Roman"/>
                <w:b/>
                <w:i/>
                <w:color w:val="0000CC"/>
                <w:lang w:val="fr-FR" w:eastAsia="en-GB"/>
              </w:rPr>
              <w:t>Annexe</w:t>
            </w:r>
            <w:r w:rsidRPr="00065CF1" w:rsidR="00065A93">
              <w:rPr>
                <w:rFonts w:ascii="Times New Roman" w:hAnsi="Times New Roman"/>
                <w:b/>
                <w:i/>
                <w:color w:val="0000CC"/>
                <w:lang w:val="fr-FR" w:eastAsia="en-GB"/>
              </w:rPr>
              <w:t xml:space="preserve"> </w:t>
            </w:r>
            <w:r w:rsidRPr="00065CF1" w:rsidR="00A14F42">
              <w:rPr>
                <w:rFonts w:ascii="Times New Roman" w:hAnsi="Times New Roman"/>
                <w:b/>
                <w:i/>
                <w:color w:val="0000CC"/>
                <w:lang w:val="fr-FR" w:eastAsia="en-GB"/>
              </w:rPr>
              <w:t>1</w:t>
            </w:r>
            <w:r w:rsidR="008E3932">
              <w:rPr>
                <w:rFonts w:ascii="Times New Roman" w:hAnsi="Times New Roman"/>
                <w:b/>
                <w:i/>
                <w:color w:val="0000CC"/>
                <w:lang w:val="fr-FR" w:eastAsia="en-GB"/>
              </w:rPr>
              <w:t>9 :</w:t>
            </w:r>
            <w:r w:rsidRPr="00065CF1" w:rsidR="00A14F42">
              <w:rPr>
                <w:rFonts w:ascii="Times New Roman" w:hAnsi="Times New Roman"/>
                <w:b/>
                <w:i/>
                <w:color w:val="0000CC"/>
                <w:lang w:val="fr-FR" w:eastAsia="en-GB"/>
              </w:rPr>
              <w:t xml:space="preserve"> </w:t>
            </w:r>
            <w:r w:rsidRPr="00065CF1" w:rsidR="00BF7ED1">
              <w:rPr>
                <w:rFonts w:ascii="Times New Roman" w:hAnsi="Times New Roman"/>
                <w:b/>
                <w:i/>
                <w:color w:val="0000CC"/>
                <w:lang w:val="fr-FR" w:eastAsia="en-GB"/>
              </w:rPr>
              <w:t>Discours au 60</w:t>
            </w:r>
            <w:r w:rsidRPr="00065CF1" w:rsidR="00BF7ED1">
              <w:rPr>
                <w:rFonts w:ascii="Times New Roman" w:hAnsi="Times New Roman"/>
                <w:b/>
                <w:i/>
                <w:color w:val="0000CC"/>
                <w:vertAlign w:val="superscript"/>
                <w:lang w:val="fr-FR" w:eastAsia="en-GB"/>
              </w:rPr>
              <w:t>ème</w:t>
            </w:r>
            <w:r w:rsidRPr="00065CF1" w:rsidR="00BF7ED1">
              <w:rPr>
                <w:rFonts w:ascii="Times New Roman" w:hAnsi="Times New Roman"/>
                <w:b/>
                <w:i/>
                <w:color w:val="0000CC"/>
                <w:lang w:val="fr-FR" w:eastAsia="en-GB"/>
              </w:rPr>
              <w:t xml:space="preserve">  annivers</w:t>
            </w:r>
            <w:r w:rsidR="008E3932">
              <w:rPr>
                <w:rFonts w:ascii="Times New Roman" w:hAnsi="Times New Roman"/>
                <w:b/>
                <w:i/>
                <w:color w:val="0000CC"/>
                <w:lang w:val="fr-FR" w:eastAsia="en-GB"/>
              </w:rPr>
              <w:t>aire de la proclamation de la Ré</w:t>
            </w:r>
            <w:r w:rsidRPr="00065CF1" w:rsidR="00BF7ED1">
              <w:rPr>
                <w:rFonts w:ascii="Times New Roman" w:hAnsi="Times New Roman"/>
                <w:b/>
                <w:i/>
                <w:color w:val="0000CC"/>
                <w:lang w:val="fr-FR" w:eastAsia="en-GB"/>
              </w:rPr>
              <w:t>publique)</w:t>
            </w:r>
            <w:r w:rsidRPr="00065CF1" w:rsidR="004B2954">
              <w:rPr>
                <w:rFonts w:ascii="Times New Roman" w:hAnsi="Times New Roman"/>
                <w:b/>
                <w:i/>
                <w:color w:val="0000CC"/>
                <w:lang w:val="fr-FR" w:eastAsia="en-GB"/>
              </w:rPr>
              <w:t> ;</w:t>
            </w:r>
          </w:p>
          <w:p w:rsidRPr="00BD0D21" w:rsidR="00BF7ED1" w:rsidP="0060019D" w:rsidRDefault="00BF7ED1" w14:paraId="6E921702" w14:textId="77777777">
            <w:pPr>
              <w:keepNext/>
              <w:keepLines/>
              <w:numPr>
                <w:ilvl w:val="0"/>
                <w:numId w:val="68"/>
              </w:numPr>
              <w:suppressAutoHyphens/>
              <w:spacing w:line="276" w:lineRule="auto"/>
              <w:contextualSpacing/>
              <w:jc w:val="both"/>
              <w:rPr>
                <w:rFonts w:ascii="Times New Roman" w:hAnsi="Times New Roman"/>
                <w:lang w:val="fr-FR" w:eastAsia="en-GB"/>
              </w:rPr>
            </w:pPr>
            <w:r w:rsidRPr="00BD0D21">
              <w:rPr>
                <w:rFonts w:ascii="Times New Roman" w:hAnsi="Times New Roman"/>
                <w:b/>
                <w:color w:val="0070C0"/>
                <w:lang w:val="fr-FR" w:eastAsia="en-GB"/>
              </w:rPr>
              <w:t xml:space="preserve"> </w:t>
            </w:r>
            <w:r w:rsidRPr="00BD0D21" w:rsidR="001E4BAC">
              <w:rPr>
                <w:rFonts w:ascii="Times New Roman" w:hAnsi="Times New Roman"/>
                <w:lang w:val="fr-FR" w:eastAsia="en-GB"/>
              </w:rPr>
              <w:t>C</w:t>
            </w:r>
            <w:r w:rsidRPr="00BD0D21">
              <w:rPr>
                <w:rFonts w:ascii="Times New Roman" w:hAnsi="Times New Roman"/>
                <w:lang w:val="fr-FR" w:eastAsia="en-GB"/>
              </w:rPr>
              <w:t>ontractualisation de certaines activités (Mobilisation sociale) avec les OSC a</w:t>
            </w:r>
            <w:r w:rsidRPr="00BD0D21" w:rsidR="001E4BAC">
              <w:rPr>
                <w:rFonts w:ascii="Times New Roman" w:hAnsi="Times New Roman"/>
                <w:lang w:val="fr-FR" w:eastAsia="en-GB"/>
              </w:rPr>
              <w:t>yant permis de  dynamiser l</w:t>
            </w:r>
            <w:r w:rsidRPr="00BD0D21">
              <w:rPr>
                <w:rFonts w:ascii="Times New Roman" w:hAnsi="Times New Roman"/>
                <w:lang w:val="fr-FR" w:eastAsia="en-GB"/>
              </w:rPr>
              <w:t>e partenariat à tous les niveaux.</w:t>
            </w:r>
          </w:p>
          <w:p w:rsidRPr="004B2954" w:rsidR="00BF7ED1" w:rsidP="000257D2" w:rsidRDefault="00BF7ED1" w14:paraId="758995CB" w14:textId="77777777">
            <w:pPr>
              <w:keepNext/>
              <w:keepLines/>
              <w:suppressAutoHyphens/>
              <w:spacing w:line="276" w:lineRule="auto"/>
              <w:ind w:left="1080"/>
              <w:contextualSpacing/>
              <w:jc w:val="both"/>
              <w:rPr>
                <w:rFonts w:ascii="Times New Roman" w:hAnsi="Times New Roman"/>
                <w:sz w:val="10"/>
                <w:lang w:val="fr-FR" w:eastAsia="en-GB"/>
              </w:rPr>
            </w:pPr>
          </w:p>
          <w:p w:rsidRPr="00BD0D21" w:rsidR="00C07AB2" w:rsidP="000D5232" w:rsidRDefault="006B05AA" w14:paraId="3A448681" w14:textId="77777777">
            <w:pPr>
              <w:pStyle w:val="Titre3"/>
              <w:numPr>
                <w:ilvl w:val="0"/>
                <w:numId w:val="0"/>
              </w:numPr>
              <w:suppressAutoHyphens/>
              <w:spacing w:before="40" w:after="0" w:line="276" w:lineRule="auto"/>
              <w:contextualSpacing/>
              <w:jc w:val="both"/>
              <w:rPr>
                <w:rFonts w:ascii="Times New Roman" w:hAnsi="Times New Roman"/>
                <w:sz w:val="22"/>
                <w:szCs w:val="22"/>
                <w:lang w:val="fr" w:eastAsia="en-GB"/>
              </w:rPr>
            </w:pPr>
            <w:r w:rsidRPr="00BD0D21">
              <w:rPr>
                <w:rFonts w:ascii="Times New Roman" w:hAnsi="Times New Roman"/>
                <w:sz w:val="22"/>
                <w:szCs w:val="22"/>
                <w:lang w:val="fr" w:eastAsia="en-GB"/>
              </w:rPr>
              <w:t xml:space="preserve">Avancées et objectifs atteints, en matière de RSS </w:t>
            </w:r>
          </w:p>
          <w:p w:rsidRPr="00BD0D21" w:rsidR="00041DB1" w:rsidP="0060019D" w:rsidRDefault="00692AAE" w14:paraId="71E8E325" w14:textId="5759EC54">
            <w:pPr>
              <w:pStyle w:val="StyleTitre2ArialNarrow"/>
              <w:numPr>
                <w:ilvl w:val="0"/>
                <w:numId w:val="68"/>
              </w:numPr>
              <w:spacing w:line="276" w:lineRule="auto"/>
              <w:jc w:val="both"/>
              <w:rPr>
                <w:rFonts w:eastAsia="Arial"/>
                <w:sz w:val="22"/>
                <w:szCs w:val="22"/>
                <w:lang w:val="fr-FR" w:eastAsia="en-GB" w:bidi="ar-SA"/>
              </w:rPr>
            </w:pPr>
            <w:r>
              <w:rPr>
                <w:rFonts w:eastAsia="Arial"/>
                <w:sz w:val="22"/>
                <w:szCs w:val="22"/>
                <w:lang w:val="fr-FR" w:eastAsia="en-GB" w:bidi="ar-SA"/>
              </w:rPr>
              <w:t>Renforcement de la c</w:t>
            </w:r>
            <w:r w:rsidRPr="00BD0D21" w:rsidR="00041DB1">
              <w:rPr>
                <w:rFonts w:eastAsia="Arial"/>
                <w:sz w:val="22"/>
                <w:szCs w:val="22"/>
                <w:lang w:val="fr-FR" w:eastAsia="en-GB" w:bidi="ar-SA"/>
              </w:rPr>
              <w:t>haine d’approvisionnement (POECF) ;</w:t>
            </w:r>
          </w:p>
          <w:p w:rsidRPr="00BD0D21" w:rsidR="00041DB1" w:rsidP="0060019D" w:rsidRDefault="00041DB1" w14:paraId="0E5EEBF2" w14:textId="77777777">
            <w:pPr>
              <w:pStyle w:val="StyleTitre2ArialNarrow"/>
              <w:numPr>
                <w:ilvl w:val="0"/>
                <w:numId w:val="68"/>
              </w:numPr>
              <w:spacing w:line="276" w:lineRule="auto"/>
              <w:jc w:val="both"/>
              <w:rPr>
                <w:rFonts w:eastAsia="Arial"/>
                <w:sz w:val="22"/>
                <w:szCs w:val="22"/>
                <w:lang w:val="fr-FR" w:eastAsia="en-GB" w:bidi="ar-SA"/>
              </w:rPr>
            </w:pPr>
            <w:r w:rsidRPr="00BD0D21">
              <w:rPr>
                <w:rFonts w:eastAsia="Arial"/>
                <w:sz w:val="22"/>
                <w:szCs w:val="22"/>
                <w:lang w:val="fr-FR" w:eastAsia="en-GB" w:bidi="ar-SA"/>
              </w:rPr>
              <w:t>Contractualisation avec les OSC dans le cadre du renforcement de la demande</w:t>
            </w:r>
            <w:r w:rsidR="004B2954">
              <w:rPr>
                <w:rFonts w:eastAsia="Arial"/>
                <w:sz w:val="22"/>
                <w:szCs w:val="22"/>
                <w:lang w:val="fr-FR" w:eastAsia="en-GB" w:bidi="ar-SA"/>
              </w:rPr>
              <w:t xml:space="preserve"> </w:t>
            </w:r>
            <w:r w:rsidRPr="00BD0D21">
              <w:rPr>
                <w:rFonts w:eastAsia="Arial"/>
                <w:sz w:val="22"/>
                <w:szCs w:val="22"/>
                <w:lang w:val="fr-FR" w:eastAsia="en-GB" w:bidi="ar-SA"/>
              </w:rPr>
              <w:t>(ROASSN) ;</w:t>
            </w:r>
          </w:p>
          <w:p w:rsidRPr="00BD0D21" w:rsidR="00041DB1" w:rsidP="0060019D" w:rsidRDefault="00041DB1" w14:paraId="6A8E4CCC" w14:textId="77777777">
            <w:pPr>
              <w:pStyle w:val="StyleTitre2ArialNarrow"/>
              <w:numPr>
                <w:ilvl w:val="0"/>
                <w:numId w:val="68"/>
              </w:numPr>
              <w:spacing w:line="276" w:lineRule="auto"/>
              <w:jc w:val="both"/>
              <w:rPr>
                <w:rFonts w:eastAsia="Arial"/>
                <w:sz w:val="22"/>
                <w:szCs w:val="22"/>
                <w:lang w:val="fr-FR" w:eastAsia="en-GB" w:bidi="ar-SA"/>
              </w:rPr>
            </w:pPr>
            <w:r w:rsidRPr="00BD0D21">
              <w:rPr>
                <w:rFonts w:eastAsia="Arial"/>
                <w:sz w:val="22"/>
                <w:szCs w:val="22"/>
                <w:lang w:val="fr-FR" w:eastAsia="en-GB" w:bidi="ar-SA"/>
              </w:rPr>
              <w:t>Renforcement du système managérial (suivi évaluation, CCIA, GTCV, Fonds commun…) ;</w:t>
            </w:r>
          </w:p>
          <w:p w:rsidRPr="00BD0D21" w:rsidR="00041DB1" w:rsidP="0060019D" w:rsidRDefault="00041DB1" w14:paraId="70251C8D" w14:textId="77777777">
            <w:pPr>
              <w:pStyle w:val="StyleTitre2ArialNarrow"/>
              <w:numPr>
                <w:ilvl w:val="0"/>
                <w:numId w:val="68"/>
              </w:numPr>
              <w:spacing w:line="276" w:lineRule="auto"/>
              <w:jc w:val="both"/>
              <w:rPr>
                <w:rFonts w:eastAsia="Arial"/>
                <w:sz w:val="22"/>
                <w:szCs w:val="22"/>
                <w:lang w:val="fr-FR" w:eastAsia="en-GB" w:bidi="ar-SA"/>
              </w:rPr>
            </w:pPr>
            <w:r w:rsidRPr="00BD0D21">
              <w:rPr>
                <w:rFonts w:eastAsia="Arial"/>
                <w:sz w:val="22"/>
                <w:szCs w:val="22"/>
                <w:lang w:val="fr-FR" w:eastAsia="en-GB" w:bidi="ar-SA"/>
              </w:rPr>
              <w:t xml:space="preserve">Renforcement de capacités (Formation MLM, gestion PEV) ; </w:t>
            </w:r>
          </w:p>
          <w:p w:rsidRPr="00BD0D21" w:rsidR="00041DB1" w:rsidP="0060019D" w:rsidRDefault="00041DB1" w14:paraId="5AC54362" w14:textId="77777777">
            <w:pPr>
              <w:pStyle w:val="StyleTitre2ArialNarrow"/>
              <w:numPr>
                <w:ilvl w:val="0"/>
                <w:numId w:val="68"/>
              </w:numPr>
              <w:spacing w:line="276" w:lineRule="auto"/>
              <w:jc w:val="both"/>
              <w:rPr>
                <w:rFonts w:eastAsia="Arial"/>
                <w:sz w:val="22"/>
                <w:szCs w:val="22"/>
                <w:lang w:val="fr-FR" w:eastAsia="en-GB" w:bidi="ar-SA"/>
              </w:rPr>
            </w:pPr>
            <w:r w:rsidRPr="00BD0D21">
              <w:rPr>
                <w:rFonts w:eastAsia="Arial"/>
                <w:sz w:val="22"/>
                <w:szCs w:val="22"/>
                <w:lang w:val="fr-FR" w:eastAsia="en-GB" w:bidi="ar-SA"/>
              </w:rPr>
              <w:t>Institutionnalisation d’une journée parlementaire en faveur de la santé ;</w:t>
            </w:r>
          </w:p>
          <w:p w:rsidRPr="00BD0D21" w:rsidR="00041DB1" w:rsidP="0060019D" w:rsidRDefault="00041DB1" w14:paraId="5CB6F1AC" w14:textId="77777777">
            <w:pPr>
              <w:pStyle w:val="StyleTitre2ArialNarrow"/>
              <w:numPr>
                <w:ilvl w:val="0"/>
                <w:numId w:val="68"/>
              </w:numPr>
              <w:spacing w:line="276" w:lineRule="auto"/>
              <w:jc w:val="both"/>
              <w:rPr>
                <w:rFonts w:eastAsia="Arial"/>
                <w:sz w:val="22"/>
                <w:szCs w:val="22"/>
                <w:lang w:val="fr-FR" w:eastAsia="en-GB" w:bidi="ar-SA"/>
              </w:rPr>
            </w:pPr>
            <w:r w:rsidRPr="00BD0D21">
              <w:rPr>
                <w:rFonts w:eastAsia="Arial"/>
                <w:sz w:val="22"/>
                <w:szCs w:val="22"/>
                <w:lang w:val="fr-FR" w:eastAsia="en-GB" w:bidi="ar-SA"/>
              </w:rPr>
              <w:t>Disponibilité des médicaments essentiels y compris les vaccins à tous les niveaux ;</w:t>
            </w:r>
          </w:p>
          <w:p w:rsidRPr="00BD0D21" w:rsidR="00C07AB2" w:rsidP="0060019D" w:rsidRDefault="000D5232" w14:paraId="716242FA" w14:textId="77777777">
            <w:pPr>
              <w:pStyle w:val="StyleTitre2ArialNarrow"/>
              <w:numPr>
                <w:ilvl w:val="0"/>
                <w:numId w:val="68"/>
              </w:numPr>
              <w:spacing w:line="276" w:lineRule="auto"/>
              <w:jc w:val="both"/>
              <w:rPr>
                <w:rFonts w:eastAsia="Arial"/>
                <w:sz w:val="22"/>
                <w:szCs w:val="22"/>
                <w:lang w:val="fr-FR" w:eastAsia="en-GB" w:bidi="ar-SA"/>
              </w:rPr>
            </w:pPr>
            <w:r w:rsidRPr="00BD0D21">
              <w:rPr>
                <w:rFonts w:eastAsia="Arial"/>
                <w:sz w:val="22"/>
                <w:szCs w:val="22"/>
                <w:lang w:val="fr-FR" w:eastAsia="en-GB" w:bidi="ar-SA"/>
              </w:rPr>
              <w:t xml:space="preserve">Prise en compte du VAR dans </w:t>
            </w:r>
            <w:r w:rsidRPr="00BD0D21" w:rsidR="00C07AB2">
              <w:rPr>
                <w:rFonts w:eastAsia="Arial"/>
                <w:sz w:val="22"/>
                <w:szCs w:val="22"/>
                <w:lang w:val="fr-FR" w:eastAsia="en-GB" w:bidi="ar-SA"/>
              </w:rPr>
              <w:t>l’Initiative de Résultats Rapides (RRI) ;</w:t>
            </w:r>
          </w:p>
          <w:p w:rsidRPr="00BD0D21" w:rsidR="00C07AB2" w:rsidP="0060019D" w:rsidRDefault="001C7BA8" w14:paraId="61B05573" w14:textId="77777777">
            <w:pPr>
              <w:pStyle w:val="StyleTitre2ArialNarrow"/>
              <w:numPr>
                <w:ilvl w:val="0"/>
                <w:numId w:val="68"/>
              </w:numPr>
              <w:spacing w:line="276" w:lineRule="auto"/>
              <w:jc w:val="both"/>
              <w:rPr>
                <w:rFonts w:eastAsia="Arial"/>
                <w:sz w:val="22"/>
                <w:szCs w:val="22"/>
                <w:lang w:val="fr-FR" w:eastAsia="en-GB" w:bidi="ar-SA"/>
              </w:rPr>
            </w:pPr>
            <w:r w:rsidRPr="00BD0D21">
              <w:rPr>
                <w:rFonts w:eastAsia="Arial"/>
                <w:sz w:val="22"/>
                <w:szCs w:val="22"/>
                <w:lang w:val="fr-FR" w:eastAsia="en-GB" w:bidi="ar-SA"/>
              </w:rPr>
              <w:t>Contribution à la m</w:t>
            </w:r>
            <w:r w:rsidRPr="00BD0D21" w:rsidR="00C07AB2">
              <w:rPr>
                <w:rFonts w:eastAsia="Arial"/>
                <w:sz w:val="22"/>
                <w:szCs w:val="22"/>
                <w:lang w:val="fr-FR" w:eastAsia="en-GB" w:bidi="ar-SA"/>
              </w:rPr>
              <w:t>ise en place du DHIS2</w:t>
            </w:r>
            <w:r w:rsidRPr="00BD0D21" w:rsidR="00B409C6">
              <w:rPr>
                <w:rFonts w:eastAsia="Arial"/>
                <w:sz w:val="22"/>
                <w:szCs w:val="22"/>
                <w:lang w:val="fr-FR" w:eastAsia="en-GB" w:bidi="ar-SA"/>
              </w:rPr>
              <w:t xml:space="preserve"> (Collecte et analyse informatisées des données de santé)</w:t>
            </w:r>
            <w:r w:rsidRPr="00BD0D21">
              <w:rPr>
                <w:rFonts w:eastAsia="Arial"/>
                <w:sz w:val="22"/>
                <w:szCs w:val="22"/>
                <w:lang w:val="fr-FR" w:eastAsia="en-GB" w:bidi="ar-SA"/>
              </w:rPr>
              <w:t> ;</w:t>
            </w:r>
          </w:p>
          <w:p w:rsidRPr="00692AAE" w:rsidR="00B409C6" w:rsidP="0060019D" w:rsidRDefault="00C07AB2" w14:paraId="391360B1" w14:textId="058CCC9A">
            <w:pPr>
              <w:pStyle w:val="StyleTitre2ArialNarrow"/>
              <w:numPr>
                <w:ilvl w:val="0"/>
                <w:numId w:val="68"/>
              </w:numPr>
              <w:spacing w:line="276" w:lineRule="auto"/>
              <w:jc w:val="both"/>
              <w:rPr>
                <w:rFonts w:eastAsia="Arial"/>
                <w:sz w:val="22"/>
                <w:szCs w:val="22"/>
                <w:lang w:val="fr-FR" w:eastAsia="en-GB" w:bidi="ar-SA"/>
              </w:rPr>
            </w:pPr>
            <w:r w:rsidRPr="00BD0D21">
              <w:rPr>
                <w:rFonts w:eastAsia="Arial"/>
                <w:sz w:val="22"/>
                <w:szCs w:val="22"/>
                <w:lang w:val="fr-FR" w:eastAsia="en-GB" w:bidi="ar-SA"/>
              </w:rPr>
              <w:t xml:space="preserve">Mise en place des supports </w:t>
            </w:r>
            <w:r w:rsidR="00692AAE">
              <w:rPr>
                <w:rFonts w:eastAsia="Arial"/>
                <w:sz w:val="22"/>
                <w:szCs w:val="22"/>
                <w:lang w:val="fr-FR" w:eastAsia="en-GB" w:bidi="ar-SA"/>
              </w:rPr>
              <w:t xml:space="preserve">de collecte de données </w:t>
            </w:r>
            <w:r w:rsidRPr="00BD0D21">
              <w:rPr>
                <w:rFonts w:eastAsia="Arial"/>
                <w:sz w:val="22"/>
                <w:szCs w:val="22"/>
                <w:lang w:val="fr-FR" w:eastAsia="en-GB" w:bidi="ar-SA"/>
              </w:rPr>
              <w:t>à tous les niveaux</w:t>
            </w:r>
            <w:r w:rsidRPr="00BD0D21" w:rsidR="00B409C6">
              <w:rPr>
                <w:rFonts w:eastAsia="Arial"/>
                <w:sz w:val="22"/>
                <w:szCs w:val="22"/>
                <w:lang w:val="fr-FR" w:eastAsia="en-GB" w:bidi="ar-SA"/>
              </w:rPr>
              <w:t xml:space="preserve"> </w:t>
            </w:r>
            <w:r w:rsidR="00692AAE">
              <w:rPr>
                <w:rFonts w:eastAsia="Arial"/>
                <w:sz w:val="22"/>
                <w:szCs w:val="22"/>
                <w:lang w:val="fr-FR" w:eastAsia="en-GB" w:bidi="ar-SA"/>
              </w:rPr>
              <w:t>intégrant</w:t>
            </w:r>
            <w:r w:rsidRPr="00BD0D21" w:rsidR="00B409C6">
              <w:rPr>
                <w:rFonts w:eastAsia="Arial"/>
                <w:sz w:val="22"/>
                <w:szCs w:val="22"/>
                <w:lang w:val="fr-FR" w:eastAsia="en-GB" w:bidi="ar-SA"/>
              </w:rPr>
              <w:t xml:space="preserve"> tous les programmes</w:t>
            </w:r>
            <w:r w:rsidR="00692AAE">
              <w:rPr>
                <w:rFonts w:eastAsia="Arial"/>
                <w:sz w:val="22"/>
                <w:szCs w:val="22"/>
                <w:lang w:val="fr-FR" w:eastAsia="en-GB" w:bidi="ar-SA"/>
              </w:rPr>
              <w:t>.</w:t>
            </w:r>
          </w:p>
          <w:p w:rsidRPr="00BD0D21" w:rsidR="00D57F66" w:rsidP="00D57F66" w:rsidRDefault="00D57F66" w14:paraId="37713FFE" w14:textId="77777777">
            <w:pPr>
              <w:pStyle w:val="Titre3"/>
              <w:numPr>
                <w:ilvl w:val="0"/>
                <w:numId w:val="0"/>
              </w:numPr>
              <w:suppressAutoHyphens/>
              <w:spacing w:before="40" w:after="0" w:line="276" w:lineRule="auto"/>
              <w:contextualSpacing/>
              <w:jc w:val="both"/>
              <w:rPr>
                <w:rFonts w:ascii="Times New Roman" w:hAnsi="Times New Roman"/>
                <w:sz w:val="22"/>
                <w:szCs w:val="22"/>
                <w:lang w:val="fr" w:eastAsia="en-GB"/>
              </w:rPr>
            </w:pPr>
            <w:r w:rsidRPr="00BD0D21">
              <w:rPr>
                <w:rFonts w:ascii="Times New Roman" w:hAnsi="Times New Roman"/>
                <w:sz w:val="22"/>
                <w:szCs w:val="22"/>
                <w:lang w:val="fr" w:eastAsia="en-GB"/>
              </w:rPr>
              <w:lastRenderedPageBreak/>
              <w:t xml:space="preserve">Progrès et résultats atteints spécifiquement avec le soutien à la plateforme d'optimisation de l'ECF de Gavi </w:t>
            </w:r>
          </w:p>
          <w:p w:rsidRPr="00BD0D21" w:rsidR="00D57F66" w:rsidP="00D57F66" w:rsidRDefault="00FD54BE" w14:paraId="0EB0B703" w14:textId="35263B91">
            <w:pPr>
              <w:keepNext/>
              <w:keepLines/>
              <w:suppressAutoHyphens/>
              <w:spacing w:line="276" w:lineRule="auto"/>
              <w:contextualSpacing/>
              <w:jc w:val="both"/>
              <w:rPr>
                <w:rFonts w:ascii="Times New Roman" w:hAnsi="Times New Roman" w:eastAsia="Times New Roman"/>
                <w:b/>
                <w:i/>
                <w:color w:val="0070C0"/>
                <w:lang w:val="fr"/>
              </w:rPr>
            </w:pPr>
            <w:r w:rsidRPr="00BD0D21">
              <w:rPr>
                <w:rFonts w:ascii="Times New Roman" w:hAnsi="Times New Roman"/>
                <w:lang w:val="fr-FR" w:eastAsia="en-GB"/>
              </w:rPr>
              <w:t>Passage à l’échelle par l’installation des réfrigérateurs solaires directs (SDD) en tant qu'option plus durable et plus fiable pour améliorer la gestion et l'optimisation des systèmes de la chaîne du froid dont </w:t>
            </w:r>
            <w:r w:rsidRPr="00BD0D21" w:rsidR="00A63F62">
              <w:rPr>
                <w:rFonts w:ascii="Times New Roman" w:hAnsi="Times New Roman"/>
                <w:lang w:val="fr-FR" w:eastAsia="en-GB"/>
              </w:rPr>
              <w:t>l’a</w:t>
            </w:r>
            <w:r w:rsidRPr="00BD0D21" w:rsidR="00D57F66">
              <w:rPr>
                <w:rFonts w:ascii="Times New Roman" w:hAnsi="Times New Roman"/>
                <w:lang w:val="fr-FR" w:eastAsia="en-GB"/>
              </w:rPr>
              <w:t xml:space="preserve">cquisition de </w:t>
            </w:r>
            <w:r w:rsidRPr="00BD0D21" w:rsidR="00E5260D">
              <w:rPr>
                <w:rFonts w:ascii="Times New Roman" w:hAnsi="Times New Roman"/>
                <w:lang w:val="fr-FR" w:eastAsia="en-GB"/>
              </w:rPr>
              <w:t xml:space="preserve">548 réfrigérateurs solaires </w:t>
            </w:r>
            <w:r w:rsidRPr="00BD0D21" w:rsidR="00D57F66">
              <w:rPr>
                <w:rFonts w:ascii="Times New Roman" w:hAnsi="Times New Roman"/>
                <w:lang w:val="fr-FR" w:eastAsia="en-GB"/>
              </w:rPr>
              <w:t>dans l</w:t>
            </w:r>
            <w:r w:rsidRPr="00BD0D21" w:rsidR="00E5260D">
              <w:rPr>
                <w:rFonts w:ascii="Times New Roman" w:hAnsi="Times New Roman"/>
                <w:lang w:val="fr-FR" w:eastAsia="en-GB"/>
              </w:rPr>
              <w:t>e cadre du CCEOP sur les 12</w:t>
            </w:r>
            <w:r w:rsidRPr="00BD0D21">
              <w:rPr>
                <w:rFonts w:ascii="Times New Roman" w:hAnsi="Times New Roman"/>
                <w:lang w:val="fr-FR" w:eastAsia="en-GB"/>
              </w:rPr>
              <w:t>56 ECF</w:t>
            </w:r>
            <w:r w:rsidR="002E39B6">
              <w:rPr>
                <w:rFonts w:ascii="Times New Roman" w:hAnsi="Times New Roman"/>
                <w:lang w:val="fr-FR" w:eastAsia="en-GB"/>
              </w:rPr>
              <w:t xml:space="preserve"> pré</w:t>
            </w:r>
            <w:r w:rsidRPr="00BD0D21" w:rsidR="00E5260D">
              <w:rPr>
                <w:rFonts w:ascii="Times New Roman" w:hAnsi="Times New Roman"/>
                <w:lang w:val="fr-FR" w:eastAsia="en-GB"/>
              </w:rPr>
              <w:t>vus</w:t>
            </w:r>
            <w:r w:rsidRPr="00BD0D21">
              <w:rPr>
                <w:rFonts w:ascii="Times New Roman" w:hAnsi="Times New Roman"/>
                <w:lang w:val="fr-FR" w:eastAsia="en-GB"/>
              </w:rPr>
              <w:t xml:space="preserve"> pour les 5ans</w:t>
            </w:r>
            <w:r w:rsidRPr="00BD0D21">
              <w:rPr>
                <w:rFonts w:ascii="Times New Roman" w:hAnsi="Times New Roman"/>
                <w:lang w:val="fr-FR"/>
              </w:rPr>
              <w:t xml:space="preserve">. </w:t>
            </w:r>
          </w:p>
          <w:p w:rsidRPr="00BD0D21" w:rsidR="00D57F66" w:rsidP="00B409C6" w:rsidRDefault="00D57F66" w14:paraId="2C69A95C" w14:textId="77777777">
            <w:pPr>
              <w:pStyle w:val="StyleTitre2ArialNarrow"/>
              <w:tabs>
                <w:tab w:val="clear" w:pos="1092"/>
              </w:tabs>
              <w:spacing w:line="276" w:lineRule="auto"/>
              <w:ind w:left="1211" w:firstLine="0"/>
              <w:jc w:val="both"/>
              <w:rPr>
                <w:rFonts w:eastAsia="Calibri"/>
                <w:bCs/>
                <w:color w:val="000000"/>
                <w:sz w:val="22"/>
                <w:szCs w:val="22"/>
                <w:lang w:val="fr-FR" w:eastAsia="en-US" w:bidi="ar-SA"/>
              </w:rPr>
            </w:pPr>
          </w:p>
          <w:p w:rsidRPr="00BD0D21" w:rsidR="00FD54BE" w:rsidP="00FD54BE" w:rsidRDefault="00FD54BE" w14:paraId="6C92FBE5" w14:textId="77777777">
            <w:pPr>
              <w:pStyle w:val="Titre3"/>
              <w:numPr>
                <w:ilvl w:val="0"/>
                <w:numId w:val="0"/>
              </w:numPr>
              <w:suppressAutoHyphens/>
              <w:spacing w:before="40" w:after="0" w:line="276" w:lineRule="auto"/>
              <w:contextualSpacing/>
              <w:jc w:val="both"/>
              <w:rPr>
                <w:rFonts w:ascii="Times New Roman" w:hAnsi="Times New Roman"/>
                <w:sz w:val="22"/>
                <w:szCs w:val="22"/>
                <w:lang w:val="fr" w:eastAsia="en-GB"/>
              </w:rPr>
            </w:pPr>
            <w:r w:rsidRPr="00BD0D21">
              <w:rPr>
                <w:rFonts w:ascii="Times New Roman" w:hAnsi="Times New Roman"/>
                <w:sz w:val="22"/>
                <w:szCs w:val="22"/>
                <w:lang w:val="fr" w:eastAsia="en-GB"/>
              </w:rPr>
              <w:t>Usage et résultats obtenus grâce au financement basé sur la performance (FBP)</w:t>
            </w:r>
          </w:p>
          <w:p w:rsidRPr="00BD0D21" w:rsidR="00D57F66" w:rsidP="00A63F62" w:rsidRDefault="00FD54BE" w14:paraId="5DD67959" w14:textId="77777777">
            <w:pPr>
              <w:keepNext/>
              <w:keepLines/>
              <w:suppressAutoHyphens/>
              <w:spacing w:before="120" w:after="120" w:line="276" w:lineRule="auto"/>
              <w:contextualSpacing/>
              <w:jc w:val="both"/>
              <w:rPr>
                <w:rFonts w:ascii="Times New Roman" w:hAnsi="Times New Roman"/>
                <w:lang w:val="fr-FR" w:eastAsia="en-GB"/>
              </w:rPr>
            </w:pPr>
            <w:r w:rsidRPr="00BD0D21">
              <w:rPr>
                <w:rFonts w:ascii="Times New Roman" w:hAnsi="Times New Roman"/>
                <w:lang w:val="fr-FR" w:eastAsia="en-GB"/>
              </w:rPr>
              <w:t>Le Niger n’a pas reçu de subvention Gavi dans le cadre du FBP. Cependant, la BM a appuyé le FBR à t</w:t>
            </w:r>
            <w:r w:rsidRPr="00BD0D21" w:rsidR="002803E6">
              <w:rPr>
                <w:rFonts w:ascii="Times New Roman" w:hAnsi="Times New Roman"/>
                <w:lang w:val="fr-FR" w:eastAsia="en-GB"/>
              </w:rPr>
              <w:t xml:space="preserve">ravers une première expérience </w:t>
            </w:r>
            <w:r w:rsidRPr="00BD0D21" w:rsidR="0085311D">
              <w:rPr>
                <w:rFonts w:ascii="Times New Roman" w:hAnsi="Times New Roman"/>
                <w:lang w:val="fr-FR" w:eastAsia="en-GB"/>
              </w:rPr>
              <w:t>au</w:t>
            </w:r>
            <w:r w:rsidRPr="00BD0D21" w:rsidR="00A63F62">
              <w:rPr>
                <w:rFonts w:ascii="Times New Roman" w:hAnsi="Times New Roman"/>
                <w:lang w:val="fr-FR" w:eastAsia="en-GB"/>
              </w:rPr>
              <w:t xml:space="preserve"> DS de </w:t>
            </w:r>
            <w:proofErr w:type="spellStart"/>
            <w:r w:rsidRPr="00BD0D21" w:rsidR="00A63F62">
              <w:rPr>
                <w:rFonts w:ascii="Times New Roman" w:hAnsi="Times New Roman"/>
                <w:lang w:val="fr-FR" w:eastAsia="en-GB"/>
              </w:rPr>
              <w:t>Boboye</w:t>
            </w:r>
            <w:proofErr w:type="spellEnd"/>
            <w:r w:rsidRPr="00BD0D21" w:rsidR="00A63F62">
              <w:rPr>
                <w:rFonts w:ascii="Times New Roman" w:hAnsi="Times New Roman"/>
                <w:lang w:val="fr-FR" w:eastAsia="en-GB"/>
              </w:rPr>
              <w:t xml:space="preserve"> </w:t>
            </w:r>
            <w:r w:rsidRPr="00BD0D21">
              <w:rPr>
                <w:rFonts w:ascii="Times New Roman" w:hAnsi="Times New Roman"/>
                <w:lang w:val="fr-FR" w:eastAsia="en-GB"/>
              </w:rPr>
              <w:t>de 2</w:t>
            </w:r>
            <w:r w:rsidRPr="00BD0D21" w:rsidR="0085311D">
              <w:rPr>
                <w:rFonts w:ascii="Times New Roman" w:hAnsi="Times New Roman"/>
                <w:lang w:val="fr-FR" w:eastAsia="en-GB"/>
              </w:rPr>
              <w:t xml:space="preserve">016 à 2017. La deuxième, </w:t>
            </w:r>
            <w:r w:rsidRPr="00BD0D21">
              <w:rPr>
                <w:rFonts w:ascii="Times New Roman" w:hAnsi="Times New Roman"/>
                <w:lang w:val="fr-FR" w:eastAsia="en-GB"/>
              </w:rPr>
              <w:t>en cours à t</w:t>
            </w:r>
            <w:r w:rsidRPr="00BD0D21" w:rsidR="002803E6">
              <w:rPr>
                <w:rFonts w:ascii="Times New Roman" w:hAnsi="Times New Roman"/>
                <w:lang w:val="fr-FR" w:eastAsia="en-GB"/>
              </w:rPr>
              <w:t>ravers le projet PAPS consiste en</w:t>
            </w:r>
            <w:r w:rsidRPr="00BD0D21">
              <w:rPr>
                <w:rFonts w:ascii="Times New Roman" w:hAnsi="Times New Roman"/>
                <w:lang w:val="fr-FR" w:eastAsia="en-GB"/>
              </w:rPr>
              <w:t xml:space="preserve"> un achat de 8 indica</w:t>
            </w:r>
            <w:r w:rsidRPr="00BD0D21" w:rsidR="002803E6">
              <w:rPr>
                <w:rFonts w:ascii="Times New Roman" w:hAnsi="Times New Roman"/>
                <w:lang w:val="fr-FR" w:eastAsia="en-GB"/>
              </w:rPr>
              <w:t>teurs (dont la couverture</w:t>
            </w:r>
            <w:r w:rsidRPr="00BD0D21">
              <w:rPr>
                <w:rFonts w:ascii="Times New Roman" w:hAnsi="Times New Roman"/>
                <w:lang w:val="fr-FR" w:eastAsia="en-GB"/>
              </w:rPr>
              <w:t xml:space="preserve"> VAR) avec le Décaisse</w:t>
            </w:r>
            <w:r w:rsidRPr="00BD0D21" w:rsidR="00A63F62">
              <w:rPr>
                <w:rFonts w:ascii="Times New Roman" w:hAnsi="Times New Roman"/>
                <w:lang w:val="fr-FR" w:eastAsia="en-GB"/>
              </w:rPr>
              <w:t>ment Lié aux Indicateurs (DLI).</w:t>
            </w:r>
          </w:p>
          <w:p w:rsidRPr="00BD0D21" w:rsidR="00A63F62" w:rsidP="00A63F62" w:rsidRDefault="00A63F62" w14:paraId="07FA4099" w14:textId="77777777">
            <w:pPr>
              <w:pStyle w:val="Titre3"/>
              <w:numPr>
                <w:ilvl w:val="0"/>
                <w:numId w:val="0"/>
              </w:numPr>
              <w:suppressAutoHyphens/>
              <w:spacing w:before="40" w:after="0" w:line="276" w:lineRule="auto"/>
              <w:contextualSpacing/>
              <w:jc w:val="both"/>
              <w:rPr>
                <w:rFonts w:ascii="Times New Roman" w:hAnsi="Times New Roman"/>
                <w:sz w:val="22"/>
                <w:szCs w:val="22"/>
                <w:lang w:val="fr" w:eastAsia="en-GB"/>
              </w:rPr>
            </w:pPr>
            <w:r w:rsidRPr="00BD0D21">
              <w:rPr>
                <w:rFonts w:ascii="Times New Roman" w:hAnsi="Times New Roman"/>
                <w:sz w:val="22"/>
                <w:szCs w:val="22"/>
                <w:lang w:val="fr" w:eastAsia="en-GB"/>
              </w:rPr>
              <w:t xml:space="preserve">S’il y a lieu, avancée de la mise en œuvre du plan de transition, goulots d’étranglement au </w:t>
            </w:r>
            <w:r w:rsidR="002E39B6">
              <w:rPr>
                <w:rFonts w:ascii="Times New Roman" w:hAnsi="Times New Roman"/>
                <w:sz w:val="22"/>
                <w:szCs w:val="22"/>
                <w:lang w:val="fr" w:eastAsia="en-GB"/>
              </w:rPr>
              <w:t xml:space="preserve">niveau de la mise en œuvre et </w:t>
            </w:r>
            <w:proofErr w:type="spellStart"/>
            <w:r w:rsidR="002E39B6">
              <w:rPr>
                <w:rFonts w:ascii="Times New Roman" w:hAnsi="Times New Roman"/>
                <w:sz w:val="22"/>
                <w:szCs w:val="22"/>
                <w:lang w:val="fr" w:eastAsia="en-GB"/>
              </w:rPr>
              <w:t>mé</w:t>
            </w:r>
            <w:r w:rsidRPr="00BD0D21">
              <w:rPr>
                <w:rFonts w:ascii="Times New Roman" w:hAnsi="Times New Roman"/>
                <w:sz w:val="22"/>
                <w:szCs w:val="22"/>
                <w:lang w:val="fr" w:eastAsia="en-GB"/>
              </w:rPr>
              <w:t>sures</w:t>
            </w:r>
            <w:proofErr w:type="spellEnd"/>
            <w:r w:rsidRPr="00BD0D21">
              <w:rPr>
                <w:rFonts w:ascii="Times New Roman" w:hAnsi="Times New Roman"/>
                <w:sz w:val="22"/>
                <w:szCs w:val="22"/>
                <w:lang w:val="fr" w:eastAsia="en-GB"/>
              </w:rPr>
              <w:t xml:space="preserve"> correctives</w:t>
            </w:r>
          </w:p>
          <w:p w:rsidRPr="00BD0D21" w:rsidR="00D57F66" w:rsidP="00A63F62" w:rsidRDefault="00A63F62" w14:paraId="268CEB53" w14:textId="77777777">
            <w:pPr>
              <w:pStyle w:val="StyleTitre2ArialNarrow"/>
              <w:tabs>
                <w:tab w:val="clear" w:pos="1092"/>
              </w:tabs>
              <w:spacing w:line="276" w:lineRule="auto"/>
              <w:ind w:left="0" w:firstLine="0"/>
              <w:jc w:val="both"/>
              <w:rPr>
                <w:rFonts w:eastAsia="Arial"/>
                <w:sz w:val="22"/>
                <w:szCs w:val="22"/>
                <w:lang w:val="fr-FR" w:eastAsia="en-GB" w:bidi="ar-SA"/>
              </w:rPr>
            </w:pPr>
            <w:r w:rsidRPr="00BD0D21">
              <w:rPr>
                <w:rFonts w:eastAsia="Arial"/>
                <w:sz w:val="22"/>
                <w:szCs w:val="22"/>
                <w:lang w:val="fr-FR" w:eastAsia="en-GB" w:bidi="ar-SA"/>
              </w:rPr>
              <w:t>le Niger n’a pas élaboré un plan de transition.</w:t>
            </w:r>
          </w:p>
          <w:p w:rsidRPr="00BD0D21" w:rsidR="00E8690A" w:rsidP="000257D2" w:rsidRDefault="00E8690A" w14:paraId="6558567F" w14:textId="2AD840E2">
            <w:pPr>
              <w:spacing w:line="276" w:lineRule="auto"/>
              <w:jc w:val="both"/>
              <w:rPr>
                <w:rFonts w:ascii="Times New Roman" w:hAnsi="Times New Roman"/>
                <w:lang w:val="fr-FR" w:eastAsia="en-GB"/>
              </w:rPr>
            </w:pPr>
          </w:p>
        </w:tc>
      </w:tr>
    </w:tbl>
    <w:p w:rsidRPr="00BD0D21" w:rsidR="006C2796" w:rsidP="000257D2" w:rsidRDefault="006C2796" w14:paraId="255707DF" w14:textId="77777777">
      <w:pPr>
        <w:pStyle w:val="Titre2"/>
        <w:spacing w:line="276" w:lineRule="auto"/>
        <w:ind w:left="142"/>
        <w:jc w:val="both"/>
        <w:rPr>
          <w:rFonts w:ascii="Times New Roman" w:hAnsi="Times New Roman"/>
          <w:color w:val="0070C0"/>
          <w:sz w:val="22"/>
          <w:szCs w:val="22"/>
          <w:lang w:val="fr-FR"/>
        </w:rPr>
      </w:pPr>
      <w:r w:rsidRPr="00BD0D21">
        <w:rPr>
          <w:rFonts w:ascii="Times New Roman" w:hAnsi="Times New Roman"/>
          <w:color w:val="0070C0"/>
          <w:sz w:val="22"/>
          <w:szCs w:val="22"/>
          <w:lang w:val="fr-FR"/>
        </w:rPr>
        <w:lastRenderedPageBreak/>
        <w:t>Performance de la gestion financière</w:t>
      </w:r>
      <w:r w:rsidRPr="00BD0D21">
        <w:rPr>
          <w:rFonts w:ascii="Times New Roman" w:hAnsi="Times New Roman"/>
          <w:b w:val="0"/>
          <w:bCs w:val="0"/>
          <w:color w:val="0070C0"/>
          <w:sz w:val="22"/>
          <w:szCs w:val="22"/>
          <w:lang w:val="fr-FR"/>
        </w:rPr>
        <w:t xml:space="preserve"> sur les plans suivants :</w:t>
      </w:r>
    </w:p>
    <w:tbl>
      <w:tblPr>
        <w:tblW w:w="4919" w:type="pct"/>
        <w:tblInd w:w="147" w:type="dxa"/>
        <w:tblBorders>
          <w:top w:val="single" w:color="A6A6A6" w:sz="4" w:space="0"/>
          <w:left w:val="single" w:color="A6A6A6" w:sz="4" w:space="0"/>
          <w:bottom w:val="single" w:color="A6A6A6" w:sz="4" w:space="0"/>
          <w:right w:val="single" w:color="A6A6A6" w:sz="4" w:space="0"/>
          <w:insideH w:val="single" w:color="A6A6A6" w:sz="4" w:space="0"/>
          <w:insideV w:val="single" w:color="A6A6A6" w:sz="4" w:space="0"/>
        </w:tblBorders>
        <w:tblCellMar>
          <w:left w:w="0" w:type="dxa"/>
          <w:right w:w="0" w:type="dxa"/>
        </w:tblCellMar>
        <w:tblLook w:val="04A0" w:firstRow="1" w:lastRow="0" w:firstColumn="1" w:lastColumn="0" w:noHBand="0" w:noVBand="1"/>
      </w:tblPr>
      <w:tblGrid>
        <w:gridCol w:w="8870"/>
      </w:tblGrid>
      <w:tr w:rsidRPr="000154CA" w:rsidR="00133CB8" w:rsidTr="002E39B6" w14:paraId="617B4BFC" w14:textId="77777777">
        <w:trPr>
          <w:trHeight w:val="1760"/>
        </w:trPr>
        <w:tc>
          <w:tcPr>
            <w:tcW w:w="5000" w:type="pct"/>
            <w:shd w:val="clear" w:color="auto" w:fill="F2F2F2"/>
          </w:tcPr>
          <w:p w:rsidRPr="00BD0D21" w:rsidR="006C2796" w:rsidP="0060019D" w:rsidRDefault="006C2796" w14:paraId="16D5CF1B" w14:textId="77777777">
            <w:pPr>
              <w:pStyle w:val="Titre3"/>
              <w:numPr>
                <w:ilvl w:val="0"/>
                <w:numId w:val="24"/>
              </w:numPr>
              <w:spacing w:before="40" w:after="0" w:line="276" w:lineRule="auto"/>
              <w:ind w:left="421" w:hanging="284"/>
              <w:jc w:val="both"/>
              <w:rPr>
                <w:rFonts w:ascii="Times New Roman" w:hAnsi="Times New Roman" w:eastAsia="Arial"/>
                <w:b w:val="0"/>
                <w:bCs w:val="0"/>
                <w:color w:val="auto"/>
                <w:sz w:val="22"/>
                <w:szCs w:val="22"/>
                <w:lang w:val="fr-FR" w:eastAsia="en-GB"/>
              </w:rPr>
            </w:pPr>
            <w:r w:rsidRPr="00BD0D21">
              <w:rPr>
                <w:rFonts w:ascii="Times New Roman" w:hAnsi="Times New Roman" w:eastAsia="Arial"/>
                <w:b w:val="0"/>
                <w:bCs w:val="0"/>
                <w:color w:val="auto"/>
                <w:sz w:val="22"/>
                <w:szCs w:val="22"/>
                <w:lang w:val="fr-FR" w:eastAsia="en-GB"/>
              </w:rPr>
              <w:t>Taux d’absorption financière et d’utilisation</w:t>
            </w:r>
          </w:p>
          <w:p w:rsidRPr="00BD0D21" w:rsidR="004329F3" w:rsidP="0039197F" w:rsidRDefault="006C2796" w14:paraId="2376F12A" w14:textId="77777777">
            <w:pPr>
              <w:spacing w:line="276" w:lineRule="auto"/>
              <w:jc w:val="both"/>
              <w:rPr>
                <w:rFonts w:ascii="Times New Roman" w:hAnsi="Times New Roman"/>
                <w:lang w:val="fr-FR" w:eastAsia="en-GB"/>
              </w:rPr>
            </w:pPr>
            <w:r w:rsidRPr="00BD0D21">
              <w:rPr>
                <w:rFonts w:ascii="Times New Roman" w:hAnsi="Times New Roman"/>
                <w:b/>
                <w:bCs/>
                <w:lang w:val="fr-FR" w:eastAsia="en-GB"/>
              </w:rPr>
              <w:t xml:space="preserve">Conformité avec les rapports financiers et avancée dans le traitement des exigences imposées en matière d’audit </w:t>
            </w:r>
          </w:p>
          <w:p w:rsidRPr="00BD0D21" w:rsidR="006C2796" w:rsidP="0060019D" w:rsidRDefault="004329F3" w14:paraId="250E8E22" w14:textId="77777777">
            <w:pPr>
              <w:pStyle w:val="Titre3"/>
              <w:numPr>
                <w:ilvl w:val="0"/>
                <w:numId w:val="24"/>
              </w:numPr>
              <w:spacing w:before="40" w:after="0" w:line="276" w:lineRule="auto"/>
              <w:ind w:left="421" w:hanging="284"/>
              <w:jc w:val="both"/>
              <w:rPr>
                <w:rFonts w:ascii="Times New Roman" w:hAnsi="Times New Roman" w:eastAsia="Calibri"/>
                <w:color w:val="auto"/>
                <w:sz w:val="22"/>
                <w:szCs w:val="22"/>
                <w:lang w:val="fr-FR" w:eastAsia="fr-FR"/>
              </w:rPr>
            </w:pPr>
            <w:r w:rsidRPr="00BD0D21">
              <w:rPr>
                <w:rFonts w:ascii="Times New Roman" w:hAnsi="Times New Roman"/>
                <w:sz w:val="22"/>
                <w:szCs w:val="22"/>
                <w:lang w:val="fr-FR" w:eastAsia="en-GB"/>
              </w:rPr>
              <w:t xml:space="preserve">Principaux problèmes </w:t>
            </w:r>
            <w:r w:rsidRPr="00BD0D21" w:rsidR="006C2796">
              <w:rPr>
                <w:rFonts w:ascii="Times New Roman" w:hAnsi="Times New Roman" w:eastAsia="Arial"/>
                <w:color w:val="auto"/>
                <w:sz w:val="22"/>
                <w:szCs w:val="22"/>
                <w:lang w:val="fr-FR" w:eastAsia="en-GB"/>
              </w:rPr>
              <w:t>issus des engagements d'examen (par ex. audits de programmes réalisés par Gavi, évaluations des capacités du programme mené par Gavi, audits externes/internes annuels, etc.) et liés à l'avancement de la mise en œuvre d'une recommandation</w:t>
            </w:r>
          </w:p>
          <w:p w:rsidRPr="00BD0D21" w:rsidR="006C2796" w:rsidP="0060019D" w:rsidRDefault="006C2796" w14:paraId="3A6F78D5" w14:textId="77777777">
            <w:pPr>
              <w:pStyle w:val="Titre3"/>
              <w:numPr>
                <w:ilvl w:val="0"/>
                <w:numId w:val="24"/>
              </w:numPr>
              <w:spacing w:before="40" w:after="0" w:line="276" w:lineRule="auto"/>
              <w:ind w:left="421" w:hanging="284"/>
              <w:jc w:val="both"/>
              <w:rPr>
                <w:rFonts w:ascii="Times New Roman" w:hAnsi="Times New Roman"/>
                <w:color w:val="auto"/>
                <w:sz w:val="22"/>
                <w:szCs w:val="22"/>
                <w:lang w:val="fr-FR" w:eastAsia="en-GB"/>
              </w:rPr>
            </w:pPr>
            <w:r w:rsidRPr="00BD0D21">
              <w:rPr>
                <w:rFonts w:ascii="Times New Roman" w:hAnsi="Times New Roman" w:eastAsia="Arial"/>
                <w:b w:val="0"/>
                <w:bCs w:val="0"/>
                <w:color w:val="auto"/>
                <w:sz w:val="22"/>
                <w:szCs w:val="22"/>
                <w:lang w:val="fr-FR" w:eastAsia="en-GB"/>
              </w:rPr>
              <w:t>Systèmes de gestion financière, y compris toute modification apportée aux précédentes dispositions</w:t>
            </w:r>
          </w:p>
        </w:tc>
      </w:tr>
      <w:tr w:rsidRPr="000154CA" w:rsidR="00133CB8" w:rsidTr="002E39B6" w14:paraId="7928EAEC" w14:textId="77777777">
        <w:tc>
          <w:tcPr>
            <w:tcW w:w="5000" w:type="pct"/>
            <w:shd w:val="clear" w:color="auto" w:fill="auto"/>
          </w:tcPr>
          <w:p w:rsidRPr="00BD0D21" w:rsidR="006C2796" w:rsidP="000257D2" w:rsidRDefault="006C2796" w14:paraId="521EDCC2" w14:textId="77777777">
            <w:pPr>
              <w:spacing w:before="60" w:after="60" w:line="276" w:lineRule="auto"/>
              <w:jc w:val="both"/>
              <w:rPr>
                <w:rFonts w:ascii="Times New Roman" w:hAnsi="Times New Roman"/>
                <w:lang w:val="fr-FR" w:eastAsia="en-GB"/>
              </w:rPr>
            </w:pPr>
            <w:r w:rsidRPr="00BD0D21">
              <w:rPr>
                <w:rFonts w:ascii="Times New Roman" w:hAnsi="Times New Roman"/>
                <w:i/>
                <w:iCs/>
                <w:lang w:val="fr-FR" w:eastAsia="en-GB"/>
              </w:rPr>
              <w:t xml:space="preserve">Ne doit pas </w:t>
            </w:r>
            <w:r w:rsidRPr="00BD0D21">
              <w:rPr>
                <w:rFonts w:ascii="Times New Roman" w:hAnsi="Times New Roman"/>
                <w:iCs/>
                <w:lang w:val="fr-FR" w:eastAsia="en-GB"/>
              </w:rPr>
              <w:t>dépasser</w:t>
            </w:r>
            <w:r w:rsidRPr="00BD0D21">
              <w:rPr>
                <w:rFonts w:ascii="Times New Roman" w:hAnsi="Times New Roman"/>
                <w:i/>
                <w:iCs/>
                <w:lang w:val="fr-FR" w:eastAsia="en-GB"/>
              </w:rPr>
              <w:t xml:space="preserve"> 500 mots</w:t>
            </w:r>
            <w:r w:rsidRPr="00BD0D21">
              <w:rPr>
                <w:rFonts w:ascii="Times New Roman" w:hAnsi="Times New Roman"/>
                <w:lang w:val="fr-FR" w:eastAsia="en-GB"/>
              </w:rPr>
              <w:t xml:space="preserve"> </w:t>
            </w:r>
          </w:p>
          <w:p w:rsidRPr="00BD0D21" w:rsidR="00A51E33" w:rsidP="00DC1A43" w:rsidRDefault="00493DE0" w14:paraId="0507F2FE" w14:textId="77777777">
            <w:pPr>
              <w:pStyle w:val="Commentaire"/>
              <w:spacing w:line="276" w:lineRule="auto"/>
              <w:jc w:val="both"/>
              <w:rPr>
                <w:rFonts w:ascii="Times New Roman" w:hAnsi="Times New Roman" w:eastAsia="Times New Roman"/>
                <w:b/>
                <w:bCs/>
                <w:color w:val="005CB9"/>
                <w:sz w:val="22"/>
                <w:szCs w:val="22"/>
                <w:lang w:val="fr" w:eastAsia="en-GB"/>
              </w:rPr>
            </w:pPr>
            <w:r w:rsidRPr="00BD0D21">
              <w:rPr>
                <w:rFonts w:ascii="Times New Roman" w:hAnsi="Times New Roman" w:eastAsia="Times New Roman"/>
                <w:b/>
                <w:bCs/>
                <w:color w:val="005CB9"/>
                <w:sz w:val="22"/>
                <w:szCs w:val="22"/>
                <w:lang w:val="fr" w:eastAsia="en-GB"/>
              </w:rPr>
              <w:t xml:space="preserve">Taux d’absorption financière et </w:t>
            </w:r>
            <w:r w:rsidRPr="00BD0D21" w:rsidR="00D0408A">
              <w:rPr>
                <w:rFonts w:ascii="Times New Roman" w:hAnsi="Times New Roman" w:eastAsia="Times New Roman"/>
                <w:b/>
                <w:bCs/>
                <w:color w:val="005CB9"/>
                <w:sz w:val="22"/>
                <w:szCs w:val="22"/>
                <w:lang w:val="fr" w:eastAsia="en-GB"/>
              </w:rPr>
              <w:t>d’</w:t>
            </w:r>
            <w:r w:rsidRPr="00BD0D21">
              <w:rPr>
                <w:rFonts w:ascii="Times New Roman" w:hAnsi="Times New Roman" w:eastAsia="Times New Roman"/>
                <w:b/>
                <w:bCs/>
                <w:color w:val="005CB9"/>
                <w:sz w:val="22"/>
                <w:szCs w:val="22"/>
                <w:lang w:val="fr" w:eastAsia="en-GB"/>
              </w:rPr>
              <w:t>utilisation</w:t>
            </w:r>
            <w:r w:rsidRPr="00BD0D21" w:rsidR="00A51E33">
              <w:rPr>
                <w:rFonts w:ascii="Times New Roman" w:hAnsi="Times New Roman" w:eastAsia="Times New Roman"/>
                <w:b/>
                <w:bCs/>
                <w:color w:val="005CB9"/>
                <w:sz w:val="22"/>
                <w:szCs w:val="22"/>
                <w:lang w:val="fr" w:eastAsia="en-GB"/>
              </w:rPr>
              <w:t xml:space="preserve"> </w:t>
            </w:r>
          </w:p>
          <w:p w:rsidRPr="00BD0D21" w:rsidR="00DC1A43" w:rsidP="00DC1A43" w:rsidRDefault="00DC1A43" w14:paraId="1D01BF0F" w14:textId="3E4AE480">
            <w:pPr>
              <w:spacing w:line="276" w:lineRule="auto"/>
              <w:jc w:val="both"/>
              <w:rPr>
                <w:rFonts w:ascii="Times New Roman" w:hAnsi="Times New Roman"/>
                <w:lang w:val="fr-FR"/>
              </w:rPr>
            </w:pPr>
            <w:r w:rsidRPr="00BD0D21">
              <w:rPr>
                <w:rFonts w:ascii="Times New Roman" w:hAnsi="Times New Roman"/>
                <w:lang w:val="fr-FR"/>
              </w:rPr>
              <w:t>Le taux de réalisation financière gl</w:t>
            </w:r>
            <w:r w:rsidR="00692AAE">
              <w:rPr>
                <w:rFonts w:ascii="Times New Roman" w:hAnsi="Times New Roman"/>
                <w:lang w:val="fr-FR"/>
              </w:rPr>
              <w:t>obale par niveau s’est amélioré</w:t>
            </w:r>
            <w:r w:rsidRPr="00BD0D21">
              <w:rPr>
                <w:rFonts w:ascii="Times New Roman" w:hAnsi="Times New Roman"/>
                <w:lang w:val="fr-FR"/>
              </w:rPr>
              <w:t xml:space="preserve"> de 2017 à 2018</w:t>
            </w:r>
            <w:r w:rsidRPr="00BD0D21" w:rsidR="0007693E">
              <w:rPr>
                <w:rFonts w:ascii="Times New Roman" w:hAnsi="Times New Roman"/>
                <w:lang w:val="fr-FR"/>
              </w:rPr>
              <w:t xml:space="preserve"> (Tableaux ci-dessous)</w:t>
            </w:r>
            <w:r w:rsidRPr="00BD0D21" w:rsidR="005C564C">
              <w:rPr>
                <w:rFonts w:ascii="Times New Roman" w:hAnsi="Times New Roman"/>
                <w:lang w:val="fr-FR"/>
              </w:rPr>
              <w:t>,</w:t>
            </w:r>
            <w:r w:rsidRPr="00BD0D21">
              <w:rPr>
                <w:rFonts w:ascii="Times New Roman" w:hAnsi="Times New Roman"/>
                <w:lang w:val="fr-FR"/>
              </w:rPr>
              <w:t xml:space="preserve"> malgré la clôture des comptes des</w:t>
            </w:r>
            <w:r w:rsidR="002E39B6">
              <w:rPr>
                <w:rFonts w:ascii="Times New Roman" w:hAnsi="Times New Roman"/>
                <w:lang w:val="fr-FR"/>
              </w:rPr>
              <w:t xml:space="preserve"> structures interve</w:t>
            </w:r>
            <w:r w:rsidR="00692AAE">
              <w:rPr>
                <w:rFonts w:ascii="Times New Roman" w:hAnsi="Times New Roman"/>
                <w:lang w:val="fr-FR"/>
              </w:rPr>
              <w:t>nue</w:t>
            </w:r>
            <w:r w:rsidRPr="00BD0D21">
              <w:rPr>
                <w:rFonts w:ascii="Times New Roman" w:hAnsi="Times New Roman"/>
                <w:lang w:val="fr-FR"/>
              </w:rPr>
              <w:t xml:space="preserve"> entre Septembre et Novembre 2018. Toutefois, ce niveau reste toujours insuffisant par rapport à l’objectif du PDS qui est de 80%</w:t>
            </w:r>
            <w:r w:rsidR="00692AAE">
              <w:rPr>
                <w:rFonts w:ascii="Times New Roman" w:hAnsi="Times New Roman"/>
                <w:lang w:val="fr-FR"/>
              </w:rPr>
              <w:t xml:space="preserve"> de réalisation financière</w:t>
            </w:r>
            <w:r w:rsidRPr="00BD0D21">
              <w:rPr>
                <w:rFonts w:ascii="Times New Roman" w:hAnsi="Times New Roman"/>
                <w:lang w:val="fr-FR"/>
              </w:rPr>
              <w:t>.  Pour le niveau central</w:t>
            </w:r>
            <w:r w:rsidR="00692AAE">
              <w:rPr>
                <w:rFonts w:ascii="Times New Roman" w:hAnsi="Times New Roman"/>
                <w:lang w:val="fr-FR"/>
              </w:rPr>
              <w:t>,</w:t>
            </w:r>
            <w:r w:rsidRPr="00BD0D21">
              <w:rPr>
                <w:rFonts w:ascii="Times New Roman" w:hAnsi="Times New Roman"/>
                <w:lang w:val="fr-FR"/>
              </w:rPr>
              <w:t xml:space="preserve"> le taux de réalisation financière globale est impacté </w:t>
            </w:r>
            <w:r w:rsidR="00692AAE">
              <w:rPr>
                <w:rFonts w:ascii="Times New Roman" w:hAnsi="Times New Roman"/>
                <w:lang w:val="fr-FR"/>
              </w:rPr>
              <w:t xml:space="preserve">négativement </w:t>
            </w:r>
            <w:r w:rsidRPr="00BD0D21">
              <w:rPr>
                <w:rFonts w:ascii="Times New Roman" w:hAnsi="Times New Roman"/>
                <w:lang w:val="fr-FR"/>
              </w:rPr>
              <w:t>par la lourdeur de passation des marchés.</w:t>
            </w:r>
          </w:p>
          <w:p w:rsidRPr="00BD0D21" w:rsidR="00A51E33" w:rsidP="000257D2" w:rsidRDefault="008841B6" w14:paraId="670B728C" w14:textId="77777777">
            <w:pPr>
              <w:spacing w:line="276" w:lineRule="auto"/>
              <w:jc w:val="both"/>
              <w:rPr>
                <w:rFonts w:ascii="Times New Roman" w:hAnsi="Times New Roman"/>
                <w:lang w:val="fr-FR"/>
              </w:rPr>
            </w:pPr>
            <w:r w:rsidRPr="00BD0D21">
              <w:rPr>
                <w:rFonts w:ascii="Times New Roman" w:hAnsi="Times New Roman"/>
                <w:lang w:val="fr-FR"/>
              </w:rPr>
              <w:t xml:space="preserve">Le niveau de mobilisation et d’absorption des ressources est toujours meilleur au niveau régional qu’au niveau central. </w:t>
            </w:r>
          </w:p>
          <w:p w:rsidRPr="002E39B6" w:rsidR="0085311D" w:rsidP="000257D2" w:rsidRDefault="0085311D" w14:paraId="3D36455E" w14:textId="77777777">
            <w:pPr>
              <w:spacing w:line="276" w:lineRule="auto"/>
              <w:jc w:val="both"/>
              <w:rPr>
                <w:rFonts w:ascii="Times New Roman" w:hAnsi="Times New Roman"/>
                <w:sz w:val="12"/>
                <w:lang w:val="fr-FR"/>
              </w:rPr>
            </w:pPr>
          </w:p>
          <w:p w:rsidR="00230900" w:rsidP="000257D2" w:rsidRDefault="00680EA6" w14:paraId="4AFFA9B2" w14:textId="535EE11B">
            <w:pPr>
              <w:spacing w:line="276" w:lineRule="auto"/>
              <w:jc w:val="both"/>
              <w:rPr>
                <w:rFonts w:ascii="Times New Roman" w:hAnsi="Times New Roman" w:eastAsia="Times New Roman"/>
                <w:bCs/>
                <w:lang w:val="fr-FR" w:bidi="en-US"/>
              </w:rPr>
            </w:pPr>
            <w:r w:rsidRPr="00BD0D21">
              <w:rPr>
                <w:rFonts w:ascii="Times New Roman" w:hAnsi="Times New Roman"/>
                <w:lang w:val="fr-FR"/>
              </w:rPr>
              <w:t xml:space="preserve">            </w:t>
            </w:r>
            <w:r w:rsidRPr="00BD0D21" w:rsidR="0085311D">
              <w:rPr>
                <w:rFonts w:ascii="Times New Roman" w:hAnsi="Times New Roman" w:eastAsia="Times New Roman"/>
                <w:b/>
                <w:bCs/>
                <w:lang w:val="fr-FR" w:bidi="en-US"/>
              </w:rPr>
              <w:t xml:space="preserve">Tableau </w:t>
            </w:r>
            <w:r w:rsidR="00AA025E">
              <w:rPr>
                <w:rFonts w:ascii="Times New Roman" w:hAnsi="Times New Roman" w:eastAsia="Times New Roman"/>
                <w:b/>
                <w:bCs/>
                <w:lang w:val="fr-FR" w:bidi="en-US"/>
              </w:rPr>
              <w:t>N°</w:t>
            </w:r>
            <w:r w:rsidRPr="00BD0D21" w:rsidR="0085311D">
              <w:rPr>
                <w:rFonts w:ascii="Times New Roman" w:hAnsi="Times New Roman" w:eastAsia="Times New Roman"/>
                <w:b/>
                <w:bCs/>
                <w:lang w:val="fr-FR" w:bidi="en-US"/>
              </w:rPr>
              <w:t>0</w:t>
            </w:r>
            <w:r w:rsidR="00AA025E">
              <w:rPr>
                <w:rFonts w:ascii="Times New Roman" w:hAnsi="Times New Roman" w:eastAsia="Times New Roman"/>
                <w:b/>
                <w:bCs/>
                <w:lang w:val="fr-FR" w:bidi="en-US"/>
              </w:rPr>
              <w:t>6</w:t>
            </w:r>
            <w:r w:rsidRPr="00BD0D21" w:rsidR="0085311D">
              <w:rPr>
                <w:rFonts w:ascii="Times New Roman" w:hAnsi="Times New Roman" w:eastAsia="Times New Roman"/>
                <w:b/>
                <w:bCs/>
                <w:lang w:val="fr-FR" w:bidi="en-US"/>
              </w:rPr>
              <w:t xml:space="preserve"> : </w:t>
            </w:r>
            <w:r w:rsidRPr="002E39B6" w:rsidR="0085311D">
              <w:rPr>
                <w:rFonts w:ascii="Times New Roman" w:hAnsi="Times New Roman" w:eastAsia="Times New Roman"/>
                <w:bCs/>
                <w:lang w:val="fr-FR" w:bidi="en-US"/>
              </w:rPr>
              <w:t>Exécution financière  par niveau</w:t>
            </w:r>
            <w:r w:rsidR="002E39B6">
              <w:rPr>
                <w:rFonts w:ascii="Times New Roman" w:hAnsi="Times New Roman" w:eastAsia="Times New Roman"/>
                <w:bCs/>
                <w:lang w:val="fr-FR" w:bidi="en-US"/>
              </w:rPr>
              <w:t xml:space="preserve"> en </w:t>
            </w:r>
            <w:r w:rsidRPr="002E39B6" w:rsidR="002E39B6">
              <w:rPr>
                <w:rFonts w:ascii="Times New Roman" w:hAnsi="Times New Roman" w:eastAsia="Times New Roman"/>
                <w:bCs/>
                <w:lang w:val="fr-FR" w:bidi="en-US"/>
              </w:rPr>
              <w:t>2017</w:t>
            </w:r>
            <w:r w:rsidR="002E39B6">
              <w:rPr>
                <w:rFonts w:ascii="Times New Roman" w:hAnsi="Times New Roman" w:eastAsia="Times New Roman"/>
                <w:bCs/>
                <w:lang w:val="fr-FR" w:bidi="en-US"/>
              </w:rPr>
              <w:t>, Niger</w:t>
            </w:r>
            <w:r w:rsidR="00230900">
              <w:rPr>
                <w:rFonts w:ascii="Times New Roman" w:hAnsi="Times New Roman" w:eastAsia="Times New Roman"/>
                <w:bCs/>
                <w:lang w:val="fr-FR" w:bidi="en-US"/>
              </w:rPr>
              <w:t xml:space="preserve"> </w:t>
            </w:r>
          </w:p>
          <w:p w:rsidR="00230900" w:rsidP="000257D2" w:rsidRDefault="00230900" w14:paraId="211D2F19" w14:textId="5BADF5E5">
            <w:pPr>
              <w:spacing w:line="276" w:lineRule="auto"/>
              <w:jc w:val="both"/>
              <w:rPr>
                <w:rFonts w:ascii="Times New Roman" w:hAnsi="Times New Roman" w:eastAsia="Times New Roman"/>
                <w:bCs/>
                <w:lang w:val="fr-FR" w:bidi="en-US"/>
              </w:rPr>
            </w:pPr>
          </w:p>
          <w:tbl>
            <w:tblPr>
              <w:tblpPr w:leftFromText="141" w:rightFromText="141" w:vertAnchor="text" w:horzAnchor="page" w:tblpX="602" w:tblpY="-122"/>
              <w:tblOverlap w:val="never"/>
              <w:tblW w:w="4232" w:type="pct"/>
              <w:tblCellMar>
                <w:left w:w="70" w:type="dxa"/>
                <w:right w:w="70" w:type="dxa"/>
              </w:tblCellMar>
              <w:tblLook w:val="04A0" w:firstRow="1" w:lastRow="0" w:firstColumn="1" w:lastColumn="0" w:noHBand="0" w:noVBand="1"/>
            </w:tblPr>
            <w:tblGrid>
              <w:gridCol w:w="976"/>
              <w:gridCol w:w="1777"/>
              <w:gridCol w:w="1624"/>
              <w:gridCol w:w="1590"/>
              <w:gridCol w:w="1524"/>
            </w:tblGrid>
            <w:tr w:rsidRPr="00BD0D21" w:rsidR="00230900" w:rsidTr="00B52633" w14:paraId="143FEC56" w14:textId="77777777">
              <w:trPr>
                <w:trHeight w:val="22"/>
              </w:trPr>
              <w:tc>
                <w:tcPr>
                  <w:tcW w:w="658" w:type="pct"/>
                  <w:tcBorders>
                    <w:top w:val="single" w:color="auto" w:sz="4" w:space="0"/>
                    <w:left w:val="single" w:color="auto" w:sz="4" w:space="0"/>
                    <w:bottom w:val="single" w:color="auto" w:sz="4" w:space="0"/>
                    <w:right w:val="single" w:color="auto" w:sz="4" w:space="0"/>
                  </w:tcBorders>
                  <w:shd w:val="clear" w:color="000000" w:fill="E4DFEC"/>
                  <w:vAlign w:val="center"/>
                  <w:hideMark/>
                </w:tcPr>
                <w:p w:rsidRPr="00230900" w:rsidR="00230900" w:rsidP="00E17A5F" w:rsidRDefault="00230900" w14:paraId="2511DB49" w14:textId="77777777">
                  <w:pPr>
                    <w:spacing w:line="360" w:lineRule="auto"/>
                    <w:jc w:val="both"/>
                    <w:textAlignment w:val="center"/>
                    <w:rPr>
                      <w:rFonts w:ascii="Times New Roman" w:hAnsi="Times New Roman" w:eastAsia="Times New Roman"/>
                      <w:color w:val="000000"/>
                      <w:kern w:val="24"/>
                      <w:sz w:val="20"/>
                      <w:lang w:val="fr-FR" w:eastAsia="fr-FR"/>
                    </w:rPr>
                  </w:pPr>
                  <w:r w:rsidRPr="00230900">
                    <w:rPr>
                      <w:rFonts w:ascii="Times New Roman" w:hAnsi="Times New Roman" w:eastAsia="Times New Roman"/>
                      <w:color w:val="000000"/>
                      <w:kern w:val="24"/>
                      <w:sz w:val="20"/>
                      <w:lang w:val="fr-FR" w:eastAsia="fr-FR"/>
                    </w:rPr>
                    <w:t>Niveau</w:t>
                  </w:r>
                </w:p>
              </w:tc>
              <w:tc>
                <w:tcPr>
                  <w:tcW w:w="1192" w:type="pct"/>
                  <w:tcBorders>
                    <w:top w:val="single" w:color="auto" w:sz="4" w:space="0"/>
                    <w:left w:val="nil"/>
                    <w:bottom w:val="single" w:color="auto" w:sz="4" w:space="0"/>
                    <w:right w:val="single" w:color="auto" w:sz="4" w:space="0"/>
                  </w:tcBorders>
                  <w:shd w:val="clear" w:color="000000" w:fill="E4DFEC"/>
                  <w:vAlign w:val="center"/>
                  <w:hideMark/>
                </w:tcPr>
                <w:p w:rsidRPr="00230900" w:rsidR="00230900" w:rsidP="00E17A5F" w:rsidRDefault="00230900" w14:paraId="391644C1" w14:textId="77777777">
                  <w:pPr>
                    <w:spacing w:line="360" w:lineRule="auto"/>
                    <w:jc w:val="both"/>
                    <w:textAlignment w:val="center"/>
                    <w:rPr>
                      <w:rFonts w:ascii="Times New Roman" w:hAnsi="Times New Roman" w:eastAsia="Times New Roman"/>
                      <w:color w:val="000000"/>
                      <w:kern w:val="24"/>
                      <w:sz w:val="20"/>
                      <w:lang w:val="fr-FR" w:eastAsia="fr-FR"/>
                    </w:rPr>
                  </w:pPr>
                  <w:r w:rsidRPr="00230900">
                    <w:rPr>
                      <w:rFonts w:ascii="Times New Roman" w:hAnsi="Times New Roman" w:eastAsia="Times New Roman"/>
                      <w:color w:val="000000"/>
                      <w:kern w:val="24"/>
                      <w:sz w:val="20"/>
                      <w:lang w:val="fr-FR" w:eastAsia="fr-FR"/>
                    </w:rPr>
                    <w:t>Prévisions</w:t>
                  </w:r>
                </w:p>
              </w:tc>
              <w:tc>
                <w:tcPr>
                  <w:tcW w:w="1090" w:type="pct"/>
                  <w:tcBorders>
                    <w:top w:val="single" w:color="auto" w:sz="4" w:space="0"/>
                    <w:left w:val="nil"/>
                    <w:bottom w:val="single" w:color="auto" w:sz="4" w:space="0"/>
                    <w:right w:val="single" w:color="auto" w:sz="4" w:space="0"/>
                  </w:tcBorders>
                  <w:shd w:val="clear" w:color="000000" w:fill="E4DFEC"/>
                  <w:vAlign w:val="center"/>
                  <w:hideMark/>
                </w:tcPr>
                <w:p w:rsidRPr="00230900" w:rsidR="00230900" w:rsidP="00E17A5F" w:rsidRDefault="00230900" w14:paraId="265873A9" w14:textId="77777777">
                  <w:pPr>
                    <w:spacing w:line="360" w:lineRule="auto"/>
                    <w:jc w:val="both"/>
                    <w:textAlignment w:val="center"/>
                    <w:rPr>
                      <w:rFonts w:ascii="Times New Roman" w:hAnsi="Times New Roman" w:eastAsia="Times New Roman"/>
                      <w:color w:val="000000"/>
                      <w:kern w:val="24"/>
                      <w:sz w:val="20"/>
                      <w:lang w:val="fr-FR" w:eastAsia="fr-FR"/>
                    </w:rPr>
                  </w:pPr>
                  <w:r w:rsidRPr="00230900">
                    <w:rPr>
                      <w:rFonts w:ascii="Times New Roman" w:hAnsi="Times New Roman" w:eastAsia="Times New Roman"/>
                      <w:color w:val="000000"/>
                      <w:kern w:val="24"/>
                      <w:sz w:val="20"/>
                      <w:lang w:val="fr-FR" w:eastAsia="fr-FR"/>
                    </w:rPr>
                    <w:t xml:space="preserve">Mobilisations </w:t>
                  </w:r>
                </w:p>
              </w:tc>
              <w:tc>
                <w:tcPr>
                  <w:tcW w:w="1037" w:type="pct"/>
                  <w:tcBorders>
                    <w:top w:val="single" w:color="auto" w:sz="4" w:space="0"/>
                    <w:left w:val="nil"/>
                    <w:bottom w:val="single" w:color="auto" w:sz="4" w:space="0"/>
                    <w:right w:val="single" w:color="auto" w:sz="4" w:space="0"/>
                  </w:tcBorders>
                  <w:shd w:val="clear" w:color="000000" w:fill="E4DFEC"/>
                  <w:vAlign w:val="center"/>
                  <w:hideMark/>
                </w:tcPr>
                <w:p w:rsidRPr="00230900" w:rsidR="00230900" w:rsidP="00E17A5F" w:rsidRDefault="00230900" w14:paraId="2A59E22D" w14:textId="77777777">
                  <w:pPr>
                    <w:spacing w:line="360" w:lineRule="auto"/>
                    <w:jc w:val="both"/>
                    <w:textAlignment w:val="center"/>
                    <w:rPr>
                      <w:rFonts w:ascii="Times New Roman" w:hAnsi="Times New Roman" w:eastAsia="Times New Roman"/>
                      <w:color w:val="000000"/>
                      <w:kern w:val="24"/>
                      <w:sz w:val="20"/>
                      <w:lang w:val="fr-FR" w:eastAsia="fr-FR"/>
                    </w:rPr>
                  </w:pPr>
                  <w:r w:rsidRPr="00230900">
                    <w:rPr>
                      <w:rFonts w:ascii="Times New Roman" w:hAnsi="Times New Roman" w:eastAsia="Times New Roman"/>
                      <w:color w:val="000000"/>
                      <w:kern w:val="24"/>
                      <w:sz w:val="20"/>
                      <w:lang w:val="fr-FR" w:eastAsia="fr-FR"/>
                    </w:rPr>
                    <w:t xml:space="preserve">Dépenses    </w:t>
                  </w:r>
                </w:p>
              </w:tc>
              <w:tc>
                <w:tcPr>
                  <w:tcW w:w="1024" w:type="pct"/>
                  <w:tcBorders>
                    <w:top w:val="single" w:color="auto" w:sz="4" w:space="0"/>
                    <w:left w:val="nil"/>
                    <w:bottom w:val="single" w:color="auto" w:sz="4" w:space="0"/>
                    <w:right w:val="single" w:color="auto" w:sz="4" w:space="0"/>
                  </w:tcBorders>
                  <w:shd w:val="clear" w:color="000000" w:fill="E4DFEC"/>
                  <w:vAlign w:val="center"/>
                  <w:hideMark/>
                </w:tcPr>
                <w:p w:rsidRPr="00230900" w:rsidR="00230900" w:rsidP="00E17A5F" w:rsidRDefault="00230900" w14:paraId="5546B2A3" w14:textId="77777777">
                  <w:pPr>
                    <w:spacing w:line="360" w:lineRule="auto"/>
                    <w:jc w:val="both"/>
                    <w:textAlignment w:val="center"/>
                    <w:rPr>
                      <w:rFonts w:ascii="Times New Roman" w:hAnsi="Times New Roman" w:eastAsia="Times New Roman"/>
                      <w:color w:val="000000"/>
                      <w:kern w:val="24"/>
                      <w:sz w:val="20"/>
                      <w:lang w:val="fr-FR" w:eastAsia="fr-FR"/>
                    </w:rPr>
                  </w:pPr>
                  <w:r w:rsidRPr="00230900">
                    <w:rPr>
                      <w:rFonts w:ascii="Times New Roman" w:hAnsi="Times New Roman" w:eastAsia="Times New Roman"/>
                      <w:color w:val="000000"/>
                      <w:kern w:val="24"/>
                      <w:sz w:val="20"/>
                      <w:lang w:val="fr-FR" w:eastAsia="fr-FR"/>
                    </w:rPr>
                    <w:t xml:space="preserve">Réalisation financière  </w:t>
                  </w:r>
                </w:p>
              </w:tc>
            </w:tr>
            <w:tr w:rsidRPr="00BD0D21" w:rsidR="00230900" w:rsidTr="00230900" w14:paraId="28F6B32E" w14:textId="77777777">
              <w:trPr>
                <w:trHeight w:val="22"/>
              </w:trPr>
              <w:tc>
                <w:tcPr>
                  <w:tcW w:w="658" w:type="pct"/>
                  <w:tcBorders>
                    <w:top w:val="single" w:color="auto" w:sz="4" w:space="0"/>
                    <w:left w:val="single" w:color="auto" w:sz="4" w:space="0"/>
                    <w:bottom w:val="single" w:color="auto" w:sz="4" w:space="0"/>
                    <w:right w:val="single" w:color="auto" w:sz="4" w:space="0"/>
                  </w:tcBorders>
                  <w:shd w:val="clear" w:color="000000" w:fill="DCE6F1"/>
                  <w:vAlign w:val="center"/>
                  <w:hideMark/>
                </w:tcPr>
                <w:p w:rsidRPr="00230900" w:rsidR="00230900" w:rsidP="00E17A5F" w:rsidRDefault="00230900" w14:paraId="735A5FE7" w14:textId="77777777">
                  <w:pPr>
                    <w:spacing w:line="360" w:lineRule="auto"/>
                    <w:jc w:val="both"/>
                    <w:textAlignment w:val="center"/>
                    <w:rPr>
                      <w:rFonts w:ascii="Times New Roman" w:hAnsi="Times New Roman" w:eastAsia="Times New Roman"/>
                      <w:color w:val="000000"/>
                      <w:kern w:val="24"/>
                      <w:sz w:val="20"/>
                      <w:lang w:val="fr-FR" w:eastAsia="fr-FR"/>
                    </w:rPr>
                  </w:pPr>
                  <w:r w:rsidRPr="00230900">
                    <w:rPr>
                      <w:rFonts w:ascii="Times New Roman" w:hAnsi="Times New Roman" w:eastAsia="Times New Roman"/>
                      <w:color w:val="000000"/>
                      <w:kern w:val="24"/>
                      <w:sz w:val="20"/>
                      <w:lang w:val="fr-FR" w:eastAsia="fr-FR"/>
                    </w:rPr>
                    <w:t>Régional</w:t>
                  </w:r>
                </w:p>
              </w:tc>
              <w:tc>
                <w:tcPr>
                  <w:tcW w:w="1192" w:type="pct"/>
                  <w:tcBorders>
                    <w:top w:val="single" w:color="auto" w:sz="4" w:space="0"/>
                    <w:left w:val="nil"/>
                    <w:bottom w:val="single" w:color="auto" w:sz="4" w:space="0"/>
                    <w:right w:val="single" w:color="auto" w:sz="4" w:space="0"/>
                  </w:tcBorders>
                  <w:shd w:val="clear" w:color="000000" w:fill="DCE6F1"/>
                  <w:noWrap/>
                  <w:vAlign w:val="center"/>
                  <w:hideMark/>
                </w:tcPr>
                <w:p w:rsidRPr="00230900" w:rsidR="00230900" w:rsidP="00E17A5F" w:rsidRDefault="00230900" w14:paraId="6D1E17C0" w14:textId="77777777">
                  <w:pPr>
                    <w:spacing w:line="360" w:lineRule="auto"/>
                    <w:jc w:val="both"/>
                    <w:textAlignment w:val="center"/>
                    <w:rPr>
                      <w:rFonts w:ascii="Times New Roman" w:hAnsi="Times New Roman" w:eastAsia="Times New Roman"/>
                      <w:color w:val="000000"/>
                      <w:kern w:val="24"/>
                      <w:sz w:val="20"/>
                      <w:lang w:val="fr-FR" w:eastAsia="fr-FR"/>
                    </w:rPr>
                  </w:pPr>
                  <w:r w:rsidRPr="00230900">
                    <w:rPr>
                      <w:rFonts w:ascii="Times New Roman" w:hAnsi="Times New Roman" w:eastAsia="Times New Roman"/>
                      <w:color w:val="000000"/>
                      <w:kern w:val="24"/>
                      <w:sz w:val="20"/>
                      <w:lang w:val="fr-FR" w:eastAsia="fr-FR"/>
                    </w:rPr>
                    <w:t xml:space="preserve">       53 043 362 236    </w:t>
                  </w:r>
                </w:p>
              </w:tc>
              <w:tc>
                <w:tcPr>
                  <w:tcW w:w="1090" w:type="pct"/>
                  <w:tcBorders>
                    <w:top w:val="single" w:color="auto" w:sz="4" w:space="0"/>
                    <w:left w:val="nil"/>
                    <w:bottom w:val="single" w:color="auto" w:sz="4" w:space="0"/>
                    <w:right w:val="single" w:color="auto" w:sz="4" w:space="0"/>
                  </w:tcBorders>
                  <w:shd w:val="clear" w:color="000000" w:fill="DCE6F1"/>
                  <w:noWrap/>
                  <w:vAlign w:val="center"/>
                  <w:hideMark/>
                </w:tcPr>
                <w:p w:rsidRPr="00230900" w:rsidR="00230900" w:rsidP="00E17A5F" w:rsidRDefault="00230900" w14:paraId="36822440" w14:textId="77777777">
                  <w:pPr>
                    <w:spacing w:line="360" w:lineRule="auto"/>
                    <w:jc w:val="both"/>
                    <w:textAlignment w:val="center"/>
                    <w:rPr>
                      <w:rFonts w:ascii="Times New Roman" w:hAnsi="Times New Roman" w:eastAsia="Times New Roman"/>
                      <w:color w:val="000000"/>
                      <w:kern w:val="24"/>
                      <w:sz w:val="20"/>
                      <w:lang w:val="fr-FR" w:eastAsia="fr-FR"/>
                    </w:rPr>
                  </w:pPr>
                  <w:r w:rsidRPr="00230900">
                    <w:rPr>
                      <w:rFonts w:ascii="Times New Roman" w:hAnsi="Times New Roman" w:eastAsia="Times New Roman"/>
                      <w:color w:val="000000"/>
                      <w:kern w:val="24"/>
                      <w:sz w:val="20"/>
                      <w:lang w:val="fr-FR" w:eastAsia="fr-FR"/>
                    </w:rPr>
                    <w:t xml:space="preserve">    31 517 751 509    </w:t>
                  </w:r>
                </w:p>
              </w:tc>
              <w:tc>
                <w:tcPr>
                  <w:tcW w:w="1037" w:type="pct"/>
                  <w:tcBorders>
                    <w:top w:val="single" w:color="auto" w:sz="4" w:space="0"/>
                    <w:left w:val="nil"/>
                    <w:bottom w:val="single" w:color="auto" w:sz="4" w:space="0"/>
                    <w:right w:val="single" w:color="auto" w:sz="4" w:space="0"/>
                  </w:tcBorders>
                  <w:shd w:val="clear" w:color="000000" w:fill="DCE6F1"/>
                  <w:noWrap/>
                  <w:vAlign w:val="center"/>
                  <w:hideMark/>
                </w:tcPr>
                <w:p w:rsidRPr="00230900" w:rsidR="00230900" w:rsidP="00E17A5F" w:rsidRDefault="00230900" w14:paraId="39B57CB3" w14:textId="77777777">
                  <w:pPr>
                    <w:spacing w:line="360" w:lineRule="auto"/>
                    <w:jc w:val="both"/>
                    <w:textAlignment w:val="center"/>
                    <w:rPr>
                      <w:rFonts w:ascii="Times New Roman" w:hAnsi="Times New Roman" w:eastAsia="Times New Roman"/>
                      <w:color w:val="000000"/>
                      <w:kern w:val="24"/>
                      <w:sz w:val="20"/>
                      <w:lang w:val="fr-FR" w:eastAsia="fr-FR"/>
                    </w:rPr>
                  </w:pPr>
                  <w:r w:rsidRPr="00230900">
                    <w:rPr>
                      <w:rFonts w:ascii="Times New Roman" w:hAnsi="Times New Roman" w:eastAsia="Times New Roman"/>
                      <w:color w:val="000000"/>
                      <w:kern w:val="24"/>
                      <w:sz w:val="20"/>
                      <w:lang w:val="fr-FR" w:eastAsia="fr-FR"/>
                    </w:rPr>
                    <w:t xml:space="preserve">    29 767 442 432    </w:t>
                  </w:r>
                </w:p>
              </w:tc>
              <w:tc>
                <w:tcPr>
                  <w:tcW w:w="1024" w:type="pct"/>
                  <w:tcBorders>
                    <w:top w:val="single" w:color="auto" w:sz="4" w:space="0"/>
                    <w:left w:val="nil"/>
                    <w:bottom w:val="single" w:color="auto" w:sz="4" w:space="0"/>
                    <w:right w:val="single" w:color="auto" w:sz="4" w:space="0"/>
                  </w:tcBorders>
                  <w:shd w:val="clear" w:color="000000" w:fill="DCE6F1"/>
                  <w:noWrap/>
                  <w:vAlign w:val="center"/>
                  <w:hideMark/>
                </w:tcPr>
                <w:p w:rsidRPr="00230900" w:rsidR="00230900" w:rsidP="00E17A5F" w:rsidRDefault="00230900" w14:paraId="027DA384" w14:textId="77777777">
                  <w:pPr>
                    <w:spacing w:line="360" w:lineRule="auto"/>
                    <w:jc w:val="center"/>
                    <w:textAlignment w:val="center"/>
                    <w:rPr>
                      <w:rFonts w:ascii="Times New Roman" w:hAnsi="Times New Roman" w:eastAsia="Times New Roman"/>
                      <w:color w:val="000000"/>
                      <w:kern w:val="24"/>
                      <w:sz w:val="20"/>
                      <w:lang w:val="fr-FR" w:eastAsia="fr-FR"/>
                    </w:rPr>
                  </w:pPr>
                  <w:r w:rsidRPr="00230900">
                    <w:rPr>
                      <w:rFonts w:ascii="Times New Roman" w:hAnsi="Times New Roman" w:eastAsia="Times New Roman"/>
                      <w:color w:val="000000"/>
                      <w:kern w:val="24"/>
                      <w:sz w:val="20"/>
                      <w:lang w:val="fr-FR" w:eastAsia="fr-FR"/>
                    </w:rPr>
                    <w:t>56,12%</w:t>
                  </w:r>
                </w:p>
              </w:tc>
            </w:tr>
            <w:tr w:rsidRPr="00BD0D21" w:rsidR="00230900" w:rsidTr="00230900" w14:paraId="39BB9CD1" w14:textId="77777777">
              <w:trPr>
                <w:trHeight w:val="22"/>
              </w:trPr>
              <w:tc>
                <w:tcPr>
                  <w:tcW w:w="658" w:type="pct"/>
                  <w:tcBorders>
                    <w:top w:val="single" w:color="auto" w:sz="4" w:space="0"/>
                    <w:left w:val="single" w:color="auto" w:sz="4" w:space="0"/>
                    <w:bottom w:val="single" w:color="auto" w:sz="4" w:space="0"/>
                    <w:right w:val="single" w:color="auto" w:sz="4" w:space="0"/>
                  </w:tcBorders>
                  <w:shd w:val="clear" w:color="000000" w:fill="DCE6F1"/>
                  <w:vAlign w:val="center"/>
                  <w:hideMark/>
                </w:tcPr>
                <w:p w:rsidRPr="00230900" w:rsidR="00230900" w:rsidP="00E17A5F" w:rsidRDefault="00230900" w14:paraId="1B44B658" w14:textId="77777777">
                  <w:pPr>
                    <w:spacing w:line="360" w:lineRule="auto"/>
                    <w:jc w:val="both"/>
                    <w:textAlignment w:val="center"/>
                    <w:rPr>
                      <w:rFonts w:ascii="Times New Roman" w:hAnsi="Times New Roman" w:eastAsia="Times New Roman"/>
                      <w:color w:val="000000"/>
                      <w:kern w:val="24"/>
                      <w:sz w:val="20"/>
                      <w:lang w:val="fr-FR" w:eastAsia="fr-FR"/>
                    </w:rPr>
                  </w:pPr>
                  <w:r w:rsidRPr="00230900">
                    <w:rPr>
                      <w:rFonts w:ascii="Times New Roman" w:hAnsi="Times New Roman" w:eastAsia="Times New Roman"/>
                      <w:color w:val="000000"/>
                      <w:kern w:val="24"/>
                      <w:sz w:val="20"/>
                      <w:lang w:val="fr-FR" w:eastAsia="fr-FR"/>
                    </w:rPr>
                    <w:t>Central</w:t>
                  </w:r>
                </w:p>
              </w:tc>
              <w:tc>
                <w:tcPr>
                  <w:tcW w:w="1192" w:type="pct"/>
                  <w:tcBorders>
                    <w:top w:val="single" w:color="auto" w:sz="4" w:space="0"/>
                    <w:left w:val="nil"/>
                    <w:bottom w:val="single" w:color="auto" w:sz="4" w:space="0"/>
                    <w:right w:val="single" w:color="auto" w:sz="4" w:space="0"/>
                  </w:tcBorders>
                  <w:shd w:val="clear" w:color="000000" w:fill="DCE6F1"/>
                  <w:noWrap/>
                  <w:vAlign w:val="center"/>
                  <w:hideMark/>
                </w:tcPr>
                <w:p w:rsidRPr="00230900" w:rsidR="00230900" w:rsidP="00E17A5F" w:rsidRDefault="00230900" w14:paraId="36141527" w14:textId="77777777">
                  <w:pPr>
                    <w:spacing w:line="360" w:lineRule="auto"/>
                    <w:jc w:val="both"/>
                    <w:textAlignment w:val="center"/>
                    <w:rPr>
                      <w:rFonts w:ascii="Times New Roman" w:hAnsi="Times New Roman" w:eastAsia="Times New Roman"/>
                      <w:color w:val="000000"/>
                      <w:kern w:val="24"/>
                      <w:sz w:val="20"/>
                      <w:lang w:val="fr-FR" w:eastAsia="fr-FR"/>
                    </w:rPr>
                  </w:pPr>
                  <w:r w:rsidRPr="00230900">
                    <w:rPr>
                      <w:rFonts w:ascii="Times New Roman" w:hAnsi="Times New Roman" w:eastAsia="Times New Roman"/>
                      <w:color w:val="000000"/>
                      <w:kern w:val="24"/>
                      <w:sz w:val="20"/>
                      <w:lang w:val="fr-FR" w:eastAsia="fr-FR"/>
                    </w:rPr>
                    <w:t xml:space="preserve">    110 218 454 987    </w:t>
                  </w:r>
                </w:p>
              </w:tc>
              <w:tc>
                <w:tcPr>
                  <w:tcW w:w="1090" w:type="pct"/>
                  <w:tcBorders>
                    <w:top w:val="single" w:color="auto" w:sz="4" w:space="0"/>
                    <w:left w:val="nil"/>
                    <w:bottom w:val="single" w:color="auto" w:sz="4" w:space="0"/>
                    <w:right w:val="single" w:color="auto" w:sz="4" w:space="0"/>
                  </w:tcBorders>
                  <w:shd w:val="clear" w:color="000000" w:fill="DCE6F1"/>
                  <w:noWrap/>
                  <w:vAlign w:val="center"/>
                  <w:hideMark/>
                </w:tcPr>
                <w:p w:rsidRPr="00230900" w:rsidR="00230900" w:rsidP="00E17A5F" w:rsidRDefault="00230900" w14:paraId="3B7C4213" w14:textId="77777777">
                  <w:pPr>
                    <w:spacing w:line="360" w:lineRule="auto"/>
                    <w:jc w:val="both"/>
                    <w:textAlignment w:val="center"/>
                    <w:rPr>
                      <w:rFonts w:ascii="Times New Roman" w:hAnsi="Times New Roman" w:eastAsia="Times New Roman"/>
                      <w:color w:val="000000"/>
                      <w:kern w:val="24"/>
                      <w:sz w:val="20"/>
                      <w:lang w:val="fr-FR" w:eastAsia="fr-FR"/>
                    </w:rPr>
                  </w:pPr>
                  <w:r w:rsidRPr="00230900">
                    <w:rPr>
                      <w:rFonts w:ascii="Times New Roman" w:hAnsi="Times New Roman" w:eastAsia="Times New Roman"/>
                      <w:color w:val="000000"/>
                      <w:kern w:val="24"/>
                      <w:sz w:val="20"/>
                      <w:lang w:val="fr-FR" w:eastAsia="fr-FR"/>
                    </w:rPr>
                    <w:t xml:space="preserve">    64 921 257 705    </w:t>
                  </w:r>
                </w:p>
              </w:tc>
              <w:tc>
                <w:tcPr>
                  <w:tcW w:w="1037" w:type="pct"/>
                  <w:tcBorders>
                    <w:top w:val="single" w:color="auto" w:sz="4" w:space="0"/>
                    <w:left w:val="nil"/>
                    <w:bottom w:val="single" w:color="auto" w:sz="4" w:space="0"/>
                    <w:right w:val="single" w:color="auto" w:sz="4" w:space="0"/>
                  </w:tcBorders>
                  <w:shd w:val="clear" w:color="000000" w:fill="DCE6F1"/>
                  <w:noWrap/>
                  <w:vAlign w:val="center"/>
                  <w:hideMark/>
                </w:tcPr>
                <w:p w:rsidRPr="00230900" w:rsidR="00230900" w:rsidP="00E17A5F" w:rsidRDefault="00230900" w14:paraId="28FFA2A1" w14:textId="77777777">
                  <w:pPr>
                    <w:spacing w:line="360" w:lineRule="auto"/>
                    <w:jc w:val="both"/>
                    <w:textAlignment w:val="center"/>
                    <w:rPr>
                      <w:rFonts w:ascii="Times New Roman" w:hAnsi="Times New Roman" w:eastAsia="Times New Roman"/>
                      <w:color w:val="000000"/>
                      <w:kern w:val="24"/>
                      <w:sz w:val="20"/>
                      <w:lang w:val="fr-FR" w:eastAsia="fr-FR"/>
                    </w:rPr>
                  </w:pPr>
                  <w:r w:rsidRPr="00230900">
                    <w:rPr>
                      <w:rFonts w:ascii="Times New Roman" w:hAnsi="Times New Roman" w:eastAsia="Times New Roman"/>
                      <w:color w:val="000000"/>
                      <w:kern w:val="24"/>
                      <w:sz w:val="20"/>
                      <w:lang w:val="fr-FR" w:eastAsia="fr-FR"/>
                    </w:rPr>
                    <w:t xml:space="preserve">    54 749 528 111    </w:t>
                  </w:r>
                </w:p>
              </w:tc>
              <w:tc>
                <w:tcPr>
                  <w:tcW w:w="1024" w:type="pct"/>
                  <w:tcBorders>
                    <w:top w:val="single" w:color="auto" w:sz="4" w:space="0"/>
                    <w:left w:val="nil"/>
                    <w:bottom w:val="single" w:color="auto" w:sz="4" w:space="0"/>
                    <w:right w:val="single" w:color="auto" w:sz="4" w:space="0"/>
                  </w:tcBorders>
                  <w:shd w:val="clear" w:color="000000" w:fill="DCE6F1"/>
                  <w:noWrap/>
                  <w:vAlign w:val="center"/>
                  <w:hideMark/>
                </w:tcPr>
                <w:p w:rsidRPr="00230900" w:rsidR="00230900" w:rsidP="00E17A5F" w:rsidRDefault="00230900" w14:paraId="720EB827" w14:textId="77777777">
                  <w:pPr>
                    <w:spacing w:line="360" w:lineRule="auto"/>
                    <w:jc w:val="center"/>
                    <w:textAlignment w:val="center"/>
                    <w:rPr>
                      <w:rFonts w:ascii="Times New Roman" w:hAnsi="Times New Roman" w:eastAsia="Times New Roman"/>
                      <w:color w:val="000000"/>
                      <w:kern w:val="24"/>
                      <w:sz w:val="20"/>
                      <w:lang w:val="fr-FR" w:eastAsia="fr-FR"/>
                    </w:rPr>
                  </w:pPr>
                  <w:r w:rsidRPr="00230900">
                    <w:rPr>
                      <w:rFonts w:ascii="Times New Roman" w:hAnsi="Times New Roman" w:eastAsia="Times New Roman"/>
                      <w:color w:val="000000"/>
                      <w:kern w:val="24"/>
                      <w:sz w:val="20"/>
                      <w:lang w:val="fr-FR" w:eastAsia="fr-FR"/>
                    </w:rPr>
                    <w:t>49,67%</w:t>
                  </w:r>
                </w:p>
              </w:tc>
            </w:tr>
            <w:tr w:rsidRPr="00BD0D21" w:rsidR="00230900" w:rsidTr="00230900" w14:paraId="3F0CAF6E" w14:textId="77777777">
              <w:trPr>
                <w:trHeight w:val="22"/>
              </w:trPr>
              <w:tc>
                <w:tcPr>
                  <w:tcW w:w="658" w:type="pct"/>
                  <w:tcBorders>
                    <w:top w:val="single" w:color="auto" w:sz="4" w:space="0"/>
                    <w:left w:val="single" w:color="auto" w:sz="4" w:space="0"/>
                    <w:bottom w:val="single" w:color="auto" w:sz="4" w:space="0"/>
                    <w:right w:val="single" w:color="auto" w:sz="4" w:space="0"/>
                  </w:tcBorders>
                  <w:shd w:val="clear" w:color="000000" w:fill="FABF8F"/>
                  <w:vAlign w:val="center"/>
                  <w:hideMark/>
                </w:tcPr>
                <w:p w:rsidRPr="00230900" w:rsidR="00230900" w:rsidP="00E17A5F" w:rsidRDefault="00230900" w14:paraId="6D7BC016" w14:textId="77777777">
                  <w:pPr>
                    <w:spacing w:line="360" w:lineRule="auto"/>
                    <w:jc w:val="both"/>
                    <w:textAlignment w:val="center"/>
                    <w:rPr>
                      <w:rFonts w:ascii="Times New Roman" w:hAnsi="Times New Roman" w:eastAsia="Times New Roman"/>
                      <w:color w:val="000000"/>
                      <w:kern w:val="24"/>
                      <w:sz w:val="20"/>
                      <w:lang w:val="fr-FR" w:eastAsia="fr-FR"/>
                    </w:rPr>
                  </w:pPr>
                  <w:r w:rsidRPr="00230900">
                    <w:rPr>
                      <w:rFonts w:ascii="Times New Roman" w:hAnsi="Times New Roman" w:eastAsia="Times New Roman"/>
                      <w:color w:val="000000"/>
                      <w:kern w:val="24"/>
                      <w:sz w:val="20"/>
                      <w:lang w:val="fr-FR" w:eastAsia="fr-FR"/>
                    </w:rPr>
                    <w:t>Total</w:t>
                  </w:r>
                </w:p>
              </w:tc>
              <w:tc>
                <w:tcPr>
                  <w:tcW w:w="1192" w:type="pct"/>
                  <w:tcBorders>
                    <w:top w:val="single" w:color="auto" w:sz="4" w:space="0"/>
                    <w:left w:val="nil"/>
                    <w:bottom w:val="single" w:color="auto" w:sz="4" w:space="0"/>
                    <w:right w:val="single" w:color="auto" w:sz="4" w:space="0"/>
                  </w:tcBorders>
                  <w:shd w:val="clear" w:color="000000" w:fill="FABF8F"/>
                  <w:noWrap/>
                  <w:vAlign w:val="center"/>
                  <w:hideMark/>
                </w:tcPr>
                <w:p w:rsidRPr="00230900" w:rsidR="00230900" w:rsidP="00E17A5F" w:rsidRDefault="00230900" w14:paraId="3F84F4BE" w14:textId="77777777">
                  <w:pPr>
                    <w:spacing w:line="360" w:lineRule="auto"/>
                    <w:jc w:val="both"/>
                    <w:textAlignment w:val="center"/>
                    <w:rPr>
                      <w:rFonts w:ascii="Times New Roman" w:hAnsi="Times New Roman" w:eastAsia="Times New Roman"/>
                      <w:color w:val="000000"/>
                      <w:kern w:val="24"/>
                      <w:sz w:val="20"/>
                      <w:lang w:val="fr-FR" w:eastAsia="fr-FR"/>
                    </w:rPr>
                  </w:pPr>
                  <w:r w:rsidRPr="00230900">
                    <w:rPr>
                      <w:rFonts w:ascii="Times New Roman" w:hAnsi="Times New Roman" w:eastAsia="Times New Roman"/>
                      <w:color w:val="000000"/>
                      <w:kern w:val="24"/>
                      <w:sz w:val="20"/>
                      <w:lang w:val="fr-FR" w:eastAsia="fr-FR"/>
                    </w:rPr>
                    <w:t xml:space="preserve">    163 261 817 223    </w:t>
                  </w:r>
                </w:p>
              </w:tc>
              <w:tc>
                <w:tcPr>
                  <w:tcW w:w="1090" w:type="pct"/>
                  <w:tcBorders>
                    <w:top w:val="single" w:color="auto" w:sz="4" w:space="0"/>
                    <w:left w:val="nil"/>
                    <w:bottom w:val="single" w:color="auto" w:sz="4" w:space="0"/>
                    <w:right w:val="single" w:color="auto" w:sz="4" w:space="0"/>
                  </w:tcBorders>
                  <w:shd w:val="clear" w:color="000000" w:fill="FABF8F"/>
                  <w:noWrap/>
                  <w:vAlign w:val="center"/>
                  <w:hideMark/>
                </w:tcPr>
                <w:p w:rsidRPr="00230900" w:rsidR="00230900" w:rsidP="00E17A5F" w:rsidRDefault="00230900" w14:paraId="6AADF476" w14:textId="77777777">
                  <w:pPr>
                    <w:spacing w:line="360" w:lineRule="auto"/>
                    <w:jc w:val="both"/>
                    <w:textAlignment w:val="center"/>
                    <w:rPr>
                      <w:rFonts w:ascii="Times New Roman" w:hAnsi="Times New Roman" w:eastAsia="Times New Roman"/>
                      <w:color w:val="000000"/>
                      <w:kern w:val="24"/>
                      <w:sz w:val="20"/>
                      <w:lang w:val="fr-FR" w:eastAsia="fr-FR"/>
                    </w:rPr>
                  </w:pPr>
                  <w:r w:rsidRPr="00230900">
                    <w:rPr>
                      <w:rFonts w:ascii="Times New Roman" w:hAnsi="Times New Roman" w:eastAsia="Times New Roman"/>
                      <w:color w:val="000000"/>
                      <w:kern w:val="24"/>
                      <w:sz w:val="20"/>
                      <w:lang w:val="fr-FR" w:eastAsia="fr-FR"/>
                    </w:rPr>
                    <w:t xml:space="preserve">    96 439 009 214    </w:t>
                  </w:r>
                </w:p>
              </w:tc>
              <w:tc>
                <w:tcPr>
                  <w:tcW w:w="1037" w:type="pct"/>
                  <w:tcBorders>
                    <w:top w:val="single" w:color="auto" w:sz="4" w:space="0"/>
                    <w:left w:val="nil"/>
                    <w:bottom w:val="single" w:color="auto" w:sz="4" w:space="0"/>
                    <w:right w:val="single" w:color="auto" w:sz="4" w:space="0"/>
                  </w:tcBorders>
                  <w:shd w:val="clear" w:color="000000" w:fill="FABF8F"/>
                  <w:noWrap/>
                  <w:vAlign w:val="center"/>
                  <w:hideMark/>
                </w:tcPr>
                <w:p w:rsidRPr="00230900" w:rsidR="00230900" w:rsidP="00E17A5F" w:rsidRDefault="00230900" w14:paraId="2E885219" w14:textId="77777777">
                  <w:pPr>
                    <w:spacing w:line="360" w:lineRule="auto"/>
                    <w:jc w:val="both"/>
                    <w:textAlignment w:val="center"/>
                    <w:rPr>
                      <w:rFonts w:ascii="Times New Roman" w:hAnsi="Times New Roman" w:eastAsia="Times New Roman"/>
                      <w:color w:val="000000"/>
                      <w:kern w:val="24"/>
                      <w:sz w:val="20"/>
                      <w:lang w:val="fr-FR" w:eastAsia="fr-FR"/>
                    </w:rPr>
                  </w:pPr>
                  <w:r w:rsidRPr="00230900">
                    <w:rPr>
                      <w:rFonts w:ascii="Times New Roman" w:hAnsi="Times New Roman" w:eastAsia="Times New Roman"/>
                      <w:color w:val="000000"/>
                      <w:kern w:val="24"/>
                      <w:sz w:val="20"/>
                      <w:lang w:val="fr-FR" w:eastAsia="fr-FR"/>
                    </w:rPr>
                    <w:t xml:space="preserve">    84 516 970 543    </w:t>
                  </w:r>
                </w:p>
              </w:tc>
              <w:tc>
                <w:tcPr>
                  <w:tcW w:w="1024" w:type="pct"/>
                  <w:tcBorders>
                    <w:top w:val="single" w:color="auto" w:sz="4" w:space="0"/>
                    <w:left w:val="nil"/>
                    <w:bottom w:val="single" w:color="auto" w:sz="4" w:space="0"/>
                    <w:right w:val="single" w:color="auto" w:sz="4" w:space="0"/>
                  </w:tcBorders>
                  <w:shd w:val="clear" w:color="000000" w:fill="FABF8F"/>
                  <w:noWrap/>
                  <w:vAlign w:val="center"/>
                  <w:hideMark/>
                </w:tcPr>
                <w:p w:rsidRPr="00230900" w:rsidR="00230900" w:rsidP="00E17A5F" w:rsidRDefault="00230900" w14:paraId="3EC24CE4" w14:textId="77777777">
                  <w:pPr>
                    <w:spacing w:line="360" w:lineRule="auto"/>
                    <w:jc w:val="center"/>
                    <w:textAlignment w:val="center"/>
                    <w:rPr>
                      <w:rFonts w:ascii="Times New Roman" w:hAnsi="Times New Roman" w:eastAsia="Times New Roman"/>
                      <w:color w:val="000000"/>
                      <w:kern w:val="24"/>
                      <w:sz w:val="20"/>
                      <w:lang w:val="fr-FR" w:eastAsia="fr-FR"/>
                    </w:rPr>
                  </w:pPr>
                  <w:r w:rsidRPr="00230900">
                    <w:rPr>
                      <w:rFonts w:ascii="Times New Roman" w:hAnsi="Times New Roman" w:eastAsia="Times New Roman"/>
                      <w:color w:val="000000"/>
                      <w:kern w:val="24"/>
                      <w:sz w:val="20"/>
                      <w:lang w:val="fr-FR" w:eastAsia="fr-FR"/>
                    </w:rPr>
                    <w:t>52%</w:t>
                  </w:r>
                </w:p>
              </w:tc>
            </w:tr>
            <w:tr w:rsidRPr="00734EC4" w:rsidR="00230900" w:rsidTr="00230900" w14:paraId="57F5C3E2" w14:textId="77777777">
              <w:trPr>
                <w:trHeight w:val="22"/>
              </w:trPr>
              <w:tc>
                <w:tcPr>
                  <w:tcW w:w="5000" w:type="pct"/>
                  <w:gridSpan w:val="5"/>
                  <w:tcBorders>
                    <w:top w:val="single" w:color="auto" w:sz="4" w:space="0"/>
                  </w:tcBorders>
                  <w:shd w:val="clear" w:color="auto" w:fill="auto"/>
                  <w:vAlign w:val="center"/>
                </w:tcPr>
                <w:p w:rsidR="00230900" w:rsidP="00E17A5F" w:rsidRDefault="00230900" w14:paraId="64B2D850" w14:textId="77777777">
                  <w:pPr>
                    <w:spacing w:line="360" w:lineRule="auto"/>
                    <w:rPr>
                      <w:sz w:val="8"/>
                      <w:lang w:bidi="en-US"/>
                    </w:rPr>
                  </w:pPr>
                </w:p>
                <w:p w:rsidR="00230900" w:rsidP="00E17A5F" w:rsidRDefault="00230900" w14:paraId="3C216E99" w14:textId="77777777">
                  <w:pPr>
                    <w:spacing w:line="360" w:lineRule="auto"/>
                    <w:rPr>
                      <w:sz w:val="8"/>
                      <w:lang w:bidi="en-US"/>
                    </w:rPr>
                  </w:pPr>
                </w:p>
                <w:p w:rsidR="00230900" w:rsidP="00E17A5F" w:rsidRDefault="00230900" w14:paraId="699CAEE2" w14:textId="77777777">
                  <w:pPr>
                    <w:spacing w:line="360" w:lineRule="auto"/>
                    <w:rPr>
                      <w:sz w:val="8"/>
                      <w:lang w:bidi="en-US"/>
                    </w:rPr>
                  </w:pPr>
                </w:p>
                <w:p w:rsidRPr="008F318E" w:rsidR="008F318E" w:rsidP="008F318E" w:rsidRDefault="008F318E" w14:paraId="4740BD38" w14:textId="77777777">
                  <w:pPr>
                    <w:spacing w:line="276" w:lineRule="auto"/>
                    <w:jc w:val="both"/>
                    <w:rPr>
                      <w:rFonts w:ascii="Times New Roman" w:hAnsi="Times New Roman"/>
                      <w:b/>
                      <w:i/>
                      <w:sz w:val="20"/>
                      <w:lang w:val="fr-FR"/>
                    </w:rPr>
                  </w:pPr>
                  <w:r w:rsidRPr="008F318E">
                    <w:rPr>
                      <w:rFonts w:ascii="Times New Roman" w:hAnsi="Times New Roman"/>
                      <w:b/>
                      <w:i/>
                      <w:sz w:val="20"/>
                      <w:lang w:val="fr-FR"/>
                    </w:rPr>
                    <w:t>Source: REP 2017 / REP 2018 (montant en F CFA)</w:t>
                  </w:r>
                </w:p>
                <w:p w:rsidRPr="002E39B6" w:rsidR="00230900" w:rsidP="00E17A5F" w:rsidRDefault="00230900" w14:paraId="3AEE02FF" w14:textId="77777777">
                  <w:pPr>
                    <w:spacing w:line="360" w:lineRule="auto"/>
                    <w:rPr>
                      <w:sz w:val="8"/>
                      <w:lang w:val="fr-FR" w:bidi="en-US"/>
                    </w:rPr>
                  </w:pPr>
                </w:p>
              </w:tc>
            </w:tr>
          </w:tbl>
          <w:p w:rsidR="00230900" w:rsidP="000257D2" w:rsidRDefault="00230900" w14:paraId="3BBF394B" w14:textId="77777777">
            <w:pPr>
              <w:spacing w:line="276" w:lineRule="auto"/>
              <w:jc w:val="both"/>
              <w:rPr>
                <w:rFonts w:ascii="Times New Roman" w:hAnsi="Times New Roman"/>
                <w:color w:val="000000"/>
                <w:sz w:val="10"/>
                <w:lang w:val="fr-FR" w:eastAsia="en-GB"/>
              </w:rPr>
            </w:pPr>
          </w:p>
          <w:p w:rsidR="00230900" w:rsidP="000257D2" w:rsidRDefault="00230900" w14:paraId="19CD77B4" w14:textId="5A6C2B0B">
            <w:pPr>
              <w:spacing w:line="276" w:lineRule="auto"/>
              <w:jc w:val="both"/>
              <w:rPr>
                <w:rFonts w:ascii="Times New Roman" w:hAnsi="Times New Roman"/>
                <w:color w:val="000000"/>
                <w:sz w:val="10"/>
                <w:lang w:val="fr-FR" w:eastAsia="en-GB"/>
              </w:rPr>
            </w:pPr>
          </w:p>
          <w:p w:rsidR="00230900" w:rsidP="000257D2" w:rsidRDefault="00230900" w14:paraId="02BC35B1" w14:textId="65964CF7">
            <w:pPr>
              <w:spacing w:line="276" w:lineRule="auto"/>
              <w:jc w:val="both"/>
              <w:rPr>
                <w:rFonts w:ascii="Times New Roman" w:hAnsi="Times New Roman"/>
                <w:color w:val="000000"/>
                <w:sz w:val="10"/>
                <w:lang w:val="fr-FR" w:eastAsia="en-GB"/>
              </w:rPr>
            </w:pPr>
          </w:p>
          <w:p w:rsidRPr="002E39B6" w:rsidR="00230900" w:rsidP="000257D2" w:rsidRDefault="00230900" w14:paraId="52139943" w14:textId="77777777">
            <w:pPr>
              <w:spacing w:line="276" w:lineRule="auto"/>
              <w:jc w:val="both"/>
              <w:rPr>
                <w:rFonts w:ascii="Times New Roman" w:hAnsi="Times New Roman"/>
                <w:color w:val="000000"/>
                <w:sz w:val="10"/>
                <w:lang w:val="fr-FR" w:eastAsia="en-GB"/>
              </w:rPr>
            </w:pPr>
          </w:p>
          <w:p w:rsidRPr="00BD0D21" w:rsidR="00A51E33" w:rsidP="000257D2" w:rsidRDefault="00A51E33" w14:paraId="7DC80737" w14:textId="77777777">
            <w:pPr>
              <w:keepNext/>
              <w:keepLines/>
              <w:suppressAutoHyphens/>
              <w:spacing w:line="276" w:lineRule="auto"/>
              <w:contextualSpacing/>
              <w:jc w:val="both"/>
              <w:rPr>
                <w:rFonts w:ascii="Times New Roman" w:hAnsi="Times New Roman"/>
                <w:i/>
                <w:lang w:val="fr-FR" w:eastAsia="en-GB"/>
              </w:rPr>
            </w:pPr>
          </w:p>
          <w:p w:rsidRPr="00BD0D21" w:rsidR="00680EA6" w:rsidP="000257D2" w:rsidRDefault="00680EA6" w14:paraId="7DC9D7A4" w14:textId="77777777">
            <w:pPr>
              <w:spacing w:line="276" w:lineRule="auto"/>
              <w:jc w:val="both"/>
              <w:rPr>
                <w:rFonts w:ascii="Times New Roman" w:hAnsi="Times New Roman"/>
                <w:b/>
                <w:i/>
                <w:lang w:val="fr-FR"/>
              </w:rPr>
            </w:pPr>
          </w:p>
          <w:p w:rsidRPr="00BD0D21" w:rsidR="00680EA6" w:rsidP="000257D2" w:rsidRDefault="00680EA6" w14:paraId="4362A8C9" w14:textId="77777777">
            <w:pPr>
              <w:spacing w:line="276" w:lineRule="auto"/>
              <w:jc w:val="both"/>
              <w:rPr>
                <w:rFonts w:ascii="Times New Roman" w:hAnsi="Times New Roman"/>
                <w:b/>
                <w:i/>
                <w:lang w:val="fr-FR"/>
              </w:rPr>
            </w:pPr>
          </w:p>
          <w:p w:rsidRPr="00BD0D21" w:rsidR="00680EA6" w:rsidP="000257D2" w:rsidRDefault="00680EA6" w14:paraId="3AF20AC0" w14:textId="77777777">
            <w:pPr>
              <w:spacing w:line="276" w:lineRule="auto"/>
              <w:jc w:val="both"/>
              <w:rPr>
                <w:rFonts w:ascii="Times New Roman" w:hAnsi="Times New Roman"/>
                <w:b/>
                <w:i/>
                <w:lang w:val="fr-FR"/>
              </w:rPr>
            </w:pPr>
          </w:p>
          <w:p w:rsidRPr="00BD0D21" w:rsidR="00680EA6" w:rsidP="000257D2" w:rsidRDefault="00680EA6" w14:paraId="72933885" w14:textId="77777777">
            <w:pPr>
              <w:spacing w:line="276" w:lineRule="auto"/>
              <w:jc w:val="both"/>
              <w:rPr>
                <w:rFonts w:ascii="Times New Roman" w:hAnsi="Times New Roman"/>
                <w:b/>
                <w:i/>
                <w:lang w:val="fr-FR"/>
              </w:rPr>
            </w:pPr>
          </w:p>
          <w:p w:rsidRPr="00BD0D21" w:rsidR="00680EA6" w:rsidP="000257D2" w:rsidRDefault="00680EA6" w14:paraId="14EC3F2E" w14:textId="77777777">
            <w:pPr>
              <w:spacing w:line="276" w:lineRule="auto"/>
              <w:jc w:val="both"/>
              <w:rPr>
                <w:rFonts w:ascii="Times New Roman" w:hAnsi="Times New Roman"/>
                <w:b/>
                <w:i/>
                <w:lang w:val="fr-FR"/>
              </w:rPr>
            </w:pPr>
          </w:p>
          <w:p w:rsidRPr="00BD0D21" w:rsidR="00680EA6" w:rsidP="000257D2" w:rsidRDefault="00680EA6" w14:paraId="46407ABD" w14:textId="77777777">
            <w:pPr>
              <w:spacing w:line="276" w:lineRule="auto"/>
              <w:jc w:val="both"/>
              <w:rPr>
                <w:rFonts w:ascii="Times New Roman" w:hAnsi="Times New Roman"/>
                <w:b/>
                <w:i/>
                <w:lang w:val="fr-FR"/>
              </w:rPr>
            </w:pPr>
          </w:p>
          <w:p w:rsidR="00680EA6" w:rsidP="000257D2" w:rsidRDefault="00680EA6" w14:paraId="32B172E3" w14:textId="79F5DB98">
            <w:pPr>
              <w:spacing w:line="276" w:lineRule="auto"/>
              <w:jc w:val="both"/>
              <w:rPr>
                <w:rFonts w:ascii="Times New Roman" w:hAnsi="Times New Roman"/>
                <w:b/>
                <w:i/>
                <w:lang w:val="fr-FR"/>
              </w:rPr>
            </w:pPr>
          </w:p>
          <w:p w:rsidRPr="00BD0D21" w:rsidR="0016044A" w:rsidP="000257D2" w:rsidRDefault="0016044A" w14:paraId="67F64376" w14:textId="77777777">
            <w:pPr>
              <w:spacing w:line="276" w:lineRule="auto"/>
              <w:jc w:val="both"/>
              <w:rPr>
                <w:rFonts w:ascii="Times New Roman" w:hAnsi="Times New Roman"/>
                <w:b/>
                <w:i/>
                <w:lang w:val="fr-FR"/>
              </w:rPr>
            </w:pPr>
          </w:p>
          <w:p w:rsidRPr="00BD0D21" w:rsidR="00680EA6" w:rsidP="000257D2" w:rsidRDefault="00680EA6" w14:paraId="5C913A37" w14:textId="77777777">
            <w:pPr>
              <w:spacing w:line="276" w:lineRule="auto"/>
              <w:jc w:val="both"/>
              <w:rPr>
                <w:rFonts w:ascii="Times New Roman" w:hAnsi="Times New Roman"/>
                <w:b/>
                <w:i/>
                <w:lang w:val="fr-FR"/>
              </w:rPr>
            </w:pPr>
          </w:p>
          <w:p w:rsidR="00230900" w:rsidP="00230900" w:rsidRDefault="00230900" w14:paraId="593935E0" w14:textId="77777777">
            <w:pPr>
              <w:rPr>
                <w:rFonts w:ascii="Times New Roman" w:hAnsi="Times New Roman"/>
              </w:rPr>
            </w:pPr>
            <w:r w:rsidRPr="0020724D">
              <w:rPr>
                <w:rFonts w:ascii="Times New Roman" w:hAnsi="Times New Roman"/>
                <w:b/>
              </w:rPr>
              <w:lastRenderedPageBreak/>
              <w:t>Tableau N°07</w:t>
            </w:r>
            <w:r w:rsidRPr="0020724D">
              <w:rPr>
                <w:rFonts w:ascii="Times New Roman" w:hAnsi="Times New Roman"/>
              </w:rPr>
              <w:t xml:space="preserve"> : </w:t>
            </w:r>
            <w:proofErr w:type="spellStart"/>
            <w:r w:rsidRPr="0020724D">
              <w:rPr>
                <w:rFonts w:ascii="Times New Roman" w:hAnsi="Times New Roman"/>
              </w:rPr>
              <w:t>Exécution</w:t>
            </w:r>
            <w:proofErr w:type="spellEnd"/>
            <w:r w:rsidRPr="0020724D">
              <w:rPr>
                <w:rFonts w:ascii="Times New Roman" w:hAnsi="Times New Roman"/>
              </w:rPr>
              <w:t xml:space="preserve"> </w:t>
            </w:r>
            <w:proofErr w:type="spellStart"/>
            <w:r w:rsidRPr="0020724D">
              <w:rPr>
                <w:rFonts w:ascii="Times New Roman" w:hAnsi="Times New Roman"/>
              </w:rPr>
              <w:t>financière</w:t>
            </w:r>
            <w:proofErr w:type="spellEnd"/>
            <w:r w:rsidRPr="0020724D">
              <w:rPr>
                <w:rFonts w:ascii="Times New Roman" w:hAnsi="Times New Roman"/>
              </w:rPr>
              <w:t xml:space="preserve">  par </w:t>
            </w:r>
            <w:proofErr w:type="spellStart"/>
            <w:r w:rsidRPr="0020724D">
              <w:rPr>
                <w:rFonts w:ascii="Times New Roman" w:hAnsi="Times New Roman"/>
              </w:rPr>
              <w:t>niveau</w:t>
            </w:r>
            <w:proofErr w:type="spellEnd"/>
            <w:r w:rsidRPr="0020724D">
              <w:rPr>
                <w:rFonts w:ascii="Times New Roman" w:hAnsi="Times New Roman"/>
              </w:rPr>
              <w:t xml:space="preserve"> </w:t>
            </w:r>
            <w:proofErr w:type="spellStart"/>
            <w:r w:rsidRPr="0020724D">
              <w:rPr>
                <w:rFonts w:ascii="Times New Roman" w:hAnsi="Times New Roman"/>
              </w:rPr>
              <w:t>en</w:t>
            </w:r>
            <w:proofErr w:type="spellEnd"/>
            <w:r w:rsidRPr="0020724D">
              <w:rPr>
                <w:rFonts w:ascii="Times New Roman" w:hAnsi="Times New Roman"/>
              </w:rPr>
              <w:t xml:space="preserve"> 2018, Niger</w:t>
            </w:r>
          </w:p>
          <w:p w:rsidR="00230900" w:rsidP="00230900" w:rsidRDefault="00230900" w14:paraId="02D4B669" w14:textId="77777777">
            <w:pPr>
              <w:rPr>
                <w:rFonts w:ascii="Times New Roman" w:hAnsi="Times New Roman"/>
              </w:rPr>
            </w:pPr>
          </w:p>
          <w:tbl>
            <w:tblPr>
              <w:tblpPr w:leftFromText="141" w:rightFromText="141" w:vertAnchor="text" w:horzAnchor="page" w:tblpX="602" w:tblpY="-122"/>
              <w:tblOverlap w:val="never"/>
              <w:tblW w:w="4232"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0" w:type="dxa"/>
                <w:right w:w="0" w:type="dxa"/>
              </w:tblCellMar>
              <w:tblLook w:val="0600" w:firstRow="0" w:lastRow="0" w:firstColumn="0" w:lastColumn="0" w:noHBand="1" w:noVBand="1"/>
            </w:tblPr>
            <w:tblGrid>
              <w:gridCol w:w="1005"/>
              <w:gridCol w:w="1805"/>
              <w:gridCol w:w="1653"/>
              <w:gridCol w:w="1901"/>
              <w:gridCol w:w="1127"/>
            </w:tblGrid>
            <w:tr w:rsidRPr="00BD0D21" w:rsidR="00230900" w:rsidTr="00B52633" w14:paraId="62A1CCDF" w14:textId="77777777">
              <w:trPr>
                <w:trHeight w:val="22"/>
              </w:trPr>
              <w:tc>
                <w:tcPr>
                  <w:tcW w:w="671" w:type="pct"/>
                  <w:shd w:val="clear" w:color="auto" w:fill="FFF2CC"/>
                  <w:tcMar>
                    <w:top w:w="15" w:type="dxa"/>
                    <w:left w:w="15" w:type="dxa"/>
                    <w:bottom w:w="0" w:type="dxa"/>
                    <w:right w:w="15" w:type="dxa"/>
                  </w:tcMar>
                  <w:vAlign w:val="center"/>
                  <w:hideMark/>
                </w:tcPr>
                <w:p w:rsidRPr="00BD0D21" w:rsidR="00230900" w:rsidP="00230900" w:rsidRDefault="00230900" w14:paraId="35667A11" w14:textId="77777777">
                  <w:pPr>
                    <w:spacing w:line="276" w:lineRule="auto"/>
                    <w:jc w:val="both"/>
                    <w:textAlignment w:val="center"/>
                    <w:rPr>
                      <w:rFonts w:ascii="Times New Roman" w:hAnsi="Times New Roman" w:eastAsia="Times New Roman"/>
                      <w:lang w:val="fr-FR" w:eastAsia="fr-FR"/>
                    </w:rPr>
                  </w:pPr>
                  <w:r w:rsidRPr="00BD0D21">
                    <w:rPr>
                      <w:rFonts w:ascii="Times New Roman" w:hAnsi="Times New Roman" w:eastAsia="Times New Roman"/>
                      <w:color w:val="000000"/>
                      <w:kern w:val="24"/>
                      <w:lang w:val="fr-FR" w:eastAsia="fr-FR"/>
                    </w:rPr>
                    <w:t>Niveau</w:t>
                  </w:r>
                </w:p>
              </w:tc>
              <w:tc>
                <w:tcPr>
                  <w:tcW w:w="1205" w:type="pct"/>
                  <w:shd w:val="clear" w:color="auto" w:fill="FFF2CC"/>
                  <w:tcMar>
                    <w:top w:w="15" w:type="dxa"/>
                    <w:left w:w="15" w:type="dxa"/>
                    <w:bottom w:w="0" w:type="dxa"/>
                    <w:right w:w="15" w:type="dxa"/>
                  </w:tcMar>
                  <w:vAlign w:val="center"/>
                  <w:hideMark/>
                </w:tcPr>
                <w:p w:rsidRPr="00BD0D21" w:rsidR="00230900" w:rsidP="00230900" w:rsidRDefault="00230900" w14:paraId="3765A031" w14:textId="77777777">
                  <w:pPr>
                    <w:spacing w:line="276" w:lineRule="auto"/>
                    <w:jc w:val="both"/>
                    <w:textAlignment w:val="center"/>
                    <w:rPr>
                      <w:rFonts w:ascii="Times New Roman" w:hAnsi="Times New Roman" w:eastAsia="Times New Roman"/>
                      <w:lang w:val="fr-FR" w:eastAsia="fr-FR"/>
                    </w:rPr>
                  </w:pPr>
                  <w:r w:rsidRPr="00BD0D21">
                    <w:rPr>
                      <w:rFonts w:ascii="Times New Roman" w:hAnsi="Times New Roman" w:eastAsia="Times New Roman"/>
                      <w:color w:val="000000"/>
                      <w:kern w:val="24"/>
                      <w:lang w:val="fr-FR" w:eastAsia="fr-FR"/>
                    </w:rPr>
                    <w:t xml:space="preserve">Montant prévu   </w:t>
                  </w:r>
                </w:p>
              </w:tc>
              <w:tc>
                <w:tcPr>
                  <w:tcW w:w="1103" w:type="pct"/>
                  <w:shd w:val="clear" w:color="auto" w:fill="FFF2CC"/>
                  <w:tcMar>
                    <w:top w:w="15" w:type="dxa"/>
                    <w:left w:w="15" w:type="dxa"/>
                    <w:bottom w:w="0" w:type="dxa"/>
                    <w:right w:w="15" w:type="dxa"/>
                  </w:tcMar>
                  <w:vAlign w:val="center"/>
                  <w:hideMark/>
                </w:tcPr>
                <w:p w:rsidRPr="00BD0D21" w:rsidR="00230900" w:rsidP="00230900" w:rsidRDefault="00230900" w14:paraId="50BF4341" w14:textId="77777777">
                  <w:pPr>
                    <w:spacing w:line="276" w:lineRule="auto"/>
                    <w:jc w:val="both"/>
                    <w:textAlignment w:val="center"/>
                    <w:rPr>
                      <w:rFonts w:ascii="Times New Roman" w:hAnsi="Times New Roman" w:eastAsia="Times New Roman"/>
                      <w:lang w:val="fr-FR" w:eastAsia="fr-FR"/>
                    </w:rPr>
                  </w:pPr>
                  <w:r w:rsidRPr="00BD0D21">
                    <w:rPr>
                      <w:rFonts w:ascii="Times New Roman" w:hAnsi="Times New Roman" w:eastAsia="Times New Roman"/>
                      <w:color w:val="000000"/>
                      <w:kern w:val="24"/>
                      <w:lang w:val="fr-FR" w:eastAsia="fr-FR"/>
                    </w:rPr>
                    <w:t xml:space="preserve">Montant mobilisé    </w:t>
                  </w:r>
                </w:p>
              </w:tc>
              <w:tc>
                <w:tcPr>
                  <w:tcW w:w="1269" w:type="pct"/>
                  <w:shd w:val="clear" w:color="auto" w:fill="FFF2CC"/>
                  <w:tcMar>
                    <w:top w:w="15" w:type="dxa"/>
                    <w:left w:w="15" w:type="dxa"/>
                    <w:bottom w:w="0" w:type="dxa"/>
                    <w:right w:w="15" w:type="dxa"/>
                  </w:tcMar>
                  <w:vAlign w:val="center"/>
                  <w:hideMark/>
                </w:tcPr>
                <w:p w:rsidRPr="00BD0D21" w:rsidR="00230900" w:rsidP="00230900" w:rsidRDefault="00230900" w14:paraId="5483EB14" w14:textId="77777777">
                  <w:pPr>
                    <w:spacing w:line="276" w:lineRule="auto"/>
                    <w:jc w:val="both"/>
                    <w:textAlignment w:val="center"/>
                    <w:rPr>
                      <w:rFonts w:ascii="Times New Roman" w:hAnsi="Times New Roman" w:eastAsia="Times New Roman"/>
                      <w:lang w:val="fr-FR" w:eastAsia="fr-FR"/>
                    </w:rPr>
                  </w:pPr>
                  <w:r w:rsidRPr="00BD0D21">
                    <w:rPr>
                      <w:rFonts w:ascii="Times New Roman" w:hAnsi="Times New Roman" w:eastAsia="Times New Roman"/>
                      <w:color w:val="000000"/>
                      <w:kern w:val="24"/>
                      <w:lang w:val="fr-FR" w:eastAsia="fr-FR"/>
                    </w:rPr>
                    <w:t xml:space="preserve">Montant dépensé </w:t>
                  </w:r>
                </w:p>
              </w:tc>
              <w:tc>
                <w:tcPr>
                  <w:tcW w:w="752" w:type="pct"/>
                  <w:shd w:val="clear" w:color="auto" w:fill="FFF2CC"/>
                  <w:tcMar>
                    <w:top w:w="15" w:type="dxa"/>
                    <w:left w:w="15" w:type="dxa"/>
                    <w:bottom w:w="0" w:type="dxa"/>
                    <w:right w:w="15" w:type="dxa"/>
                  </w:tcMar>
                  <w:vAlign w:val="center"/>
                  <w:hideMark/>
                </w:tcPr>
                <w:p w:rsidRPr="00BD0D21" w:rsidR="00230900" w:rsidP="00230900" w:rsidRDefault="00230900" w14:paraId="63DE4FA1" w14:textId="77777777">
                  <w:pPr>
                    <w:spacing w:line="276" w:lineRule="auto"/>
                    <w:jc w:val="both"/>
                    <w:textAlignment w:val="center"/>
                    <w:rPr>
                      <w:rFonts w:ascii="Times New Roman" w:hAnsi="Times New Roman" w:eastAsia="Times New Roman"/>
                      <w:lang w:val="fr-FR" w:eastAsia="fr-FR"/>
                    </w:rPr>
                  </w:pPr>
                  <w:r w:rsidRPr="00BD0D21">
                    <w:rPr>
                      <w:rFonts w:ascii="Times New Roman" w:hAnsi="Times New Roman" w:eastAsia="Times New Roman"/>
                      <w:color w:val="000000"/>
                      <w:kern w:val="24"/>
                      <w:lang w:val="fr-FR" w:eastAsia="fr-FR"/>
                    </w:rPr>
                    <w:t xml:space="preserve">Taux de réalisation financière </w:t>
                  </w:r>
                </w:p>
              </w:tc>
            </w:tr>
            <w:tr w:rsidRPr="00BD0D21" w:rsidR="00230900" w:rsidTr="00B52633" w14:paraId="051440C6" w14:textId="77777777">
              <w:trPr>
                <w:trHeight w:val="22"/>
              </w:trPr>
              <w:tc>
                <w:tcPr>
                  <w:tcW w:w="671" w:type="pct"/>
                  <w:shd w:val="clear" w:color="auto" w:fill="DDEBF7"/>
                  <w:tcMar>
                    <w:top w:w="15" w:type="dxa"/>
                    <w:left w:w="15" w:type="dxa"/>
                    <w:bottom w:w="0" w:type="dxa"/>
                    <w:right w:w="15" w:type="dxa"/>
                  </w:tcMar>
                  <w:vAlign w:val="center"/>
                  <w:hideMark/>
                </w:tcPr>
                <w:p w:rsidRPr="00BD0D21" w:rsidR="00230900" w:rsidP="00230900" w:rsidRDefault="00230900" w14:paraId="743D6ABD" w14:textId="77777777">
                  <w:pPr>
                    <w:spacing w:line="276" w:lineRule="auto"/>
                    <w:jc w:val="both"/>
                    <w:textAlignment w:val="center"/>
                    <w:rPr>
                      <w:rFonts w:ascii="Times New Roman" w:hAnsi="Times New Roman" w:eastAsia="Times New Roman"/>
                      <w:color w:val="000000"/>
                      <w:kern w:val="24"/>
                      <w:lang w:val="fr-FR" w:eastAsia="fr-FR"/>
                    </w:rPr>
                  </w:pPr>
                  <w:r w:rsidRPr="00BD0D21">
                    <w:rPr>
                      <w:rFonts w:ascii="Times New Roman" w:hAnsi="Times New Roman" w:eastAsia="Times New Roman"/>
                      <w:color w:val="000000"/>
                      <w:kern w:val="24"/>
                      <w:lang w:val="fr-FR" w:eastAsia="fr-FR"/>
                    </w:rPr>
                    <w:t>Régional</w:t>
                  </w:r>
                </w:p>
              </w:tc>
              <w:tc>
                <w:tcPr>
                  <w:tcW w:w="1205" w:type="pct"/>
                  <w:shd w:val="clear" w:color="auto" w:fill="DDEBF7"/>
                  <w:tcMar>
                    <w:top w:w="15" w:type="dxa"/>
                    <w:left w:w="15" w:type="dxa"/>
                    <w:bottom w:w="0" w:type="dxa"/>
                    <w:right w:w="15" w:type="dxa"/>
                  </w:tcMar>
                  <w:vAlign w:val="center"/>
                  <w:hideMark/>
                </w:tcPr>
                <w:p w:rsidRPr="00BD0D21" w:rsidR="00230900" w:rsidP="00230900" w:rsidRDefault="00230900" w14:paraId="7334CBCB" w14:textId="77777777">
                  <w:pPr>
                    <w:spacing w:line="276" w:lineRule="auto"/>
                    <w:jc w:val="both"/>
                    <w:textAlignment w:val="center"/>
                    <w:rPr>
                      <w:rFonts w:ascii="Times New Roman" w:hAnsi="Times New Roman" w:eastAsia="Times New Roman"/>
                      <w:color w:val="000000"/>
                      <w:kern w:val="24"/>
                      <w:lang w:val="fr-FR" w:eastAsia="fr-FR"/>
                    </w:rPr>
                  </w:pPr>
                  <w:r w:rsidRPr="00BD0D21">
                    <w:rPr>
                      <w:rFonts w:ascii="Times New Roman" w:hAnsi="Times New Roman" w:eastAsia="Times New Roman"/>
                      <w:color w:val="000000"/>
                      <w:kern w:val="24"/>
                      <w:lang w:val="fr-FR" w:eastAsia="fr-FR"/>
                    </w:rPr>
                    <w:t xml:space="preserve">        43 711 659 515    </w:t>
                  </w:r>
                </w:p>
              </w:tc>
              <w:tc>
                <w:tcPr>
                  <w:tcW w:w="1103" w:type="pct"/>
                  <w:shd w:val="clear" w:color="auto" w:fill="DDEBF7"/>
                  <w:tcMar>
                    <w:top w:w="15" w:type="dxa"/>
                    <w:left w:w="15" w:type="dxa"/>
                    <w:bottom w:w="0" w:type="dxa"/>
                    <w:right w:w="15" w:type="dxa"/>
                  </w:tcMar>
                  <w:vAlign w:val="center"/>
                  <w:hideMark/>
                </w:tcPr>
                <w:p w:rsidRPr="00BD0D21" w:rsidR="00230900" w:rsidP="00230900" w:rsidRDefault="00230900" w14:paraId="4B7B23C1" w14:textId="77777777">
                  <w:pPr>
                    <w:spacing w:line="276" w:lineRule="auto"/>
                    <w:jc w:val="both"/>
                    <w:textAlignment w:val="center"/>
                    <w:rPr>
                      <w:rFonts w:ascii="Times New Roman" w:hAnsi="Times New Roman" w:eastAsia="Times New Roman"/>
                      <w:color w:val="000000"/>
                      <w:kern w:val="24"/>
                      <w:lang w:val="fr-FR" w:eastAsia="fr-FR"/>
                    </w:rPr>
                  </w:pPr>
                  <w:r w:rsidRPr="00BD0D21">
                    <w:rPr>
                      <w:rFonts w:ascii="Times New Roman" w:hAnsi="Times New Roman" w:eastAsia="Times New Roman"/>
                      <w:color w:val="000000"/>
                      <w:kern w:val="24"/>
                      <w:lang w:val="fr-FR" w:eastAsia="fr-FR"/>
                    </w:rPr>
                    <w:t xml:space="preserve">    30 165 569 176    </w:t>
                  </w:r>
                </w:p>
              </w:tc>
              <w:tc>
                <w:tcPr>
                  <w:tcW w:w="1269" w:type="pct"/>
                  <w:shd w:val="clear" w:color="auto" w:fill="DDEBF7"/>
                  <w:tcMar>
                    <w:top w:w="15" w:type="dxa"/>
                    <w:left w:w="15" w:type="dxa"/>
                    <w:bottom w:w="0" w:type="dxa"/>
                    <w:right w:w="15" w:type="dxa"/>
                  </w:tcMar>
                  <w:vAlign w:val="center"/>
                  <w:hideMark/>
                </w:tcPr>
                <w:p w:rsidRPr="00BD0D21" w:rsidR="00230900" w:rsidP="00230900" w:rsidRDefault="00230900" w14:paraId="4E178A70" w14:textId="77777777">
                  <w:pPr>
                    <w:spacing w:line="276" w:lineRule="auto"/>
                    <w:jc w:val="both"/>
                    <w:textAlignment w:val="center"/>
                    <w:rPr>
                      <w:rFonts w:ascii="Times New Roman" w:hAnsi="Times New Roman" w:eastAsia="Times New Roman"/>
                      <w:color w:val="000000"/>
                      <w:kern w:val="24"/>
                      <w:lang w:val="fr-FR" w:eastAsia="fr-FR"/>
                    </w:rPr>
                  </w:pPr>
                  <w:r w:rsidRPr="00BD0D21">
                    <w:rPr>
                      <w:rFonts w:ascii="Times New Roman" w:hAnsi="Times New Roman" w:eastAsia="Times New Roman"/>
                      <w:color w:val="000000"/>
                      <w:kern w:val="24"/>
                      <w:lang w:val="fr-FR" w:eastAsia="fr-FR"/>
                    </w:rPr>
                    <w:t xml:space="preserve">    28 833 129 635    </w:t>
                  </w:r>
                </w:p>
              </w:tc>
              <w:tc>
                <w:tcPr>
                  <w:tcW w:w="752" w:type="pct"/>
                  <w:shd w:val="clear" w:color="auto" w:fill="DDEBF7"/>
                  <w:tcMar>
                    <w:top w:w="15" w:type="dxa"/>
                    <w:left w:w="15" w:type="dxa"/>
                    <w:bottom w:w="0" w:type="dxa"/>
                    <w:right w:w="15" w:type="dxa"/>
                  </w:tcMar>
                  <w:vAlign w:val="center"/>
                  <w:hideMark/>
                </w:tcPr>
                <w:p w:rsidRPr="00BD0D21" w:rsidR="00230900" w:rsidP="00230900" w:rsidRDefault="00230900" w14:paraId="7826D708" w14:textId="77777777">
                  <w:pPr>
                    <w:spacing w:line="276" w:lineRule="auto"/>
                    <w:jc w:val="center"/>
                    <w:textAlignment w:val="center"/>
                    <w:rPr>
                      <w:rFonts w:ascii="Times New Roman" w:hAnsi="Times New Roman" w:eastAsia="Times New Roman"/>
                      <w:color w:val="000000"/>
                      <w:kern w:val="24"/>
                      <w:lang w:val="fr-FR" w:eastAsia="fr-FR"/>
                    </w:rPr>
                  </w:pPr>
                  <w:r w:rsidRPr="00BD0D21">
                    <w:rPr>
                      <w:rFonts w:ascii="Times New Roman" w:hAnsi="Times New Roman" w:eastAsia="Times New Roman"/>
                      <w:color w:val="000000"/>
                      <w:kern w:val="24"/>
                      <w:lang w:val="fr-FR" w:eastAsia="fr-FR"/>
                    </w:rPr>
                    <w:t>66%</w:t>
                  </w:r>
                </w:p>
              </w:tc>
            </w:tr>
            <w:tr w:rsidRPr="00BD0D21" w:rsidR="00230900" w:rsidTr="00B52633" w14:paraId="31107A49" w14:textId="77777777">
              <w:trPr>
                <w:trHeight w:val="22"/>
              </w:trPr>
              <w:tc>
                <w:tcPr>
                  <w:tcW w:w="671" w:type="pct"/>
                  <w:shd w:val="clear" w:color="auto" w:fill="DDEBF7"/>
                  <w:tcMar>
                    <w:top w:w="15" w:type="dxa"/>
                    <w:left w:w="15" w:type="dxa"/>
                    <w:bottom w:w="0" w:type="dxa"/>
                    <w:right w:w="15" w:type="dxa"/>
                  </w:tcMar>
                  <w:vAlign w:val="center"/>
                  <w:hideMark/>
                </w:tcPr>
                <w:p w:rsidRPr="00BD0D21" w:rsidR="00230900" w:rsidP="00230900" w:rsidRDefault="00230900" w14:paraId="7505B0F0" w14:textId="77777777">
                  <w:pPr>
                    <w:spacing w:line="276" w:lineRule="auto"/>
                    <w:jc w:val="both"/>
                    <w:textAlignment w:val="center"/>
                    <w:rPr>
                      <w:rFonts w:ascii="Times New Roman" w:hAnsi="Times New Roman" w:eastAsia="Times New Roman"/>
                      <w:lang w:val="fr-FR" w:eastAsia="fr-FR"/>
                    </w:rPr>
                  </w:pPr>
                  <w:r w:rsidRPr="00BD0D21">
                    <w:rPr>
                      <w:rFonts w:ascii="Times New Roman" w:hAnsi="Times New Roman" w:eastAsia="Times New Roman"/>
                      <w:color w:val="000000"/>
                      <w:kern w:val="24"/>
                      <w:lang w:val="fr-FR" w:eastAsia="fr-FR"/>
                    </w:rPr>
                    <w:t>Central</w:t>
                  </w:r>
                </w:p>
              </w:tc>
              <w:tc>
                <w:tcPr>
                  <w:tcW w:w="1205" w:type="pct"/>
                  <w:shd w:val="clear" w:color="auto" w:fill="DDEBF7"/>
                  <w:tcMar>
                    <w:top w:w="15" w:type="dxa"/>
                    <w:left w:w="15" w:type="dxa"/>
                    <w:bottom w:w="0" w:type="dxa"/>
                    <w:right w:w="15" w:type="dxa"/>
                  </w:tcMar>
                  <w:vAlign w:val="center"/>
                  <w:hideMark/>
                </w:tcPr>
                <w:p w:rsidRPr="00BD0D21" w:rsidR="00230900" w:rsidP="00230900" w:rsidRDefault="00230900" w14:paraId="7661CC30" w14:textId="77777777">
                  <w:pPr>
                    <w:spacing w:line="276" w:lineRule="auto"/>
                    <w:jc w:val="both"/>
                    <w:textAlignment w:val="center"/>
                    <w:rPr>
                      <w:rFonts w:ascii="Times New Roman" w:hAnsi="Times New Roman" w:eastAsia="Times New Roman"/>
                      <w:lang w:val="fr-FR" w:eastAsia="fr-FR"/>
                    </w:rPr>
                  </w:pPr>
                  <w:r w:rsidRPr="00BD0D21">
                    <w:rPr>
                      <w:rFonts w:ascii="Times New Roman" w:hAnsi="Times New Roman" w:eastAsia="Times New Roman"/>
                      <w:bCs/>
                      <w:color w:val="000000"/>
                      <w:kern w:val="24"/>
                      <w:lang w:val="fr-FR" w:eastAsia="fr-FR"/>
                    </w:rPr>
                    <w:t xml:space="preserve">      112 977 601 659    </w:t>
                  </w:r>
                </w:p>
              </w:tc>
              <w:tc>
                <w:tcPr>
                  <w:tcW w:w="1103" w:type="pct"/>
                  <w:shd w:val="clear" w:color="auto" w:fill="DDEBF7"/>
                  <w:tcMar>
                    <w:top w:w="15" w:type="dxa"/>
                    <w:left w:w="15" w:type="dxa"/>
                    <w:bottom w:w="0" w:type="dxa"/>
                    <w:right w:w="15" w:type="dxa"/>
                  </w:tcMar>
                  <w:vAlign w:val="center"/>
                  <w:hideMark/>
                </w:tcPr>
                <w:p w:rsidRPr="00BD0D21" w:rsidR="00230900" w:rsidP="00230900" w:rsidRDefault="00230900" w14:paraId="20E347F3" w14:textId="77777777">
                  <w:pPr>
                    <w:spacing w:line="276" w:lineRule="auto"/>
                    <w:jc w:val="both"/>
                    <w:textAlignment w:val="center"/>
                    <w:rPr>
                      <w:rFonts w:ascii="Times New Roman" w:hAnsi="Times New Roman" w:eastAsia="Times New Roman"/>
                      <w:lang w:val="fr-FR" w:eastAsia="fr-FR"/>
                    </w:rPr>
                  </w:pPr>
                  <w:r w:rsidRPr="00BD0D21">
                    <w:rPr>
                      <w:rFonts w:ascii="Times New Roman" w:hAnsi="Times New Roman" w:eastAsia="Times New Roman"/>
                      <w:bCs/>
                      <w:color w:val="000000"/>
                      <w:kern w:val="24"/>
                      <w:lang w:val="fr-FR" w:eastAsia="fr-FR"/>
                    </w:rPr>
                    <w:t xml:space="preserve">    67 728 286 910    </w:t>
                  </w:r>
                </w:p>
              </w:tc>
              <w:tc>
                <w:tcPr>
                  <w:tcW w:w="1269" w:type="pct"/>
                  <w:shd w:val="clear" w:color="auto" w:fill="DDEBF7"/>
                  <w:tcMar>
                    <w:top w:w="15" w:type="dxa"/>
                    <w:left w:w="15" w:type="dxa"/>
                    <w:bottom w:w="0" w:type="dxa"/>
                    <w:right w:w="15" w:type="dxa"/>
                  </w:tcMar>
                  <w:vAlign w:val="center"/>
                  <w:hideMark/>
                </w:tcPr>
                <w:p w:rsidRPr="00BD0D21" w:rsidR="00230900" w:rsidP="00230900" w:rsidRDefault="00230900" w14:paraId="4A4BE827" w14:textId="77777777">
                  <w:pPr>
                    <w:spacing w:line="276" w:lineRule="auto"/>
                    <w:jc w:val="both"/>
                    <w:textAlignment w:val="center"/>
                    <w:rPr>
                      <w:rFonts w:ascii="Times New Roman" w:hAnsi="Times New Roman" w:eastAsia="Times New Roman"/>
                      <w:lang w:val="fr-FR" w:eastAsia="fr-FR"/>
                    </w:rPr>
                  </w:pPr>
                  <w:r w:rsidRPr="00BD0D21">
                    <w:rPr>
                      <w:rFonts w:ascii="Times New Roman" w:hAnsi="Times New Roman" w:eastAsia="Times New Roman"/>
                      <w:bCs/>
                      <w:color w:val="000000"/>
                      <w:kern w:val="24"/>
                      <w:lang w:val="fr-FR" w:eastAsia="fr-FR"/>
                    </w:rPr>
                    <w:t xml:space="preserve">    65 299 611 050    </w:t>
                  </w:r>
                </w:p>
              </w:tc>
              <w:tc>
                <w:tcPr>
                  <w:tcW w:w="752" w:type="pct"/>
                  <w:shd w:val="clear" w:color="auto" w:fill="DDEBF7"/>
                  <w:tcMar>
                    <w:top w:w="15" w:type="dxa"/>
                    <w:left w:w="15" w:type="dxa"/>
                    <w:bottom w:w="0" w:type="dxa"/>
                    <w:right w:w="15" w:type="dxa"/>
                  </w:tcMar>
                  <w:vAlign w:val="center"/>
                  <w:hideMark/>
                </w:tcPr>
                <w:p w:rsidRPr="00BD0D21" w:rsidR="00230900" w:rsidP="00230900" w:rsidRDefault="00230900" w14:paraId="5D1606D1" w14:textId="77777777">
                  <w:pPr>
                    <w:spacing w:line="276" w:lineRule="auto"/>
                    <w:jc w:val="center"/>
                    <w:textAlignment w:val="center"/>
                    <w:rPr>
                      <w:rFonts w:ascii="Times New Roman" w:hAnsi="Times New Roman" w:eastAsia="Times New Roman"/>
                      <w:lang w:val="fr-FR" w:eastAsia="fr-FR"/>
                    </w:rPr>
                  </w:pPr>
                  <w:r w:rsidRPr="00BD0D21">
                    <w:rPr>
                      <w:rFonts w:ascii="Times New Roman" w:hAnsi="Times New Roman" w:eastAsia="Times New Roman"/>
                      <w:bCs/>
                      <w:color w:val="000000"/>
                      <w:kern w:val="24"/>
                      <w:lang w:val="fr-FR" w:eastAsia="fr-FR"/>
                    </w:rPr>
                    <w:t>58%</w:t>
                  </w:r>
                </w:p>
              </w:tc>
            </w:tr>
            <w:tr w:rsidRPr="00BD0D21" w:rsidR="00230900" w:rsidTr="00B52633" w14:paraId="3B5CCF6C" w14:textId="77777777">
              <w:trPr>
                <w:trHeight w:val="22"/>
              </w:trPr>
              <w:tc>
                <w:tcPr>
                  <w:tcW w:w="671" w:type="pct"/>
                  <w:shd w:val="clear" w:color="auto" w:fill="A9D08E"/>
                  <w:tcMar>
                    <w:top w:w="15" w:type="dxa"/>
                    <w:left w:w="15" w:type="dxa"/>
                    <w:bottom w:w="0" w:type="dxa"/>
                    <w:right w:w="15" w:type="dxa"/>
                  </w:tcMar>
                  <w:vAlign w:val="center"/>
                  <w:hideMark/>
                </w:tcPr>
                <w:p w:rsidRPr="00BD0D21" w:rsidR="00230900" w:rsidP="00230900" w:rsidRDefault="00230900" w14:paraId="60300DBF" w14:textId="77777777">
                  <w:pPr>
                    <w:spacing w:line="276" w:lineRule="auto"/>
                    <w:jc w:val="both"/>
                    <w:textAlignment w:val="center"/>
                    <w:rPr>
                      <w:rFonts w:ascii="Times New Roman" w:hAnsi="Times New Roman" w:eastAsia="Times New Roman"/>
                      <w:lang w:val="fr-FR" w:eastAsia="fr-FR"/>
                    </w:rPr>
                  </w:pPr>
                  <w:r w:rsidRPr="00BD0D21">
                    <w:rPr>
                      <w:rFonts w:ascii="Times New Roman" w:hAnsi="Times New Roman" w:eastAsia="Times New Roman"/>
                      <w:color w:val="000000"/>
                      <w:kern w:val="24"/>
                      <w:lang w:val="fr-FR" w:eastAsia="fr-FR"/>
                    </w:rPr>
                    <w:t>Total</w:t>
                  </w:r>
                </w:p>
              </w:tc>
              <w:tc>
                <w:tcPr>
                  <w:tcW w:w="1205" w:type="pct"/>
                  <w:shd w:val="clear" w:color="auto" w:fill="A9D08E"/>
                  <w:tcMar>
                    <w:top w:w="15" w:type="dxa"/>
                    <w:left w:w="15" w:type="dxa"/>
                    <w:bottom w:w="0" w:type="dxa"/>
                    <w:right w:w="15" w:type="dxa"/>
                  </w:tcMar>
                  <w:vAlign w:val="center"/>
                  <w:hideMark/>
                </w:tcPr>
                <w:p w:rsidRPr="00BD0D21" w:rsidR="00230900" w:rsidP="00230900" w:rsidRDefault="00230900" w14:paraId="2E8C4050" w14:textId="77777777">
                  <w:pPr>
                    <w:spacing w:line="276" w:lineRule="auto"/>
                    <w:jc w:val="both"/>
                    <w:textAlignment w:val="center"/>
                    <w:rPr>
                      <w:rFonts w:ascii="Times New Roman" w:hAnsi="Times New Roman" w:eastAsia="Times New Roman"/>
                      <w:lang w:val="fr-FR" w:eastAsia="fr-FR"/>
                    </w:rPr>
                  </w:pPr>
                  <w:r w:rsidRPr="00BD0D21">
                    <w:rPr>
                      <w:rFonts w:ascii="Times New Roman" w:hAnsi="Times New Roman" w:eastAsia="Times New Roman"/>
                      <w:bCs/>
                      <w:color w:val="000000"/>
                      <w:kern w:val="24"/>
                      <w:lang w:val="fr-FR" w:eastAsia="fr-FR"/>
                    </w:rPr>
                    <w:t xml:space="preserve">      156 689 261 174    </w:t>
                  </w:r>
                </w:p>
              </w:tc>
              <w:tc>
                <w:tcPr>
                  <w:tcW w:w="1103" w:type="pct"/>
                  <w:shd w:val="clear" w:color="auto" w:fill="A9D08E"/>
                  <w:tcMar>
                    <w:top w:w="15" w:type="dxa"/>
                    <w:left w:w="15" w:type="dxa"/>
                    <w:bottom w:w="0" w:type="dxa"/>
                    <w:right w:w="15" w:type="dxa"/>
                  </w:tcMar>
                  <w:vAlign w:val="center"/>
                  <w:hideMark/>
                </w:tcPr>
                <w:p w:rsidRPr="00BD0D21" w:rsidR="00230900" w:rsidP="00230900" w:rsidRDefault="00230900" w14:paraId="558C146E" w14:textId="77777777">
                  <w:pPr>
                    <w:spacing w:line="276" w:lineRule="auto"/>
                    <w:jc w:val="both"/>
                    <w:textAlignment w:val="center"/>
                    <w:rPr>
                      <w:rFonts w:ascii="Times New Roman" w:hAnsi="Times New Roman" w:eastAsia="Times New Roman"/>
                      <w:lang w:val="fr-FR" w:eastAsia="fr-FR"/>
                    </w:rPr>
                  </w:pPr>
                  <w:r w:rsidRPr="00BD0D21">
                    <w:rPr>
                      <w:rFonts w:ascii="Times New Roman" w:hAnsi="Times New Roman" w:eastAsia="Times New Roman"/>
                      <w:bCs/>
                      <w:color w:val="000000"/>
                      <w:kern w:val="24"/>
                      <w:lang w:val="fr-FR" w:eastAsia="fr-FR"/>
                    </w:rPr>
                    <w:t xml:space="preserve">    97 893 856 086    </w:t>
                  </w:r>
                </w:p>
              </w:tc>
              <w:tc>
                <w:tcPr>
                  <w:tcW w:w="1269" w:type="pct"/>
                  <w:shd w:val="clear" w:color="auto" w:fill="A9D08E"/>
                  <w:tcMar>
                    <w:top w:w="15" w:type="dxa"/>
                    <w:left w:w="15" w:type="dxa"/>
                    <w:bottom w:w="0" w:type="dxa"/>
                    <w:right w:w="15" w:type="dxa"/>
                  </w:tcMar>
                  <w:vAlign w:val="center"/>
                  <w:hideMark/>
                </w:tcPr>
                <w:p w:rsidRPr="00BD0D21" w:rsidR="00230900" w:rsidP="00230900" w:rsidRDefault="00230900" w14:paraId="79F891DB" w14:textId="77777777">
                  <w:pPr>
                    <w:spacing w:line="276" w:lineRule="auto"/>
                    <w:jc w:val="both"/>
                    <w:textAlignment w:val="center"/>
                    <w:rPr>
                      <w:rFonts w:ascii="Times New Roman" w:hAnsi="Times New Roman" w:eastAsia="Times New Roman"/>
                      <w:lang w:val="fr-FR" w:eastAsia="fr-FR"/>
                    </w:rPr>
                  </w:pPr>
                  <w:r w:rsidRPr="00BD0D21">
                    <w:rPr>
                      <w:rFonts w:ascii="Times New Roman" w:hAnsi="Times New Roman" w:eastAsia="Times New Roman"/>
                      <w:bCs/>
                      <w:color w:val="000000"/>
                      <w:kern w:val="24"/>
                      <w:lang w:val="fr-FR" w:eastAsia="fr-FR"/>
                    </w:rPr>
                    <w:t xml:space="preserve">    94 132 740 685    </w:t>
                  </w:r>
                </w:p>
              </w:tc>
              <w:tc>
                <w:tcPr>
                  <w:tcW w:w="752" w:type="pct"/>
                  <w:shd w:val="clear" w:color="auto" w:fill="A9D08E"/>
                  <w:tcMar>
                    <w:top w:w="15" w:type="dxa"/>
                    <w:left w:w="15" w:type="dxa"/>
                    <w:bottom w:w="0" w:type="dxa"/>
                    <w:right w:w="15" w:type="dxa"/>
                  </w:tcMar>
                  <w:vAlign w:val="center"/>
                  <w:hideMark/>
                </w:tcPr>
                <w:p w:rsidRPr="00BD0D21" w:rsidR="00230900" w:rsidP="00230900" w:rsidRDefault="00230900" w14:paraId="50006CDA" w14:textId="77777777">
                  <w:pPr>
                    <w:spacing w:line="276" w:lineRule="auto"/>
                    <w:jc w:val="center"/>
                    <w:textAlignment w:val="center"/>
                    <w:rPr>
                      <w:rFonts w:ascii="Times New Roman" w:hAnsi="Times New Roman" w:eastAsia="Times New Roman"/>
                      <w:lang w:val="fr-FR" w:eastAsia="fr-FR"/>
                    </w:rPr>
                  </w:pPr>
                  <w:r w:rsidRPr="00BD0D21">
                    <w:rPr>
                      <w:rFonts w:ascii="Times New Roman" w:hAnsi="Times New Roman" w:eastAsia="Times New Roman"/>
                      <w:bCs/>
                      <w:color w:val="000000"/>
                      <w:kern w:val="24"/>
                      <w:lang w:val="fr-FR" w:eastAsia="fr-FR"/>
                    </w:rPr>
                    <w:t>60%</w:t>
                  </w:r>
                </w:p>
              </w:tc>
            </w:tr>
          </w:tbl>
          <w:p w:rsidR="00230900" w:rsidP="00230900" w:rsidRDefault="00230900" w14:paraId="728E2F1C" w14:textId="77777777"/>
          <w:p w:rsidRPr="0020724D" w:rsidR="00230900" w:rsidP="00230900" w:rsidRDefault="00230900" w14:paraId="53B22CF2" w14:textId="77777777">
            <w:pPr>
              <w:rPr>
                <w:rFonts w:ascii="Times New Roman" w:hAnsi="Times New Roman"/>
              </w:rPr>
            </w:pPr>
          </w:p>
          <w:p w:rsidR="00230900" w:rsidP="000257D2" w:rsidRDefault="00230900" w14:paraId="5B9727D2" w14:textId="64FE022E">
            <w:pPr>
              <w:spacing w:line="276" w:lineRule="auto"/>
              <w:jc w:val="both"/>
              <w:rPr>
                <w:rFonts w:ascii="Times New Roman" w:hAnsi="Times New Roman"/>
                <w:b/>
                <w:i/>
                <w:lang w:val="fr-FR"/>
              </w:rPr>
            </w:pPr>
          </w:p>
          <w:p w:rsidR="00230900" w:rsidP="000257D2" w:rsidRDefault="00230900" w14:paraId="7FA682A9" w14:textId="0AC26AB5">
            <w:pPr>
              <w:spacing w:line="276" w:lineRule="auto"/>
              <w:jc w:val="both"/>
              <w:rPr>
                <w:rFonts w:ascii="Times New Roman" w:hAnsi="Times New Roman"/>
                <w:b/>
                <w:i/>
                <w:lang w:val="fr-FR"/>
              </w:rPr>
            </w:pPr>
          </w:p>
          <w:p w:rsidR="00230900" w:rsidP="000257D2" w:rsidRDefault="00230900" w14:paraId="5F84493D" w14:textId="1BC901DB">
            <w:pPr>
              <w:spacing w:line="276" w:lineRule="auto"/>
              <w:jc w:val="both"/>
              <w:rPr>
                <w:rFonts w:ascii="Times New Roman" w:hAnsi="Times New Roman"/>
                <w:b/>
                <w:i/>
                <w:lang w:val="fr-FR"/>
              </w:rPr>
            </w:pPr>
          </w:p>
          <w:p w:rsidR="00230900" w:rsidP="000257D2" w:rsidRDefault="00230900" w14:paraId="0958EF9A" w14:textId="1D477CFE">
            <w:pPr>
              <w:spacing w:line="276" w:lineRule="auto"/>
              <w:jc w:val="both"/>
              <w:rPr>
                <w:rFonts w:ascii="Times New Roman" w:hAnsi="Times New Roman"/>
                <w:b/>
                <w:i/>
                <w:lang w:val="fr-FR"/>
              </w:rPr>
            </w:pPr>
          </w:p>
          <w:p w:rsidR="008E3932" w:rsidP="000257D2" w:rsidRDefault="008E3932" w14:paraId="19BDF83A" w14:textId="77777777">
            <w:pPr>
              <w:spacing w:line="276" w:lineRule="auto"/>
              <w:jc w:val="both"/>
              <w:rPr>
                <w:rFonts w:ascii="Times New Roman" w:hAnsi="Times New Roman"/>
                <w:b/>
                <w:i/>
                <w:lang w:val="fr-FR"/>
              </w:rPr>
            </w:pPr>
          </w:p>
          <w:p w:rsidRPr="008F318E" w:rsidR="00230900" w:rsidP="00230900" w:rsidRDefault="00230900" w14:paraId="225032C3" w14:textId="77777777">
            <w:pPr>
              <w:spacing w:line="276" w:lineRule="auto"/>
              <w:jc w:val="both"/>
              <w:rPr>
                <w:rFonts w:ascii="Times New Roman" w:hAnsi="Times New Roman"/>
                <w:b/>
                <w:i/>
                <w:lang w:val="fr-FR"/>
              </w:rPr>
            </w:pPr>
            <w:r w:rsidRPr="008F318E">
              <w:rPr>
                <w:rFonts w:ascii="Times New Roman" w:hAnsi="Times New Roman"/>
                <w:b/>
                <w:i/>
                <w:lang w:val="fr-FR"/>
              </w:rPr>
              <w:t>Source</w:t>
            </w:r>
            <w:r w:rsidRPr="008F318E">
              <w:rPr>
                <w:rFonts w:ascii="Times New Roman" w:hAnsi="Times New Roman"/>
                <w:b/>
                <w:i/>
                <w:sz w:val="20"/>
                <w:lang w:val="fr-FR"/>
              </w:rPr>
              <w:t>: REP 2017 / REP 2018 (montant en F CFA)</w:t>
            </w:r>
          </w:p>
          <w:p w:rsidR="00230900" w:rsidP="00230900" w:rsidRDefault="00230900" w14:paraId="79B8327C" w14:textId="77777777">
            <w:pPr>
              <w:spacing w:line="276" w:lineRule="auto"/>
              <w:jc w:val="both"/>
              <w:rPr>
                <w:rFonts w:ascii="Times New Roman" w:hAnsi="Times New Roman"/>
                <w:b/>
                <w:i/>
                <w:lang w:val="fr-FR"/>
              </w:rPr>
            </w:pPr>
          </w:p>
          <w:p w:rsidRPr="00BD0D21" w:rsidR="00C508F3" w:rsidP="000257D2" w:rsidRDefault="00C508F3" w14:paraId="6ADCE2A7" w14:textId="77777777">
            <w:pPr>
              <w:pStyle w:val="Commentaire"/>
              <w:spacing w:line="276" w:lineRule="auto"/>
              <w:jc w:val="both"/>
              <w:rPr>
                <w:rFonts w:ascii="Times New Roman" w:hAnsi="Times New Roman" w:eastAsia="Times New Roman"/>
                <w:b/>
                <w:bCs/>
                <w:color w:val="005CB9"/>
                <w:sz w:val="22"/>
                <w:szCs w:val="22"/>
                <w:lang w:val="fr" w:eastAsia="en-GB"/>
              </w:rPr>
            </w:pPr>
            <w:r w:rsidRPr="00BD0D21">
              <w:rPr>
                <w:rFonts w:ascii="Times New Roman" w:hAnsi="Times New Roman" w:eastAsia="Times New Roman"/>
                <w:b/>
                <w:bCs/>
                <w:color w:val="005CB9"/>
                <w:sz w:val="22"/>
                <w:szCs w:val="22"/>
                <w:lang w:val="fr" w:eastAsia="en-GB"/>
              </w:rPr>
              <w:t>Taux d’absorption financière et utilisation selon la subventio</w:t>
            </w:r>
            <w:r w:rsidRPr="00BD0D21" w:rsidR="008841B6">
              <w:rPr>
                <w:rFonts w:ascii="Times New Roman" w:hAnsi="Times New Roman" w:eastAsia="Times New Roman"/>
                <w:b/>
                <w:bCs/>
                <w:color w:val="005CB9"/>
                <w:sz w:val="22"/>
                <w:szCs w:val="22"/>
                <w:lang w:val="fr" w:eastAsia="en-GB"/>
              </w:rPr>
              <w:t>n (Performance financière) RSS</w:t>
            </w:r>
          </w:p>
          <w:p w:rsidRPr="00BD0D21" w:rsidR="008841B6" w:rsidP="000257D2" w:rsidRDefault="008841B6" w14:paraId="36F01901" w14:textId="77777777">
            <w:pPr>
              <w:pStyle w:val="Commentaire"/>
              <w:spacing w:line="276" w:lineRule="auto"/>
              <w:jc w:val="both"/>
              <w:rPr>
                <w:rFonts w:ascii="Times New Roman" w:hAnsi="Times New Roman" w:eastAsia="Times New Roman"/>
                <w:b/>
                <w:bCs/>
                <w:color w:val="005CB9"/>
                <w:sz w:val="22"/>
                <w:szCs w:val="22"/>
                <w:lang w:val="fr" w:eastAsia="en-GB"/>
              </w:rPr>
            </w:pPr>
          </w:p>
          <w:p w:rsidRPr="00BD0D21" w:rsidR="00C508F3" w:rsidP="000257D2" w:rsidRDefault="00C508F3" w14:paraId="33FC0A6A" w14:textId="6A12254C">
            <w:pPr>
              <w:pStyle w:val="Commentaire"/>
              <w:spacing w:line="276" w:lineRule="auto"/>
              <w:jc w:val="both"/>
              <w:rPr>
                <w:rFonts w:ascii="Times New Roman" w:hAnsi="Times New Roman"/>
                <w:b/>
                <w:sz w:val="22"/>
                <w:szCs w:val="22"/>
                <w:lang w:val="fr-FR" w:eastAsia="en-GB"/>
              </w:rPr>
            </w:pPr>
            <w:r w:rsidRPr="00BD0D21">
              <w:rPr>
                <w:rFonts w:ascii="Times New Roman" w:hAnsi="Times New Roman"/>
                <w:b/>
                <w:sz w:val="22"/>
                <w:szCs w:val="22"/>
                <w:lang w:val="fr-FR" w:eastAsia="en-GB"/>
              </w:rPr>
              <w:t>Tableau </w:t>
            </w:r>
            <w:r w:rsidR="00AA025E">
              <w:rPr>
                <w:rFonts w:ascii="Times New Roman" w:hAnsi="Times New Roman"/>
                <w:b/>
                <w:sz w:val="22"/>
                <w:szCs w:val="22"/>
                <w:lang w:val="fr-FR" w:eastAsia="en-GB"/>
              </w:rPr>
              <w:t>N°08</w:t>
            </w:r>
            <w:r w:rsidRPr="00BD0D21">
              <w:rPr>
                <w:rFonts w:ascii="Times New Roman" w:hAnsi="Times New Roman"/>
                <w:b/>
                <w:sz w:val="22"/>
                <w:szCs w:val="22"/>
                <w:lang w:val="fr-FR" w:eastAsia="en-GB"/>
              </w:rPr>
              <w:t xml:space="preserve">   : </w:t>
            </w:r>
            <w:r w:rsidR="002E39B6">
              <w:rPr>
                <w:rFonts w:ascii="Times New Roman" w:hAnsi="Times New Roman"/>
                <w:sz w:val="22"/>
                <w:szCs w:val="22"/>
                <w:lang w:val="fr-FR" w:eastAsia="en-GB"/>
              </w:rPr>
              <w:t>Performance financière du</w:t>
            </w:r>
            <w:r w:rsidRPr="002E39B6">
              <w:rPr>
                <w:rFonts w:ascii="Times New Roman" w:hAnsi="Times New Roman"/>
                <w:sz w:val="22"/>
                <w:szCs w:val="22"/>
                <w:lang w:val="fr-FR" w:eastAsia="en-GB"/>
              </w:rPr>
              <w:t xml:space="preserve"> RSS2 au 31 décembre 2018 (Montant en dollar US)</w:t>
            </w:r>
          </w:p>
          <w:p w:rsidRPr="00BD0D21" w:rsidR="00680EA6" w:rsidP="000257D2" w:rsidRDefault="00680EA6" w14:paraId="6728502F" w14:textId="77777777">
            <w:pPr>
              <w:pStyle w:val="Titre3"/>
              <w:numPr>
                <w:ilvl w:val="0"/>
                <w:numId w:val="0"/>
              </w:numPr>
              <w:spacing w:before="40" w:after="0" w:line="276" w:lineRule="auto"/>
              <w:jc w:val="both"/>
              <w:rPr>
                <w:rFonts w:ascii="Times New Roman" w:hAnsi="Times New Roman" w:eastAsia="Arial"/>
                <w:bCs w:val="0"/>
                <w:i/>
                <w:color w:val="auto"/>
                <w:sz w:val="22"/>
                <w:szCs w:val="22"/>
                <w:lang w:val="fr-FR" w:eastAsia="en-GB"/>
              </w:rPr>
            </w:pPr>
            <w:r w:rsidRPr="00BD0D21">
              <w:rPr>
                <w:rFonts w:ascii="Times New Roman" w:hAnsi="Times New Roman" w:eastAsia="Arial"/>
                <w:bCs w:val="0"/>
                <w:i/>
                <w:color w:val="auto"/>
                <w:sz w:val="22"/>
                <w:szCs w:val="22"/>
                <w:lang w:val="fr-FR" w:eastAsia="en-GB"/>
              </w:rPr>
              <w:t xml:space="preserve">                 </w:t>
            </w:r>
          </w:p>
          <w:tbl>
            <w:tblPr>
              <w:tblW w:w="0" w:type="auto"/>
              <w:tblInd w:w="15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0" w:type="dxa"/>
                <w:right w:w="0" w:type="dxa"/>
              </w:tblCellMar>
              <w:tblLook w:val="04A0" w:firstRow="1" w:lastRow="0" w:firstColumn="1" w:lastColumn="0" w:noHBand="0" w:noVBand="1"/>
            </w:tblPr>
            <w:tblGrid>
              <w:gridCol w:w="1736"/>
              <w:gridCol w:w="1726"/>
              <w:gridCol w:w="1731"/>
              <w:gridCol w:w="1726"/>
              <w:gridCol w:w="1773"/>
            </w:tblGrid>
            <w:tr w:rsidRPr="000154CA" w:rsidR="00680EA6" w:rsidTr="002E39B6" w14:paraId="1D57B1C0" w14:textId="77777777">
              <w:trPr>
                <w:trHeight w:val="405"/>
              </w:trPr>
              <w:tc>
                <w:tcPr>
                  <w:tcW w:w="1865" w:type="dxa"/>
                  <w:shd w:val="clear" w:color="auto" w:fill="auto"/>
                </w:tcPr>
                <w:p w:rsidRPr="000978F8" w:rsidR="00680EA6" w:rsidP="002E39B6" w:rsidRDefault="00680EA6" w14:paraId="10990673" w14:textId="77777777">
                  <w:pPr>
                    <w:spacing w:line="276" w:lineRule="auto"/>
                    <w:jc w:val="center"/>
                    <w:rPr>
                      <w:rFonts w:ascii="Times New Roman" w:hAnsi="Times New Roman" w:eastAsia="Times New Roman"/>
                      <w:b/>
                      <w:bCs/>
                      <w:lang w:val="fr-FR" w:eastAsia="fr-FR"/>
                    </w:rPr>
                  </w:pPr>
                  <w:r w:rsidRPr="000978F8">
                    <w:rPr>
                      <w:rFonts w:ascii="Times New Roman" w:hAnsi="Times New Roman" w:eastAsia="Times New Roman"/>
                      <w:b/>
                      <w:bCs/>
                      <w:lang w:val="fr-FR" w:eastAsia="fr-FR"/>
                    </w:rPr>
                    <w:t>Montant approuvé</w:t>
                  </w:r>
                </w:p>
              </w:tc>
              <w:tc>
                <w:tcPr>
                  <w:tcW w:w="1865" w:type="dxa"/>
                  <w:shd w:val="clear" w:color="auto" w:fill="auto"/>
                </w:tcPr>
                <w:p w:rsidRPr="000978F8" w:rsidR="00680EA6" w:rsidP="002E39B6" w:rsidRDefault="00680EA6" w14:paraId="5999286B" w14:textId="77777777">
                  <w:pPr>
                    <w:spacing w:line="276" w:lineRule="auto"/>
                    <w:jc w:val="center"/>
                    <w:rPr>
                      <w:rFonts w:ascii="Times New Roman" w:hAnsi="Times New Roman" w:eastAsia="Times New Roman"/>
                      <w:b/>
                      <w:bCs/>
                      <w:lang w:val="fr-FR" w:eastAsia="fr-FR"/>
                    </w:rPr>
                  </w:pPr>
                  <w:r w:rsidRPr="000978F8">
                    <w:rPr>
                      <w:rFonts w:ascii="Times New Roman" w:hAnsi="Times New Roman" w:eastAsia="Times New Roman"/>
                      <w:b/>
                      <w:bCs/>
                      <w:lang w:val="fr-FR" w:eastAsia="fr-FR"/>
                    </w:rPr>
                    <w:t xml:space="preserve">Montant </w:t>
                  </w:r>
                  <w:proofErr w:type="spellStart"/>
                  <w:r w:rsidRPr="000978F8">
                    <w:rPr>
                      <w:rFonts w:ascii="Times New Roman" w:hAnsi="Times New Roman" w:eastAsia="Times New Roman"/>
                      <w:b/>
                      <w:bCs/>
                      <w:lang w:val="fr-FR" w:eastAsia="fr-FR"/>
                    </w:rPr>
                    <w:t>decaissé</w:t>
                  </w:r>
                  <w:proofErr w:type="spellEnd"/>
                </w:p>
              </w:tc>
              <w:tc>
                <w:tcPr>
                  <w:tcW w:w="1865" w:type="dxa"/>
                  <w:shd w:val="clear" w:color="auto" w:fill="auto"/>
                </w:tcPr>
                <w:p w:rsidRPr="00BD0D21" w:rsidR="00680EA6" w:rsidP="002E39B6" w:rsidRDefault="00680EA6" w14:paraId="63B06504" w14:textId="77777777">
                  <w:pPr>
                    <w:spacing w:line="276" w:lineRule="auto"/>
                    <w:jc w:val="center"/>
                    <w:rPr>
                      <w:rFonts w:ascii="Times New Roman" w:hAnsi="Times New Roman" w:eastAsia="Times New Roman"/>
                      <w:b/>
                      <w:bCs/>
                      <w:lang w:val="fr-FR" w:eastAsia="fr-FR"/>
                    </w:rPr>
                  </w:pPr>
                  <w:r w:rsidRPr="00BD0D21">
                    <w:rPr>
                      <w:rFonts w:ascii="Times New Roman" w:hAnsi="Times New Roman" w:eastAsia="Times New Roman"/>
                      <w:b/>
                      <w:bCs/>
                      <w:lang w:val="fr-FR" w:eastAsia="fr-FR"/>
                    </w:rPr>
                    <w:t>Montant restant à décaisser</w:t>
                  </w:r>
                </w:p>
              </w:tc>
              <w:tc>
                <w:tcPr>
                  <w:tcW w:w="1865" w:type="dxa"/>
                  <w:shd w:val="clear" w:color="auto" w:fill="auto"/>
                </w:tcPr>
                <w:p w:rsidRPr="00BD0D21" w:rsidR="00680EA6" w:rsidP="002E39B6" w:rsidRDefault="00680EA6" w14:paraId="0120239F" w14:textId="77777777">
                  <w:pPr>
                    <w:spacing w:line="276" w:lineRule="auto"/>
                    <w:jc w:val="center"/>
                    <w:rPr>
                      <w:rFonts w:ascii="Times New Roman" w:hAnsi="Times New Roman" w:eastAsia="Times New Roman"/>
                      <w:b/>
                      <w:bCs/>
                      <w:lang w:val="fr-FR" w:eastAsia="fr-FR"/>
                    </w:rPr>
                  </w:pPr>
                  <w:r w:rsidRPr="00BD0D21">
                    <w:rPr>
                      <w:rFonts w:ascii="Times New Roman" w:hAnsi="Times New Roman" w:eastAsia="Times New Roman"/>
                      <w:b/>
                      <w:bCs/>
                      <w:lang w:val="fr-FR" w:eastAsia="fr-FR"/>
                    </w:rPr>
                    <w:t>Montant total utilisé</w:t>
                  </w:r>
                </w:p>
              </w:tc>
              <w:tc>
                <w:tcPr>
                  <w:tcW w:w="1865" w:type="dxa"/>
                  <w:shd w:val="clear" w:color="auto" w:fill="auto"/>
                </w:tcPr>
                <w:p w:rsidRPr="00BD0D21" w:rsidR="00680EA6" w:rsidP="002E39B6" w:rsidRDefault="00680EA6" w14:paraId="49034415" w14:textId="77777777">
                  <w:pPr>
                    <w:spacing w:line="276" w:lineRule="auto"/>
                    <w:jc w:val="center"/>
                    <w:rPr>
                      <w:rFonts w:ascii="Times New Roman" w:hAnsi="Times New Roman" w:eastAsia="Times New Roman"/>
                      <w:b/>
                      <w:bCs/>
                      <w:lang w:val="fr-FR" w:eastAsia="fr-FR"/>
                    </w:rPr>
                  </w:pPr>
                  <w:r w:rsidRPr="00BD0D21">
                    <w:rPr>
                      <w:rFonts w:ascii="Times New Roman" w:hAnsi="Times New Roman" w:eastAsia="Times New Roman"/>
                      <w:b/>
                      <w:bCs/>
                      <w:lang w:val="fr-FR" w:eastAsia="fr-FR"/>
                    </w:rPr>
                    <w:t>Pourcentage d’utilisation</w:t>
                  </w:r>
                </w:p>
              </w:tc>
            </w:tr>
            <w:tr w:rsidRPr="000154CA" w:rsidR="00680EA6" w:rsidTr="002E39B6" w14:paraId="3B5A9BE1" w14:textId="77777777">
              <w:trPr>
                <w:trHeight w:val="532"/>
              </w:trPr>
              <w:tc>
                <w:tcPr>
                  <w:tcW w:w="1865" w:type="dxa"/>
                  <w:shd w:val="clear" w:color="auto" w:fill="auto"/>
                  <w:vAlign w:val="center"/>
                </w:tcPr>
                <w:p w:rsidRPr="00BD0D21" w:rsidR="00680EA6" w:rsidP="002E39B6" w:rsidRDefault="00680EA6" w14:paraId="484AC2B4" w14:textId="77777777">
                  <w:pPr>
                    <w:spacing w:line="276" w:lineRule="auto"/>
                    <w:jc w:val="center"/>
                    <w:rPr>
                      <w:rFonts w:ascii="Times New Roman" w:hAnsi="Times New Roman" w:eastAsia="Times New Roman"/>
                      <w:lang w:val="fr-FR" w:eastAsia="fr-FR"/>
                    </w:rPr>
                  </w:pPr>
                  <w:r w:rsidRPr="00BD0D21">
                    <w:rPr>
                      <w:rFonts w:ascii="Times New Roman" w:hAnsi="Times New Roman" w:eastAsia="Times New Roman"/>
                      <w:lang w:val="fr-FR" w:eastAsia="fr-FR"/>
                    </w:rPr>
                    <w:t>32 412 892</w:t>
                  </w:r>
                </w:p>
              </w:tc>
              <w:tc>
                <w:tcPr>
                  <w:tcW w:w="1865" w:type="dxa"/>
                  <w:shd w:val="clear" w:color="auto" w:fill="auto"/>
                  <w:vAlign w:val="center"/>
                </w:tcPr>
                <w:p w:rsidRPr="00BD0D21" w:rsidR="00680EA6" w:rsidP="002E39B6" w:rsidRDefault="00680EA6" w14:paraId="771C56D1" w14:textId="77777777">
                  <w:pPr>
                    <w:spacing w:line="276" w:lineRule="auto"/>
                    <w:jc w:val="center"/>
                    <w:rPr>
                      <w:rFonts w:ascii="Times New Roman" w:hAnsi="Times New Roman" w:eastAsia="Times New Roman"/>
                      <w:lang w:val="fr-FR" w:eastAsia="fr-FR"/>
                    </w:rPr>
                  </w:pPr>
                  <w:r w:rsidRPr="00BD0D21">
                    <w:rPr>
                      <w:rFonts w:ascii="Times New Roman" w:hAnsi="Times New Roman" w:eastAsia="Times New Roman"/>
                      <w:lang w:val="fr-FR" w:eastAsia="fr-FR"/>
                    </w:rPr>
                    <w:t>26 682 183</w:t>
                  </w:r>
                </w:p>
              </w:tc>
              <w:tc>
                <w:tcPr>
                  <w:tcW w:w="1865" w:type="dxa"/>
                  <w:shd w:val="clear" w:color="auto" w:fill="auto"/>
                  <w:vAlign w:val="center"/>
                </w:tcPr>
                <w:p w:rsidRPr="00BD0D21" w:rsidR="00680EA6" w:rsidP="002E39B6" w:rsidRDefault="00680EA6" w14:paraId="153B918E" w14:textId="6D91EC8D">
                  <w:pPr>
                    <w:spacing w:line="276" w:lineRule="auto"/>
                    <w:jc w:val="center"/>
                    <w:rPr>
                      <w:rFonts w:ascii="Times New Roman" w:hAnsi="Times New Roman" w:eastAsia="Times New Roman"/>
                      <w:lang w:val="fr-FR" w:eastAsia="fr-FR"/>
                    </w:rPr>
                  </w:pPr>
                  <w:r w:rsidRPr="00DB0B8E">
                    <w:rPr>
                      <w:rFonts w:ascii="Times New Roman" w:hAnsi="Times New Roman" w:eastAsia="Times New Roman"/>
                      <w:lang w:val="fr-FR" w:eastAsia="fr-FR"/>
                    </w:rPr>
                    <w:t>5 730 709</w:t>
                  </w:r>
                  <w:r w:rsidR="00DB0B8E">
                    <w:rPr>
                      <w:rFonts w:ascii="Times New Roman" w:hAnsi="Times New Roman" w:eastAsia="Times New Roman"/>
                      <w:lang w:val="fr-FR" w:eastAsia="fr-FR"/>
                    </w:rPr>
                    <w:t>*</w:t>
                  </w:r>
                </w:p>
              </w:tc>
              <w:tc>
                <w:tcPr>
                  <w:tcW w:w="1865" w:type="dxa"/>
                  <w:shd w:val="clear" w:color="auto" w:fill="auto"/>
                  <w:vAlign w:val="center"/>
                </w:tcPr>
                <w:p w:rsidRPr="00BD0D21" w:rsidR="00680EA6" w:rsidP="002E39B6" w:rsidRDefault="00680EA6" w14:paraId="294BB15B" w14:textId="77777777">
                  <w:pPr>
                    <w:spacing w:line="276" w:lineRule="auto"/>
                    <w:jc w:val="center"/>
                    <w:rPr>
                      <w:rFonts w:ascii="Times New Roman" w:hAnsi="Times New Roman" w:eastAsia="Times New Roman"/>
                      <w:lang w:val="fr-FR" w:eastAsia="fr-FR"/>
                    </w:rPr>
                  </w:pPr>
                  <w:r w:rsidRPr="00BD0D21">
                    <w:rPr>
                      <w:rFonts w:ascii="Times New Roman" w:hAnsi="Times New Roman" w:eastAsia="Times New Roman"/>
                      <w:lang w:val="fr-FR" w:eastAsia="fr-FR"/>
                    </w:rPr>
                    <w:t>23 560 790</w:t>
                  </w:r>
                </w:p>
              </w:tc>
              <w:tc>
                <w:tcPr>
                  <w:tcW w:w="1865" w:type="dxa"/>
                  <w:shd w:val="clear" w:color="auto" w:fill="auto"/>
                  <w:vAlign w:val="center"/>
                </w:tcPr>
                <w:p w:rsidRPr="00BD0D21" w:rsidR="00680EA6" w:rsidP="002E39B6" w:rsidRDefault="00680EA6" w14:paraId="57DFAF72" w14:textId="77777777">
                  <w:pPr>
                    <w:spacing w:line="276" w:lineRule="auto"/>
                    <w:jc w:val="center"/>
                    <w:rPr>
                      <w:rFonts w:ascii="Times New Roman" w:hAnsi="Times New Roman" w:eastAsia="Times New Roman"/>
                      <w:lang w:val="fr-FR" w:eastAsia="fr-FR"/>
                    </w:rPr>
                  </w:pPr>
                  <w:r w:rsidRPr="00BD0D21">
                    <w:rPr>
                      <w:rFonts w:ascii="Times New Roman" w:hAnsi="Times New Roman" w:eastAsia="Times New Roman"/>
                      <w:lang w:val="fr-FR" w:eastAsia="fr-FR"/>
                    </w:rPr>
                    <w:t>88%</w:t>
                  </w:r>
                </w:p>
              </w:tc>
            </w:tr>
          </w:tbl>
          <w:p w:rsidRPr="00065CF1" w:rsidR="00680EA6" w:rsidP="00680EA6" w:rsidRDefault="00DB0B8E" w14:paraId="1E1ADD0F" w14:textId="7084D0F9">
            <w:pPr>
              <w:rPr>
                <w:rFonts w:ascii="Times New Roman" w:hAnsi="Times New Roman"/>
                <w:sz w:val="18"/>
                <w:lang w:val="fr-FR" w:eastAsia="en-GB"/>
              </w:rPr>
            </w:pPr>
            <w:r w:rsidRPr="00065CF1">
              <w:rPr>
                <w:rFonts w:ascii="Times New Roman" w:hAnsi="Times New Roman"/>
                <w:sz w:val="18"/>
                <w:lang w:val="fr-FR" w:eastAsia="en-GB"/>
              </w:rPr>
              <w:t>*</w:t>
            </w:r>
            <w:r>
              <w:rPr>
                <w:rFonts w:ascii="Times New Roman" w:hAnsi="Times New Roman"/>
                <w:sz w:val="18"/>
                <w:lang w:val="fr-FR" w:eastAsia="en-GB"/>
              </w:rPr>
              <w:t>Montant restant à décaisser par Gavi</w:t>
            </w:r>
          </w:p>
          <w:p w:rsidRPr="00D12472" w:rsidR="00C508F3" w:rsidP="000257D2" w:rsidRDefault="00C508F3" w14:paraId="079F4585" w14:textId="77777777">
            <w:pPr>
              <w:pStyle w:val="Commentaire"/>
              <w:spacing w:line="276" w:lineRule="auto"/>
              <w:jc w:val="both"/>
              <w:rPr>
                <w:rFonts w:ascii="Times New Roman" w:hAnsi="Times New Roman"/>
                <w:b/>
                <w:i/>
                <w:sz w:val="22"/>
                <w:szCs w:val="22"/>
                <w:lang w:val="fr-FR" w:eastAsia="en-GB"/>
              </w:rPr>
            </w:pPr>
            <w:r w:rsidRPr="00D12472">
              <w:rPr>
                <w:rFonts w:ascii="Times New Roman" w:hAnsi="Times New Roman"/>
                <w:b/>
                <w:i/>
                <w:sz w:val="22"/>
                <w:szCs w:val="22"/>
                <w:lang w:val="fr-FR" w:eastAsia="en-GB"/>
              </w:rPr>
              <w:t>Sources : RSF/FC/PDS au 31/12/2018</w:t>
            </w:r>
          </w:p>
          <w:p w:rsidRPr="00BD0D21" w:rsidR="00C508F3" w:rsidP="000257D2" w:rsidRDefault="00C508F3" w14:paraId="043AB438" w14:textId="77777777">
            <w:pPr>
              <w:pStyle w:val="Commentaire"/>
              <w:spacing w:line="276" w:lineRule="auto"/>
              <w:jc w:val="both"/>
              <w:rPr>
                <w:rFonts w:ascii="Times New Roman" w:hAnsi="Times New Roman"/>
                <w:b/>
                <w:i/>
                <w:color w:val="0000CC"/>
                <w:sz w:val="22"/>
                <w:szCs w:val="22"/>
                <w:lang w:val="fr-FR" w:eastAsia="en-GB"/>
              </w:rPr>
            </w:pPr>
          </w:p>
          <w:p w:rsidR="00C508F3" w:rsidP="003417D9" w:rsidRDefault="00C508F3" w14:paraId="5B2084F6" w14:textId="77777777">
            <w:pPr>
              <w:spacing w:line="276" w:lineRule="auto"/>
              <w:jc w:val="both"/>
              <w:rPr>
                <w:rFonts w:ascii="Times New Roman" w:hAnsi="Times New Roman"/>
                <w:lang w:val="fr-FR" w:eastAsia="en-GB"/>
              </w:rPr>
            </w:pPr>
            <w:r w:rsidRPr="00BD0D21">
              <w:rPr>
                <w:rFonts w:ascii="Times New Roman" w:hAnsi="Times New Roman" w:eastAsia="Times New Roman"/>
                <w:bCs/>
                <w:lang w:val="fr-FR" w:eastAsia="fr-FR"/>
              </w:rPr>
              <w:t xml:space="preserve">Le Pourcentage d’ utilisation </w:t>
            </w:r>
            <w:r w:rsidRPr="00BD0D21">
              <w:rPr>
                <w:rFonts w:ascii="Times New Roman" w:hAnsi="Times New Roman"/>
                <w:lang w:val="fr-FR" w:eastAsia="en-GB"/>
              </w:rPr>
              <w:t>est lié aux retards de décaissement du</w:t>
            </w:r>
            <w:r w:rsidRPr="00BD0D21" w:rsidR="003417D9">
              <w:rPr>
                <w:rFonts w:ascii="Times New Roman" w:hAnsi="Times New Roman"/>
                <w:lang w:val="fr-FR" w:eastAsia="en-GB"/>
              </w:rPr>
              <w:t xml:space="preserve"> financement, la lenteur du</w:t>
            </w:r>
            <w:r w:rsidRPr="00BD0D21">
              <w:rPr>
                <w:rFonts w:ascii="Times New Roman" w:hAnsi="Times New Roman"/>
                <w:lang w:val="fr-FR" w:eastAsia="en-GB"/>
              </w:rPr>
              <w:t xml:space="preserve"> traitement des dossiers d’appel d’offre pour l’acquisition des biens, travaux et services.</w:t>
            </w:r>
          </w:p>
          <w:p w:rsidRPr="002E39B6" w:rsidR="002E39B6" w:rsidP="003417D9" w:rsidRDefault="002E39B6" w14:paraId="0999A930" w14:textId="77777777">
            <w:pPr>
              <w:spacing w:line="276" w:lineRule="auto"/>
              <w:jc w:val="both"/>
              <w:rPr>
                <w:rFonts w:ascii="Times New Roman" w:hAnsi="Times New Roman"/>
                <w:sz w:val="12"/>
                <w:lang w:val="fr-FR" w:eastAsia="en-GB"/>
              </w:rPr>
            </w:pPr>
          </w:p>
          <w:p w:rsidR="00C508F3" w:rsidP="000257D2" w:rsidRDefault="00493DE0" w14:paraId="66FC456A" w14:textId="77777777">
            <w:pPr>
              <w:pStyle w:val="Commentaire"/>
              <w:spacing w:line="276" w:lineRule="auto"/>
              <w:jc w:val="both"/>
              <w:rPr>
                <w:rFonts w:ascii="Times New Roman" w:hAnsi="Times New Roman" w:eastAsia="Times New Roman"/>
                <w:b/>
                <w:bCs/>
                <w:color w:val="005CB9"/>
                <w:sz w:val="22"/>
                <w:szCs w:val="22"/>
                <w:lang w:val="fr" w:eastAsia="en-GB"/>
              </w:rPr>
            </w:pPr>
            <w:r w:rsidRPr="00BD0D21">
              <w:rPr>
                <w:rFonts w:ascii="Times New Roman" w:hAnsi="Times New Roman" w:eastAsia="Times New Roman"/>
                <w:b/>
                <w:bCs/>
                <w:color w:val="005CB9"/>
                <w:sz w:val="22"/>
                <w:szCs w:val="22"/>
                <w:lang w:val="fr" w:eastAsia="en-GB"/>
              </w:rPr>
              <w:t xml:space="preserve">Conformité avec les rapports financiers et avancée dans le traitement des exigences imposées en </w:t>
            </w:r>
            <w:r w:rsidR="002E39B6">
              <w:rPr>
                <w:rFonts w:ascii="Times New Roman" w:hAnsi="Times New Roman" w:eastAsia="Times New Roman"/>
                <w:b/>
                <w:bCs/>
                <w:color w:val="005CB9"/>
                <w:sz w:val="22"/>
                <w:szCs w:val="22"/>
                <w:lang w:val="fr" w:eastAsia="en-GB"/>
              </w:rPr>
              <w:t>matière d’audit :</w:t>
            </w:r>
          </w:p>
          <w:p w:rsidRPr="002E39B6" w:rsidR="002E39B6" w:rsidP="000257D2" w:rsidRDefault="002E39B6" w14:paraId="76FFEF70" w14:textId="77777777">
            <w:pPr>
              <w:pStyle w:val="Commentaire"/>
              <w:spacing w:line="276" w:lineRule="auto"/>
              <w:jc w:val="both"/>
              <w:rPr>
                <w:rFonts w:ascii="Times New Roman" w:hAnsi="Times New Roman" w:eastAsia="Times New Roman"/>
                <w:b/>
                <w:bCs/>
                <w:color w:val="005CB9"/>
                <w:sz w:val="10"/>
                <w:szCs w:val="22"/>
                <w:lang w:val="fr" w:eastAsia="en-GB"/>
              </w:rPr>
            </w:pPr>
          </w:p>
          <w:p w:rsidRPr="00BD0D21" w:rsidR="008841B6" w:rsidP="000257D2" w:rsidRDefault="00493DE0" w14:paraId="53918629" w14:textId="2F5E706E">
            <w:pPr>
              <w:keepNext/>
              <w:keepLines/>
              <w:suppressAutoHyphens/>
              <w:spacing w:line="276" w:lineRule="auto"/>
              <w:jc w:val="both"/>
              <w:rPr>
                <w:rFonts w:ascii="Times New Roman" w:hAnsi="Times New Roman"/>
                <w:lang w:val="fr-FR"/>
              </w:rPr>
            </w:pPr>
            <w:r w:rsidRPr="00BD0D21">
              <w:rPr>
                <w:rFonts w:ascii="Times New Roman" w:hAnsi="Times New Roman"/>
                <w:lang w:val="fr-FR"/>
              </w:rPr>
              <w:t>Le système de</w:t>
            </w:r>
            <w:r w:rsidR="00E01C63">
              <w:rPr>
                <w:rFonts w:ascii="Times New Roman" w:hAnsi="Times New Roman"/>
                <w:lang w:val="fr-FR"/>
              </w:rPr>
              <w:t xml:space="preserve"> suivi (RSF) des activités basé</w:t>
            </w:r>
            <w:r w:rsidRPr="00BD0D21">
              <w:rPr>
                <w:rFonts w:ascii="Times New Roman" w:hAnsi="Times New Roman"/>
                <w:lang w:val="fr-FR"/>
              </w:rPr>
              <w:t xml:space="preserve"> sur le </w:t>
            </w:r>
            <w:r w:rsidRPr="00BD0D21" w:rsidR="00806B81">
              <w:rPr>
                <w:rFonts w:ascii="Times New Roman" w:hAnsi="Times New Roman"/>
                <w:lang w:val="fr-FR"/>
              </w:rPr>
              <w:t>Plan de Travail Quinquennal (</w:t>
            </w:r>
            <w:r w:rsidRPr="00BD0D21">
              <w:rPr>
                <w:rFonts w:ascii="Times New Roman" w:hAnsi="Times New Roman"/>
                <w:lang w:val="fr-FR"/>
              </w:rPr>
              <w:t>PTQ</w:t>
            </w:r>
            <w:r w:rsidRPr="00BD0D21" w:rsidR="00806B81">
              <w:rPr>
                <w:rFonts w:ascii="Times New Roman" w:hAnsi="Times New Roman"/>
                <w:lang w:val="fr-FR"/>
              </w:rPr>
              <w:t>)</w:t>
            </w:r>
            <w:r w:rsidRPr="00BD0D21">
              <w:rPr>
                <w:rFonts w:ascii="Times New Roman" w:hAnsi="Times New Roman"/>
                <w:lang w:val="fr-FR"/>
              </w:rPr>
              <w:t xml:space="preserve"> a entraîné la refonte du système comptable informatisé du </w:t>
            </w:r>
            <w:r w:rsidRPr="00BD0D21" w:rsidR="00806B81">
              <w:rPr>
                <w:rFonts w:ascii="Times New Roman" w:hAnsi="Times New Roman"/>
                <w:lang w:val="fr-FR"/>
              </w:rPr>
              <w:t>FC</w:t>
            </w:r>
            <w:r w:rsidRPr="00BD0D21">
              <w:rPr>
                <w:rFonts w:ascii="Times New Roman" w:hAnsi="Times New Roman"/>
                <w:lang w:val="fr-FR"/>
              </w:rPr>
              <w:t xml:space="preserve"> par un changeme</w:t>
            </w:r>
            <w:r w:rsidRPr="00BD0D21" w:rsidR="008841B6">
              <w:rPr>
                <w:rFonts w:ascii="Times New Roman" w:hAnsi="Times New Roman"/>
                <w:lang w:val="fr-FR"/>
              </w:rPr>
              <w:t>nt</w:t>
            </w:r>
            <w:r w:rsidRPr="00BD0D21" w:rsidR="00D0408A">
              <w:rPr>
                <w:rFonts w:ascii="Times New Roman" w:hAnsi="Times New Roman"/>
                <w:lang w:val="fr-FR"/>
              </w:rPr>
              <w:t xml:space="preserve"> des nomenclatures</w:t>
            </w:r>
            <w:r w:rsidRPr="00BD0D21" w:rsidR="008841B6">
              <w:rPr>
                <w:rFonts w:ascii="Times New Roman" w:hAnsi="Times New Roman"/>
                <w:lang w:val="fr-FR"/>
              </w:rPr>
              <w:t xml:space="preserve">. </w:t>
            </w:r>
          </w:p>
          <w:p w:rsidRPr="00BD0D21" w:rsidR="008841B6" w:rsidP="000257D2" w:rsidRDefault="008C1613" w14:paraId="10D4B115" w14:textId="77777777">
            <w:pPr>
              <w:keepNext/>
              <w:keepLines/>
              <w:suppressAutoHyphens/>
              <w:spacing w:line="276" w:lineRule="auto"/>
              <w:jc w:val="both"/>
              <w:rPr>
                <w:rFonts w:ascii="Times New Roman" w:hAnsi="Times New Roman"/>
                <w:lang w:val="fr-FR"/>
              </w:rPr>
            </w:pPr>
            <w:r w:rsidRPr="00BD0D21">
              <w:rPr>
                <w:rFonts w:ascii="Times New Roman" w:hAnsi="Times New Roman"/>
                <w:lang w:val="fr-FR"/>
              </w:rPr>
              <w:t>L</w:t>
            </w:r>
            <w:r w:rsidRPr="00BD0D21" w:rsidR="00493DE0">
              <w:rPr>
                <w:rFonts w:ascii="Times New Roman" w:hAnsi="Times New Roman"/>
                <w:lang w:val="fr-FR"/>
              </w:rPr>
              <w:t>es options suivantes ont été arrêtées </w:t>
            </w:r>
            <w:r w:rsidRPr="00BD0D21" w:rsidR="004A0F93">
              <w:rPr>
                <w:rFonts w:ascii="Times New Roman" w:hAnsi="Times New Roman"/>
                <w:lang w:val="fr-FR"/>
              </w:rPr>
              <w:t xml:space="preserve">: </w:t>
            </w:r>
          </w:p>
          <w:p w:rsidRPr="00BD0D21" w:rsidR="008841B6" w:rsidP="0060019D" w:rsidRDefault="008841B6" w14:paraId="4A9A3278" w14:textId="77777777">
            <w:pPr>
              <w:keepNext/>
              <w:keepLines/>
              <w:numPr>
                <w:ilvl w:val="0"/>
                <w:numId w:val="69"/>
              </w:numPr>
              <w:suppressAutoHyphens/>
              <w:spacing w:line="276" w:lineRule="auto"/>
              <w:jc w:val="both"/>
              <w:rPr>
                <w:rFonts w:ascii="Times New Roman" w:hAnsi="Times New Roman"/>
                <w:lang w:val="fr-FR"/>
              </w:rPr>
            </w:pPr>
            <w:r w:rsidRPr="00BD0D21">
              <w:rPr>
                <w:rFonts w:ascii="Times New Roman" w:hAnsi="Times New Roman"/>
                <w:lang w:val="fr-FR"/>
              </w:rPr>
              <w:t>M</w:t>
            </w:r>
            <w:r w:rsidRPr="00BD0D21" w:rsidR="00493DE0">
              <w:rPr>
                <w:rFonts w:ascii="Times New Roman" w:hAnsi="Times New Roman"/>
                <w:lang w:val="fr-FR"/>
              </w:rPr>
              <w:t>ise en place d</w:t>
            </w:r>
            <w:r w:rsidRPr="00BD0D21">
              <w:rPr>
                <w:rFonts w:ascii="Times New Roman" w:hAnsi="Times New Roman"/>
                <w:lang w:val="fr-FR"/>
              </w:rPr>
              <w:t>’</w:t>
            </w:r>
            <w:r w:rsidRPr="00BD0D21" w:rsidR="00493DE0">
              <w:rPr>
                <w:rFonts w:ascii="Times New Roman" w:hAnsi="Times New Roman"/>
                <w:lang w:val="fr-FR"/>
              </w:rPr>
              <w:t>u</w:t>
            </w:r>
            <w:r w:rsidRPr="00BD0D21">
              <w:rPr>
                <w:rFonts w:ascii="Times New Roman" w:hAnsi="Times New Roman"/>
                <w:lang w:val="fr-FR"/>
              </w:rPr>
              <w:t>n</w:t>
            </w:r>
            <w:r w:rsidRPr="00BD0D21" w:rsidR="00493DE0">
              <w:rPr>
                <w:rFonts w:ascii="Times New Roman" w:hAnsi="Times New Roman"/>
                <w:lang w:val="fr-FR"/>
              </w:rPr>
              <w:t xml:space="preserve"> nouveau </w:t>
            </w:r>
            <w:r w:rsidRPr="00BD0D21" w:rsidR="00806B81">
              <w:rPr>
                <w:rFonts w:ascii="Times New Roman" w:hAnsi="Times New Roman"/>
                <w:lang w:val="fr-FR"/>
              </w:rPr>
              <w:t>PTQ</w:t>
            </w:r>
            <w:r w:rsidRPr="00BD0D21" w:rsidR="00493DE0">
              <w:rPr>
                <w:rFonts w:ascii="Times New Roman" w:hAnsi="Times New Roman"/>
                <w:lang w:val="fr-FR"/>
              </w:rPr>
              <w:t xml:space="preserve"> ; </w:t>
            </w:r>
          </w:p>
          <w:p w:rsidRPr="00BD0D21" w:rsidR="004A0F93" w:rsidP="0060019D" w:rsidRDefault="004A0F93" w14:paraId="188EF625" w14:textId="77777777">
            <w:pPr>
              <w:keepNext/>
              <w:keepLines/>
              <w:numPr>
                <w:ilvl w:val="0"/>
                <w:numId w:val="69"/>
              </w:numPr>
              <w:suppressAutoHyphens/>
              <w:spacing w:line="276" w:lineRule="auto"/>
              <w:jc w:val="both"/>
              <w:rPr>
                <w:rFonts w:ascii="Times New Roman" w:hAnsi="Times New Roman"/>
                <w:lang w:val="fr-FR"/>
              </w:rPr>
            </w:pPr>
            <w:r w:rsidRPr="00BD0D21">
              <w:rPr>
                <w:rFonts w:ascii="Times New Roman" w:hAnsi="Times New Roman"/>
                <w:lang w:val="fr-FR"/>
              </w:rPr>
              <w:t>Production</w:t>
            </w:r>
            <w:r w:rsidRPr="00BD0D21" w:rsidR="009A567E">
              <w:rPr>
                <w:rFonts w:ascii="Times New Roman" w:hAnsi="Times New Roman"/>
                <w:lang w:val="fr-FR"/>
              </w:rPr>
              <w:t xml:space="preserve"> des états d’exécution budgétaire par subvention en ligne avec le format de </w:t>
            </w:r>
            <w:proofErr w:type="spellStart"/>
            <w:r w:rsidRPr="00BD0D21" w:rsidR="009A567E">
              <w:rPr>
                <w:rFonts w:ascii="Times New Roman" w:hAnsi="Times New Roman"/>
                <w:lang w:val="fr-FR"/>
              </w:rPr>
              <w:t>reporting</w:t>
            </w:r>
            <w:proofErr w:type="spellEnd"/>
            <w:r w:rsidRPr="00BD0D21" w:rsidR="009A567E">
              <w:rPr>
                <w:rFonts w:ascii="Times New Roman" w:hAnsi="Times New Roman"/>
                <w:lang w:val="fr-FR"/>
              </w:rPr>
              <w:t xml:space="preserve"> Gavi;</w:t>
            </w:r>
          </w:p>
          <w:p w:rsidRPr="00BD0D21" w:rsidR="00C508F3" w:rsidP="0060019D" w:rsidRDefault="004A0F93" w14:paraId="3F85A708" w14:textId="77777777">
            <w:pPr>
              <w:keepNext/>
              <w:keepLines/>
              <w:numPr>
                <w:ilvl w:val="0"/>
                <w:numId w:val="69"/>
              </w:numPr>
              <w:suppressAutoHyphens/>
              <w:spacing w:line="276" w:lineRule="auto"/>
              <w:jc w:val="both"/>
              <w:rPr>
                <w:rFonts w:ascii="Times New Roman" w:hAnsi="Times New Roman"/>
                <w:lang w:val="fr-FR"/>
              </w:rPr>
            </w:pPr>
            <w:r w:rsidRPr="00BD0D21">
              <w:rPr>
                <w:rFonts w:ascii="Times New Roman" w:hAnsi="Times New Roman"/>
                <w:lang w:val="fr-FR"/>
              </w:rPr>
              <w:t xml:space="preserve">Paramétrage du </w:t>
            </w:r>
            <w:r w:rsidRPr="00BD0D21" w:rsidR="00C508F3">
              <w:rPr>
                <w:rFonts w:ascii="Times New Roman" w:hAnsi="Times New Roman"/>
                <w:lang w:val="fr-FR"/>
              </w:rPr>
              <w:t xml:space="preserve"> </w:t>
            </w:r>
            <w:r w:rsidRPr="00BD0D21">
              <w:rPr>
                <w:rFonts w:ascii="Times New Roman" w:hAnsi="Times New Roman"/>
                <w:lang w:val="fr-FR"/>
              </w:rPr>
              <w:t xml:space="preserve">logiciel comptable </w:t>
            </w:r>
            <w:proofErr w:type="spellStart"/>
            <w:r w:rsidRPr="00BD0D21">
              <w:rPr>
                <w:rFonts w:ascii="Times New Roman" w:hAnsi="Times New Roman"/>
                <w:lang w:val="fr-FR"/>
              </w:rPr>
              <w:t>Tompro</w:t>
            </w:r>
            <w:proofErr w:type="spellEnd"/>
            <w:r w:rsidRPr="00BD0D21">
              <w:rPr>
                <w:rFonts w:ascii="Times New Roman" w:hAnsi="Times New Roman"/>
                <w:lang w:val="fr-FR"/>
              </w:rPr>
              <w:t xml:space="preserve"> pour</w:t>
            </w:r>
            <w:r w:rsidRPr="00BD0D21" w:rsidR="00C508F3">
              <w:rPr>
                <w:rFonts w:ascii="Times New Roman" w:hAnsi="Times New Roman"/>
                <w:lang w:val="fr-FR"/>
              </w:rPr>
              <w:t xml:space="preserve"> le</w:t>
            </w:r>
            <w:r w:rsidRPr="00BD0D21">
              <w:rPr>
                <w:rFonts w:ascii="Times New Roman" w:hAnsi="Times New Roman"/>
                <w:lang w:val="fr-FR"/>
              </w:rPr>
              <w:t xml:space="preserve"> suivi financier par subvention.</w:t>
            </w:r>
          </w:p>
          <w:p w:rsidRPr="002E39B6" w:rsidR="002F7A91" w:rsidP="000257D2" w:rsidRDefault="002F7A91" w14:paraId="0565C396" w14:textId="77777777">
            <w:pPr>
              <w:keepNext/>
              <w:keepLines/>
              <w:suppressAutoHyphens/>
              <w:spacing w:line="276" w:lineRule="auto"/>
              <w:contextualSpacing/>
              <w:jc w:val="both"/>
              <w:rPr>
                <w:rFonts w:ascii="Times New Roman" w:hAnsi="Times New Roman"/>
                <w:sz w:val="4"/>
                <w:lang w:val="fr-FR"/>
              </w:rPr>
            </w:pPr>
          </w:p>
          <w:p w:rsidRPr="00BD0D21" w:rsidR="008F5FC6" w:rsidP="000257D2" w:rsidRDefault="00F5394A" w14:paraId="2C0D17A0" w14:textId="77777777">
            <w:pPr>
              <w:pStyle w:val="Titre3"/>
              <w:numPr>
                <w:ilvl w:val="0"/>
                <w:numId w:val="0"/>
              </w:numPr>
              <w:spacing w:before="40" w:after="0" w:line="276" w:lineRule="auto"/>
              <w:jc w:val="both"/>
              <w:rPr>
                <w:rFonts w:ascii="Times New Roman" w:hAnsi="Times New Roman"/>
                <w:sz w:val="22"/>
                <w:szCs w:val="22"/>
                <w:lang w:val="fr" w:eastAsia="en-GB"/>
              </w:rPr>
            </w:pPr>
            <w:r w:rsidRPr="00BD0D21">
              <w:rPr>
                <w:rFonts w:ascii="Times New Roman" w:hAnsi="Times New Roman"/>
                <w:sz w:val="22"/>
                <w:szCs w:val="22"/>
                <w:lang w:val="fr" w:eastAsia="en-GB"/>
              </w:rPr>
              <w:t>Principaux problèmes</w:t>
            </w:r>
            <w:r w:rsidRPr="00BD0D21" w:rsidR="004A0F93">
              <w:rPr>
                <w:rFonts w:ascii="Times New Roman" w:hAnsi="Times New Roman"/>
                <w:sz w:val="22"/>
                <w:szCs w:val="22"/>
                <w:lang w:val="fr" w:eastAsia="en-GB"/>
              </w:rPr>
              <w:t xml:space="preserve"> issus des engagements d'examen </w:t>
            </w:r>
            <w:r w:rsidRPr="00BD0D21" w:rsidR="0007693E">
              <w:rPr>
                <w:rFonts w:ascii="Times New Roman" w:hAnsi="Times New Roman"/>
                <w:sz w:val="22"/>
                <w:szCs w:val="22"/>
                <w:lang w:val="fr" w:eastAsia="en-GB"/>
              </w:rPr>
              <w:t>et liés à</w:t>
            </w:r>
            <w:r w:rsidRPr="00BD0D21">
              <w:rPr>
                <w:rFonts w:ascii="Times New Roman" w:hAnsi="Times New Roman"/>
                <w:sz w:val="22"/>
                <w:szCs w:val="22"/>
                <w:lang w:val="fr" w:eastAsia="en-GB"/>
              </w:rPr>
              <w:t xml:space="preserve"> la mis</w:t>
            </w:r>
            <w:r w:rsidRPr="00BD0D21" w:rsidR="0007693E">
              <w:rPr>
                <w:rFonts w:ascii="Times New Roman" w:hAnsi="Times New Roman"/>
                <w:sz w:val="22"/>
                <w:szCs w:val="22"/>
                <w:lang w:val="fr" w:eastAsia="en-GB"/>
              </w:rPr>
              <w:t>e en œuvre d</w:t>
            </w:r>
            <w:r w:rsidRPr="00BD0D21" w:rsidR="000164CA">
              <w:rPr>
                <w:rFonts w:ascii="Times New Roman" w:hAnsi="Times New Roman"/>
                <w:sz w:val="22"/>
                <w:szCs w:val="22"/>
                <w:lang w:val="fr" w:eastAsia="en-GB"/>
              </w:rPr>
              <w:t>e</w:t>
            </w:r>
            <w:r w:rsidRPr="00BD0D21" w:rsidR="0007693E">
              <w:rPr>
                <w:rFonts w:ascii="Times New Roman" w:hAnsi="Times New Roman"/>
                <w:sz w:val="22"/>
                <w:szCs w:val="22"/>
                <w:lang w:val="fr" w:eastAsia="en-GB"/>
              </w:rPr>
              <w:t>s</w:t>
            </w:r>
            <w:r w:rsidRPr="00BD0D21" w:rsidR="000164CA">
              <w:rPr>
                <w:rFonts w:ascii="Times New Roman" w:hAnsi="Times New Roman"/>
                <w:sz w:val="22"/>
                <w:szCs w:val="22"/>
                <w:lang w:val="fr" w:eastAsia="en-GB"/>
              </w:rPr>
              <w:t xml:space="preserve"> recommandation</w:t>
            </w:r>
            <w:r w:rsidRPr="00BD0D21" w:rsidR="0007693E">
              <w:rPr>
                <w:rFonts w:ascii="Times New Roman" w:hAnsi="Times New Roman"/>
                <w:sz w:val="22"/>
                <w:szCs w:val="22"/>
                <w:lang w:val="fr" w:eastAsia="en-GB"/>
              </w:rPr>
              <w:t>s</w:t>
            </w:r>
            <w:r w:rsidRPr="00BD0D21" w:rsidR="004A0F93">
              <w:rPr>
                <w:rFonts w:ascii="Times New Roman" w:hAnsi="Times New Roman"/>
                <w:sz w:val="22"/>
                <w:szCs w:val="22"/>
                <w:lang w:val="fr" w:eastAsia="en-GB"/>
              </w:rPr>
              <w:t xml:space="preserve"> : </w:t>
            </w:r>
          </w:p>
          <w:p w:rsidRPr="00BD0D21" w:rsidR="00E37D0D" w:rsidP="0060019D" w:rsidRDefault="004A0F93" w14:paraId="0D502F91" w14:textId="42B3A710">
            <w:pPr>
              <w:numPr>
                <w:ilvl w:val="0"/>
                <w:numId w:val="70"/>
              </w:numPr>
              <w:spacing w:line="276" w:lineRule="auto"/>
              <w:jc w:val="both"/>
              <w:rPr>
                <w:rFonts w:ascii="Times New Roman" w:hAnsi="Times New Roman"/>
                <w:b/>
                <w:i/>
                <w:color w:val="0070C0"/>
                <w:lang w:val="fr-FR"/>
              </w:rPr>
            </w:pPr>
            <w:r w:rsidRPr="00BD0D21">
              <w:rPr>
                <w:rFonts w:ascii="Times New Roman" w:hAnsi="Times New Roman"/>
                <w:lang w:val="fr-FR"/>
              </w:rPr>
              <w:t>Retard dans la mise en œuvre des recommandations des</w:t>
            </w:r>
            <w:r w:rsidRPr="00BD0D21" w:rsidR="00244682">
              <w:rPr>
                <w:rFonts w:ascii="Times New Roman" w:hAnsi="Times New Roman"/>
                <w:lang w:val="fr-FR"/>
              </w:rPr>
              <w:t xml:space="preserve"> audits ré</w:t>
            </w:r>
            <w:r w:rsidR="002E39B6">
              <w:rPr>
                <w:rFonts w:ascii="Times New Roman" w:hAnsi="Times New Roman"/>
                <w:lang w:val="fr-FR"/>
              </w:rPr>
              <w:t xml:space="preserve">alisées ; </w:t>
            </w:r>
            <w:r w:rsidRPr="00BD0D21" w:rsidR="00E37D0D">
              <w:rPr>
                <w:rFonts w:ascii="Times New Roman" w:hAnsi="Times New Roman"/>
                <w:lang w:val="fr-FR"/>
              </w:rPr>
              <w:t xml:space="preserve"> </w:t>
            </w:r>
            <w:r w:rsidRPr="00065CF1" w:rsidR="00521935">
              <w:rPr>
                <w:rFonts w:ascii="Times New Roman" w:hAnsi="Times New Roman"/>
                <w:b/>
                <w:i/>
                <w:color w:val="0000CC"/>
                <w:lang w:val="fr-FR"/>
              </w:rPr>
              <w:t xml:space="preserve">(Annexe </w:t>
            </w:r>
            <w:r w:rsidR="008E3932">
              <w:rPr>
                <w:rFonts w:ascii="Times New Roman" w:hAnsi="Times New Roman"/>
                <w:b/>
                <w:i/>
                <w:color w:val="0000CC"/>
                <w:lang w:val="fr-FR"/>
              </w:rPr>
              <w:t>2</w:t>
            </w:r>
            <w:r w:rsidR="00D12472">
              <w:rPr>
                <w:rFonts w:ascii="Times New Roman" w:hAnsi="Times New Roman"/>
                <w:b/>
                <w:i/>
                <w:color w:val="0000CC"/>
                <w:lang w:val="fr-FR"/>
              </w:rPr>
              <w:t>0</w:t>
            </w:r>
            <w:r w:rsidRPr="00065CF1" w:rsidR="00244682">
              <w:rPr>
                <w:rFonts w:ascii="Times New Roman" w:hAnsi="Times New Roman"/>
                <w:b/>
                <w:i/>
                <w:color w:val="0000CC"/>
                <w:lang w:val="fr-FR"/>
              </w:rPr>
              <w:t xml:space="preserve">: Suivi de la mise en </w:t>
            </w:r>
            <w:proofErr w:type="spellStart"/>
            <w:r w:rsidRPr="00065CF1" w:rsidR="00244682">
              <w:rPr>
                <w:rFonts w:ascii="Times New Roman" w:hAnsi="Times New Roman"/>
                <w:b/>
                <w:i/>
                <w:color w:val="0000CC"/>
                <w:lang w:val="fr-FR"/>
              </w:rPr>
              <w:t>oeuvre</w:t>
            </w:r>
            <w:proofErr w:type="spellEnd"/>
            <w:r w:rsidRPr="00065CF1" w:rsidR="00244682">
              <w:rPr>
                <w:rFonts w:ascii="Times New Roman" w:hAnsi="Times New Roman"/>
                <w:b/>
                <w:i/>
                <w:color w:val="0000CC"/>
                <w:lang w:val="fr-FR"/>
              </w:rPr>
              <w:t xml:space="preserve"> des recommandations </w:t>
            </w:r>
            <w:r w:rsidRPr="00065CF1" w:rsidR="00521935">
              <w:rPr>
                <w:rFonts w:ascii="Times New Roman" w:hAnsi="Times New Roman"/>
                <w:b/>
                <w:i/>
                <w:color w:val="0000CC"/>
                <w:lang w:val="fr-FR"/>
              </w:rPr>
              <w:t>de l’</w:t>
            </w:r>
            <w:r w:rsidRPr="00065CF1" w:rsidR="00244682">
              <w:rPr>
                <w:rFonts w:ascii="Times New Roman" w:hAnsi="Times New Roman"/>
                <w:b/>
                <w:i/>
                <w:color w:val="0000CC"/>
                <w:lang w:val="fr-FR"/>
              </w:rPr>
              <w:t>Audit FC</w:t>
            </w:r>
            <w:r w:rsidRPr="00065CF1" w:rsidR="00521935">
              <w:rPr>
                <w:rFonts w:ascii="Times New Roman" w:hAnsi="Times New Roman"/>
                <w:b/>
                <w:i/>
                <w:color w:val="0000CC"/>
                <w:lang w:val="fr-FR"/>
              </w:rPr>
              <w:t xml:space="preserve"> 2017)</w:t>
            </w:r>
          </w:p>
          <w:p w:rsidRPr="00BD0D21" w:rsidR="00E37D0D" w:rsidP="0060019D" w:rsidRDefault="00E37D0D" w14:paraId="583D8A5E" w14:textId="77777777">
            <w:pPr>
              <w:numPr>
                <w:ilvl w:val="0"/>
                <w:numId w:val="70"/>
              </w:numPr>
              <w:spacing w:line="276" w:lineRule="auto"/>
              <w:jc w:val="both"/>
              <w:rPr>
                <w:rFonts w:ascii="Times New Roman" w:hAnsi="Times New Roman"/>
                <w:b/>
                <w:i/>
                <w:color w:val="0070C0"/>
                <w:lang w:val="fr-FR"/>
              </w:rPr>
            </w:pPr>
            <w:r w:rsidRPr="00BD0D21">
              <w:rPr>
                <w:rFonts w:ascii="Times New Roman" w:hAnsi="Times New Roman"/>
                <w:lang w:val="fr-FR"/>
              </w:rPr>
              <w:t>Insuffisances dans la justif</w:t>
            </w:r>
            <w:r w:rsidR="002E39B6">
              <w:rPr>
                <w:rFonts w:ascii="Times New Roman" w:hAnsi="Times New Roman"/>
                <w:lang w:val="fr-FR"/>
              </w:rPr>
              <w:t>ication des dépenses éligibles.</w:t>
            </w:r>
          </w:p>
          <w:p w:rsidRPr="00BD0D21" w:rsidR="00F5394A" w:rsidP="000257D2" w:rsidRDefault="00F5394A" w14:paraId="4BF216EF" w14:textId="77777777">
            <w:pPr>
              <w:pStyle w:val="Titre3"/>
              <w:numPr>
                <w:ilvl w:val="0"/>
                <w:numId w:val="0"/>
              </w:numPr>
              <w:suppressAutoHyphens/>
              <w:spacing w:before="40" w:after="0" w:line="276" w:lineRule="auto"/>
              <w:contextualSpacing/>
              <w:jc w:val="both"/>
              <w:rPr>
                <w:rFonts w:ascii="Times New Roman" w:hAnsi="Times New Roman"/>
                <w:sz w:val="22"/>
                <w:szCs w:val="22"/>
                <w:lang w:val="fr" w:eastAsia="en-GB"/>
              </w:rPr>
            </w:pPr>
            <w:r w:rsidRPr="00BD0D21">
              <w:rPr>
                <w:rFonts w:ascii="Times New Roman" w:hAnsi="Times New Roman"/>
                <w:sz w:val="22"/>
                <w:szCs w:val="22"/>
                <w:lang w:val="fr" w:eastAsia="en-GB"/>
              </w:rPr>
              <w:t>Systèmes de gestion financière, y compris toute modification apportée aux dispositions antérieures</w:t>
            </w:r>
            <w:r w:rsidR="002E39B6">
              <w:rPr>
                <w:rFonts w:ascii="Times New Roman" w:hAnsi="Times New Roman"/>
                <w:sz w:val="22"/>
                <w:szCs w:val="22"/>
                <w:lang w:val="fr" w:eastAsia="en-GB"/>
              </w:rPr>
              <w:t> :</w:t>
            </w:r>
          </w:p>
          <w:p w:rsidRPr="00BD0D21" w:rsidR="00F5394A" w:rsidP="000257D2" w:rsidRDefault="00E37D0D" w14:paraId="2166A00C" w14:textId="77777777">
            <w:pPr>
              <w:keepNext/>
              <w:keepLines/>
              <w:suppressAutoHyphens/>
              <w:spacing w:line="276" w:lineRule="auto"/>
              <w:contextualSpacing/>
              <w:jc w:val="both"/>
              <w:rPr>
                <w:rFonts w:ascii="Times New Roman" w:hAnsi="Times New Roman"/>
                <w:lang w:val="fr-FR"/>
              </w:rPr>
            </w:pPr>
            <w:r w:rsidRPr="00BD0D21">
              <w:rPr>
                <w:rFonts w:ascii="Times New Roman" w:hAnsi="Times New Roman"/>
                <w:lang w:val="fr-FR"/>
              </w:rPr>
              <w:t xml:space="preserve">Le </w:t>
            </w:r>
            <w:r w:rsidRPr="00BD0D21" w:rsidR="008F5FC6">
              <w:rPr>
                <w:rFonts w:ascii="Times New Roman" w:hAnsi="Times New Roman"/>
                <w:lang w:val="fr-FR"/>
              </w:rPr>
              <w:t xml:space="preserve">logiciel </w:t>
            </w:r>
            <w:proofErr w:type="spellStart"/>
            <w:r w:rsidRPr="00BD0D21" w:rsidR="008F5FC6">
              <w:rPr>
                <w:rFonts w:ascii="Times New Roman" w:hAnsi="Times New Roman"/>
                <w:lang w:val="fr-FR"/>
              </w:rPr>
              <w:t>Tom</w:t>
            </w:r>
            <w:r w:rsidRPr="00BD0D21">
              <w:rPr>
                <w:rFonts w:ascii="Times New Roman" w:hAnsi="Times New Roman"/>
                <w:lang w:val="fr-FR"/>
              </w:rPr>
              <w:t>pro</w:t>
            </w:r>
            <w:proofErr w:type="spellEnd"/>
            <w:r w:rsidRPr="00BD0D21" w:rsidR="00F5394A">
              <w:rPr>
                <w:rFonts w:ascii="Times New Roman" w:hAnsi="Times New Roman"/>
                <w:lang w:val="fr-FR"/>
              </w:rPr>
              <w:t xml:space="preserve"> installé depuis 2006 permet d’enregistrer toutes les opérations financières et comptables et d’en retracer les transactions. </w:t>
            </w:r>
            <w:r w:rsidRPr="00BD0D21" w:rsidR="0007693E">
              <w:rPr>
                <w:rFonts w:ascii="Times New Roman" w:hAnsi="Times New Roman"/>
                <w:lang w:val="fr-FR"/>
              </w:rPr>
              <w:t xml:space="preserve">Le FC dispose </w:t>
            </w:r>
            <w:r w:rsidRPr="00BD0D21" w:rsidR="00F5394A">
              <w:rPr>
                <w:rFonts w:ascii="Times New Roman" w:hAnsi="Times New Roman"/>
                <w:lang w:val="fr-FR"/>
              </w:rPr>
              <w:t>d’un manuel de procédures financières, ad</w:t>
            </w:r>
            <w:r w:rsidRPr="00BD0D21">
              <w:rPr>
                <w:rFonts w:ascii="Times New Roman" w:hAnsi="Times New Roman"/>
                <w:lang w:val="fr-FR"/>
              </w:rPr>
              <w:t>ministratives et comptables</w:t>
            </w:r>
            <w:r w:rsidRPr="00BD0D21" w:rsidR="008A29D1">
              <w:rPr>
                <w:rFonts w:ascii="Times New Roman" w:hAnsi="Times New Roman"/>
                <w:lang w:val="fr-FR"/>
              </w:rPr>
              <w:t xml:space="preserve"> </w:t>
            </w:r>
            <w:r w:rsidRPr="00BD0D21" w:rsidR="00F5394A">
              <w:rPr>
                <w:rFonts w:ascii="Times New Roman" w:hAnsi="Times New Roman"/>
                <w:lang w:val="fr-FR"/>
              </w:rPr>
              <w:t xml:space="preserve">révisé </w:t>
            </w:r>
            <w:r w:rsidRPr="00BD0D21" w:rsidR="008A29D1">
              <w:rPr>
                <w:rFonts w:ascii="Times New Roman" w:hAnsi="Times New Roman"/>
                <w:lang w:val="fr-FR"/>
              </w:rPr>
              <w:t>périodiquement</w:t>
            </w:r>
            <w:r w:rsidRPr="00BD0D21" w:rsidR="00F5394A">
              <w:rPr>
                <w:rFonts w:ascii="Times New Roman" w:hAnsi="Times New Roman"/>
                <w:lang w:val="fr-FR"/>
              </w:rPr>
              <w:t>.</w:t>
            </w:r>
          </w:p>
          <w:p w:rsidRPr="00BD0D21" w:rsidR="00493DE0" w:rsidP="0007693E" w:rsidRDefault="00E37D0D" w14:paraId="7916C24D" w14:textId="77777777">
            <w:pPr>
              <w:keepNext/>
              <w:keepLines/>
              <w:suppressAutoHyphens/>
              <w:spacing w:line="276" w:lineRule="auto"/>
              <w:contextualSpacing/>
              <w:jc w:val="both"/>
              <w:rPr>
                <w:rFonts w:ascii="Times New Roman" w:hAnsi="Times New Roman"/>
                <w:lang w:val="fr-FR" w:eastAsia="en-GB"/>
              </w:rPr>
            </w:pPr>
            <w:r w:rsidRPr="00BD0D21">
              <w:rPr>
                <w:rFonts w:ascii="Times New Roman" w:hAnsi="Times New Roman"/>
                <w:lang w:val="fr-FR"/>
              </w:rPr>
              <w:t>Pour les</w:t>
            </w:r>
            <w:r w:rsidRPr="00BD0D21" w:rsidR="00F5394A">
              <w:rPr>
                <w:rFonts w:ascii="Times New Roman" w:hAnsi="Times New Roman"/>
                <w:lang w:val="fr-FR"/>
              </w:rPr>
              <w:t xml:space="preserve"> fonds Gavi, u</w:t>
            </w:r>
            <w:r w:rsidRPr="00BD0D21" w:rsidR="0007693E">
              <w:rPr>
                <w:rFonts w:ascii="Times New Roman" w:hAnsi="Times New Roman"/>
                <w:lang w:val="fr-FR"/>
              </w:rPr>
              <w:t>n compte bancaire « S</w:t>
            </w:r>
            <w:r w:rsidRPr="00BD0D21" w:rsidR="00F5394A">
              <w:rPr>
                <w:rFonts w:ascii="Times New Roman" w:hAnsi="Times New Roman"/>
                <w:lang w:val="fr-FR"/>
              </w:rPr>
              <w:t>pécial Gavi-Alliance » a été ouvert en novembre 2017.</w:t>
            </w:r>
          </w:p>
        </w:tc>
      </w:tr>
    </w:tbl>
    <w:p w:rsidR="002E39B6" w:rsidP="000257D2" w:rsidRDefault="002E39B6" w14:paraId="31C94FC1" w14:textId="77777777">
      <w:pPr>
        <w:pStyle w:val="Sansinterligne"/>
        <w:spacing w:line="276" w:lineRule="auto"/>
        <w:jc w:val="both"/>
        <w:rPr>
          <w:rFonts w:ascii="Times New Roman" w:hAnsi="Times New Roman"/>
          <w:bCs/>
          <w:color w:val="00B050"/>
          <w:sz w:val="22"/>
          <w:lang w:val="fr-FR"/>
        </w:rPr>
      </w:pPr>
    </w:p>
    <w:p w:rsidR="002E39B6" w:rsidP="000257D2" w:rsidRDefault="002E39B6" w14:paraId="130567DF" w14:textId="77777777">
      <w:pPr>
        <w:pStyle w:val="Sansinterligne"/>
        <w:spacing w:line="276" w:lineRule="auto"/>
        <w:jc w:val="both"/>
        <w:rPr>
          <w:rFonts w:ascii="Times New Roman" w:hAnsi="Times New Roman"/>
          <w:bCs/>
          <w:color w:val="00B050"/>
          <w:sz w:val="22"/>
          <w:lang w:val="fr-FR"/>
        </w:rPr>
      </w:pPr>
    </w:p>
    <w:p w:rsidRPr="00BD0D21" w:rsidR="006C2796" w:rsidP="000257D2" w:rsidRDefault="006C2796" w14:paraId="3C17EC41" w14:textId="77777777">
      <w:pPr>
        <w:pStyle w:val="Sansinterligne"/>
        <w:spacing w:line="276" w:lineRule="auto"/>
        <w:jc w:val="both"/>
        <w:rPr>
          <w:rFonts w:ascii="Times New Roman" w:hAnsi="Times New Roman"/>
          <w:color w:val="00B050"/>
          <w:sz w:val="22"/>
          <w:lang w:val="fr-FR"/>
        </w:rPr>
      </w:pPr>
      <w:r w:rsidRPr="00BD0D21">
        <w:rPr>
          <w:rFonts w:ascii="Times New Roman" w:hAnsi="Times New Roman"/>
          <w:bCs/>
          <w:color w:val="00B050"/>
          <w:sz w:val="22"/>
          <w:lang w:val="fr-FR"/>
        </w:rPr>
        <w:lastRenderedPageBreak/>
        <w:t>Partie C : Planification du futur soutien de Gavi</w:t>
      </w:r>
      <w:r w:rsidRPr="00BD0D21">
        <w:rPr>
          <w:rStyle w:val="Appelnotedebasdep"/>
          <w:rFonts w:ascii="Times New Roman" w:hAnsi="Times New Roman" w:eastAsia="Arial"/>
          <w:b w:val="0"/>
          <w:color w:val="00B050"/>
          <w:sz w:val="22"/>
          <w:lang w:val="fr-FR"/>
        </w:rPr>
        <w:footnoteReference w:id="15"/>
      </w:r>
      <w:r w:rsidRPr="00BD0D21">
        <w:rPr>
          <w:rFonts w:ascii="Times New Roman" w:hAnsi="Times New Roman"/>
          <w:bCs/>
          <w:color w:val="00B050"/>
          <w:sz w:val="22"/>
          <w:lang w:val="fr-FR"/>
        </w:rPr>
        <w:t xml:space="preserve"> </w:t>
      </w:r>
    </w:p>
    <w:p w:rsidRPr="00BD0D21" w:rsidR="006C2796" w:rsidP="000257D2" w:rsidRDefault="006C2796" w14:paraId="7CCF4417" w14:textId="77777777">
      <w:pPr>
        <w:pStyle w:val="Titre1"/>
        <w:spacing w:line="276" w:lineRule="auto"/>
        <w:jc w:val="both"/>
        <w:rPr>
          <w:rFonts w:ascii="Times New Roman" w:hAnsi="Times New Roman"/>
          <w:sz w:val="22"/>
          <w:szCs w:val="22"/>
          <w:lang w:val="fr-FR"/>
        </w:rPr>
      </w:pPr>
      <w:r w:rsidRPr="00BD0D21">
        <w:rPr>
          <w:rFonts w:ascii="Times New Roman" w:hAnsi="Times New Roman"/>
          <w:sz w:val="22"/>
          <w:szCs w:val="22"/>
          <w:lang w:val="fr-FR"/>
        </w:rPr>
        <w:t>Planification d'un soutien futur : coordination, transparence et cohérence</w:t>
      </w:r>
    </w:p>
    <w:p w:rsidRPr="00BD0D21" w:rsidR="006C2796" w:rsidP="000257D2" w:rsidRDefault="006C2796" w14:paraId="36741553" w14:textId="77777777">
      <w:pPr>
        <w:pStyle w:val="Titre2"/>
        <w:spacing w:line="276" w:lineRule="auto"/>
        <w:ind w:hanging="6805"/>
        <w:jc w:val="both"/>
        <w:rPr>
          <w:rFonts w:ascii="Times New Roman" w:hAnsi="Times New Roman"/>
          <w:sz w:val="22"/>
          <w:szCs w:val="22"/>
        </w:rPr>
      </w:pPr>
      <w:r w:rsidRPr="00BD0D21">
        <w:rPr>
          <w:rFonts w:ascii="Times New Roman" w:hAnsi="Times New Roman"/>
          <w:sz w:val="22"/>
          <w:szCs w:val="22"/>
          <w:lang w:val="fr-FR"/>
        </w:rPr>
        <w:t>Harmonisation</w:t>
      </w:r>
    </w:p>
    <w:tbl>
      <w:tblPr>
        <w:tblW w:w="5120" w:type="pct"/>
        <w:tblBorders>
          <w:top w:val="single" w:color="808080" w:sz="6" w:space="0"/>
          <w:left w:val="single" w:color="808080" w:sz="6" w:space="0"/>
          <w:bottom w:val="single" w:color="808080" w:sz="6" w:space="0"/>
          <w:right w:val="single" w:color="808080" w:sz="6" w:space="0"/>
          <w:insideH w:val="single" w:color="808080" w:sz="6" w:space="0"/>
          <w:insideV w:val="single" w:color="808080" w:sz="6" w:space="0"/>
        </w:tblBorders>
        <w:tblCellMar>
          <w:left w:w="0" w:type="dxa"/>
          <w:right w:w="0" w:type="dxa"/>
        </w:tblCellMar>
        <w:tblLook w:val="04A0" w:firstRow="1" w:lastRow="0" w:firstColumn="1" w:lastColumn="0" w:noHBand="0" w:noVBand="1"/>
      </w:tblPr>
      <w:tblGrid>
        <w:gridCol w:w="9226"/>
      </w:tblGrid>
      <w:tr w:rsidRPr="000154CA" w:rsidR="00133CB8" w:rsidTr="0039197F" w14:paraId="0C8B9B98" w14:textId="77777777">
        <w:tc>
          <w:tcPr>
            <w:tcW w:w="5000" w:type="pct"/>
            <w:shd w:val="clear" w:color="auto" w:fill="F2F2F2"/>
          </w:tcPr>
          <w:p w:rsidRPr="00BD0D21" w:rsidR="006C2796" w:rsidP="000257D2" w:rsidRDefault="006C2796" w14:paraId="1E62EB71" w14:textId="77777777">
            <w:pPr>
              <w:pStyle w:val="Titre2"/>
              <w:numPr>
                <w:ilvl w:val="0"/>
                <w:numId w:val="0"/>
              </w:numPr>
              <w:spacing w:line="276" w:lineRule="auto"/>
              <w:ind w:left="134" w:right="229"/>
              <w:jc w:val="both"/>
              <w:rPr>
                <w:rFonts w:ascii="Times New Roman" w:hAnsi="Times New Roman"/>
                <w:bCs w:val="0"/>
                <w:color w:val="auto"/>
                <w:sz w:val="22"/>
                <w:szCs w:val="22"/>
                <w:lang w:val="fr-FR" w:eastAsia="en-GB"/>
              </w:rPr>
            </w:pPr>
            <w:r w:rsidRPr="00BD0D21">
              <w:rPr>
                <w:rFonts w:ascii="Times New Roman" w:hAnsi="Times New Roman" w:eastAsia="Malgun Gothic"/>
                <w:color w:val="auto"/>
                <w:sz w:val="22"/>
                <w:szCs w:val="22"/>
                <w:lang w:val="fr-FR" w:eastAsia="en-GB"/>
              </w:rPr>
              <w:t>Comment le soutien de Gavi</w:t>
            </w:r>
            <w:r w:rsidRPr="00BD0D21">
              <w:rPr>
                <w:rFonts w:ascii="Times New Roman" w:hAnsi="Times New Roman"/>
                <w:color w:val="auto"/>
                <w:sz w:val="22"/>
                <w:szCs w:val="22"/>
                <w:lang w:val="fr-FR" w:eastAsia="en-GB"/>
              </w:rPr>
              <w:t xml:space="preserve"> </w:t>
            </w:r>
            <w:r w:rsidRPr="00BD0D21">
              <w:rPr>
                <w:rFonts w:ascii="Times New Roman" w:hAnsi="Times New Roman" w:eastAsia="Malgun Gothic"/>
                <w:color w:val="0070C0"/>
                <w:sz w:val="22"/>
                <w:szCs w:val="22"/>
                <w:lang w:val="fr-FR" w:eastAsia="en-GB"/>
              </w:rPr>
              <w:t>s’harmonise-t-il avec les stratégies nationales du pays appliquées au développement sanitaire et à la vaccination</w:t>
            </w:r>
            <w:r w:rsidRPr="00BD0D21">
              <w:rPr>
                <w:rFonts w:ascii="Times New Roman" w:hAnsi="Times New Roman"/>
                <w:color w:val="auto"/>
                <w:sz w:val="22"/>
                <w:szCs w:val="22"/>
                <w:lang w:val="fr-FR" w:eastAsia="en-GB"/>
              </w:rPr>
              <w:t xml:space="preserve">, </w:t>
            </w:r>
            <w:r w:rsidRPr="00BD0D21">
              <w:rPr>
                <w:rFonts w:ascii="Times New Roman" w:hAnsi="Times New Roman" w:eastAsia="Malgun Gothic"/>
                <w:color w:val="auto"/>
                <w:sz w:val="22"/>
                <w:szCs w:val="22"/>
                <w:lang w:val="fr-FR" w:eastAsia="en-GB"/>
              </w:rPr>
              <w:t>notamment les plans pluriannuels (par ex. le PPAC) ?</w:t>
            </w:r>
          </w:p>
          <w:p w:rsidRPr="00BD0D21" w:rsidR="006C2796" w:rsidP="000257D2" w:rsidRDefault="006C2796" w14:paraId="53EF232B" w14:textId="77777777">
            <w:pPr>
              <w:pStyle w:val="Titre2"/>
              <w:numPr>
                <w:ilvl w:val="0"/>
                <w:numId w:val="17"/>
              </w:numPr>
              <w:spacing w:line="276" w:lineRule="auto"/>
              <w:ind w:left="418" w:right="229" w:hanging="284"/>
              <w:jc w:val="both"/>
              <w:rPr>
                <w:rFonts w:ascii="Times New Roman" w:hAnsi="Times New Roman" w:eastAsia="Arial"/>
                <w:b w:val="0"/>
                <w:bCs w:val="0"/>
                <w:color w:val="auto"/>
                <w:sz w:val="22"/>
                <w:szCs w:val="22"/>
                <w:lang w:val="fr-FR" w:eastAsia="en-GB"/>
              </w:rPr>
            </w:pPr>
            <w:r w:rsidRPr="00BD0D21">
              <w:rPr>
                <w:rFonts w:ascii="Times New Roman" w:hAnsi="Times New Roman" w:eastAsia="Arial"/>
                <w:b w:val="0"/>
                <w:bCs w:val="0"/>
                <w:color w:val="auto"/>
                <w:sz w:val="22"/>
                <w:szCs w:val="22"/>
                <w:lang w:val="fr-FR" w:eastAsia="en-GB"/>
              </w:rPr>
              <w:t>Expliquer la manière dont le soutien de Gavi complètera, à la fois sur les plans financier et programmatique, l’atteinte des objectifs définis dans le dernier plan stratégique pluriannuel (PPAC).</w:t>
            </w:r>
          </w:p>
          <w:p w:rsidRPr="00BD0D21" w:rsidR="006C2796" w:rsidP="000257D2" w:rsidRDefault="006C2796" w14:paraId="18250FA6" w14:textId="77777777">
            <w:pPr>
              <w:pStyle w:val="Titre2"/>
              <w:numPr>
                <w:ilvl w:val="0"/>
                <w:numId w:val="17"/>
              </w:numPr>
              <w:spacing w:line="276" w:lineRule="auto"/>
              <w:ind w:left="418" w:right="229" w:hanging="284"/>
              <w:jc w:val="both"/>
              <w:rPr>
                <w:rFonts w:ascii="Times New Roman" w:hAnsi="Times New Roman" w:eastAsia="Arial"/>
                <w:b w:val="0"/>
                <w:bCs w:val="0"/>
                <w:color w:val="auto"/>
                <w:sz w:val="22"/>
                <w:szCs w:val="22"/>
                <w:lang w:val="fr-FR" w:eastAsia="en-GB"/>
              </w:rPr>
            </w:pPr>
            <w:r w:rsidRPr="00BD0D21">
              <w:rPr>
                <w:rFonts w:ascii="Times New Roman" w:hAnsi="Times New Roman" w:eastAsia="Arial"/>
                <w:b w:val="0"/>
                <w:bCs w:val="0"/>
                <w:color w:val="auto"/>
                <w:sz w:val="22"/>
                <w:szCs w:val="22"/>
                <w:lang w:val="fr-FR" w:eastAsia="en-GB"/>
              </w:rPr>
              <w:t xml:space="preserve">Compte tenu des stratégies de vaccination proposées dans cette JSP, expliquer et démontrer de quelle façon elles contribueront à la stratégie nationale de santé ou, s’il existe des lacunes, décrire les actions à mener pour les combler. </w:t>
            </w:r>
          </w:p>
          <w:p w:rsidRPr="00BD0D21" w:rsidR="006C2796" w:rsidP="000257D2" w:rsidRDefault="006C2796" w14:paraId="60D623C7" w14:textId="77777777">
            <w:pPr>
              <w:pStyle w:val="Titre2"/>
              <w:numPr>
                <w:ilvl w:val="0"/>
                <w:numId w:val="17"/>
              </w:numPr>
              <w:spacing w:line="276" w:lineRule="auto"/>
              <w:ind w:left="418" w:right="229" w:hanging="284"/>
              <w:jc w:val="both"/>
              <w:rPr>
                <w:rFonts w:ascii="Times New Roman" w:hAnsi="Times New Roman" w:eastAsia="Arial"/>
                <w:b w:val="0"/>
                <w:bCs w:val="0"/>
                <w:color w:val="auto"/>
                <w:sz w:val="22"/>
                <w:szCs w:val="22"/>
                <w:lang w:val="fr-FR" w:eastAsia="en-GB"/>
              </w:rPr>
            </w:pPr>
            <w:r w:rsidRPr="00BD0D21">
              <w:rPr>
                <w:rFonts w:ascii="Times New Roman" w:hAnsi="Times New Roman" w:eastAsia="Arial"/>
                <w:b w:val="0"/>
                <w:bCs w:val="0"/>
                <w:color w:val="auto"/>
                <w:sz w:val="22"/>
                <w:szCs w:val="22"/>
                <w:lang w:val="fr-FR" w:eastAsia="en-GB"/>
              </w:rPr>
              <w:t>Indiquer dans quelle mesure le soutien de Gavi proposé dans cette JSP (dans des domaines comme ceux des données, de la chaîne d’approvisionnement, etc.) sera mis en œuvre par le biais de systèmes ou processus nationaux systématiques ou expliquer les étapes suivies pour donner lieu à cette intégration.</w:t>
            </w:r>
          </w:p>
          <w:p w:rsidRPr="00BD0D21" w:rsidR="006C2796" w:rsidP="0060019D" w:rsidRDefault="006C2796" w14:paraId="12276648" w14:textId="77777777">
            <w:pPr>
              <w:pStyle w:val="Paragraphedeliste"/>
              <w:numPr>
                <w:ilvl w:val="0"/>
                <w:numId w:val="20"/>
              </w:numPr>
              <w:spacing w:line="276" w:lineRule="auto"/>
              <w:ind w:right="229"/>
              <w:jc w:val="both"/>
              <w:rPr>
                <w:rFonts w:ascii="Times New Roman" w:hAnsi="Times New Roman"/>
                <w:b/>
                <w:lang w:val="fr-FR" w:eastAsia="en-GB"/>
              </w:rPr>
            </w:pPr>
            <w:r w:rsidRPr="00BD0D21">
              <w:rPr>
                <w:rFonts w:ascii="Times New Roman" w:hAnsi="Times New Roman"/>
                <w:b/>
                <w:bCs/>
                <w:i/>
                <w:iCs/>
                <w:lang w:val="fr-FR" w:eastAsia="en-GB"/>
              </w:rPr>
              <w:t xml:space="preserve">Fournir des informations sur le </w:t>
            </w:r>
            <w:r w:rsidRPr="00BD0D21" w:rsidR="00500CF0">
              <w:rPr>
                <w:rFonts w:ascii="Times New Roman" w:hAnsi="Times New Roman"/>
                <w:b/>
                <w:bCs/>
                <w:i/>
                <w:iCs/>
                <w:lang w:val="fr-FR" w:eastAsia="en-GB"/>
              </w:rPr>
              <w:t>modèle de prévision budgétaire</w:t>
            </w:r>
            <w:r w:rsidRPr="00BD0D21">
              <w:rPr>
                <w:rFonts w:ascii="Times New Roman" w:hAnsi="Times New Roman"/>
                <w:b/>
                <w:bCs/>
                <w:i/>
                <w:iCs/>
                <w:lang w:val="fr-FR" w:eastAsia="en-GB"/>
              </w:rPr>
              <w:t xml:space="preserve"> permettant de bien analyser les lacunes du soutien demandé à Gavi</w:t>
            </w:r>
          </w:p>
        </w:tc>
      </w:tr>
      <w:tr w:rsidRPr="000154CA" w:rsidR="00133CB8" w:rsidTr="0039197F" w14:paraId="52552C0A" w14:textId="77777777">
        <w:tc>
          <w:tcPr>
            <w:tcW w:w="5000" w:type="pct"/>
            <w:shd w:val="clear" w:color="auto" w:fill="auto"/>
          </w:tcPr>
          <w:p w:rsidRPr="00BD0D21" w:rsidR="00D03466" w:rsidP="000257D2" w:rsidRDefault="006C2796" w14:paraId="62DCDBFA" w14:textId="77777777">
            <w:pPr>
              <w:spacing w:before="60" w:after="60" w:line="276" w:lineRule="auto"/>
              <w:jc w:val="both"/>
              <w:rPr>
                <w:rFonts w:ascii="Times New Roman" w:hAnsi="Times New Roman"/>
                <w:i/>
                <w:iCs/>
                <w:lang w:val="fr-FR" w:eastAsia="en-GB"/>
              </w:rPr>
            </w:pPr>
            <w:r w:rsidRPr="00BD0D21">
              <w:rPr>
                <w:rFonts w:ascii="Times New Roman" w:hAnsi="Times New Roman"/>
                <w:i/>
                <w:iCs/>
                <w:lang w:val="fr-FR" w:eastAsia="en-GB"/>
              </w:rPr>
              <w:t xml:space="preserve">Ne doit pas dépasser 250 mots </w:t>
            </w:r>
          </w:p>
          <w:p w:rsidRPr="00BD0D21" w:rsidR="00C67A1A" w:rsidP="0060019D" w:rsidRDefault="00C67A1A" w14:paraId="4DEFE3C8" w14:textId="7830056A">
            <w:pPr>
              <w:keepNext/>
              <w:keepLines/>
              <w:numPr>
                <w:ilvl w:val="0"/>
                <w:numId w:val="71"/>
              </w:numPr>
              <w:suppressAutoHyphens/>
              <w:spacing w:line="276" w:lineRule="auto"/>
              <w:contextualSpacing/>
              <w:jc w:val="both"/>
              <w:rPr>
                <w:rFonts w:ascii="Times New Roman" w:hAnsi="Times New Roman"/>
                <w:lang w:val="fr-CA"/>
              </w:rPr>
            </w:pPr>
            <w:r w:rsidRPr="00BD0D21">
              <w:rPr>
                <w:rFonts w:ascii="Times New Roman" w:hAnsi="Times New Roman"/>
                <w:lang w:val="fr-CA"/>
              </w:rPr>
              <w:t>Les activités de soutien de Gavi</w:t>
            </w:r>
            <w:r w:rsidRPr="00BD0D21" w:rsidR="006055E8">
              <w:rPr>
                <w:rFonts w:ascii="Times New Roman" w:hAnsi="Times New Roman"/>
                <w:lang w:val="fr-CA"/>
              </w:rPr>
              <w:t xml:space="preserve"> pré</w:t>
            </w:r>
            <w:r w:rsidRPr="00BD0D21">
              <w:rPr>
                <w:rFonts w:ascii="Times New Roman" w:hAnsi="Times New Roman"/>
                <w:lang w:val="fr-CA"/>
              </w:rPr>
              <w:t>vues dans le document de la JSP vont s’</w:t>
            </w:r>
            <w:proofErr w:type="spellStart"/>
            <w:r w:rsidRPr="00BD0D21">
              <w:rPr>
                <w:rFonts w:ascii="Times New Roman" w:hAnsi="Times New Roman"/>
                <w:lang w:val="fr-CA"/>
              </w:rPr>
              <w:t>inscire</w:t>
            </w:r>
            <w:proofErr w:type="spellEnd"/>
            <w:r w:rsidRPr="00BD0D21">
              <w:rPr>
                <w:rFonts w:ascii="Times New Roman" w:hAnsi="Times New Roman"/>
                <w:lang w:val="fr-CA"/>
              </w:rPr>
              <w:t xml:space="preserve"> dans la continuité d</w:t>
            </w:r>
            <w:r w:rsidRPr="00BD0D21" w:rsidR="006055E8">
              <w:rPr>
                <w:rFonts w:ascii="Times New Roman" w:hAnsi="Times New Roman"/>
                <w:lang w:val="fr-CA"/>
              </w:rPr>
              <w:t>es actions du</w:t>
            </w:r>
            <w:r w:rsidRPr="00BD0D21" w:rsidR="001839B0">
              <w:rPr>
                <w:rFonts w:ascii="Times New Roman" w:hAnsi="Times New Roman"/>
                <w:lang w:val="fr-CA"/>
              </w:rPr>
              <w:t xml:space="preserve"> PDS 2017-2021</w:t>
            </w:r>
            <w:r w:rsidR="00141A9F">
              <w:rPr>
                <w:rFonts w:ascii="Times New Roman" w:hAnsi="Times New Roman"/>
                <w:lang w:val="fr-CA"/>
              </w:rPr>
              <w:t xml:space="preserve"> </w:t>
            </w:r>
            <w:r w:rsidR="00D12472">
              <w:rPr>
                <w:rFonts w:ascii="Times New Roman" w:hAnsi="Times New Roman"/>
                <w:b/>
                <w:i/>
                <w:color w:val="0000CC"/>
                <w:lang w:val="fr-CA"/>
              </w:rPr>
              <w:t>(Annexe 21</w:t>
            </w:r>
            <w:r w:rsidRPr="00065CF1" w:rsidR="00141A9F">
              <w:rPr>
                <w:rFonts w:ascii="Times New Roman" w:hAnsi="Times New Roman"/>
                <w:b/>
                <w:i/>
                <w:color w:val="0000CC"/>
                <w:lang w:val="fr-CA"/>
              </w:rPr>
              <w:t>)</w:t>
            </w:r>
            <w:r w:rsidRPr="00065CF1" w:rsidR="001839B0">
              <w:rPr>
                <w:rFonts w:ascii="Times New Roman" w:hAnsi="Times New Roman"/>
                <w:color w:val="0000CC"/>
                <w:lang w:val="fr-CA"/>
              </w:rPr>
              <w:t xml:space="preserve"> </w:t>
            </w:r>
            <w:r w:rsidRPr="00BD0D21" w:rsidR="001839B0">
              <w:rPr>
                <w:rFonts w:ascii="Times New Roman" w:hAnsi="Times New Roman"/>
                <w:lang w:val="fr-CA"/>
              </w:rPr>
              <w:t>et du PPAC 2017</w:t>
            </w:r>
            <w:r w:rsidRPr="00BD0D21">
              <w:rPr>
                <w:rFonts w:ascii="Times New Roman" w:hAnsi="Times New Roman"/>
                <w:lang w:val="fr-CA"/>
              </w:rPr>
              <w:t>-202</w:t>
            </w:r>
            <w:r w:rsidRPr="00BD0D21" w:rsidR="001839B0">
              <w:rPr>
                <w:rFonts w:ascii="Times New Roman" w:hAnsi="Times New Roman"/>
                <w:lang w:val="fr-CA"/>
              </w:rPr>
              <w:t>1</w:t>
            </w:r>
            <w:r w:rsidRPr="00BD0D21">
              <w:rPr>
                <w:rFonts w:ascii="Times New Roman" w:hAnsi="Times New Roman"/>
                <w:lang w:val="fr-CA"/>
              </w:rPr>
              <w:t xml:space="preserve">. Les grands axes </w:t>
            </w:r>
            <w:r w:rsidR="00141A9F">
              <w:rPr>
                <w:rFonts w:ascii="Times New Roman" w:hAnsi="Times New Roman"/>
                <w:lang w:val="fr-CA"/>
              </w:rPr>
              <w:t>straté</w:t>
            </w:r>
            <w:r w:rsidRPr="00BD0D21" w:rsidR="006055E8">
              <w:rPr>
                <w:rFonts w:ascii="Times New Roman" w:hAnsi="Times New Roman"/>
                <w:lang w:val="fr-CA"/>
              </w:rPr>
              <w:t xml:space="preserve">giques du document de la JSP sont inspirés des réflexions en cours pour la révision du PPAC prévue en Juin 2019 et du PDS en 2020. En ce qui concerne le volet financier, les dispositions du fonds commun seront appliquées à l’utilisation des ressources mobilisées pour la mise </w:t>
            </w:r>
            <w:r w:rsidRPr="00BD0D21" w:rsidR="0043552E">
              <w:rPr>
                <w:rFonts w:ascii="Times New Roman" w:hAnsi="Times New Roman"/>
                <w:lang w:val="fr-CA"/>
              </w:rPr>
              <w:t xml:space="preserve">en </w:t>
            </w:r>
            <w:proofErr w:type="spellStart"/>
            <w:r w:rsidRPr="00BD0D21" w:rsidR="0043552E">
              <w:rPr>
                <w:rFonts w:ascii="Times New Roman" w:hAnsi="Times New Roman"/>
                <w:lang w:val="fr-CA"/>
              </w:rPr>
              <w:t>oe</w:t>
            </w:r>
            <w:r w:rsidRPr="00BD0D21" w:rsidR="006055E8">
              <w:rPr>
                <w:rFonts w:ascii="Times New Roman" w:hAnsi="Times New Roman"/>
                <w:lang w:val="fr-CA"/>
              </w:rPr>
              <w:t>uvre</w:t>
            </w:r>
            <w:proofErr w:type="spellEnd"/>
            <w:r w:rsidRPr="00BD0D21" w:rsidR="006055E8">
              <w:rPr>
                <w:rFonts w:ascii="Times New Roman" w:hAnsi="Times New Roman"/>
                <w:lang w:val="fr-CA"/>
              </w:rPr>
              <w:t xml:space="preserve"> de la JSP.</w:t>
            </w:r>
          </w:p>
          <w:p w:rsidRPr="00BD0D21" w:rsidR="00C67A1A" w:rsidP="0060019D" w:rsidRDefault="006055E8" w14:paraId="070240F5" w14:textId="77777777">
            <w:pPr>
              <w:numPr>
                <w:ilvl w:val="0"/>
                <w:numId w:val="71"/>
              </w:numPr>
              <w:rPr>
                <w:rFonts w:ascii="Times New Roman" w:hAnsi="Times New Roman"/>
                <w:lang w:val="fr-CA"/>
              </w:rPr>
            </w:pPr>
            <w:r w:rsidRPr="00BD0D21">
              <w:rPr>
                <w:rFonts w:ascii="Times New Roman" w:hAnsi="Times New Roman"/>
                <w:lang w:val="fr-CA"/>
              </w:rPr>
              <w:t xml:space="preserve">La principale contrainte à la mise en œuvre </w:t>
            </w:r>
            <w:r w:rsidRPr="00BD0D21" w:rsidR="00E578D1">
              <w:rPr>
                <w:rFonts w:ascii="Times New Roman" w:hAnsi="Times New Roman"/>
                <w:lang w:val="fr-CA"/>
              </w:rPr>
              <w:t>des activités pré</w:t>
            </w:r>
            <w:r w:rsidRPr="00BD0D21">
              <w:rPr>
                <w:rFonts w:ascii="Times New Roman" w:hAnsi="Times New Roman"/>
                <w:lang w:val="fr-CA"/>
              </w:rPr>
              <w:t xml:space="preserve">vues dans cette JSP </w:t>
            </w:r>
            <w:r w:rsidRPr="00BD0D21" w:rsidR="00E578D1">
              <w:rPr>
                <w:rFonts w:ascii="Times New Roman" w:hAnsi="Times New Roman"/>
                <w:lang w:val="fr-CA"/>
              </w:rPr>
              <w:t xml:space="preserve">et dont la préoccupation figure dans le PDS, </w:t>
            </w:r>
            <w:r w:rsidR="00141A9F">
              <w:rPr>
                <w:rFonts w:ascii="Times New Roman" w:hAnsi="Times New Roman"/>
                <w:lang w:val="fr-CA"/>
              </w:rPr>
              <w:t>est l’e</w:t>
            </w:r>
            <w:r w:rsidRPr="00BD0D21">
              <w:rPr>
                <w:rFonts w:ascii="Times New Roman" w:hAnsi="Times New Roman"/>
                <w:lang w:val="fr-CA"/>
              </w:rPr>
              <w:t>xistence des zones d’insécu</w:t>
            </w:r>
            <w:r w:rsidRPr="00BD0D21" w:rsidR="001839B0">
              <w:rPr>
                <w:rFonts w:ascii="Times New Roman" w:hAnsi="Times New Roman"/>
                <w:lang w:val="fr-CA"/>
              </w:rPr>
              <w:t>rité, nomades, désertiques et pé</w:t>
            </w:r>
            <w:r w:rsidRPr="00BD0D21">
              <w:rPr>
                <w:rFonts w:ascii="Times New Roman" w:hAnsi="Times New Roman"/>
                <w:lang w:val="fr-CA"/>
              </w:rPr>
              <w:t>riurbaines</w:t>
            </w:r>
            <w:r w:rsidRPr="00BD0D21" w:rsidR="00E578D1">
              <w:rPr>
                <w:rFonts w:ascii="Times New Roman" w:hAnsi="Times New Roman"/>
                <w:lang w:val="fr-CA"/>
              </w:rPr>
              <w:t xml:space="preserve">. Ces zones  sont </w:t>
            </w:r>
            <w:proofErr w:type="spellStart"/>
            <w:r w:rsidRPr="00BD0D21" w:rsidR="00E578D1">
              <w:rPr>
                <w:rFonts w:ascii="Times New Roman" w:hAnsi="Times New Roman"/>
                <w:lang w:val="fr-CA"/>
              </w:rPr>
              <w:t>insuffisemment</w:t>
            </w:r>
            <w:proofErr w:type="spellEnd"/>
            <w:r w:rsidRPr="00BD0D21" w:rsidR="00E578D1">
              <w:rPr>
                <w:rFonts w:ascii="Times New Roman" w:hAnsi="Times New Roman"/>
                <w:lang w:val="fr-CA"/>
              </w:rPr>
              <w:t xml:space="preserve"> couvertes et</w:t>
            </w:r>
            <w:r w:rsidRPr="00BD0D21">
              <w:rPr>
                <w:rFonts w:ascii="Times New Roman" w:hAnsi="Times New Roman"/>
                <w:lang w:val="fr-CA"/>
              </w:rPr>
              <w:t xml:space="preserve"> exigent des stratégies</w:t>
            </w:r>
            <w:r w:rsidRPr="00BD0D21" w:rsidR="00E578D1">
              <w:rPr>
                <w:rFonts w:ascii="Times New Roman" w:hAnsi="Times New Roman"/>
                <w:lang w:val="fr-CA"/>
              </w:rPr>
              <w:t xml:space="preserve"> alternatives et</w:t>
            </w:r>
            <w:r w:rsidRPr="00BD0D21">
              <w:rPr>
                <w:rFonts w:ascii="Times New Roman" w:hAnsi="Times New Roman"/>
                <w:lang w:val="fr-CA"/>
              </w:rPr>
              <w:t xml:space="preserve"> spécifiques jusqu’</w:t>
            </w:r>
            <w:r w:rsidR="00141A9F">
              <w:rPr>
                <w:rFonts w:ascii="Times New Roman" w:hAnsi="Times New Roman"/>
                <w:lang w:val="fr-CA"/>
              </w:rPr>
              <w:t xml:space="preserve">ici </w:t>
            </w:r>
            <w:proofErr w:type="spellStart"/>
            <w:r w:rsidR="00141A9F">
              <w:rPr>
                <w:rFonts w:ascii="Times New Roman" w:hAnsi="Times New Roman"/>
                <w:lang w:val="fr-CA"/>
              </w:rPr>
              <w:t>insuffisemment</w:t>
            </w:r>
            <w:proofErr w:type="spellEnd"/>
            <w:r w:rsidRPr="00BD0D21" w:rsidR="00E578D1">
              <w:rPr>
                <w:rFonts w:ascii="Times New Roman" w:hAnsi="Times New Roman"/>
                <w:lang w:val="fr-CA"/>
              </w:rPr>
              <w:t xml:space="preserve"> </w:t>
            </w:r>
            <w:r w:rsidRPr="00BD0D21">
              <w:rPr>
                <w:rFonts w:ascii="Times New Roman" w:hAnsi="Times New Roman"/>
                <w:lang w:val="fr-CA"/>
              </w:rPr>
              <w:t xml:space="preserve">appliquées pour </w:t>
            </w:r>
            <w:r w:rsidRPr="00BD0D21" w:rsidR="00E578D1">
              <w:rPr>
                <w:rFonts w:ascii="Times New Roman" w:hAnsi="Times New Roman"/>
                <w:lang w:val="fr-CA"/>
              </w:rPr>
              <w:t>atteindre chaque enfant</w:t>
            </w:r>
            <w:r w:rsidRPr="00BD0D21">
              <w:rPr>
                <w:rFonts w:ascii="Times New Roman" w:hAnsi="Times New Roman"/>
                <w:lang w:val="fr-CA"/>
              </w:rPr>
              <w:t>.</w:t>
            </w:r>
          </w:p>
          <w:p w:rsidRPr="00BD0D21" w:rsidR="0043552E" w:rsidP="0060019D" w:rsidRDefault="00E578D1" w14:paraId="7C82AD8C" w14:textId="77777777">
            <w:pPr>
              <w:keepNext/>
              <w:keepLines/>
              <w:numPr>
                <w:ilvl w:val="0"/>
                <w:numId w:val="71"/>
              </w:numPr>
              <w:suppressAutoHyphens/>
              <w:spacing w:line="276" w:lineRule="auto"/>
              <w:contextualSpacing/>
              <w:jc w:val="both"/>
              <w:rPr>
                <w:rFonts w:ascii="Times New Roman" w:hAnsi="Times New Roman"/>
                <w:lang w:val="fr-CA"/>
              </w:rPr>
            </w:pPr>
            <w:r w:rsidRPr="00BD0D21">
              <w:rPr>
                <w:rFonts w:ascii="Times New Roman" w:hAnsi="Times New Roman"/>
                <w:lang w:val="fr-CA"/>
              </w:rPr>
              <w:t>L’élaboration et la mise en œuvre du pla</w:t>
            </w:r>
            <w:r w:rsidRPr="00BD0D21" w:rsidR="001839B0">
              <w:rPr>
                <w:rFonts w:ascii="Times New Roman" w:hAnsi="Times New Roman"/>
                <w:lang w:val="fr-CA"/>
              </w:rPr>
              <w:t>n d’amé</w:t>
            </w:r>
            <w:r w:rsidRPr="00BD0D21">
              <w:rPr>
                <w:rFonts w:ascii="Times New Roman" w:hAnsi="Times New Roman"/>
                <w:lang w:val="fr-CA"/>
              </w:rPr>
              <w:t>liora</w:t>
            </w:r>
            <w:r w:rsidRPr="00BD0D21" w:rsidR="001839B0">
              <w:rPr>
                <w:rFonts w:ascii="Times New Roman" w:hAnsi="Times New Roman"/>
                <w:lang w:val="fr-CA"/>
              </w:rPr>
              <w:t>tion des données ainsi que l’opé</w:t>
            </w:r>
            <w:r w:rsidRPr="00BD0D21">
              <w:rPr>
                <w:rFonts w:ascii="Times New Roman" w:hAnsi="Times New Roman"/>
                <w:lang w:val="fr-CA"/>
              </w:rPr>
              <w:t>rationnalisation de l’utilisation du DHIS2 à tous les niveaux va contribuer à la disponibilité des informations de qualité pour une prise de décision adéquate</w:t>
            </w:r>
            <w:r w:rsidRPr="00BD0D21" w:rsidR="0043552E">
              <w:rPr>
                <w:rFonts w:ascii="Times New Roman" w:hAnsi="Times New Roman"/>
                <w:lang w:val="fr-CA"/>
              </w:rPr>
              <w:t xml:space="preserve">. </w:t>
            </w:r>
          </w:p>
          <w:p w:rsidRPr="00BD0D21" w:rsidR="00A61957" w:rsidP="0060019D" w:rsidRDefault="0043552E" w14:paraId="3C48DD0E" w14:textId="77777777">
            <w:pPr>
              <w:keepNext/>
              <w:keepLines/>
              <w:numPr>
                <w:ilvl w:val="0"/>
                <w:numId w:val="71"/>
              </w:numPr>
              <w:suppressAutoHyphens/>
              <w:spacing w:line="276" w:lineRule="auto"/>
              <w:contextualSpacing/>
              <w:jc w:val="both"/>
              <w:rPr>
                <w:rFonts w:ascii="Times New Roman" w:hAnsi="Times New Roman"/>
                <w:lang w:val="fr-CA"/>
              </w:rPr>
            </w:pPr>
            <w:r w:rsidRPr="00BD0D21">
              <w:rPr>
                <w:rFonts w:ascii="Times New Roman" w:hAnsi="Times New Roman"/>
                <w:lang w:val="fr-CA"/>
              </w:rPr>
              <w:t>Le d</w:t>
            </w:r>
            <w:r w:rsidRPr="00BD0D21" w:rsidR="001839B0">
              <w:rPr>
                <w:rFonts w:ascii="Times New Roman" w:hAnsi="Times New Roman"/>
                <w:lang w:val="fr-CA"/>
              </w:rPr>
              <w:t>é</w:t>
            </w:r>
            <w:r w:rsidRPr="00BD0D21">
              <w:rPr>
                <w:rFonts w:ascii="Times New Roman" w:hAnsi="Times New Roman"/>
                <w:lang w:val="fr-CA"/>
              </w:rPr>
              <w:t>ploiement du maté</w:t>
            </w:r>
            <w:r w:rsidRPr="00BD0D21" w:rsidR="00E578D1">
              <w:rPr>
                <w:rFonts w:ascii="Times New Roman" w:hAnsi="Times New Roman"/>
                <w:lang w:val="fr-CA"/>
              </w:rPr>
              <w:t xml:space="preserve">riel </w:t>
            </w:r>
            <w:r w:rsidRPr="00BD0D21">
              <w:rPr>
                <w:rFonts w:ascii="Times New Roman" w:hAnsi="Times New Roman"/>
                <w:lang w:val="fr-CA"/>
              </w:rPr>
              <w:t xml:space="preserve">de la chaine du Froid </w:t>
            </w:r>
            <w:r w:rsidRPr="00BD0D21" w:rsidR="00E578D1">
              <w:rPr>
                <w:rFonts w:ascii="Times New Roman" w:hAnsi="Times New Roman"/>
                <w:lang w:val="fr-CA"/>
              </w:rPr>
              <w:t xml:space="preserve">acquis et à venir dans le cadre de la POECF va permettre d’accroitre le nombre de structures offrant des services de vaccination et </w:t>
            </w:r>
            <w:r w:rsidRPr="00BD0D21">
              <w:rPr>
                <w:rFonts w:ascii="Times New Roman" w:hAnsi="Times New Roman"/>
                <w:lang w:val="fr-CA"/>
              </w:rPr>
              <w:t xml:space="preserve">élargir le </w:t>
            </w:r>
            <w:proofErr w:type="spellStart"/>
            <w:r w:rsidRPr="00BD0D21">
              <w:rPr>
                <w:rFonts w:ascii="Times New Roman" w:hAnsi="Times New Roman"/>
                <w:lang w:val="fr-CA"/>
              </w:rPr>
              <w:t>perimètre</w:t>
            </w:r>
            <w:proofErr w:type="spellEnd"/>
            <w:r w:rsidRPr="00BD0D21">
              <w:rPr>
                <w:rFonts w:ascii="Times New Roman" w:hAnsi="Times New Roman"/>
                <w:lang w:val="fr-CA"/>
              </w:rPr>
              <w:t xml:space="preserve"> des </w:t>
            </w:r>
            <w:r w:rsidRPr="00BD0D21" w:rsidR="00E578D1">
              <w:rPr>
                <w:rFonts w:ascii="Times New Roman" w:hAnsi="Times New Roman"/>
                <w:lang w:val="fr-CA"/>
              </w:rPr>
              <w:t>services de vaccination</w:t>
            </w:r>
            <w:r w:rsidRPr="00BD0D21">
              <w:rPr>
                <w:rFonts w:ascii="Times New Roman" w:hAnsi="Times New Roman"/>
                <w:lang w:val="fr-CA"/>
              </w:rPr>
              <w:t>.</w:t>
            </w:r>
            <w:r w:rsidRPr="00BD0D21" w:rsidR="00FA5A70">
              <w:rPr>
                <w:rFonts w:ascii="Times New Roman" w:hAnsi="Times New Roman"/>
                <w:lang w:val="fr"/>
              </w:rPr>
              <w:t xml:space="preserve"> </w:t>
            </w:r>
          </w:p>
        </w:tc>
      </w:tr>
      <w:tr w:rsidRPr="000154CA" w:rsidR="00F0382F" w:rsidTr="007B2415" w14:paraId="6C81E222" w14:textId="77777777">
        <w:tc>
          <w:tcPr>
            <w:tcW w:w="5000" w:type="pct"/>
            <w:shd w:val="clear" w:color="auto" w:fill="auto"/>
          </w:tcPr>
          <w:p w:rsidRPr="00BD0D21" w:rsidR="00F0382F" w:rsidP="000257D2" w:rsidRDefault="00F0382F" w14:paraId="28876030" w14:textId="77777777">
            <w:pPr>
              <w:spacing w:before="60" w:after="60" w:line="276" w:lineRule="auto"/>
              <w:jc w:val="both"/>
              <w:rPr>
                <w:rFonts w:ascii="Times New Roman" w:hAnsi="Times New Roman"/>
                <w:i/>
                <w:iCs/>
                <w:lang w:val="fr-FR" w:eastAsia="en-GB"/>
              </w:rPr>
            </w:pPr>
          </w:p>
        </w:tc>
      </w:tr>
    </w:tbl>
    <w:p w:rsidRPr="00BD0D21" w:rsidR="006C2796" w:rsidP="000257D2" w:rsidRDefault="006C2796" w14:paraId="4DCD243E" w14:textId="77777777">
      <w:pPr>
        <w:pStyle w:val="Titre2"/>
        <w:spacing w:line="276" w:lineRule="auto"/>
        <w:ind w:hanging="6805"/>
        <w:jc w:val="both"/>
        <w:rPr>
          <w:rFonts w:ascii="Times New Roman" w:hAnsi="Times New Roman"/>
          <w:sz w:val="22"/>
          <w:szCs w:val="22"/>
        </w:rPr>
      </w:pPr>
      <w:r w:rsidRPr="00BD0D21">
        <w:rPr>
          <w:rFonts w:ascii="Times New Roman" w:hAnsi="Times New Roman"/>
          <w:sz w:val="22"/>
          <w:szCs w:val="22"/>
          <w:lang w:val="fr-FR"/>
        </w:rPr>
        <w:lastRenderedPageBreak/>
        <w:t>Complémentarité, cohérence et solidité technique</w:t>
      </w:r>
    </w:p>
    <w:tbl>
      <w:tblPr>
        <w:tblW w:w="5000" w:type="pct"/>
        <w:tblBorders>
          <w:top w:val="single" w:color="808080" w:sz="6" w:space="0"/>
          <w:left w:val="single" w:color="808080" w:sz="6" w:space="0"/>
          <w:bottom w:val="single" w:color="808080" w:sz="6" w:space="0"/>
          <w:right w:val="single" w:color="808080" w:sz="6" w:space="0"/>
          <w:insideH w:val="single" w:color="808080" w:sz="6" w:space="0"/>
          <w:insideV w:val="single" w:color="808080" w:sz="6" w:space="0"/>
        </w:tblBorders>
        <w:tblCellMar>
          <w:left w:w="0" w:type="dxa"/>
          <w:right w:w="0" w:type="dxa"/>
        </w:tblCellMar>
        <w:tblLook w:val="04A0" w:firstRow="1" w:lastRow="0" w:firstColumn="1" w:lastColumn="0" w:noHBand="0" w:noVBand="1"/>
      </w:tblPr>
      <w:tblGrid>
        <w:gridCol w:w="9010"/>
      </w:tblGrid>
      <w:tr w:rsidRPr="000154CA" w:rsidR="00133CB8" w:rsidTr="003C6615" w14:paraId="07C851A6" w14:textId="77777777">
        <w:tc>
          <w:tcPr>
            <w:tcW w:w="5000" w:type="pct"/>
            <w:shd w:val="clear" w:color="auto" w:fill="F2F2F2"/>
          </w:tcPr>
          <w:p w:rsidRPr="00BD0D21" w:rsidR="006C2796" w:rsidP="000257D2" w:rsidRDefault="006C2796" w14:paraId="51F43BF5" w14:textId="77777777">
            <w:pPr>
              <w:pStyle w:val="Titre2"/>
              <w:numPr>
                <w:ilvl w:val="0"/>
                <w:numId w:val="0"/>
              </w:numPr>
              <w:spacing w:line="276" w:lineRule="auto"/>
              <w:ind w:left="134" w:right="229"/>
              <w:jc w:val="both"/>
              <w:rPr>
                <w:rFonts w:ascii="Times New Roman" w:hAnsi="Times New Roman" w:eastAsia="Malgun Gothic"/>
                <w:color w:val="auto"/>
                <w:sz w:val="22"/>
                <w:szCs w:val="22"/>
                <w:lang w:val="fr-FR" w:eastAsia="en-GB"/>
              </w:rPr>
            </w:pPr>
            <w:r w:rsidRPr="00BD0D21">
              <w:rPr>
                <w:rFonts w:ascii="Times New Roman" w:hAnsi="Times New Roman" w:eastAsia="Malgun Gothic"/>
                <w:color w:val="auto"/>
                <w:sz w:val="22"/>
                <w:szCs w:val="22"/>
                <w:lang w:val="fr-FR" w:eastAsia="en-GB"/>
              </w:rPr>
              <w:t>Quelles mesures ont été prises pour garantir</w:t>
            </w:r>
            <w:r w:rsidRPr="00BD0D21">
              <w:rPr>
                <w:rFonts w:ascii="Times New Roman" w:hAnsi="Times New Roman"/>
                <w:color w:val="auto"/>
                <w:sz w:val="22"/>
                <w:szCs w:val="22"/>
                <w:lang w:val="fr-FR" w:eastAsia="en-GB"/>
              </w:rPr>
              <w:t xml:space="preserve"> </w:t>
            </w:r>
            <w:r w:rsidRPr="00BD0D21">
              <w:rPr>
                <w:rFonts w:ascii="Times New Roman" w:hAnsi="Times New Roman" w:eastAsia="Malgun Gothic"/>
                <w:color w:val="0070C0"/>
                <w:sz w:val="22"/>
                <w:szCs w:val="22"/>
                <w:lang w:val="fr-FR" w:eastAsia="en-GB"/>
              </w:rPr>
              <w:t>la complémentarité, la cohérence et la solidité technique</w:t>
            </w:r>
            <w:r w:rsidRPr="00BD0D21">
              <w:rPr>
                <w:rFonts w:ascii="Times New Roman" w:hAnsi="Times New Roman"/>
                <w:color w:val="auto"/>
                <w:sz w:val="22"/>
                <w:szCs w:val="22"/>
                <w:lang w:val="fr-FR" w:eastAsia="en-GB"/>
              </w:rPr>
              <w:t xml:space="preserve"> </w:t>
            </w:r>
            <w:r w:rsidRPr="00BD0D21">
              <w:rPr>
                <w:rFonts w:ascii="Times New Roman" w:hAnsi="Times New Roman" w:eastAsia="Malgun Gothic"/>
                <w:color w:val="auto"/>
                <w:sz w:val="22"/>
                <w:szCs w:val="22"/>
                <w:lang w:val="fr-FR" w:eastAsia="en-GB"/>
              </w:rPr>
              <w:t xml:space="preserve">du soutien de Gavi avec le gouvernement et les parties prenantes ? </w:t>
            </w:r>
          </w:p>
          <w:p w:rsidRPr="00BD0D21" w:rsidR="006C2796" w:rsidP="000257D2" w:rsidRDefault="006C2796" w14:paraId="21AD1340" w14:textId="77777777">
            <w:pPr>
              <w:pStyle w:val="Titre2"/>
              <w:numPr>
                <w:ilvl w:val="0"/>
                <w:numId w:val="17"/>
              </w:numPr>
              <w:spacing w:line="276" w:lineRule="auto"/>
              <w:ind w:left="418" w:right="229" w:hanging="284"/>
              <w:jc w:val="both"/>
              <w:rPr>
                <w:rFonts w:ascii="Times New Roman" w:hAnsi="Times New Roman"/>
                <w:b w:val="0"/>
                <w:color w:val="auto"/>
                <w:sz w:val="22"/>
                <w:szCs w:val="22"/>
                <w:lang w:val="fr-FR" w:eastAsia="en-GB"/>
              </w:rPr>
            </w:pPr>
            <w:r w:rsidRPr="00BD0D21">
              <w:rPr>
                <w:rFonts w:ascii="Times New Roman" w:hAnsi="Times New Roman" w:eastAsia="Arial"/>
                <w:b w:val="0"/>
                <w:bCs w:val="0"/>
                <w:color w:val="auto"/>
                <w:sz w:val="22"/>
                <w:szCs w:val="22"/>
                <w:lang w:val="fr-FR" w:eastAsia="en-GB"/>
              </w:rPr>
              <w:t>Quel rôle le forum national de coordination (CCIA, CCSS ou équivalent) et le groupe technique consultatif national sur la vaccination (GTCV) ont-ils joué dans l’élaboration de la JSP ?</w:t>
            </w:r>
            <w:r w:rsidRPr="00BD0D21">
              <w:rPr>
                <w:rFonts w:ascii="Times New Roman" w:hAnsi="Times New Roman"/>
                <w:b w:val="0"/>
                <w:bCs w:val="0"/>
                <w:color w:val="auto"/>
                <w:sz w:val="22"/>
                <w:szCs w:val="22"/>
                <w:lang w:val="fr-FR" w:eastAsia="en-GB"/>
              </w:rPr>
              <w:t xml:space="preserve"> </w:t>
            </w:r>
          </w:p>
        </w:tc>
      </w:tr>
      <w:tr w:rsidRPr="000154CA" w:rsidR="00133CB8" w:rsidTr="003C6615" w14:paraId="6D71D4D5" w14:textId="77777777">
        <w:tc>
          <w:tcPr>
            <w:tcW w:w="5000" w:type="pct"/>
            <w:shd w:val="clear" w:color="auto" w:fill="auto"/>
          </w:tcPr>
          <w:p w:rsidRPr="00BD0D21" w:rsidR="006C2796" w:rsidP="000257D2" w:rsidRDefault="006C2796" w14:paraId="2AF10727" w14:textId="77777777">
            <w:pPr>
              <w:spacing w:before="60" w:after="60" w:line="276" w:lineRule="auto"/>
              <w:jc w:val="both"/>
              <w:rPr>
                <w:rFonts w:ascii="Times New Roman" w:hAnsi="Times New Roman"/>
                <w:i/>
                <w:iCs/>
                <w:lang w:val="fr-FR" w:eastAsia="en-GB"/>
              </w:rPr>
            </w:pPr>
            <w:r w:rsidRPr="00BD0D21">
              <w:rPr>
                <w:rFonts w:ascii="Times New Roman" w:hAnsi="Times New Roman"/>
                <w:i/>
                <w:iCs/>
                <w:lang w:val="fr-FR" w:eastAsia="en-GB"/>
              </w:rPr>
              <w:t xml:space="preserve">Ne doit pas dépasser 250 mots </w:t>
            </w:r>
          </w:p>
          <w:p w:rsidRPr="00BD0D21" w:rsidR="00360C15" w:rsidP="000257D2" w:rsidRDefault="00360C15" w14:paraId="7BAC1F55" w14:textId="30AD4587">
            <w:pPr>
              <w:keepNext/>
              <w:keepLines/>
              <w:suppressAutoHyphens/>
              <w:spacing w:line="276" w:lineRule="auto"/>
              <w:contextualSpacing/>
              <w:jc w:val="both"/>
              <w:rPr>
                <w:rFonts w:ascii="Times New Roman" w:hAnsi="Times New Roman"/>
                <w:b/>
                <w:i/>
                <w:color w:val="0070C0"/>
                <w:lang w:val="fr-FR"/>
              </w:rPr>
            </w:pPr>
            <w:r w:rsidRPr="00BD0D21">
              <w:rPr>
                <w:rFonts w:ascii="Times New Roman" w:hAnsi="Times New Roman"/>
                <w:lang w:val="fr-CA"/>
              </w:rPr>
              <w:t xml:space="preserve">Pour garantir la complémentarité, la cohérence et la solidité technique, il a été procédé la mise en place d’un comité d’élaboration du Cadre de Coopération Pays (CCP) présidé par le Directeur des </w:t>
            </w:r>
            <w:proofErr w:type="spellStart"/>
            <w:r w:rsidRPr="00BD0D21">
              <w:rPr>
                <w:rFonts w:ascii="Times New Roman" w:hAnsi="Times New Roman"/>
                <w:lang w:val="fr-CA"/>
              </w:rPr>
              <w:t>Etudes</w:t>
            </w:r>
            <w:proofErr w:type="spellEnd"/>
            <w:r w:rsidRPr="00BD0D21">
              <w:rPr>
                <w:rFonts w:ascii="Times New Roman" w:hAnsi="Times New Roman"/>
                <w:lang w:val="fr-CA"/>
              </w:rPr>
              <w:t xml:space="preserve"> et Programmes (DEP) du MSP sous la supervision du SG/MSP. Ce comité a procédé à l’organisation de : (i) un atelier préparatoire sur le cadre d’engagement pays (CEP) avec toutes les par</w:t>
            </w:r>
            <w:r w:rsidRPr="00BD0D21" w:rsidR="0043552E">
              <w:rPr>
                <w:rFonts w:ascii="Times New Roman" w:hAnsi="Times New Roman"/>
                <w:lang w:val="fr-CA"/>
              </w:rPr>
              <w:t xml:space="preserve">ties prenantes et (ii) un </w:t>
            </w:r>
            <w:r w:rsidRPr="00BD0D21">
              <w:rPr>
                <w:rFonts w:ascii="Times New Roman" w:hAnsi="Times New Roman"/>
                <w:lang w:val="fr-CA"/>
              </w:rPr>
              <w:t>atelier pour la cartographie des interventions des PTF en fonction des différents axes stratégiques du PDS et de leurs implantations géographique dans les districts, les régions et au niveau central.</w:t>
            </w:r>
            <w:r w:rsidRPr="00BD0D21" w:rsidR="00500866">
              <w:rPr>
                <w:rFonts w:ascii="Times New Roman" w:hAnsi="Times New Roman"/>
                <w:lang w:val="fr-FR"/>
              </w:rPr>
              <w:t xml:space="preserve"> </w:t>
            </w:r>
            <w:r w:rsidRPr="00065CF1" w:rsidR="00500866">
              <w:rPr>
                <w:rFonts w:ascii="Times New Roman" w:hAnsi="Times New Roman"/>
                <w:color w:val="0000CC"/>
                <w:lang w:val="fr-FR"/>
              </w:rPr>
              <w:t>(</w:t>
            </w:r>
            <w:r w:rsidRPr="00065CF1" w:rsidR="00500866">
              <w:rPr>
                <w:rFonts w:ascii="Times New Roman" w:hAnsi="Times New Roman"/>
                <w:b/>
                <w:i/>
                <w:color w:val="0000CC"/>
                <w:lang w:val="fr-FR"/>
              </w:rPr>
              <w:t>Annexe</w:t>
            </w:r>
            <w:r w:rsidRPr="00065CF1" w:rsidR="001367B9">
              <w:rPr>
                <w:rFonts w:ascii="Times New Roman" w:hAnsi="Times New Roman"/>
                <w:b/>
                <w:i/>
                <w:color w:val="0000CC"/>
                <w:lang w:val="fr-FR"/>
              </w:rPr>
              <w:t xml:space="preserve"> </w:t>
            </w:r>
            <w:r w:rsidR="00D12472">
              <w:rPr>
                <w:rFonts w:ascii="Times New Roman" w:hAnsi="Times New Roman"/>
                <w:b/>
                <w:i/>
                <w:color w:val="0000CC"/>
                <w:lang w:val="fr-FR"/>
              </w:rPr>
              <w:t>22</w:t>
            </w:r>
            <w:r w:rsidRPr="00065CF1" w:rsidR="001367B9">
              <w:rPr>
                <w:rFonts w:ascii="Times New Roman" w:hAnsi="Times New Roman"/>
                <w:b/>
                <w:i/>
                <w:color w:val="0000CC"/>
                <w:lang w:val="fr-FR"/>
              </w:rPr>
              <w:t xml:space="preserve"> </w:t>
            </w:r>
            <w:r w:rsidRPr="00065CF1" w:rsidR="00500866">
              <w:rPr>
                <w:rFonts w:ascii="Times New Roman" w:hAnsi="Times New Roman"/>
                <w:b/>
                <w:i/>
                <w:color w:val="0000CC"/>
                <w:lang w:val="fr-FR"/>
              </w:rPr>
              <w:t>: Rapport de la cartographie</w:t>
            </w:r>
            <w:r w:rsidRPr="00065CF1" w:rsidR="001367B9">
              <w:rPr>
                <w:rFonts w:ascii="Times New Roman" w:hAnsi="Times New Roman"/>
                <w:b/>
                <w:i/>
                <w:color w:val="0000CC"/>
                <w:lang w:val="fr-FR"/>
              </w:rPr>
              <w:t xml:space="preserve"> des interventions des PTF</w:t>
            </w:r>
            <w:r w:rsidRPr="00065CF1" w:rsidR="00500866">
              <w:rPr>
                <w:rFonts w:ascii="Times New Roman" w:hAnsi="Times New Roman"/>
                <w:b/>
                <w:i/>
                <w:color w:val="0000CC"/>
                <w:lang w:val="fr-FR"/>
              </w:rPr>
              <w:t>)</w:t>
            </w:r>
          </w:p>
          <w:p w:rsidRPr="00BD0D21" w:rsidR="00360C15" w:rsidP="000257D2" w:rsidRDefault="00360C15" w14:paraId="153AFA9D" w14:textId="77777777">
            <w:pPr>
              <w:keepNext/>
              <w:keepLines/>
              <w:suppressAutoHyphens/>
              <w:spacing w:line="276" w:lineRule="auto"/>
              <w:contextualSpacing/>
              <w:jc w:val="both"/>
              <w:rPr>
                <w:rFonts w:ascii="Times New Roman" w:hAnsi="Times New Roman"/>
                <w:lang w:val="fr-CA"/>
              </w:rPr>
            </w:pPr>
            <w:r w:rsidRPr="00BD0D21">
              <w:rPr>
                <w:rFonts w:ascii="Times New Roman" w:hAnsi="Times New Roman"/>
                <w:lang w:val="fr-CA"/>
              </w:rPr>
              <w:t>Les livrables des travaux précédents ont guidé l’élaboration de la JSP afin de couvrir les GAP des besoins du pays.</w:t>
            </w:r>
          </w:p>
          <w:p w:rsidRPr="00BD0D21" w:rsidR="00360C15" w:rsidP="000257D2" w:rsidRDefault="00360C15" w14:paraId="12AD20E5" w14:textId="77777777">
            <w:pPr>
              <w:keepNext/>
              <w:keepLines/>
              <w:suppressAutoHyphens/>
              <w:spacing w:line="276" w:lineRule="auto"/>
              <w:contextualSpacing/>
              <w:jc w:val="both"/>
              <w:rPr>
                <w:rFonts w:ascii="Times New Roman" w:hAnsi="Times New Roman"/>
                <w:lang w:val="fr-CA"/>
              </w:rPr>
            </w:pPr>
            <w:r w:rsidRPr="00BD0D21">
              <w:rPr>
                <w:rFonts w:ascii="Times New Roman" w:hAnsi="Times New Roman"/>
                <w:lang w:val="fr-CA"/>
              </w:rPr>
              <w:t>Pour l’élaboration de la JSP proprement dite, il a été organisé des retraites du comité avec l’appui technique d’un consultant international de l’OMS.</w:t>
            </w:r>
          </w:p>
          <w:p w:rsidRPr="00BD0D21" w:rsidR="00500866" w:rsidP="000257D2" w:rsidRDefault="00500866" w14:paraId="16D3AC16" w14:textId="77777777">
            <w:pPr>
              <w:pStyle w:val="Commentaire"/>
              <w:spacing w:line="276" w:lineRule="auto"/>
              <w:jc w:val="both"/>
              <w:rPr>
                <w:rFonts w:ascii="Times New Roman" w:hAnsi="Times New Roman" w:eastAsia="Arial"/>
                <w:sz w:val="22"/>
                <w:szCs w:val="22"/>
                <w:lang w:val="fr-CA" w:eastAsia="en-US"/>
              </w:rPr>
            </w:pPr>
            <w:r w:rsidRPr="00BD0D21">
              <w:rPr>
                <w:rFonts w:ascii="Times New Roman" w:hAnsi="Times New Roman" w:eastAsia="Arial"/>
                <w:sz w:val="22"/>
                <w:szCs w:val="22"/>
                <w:lang w:val="fr-CA" w:eastAsia="en-US"/>
              </w:rPr>
              <w:t>Le processus a également bénéficié des résultats de l’évaluation conjointe.</w:t>
            </w:r>
          </w:p>
          <w:p w:rsidRPr="00BD0D21" w:rsidR="00360C15" w:rsidP="000257D2" w:rsidRDefault="00360C15" w14:paraId="517D98FD" w14:textId="77777777">
            <w:pPr>
              <w:keepNext/>
              <w:keepLines/>
              <w:suppressAutoHyphens/>
              <w:spacing w:line="276" w:lineRule="auto"/>
              <w:contextualSpacing/>
              <w:jc w:val="both"/>
              <w:rPr>
                <w:rFonts w:ascii="Times New Roman" w:hAnsi="Times New Roman"/>
                <w:lang w:val="fr-CA"/>
              </w:rPr>
            </w:pPr>
            <w:r w:rsidRPr="00BD0D21">
              <w:rPr>
                <w:rFonts w:ascii="Times New Roman" w:hAnsi="Times New Roman"/>
                <w:lang w:val="fr-CA"/>
              </w:rPr>
              <w:t xml:space="preserve">Le document de la JSP issu de ce processus ainsi que les documents annexes ont été soumis, dans un premier temps, à l’équipe Gavi Niger et aux autres PTF pour amendement. Il a ensuite été amélioré en prenant en compte les amendements. </w:t>
            </w:r>
          </w:p>
          <w:p w:rsidRPr="00BD0D21" w:rsidR="00360C15" w:rsidP="000257D2" w:rsidRDefault="00360C15" w14:paraId="5A63094F" w14:textId="77777777">
            <w:pPr>
              <w:keepNext/>
              <w:keepLines/>
              <w:suppressAutoHyphens/>
              <w:spacing w:line="276" w:lineRule="auto"/>
              <w:contextualSpacing/>
              <w:jc w:val="both"/>
              <w:rPr>
                <w:rFonts w:ascii="Times New Roman" w:hAnsi="Times New Roman"/>
                <w:lang w:val="fr-CA"/>
              </w:rPr>
            </w:pPr>
            <w:r w:rsidRPr="00BD0D21">
              <w:rPr>
                <w:rFonts w:ascii="Times New Roman" w:hAnsi="Times New Roman"/>
                <w:lang w:val="fr-CA"/>
              </w:rPr>
              <w:t xml:space="preserve">Dans les prochaines étapes, il sera adopté par le CCIA et </w:t>
            </w:r>
            <w:r w:rsidRPr="00BD0D21" w:rsidR="00500866">
              <w:rPr>
                <w:rFonts w:ascii="Times New Roman" w:hAnsi="Times New Roman"/>
                <w:lang w:val="fr-CA"/>
              </w:rPr>
              <w:t>soumis à la</w:t>
            </w:r>
            <w:r w:rsidRPr="00BD0D21">
              <w:rPr>
                <w:rFonts w:ascii="Times New Roman" w:hAnsi="Times New Roman"/>
                <w:lang w:val="fr-CA"/>
              </w:rPr>
              <w:t xml:space="preserve"> revue </w:t>
            </w:r>
            <w:r w:rsidRPr="00BD0D21" w:rsidR="00500866">
              <w:rPr>
                <w:rFonts w:ascii="Times New Roman" w:hAnsi="Times New Roman"/>
                <w:lang w:val="fr-CA"/>
              </w:rPr>
              <w:t>d</w:t>
            </w:r>
            <w:r w:rsidRPr="00BD0D21">
              <w:rPr>
                <w:rFonts w:ascii="Times New Roman" w:hAnsi="Times New Roman"/>
                <w:lang w:val="fr-CA"/>
              </w:rPr>
              <w:t xml:space="preserve">es experts </w:t>
            </w:r>
            <w:proofErr w:type="spellStart"/>
            <w:r w:rsidRPr="00BD0D21" w:rsidR="00500866">
              <w:rPr>
                <w:rFonts w:ascii="Times New Roman" w:hAnsi="Times New Roman"/>
                <w:lang w:val="fr-CA"/>
              </w:rPr>
              <w:t>independants</w:t>
            </w:r>
            <w:proofErr w:type="spellEnd"/>
            <w:r w:rsidRPr="00BD0D21" w:rsidR="00500866">
              <w:rPr>
                <w:rFonts w:ascii="Times New Roman" w:hAnsi="Times New Roman"/>
                <w:lang w:val="fr-CA"/>
              </w:rPr>
              <w:t xml:space="preserve"> du </w:t>
            </w:r>
            <w:proofErr w:type="spellStart"/>
            <w:r w:rsidRPr="00BD0D21" w:rsidR="00500866">
              <w:rPr>
                <w:rFonts w:ascii="Times New Roman" w:hAnsi="Times New Roman"/>
                <w:lang w:val="fr-CA"/>
              </w:rPr>
              <w:t>secretariat</w:t>
            </w:r>
            <w:proofErr w:type="spellEnd"/>
            <w:r w:rsidRPr="00BD0D21" w:rsidR="00500866">
              <w:rPr>
                <w:rFonts w:ascii="Times New Roman" w:hAnsi="Times New Roman"/>
                <w:lang w:val="fr-CA"/>
              </w:rPr>
              <w:t xml:space="preserve"> Gavi</w:t>
            </w:r>
            <w:r w:rsidRPr="00BD0D21">
              <w:rPr>
                <w:rFonts w:ascii="Times New Roman" w:hAnsi="Times New Roman"/>
                <w:lang w:val="fr-CA"/>
              </w:rPr>
              <w:t xml:space="preserve">. </w:t>
            </w:r>
          </w:p>
          <w:p w:rsidRPr="00BD0D21" w:rsidR="006C2796" w:rsidP="000257D2" w:rsidRDefault="006C2796" w14:paraId="24690F04" w14:textId="77777777">
            <w:pPr>
              <w:pStyle w:val="Commentaire"/>
              <w:spacing w:line="276" w:lineRule="auto"/>
              <w:jc w:val="both"/>
              <w:rPr>
                <w:rFonts w:ascii="Times New Roman" w:hAnsi="Times New Roman"/>
                <w:i/>
                <w:iCs/>
                <w:sz w:val="22"/>
                <w:szCs w:val="22"/>
                <w:lang w:val="fr-FR" w:eastAsia="en-GB"/>
              </w:rPr>
            </w:pPr>
          </w:p>
        </w:tc>
      </w:tr>
    </w:tbl>
    <w:p w:rsidRPr="00BD0D21" w:rsidR="00B53589" w:rsidP="000257D2" w:rsidRDefault="00B53589" w14:paraId="42FEDB0D" w14:textId="77777777">
      <w:pPr>
        <w:spacing w:line="276" w:lineRule="auto"/>
        <w:jc w:val="both"/>
        <w:rPr>
          <w:rFonts w:ascii="Times New Roman" w:hAnsi="Times New Roman"/>
          <w:color w:val="00B050"/>
          <w:lang w:val="fr-FR"/>
        </w:rPr>
      </w:pPr>
    </w:p>
    <w:p w:rsidRPr="00BD0D21" w:rsidR="00B53589" w:rsidP="000257D2" w:rsidRDefault="00B53589" w14:paraId="46265C50" w14:textId="77777777">
      <w:pPr>
        <w:spacing w:line="276" w:lineRule="auto"/>
        <w:jc w:val="both"/>
        <w:rPr>
          <w:rFonts w:ascii="Times New Roman" w:hAnsi="Times New Roman"/>
          <w:b/>
          <w:color w:val="00B050"/>
          <w:lang w:val="fr-FR"/>
        </w:rPr>
      </w:pPr>
    </w:p>
    <w:p w:rsidRPr="00BD0D21" w:rsidR="00500866" w:rsidP="000257D2" w:rsidRDefault="00500866" w14:paraId="48B033B1" w14:textId="77777777">
      <w:pPr>
        <w:spacing w:line="276" w:lineRule="auto"/>
        <w:jc w:val="both"/>
        <w:rPr>
          <w:rFonts w:ascii="Times New Roman" w:hAnsi="Times New Roman"/>
          <w:b/>
          <w:color w:val="00B050"/>
          <w:lang w:val="fr-FR"/>
        </w:rPr>
      </w:pPr>
    </w:p>
    <w:p w:rsidR="00500866" w:rsidP="000257D2" w:rsidRDefault="00500866" w14:paraId="2ABBE3D8" w14:textId="77777777">
      <w:pPr>
        <w:spacing w:line="276" w:lineRule="auto"/>
        <w:jc w:val="both"/>
        <w:rPr>
          <w:rFonts w:ascii="Times New Roman" w:hAnsi="Times New Roman"/>
          <w:b/>
          <w:color w:val="00B050"/>
          <w:lang w:val="fr-FR"/>
        </w:rPr>
      </w:pPr>
    </w:p>
    <w:p w:rsidR="00141A9F" w:rsidP="000257D2" w:rsidRDefault="00141A9F" w14:paraId="0520A772" w14:textId="77777777">
      <w:pPr>
        <w:spacing w:line="276" w:lineRule="auto"/>
        <w:jc w:val="both"/>
        <w:rPr>
          <w:rFonts w:ascii="Times New Roman" w:hAnsi="Times New Roman"/>
          <w:b/>
          <w:color w:val="00B050"/>
          <w:lang w:val="fr-FR"/>
        </w:rPr>
      </w:pPr>
    </w:p>
    <w:p w:rsidR="00141A9F" w:rsidP="000257D2" w:rsidRDefault="00141A9F" w14:paraId="50C468F3" w14:textId="77777777">
      <w:pPr>
        <w:spacing w:line="276" w:lineRule="auto"/>
        <w:jc w:val="both"/>
        <w:rPr>
          <w:rFonts w:ascii="Times New Roman" w:hAnsi="Times New Roman"/>
          <w:b/>
          <w:color w:val="00B050"/>
          <w:lang w:val="fr-FR"/>
        </w:rPr>
      </w:pPr>
    </w:p>
    <w:p w:rsidR="00141A9F" w:rsidP="000257D2" w:rsidRDefault="00141A9F" w14:paraId="19FB1662" w14:textId="77777777">
      <w:pPr>
        <w:spacing w:line="276" w:lineRule="auto"/>
        <w:jc w:val="both"/>
        <w:rPr>
          <w:rFonts w:ascii="Times New Roman" w:hAnsi="Times New Roman"/>
          <w:b/>
          <w:color w:val="00B050"/>
          <w:lang w:val="fr-FR"/>
        </w:rPr>
      </w:pPr>
    </w:p>
    <w:p w:rsidR="00141A9F" w:rsidP="000257D2" w:rsidRDefault="00141A9F" w14:paraId="50967ADA" w14:textId="77777777">
      <w:pPr>
        <w:spacing w:line="276" w:lineRule="auto"/>
        <w:jc w:val="both"/>
        <w:rPr>
          <w:rFonts w:ascii="Times New Roman" w:hAnsi="Times New Roman"/>
          <w:b/>
          <w:color w:val="00B050"/>
          <w:lang w:val="fr-FR"/>
        </w:rPr>
      </w:pPr>
    </w:p>
    <w:p w:rsidR="00141A9F" w:rsidP="000257D2" w:rsidRDefault="00141A9F" w14:paraId="37F3E173" w14:textId="77777777">
      <w:pPr>
        <w:spacing w:line="276" w:lineRule="auto"/>
        <w:jc w:val="both"/>
        <w:rPr>
          <w:rFonts w:ascii="Times New Roman" w:hAnsi="Times New Roman"/>
          <w:b/>
          <w:color w:val="00B050"/>
          <w:lang w:val="fr-FR"/>
        </w:rPr>
      </w:pPr>
    </w:p>
    <w:p w:rsidR="00141A9F" w:rsidP="000257D2" w:rsidRDefault="00141A9F" w14:paraId="221CD3F8" w14:textId="77777777">
      <w:pPr>
        <w:spacing w:line="276" w:lineRule="auto"/>
        <w:jc w:val="both"/>
        <w:rPr>
          <w:rFonts w:ascii="Times New Roman" w:hAnsi="Times New Roman"/>
          <w:b/>
          <w:color w:val="00B050"/>
          <w:lang w:val="fr-FR"/>
        </w:rPr>
      </w:pPr>
    </w:p>
    <w:p w:rsidR="00141A9F" w:rsidP="000257D2" w:rsidRDefault="00141A9F" w14:paraId="46FC86BE" w14:textId="77777777">
      <w:pPr>
        <w:spacing w:line="276" w:lineRule="auto"/>
        <w:jc w:val="both"/>
        <w:rPr>
          <w:rFonts w:ascii="Times New Roman" w:hAnsi="Times New Roman"/>
          <w:b/>
          <w:color w:val="00B050"/>
          <w:lang w:val="fr-FR"/>
        </w:rPr>
      </w:pPr>
    </w:p>
    <w:p w:rsidR="00141A9F" w:rsidP="000257D2" w:rsidRDefault="00141A9F" w14:paraId="60CA02F5" w14:textId="77777777">
      <w:pPr>
        <w:spacing w:line="276" w:lineRule="auto"/>
        <w:jc w:val="both"/>
        <w:rPr>
          <w:rFonts w:ascii="Times New Roman" w:hAnsi="Times New Roman"/>
          <w:b/>
          <w:color w:val="00B050"/>
          <w:lang w:val="fr-FR"/>
        </w:rPr>
      </w:pPr>
    </w:p>
    <w:p w:rsidR="00141A9F" w:rsidP="000257D2" w:rsidRDefault="00141A9F" w14:paraId="40E06C56" w14:textId="77777777">
      <w:pPr>
        <w:spacing w:line="276" w:lineRule="auto"/>
        <w:jc w:val="both"/>
        <w:rPr>
          <w:rFonts w:ascii="Times New Roman" w:hAnsi="Times New Roman"/>
          <w:b/>
          <w:color w:val="00B050"/>
          <w:lang w:val="fr-FR"/>
        </w:rPr>
      </w:pPr>
    </w:p>
    <w:p w:rsidR="00141A9F" w:rsidP="000257D2" w:rsidRDefault="00141A9F" w14:paraId="7CA8F854" w14:textId="77777777">
      <w:pPr>
        <w:spacing w:line="276" w:lineRule="auto"/>
        <w:jc w:val="both"/>
        <w:rPr>
          <w:rFonts w:ascii="Times New Roman" w:hAnsi="Times New Roman"/>
          <w:b/>
          <w:color w:val="00B050"/>
          <w:lang w:val="fr-FR"/>
        </w:rPr>
      </w:pPr>
    </w:p>
    <w:p w:rsidR="00141A9F" w:rsidP="000257D2" w:rsidRDefault="00141A9F" w14:paraId="794BAD97" w14:textId="77777777">
      <w:pPr>
        <w:spacing w:line="276" w:lineRule="auto"/>
        <w:jc w:val="both"/>
        <w:rPr>
          <w:rFonts w:ascii="Times New Roman" w:hAnsi="Times New Roman"/>
          <w:b/>
          <w:color w:val="00B050"/>
          <w:lang w:val="fr-FR"/>
        </w:rPr>
      </w:pPr>
    </w:p>
    <w:p w:rsidR="00141A9F" w:rsidP="000257D2" w:rsidRDefault="00141A9F" w14:paraId="674F7C74" w14:textId="77777777">
      <w:pPr>
        <w:spacing w:line="276" w:lineRule="auto"/>
        <w:jc w:val="both"/>
        <w:rPr>
          <w:rFonts w:ascii="Times New Roman" w:hAnsi="Times New Roman"/>
          <w:b/>
          <w:color w:val="00B050"/>
          <w:lang w:val="fr-FR"/>
        </w:rPr>
      </w:pPr>
    </w:p>
    <w:p w:rsidR="00141A9F" w:rsidP="000257D2" w:rsidRDefault="00141A9F" w14:paraId="6F665F0E" w14:textId="77777777">
      <w:pPr>
        <w:spacing w:line="276" w:lineRule="auto"/>
        <w:jc w:val="both"/>
        <w:rPr>
          <w:rFonts w:ascii="Times New Roman" w:hAnsi="Times New Roman"/>
          <w:b/>
          <w:color w:val="00B050"/>
          <w:lang w:val="fr-FR"/>
        </w:rPr>
      </w:pPr>
    </w:p>
    <w:p w:rsidR="00141A9F" w:rsidP="000257D2" w:rsidRDefault="00141A9F" w14:paraId="45599206" w14:textId="77777777">
      <w:pPr>
        <w:spacing w:line="276" w:lineRule="auto"/>
        <w:jc w:val="both"/>
        <w:rPr>
          <w:rFonts w:ascii="Times New Roman" w:hAnsi="Times New Roman"/>
          <w:b/>
          <w:color w:val="00B050"/>
          <w:lang w:val="fr-FR"/>
        </w:rPr>
      </w:pPr>
    </w:p>
    <w:p w:rsidR="00141A9F" w:rsidP="000257D2" w:rsidRDefault="00141A9F" w14:paraId="1843C66D" w14:textId="77777777">
      <w:pPr>
        <w:spacing w:line="276" w:lineRule="auto"/>
        <w:jc w:val="both"/>
        <w:rPr>
          <w:rFonts w:ascii="Times New Roman" w:hAnsi="Times New Roman"/>
          <w:b/>
          <w:color w:val="00B050"/>
          <w:lang w:val="fr-FR"/>
        </w:rPr>
      </w:pPr>
    </w:p>
    <w:p w:rsidR="00141A9F" w:rsidP="000257D2" w:rsidRDefault="00141A9F" w14:paraId="7B1FF9B1" w14:textId="77777777">
      <w:pPr>
        <w:spacing w:line="276" w:lineRule="auto"/>
        <w:jc w:val="both"/>
        <w:rPr>
          <w:rFonts w:ascii="Times New Roman" w:hAnsi="Times New Roman"/>
          <w:b/>
          <w:color w:val="00B050"/>
          <w:lang w:val="fr-FR"/>
        </w:rPr>
      </w:pPr>
    </w:p>
    <w:p w:rsidR="00AA025E" w:rsidP="000257D2" w:rsidRDefault="00AA025E" w14:paraId="0065DA71" w14:textId="77777777">
      <w:pPr>
        <w:spacing w:line="276" w:lineRule="auto"/>
        <w:jc w:val="both"/>
        <w:rPr>
          <w:rFonts w:ascii="Times New Roman" w:hAnsi="Times New Roman"/>
          <w:b/>
          <w:color w:val="00B050"/>
          <w:lang w:val="fr-FR"/>
        </w:rPr>
      </w:pPr>
    </w:p>
    <w:p w:rsidR="00141A9F" w:rsidP="000257D2" w:rsidRDefault="00141A9F" w14:paraId="14BB010D" w14:textId="77777777">
      <w:pPr>
        <w:spacing w:line="276" w:lineRule="auto"/>
        <w:jc w:val="both"/>
        <w:rPr>
          <w:rFonts w:ascii="Times New Roman" w:hAnsi="Times New Roman"/>
          <w:b/>
          <w:color w:val="00B050"/>
          <w:lang w:val="fr-FR"/>
        </w:rPr>
      </w:pPr>
    </w:p>
    <w:p w:rsidRPr="00BD0D21" w:rsidR="00141A9F" w:rsidP="000257D2" w:rsidRDefault="00141A9F" w14:paraId="65240C0A" w14:textId="77777777">
      <w:pPr>
        <w:spacing w:line="276" w:lineRule="auto"/>
        <w:jc w:val="both"/>
        <w:rPr>
          <w:rFonts w:ascii="Times New Roman" w:hAnsi="Times New Roman"/>
          <w:b/>
          <w:color w:val="00B050"/>
          <w:lang w:val="fr-FR"/>
        </w:rPr>
      </w:pPr>
    </w:p>
    <w:p w:rsidRPr="00BD0D21" w:rsidR="00500866" w:rsidP="000257D2" w:rsidRDefault="00500866" w14:paraId="32EEBDF1" w14:textId="77777777">
      <w:pPr>
        <w:spacing w:line="276" w:lineRule="auto"/>
        <w:jc w:val="both"/>
        <w:rPr>
          <w:rFonts w:ascii="Times New Roman" w:hAnsi="Times New Roman"/>
          <w:b/>
          <w:color w:val="00B050"/>
          <w:lang w:val="fr-FR"/>
        </w:rPr>
      </w:pPr>
    </w:p>
    <w:p w:rsidRPr="00BD0D21" w:rsidR="006C2796" w:rsidP="000257D2" w:rsidRDefault="006C2796" w14:paraId="0BF98605" w14:textId="77777777">
      <w:pPr>
        <w:pStyle w:val="Sansinterligne"/>
        <w:spacing w:line="276" w:lineRule="auto"/>
        <w:jc w:val="both"/>
        <w:rPr>
          <w:rFonts w:ascii="Times New Roman" w:hAnsi="Times New Roman"/>
          <w:color w:val="00B050"/>
          <w:sz w:val="22"/>
          <w:lang w:val="fr-FR"/>
        </w:rPr>
      </w:pPr>
      <w:r w:rsidRPr="00BD0D21">
        <w:rPr>
          <w:rFonts w:ascii="Times New Roman" w:hAnsi="Times New Roman"/>
          <w:bCs/>
          <w:color w:val="00B050"/>
          <w:sz w:val="22"/>
          <w:lang w:val="fr-FR"/>
        </w:rPr>
        <w:lastRenderedPageBreak/>
        <w:t>Partie D : Objectifs du soutien demandé à Gavi</w:t>
      </w:r>
    </w:p>
    <w:tbl>
      <w:tblPr>
        <w:tblpPr w:leftFromText="180" w:rightFromText="180" w:vertAnchor="text" w:horzAnchor="margin" w:tblpY="2"/>
        <w:tblW w:w="0" w:type="auto"/>
        <w:tblCellMar>
          <w:left w:w="0" w:type="dxa"/>
          <w:right w:w="0" w:type="dxa"/>
        </w:tblCellMar>
        <w:tblLook w:val="04A0" w:firstRow="1" w:lastRow="0" w:firstColumn="1" w:lastColumn="0" w:noHBand="0" w:noVBand="1"/>
      </w:tblPr>
      <w:tblGrid>
        <w:gridCol w:w="8996"/>
      </w:tblGrid>
      <w:tr w:rsidRPr="00734EC4" w:rsidR="00133CB8" w:rsidTr="0430175E" w14:paraId="0EE14C69" w14:textId="77777777">
        <w:trPr>
          <w:trHeight w:val="678"/>
        </w:trPr>
        <w:tc>
          <w:tcPr>
            <w:tcW w:w="8996" w:type="dxa"/>
            <w:tcBorders>
              <w:top w:val="single" w:color="0070C0" w:sz="12" w:space="0"/>
              <w:left w:val="single" w:color="0070C0" w:sz="12" w:space="0"/>
              <w:bottom w:val="single" w:color="0070C0" w:sz="12" w:space="0"/>
              <w:right w:val="single" w:color="0070C0" w:sz="12" w:space="0"/>
            </w:tcBorders>
            <w:shd w:val="clear" w:color="auto" w:fill="auto"/>
            <w:tcMar/>
          </w:tcPr>
          <w:p w:rsidRPr="00BD0D21" w:rsidR="006C2796" w:rsidP="000257D2" w:rsidRDefault="00734EC4" w14:paraId="7E971B85" w14:textId="23DDD353">
            <w:pPr>
              <w:spacing w:before="120" w:after="120" w:line="276" w:lineRule="auto"/>
              <w:ind w:left="454" w:right="222"/>
              <w:jc w:val="both"/>
              <w:rPr>
                <w:rFonts w:ascii="Times New Roman" w:hAnsi="Times New Roman"/>
                <w:lang w:val="fr-FR" w:eastAsia="en-GB"/>
              </w:rPr>
            </w:pPr>
            <w:r>
              <w:rPr>
                <w:rFonts w:ascii="Times New Roman" w:hAnsi="Times New Roman"/>
                <w:noProof/>
                <w:lang w:val="fr-FR" w:eastAsia="fr-FR"/>
              </w:rPr>
              <w:drawing>
                <wp:anchor distT="0" distB="0" distL="114300" distR="114300" simplePos="0" relativeHeight="251657216" behindDoc="0" locked="0" layoutInCell="1" allowOverlap="1" wp14:anchorId="76D19E94" wp14:editId="71485DB9">
                  <wp:simplePos x="0" y="0"/>
                  <wp:positionH relativeFrom="column">
                    <wp:posOffset>13970</wp:posOffset>
                  </wp:positionH>
                  <wp:positionV relativeFrom="paragraph">
                    <wp:posOffset>78740</wp:posOffset>
                  </wp:positionV>
                  <wp:extent cx="257175" cy="257175"/>
                  <wp:effectExtent l="0" t="0" r="0" b="0"/>
                  <wp:wrapNone/>
                  <wp:docPr id="11" name="Picture 6" descr="Description : Image result for objective icon">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 Image result for objective icon">
                            <a:hlinkClick r:id="rId26"/>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pic:spPr>
                      </pic:pic>
                    </a:graphicData>
                  </a:graphic>
                  <wp14:sizeRelH relativeFrom="page">
                    <wp14:pctWidth>0</wp14:pctWidth>
                  </wp14:sizeRelH>
                  <wp14:sizeRelV relativeFrom="page">
                    <wp14:pctHeight>0</wp14:pctHeight>
                  </wp14:sizeRelV>
                </wp:anchor>
              </w:drawing>
            </w:r>
            <w:r w:rsidRPr="00BD0D21" w:rsidR="006C2796">
              <w:rPr>
                <w:rFonts w:ascii="Times New Roman" w:hAnsi="Times New Roman"/>
                <w:b w:val="1"/>
                <w:bCs w:val="1"/>
                <w:lang w:val="fr-FR" w:eastAsia="en-GB"/>
              </w:rPr>
              <w:t>La Section D</w:t>
            </w:r>
            <w:r w:rsidRPr="00BD0D21" w:rsidR="006C2796">
              <w:rPr>
                <w:rFonts w:ascii="Times New Roman" w:hAnsi="Times New Roman"/>
                <w:lang w:val="fr-FR" w:eastAsia="en-GB"/>
              </w:rPr>
              <w:t xml:space="preserve"> détaille le soutien aux vaccins nouveaux et le renforcement des systèmes de santé demandés pour les 3 à 5 années à venir, dont les aspects stratégiques à prendre en considération et les activités définies comme prioritaires. Les détails opérationnels sont présentés dans le </w:t>
            </w:r>
            <w:r w:rsidRPr="00BD0D21" w:rsidR="00500CF0">
              <w:rPr>
                <w:rFonts w:ascii="Times New Roman" w:hAnsi="Times New Roman"/>
                <w:lang w:val="fr-FR" w:eastAsia="en-GB"/>
              </w:rPr>
              <w:t>modèle de prévision budgétaire</w:t>
            </w:r>
            <w:r w:rsidRPr="00BD0D21" w:rsidR="006C2796">
              <w:rPr>
                <w:rFonts w:ascii="Times New Roman" w:hAnsi="Times New Roman"/>
                <w:lang w:val="fr-FR" w:eastAsia="en-GB"/>
              </w:rPr>
              <w:t xml:space="preserve"> de Gavi, et la mesure de la performance est présentée dans un </w:t>
            </w:r>
            <w:r w:rsidRPr="00BD0D21" w:rsidR="006C2796">
              <w:rPr>
                <w:rFonts w:ascii="Times New Roman" w:hAnsi="Times New Roman"/>
                <w:b w:val="1"/>
                <w:bCs w:val="1"/>
                <w:lang w:val="fr-FR" w:eastAsia="en-GB"/>
              </w:rPr>
              <w:t>cadre de performance des subventions</w:t>
            </w:r>
            <w:r w:rsidRPr="00BD0D21" w:rsidR="006C2796">
              <w:rPr>
                <w:rFonts w:ascii="Times New Roman" w:hAnsi="Times New Roman"/>
                <w:lang w:val="fr-FR" w:eastAsia="en-GB"/>
              </w:rPr>
              <w:t xml:space="preserve"> actualisé.</w:t>
            </w:r>
          </w:p>
          <w:p w:rsidRPr="00BD0D21" w:rsidR="006C2796" w:rsidP="000257D2" w:rsidRDefault="006C2796" w14:paraId="0607B5E1" w14:textId="77777777">
            <w:pPr>
              <w:spacing w:before="120" w:after="120" w:line="276" w:lineRule="auto"/>
              <w:ind w:left="454" w:right="222"/>
              <w:jc w:val="both"/>
              <w:rPr>
                <w:rFonts w:ascii="Times New Roman" w:hAnsi="Times New Roman"/>
                <w:iCs/>
                <w:color w:val="000000"/>
                <w:lang w:val="fr-FR" w:eastAsia="en-GB"/>
              </w:rPr>
            </w:pPr>
            <w:r w:rsidRPr="00BD0D21">
              <w:rPr>
                <w:rFonts w:ascii="Times New Roman" w:hAnsi="Times New Roman"/>
                <w:b/>
                <w:bCs/>
                <w:color w:val="000000"/>
                <w:lang w:val="fr-FR" w:eastAsia="en-GB"/>
              </w:rPr>
              <w:t>Si vous prévoyez de demande</w:t>
            </w:r>
            <w:r w:rsidRPr="00BD0D21" w:rsidR="00EC155C">
              <w:rPr>
                <w:rFonts w:ascii="Times New Roman" w:hAnsi="Times New Roman"/>
                <w:b/>
                <w:bCs/>
                <w:color w:val="000000"/>
                <w:lang w:val="fr-FR" w:eastAsia="en-GB"/>
              </w:rPr>
              <w:t>r</w:t>
            </w:r>
            <w:r w:rsidRPr="00BD0D21">
              <w:rPr>
                <w:rFonts w:ascii="Times New Roman" w:hAnsi="Times New Roman"/>
                <w:b/>
                <w:bCs/>
                <w:color w:val="000000"/>
                <w:lang w:val="fr-FR" w:eastAsia="en-GB"/>
              </w:rPr>
              <w:t xml:space="preserve"> un </w:t>
            </w:r>
            <w:r w:rsidRPr="00BD0D21">
              <w:rPr>
                <w:rFonts w:ascii="Times New Roman" w:hAnsi="Times New Roman"/>
                <w:b/>
                <w:bCs/>
                <w:lang w:val="fr-FR" w:eastAsia="en-GB"/>
              </w:rPr>
              <w:t>soutien</w:t>
            </w:r>
            <w:r w:rsidRPr="00BD0D21">
              <w:rPr>
                <w:rFonts w:ascii="Times New Roman" w:hAnsi="Times New Roman"/>
                <w:lang w:val="fr-FR" w:eastAsia="en-GB"/>
              </w:rPr>
              <w:t xml:space="preserve"> aux vaccins nouveaux (</w:t>
            </w:r>
            <w:r w:rsidRPr="00BD0D21">
              <w:rPr>
                <w:rFonts w:ascii="Times New Roman" w:hAnsi="Times New Roman"/>
                <w:color w:val="000000"/>
                <w:lang w:val="fr-FR" w:eastAsia="en-GB"/>
              </w:rPr>
              <w:t>lancements de programme de vaccination systématique et/ou campagnes</w:t>
            </w:r>
            <w:r w:rsidRPr="00BD0D21">
              <w:rPr>
                <w:rFonts w:ascii="Times New Roman" w:hAnsi="Times New Roman"/>
                <w:b/>
                <w:bCs/>
                <w:color w:val="000000"/>
                <w:lang w:val="fr-FR" w:eastAsia="en-GB"/>
              </w:rPr>
              <w:t>) au cours des 3 à 5 ans à venir</w:t>
            </w:r>
            <w:r w:rsidRPr="00BD0D21">
              <w:rPr>
                <w:rFonts w:ascii="Times New Roman" w:hAnsi="Times New Roman"/>
                <w:color w:val="000000"/>
                <w:lang w:val="fr-FR" w:eastAsia="en-GB"/>
              </w:rPr>
              <w:t xml:space="preserve">, veuillez remplir la section 7 ci-dessous. </w:t>
            </w:r>
          </w:p>
          <w:p w:rsidRPr="00BD0D21" w:rsidR="006C2796" w:rsidP="000257D2" w:rsidRDefault="006C2796" w14:paraId="70D93640" w14:textId="77777777">
            <w:pPr>
              <w:spacing w:before="120" w:after="120" w:line="276" w:lineRule="auto"/>
              <w:ind w:left="454" w:right="222"/>
              <w:jc w:val="both"/>
              <w:rPr>
                <w:rStyle w:val="Lienhypertexte"/>
                <w:rFonts w:ascii="Times New Roman" w:hAnsi="Times New Roman"/>
                <w:lang w:val="fr-FR" w:eastAsia="en-GB"/>
              </w:rPr>
            </w:pPr>
            <w:r w:rsidRPr="00BD0D21">
              <w:rPr>
                <w:rFonts w:ascii="Times New Roman" w:hAnsi="Times New Roman"/>
                <w:b/>
                <w:bCs/>
                <w:color w:val="000000"/>
                <w:lang w:val="fr-FR" w:eastAsia="en-GB"/>
              </w:rPr>
              <w:t>Si vous prévoyez de lancer des programmes de vaccination systématique et/ou des campagnes au cours des 18 prochains mois</w:t>
            </w:r>
            <w:r w:rsidRPr="00BD0D21">
              <w:rPr>
                <w:rFonts w:ascii="Times New Roman" w:hAnsi="Times New Roman"/>
                <w:color w:val="000000"/>
                <w:lang w:val="fr-FR" w:eastAsia="en-GB"/>
              </w:rPr>
              <w:t>, veuillez en plus remplir la demande utile propre au vaccin, sur le</w:t>
            </w:r>
            <w:r w:rsidRPr="00BD0D21">
              <w:rPr>
                <w:rFonts w:ascii="Times New Roman" w:hAnsi="Times New Roman"/>
                <w:lang w:val="fr-FR" w:eastAsia="en-GB"/>
              </w:rPr>
              <w:t xml:space="preserve"> </w:t>
            </w:r>
            <w:r w:rsidRPr="00BD0D21">
              <w:rPr>
                <w:rFonts w:ascii="Times New Roman" w:hAnsi="Times New Roman"/>
                <w:color w:val="000000"/>
                <w:lang w:val="fr-FR" w:eastAsia="en-GB"/>
              </w:rPr>
              <w:t xml:space="preserve">Portail pays, ici : </w:t>
            </w:r>
            <w:hyperlink w:history="1" r:id="rId41">
              <w:r w:rsidRPr="00BD0D21" w:rsidR="00911281">
                <w:rPr>
                  <w:rStyle w:val="Lienhypertexte"/>
                  <w:rFonts w:ascii="Times New Roman" w:hAnsi="Times New Roman"/>
                  <w:lang w:val="fr-FR" w:eastAsia="en-GB"/>
                </w:rPr>
                <w:t>https://www.gavi.org/soutien/processus/portail-pays/</w:t>
              </w:r>
            </w:hyperlink>
          </w:p>
          <w:p w:rsidRPr="00BD0D21" w:rsidR="00911281" w:rsidP="000257D2" w:rsidRDefault="00911281" w14:paraId="58033A52" w14:textId="77777777">
            <w:pPr>
              <w:spacing w:before="120" w:after="120" w:line="276" w:lineRule="auto"/>
              <w:ind w:right="222"/>
              <w:jc w:val="both"/>
              <w:rPr>
                <w:rFonts w:ascii="Times New Roman" w:hAnsi="Times New Roman"/>
                <w:b/>
                <w:iCs/>
                <w:color w:val="000000"/>
                <w:lang w:val="fr-FR" w:eastAsia="en-GB"/>
              </w:rPr>
            </w:pPr>
          </w:p>
        </w:tc>
      </w:tr>
    </w:tbl>
    <w:p w:rsidRPr="00BD0D21" w:rsidR="006C2796" w:rsidP="000257D2" w:rsidRDefault="006C2796" w14:paraId="743D0BD8" w14:textId="77777777">
      <w:pPr>
        <w:pStyle w:val="Titre1"/>
        <w:spacing w:line="276" w:lineRule="auto"/>
        <w:jc w:val="both"/>
        <w:rPr>
          <w:rFonts w:ascii="Times New Roman" w:hAnsi="Times New Roman"/>
          <w:sz w:val="22"/>
          <w:szCs w:val="22"/>
          <w:lang w:val="fr-FR"/>
        </w:rPr>
      </w:pPr>
      <w:r w:rsidRPr="00BD0D21">
        <w:rPr>
          <w:rFonts w:ascii="Times New Roman" w:hAnsi="Times New Roman"/>
          <w:sz w:val="22"/>
          <w:szCs w:val="22"/>
          <w:lang w:val="fr-FR"/>
        </w:rPr>
        <w:t>Considérations stratégiques appuyant les demandes de vaccins nouveaux (vaccination systématique ou campagnes)</w:t>
      </w:r>
    </w:p>
    <w:tbl>
      <w:tblPr>
        <w:tblpPr w:leftFromText="180" w:rightFromText="180" w:vertAnchor="text" w:horzAnchor="margin" w:tblpY="2"/>
        <w:tblW w:w="0" w:type="auto"/>
        <w:tblCellMar>
          <w:left w:w="0" w:type="dxa"/>
          <w:right w:w="0" w:type="dxa"/>
        </w:tblCellMar>
        <w:tblLook w:val="04A0" w:firstRow="1" w:lastRow="0" w:firstColumn="1" w:lastColumn="0" w:noHBand="0" w:noVBand="1"/>
      </w:tblPr>
      <w:tblGrid>
        <w:gridCol w:w="8996"/>
      </w:tblGrid>
      <w:tr w:rsidRPr="00734EC4" w:rsidR="00133CB8" w:rsidTr="0430175E" w14:paraId="5E677E2F" w14:textId="77777777">
        <w:trPr>
          <w:trHeight w:val="2237"/>
        </w:trPr>
        <w:tc>
          <w:tcPr>
            <w:tcW w:w="8996" w:type="dxa"/>
            <w:tcBorders>
              <w:top w:val="single" w:color="0070C0" w:sz="12" w:space="0"/>
              <w:left w:val="single" w:color="0070C0" w:sz="12" w:space="0"/>
              <w:bottom w:val="single" w:color="0070C0" w:sz="12" w:space="0"/>
              <w:right w:val="single" w:color="0070C0" w:sz="12" w:space="0"/>
            </w:tcBorders>
            <w:shd w:val="clear" w:color="auto" w:fill="auto"/>
            <w:tcMar/>
          </w:tcPr>
          <w:p w:rsidRPr="00BD0D21" w:rsidR="006C2796" w:rsidP="000257D2" w:rsidRDefault="00734EC4" w14:paraId="64FC440B" w14:textId="505EF52B">
            <w:pPr>
              <w:spacing w:before="60" w:after="60" w:line="276" w:lineRule="auto"/>
              <w:ind w:left="454" w:right="222"/>
              <w:jc w:val="both"/>
              <w:rPr>
                <w:rFonts w:ascii="Times New Roman" w:hAnsi="Times New Roman"/>
                <w:lang w:val="fr-FR" w:eastAsia="en-GB"/>
              </w:rPr>
            </w:pPr>
            <w:r>
              <w:rPr>
                <w:rFonts w:ascii="Times New Roman" w:hAnsi="Times New Roman"/>
                <w:noProof/>
                <w:lang w:val="fr-FR" w:eastAsia="fr-FR"/>
              </w:rPr>
              <w:drawing>
                <wp:anchor distT="0" distB="0" distL="114300" distR="114300" simplePos="0" relativeHeight="251656192" behindDoc="0" locked="0" layoutInCell="1" allowOverlap="1" wp14:anchorId="62BD8B46" wp14:editId="00406BA3">
                  <wp:simplePos x="0" y="0"/>
                  <wp:positionH relativeFrom="column">
                    <wp:posOffset>13970</wp:posOffset>
                  </wp:positionH>
                  <wp:positionV relativeFrom="paragraph">
                    <wp:posOffset>78740</wp:posOffset>
                  </wp:positionV>
                  <wp:extent cx="257175" cy="257175"/>
                  <wp:effectExtent l="0" t="0" r="0" b="0"/>
                  <wp:wrapNone/>
                  <wp:docPr id="10" name="Picture 10" descr="Description : Image result for objective icon">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cription : Image result for objective icon">
                            <a:hlinkClick r:id="rId26"/>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pic:spPr>
                      </pic:pic>
                    </a:graphicData>
                  </a:graphic>
                  <wp14:sizeRelH relativeFrom="page">
                    <wp14:pctWidth>0</wp14:pctWidth>
                  </wp14:sizeRelH>
                  <wp14:sizeRelV relativeFrom="page">
                    <wp14:pctHeight>0</wp14:pctHeight>
                  </wp14:sizeRelV>
                </wp:anchor>
              </w:drawing>
            </w:r>
            <w:r w:rsidRPr="00BD0D21" w:rsidR="006C2796">
              <w:rPr>
                <w:rFonts w:ascii="Times New Roman" w:hAnsi="Times New Roman"/>
                <w:b w:val="1"/>
                <w:bCs w:val="1"/>
                <w:lang w:val="fr-FR" w:eastAsia="en-GB"/>
              </w:rPr>
              <w:t>Cette section présente des informations sur les futurs lancements de programmes de vaccination et/ou campagnes pour lesquelles un soutien de Gavi est envisagé</w:t>
            </w:r>
            <w:r w:rsidRPr="00BD0D21" w:rsidR="006C2796">
              <w:rPr>
                <w:rFonts w:ascii="Times New Roman" w:hAnsi="Times New Roman"/>
                <w:lang w:val="fr-FR" w:eastAsia="en-GB"/>
              </w:rPr>
              <w:t xml:space="preserve"> (y compris le soutien pour lequel le pays n'est pas encore éligible). Ceci ne représente pas un engagement du pays à introduire les vaccins mentionnés ci-dessous. Les informations de haut niveau, essentielles pour faire progresser la planification et la préparation, doivent être fournies ici. </w:t>
            </w:r>
          </w:p>
          <w:p w:rsidRPr="00BD0D21" w:rsidR="006C2796" w:rsidP="000257D2" w:rsidRDefault="006C2796" w14:paraId="3CCB4D76" w14:textId="77777777">
            <w:pPr>
              <w:spacing w:before="60" w:after="60" w:line="276" w:lineRule="auto"/>
              <w:ind w:left="454" w:right="222"/>
              <w:jc w:val="both"/>
              <w:rPr>
                <w:rFonts w:ascii="Times New Roman" w:hAnsi="Times New Roman"/>
                <w:b/>
                <w:lang w:val="fr-FR" w:eastAsia="en-GB"/>
              </w:rPr>
            </w:pPr>
            <w:r w:rsidRPr="00BD0D21">
              <w:rPr>
                <w:rFonts w:ascii="Times New Roman" w:hAnsi="Times New Roman"/>
                <w:b/>
                <w:bCs/>
                <w:lang w:val="fr-FR" w:eastAsia="en-GB"/>
              </w:rPr>
              <w:t>Environ 15 à 18 mois avant le début effectif du programme de vaccination systématique ou la campagne, il sera demandé au pays de remplir la demande utile propre au vaccin, sur le Portail pays</w:t>
            </w:r>
            <w:r w:rsidRPr="00BD0D21">
              <w:rPr>
                <w:rFonts w:ascii="Times New Roman" w:hAnsi="Times New Roman"/>
                <w:lang w:val="fr-FR" w:eastAsia="en-GB"/>
              </w:rPr>
              <w:t xml:space="preserve"> pour obtenir l’approbation de Gavi. Cette demande propre au vaccin à soumettre comprendra : des preuves confirmant l'admissibilité, un plan de </w:t>
            </w:r>
            <w:r w:rsidRPr="00BD0D21" w:rsidR="00820224">
              <w:rPr>
                <w:rFonts w:ascii="Times New Roman" w:hAnsi="Times New Roman"/>
                <w:lang w:val="fr-FR" w:eastAsia="en-GB"/>
              </w:rPr>
              <w:t>opérationnel</w:t>
            </w:r>
            <w:r w:rsidRPr="00BD0D21" w:rsidDel="00820224" w:rsidR="00820224">
              <w:rPr>
                <w:rFonts w:ascii="Times New Roman" w:hAnsi="Times New Roman"/>
                <w:lang w:val="fr-FR" w:eastAsia="en-GB"/>
              </w:rPr>
              <w:t xml:space="preserve"> </w:t>
            </w:r>
            <w:r w:rsidRPr="00BD0D21">
              <w:rPr>
                <w:rFonts w:ascii="Times New Roman" w:hAnsi="Times New Roman"/>
                <w:lang w:val="fr-FR" w:eastAsia="en-GB"/>
              </w:rPr>
              <w:t>un budget et des informations essentielles pour soutenir la mise en œuvre des subventions (par ex. conditions de cofinancement, données sur la population cible).</w:t>
            </w:r>
          </w:p>
        </w:tc>
      </w:tr>
    </w:tbl>
    <w:p w:rsidRPr="00BD0D21" w:rsidR="006C2796" w:rsidP="000257D2" w:rsidRDefault="006C2796" w14:paraId="4360B481" w14:textId="77777777">
      <w:pPr>
        <w:pStyle w:val="Titre2"/>
        <w:spacing w:line="276" w:lineRule="auto"/>
        <w:ind w:hanging="6805"/>
        <w:jc w:val="both"/>
        <w:rPr>
          <w:rFonts w:ascii="Times New Roman" w:hAnsi="Times New Roman"/>
          <w:sz w:val="22"/>
          <w:szCs w:val="22"/>
        </w:rPr>
      </w:pPr>
      <w:r w:rsidRPr="00BD0D21">
        <w:rPr>
          <w:rFonts w:ascii="Times New Roman" w:hAnsi="Times New Roman"/>
          <w:bCs w:val="0"/>
          <w:sz w:val="22"/>
          <w:szCs w:val="22"/>
          <w:lang w:val="fr-FR"/>
        </w:rPr>
        <w:t>Justification</w:t>
      </w:r>
    </w:p>
    <w:tbl>
      <w:tblPr>
        <w:tblW w:w="0" w:type="auto"/>
        <w:tblCellMar>
          <w:left w:w="0" w:type="dxa"/>
          <w:right w:w="0" w:type="dxa"/>
        </w:tblCellMar>
        <w:tblLook w:val="04A0" w:firstRow="1" w:lastRow="0" w:firstColumn="1" w:lastColumn="0" w:noHBand="0" w:noVBand="1"/>
      </w:tblPr>
      <w:tblGrid>
        <w:gridCol w:w="9010"/>
      </w:tblGrid>
      <w:tr w:rsidRPr="000154CA" w:rsidR="00133CB8" w:rsidTr="0430175E" w14:paraId="54B4729B" w14:textId="77777777">
        <w:tc>
          <w:tcPr>
            <w:tcW w:w="9010" w:type="dxa"/>
            <w:tcBorders>
              <w:top w:val="single" w:color="808080" w:themeColor="background1" w:themeShade="80" w:sz="6" w:space="0"/>
              <w:left w:val="single" w:color="808080" w:themeColor="background1" w:themeShade="80" w:sz="6" w:space="0"/>
              <w:bottom w:val="single" w:color="808080" w:themeColor="background1" w:themeShade="80" w:sz="6" w:space="0"/>
              <w:right w:val="single" w:color="808080" w:themeColor="background1" w:themeShade="80" w:sz="6" w:space="0"/>
            </w:tcBorders>
            <w:shd w:val="clear" w:color="auto" w:fill="F2F2F2" w:themeFill="background1" w:themeFillShade="F2"/>
            <w:tcMar/>
          </w:tcPr>
          <w:p w:rsidRPr="00BD0D21" w:rsidR="006C2796" w:rsidP="000257D2" w:rsidRDefault="00EC63DD" w14:paraId="6FF99420" w14:textId="77777777">
            <w:pPr>
              <w:pStyle w:val="Text"/>
              <w:spacing w:before="60" w:after="60" w:line="276" w:lineRule="auto"/>
              <w:ind w:left="134" w:right="87"/>
              <w:jc w:val="both"/>
              <w:rPr>
                <w:rFonts w:ascii="Times New Roman" w:hAnsi="Times New Roman"/>
                <w:lang w:val="fr-FR" w:eastAsia="en-GB"/>
              </w:rPr>
            </w:pPr>
            <w:r w:rsidRPr="00BD0D21">
              <w:rPr>
                <w:rFonts w:ascii="Times New Roman" w:hAnsi="Times New Roman" w:eastAsia="Malgun Gothic"/>
                <w:b/>
                <w:bCs/>
                <w:lang w:val="fr-FR" w:eastAsia="en-GB"/>
              </w:rPr>
              <w:t xml:space="preserve">Décrivez </w:t>
            </w:r>
            <w:r w:rsidRPr="00BD0D21">
              <w:rPr>
                <w:rFonts w:ascii="Times New Roman" w:hAnsi="Times New Roman" w:eastAsia="Malgun Gothic"/>
                <w:b/>
                <w:bCs/>
                <w:color w:val="0070C0"/>
                <w:lang w:val="fr-FR" w:eastAsia="en-GB"/>
              </w:rPr>
              <w:t>les raisons</w:t>
            </w:r>
            <w:r w:rsidRPr="00BD0D21">
              <w:rPr>
                <w:rFonts w:ascii="Times New Roman" w:hAnsi="Times New Roman"/>
                <w:lang w:val="fr-FR" w:eastAsia="en-GB"/>
              </w:rPr>
              <w:t xml:space="preserve"> </w:t>
            </w:r>
            <w:r w:rsidRPr="00BD0D21">
              <w:rPr>
                <w:rFonts w:ascii="Times New Roman" w:hAnsi="Times New Roman" w:eastAsia="Malgun Gothic"/>
                <w:b/>
                <w:bCs/>
                <w:lang w:val="fr-FR" w:eastAsia="en-GB"/>
              </w:rPr>
              <w:t>pour demander ce ou ces nouveau(x) programme(s),</w:t>
            </w:r>
            <w:r w:rsidRPr="00BD0D21">
              <w:rPr>
                <w:rFonts w:ascii="Times New Roman" w:hAnsi="Times New Roman"/>
                <w:lang w:val="fr-FR" w:eastAsia="en-GB"/>
              </w:rPr>
              <w:t xml:space="preserve"> y compris la charge de morbidité. Si cela est déjà précisé dans le plan d'introduction du vaccin ou dans le plan d'action de la campagne, veuillez seulement citer la rubrique correspondante.</w:t>
            </w:r>
          </w:p>
        </w:tc>
      </w:tr>
      <w:tr w:rsidRPr="00734EC4" w:rsidR="00133CB8" w:rsidTr="0430175E" w14:paraId="6D873EC1" w14:textId="77777777">
        <w:trPr>
          <w:trHeight w:val="506"/>
        </w:trPr>
        <w:tc>
          <w:tcPr>
            <w:tcW w:w="9010" w:type="dxa"/>
            <w:tcBorders>
              <w:top w:val="single" w:color="808080" w:themeColor="background1" w:themeShade="80" w:sz="6" w:space="0"/>
              <w:left w:val="single" w:color="808080" w:themeColor="background1" w:themeShade="80" w:sz="6" w:space="0"/>
              <w:bottom w:val="single" w:color="808080" w:themeColor="background1" w:themeShade="80" w:sz="6" w:space="0"/>
              <w:right w:val="single" w:color="808080" w:themeColor="background1" w:themeShade="80" w:sz="6" w:space="0"/>
            </w:tcBorders>
            <w:shd w:val="clear" w:color="auto" w:fill="FFFFFF" w:themeFill="background1"/>
            <w:tcMar/>
          </w:tcPr>
          <w:p w:rsidRPr="00BD0D21" w:rsidR="006C2796" w:rsidP="000257D2" w:rsidRDefault="006C2796" w14:paraId="299D7C34" w14:textId="77FDD862">
            <w:pPr>
              <w:spacing w:before="60" w:after="60" w:line="276" w:lineRule="auto"/>
              <w:jc w:val="both"/>
              <w:rPr>
                <w:rFonts w:ascii="Times New Roman" w:hAnsi="Times New Roman"/>
                <w:i/>
                <w:iCs/>
                <w:lang w:val="fr-FR" w:eastAsia="en-GB"/>
              </w:rPr>
            </w:pPr>
            <w:r w:rsidRPr="00BD0D21">
              <w:rPr>
                <w:rFonts w:ascii="Times New Roman" w:hAnsi="Times New Roman"/>
                <w:i/>
                <w:iCs/>
                <w:lang w:val="fr-FR" w:eastAsia="en-GB"/>
              </w:rPr>
              <w:t xml:space="preserve">Ne doit pas dépasser 500 mots </w:t>
            </w:r>
            <w:r w:rsidRPr="00BD0D21" w:rsidR="002D7352">
              <w:rPr>
                <w:rFonts w:ascii="Times New Roman" w:hAnsi="Times New Roman"/>
                <w:i/>
                <w:iCs/>
                <w:lang w:val="fr-FR" w:eastAsia="en-GB"/>
              </w:rPr>
              <w:t xml:space="preserve"> </w:t>
            </w:r>
          </w:p>
          <w:p w:rsidRPr="00BD0D21" w:rsidR="004F449D" w:rsidP="000257D2" w:rsidRDefault="00594D2C" w14:paraId="19B28CD7" w14:textId="77777777">
            <w:pPr>
              <w:keepNext/>
              <w:keepLines/>
              <w:suppressAutoHyphens/>
              <w:spacing w:line="276" w:lineRule="auto"/>
              <w:contextualSpacing/>
              <w:jc w:val="both"/>
              <w:rPr>
                <w:rFonts w:ascii="Times New Roman" w:hAnsi="Times New Roman"/>
                <w:lang w:val="fr-FR"/>
              </w:rPr>
            </w:pPr>
            <w:r w:rsidRPr="00BD0D21">
              <w:rPr>
                <w:rFonts w:ascii="Times New Roman" w:hAnsi="Times New Roman"/>
                <w:lang w:val="fr-FR"/>
              </w:rPr>
              <w:lastRenderedPageBreak/>
              <w:t>Malgré les avancées notables en matière de santé notamment la réduction de la mortalité infantile, l’élimination du tétanos néonatal</w:t>
            </w:r>
            <w:r w:rsidRPr="00BD0D21" w:rsidR="007A6D3C">
              <w:rPr>
                <w:rFonts w:ascii="Times New Roman" w:hAnsi="Times New Roman"/>
                <w:lang w:val="fr-FR"/>
              </w:rPr>
              <w:t xml:space="preserve"> et l’arrêt de la circulation du PVS en 2016, l’</w:t>
            </w:r>
            <w:r w:rsidRPr="00BD0D21" w:rsidR="004505B1">
              <w:rPr>
                <w:rFonts w:ascii="Times New Roman" w:hAnsi="Times New Roman"/>
                <w:lang w:val="fr-FR"/>
              </w:rPr>
              <w:t xml:space="preserve">analyse des évidences en matière de couverture et d’équité de l’immunisation montre que le Niger </w:t>
            </w:r>
            <w:r w:rsidRPr="00BD0D21" w:rsidR="00500866">
              <w:rPr>
                <w:rFonts w:ascii="Times New Roman" w:hAnsi="Times New Roman"/>
                <w:lang w:val="fr-FR"/>
              </w:rPr>
              <w:t>est confronté</w:t>
            </w:r>
            <w:r w:rsidRPr="00BD0D21" w:rsidR="004505B1">
              <w:rPr>
                <w:rFonts w:ascii="Times New Roman" w:hAnsi="Times New Roman"/>
                <w:lang w:val="fr-FR"/>
              </w:rPr>
              <w:t xml:space="preserve"> </w:t>
            </w:r>
            <w:r w:rsidRPr="00BD0D21" w:rsidR="00500866">
              <w:rPr>
                <w:rFonts w:ascii="Times New Roman" w:hAnsi="Times New Roman"/>
                <w:lang w:val="fr-FR"/>
              </w:rPr>
              <w:t xml:space="preserve">à de </w:t>
            </w:r>
            <w:r w:rsidRPr="00BD0D21" w:rsidR="004505B1">
              <w:rPr>
                <w:rFonts w:ascii="Times New Roman" w:hAnsi="Times New Roman"/>
                <w:lang w:val="fr-FR"/>
              </w:rPr>
              <w:t>fréquentes urgences sanitaires et nutritionnelles</w:t>
            </w:r>
            <w:r w:rsidRPr="00BD0D21" w:rsidR="00B7661C">
              <w:rPr>
                <w:rFonts w:ascii="Times New Roman" w:hAnsi="Times New Roman"/>
                <w:lang w:val="fr-FR"/>
              </w:rPr>
              <w:t xml:space="preserve">. </w:t>
            </w:r>
            <w:r w:rsidRPr="00BD0D21" w:rsidR="00B554F2">
              <w:rPr>
                <w:rFonts w:ascii="Times New Roman" w:hAnsi="Times New Roman"/>
                <w:lang w:val="fr-FR"/>
              </w:rPr>
              <w:t xml:space="preserve">En plus de cette </w:t>
            </w:r>
            <w:r w:rsidRPr="00BD0D21" w:rsidR="00B7661C">
              <w:rPr>
                <w:rFonts w:ascii="Times New Roman" w:hAnsi="Times New Roman"/>
                <w:lang w:val="fr-FR"/>
              </w:rPr>
              <w:t xml:space="preserve">situation, la </w:t>
            </w:r>
            <w:r w:rsidRPr="00BD0D21" w:rsidR="004505B1">
              <w:rPr>
                <w:rFonts w:ascii="Times New Roman" w:hAnsi="Times New Roman"/>
                <w:lang w:val="fr-FR"/>
              </w:rPr>
              <w:t xml:space="preserve">couverture sanitaire </w:t>
            </w:r>
            <w:r w:rsidRPr="00BD0D21" w:rsidR="00B7661C">
              <w:rPr>
                <w:rFonts w:ascii="Times New Roman" w:hAnsi="Times New Roman"/>
                <w:lang w:val="fr-FR"/>
              </w:rPr>
              <w:t>(50</w:t>
            </w:r>
            <w:r w:rsidRPr="00BD0D21" w:rsidR="00B554F2">
              <w:rPr>
                <w:rFonts w:ascii="Times New Roman" w:hAnsi="Times New Roman"/>
                <w:lang w:val="fr-FR"/>
              </w:rPr>
              <w:t>, 63</w:t>
            </w:r>
            <w:r w:rsidRPr="00BD0D21" w:rsidR="00B7661C">
              <w:rPr>
                <w:rFonts w:ascii="Times New Roman" w:hAnsi="Times New Roman"/>
                <w:lang w:val="fr-FR"/>
              </w:rPr>
              <w:t xml:space="preserve">%) </w:t>
            </w:r>
            <w:r w:rsidRPr="00BD0D21" w:rsidR="00B554F2">
              <w:rPr>
                <w:rFonts w:ascii="Times New Roman" w:hAnsi="Times New Roman"/>
                <w:lang w:val="fr-FR"/>
              </w:rPr>
              <w:t xml:space="preserve">en 2018 </w:t>
            </w:r>
            <w:r w:rsidRPr="00BD0D21" w:rsidR="00B7661C">
              <w:rPr>
                <w:rFonts w:ascii="Times New Roman" w:hAnsi="Times New Roman"/>
                <w:lang w:val="fr-FR"/>
              </w:rPr>
              <w:t>et la</w:t>
            </w:r>
            <w:r w:rsidRPr="00BD0D21" w:rsidR="004505B1">
              <w:rPr>
                <w:rFonts w:ascii="Times New Roman" w:hAnsi="Times New Roman"/>
                <w:lang w:val="fr-FR"/>
              </w:rPr>
              <w:t xml:space="preserve"> couv</w:t>
            </w:r>
            <w:r w:rsidRPr="00BD0D21" w:rsidR="00B554F2">
              <w:rPr>
                <w:rFonts w:ascii="Times New Roman" w:hAnsi="Times New Roman"/>
                <w:lang w:val="fr-FR"/>
              </w:rPr>
              <w:t xml:space="preserve">erture vaccinale (seulement 30 </w:t>
            </w:r>
            <w:r w:rsidR="00141A9F">
              <w:rPr>
                <w:rFonts w:ascii="Times New Roman" w:hAnsi="Times New Roman"/>
                <w:lang w:val="fr-FR"/>
              </w:rPr>
              <w:t>% d’enfants sont complète</w:t>
            </w:r>
            <w:r w:rsidRPr="00BD0D21" w:rsidR="004505B1">
              <w:rPr>
                <w:rFonts w:ascii="Times New Roman" w:hAnsi="Times New Roman"/>
                <w:lang w:val="fr-FR"/>
              </w:rPr>
              <w:t xml:space="preserve">ment vaccinés, selon </w:t>
            </w:r>
            <w:r w:rsidRPr="00BD0D21" w:rsidR="00B554F2">
              <w:rPr>
                <w:rFonts w:ascii="Times New Roman" w:hAnsi="Times New Roman"/>
                <w:lang w:val="fr-FR"/>
              </w:rPr>
              <w:t xml:space="preserve">les résultats </w:t>
            </w:r>
            <w:proofErr w:type="spellStart"/>
            <w:r w:rsidRPr="00BD0D21" w:rsidR="00B554F2">
              <w:rPr>
                <w:rFonts w:ascii="Times New Roman" w:hAnsi="Times New Roman"/>
                <w:lang w:val="fr-FR"/>
              </w:rPr>
              <w:t>preliminaires</w:t>
            </w:r>
            <w:proofErr w:type="spellEnd"/>
            <w:r w:rsidRPr="00BD0D21" w:rsidR="00B554F2">
              <w:rPr>
                <w:rFonts w:ascii="Times New Roman" w:hAnsi="Times New Roman"/>
                <w:lang w:val="fr-FR"/>
              </w:rPr>
              <w:t xml:space="preserve"> de l’</w:t>
            </w:r>
            <w:r w:rsidRPr="00BD0D21" w:rsidR="004505B1">
              <w:rPr>
                <w:rFonts w:ascii="Times New Roman" w:hAnsi="Times New Roman"/>
                <w:lang w:val="fr-FR"/>
              </w:rPr>
              <w:t>EDSN 2017)</w:t>
            </w:r>
            <w:r w:rsidRPr="00BD0D21" w:rsidR="007A6D3C">
              <w:rPr>
                <w:rFonts w:ascii="Times New Roman" w:hAnsi="Times New Roman"/>
                <w:lang w:val="fr-FR"/>
              </w:rPr>
              <w:t xml:space="preserve"> reste</w:t>
            </w:r>
            <w:r w:rsidRPr="00BD0D21" w:rsidR="00B554F2">
              <w:rPr>
                <w:rFonts w:ascii="Times New Roman" w:hAnsi="Times New Roman"/>
                <w:lang w:val="fr-FR"/>
              </w:rPr>
              <w:t>nt</w:t>
            </w:r>
            <w:r w:rsidRPr="00BD0D21" w:rsidR="007A6D3C">
              <w:rPr>
                <w:rFonts w:ascii="Times New Roman" w:hAnsi="Times New Roman"/>
                <w:lang w:val="fr-FR"/>
              </w:rPr>
              <w:t xml:space="preserve"> faible</w:t>
            </w:r>
            <w:r w:rsidRPr="00BD0D21" w:rsidR="00B554F2">
              <w:rPr>
                <w:rFonts w:ascii="Times New Roman" w:hAnsi="Times New Roman"/>
                <w:lang w:val="fr-FR"/>
              </w:rPr>
              <w:t>s. Par ailleurs</w:t>
            </w:r>
            <w:r w:rsidRPr="00BD0D21" w:rsidR="004505B1">
              <w:rPr>
                <w:rFonts w:ascii="Times New Roman" w:hAnsi="Times New Roman"/>
                <w:lang w:val="fr-FR"/>
              </w:rPr>
              <w:t xml:space="preserve">, il existe une grande disparité </w:t>
            </w:r>
            <w:r w:rsidRPr="00BD0D21" w:rsidR="00B554F2">
              <w:rPr>
                <w:rFonts w:ascii="Times New Roman" w:hAnsi="Times New Roman"/>
                <w:lang w:val="fr-FR"/>
              </w:rPr>
              <w:t xml:space="preserve">de couverture </w:t>
            </w:r>
            <w:r w:rsidRPr="00BD0D21" w:rsidR="004505B1">
              <w:rPr>
                <w:rFonts w:ascii="Times New Roman" w:hAnsi="Times New Roman"/>
                <w:lang w:val="fr-FR"/>
              </w:rPr>
              <w:t>entre les régions, les milieux géographiques (urbain et rural), les riches et pauvres et les éduqués et moins éduqués, etc.</w:t>
            </w:r>
          </w:p>
          <w:p w:rsidRPr="00BD0D21" w:rsidR="00F26CFF" w:rsidP="000257D2" w:rsidRDefault="007A6D3C" w14:paraId="71D1E58D" w14:textId="77777777">
            <w:pPr>
              <w:keepNext/>
              <w:keepLines/>
              <w:suppressAutoHyphens/>
              <w:spacing w:line="276" w:lineRule="auto"/>
              <w:contextualSpacing/>
              <w:jc w:val="both"/>
              <w:rPr>
                <w:rFonts w:ascii="Times New Roman" w:hAnsi="Times New Roman"/>
                <w:lang w:val="fr-FR"/>
              </w:rPr>
            </w:pPr>
            <w:r w:rsidRPr="00BD0D21">
              <w:rPr>
                <w:rFonts w:ascii="Times New Roman" w:hAnsi="Times New Roman"/>
                <w:lang w:val="fr-FR"/>
              </w:rPr>
              <w:t>Cette situation expose le PEV du Niger à deux défis majeurs que sont les occasions manquées de vaccination et le déficit d’équité</w:t>
            </w:r>
            <w:r w:rsidRPr="00BD0D21" w:rsidR="00B53589">
              <w:rPr>
                <w:rFonts w:ascii="Times New Roman" w:hAnsi="Times New Roman"/>
                <w:lang w:val="fr-FR"/>
              </w:rPr>
              <w:t xml:space="preserve"> (ECV 2017)</w:t>
            </w:r>
            <w:r w:rsidRPr="00BD0D21" w:rsidR="00F26CFF">
              <w:rPr>
                <w:rFonts w:ascii="Times New Roman" w:hAnsi="Times New Roman"/>
                <w:lang w:val="fr-FR"/>
              </w:rPr>
              <w:t>. Ceci a</w:t>
            </w:r>
            <w:r w:rsidRPr="00BD0D21" w:rsidR="00B554F2">
              <w:rPr>
                <w:rFonts w:ascii="Times New Roman" w:hAnsi="Times New Roman"/>
                <w:lang w:val="fr-FR"/>
              </w:rPr>
              <w:t xml:space="preserve"> pour cons</w:t>
            </w:r>
            <w:r w:rsidR="00141A9F">
              <w:rPr>
                <w:rFonts w:ascii="Times New Roman" w:hAnsi="Times New Roman"/>
                <w:lang w:val="fr-FR"/>
              </w:rPr>
              <w:t>é</w:t>
            </w:r>
            <w:r w:rsidRPr="00BD0D21" w:rsidR="00B554F2">
              <w:rPr>
                <w:rFonts w:ascii="Times New Roman" w:hAnsi="Times New Roman"/>
                <w:lang w:val="fr-FR"/>
              </w:rPr>
              <w:t xml:space="preserve">quences la survenue des </w:t>
            </w:r>
            <w:proofErr w:type="spellStart"/>
            <w:r w:rsidR="00141A9F">
              <w:rPr>
                <w:rFonts w:ascii="Times New Roman" w:hAnsi="Times New Roman"/>
                <w:lang w:val="fr-FR"/>
              </w:rPr>
              <w:t>é</w:t>
            </w:r>
            <w:r w:rsidRPr="00BD0D21" w:rsidR="00F26CFF">
              <w:rPr>
                <w:rFonts w:ascii="Times New Roman" w:hAnsi="Times New Roman"/>
                <w:lang w:val="fr-FR"/>
              </w:rPr>
              <w:t>pidemies</w:t>
            </w:r>
            <w:proofErr w:type="spellEnd"/>
            <w:r w:rsidRPr="00BD0D21" w:rsidR="00F26CFF">
              <w:rPr>
                <w:rFonts w:ascii="Times New Roman" w:hAnsi="Times New Roman"/>
                <w:lang w:val="fr-FR"/>
              </w:rPr>
              <w:t xml:space="preserve"> de </w:t>
            </w:r>
            <w:r w:rsidRPr="00BD0D21" w:rsidR="00B554F2">
              <w:rPr>
                <w:rFonts w:ascii="Times New Roman" w:hAnsi="Times New Roman"/>
                <w:lang w:val="fr-FR"/>
              </w:rPr>
              <w:t>méningites à méningocoques (C, X, Y, W135)</w:t>
            </w:r>
            <w:r w:rsidRPr="00BD0D21" w:rsidR="00113025">
              <w:rPr>
                <w:rFonts w:ascii="Times New Roman" w:hAnsi="Times New Roman"/>
                <w:lang w:val="fr-FR"/>
              </w:rPr>
              <w:t> et de rougeole.</w:t>
            </w:r>
            <w:r w:rsidR="00141A9F">
              <w:rPr>
                <w:rFonts w:ascii="Times New Roman" w:hAnsi="Times New Roman"/>
                <w:lang w:val="fr-FR"/>
              </w:rPr>
              <w:t xml:space="preserve"> Le pays en cas de survenue d’</w:t>
            </w:r>
            <w:proofErr w:type="spellStart"/>
            <w:r w:rsidR="00141A9F">
              <w:rPr>
                <w:rFonts w:ascii="Times New Roman" w:hAnsi="Times New Roman"/>
                <w:lang w:val="fr-FR"/>
              </w:rPr>
              <w:t>é</w:t>
            </w:r>
            <w:r w:rsidRPr="00BD0D21" w:rsidR="00113025">
              <w:rPr>
                <w:rFonts w:ascii="Times New Roman" w:hAnsi="Times New Roman"/>
                <w:lang w:val="fr-FR"/>
              </w:rPr>
              <w:t>pidemie</w:t>
            </w:r>
            <w:proofErr w:type="spellEnd"/>
            <w:r w:rsidRPr="00BD0D21" w:rsidR="00113025">
              <w:rPr>
                <w:rFonts w:ascii="Times New Roman" w:hAnsi="Times New Roman"/>
                <w:lang w:val="fr-FR"/>
              </w:rPr>
              <w:t xml:space="preserve"> </w:t>
            </w:r>
            <w:r w:rsidR="00141A9F">
              <w:rPr>
                <w:rFonts w:ascii="Times New Roman" w:hAnsi="Times New Roman"/>
                <w:lang w:val="fr-FR"/>
              </w:rPr>
              <w:t>pré</w:t>
            </w:r>
            <w:r w:rsidRPr="00BD0D21" w:rsidR="00113025">
              <w:rPr>
                <w:rFonts w:ascii="Times New Roman" w:hAnsi="Times New Roman"/>
                <w:lang w:val="fr-FR"/>
              </w:rPr>
              <w:t>voit de conduire des activités de riposte (locale ou nat</w:t>
            </w:r>
            <w:r w:rsidR="00141A9F">
              <w:rPr>
                <w:rFonts w:ascii="Times New Roman" w:hAnsi="Times New Roman"/>
                <w:lang w:val="fr-FR"/>
              </w:rPr>
              <w:t xml:space="preserve">ionale) selon l’ampleur de ces </w:t>
            </w:r>
            <w:proofErr w:type="spellStart"/>
            <w:r w:rsidR="00141A9F">
              <w:rPr>
                <w:rFonts w:ascii="Times New Roman" w:hAnsi="Times New Roman"/>
                <w:lang w:val="fr-FR"/>
              </w:rPr>
              <w:t>é</w:t>
            </w:r>
            <w:r w:rsidRPr="00BD0D21" w:rsidR="00113025">
              <w:rPr>
                <w:rFonts w:ascii="Times New Roman" w:hAnsi="Times New Roman"/>
                <w:lang w:val="fr-FR"/>
              </w:rPr>
              <w:t>pidemies</w:t>
            </w:r>
            <w:proofErr w:type="spellEnd"/>
            <w:r w:rsidRPr="00BD0D21" w:rsidR="00113025">
              <w:rPr>
                <w:rFonts w:ascii="Times New Roman" w:hAnsi="Times New Roman"/>
                <w:lang w:val="fr-FR"/>
              </w:rPr>
              <w:t>.</w:t>
            </w:r>
          </w:p>
          <w:p w:rsidRPr="00BD0D21" w:rsidR="00FF7345" w:rsidP="000257D2" w:rsidRDefault="007A6D3C" w14:paraId="1C603D13" w14:textId="743482EF">
            <w:pPr>
              <w:keepNext/>
              <w:keepLines/>
              <w:suppressAutoHyphens/>
              <w:spacing w:line="276" w:lineRule="auto"/>
              <w:contextualSpacing/>
              <w:jc w:val="both"/>
              <w:rPr>
                <w:rFonts w:ascii="Times New Roman" w:hAnsi="Times New Roman"/>
                <w:lang w:val="fr-FR"/>
              </w:rPr>
            </w:pPr>
            <w:r w:rsidRPr="00BD0D21">
              <w:rPr>
                <w:rFonts w:ascii="Times New Roman" w:hAnsi="Times New Roman"/>
                <w:lang w:val="fr-FR"/>
              </w:rPr>
              <w:t>Aussi, dans le cadre de la nouvelle loi de décentralisation</w:t>
            </w:r>
            <w:r w:rsidR="008A524F">
              <w:rPr>
                <w:rFonts w:ascii="Times New Roman" w:hAnsi="Times New Roman"/>
                <w:lang w:val="fr-FR"/>
              </w:rPr>
              <w:t xml:space="preserve"> de 2016</w:t>
            </w:r>
            <w:r w:rsidRPr="00BD0D21">
              <w:rPr>
                <w:rFonts w:ascii="Times New Roman" w:hAnsi="Times New Roman"/>
                <w:lang w:val="fr-FR"/>
              </w:rPr>
              <w:t>,</w:t>
            </w:r>
            <w:r w:rsidRPr="00BD0D21" w:rsidR="00113025">
              <w:rPr>
                <w:rFonts w:ascii="Times New Roman" w:hAnsi="Times New Roman"/>
                <w:lang w:val="fr-FR"/>
              </w:rPr>
              <w:t xml:space="preserve"> qui fait passer </w:t>
            </w:r>
            <w:r w:rsidRPr="00BD0D21">
              <w:rPr>
                <w:rFonts w:ascii="Times New Roman" w:hAnsi="Times New Roman"/>
                <w:lang w:val="fr-FR"/>
              </w:rPr>
              <w:t>le nombre</w:t>
            </w:r>
            <w:r w:rsidRPr="00BD0D21" w:rsidR="00113025">
              <w:rPr>
                <w:rFonts w:ascii="Times New Roman" w:hAnsi="Times New Roman"/>
                <w:lang w:val="fr-FR"/>
              </w:rPr>
              <w:t xml:space="preserve"> de districts sanitaires </w:t>
            </w:r>
            <w:r w:rsidRPr="00BD0D21">
              <w:rPr>
                <w:rFonts w:ascii="Times New Roman" w:hAnsi="Times New Roman"/>
                <w:lang w:val="fr-FR"/>
              </w:rPr>
              <w:t>de 44 à 72</w:t>
            </w:r>
            <w:r w:rsidRPr="00BD0D21" w:rsidR="00113025">
              <w:rPr>
                <w:rFonts w:ascii="Times New Roman" w:hAnsi="Times New Roman"/>
                <w:lang w:val="fr-FR"/>
              </w:rPr>
              <w:t>,</w:t>
            </w:r>
            <w:r w:rsidR="00141A9F">
              <w:rPr>
                <w:rFonts w:ascii="Times New Roman" w:hAnsi="Times New Roman"/>
                <w:lang w:val="fr-FR"/>
              </w:rPr>
              <w:t xml:space="preserve"> </w:t>
            </w:r>
            <w:r w:rsidRPr="00BD0D21">
              <w:rPr>
                <w:rFonts w:ascii="Times New Roman" w:hAnsi="Times New Roman"/>
                <w:lang w:val="fr-FR"/>
              </w:rPr>
              <w:t>de nouveaux besoins</w:t>
            </w:r>
            <w:r w:rsidRPr="00BD0D21" w:rsidR="00113025">
              <w:rPr>
                <w:rFonts w:ascii="Times New Roman" w:hAnsi="Times New Roman"/>
                <w:lang w:val="fr-FR"/>
              </w:rPr>
              <w:t xml:space="preserve"> </w:t>
            </w:r>
            <w:r w:rsidR="00141A9F">
              <w:rPr>
                <w:rFonts w:ascii="Times New Roman" w:hAnsi="Times New Roman"/>
                <w:lang w:val="fr-FR"/>
              </w:rPr>
              <w:t>sont apparus</w:t>
            </w:r>
            <w:r w:rsidRPr="00BD0D21" w:rsidR="00113025">
              <w:rPr>
                <w:rFonts w:ascii="Times New Roman" w:hAnsi="Times New Roman"/>
                <w:lang w:val="fr-FR"/>
              </w:rPr>
              <w:t xml:space="preserve"> en terme de ressources humaines, l</w:t>
            </w:r>
            <w:r w:rsidR="00141A9F">
              <w:rPr>
                <w:rFonts w:ascii="Times New Roman" w:hAnsi="Times New Roman"/>
                <w:lang w:val="fr-FR"/>
              </w:rPr>
              <w:t>ogistique</w:t>
            </w:r>
            <w:r w:rsidRPr="00BD0D21" w:rsidR="00113025">
              <w:rPr>
                <w:rFonts w:ascii="Times New Roman" w:hAnsi="Times New Roman"/>
                <w:lang w:val="fr-FR"/>
              </w:rPr>
              <w:t>,</w:t>
            </w:r>
            <w:r w:rsidR="00141A9F">
              <w:rPr>
                <w:rFonts w:ascii="Times New Roman" w:hAnsi="Times New Roman"/>
                <w:lang w:val="fr-FR"/>
              </w:rPr>
              <w:t xml:space="preserve"> renforcement des capacités</w:t>
            </w:r>
            <w:r w:rsidRPr="00BD0D21" w:rsidR="00113025">
              <w:rPr>
                <w:rFonts w:ascii="Times New Roman" w:hAnsi="Times New Roman"/>
                <w:lang w:val="fr-FR"/>
              </w:rPr>
              <w:t>,</w:t>
            </w:r>
            <w:r w:rsidR="00141A9F">
              <w:rPr>
                <w:rFonts w:ascii="Times New Roman" w:hAnsi="Times New Roman"/>
                <w:lang w:val="fr-FR"/>
              </w:rPr>
              <w:t xml:space="preserve"> élargissement des espaces </w:t>
            </w:r>
            <w:r w:rsidRPr="00BD0D21">
              <w:rPr>
                <w:rFonts w:ascii="Times New Roman" w:hAnsi="Times New Roman"/>
                <w:lang w:val="fr-FR"/>
              </w:rPr>
              <w:t>pour l’</w:t>
            </w:r>
            <w:r w:rsidRPr="00BD0D21" w:rsidR="00B53589">
              <w:rPr>
                <w:rFonts w:ascii="Times New Roman" w:hAnsi="Times New Roman"/>
                <w:lang w:val="fr-FR"/>
              </w:rPr>
              <w:t>opérationnalisation</w:t>
            </w:r>
            <w:r w:rsidRPr="00BD0D21">
              <w:rPr>
                <w:rFonts w:ascii="Times New Roman" w:hAnsi="Times New Roman"/>
                <w:lang w:val="fr-FR"/>
              </w:rPr>
              <w:t xml:space="preserve"> des nouveaux districts. </w:t>
            </w:r>
          </w:p>
          <w:p w:rsidRPr="00BD0D21" w:rsidR="00C350E7" w:rsidP="00C350E7" w:rsidRDefault="00C350E7" w14:paraId="3313B647" w14:textId="29BA8FB5">
            <w:pPr>
              <w:pStyle w:val="StyleTitre2ArialNarrow"/>
              <w:tabs>
                <w:tab w:val="clear" w:pos="1092"/>
              </w:tabs>
              <w:spacing w:line="276" w:lineRule="auto"/>
              <w:ind w:left="0" w:firstLine="0"/>
              <w:jc w:val="both"/>
              <w:rPr>
                <w:rFonts w:eastAsia="Arial"/>
                <w:sz w:val="22"/>
                <w:szCs w:val="22"/>
                <w:lang w:val="fr-FR" w:eastAsia="en-US" w:bidi="ar-SA"/>
              </w:rPr>
            </w:pPr>
            <w:r w:rsidRPr="00BD0D21">
              <w:rPr>
                <w:rFonts w:eastAsia="Arial"/>
                <w:sz w:val="22"/>
                <w:szCs w:val="22"/>
                <w:lang w:val="fr-FR" w:eastAsia="en-US" w:bidi="ar-SA"/>
              </w:rPr>
              <w:t xml:space="preserve">Pour </w:t>
            </w:r>
            <w:r w:rsidRPr="00065CF1" w:rsidR="008A524F">
              <w:rPr>
                <w:rFonts w:eastAsia="Arial"/>
                <w:sz w:val="22"/>
                <w:szCs w:val="22"/>
                <w:lang w:val="fr-FR" w:eastAsia="en-US" w:bidi="ar-SA"/>
              </w:rPr>
              <w:t>re</w:t>
            </w:r>
            <w:r w:rsidR="008A524F">
              <w:rPr>
                <w:rFonts w:eastAsia="Arial"/>
                <w:sz w:val="22"/>
                <w:szCs w:val="22"/>
                <w:lang w:val="fr-FR" w:eastAsia="en-US" w:bidi="ar-SA"/>
              </w:rPr>
              <w:t>nfor</w:t>
            </w:r>
            <w:r w:rsidRPr="00065CF1" w:rsidR="008A524F">
              <w:rPr>
                <w:rFonts w:eastAsia="Arial"/>
                <w:sz w:val="22"/>
                <w:szCs w:val="22"/>
                <w:lang w:val="fr-FR" w:eastAsia="en-US" w:bidi="ar-SA"/>
              </w:rPr>
              <w:t>cer de façon substantielle la couverture</w:t>
            </w:r>
            <w:r w:rsidR="008A524F">
              <w:rPr>
                <w:rFonts w:eastAsia="Arial"/>
                <w:sz w:val="22"/>
                <w:szCs w:val="22"/>
                <w:lang w:val="fr-FR" w:eastAsia="en-US" w:bidi="ar-SA"/>
              </w:rPr>
              <w:t xml:space="preserve"> vaccinale</w:t>
            </w:r>
            <w:r w:rsidRPr="00065CF1" w:rsidR="008A524F">
              <w:rPr>
                <w:rFonts w:eastAsia="Arial"/>
                <w:sz w:val="22"/>
                <w:szCs w:val="22"/>
                <w:lang w:val="fr-FR" w:eastAsia="en-US" w:bidi="ar-SA"/>
              </w:rPr>
              <w:t xml:space="preserve"> effective et l’équité</w:t>
            </w:r>
            <w:r w:rsidRPr="00BD0D21">
              <w:rPr>
                <w:rFonts w:eastAsia="Arial"/>
                <w:sz w:val="22"/>
                <w:szCs w:val="22"/>
                <w:lang w:val="fr-FR" w:eastAsia="en-US" w:bidi="ar-SA"/>
              </w:rPr>
              <w:t xml:space="preserve">, le Niger avec l’appui de ses partenaires élaborent une nouvelle proposition RSSV pour la </w:t>
            </w:r>
            <w:proofErr w:type="spellStart"/>
            <w:r w:rsidRPr="00BD0D21">
              <w:rPr>
                <w:rFonts w:eastAsia="Arial"/>
                <w:sz w:val="22"/>
                <w:szCs w:val="22"/>
                <w:lang w:val="fr-FR" w:eastAsia="en-US" w:bidi="ar-SA"/>
              </w:rPr>
              <w:t>periode</w:t>
            </w:r>
            <w:proofErr w:type="spellEnd"/>
            <w:r w:rsidRPr="00BD0D21">
              <w:rPr>
                <w:rFonts w:eastAsia="Arial"/>
                <w:sz w:val="22"/>
                <w:szCs w:val="22"/>
                <w:lang w:val="fr-FR" w:eastAsia="en-US" w:bidi="ar-SA"/>
              </w:rPr>
              <w:t xml:space="preserve"> 2020-2022.  Le choix des districts prioritaires </w:t>
            </w:r>
            <w:r w:rsidR="00141A9F">
              <w:rPr>
                <w:rFonts w:eastAsia="Arial"/>
                <w:sz w:val="22"/>
                <w:szCs w:val="22"/>
                <w:lang w:val="fr-FR" w:eastAsia="en-US" w:bidi="ar-SA"/>
              </w:rPr>
              <w:t>s’</w:t>
            </w:r>
            <w:r w:rsidRPr="00BD0D21">
              <w:rPr>
                <w:rFonts w:eastAsia="Arial"/>
                <w:sz w:val="22"/>
                <w:szCs w:val="22"/>
                <w:lang w:val="fr-FR" w:eastAsia="en-US" w:bidi="ar-SA"/>
              </w:rPr>
              <w:t xml:space="preserve">est basé sur 8 critères : (i) CV Penta3 inférieur à 80% lors de l’ECV 2017 ; (ii) DS avec plus de 1000 enfants non vaccinés au Penta3 ;  (iii) CV administrative en Penta3 inférieur à 90% en 2017 ; (iv) DS d’accès difficile ou avec population dispersée ; (v) DS avec </w:t>
            </w:r>
            <w:proofErr w:type="spellStart"/>
            <w:r w:rsidRPr="00BD0D21">
              <w:rPr>
                <w:rFonts w:eastAsia="Arial"/>
                <w:sz w:val="22"/>
                <w:szCs w:val="22"/>
                <w:lang w:val="fr-FR" w:eastAsia="en-US" w:bidi="ar-SA"/>
              </w:rPr>
              <w:t>zeros</w:t>
            </w:r>
            <w:proofErr w:type="spellEnd"/>
            <w:r w:rsidRPr="00BD0D21">
              <w:rPr>
                <w:rFonts w:eastAsia="Arial"/>
                <w:sz w:val="22"/>
                <w:szCs w:val="22"/>
                <w:lang w:val="fr-FR" w:eastAsia="en-US" w:bidi="ar-SA"/>
              </w:rPr>
              <w:t xml:space="preserve"> doses </w:t>
            </w:r>
            <w:proofErr w:type="spellStart"/>
            <w:r w:rsidRPr="00BD0D21">
              <w:rPr>
                <w:rFonts w:eastAsia="Arial"/>
                <w:sz w:val="22"/>
                <w:szCs w:val="22"/>
                <w:lang w:val="fr-FR" w:eastAsia="en-US" w:bidi="ar-SA"/>
              </w:rPr>
              <w:t>superieur</w:t>
            </w:r>
            <w:proofErr w:type="spellEnd"/>
            <w:r w:rsidRPr="00BD0D21">
              <w:rPr>
                <w:rFonts w:eastAsia="Arial"/>
                <w:sz w:val="22"/>
                <w:szCs w:val="22"/>
                <w:lang w:val="fr-FR" w:eastAsia="en-US" w:bidi="ar-SA"/>
              </w:rPr>
              <w:t xml:space="preserve"> à 15% à l’ECV 2017 ; (vi) DS avec moins 5 cas de rougeole confirmés ; (vii) DS avec cas de coqueluche ; (viii) DS avec cas de TNN.  Ces critères ont été </w:t>
            </w:r>
            <w:proofErr w:type="spellStart"/>
            <w:r w:rsidRPr="00BD0D21">
              <w:rPr>
                <w:rFonts w:eastAsia="Arial"/>
                <w:sz w:val="22"/>
                <w:szCs w:val="22"/>
                <w:lang w:val="fr-FR" w:eastAsia="en-US" w:bidi="ar-SA"/>
              </w:rPr>
              <w:t>arretés</w:t>
            </w:r>
            <w:proofErr w:type="spellEnd"/>
            <w:r w:rsidRPr="00BD0D21">
              <w:rPr>
                <w:rFonts w:eastAsia="Arial"/>
                <w:sz w:val="22"/>
                <w:szCs w:val="22"/>
                <w:lang w:val="fr-FR" w:eastAsia="en-US" w:bidi="ar-SA"/>
              </w:rPr>
              <w:t xml:space="preserve"> d’un commun accord avec l’</w:t>
            </w:r>
            <w:r w:rsidR="005F37BA">
              <w:rPr>
                <w:rFonts w:eastAsia="Arial"/>
                <w:sz w:val="22"/>
                <w:szCs w:val="22"/>
                <w:lang w:val="fr-FR" w:eastAsia="en-US" w:bidi="ar-SA"/>
              </w:rPr>
              <w:t>Alliance</w:t>
            </w:r>
            <w:r w:rsidRPr="00BD0D21">
              <w:rPr>
                <w:rFonts w:eastAsia="Arial"/>
                <w:sz w:val="22"/>
                <w:szCs w:val="22"/>
                <w:lang w:val="fr-FR" w:eastAsia="en-US" w:bidi="ar-SA"/>
              </w:rPr>
              <w:t xml:space="preserve"> Gavi.</w:t>
            </w:r>
          </w:p>
          <w:p w:rsidRPr="00BD0D21" w:rsidR="00C350E7" w:rsidP="000257D2" w:rsidRDefault="00C350E7" w14:paraId="16449A5C" w14:textId="0D3AD112">
            <w:pPr>
              <w:keepNext/>
              <w:keepLines/>
              <w:suppressAutoHyphens/>
              <w:spacing w:line="276" w:lineRule="auto"/>
              <w:contextualSpacing/>
              <w:jc w:val="both"/>
              <w:rPr>
                <w:rFonts w:ascii="Times New Roman" w:hAnsi="Times New Roman" w:eastAsia="Times New Roman"/>
                <w:b/>
                <w:lang w:val="fr"/>
              </w:rPr>
            </w:pPr>
            <w:r w:rsidRPr="00BD0D21">
              <w:rPr>
                <w:rFonts w:ascii="Times New Roman" w:hAnsi="Times New Roman" w:eastAsia="Times New Roman"/>
                <w:b/>
                <w:lang w:val="fr"/>
              </w:rPr>
              <w:t xml:space="preserve"> </w:t>
            </w:r>
            <w:r w:rsidRPr="00065CF1">
              <w:rPr>
                <w:rFonts w:ascii="Times New Roman" w:hAnsi="Times New Roman" w:eastAsia="Times New Roman"/>
                <w:b/>
                <w:color w:val="0000CC"/>
                <w:lang w:val="fr"/>
              </w:rPr>
              <w:t>(</w:t>
            </w:r>
            <w:r w:rsidRPr="00065CF1">
              <w:rPr>
                <w:rFonts w:ascii="Times New Roman" w:hAnsi="Times New Roman" w:eastAsia="Times New Roman"/>
                <w:b/>
                <w:i/>
                <w:color w:val="0000CC"/>
                <w:lang w:val="fr"/>
              </w:rPr>
              <w:t>Annexe</w:t>
            </w:r>
            <w:r w:rsidR="008E3932">
              <w:rPr>
                <w:rFonts w:ascii="Times New Roman" w:hAnsi="Times New Roman" w:eastAsia="Times New Roman"/>
                <w:b/>
                <w:i/>
                <w:color w:val="0000CC"/>
                <w:lang w:val="fr"/>
              </w:rPr>
              <w:t>s</w:t>
            </w:r>
            <w:r w:rsidRPr="00065CF1">
              <w:rPr>
                <w:rFonts w:ascii="Times New Roman" w:hAnsi="Times New Roman" w:eastAsia="Times New Roman"/>
                <w:b/>
                <w:i/>
                <w:color w:val="0000CC"/>
                <w:lang w:val="fr"/>
              </w:rPr>
              <w:t xml:space="preserve"> </w:t>
            </w:r>
            <w:r w:rsidR="008E3932">
              <w:rPr>
                <w:rFonts w:ascii="Times New Roman" w:hAnsi="Times New Roman" w:eastAsia="Times New Roman"/>
                <w:b/>
                <w:i/>
                <w:color w:val="0000CC"/>
                <w:lang w:val="fr"/>
              </w:rPr>
              <w:t>2</w:t>
            </w:r>
            <w:r w:rsidR="00D12472">
              <w:rPr>
                <w:rFonts w:ascii="Times New Roman" w:hAnsi="Times New Roman" w:eastAsia="Times New Roman"/>
                <w:b/>
                <w:i/>
                <w:color w:val="0000CC"/>
                <w:lang w:val="fr"/>
              </w:rPr>
              <w:t>3</w:t>
            </w:r>
            <w:r w:rsidRPr="00065CF1" w:rsidR="00A96F33">
              <w:rPr>
                <w:rFonts w:ascii="Times New Roman" w:hAnsi="Times New Roman" w:eastAsia="Times New Roman"/>
                <w:b/>
                <w:i/>
                <w:color w:val="0000CC"/>
                <w:lang w:val="fr"/>
              </w:rPr>
              <w:t xml:space="preserve"> </w:t>
            </w:r>
            <w:r w:rsidRPr="00065CF1">
              <w:rPr>
                <w:rFonts w:ascii="Times New Roman" w:hAnsi="Times New Roman" w:eastAsia="Times New Roman"/>
                <w:b/>
                <w:i/>
                <w:color w:val="0000CC"/>
                <w:lang w:val="fr"/>
              </w:rPr>
              <w:t xml:space="preserve">et </w:t>
            </w:r>
            <w:r w:rsidRPr="00065CF1" w:rsidR="00A96F33">
              <w:rPr>
                <w:rFonts w:ascii="Times New Roman" w:hAnsi="Times New Roman" w:eastAsia="Times New Roman"/>
                <w:b/>
                <w:i/>
                <w:color w:val="0000CC"/>
                <w:lang w:val="fr"/>
              </w:rPr>
              <w:t>2</w:t>
            </w:r>
            <w:r w:rsidR="00D12472">
              <w:rPr>
                <w:rFonts w:ascii="Times New Roman" w:hAnsi="Times New Roman" w:eastAsia="Times New Roman"/>
                <w:b/>
                <w:i/>
                <w:color w:val="0000CC"/>
                <w:lang w:val="fr"/>
              </w:rPr>
              <w:t>4</w:t>
            </w:r>
            <w:r w:rsidRPr="00065CF1" w:rsidR="00A96F33">
              <w:rPr>
                <w:rFonts w:ascii="Times New Roman" w:hAnsi="Times New Roman" w:eastAsia="Times New Roman"/>
                <w:b/>
                <w:i/>
                <w:color w:val="0000CC"/>
                <w:lang w:val="fr"/>
              </w:rPr>
              <w:t> </w:t>
            </w:r>
            <w:r w:rsidRPr="00065CF1">
              <w:rPr>
                <w:rFonts w:ascii="Times New Roman" w:hAnsi="Times New Roman" w:eastAsia="Times New Roman"/>
                <w:b/>
                <w:i/>
                <w:color w:val="0000CC"/>
                <w:lang w:val="fr"/>
              </w:rPr>
              <w:t xml:space="preserve">: </w:t>
            </w:r>
            <w:r w:rsidRPr="00065CF1" w:rsidR="00141A9F">
              <w:rPr>
                <w:rFonts w:ascii="Times New Roman" w:hAnsi="Times New Roman" w:eastAsia="Times New Roman"/>
                <w:b/>
                <w:i/>
                <w:color w:val="0000CC"/>
                <w:lang w:val="fr"/>
              </w:rPr>
              <w:t xml:space="preserve">Choix Final DS prioritaires et </w:t>
            </w:r>
            <w:r w:rsidRPr="00065CF1">
              <w:rPr>
                <w:rFonts w:ascii="Times New Roman" w:hAnsi="Times New Roman" w:eastAsia="Times New Roman"/>
                <w:b/>
                <w:i/>
                <w:color w:val="0000CC"/>
                <w:lang w:val="fr"/>
              </w:rPr>
              <w:t xml:space="preserve">Critères de </w:t>
            </w:r>
            <w:r w:rsidRPr="00065CF1" w:rsidR="00141A9F">
              <w:rPr>
                <w:rFonts w:ascii="Times New Roman" w:hAnsi="Times New Roman" w:eastAsia="Times New Roman"/>
                <w:b/>
                <w:i/>
                <w:color w:val="0000CC"/>
                <w:lang w:val="fr"/>
              </w:rPr>
              <w:t>sélection des DS prioritaires</w:t>
            </w:r>
            <w:r w:rsidRPr="00065CF1">
              <w:rPr>
                <w:rFonts w:ascii="Times New Roman" w:hAnsi="Times New Roman" w:eastAsia="Times New Roman"/>
                <w:b/>
                <w:color w:val="0000CC"/>
                <w:lang w:val="fr"/>
              </w:rPr>
              <w:t xml:space="preserve">) </w:t>
            </w:r>
          </w:p>
          <w:p w:rsidRPr="00BD0D21" w:rsidR="00F26CFF" w:rsidP="000257D2" w:rsidRDefault="00F26CFF" w14:paraId="60E289B8" w14:textId="77777777">
            <w:pPr>
              <w:keepNext/>
              <w:keepLines/>
              <w:suppressAutoHyphens/>
              <w:spacing w:line="276" w:lineRule="auto"/>
              <w:contextualSpacing/>
              <w:jc w:val="both"/>
              <w:rPr>
                <w:rFonts w:ascii="Times New Roman" w:hAnsi="Times New Roman"/>
                <w:lang w:val="fr-FR"/>
              </w:rPr>
            </w:pPr>
          </w:p>
          <w:p w:rsidR="000A07B4" w:rsidP="00C350E7" w:rsidRDefault="00C350E7" w14:paraId="43389208" w14:textId="251627D8">
            <w:pPr>
              <w:pStyle w:val="StyleTitre2ArialNarrow"/>
              <w:tabs>
                <w:tab w:val="clear" w:pos="1092"/>
              </w:tabs>
              <w:spacing w:line="276" w:lineRule="auto"/>
              <w:ind w:left="0" w:firstLine="0"/>
              <w:jc w:val="both"/>
              <w:rPr>
                <w:rFonts w:eastAsia="Arial"/>
                <w:sz w:val="22"/>
                <w:szCs w:val="22"/>
                <w:lang w:val="fr-FR" w:eastAsia="en-US" w:bidi="ar-SA"/>
              </w:rPr>
            </w:pPr>
            <w:r w:rsidRPr="00BD0D21">
              <w:rPr>
                <w:rFonts w:eastAsia="Arial"/>
                <w:sz w:val="22"/>
                <w:szCs w:val="22"/>
                <w:lang w:val="fr-FR" w:eastAsia="en-US" w:bidi="ar-SA"/>
              </w:rPr>
              <w:t>C</w:t>
            </w:r>
            <w:r w:rsidRPr="00BD0D21" w:rsidR="00113025">
              <w:rPr>
                <w:rFonts w:eastAsia="Arial"/>
                <w:sz w:val="22"/>
                <w:szCs w:val="22"/>
                <w:lang w:val="fr-FR" w:eastAsia="en-US" w:bidi="ar-SA"/>
              </w:rPr>
              <w:t xml:space="preserve">es </w:t>
            </w:r>
            <w:r w:rsidR="005F37BA">
              <w:rPr>
                <w:rFonts w:eastAsia="Arial"/>
                <w:sz w:val="22"/>
                <w:szCs w:val="22"/>
                <w:lang w:val="fr-FR" w:eastAsia="en-US" w:bidi="ar-SA"/>
              </w:rPr>
              <w:t xml:space="preserve">33 </w:t>
            </w:r>
            <w:r w:rsidRPr="00BD0D21" w:rsidR="00113025">
              <w:rPr>
                <w:rFonts w:eastAsia="Arial"/>
                <w:sz w:val="22"/>
                <w:szCs w:val="22"/>
                <w:lang w:val="fr-FR" w:eastAsia="en-US" w:bidi="ar-SA"/>
              </w:rPr>
              <w:t>districts</w:t>
            </w:r>
            <w:r w:rsidRPr="00BD0D21" w:rsidR="00F26CFF">
              <w:rPr>
                <w:rFonts w:eastAsia="Arial"/>
                <w:sz w:val="22"/>
                <w:szCs w:val="22"/>
                <w:lang w:val="fr-FR" w:eastAsia="en-US" w:bidi="ar-SA"/>
              </w:rPr>
              <w:t xml:space="preserve"> prioritaires dans le cadre du RSSV</w:t>
            </w:r>
            <w:r w:rsidRPr="00BD0D21" w:rsidR="00113025">
              <w:rPr>
                <w:rFonts w:eastAsia="Arial"/>
                <w:sz w:val="22"/>
                <w:szCs w:val="22"/>
                <w:lang w:val="fr-FR" w:eastAsia="en-US" w:bidi="ar-SA"/>
              </w:rPr>
              <w:t xml:space="preserve"> </w:t>
            </w:r>
            <w:r w:rsidR="005F37BA">
              <w:rPr>
                <w:rFonts w:eastAsia="Arial"/>
                <w:sz w:val="22"/>
                <w:szCs w:val="22"/>
                <w:lang w:val="fr-FR" w:eastAsia="en-US" w:bidi="ar-SA"/>
              </w:rPr>
              <w:t xml:space="preserve">identifiés selon les critères ci-dessus et détaillés en annexe </w:t>
            </w:r>
            <w:r w:rsidRPr="00BD0D21" w:rsidR="00113025">
              <w:rPr>
                <w:rFonts w:eastAsia="Arial"/>
                <w:sz w:val="22"/>
                <w:szCs w:val="22"/>
                <w:lang w:val="fr-FR" w:eastAsia="en-US" w:bidi="ar-SA"/>
              </w:rPr>
              <w:t xml:space="preserve">sont : </w:t>
            </w:r>
            <w:proofErr w:type="spellStart"/>
            <w:r w:rsidRPr="00BD0D21" w:rsidR="00113025">
              <w:rPr>
                <w:rFonts w:eastAsia="Arial"/>
                <w:sz w:val="22"/>
                <w:szCs w:val="22"/>
                <w:lang w:val="fr-FR" w:eastAsia="en-US" w:bidi="ar-SA"/>
              </w:rPr>
              <w:t>Dakoro</w:t>
            </w:r>
            <w:proofErr w:type="spellEnd"/>
            <w:r w:rsidRPr="00BD0D21" w:rsidR="00113025">
              <w:rPr>
                <w:rFonts w:eastAsia="Arial"/>
                <w:sz w:val="22"/>
                <w:szCs w:val="22"/>
                <w:lang w:val="fr-FR" w:eastAsia="en-US" w:bidi="ar-SA"/>
              </w:rPr>
              <w:t xml:space="preserve">, </w:t>
            </w:r>
            <w:proofErr w:type="spellStart"/>
            <w:r w:rsidRPr="00BD0D21" w:rsidR="00113025">
              <w:rPr>
                <w:rFonts w:eastAsia="Arial"/>
                <w:sz w:val="22"/>
                <w:szCs w:val="22"/>
                <w:lang w:val="fr-FR" w:eastAsia="en-US" w:bidi="ar-SA"/>
              </w:rPr>
              <w:t>Magaria</w:t>
            </w:r>
            <w:proofErr w:type="spellEnd"/>
            <w:r w:rsidRPr="00BD0D21" w:rsidR="00113025">
              <w:rPr>
                <w:rFonts w:eastAsia="Arial"/>
                <w:sz w:val="22"/>
                <w:szCs w:val="22"/>
                <w:lang w:val="fr-FR" w:eastAsia="en-US" w:bidi="ar-SA"/>
              </w:rPr>
              <w:t xml:space="preserve">, </w:t>
            </w:r>
            <w:proofErr w:type="spellStart"/>
            <w:r w:rsidRPr="00BD0D21" w:rsidR="00113025">
              <w:rPr>
                <w:rFonts w:eastAsia="Arial"/>
                <w:sz w:val="22"/>
                <w:szCs w:val="22"/>
                <w:lang w:val="fr-FR" w:eastAsia="en-US" w:bidi="ar-SA"/>
              </w:rPr>
              <w:t>Abalak</w:t>
            </w:r>
            <w:proofErr w:type="spellEnd"/>
            <w:r w:rsidRPr="00BD0D21" w:rsidR="00113025">
              <w:rPr>
                <w:rFonts w:eastAsia="Arial"/>
                <w:sz w:val="22"/>
                <w:szCs w:val="22"/>
                <w:lang w:val="fr-FR" w:eastAsia="en-US" w:bidi="ar-SA"/>
              </w:rPr>
              <w:t xml:space="preserve">, </w:t>
            </w:r>
            <w:proofErr w:type="spellStart"/>
            <w:r w:rsidRPr="00BD0D21" w:rsidR="00113025">
              <w:rPr>
                <w:rFonts w:eastAsia="Arial"/>
                <w:sz w:val="22"/>
                <w:szCs w:val="22"/>
                <w:lang w:val="fr-FR" w:eastAsia="en-US" w:bidi="ar-SA"/>
              </w:rPr>
              <w:t>B.</w:t>
            </w:r>
            <w:r w:rsidRPr="00BD0D21" w:rsidR="00F26CFF">
              <w:rPr>
                <w:rFonts w:eastAsia="Arial"/>
                <w:sz w:val="22"/>
                <w:szCs w:val="22"/>
                <w:lang w:val="fr-FR" w:eastAsia="en-US" w:bidi="ar-SA"/>
              </w:rPr>
              <w:t>Konni</w:t>
            </w:r>
            <w:proofErr w:type="spellEnd"/>
            <w:r w:rsidRPr="00BD0D21" w:rsidR="00F26CFF">
              <w:rPr>
                <w:rFonts w:eastAsia="Arial"/>
                <w:sz w:val="22"/>
                <w:szCs w:val="22"/>
                <w:lang w:val="fr-FR" w:eastAsia="en-US" w:bidi="ar-SA"/>
              </w:rPr>
              <w:t xml:space="preserve">, Abala, Gouré, Mainé </w:t>
            </w:r>
            <w:proofErr w:type="spellStart"/>
            <w:r w:rsidRPr="00BD0D21" w:rsidR="00F26CFF">
              <w:rPr>
                <w:rFonts w:eastAsia="Arial"/>
                <w:sz w:val="22"/>
                <w:szCs w:val="22"/>
                <w:lang w:val="fr-FR" w:eastAsia="en-US" w:bidi="ar-SA"/>
              </w:rPr>
              <w:t>soroa</w:t>
            </w:r>
            <w:proofErr w:type="spellEnd"/>
            <w:r w:rsidRPr="00BD0D21" w:rsidR="00F26CFF">
              <w:rPr>
                <w:rFonts w:eastAsia="Arial"/>
                <w:sz w:val="22"/>
                <w:szCs w:val="22"/>
                <w:lang w:val="fr-FR" w:eastAsia="en-US" w:bidi="ar-SA"/>
              </w:rPr>
              <w:t xml:space="preserve">, Maradi ville, Niamey 5, </w:t>
            </w:r>
            <w:proofErr w:type="spellStart"/>
            <w:r w:rsidRPr="00BD0D21" w:rsidR="00F26CFF">
              <w:rPr>
                <w:rFonts w:eastAsia="Arial"/>
                <w:sz w:val="22"/>
                <w:szCs w:val="22"/>
                <w:lang w:val="fr-FR" w:eastAsia="en-US" w:bidi="ar-SA"/>
              </w:rPr>
              <w:t>Takeita</w:t>
            </w:r>
            <w:proofErr w:type="spellEnd"/>
            <w:r w:rsidRPr="00BD0D21" w:rsidR="00F26CFF">
              <w:rPr>
                <w:rFonts w:eastAsia="Arial"/>
                <w:sz w:val="22"/>
                <w:szCs w:val="22"/>
                <w:lang w:val="fr-FR" w:eastAsia="en-US" w:bidi="ar-SA"/>
              </w:rPr>
              <w:t xml:space="preserve">, </w:t>
            </w:r>
            <w:proofErr w:type="spellStart"/>
            <w:r w:rsidRPr="00BD0D21" w:rsidR="00F26CFF">
              <w:rPr>
                <w:rFonts w:eastAsia="Arial"/>
                <w:sz w:val="22"/>
                <w:szCs w:val="22"/>
                <w:lang w:val="fr-FR" w:eastAsia="en-US" w:bidi="ar-SA"/>
              </w:rPr>
              <w:t>Bankilare</w:t>
            </w:r>
            <w:r w:rsidRPr="00BD0D21" w:rsidR="00113025">
              <w:rPr>
                <w:rFonts w:eastAsia="Arial"/>
                <w:sz w:val="22"/>
                <w:szCs w:val="22"/>
                <w:lang w:val="fr-FR" w:eastAsia="en-US" w:bidi="ar-SA"/>
              </w:rPr>
              <w:t>y</w:t>
            </w:r>
            <w:proofErr w:type="spellEnd"/>
            <w:r w:rsidRPr="00BD0D21" w:rsidR="00F26CFF">
              <w:rPr>
                <w:rFonts w:eastAsia="Arial"/>
                <w:sz w:val="22"/>
                <w:szCs w:val="22"/>
                <w:lang w:val="fr-FR" w:eastAsia="en-US" w:bidi="ar-SA"/>
              </w:rPr>
              <w:t xml:space="preserve">, </w:t>
            </w:r>
            <w:proofErr w:type="spellStart"/>
            <w:r w:rsidRPr="00BD0D21" w:rsidR="00F26CFF">
              <w:rPr>
                <w:rFonts w:eastAsia="Arial"/>
                <w:sz w:val="22"/>
                <w:szCs w:val="22"/>
                <w:lang w:val="fr-FR" w:eastAsia="en-US" w:bidi="ar-SA"/>
              </w:rPr>
              <w:t>Bermo</w:t>
            </w:r>
            <w:proofErr w:type="spellEnd"/>
            <w:r w:rsidRPr="00BD0D21" w:rsidR="00F26CFF">
              <w:rPr>
                <w:rFonts w:eastAsia="Arial"/>
                <w:sz w:val="22"/>
                <w:szCs w:val="22"/>
                <w:lang w:val="fr-FR" w:eastAsia="en-US" w:bidi="ar-SA"/>
              </w:rPr>
              <w:t xml:space="preserve">, </w:t>
            </w:r>
            <w:proofErr w:type="spellStart"/>
            <w:r w:rsidRPr="00BD0D21" w:rsidR="00F26CFF">
              <w:rPr>
                <w:rFonts w:eastAsia="Arial"/>
                <w:sz w:val="22"/>
                <w:szCs w:val="22"/>
                <w:lang w:val="fr-FR" w:eastAsia="en-US" w:bidi="ar-SA"/>
              </w:rPr>
              <w:t>Boboye</w:t>
            </w:r>
            <w:proofErr w:type="spellEnd"/>
            <w:r w:rsidRPr="00BD0D21" w:rsidR="00F26CFF">
              <w:rPr>
                <w:rFonts w:eastAsia="Arial"/>
                <w:sz w:val="22"/>
                <w:szCs w:val="22"/>
                <w:lang w:val="fr-FR" w:eastAsia="en-US" w:bidi="ar-SA"/>
              </w:rPr>
              <w:t xml:space="preserve">, Bosso, </w:t>
            </w:r>
            <w:proofErr w:type="spellStart"/>
            <w:r w:rsidRPr="00BD0D21" w:rsidR="00F26CFF">
              <w:rPr>
                <w:rFonts w:eastAsia="Arial"/>
                <w:sz w:val="22"/>
                <w:szCs w:val="22"/>
                <w:lang w:val="fr-FR" w:eastAsia="en-US" w:bidi="ar-SA"/>
              </w:rPr>
              <w:t>Dungass</w:t>
            </w:r>
            <w:proofErr w:type="spellEnd"/>
            <w:r w:rsidRPr="00BD0D21" w:rsidR="00F26CFF">
              <w:rPr>
                <w:rFonts w:eastAsia="Arial"/>
                <w:sz w:val="22"/>
                <w:szCs w:val="22"/>
                <w:lang w:val="fr-FR" w:eastAsia="en-US" w:bidi="ar-SA"/>
              </w:rPr>
              <w:t xml:space="preserve">, Gaya, Madarounfa, </w:t>
            </w:r>
            <w:proofErr w:type="spellStart"/>
            <w:r w:rsidRPr="00BD0D21" w:rsidR="00F26CFF">
              <w:rPr>
                <w:rFonts w:eastAsia="Arial"/>
                <w:sz w:val="22"/>
                <w:szCs w:val="22"/>
                <w:lang w:val="fr-FR" w:eastAsia="en-US" w:bidi="ar-SA"/>
              </w:rPr>
              <w:t>Malbaza</w:t>
            </w:r>
            <w:proofErr w:type="spellEnd"/>
            <w:r w:rsidRPr="00BD0D21" w:rsidR="00F26CFF">
              <w:rPr>
                <w:rFonts w:eastAsia="Arial"/>
                <w:sz w:val="22"/>
                <w:szCs w:val="22"/>
                <w:lang w:val="fr-FR" w:eastAsia="en-US" w:bidi="ar-SA"/>
              </w:rPr>
              <w:t xml:space="preserve">, N’gourti, Niamey 3, Tahoua commune, </w:t>
            </w:r>
            <w:proofErr w:type="spellStart"/>
            <w:r w:rsidRPr="00BD0D21" w:rsidR="00F26CFF">
              <w:rPr>
                <w:rFonts w:eastAsia="Arial"/>
                <w:sz w:val="22"/>
                <w:szCs w:val="22"/>
                <w:lang w:val="fr-FR" w:eastAsia="en-US" w:bidi="ar-SA"/>
              </w:rPr>
              <w:t>Tera</w:t>
            </w:r>
            <w:proofErr w:type="spellEnd"/>
            <w:r w:rsidRPr="00BD0D21" w:rsidR="00F26CFF">
              <w:rPr>
                <w:rFonts w:eastAsia="Arial"/>
                <w:sz w:val="22"/>
                <w:szCs w:val="22"/>
                <w:lang w:val="fr-FR" w:eastAsia="en-US" w:bidi="ar-SA"/>
              </w:rPr>
              <w:t xml:space="preserve">, Bouza, Tessaoua, </w:t>
            </w:r>
            <w:proofErr w:type="spellStart"/>
            <w:r w:rsidRPr="00BD0D21" w:rsidR="00F26CFF">
              <w:rPr>
                <w:rFonts w:eastAsia="Arial"/>
                <w:sz w:val="22"/>
                <w:szCs w:val="22"/>
                <w:lang w:val="fr-FR" w:eastAsia="en-US" w:bidi="ar-SA"/>
              </w:rPr>
              <w:t>Aderbissanat</w:t>
            </w:r>
            <w:proofErr w:type="spellEnd"/>
            <w:r w:rsidRPr="00BD0D21" w:rsidR="00F26CFF">
              <w:rPr>
                <w:rFonts w:eastAsia="Arial"/>
                <w:sz w:val="22"/>
                <w:szCs w:val="22"/>
                <w:lang w:val="fr-FR" w:eastAsia="en-US" w:bidi="ar-SA"/>
              </w:rPr>
              <w:t xml:space="preserve">, Arlit, </w:t>
            </w:r>
            <w:proofErr w:type="spellStart"/>
            <w:r w:rsidRPr="00BD0D21" w:rsidR="00F26CFF">
              <w:rPr>
                <w:rFonts w:eastAsia="Arial"/>
                <w:sz w:val="22"/>
                <w:szCs w:val="22"/>
                <w:lang w:val="fr-FR" w:eastAsia="en-US" w:bidi="ar-SA"/>
              </w:rPr>
              <w:t>Ayerou</w:t>
            </w:r>
            <w:proofErr w:type="spellEnd"/>
            <w:r w:rsidRPr="00BD0D21" w:rsidR="00F26CFF">
              <w:rPr>
                <w:rFonts w:eastAsia="Arial"/>
                <w:sz w:val="22"/>
                <w:szCs w:val="22"/>
                <w:lang w:val="fr-FR" w:eastAsia="en-US" w:bidi="ar-SA"/>
              </w:rPr>
              <w:t xml:space="preserve">, Dosso, </w:t>
            </w:r>
            <w:proofErr w:type="spellStart"/>
            <w:r w:rsidRPr="00BD0D21" w:rsidR="00F26CFF">
              <w:rPr>
                <w:rFonts w:eastAsia="Arial"/>
                <w:sz w:val="22"/>
                <w:szCs w:val="22"/>
                <w:lang w:val="fr-FR" w:eastAsia="en-US" w:bidi="ar-SA"/>
              </w:rPr>
              <w:t>Guidan</w:t>
            </w:r>
            <w:proofErr w:type="spellEnd"/>
            <w:r w:rsidRPr="00BD0D21" w:rsidR="00F26CFF">
              <w:rPr>
                <w:rFonts w:eastAsia="Arial"/>
                <w:sz w:val="22"/>
                <w:szCs w:val="22"/>
                <w:lang w:val="fr-FR" w:eastAsia="en-US" w:bidi="ar-SA"/>
              </w:rPr>
              <w:t xml:space="preserve"> </w:t>
            </w:r>
            <w:proofErr w:type="spellStart"/>
            <w:r w:rsidRPr="00BD0D21" w:rsidR="00F26CFF">
              <w:rPr>
                <w:rFonts w:eastAsia="Arial"/>
                <w:sz w:val="22"/>
                <w:szCs w:val="22"/>
                <w:lang w:val="fr-FR" w:eastAsia="en-US" w:bidi="ar-SA"/>
              </w:rPr>
              <w:t>Roumdji</w:t>
            </w:r>
            <w:proofErr w:type="spellEnd"/>
            <w:r w:rsidRPr="00BD0D21" w:rsidR="00F26CFF">
              <w:rPr>
                <w:rFonts w:eastAsia="Arial"/>
                <w:sz w:val="22"/>
                <w:szCs w:val="22"/>
                <w:lang w:val="fr-FR" w:eastAsia="en-US" w:bidi="ar-SA"/>
              </w:rPr>
              <w:t xml:space="preserve">, </w:t>
            </w:r>
            <w:proofErr w:type="spellStart"/>
            <w:r w:rsidRPr="00BD0D21" w:rsidR="00F26CFF">
              <w:rPr>
                <w:rFonts w:eastAsia="Arial"/>
                <w:sz w:val="22"/>
                <w:szCs w:val="22"/>
                <w:lang w:val="fr-FR" w:eastAsia="en-US" w:bidi="ar-SA"/>
              </w:rPr>
              <w:t>Ing</w:t>
            </w:r>
            <w:r w:rsidRPr="00BD0D21">
              <w:rPr>
                <w:rFonts w:eastAsia="Arial"/>
                <w:sz w:val="22"/>
                <w:szCs w:val="22"/>
                <w:lang w:val="fr-FR" w:eastAsia="en-US" w:bidi="ar-SA"/>
              </w:rPr>
              <w:t>all</w:t>
            </w:r>
            <w:proofErr w:type="spellEnd"/>
            <w:r w:rsidRPr="00BD0D21">
              <w:rPr>
                <w:rFonts w:eastAsia="Arial"/>
                <w:sz w:val="22"/>
                <w:szCs w:val="22"/>
                <w:lang w:val="fr-FR" w:eastAsia="en-US" w:bidi="ar-SA"/>
              </w:rPr>
              <w:t>, Madaoua, Tahoua et Tillia.</w:t>
            </w:r>
          </w:p>
          <w:p w:rsidR="0023044C" w:rsidP="00C350E7" w:rsidRDefault="0023044C" w14:paraId="09457F9F" w14:textId="19218723">
            <w:pPr>
              <w:pStyle w:val="StyleTitre2ArialNarrow"/>
              <w:tabs>
                <w:tab w:val="clear" w:pos="1092"/>
              </w:tabs>
              <w:spacing w:line="276" w:lineRule="auto"/>
              <w:ind w:left="0" w:firstLine="0"/>
              <w:jc w:val="both"/>
              <w:rPr>
                <w:rFonts w:eastAsia="Arial"/>
                <w:sz w:val="22"/>
                <w:szCs w:val="22"/>
                <w:lang w:val="fr-FR" w:eastAsia="en-US" w:bidi="ar-SA"/>
              </w:rPr>
            </w:pPr>
            <w:r>
              <w:rPr>
                <w:rFonts w:eastAsia="Arial"/>
                <w:sz w:val="22"/>
                <w:szCs w:val="22"/>
                <w:lang w:val="fr-FR" w:eastAsia="en-US" w:bidi="ar-SA"/>
              </w:rPr>
              <w:t>Les 33 DS ont été classifiés comme suit :</w:t>
            </w:r>
          </w:p>
          <w:p w:rsidRPr="00A014E4" w:rsidR="000A07B4" w:rsidP="0060019D" w:rsidRDefault="000A07B4" w14:paraId="4D83124C" w14:textId="77777777">
            <w:pPr>
              <w:pStyle w:val="StyleTitre2ArialNarrow"/>
              <w:numPr>
                <w:ilvl w:val="0"/>
                <w:numId w:val="80"/>
              </w:numPr>
              <w:spacing w:line="276" w:lineRule="auto"/>
              <w:jc w:val="both"/>
              <w:rPr>
                <w:lang w:val="fr-FR"/>
              </w:rPr>
            </w:pPr>
            <w:r w:rsidRPr="00A014E4">
              <w:rPr>
                <w:lang w:val="fr-FR"/>
              </w:rPr>
              <w:t xml:space="preserve">DS Urbains et Semi-Urbains = 9  </w:t>
            </w:r>
          </w:p>
          <w:p w:rsidRPr="00A014E4" w:rsidR="000A07B4" w:rsidP="0060019D" w:rsidRDefault="000A07B4" w14:paraId="3861CB0C" w14:textId="77777777">
            <w:pPr>
              <w:pStyle w:val="StyleTitre2ArialNarrow"/>
              <w:numPr>
                <w:ilvl w:val="0"/>
                <w:numId w:val="80"/>
              </w:numPr>
              <w:spacing w:line="276" w:lineRule="auto"/>
              <w:jc w:val="both"/>
              <w:rPr>
                <w:lang w:val="fr-FR"/>
              </w:rPr>
            </w:pPr>
            <w:r w:rsidRPr="00A014E4">
              <w:rPr>
                <w:lang w:val="fr-FR"/>
              </w:rPr>
              <w:t>DS situés en zones nomades = 12</w:t>
            </w:r>
          </w:p>
          <w:p w:rsidRPr="00A014E4" w:rsidR="000A07B4" w:rsidP="0060019D" w:rsidRDefault="000A07B4" w14:paraId="1AB7523F" w14:textId="77777777">
            <w:pPr>
              <w:pStyle w:val="StyleTitre2ArialNarrow"/>
              <w:numPr>
                <w:ilvl w:val="0"/>
                <w:numId w:val="80"/>
              </w:numPr>
              <w:spacing w:line="276" w:lineRule="auto"/>
              <w:jc w:val="both"/>
              <w:rPr>
                <w:lang w:val="fr-FR"/>
              </w:rPr>
            </w:pPr>
            <w:r w:rsidRPr="00A014E4">
              <w:rPr>
                <w:lang w:val="fr-FR"/>
              </w:rPr>
              <w:t>DS situés en zones désertiques = 4</w:t>
            </w:r>
          </w:p>
          <w:p w:rsidRPr="00A014E4" w:rsidR="000A07B4" w:rsidP="0060019D" w:rsidRDefault="000A07B4" w14:paraId="05DAE7EC" w14:textId="77777777">
            <w:pPr>
              <w:pStyle w:val="StyleTitre2ArialNarrow"/>
              <w:numPr>
                <w:ilvl w:val="0"/>
                <w:numId w:val="80"/>
              </w:numPr>
              <w:spacing w:line="276" w:lineRule="auto"/>
              <w:jc w:val="both"/>
              <w:rPr>
                <w:lang w:val="fr-FR"/>
              </w:rPr>
            </w:pPr>
            <w:r w:rsidRPr="00A014E4">
              <w:rPr>
                <w:lang w:val="fr-FR"/>
              </w:rPr>
              <w:t>DS situés en zones d’insécurité = 8</w:t>
            </w:r>
          </w:p>
          <w:p w:rsidRPr="00A014E4" w:rsidR="000A07B4" w:rsidP="000A07B4" w:rsidRDefault="000A07B4" w14:paraId="3A000294" w14:textId="77777777">
            <w:pPr>
              <w:pStyle w:val="StyleTitre2ArialNarrow"/>
              <w:tabs>
                <w:tab w:val="clear" w:pos="1092"/>
              </w:tabs>
              <w:spacing w:line="276" w:lineRule="auto"/>
              <w:ind w:left="0" w:firstLine="0"/>
              <w:jc w:val="both"/>
              <w:rPr>
                <w:rFonts w:eastAsia="Arial"/>
                <w:sz w:val="6"/>
                <w:szCs w:val="22"/>
                <w:lang w:val="fr-FR" w:eastAsia="en-US" w:bidi="ar-SA"/>
              </w:rPr>
            </w:pPr>
          </w:p>
          <w:p w:rsidR="000A07B4" w:rsidP="000A07B4" w:rsidRDefault="00AA025E" w14:paraId="2D6FCA4C" w14:textId="015BE0EF">
            <w:pPr>
              <w:pStyle w:val="StyleTitre2ArialNarrow"/>
              <w:tabs>
                <w:tab w:val="clear" w:pos="1092"/>
              </w:tabs>
              <w:spacing w:line="276" w:lineRule="auto"/>
              <w:ind w:left="0" w:firstLine="0"/>
              <w:jc w:val="both"/>
              <w:rPr>
                <w:rFonts w:eastAsia="Arial"/>
                <w:sz w:val="22"/>
                <w:szCs w:val="22"/>
                <w:lang w:val="fr-FR" w:eastAsia="en-US" w:bidi="ar-SA"/>
              </w:rPr>
            </w:pPr>
            <w:r>
              <w:rPr>
                <w:b/>
                <w:iCs/>
                <w:lang w:val="fr-FR" w:eastAsia="en-GB"/>
              </w:rPr>
              <w:t>Graphique</w:t>
            </w:r>
            <w:r w:rsidR="000A07B4">
              <w:rPr>
                <w:b/>
                <w:iCs/>
                <w:lang w:val="fr-FR" w:eastAsia="en-GB"/>
              </w:rPr>
              <w:t xml:space="preserve"> </w:t>
            </w:r>
            <w:r w:rsidRPr="001D3EF0" w:rsidR="000A07B4">
              <w:rPr>
                <w:b/>
                <w:iCs/>
                <w:lang w:val="fr-FR" w:eastAsia="en-GB"/>
              </w:rPr>
              <w:t>N°0</w:t>
            </w:r>
            <w:r>
              <w:rPr>
                <w:b/>
                <w:iCs/>
                <w:lang w:val="fr-FR" w:eastAsia="en-GB"/>
              </w:rPr>
              <w:t>9</w:t>
            </w:r>
            <w:r w:rsidRPr="001D3EF0" w:rsidR="000A07B4">
              <w:rPr>
                <w:b/>
                <w:iCs/>
                <w:lang w:val="fr-FR" w:eastAsia="en-GB"/>
              </w:rPr>
              <w:t> :</w:t>
            </w:r>
            <w:r w:rsidRPr="00BD0D21" w:rsidR="000A07B4">
              <w:rPr>
                <w:b/>
                <w:i/>
                <w:iCs/>
                <w:lang w:val="fr-FR" w:eastAsia="en-GB"/>
              </w:rPr>
              <w:t xml:space="preserve"> </w:t>
            </w:r>
            <w:r w:rsidR="000A07B4">
              <w:rPr>
                <w:iCs/>
                <w:lang w:val="fr-FR" w:eastAsia="en-GB"/>
              </w:rPr>
              <w:t>Répartition des DS prioritaires retenus dans le cadre du RSSV 2020-2022</w:t>
            </w:r>
            <w:r w:rsidRPr="001D3EF0" w:rsidR="000A07B4">
              <w:rPr>
                <w:lang w:val="fr" w:eastAsia="en-GB"/>
              </w:rPr>
              <w:t xml:space="preserve">  </w:t>
            </w:r>
          </w:p>
          <w:p w:rsidR="000A07B4" w:rsidP="00E17A5F" w:rsidRDefault="000A07B4" w14:paraId="6C47214F" w14:textId="7699E42C">
            <w:pPr>
              <w:pStyle w:val="StyleTitre2ArialNarrow"/>
              <w:tabs>
                <w:tab w:val="clear" w:pos="1092"/>
              </w:tabs>
              <w:spacing w:line="276" w:lineRule="auto"/>
              <w:ind w:left="0" w:firstLine="0"/>
              <w:jc w:val="center"/>
              <w:rPr>
                <w:rFonts w:eastAsia="Arial"/>
                <w:sz w:val="22"/>
                <w:szCs w:val="22"/>
                <w:lang w:val="fr-FR" w:eastAsia="en-US" w:bidi="ar-SA"/>
              </w:rPr>
            </w:pPr>
            <w:r w:rsidRPr="00065CF1">
              <w:rPr>
                <w:rFonts w:eastAsia="Arial"/>
                <w:noProof/>
                <w:sz w:val="22"/>
                <w:szCs w:val="22"/>
                <w:lang w:val="fr-FR" w:bidi="ar-SA"/>
              </w:rPr>
              <w:drawing>
                <wp:inline distT="0" distB="0" distL="0" distR="0" wp14:anchorId="786ECB88" wp14:editId="08D35710">
                  <wp:extent cx="3657600" cy="2259305"/>
                  <wp:effectExtent l="0" t="0" r="0" b="8255"/>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685509" cy="2276545"/>
                          </a:xfrm>
                          <a:prstGeom prst="rect">
                            <a:avLst/>
                          </a:prstGeom>
                          <a:solidFill>
                            <a:srgbClr val="FFFFFF"/>
                          </a:solidFill>
                          <a:ln>
                            <a:noFill/>
                          </a:ln>
                        </pic:spPr>
                      </pic:pic>
                    </a:graphicData>
                  </a:graphic>
                </wp:inline>
              </w:drawing>
            </w:r>
          </w:p>
          <w:p w:rsidRPr="00E17A5F" w:rsidR="00EC74C2" w:rsidP="00D12472" w:rsidRDefault="00EC74C2" w14:paraId="4B932687" w14:textId="0F482D87">
            <w:pPr>
              <w:pStyle w:val="Commentaire"/>
              <w:spacing w:line="276" w:lineRule="auto"/>
              <w:jc w:val="both"/>
              <w:rPr>
                <w:rFonts w:ascii="Times New Roman" w:hAnsi="Times New Roman" w:eastAsia="Times New Roman"/>
                <w:sz w:val="22"/>
                <w:szCs w:val="24"/>
                <w:lang w:val="fr-FR" w:eastAsia="fr-FR" w:bidi="en-US"/>
              </w:rPr>
            </w:pPr>
            <w:r w:rsidRPr="00E17A5F">
              <w:rPr>
                <w:rFonts w:ascii="Times New Roman" w:hAnsi="Times New Roman" w:eastAsia="Times New Roman"/>
                <w:sz w:val="22"/>
                <w:szCs w:val="24"/>
                <w:lang w:val="fr-FR" w:eastAsia="fr-FR" w:bidi="en-US"/>
              </w:rPr>
              <w:lastRenderedPageBreak/>
              <w:t>Les DS non priori</w:t>
            </w:r>
            <w:r w:rsidRPr="00E17A5F" w:rsidR="000A4184">
              <w:rPr>
                <w:rFonts w:ascii="Times New Roman" w:hAnsi="Times New Roman" w:eastAsia="Times New Roman"/>
                <w:sz w:val="22"/>
                <w:szCs w:val="24"/>
                <w:lang w:val="fr-FR" w:eastAsia="fr-FR" w:bidi="en-US"/>
              </w:rPr>
              <w:t xml:space="preserve">taires </w:t>
            </w:r>
            <w:proofErr w:type="spellStart"/>
            <w:r w:rsidRPr="00E17A5F" w:rsidR="000A4184">
              <w:rPr>
                <w:rFonts w:ascii="Times New Roman" w:hAnsi="Times New Roman" w:eastAsia="Times New Roman"/>
                <w:sz w:val="22"/>
                <w:szCs w:val="24"/>
                <w:lang w:val="fr-FR" w:eastAsia="fr-FR" w:bidi="en-US"/>
              </w:rPr>
              <w:t>répresentés</w:t>
            </w:r>
            <w:proofErr w:type="spellEnd"/>
            <w:r w:rsidRPr="00E17A5F" w:rsidR="000A4184">
              <w:rPr>
                <w:rFonts w:ascii="Times New Roman" w:hAnsi="Times New Roman" w:eastAsia="Times New Roman"/>
                <w:sz w:val="22"/>
                <w:szCs w:val="24"/>
                <w:lang w:val="fr-FR" w:eastAsia="fr-FR" w:bidi="en-US"/>
              </w:rPr>
              <w:t xml:space="preserve"> sur le graphique</w:t>
            </w:r>
            <w:r w:rsidRPr="00E17A5F">
              <w:rPr>
                <w:rFonts w:ascii="Times New Roman" w:hAnsi="Times New Roman" w:eastAsia="Times New Roman"/>
                <w:sz w:val="22"/>
                <w:szCs w:val="24"/>
                <w:lang w:val="fr-FR" w:eastAsia="fr-FR" w:bidi="en-US"/>
              </w:rPr>
              <w:t> </w:t>
            </w:r>
            <w:r w:rsidRPr="00E17A5F" w:rsidR="000A4184">
              <w:rPr>
                <w:rFonts w:ascii="Times New Roman" w:hAnsi="Times New Roman" w:eastAsia="Times New Roman"/>
                <w:sz w:val="22"/>
                <w:szCs w:val="24"/>
                <w:lang w:val="fr-FR" w:eastAsia="fr-FR" w:bidi="en-US"/>
              </w:rPr>
              <w:t xml:space="preserve">N°9 </w:t>
            </w:r>
            <w:r w:rsidRPr="00E17A5F">
              <w:rPr>
                <w:rFonts w:ascii="Times New Roman" w:hAnsi="Times New Roman" w:eastAsia="Times New Roman"/>
                <w:sz w:val="22"/>
                <w:szCs w:val="24"/>
                <w:lang w:val="fr-FR" w:eastAsia="fr-FR" w:bidi="en-US"/>
              </w:rPr>
              <w:t xml:space="preserve">en blanc, </w:t>
            </w:r>
            <w:proofErr w:type="spellStart"/>
            <w:r w:rsidRPr="00E17A5F">
              <w:rPr>
                <w:rFonts w:ascii="Times New Roman" w:hAnsi="Times New Roman" w:eastAsia="Times New Roman"/>
                <w:sz w:val="22"/>
                <w:szCs w:val="24"/>
                <w:lang w:val="fr-FR" w:eastAsia="fr-FR" w:bidi="en-US"/>
              </w:rPr>
              <w:t>béneficieront</w:t>
            </w:r>
            <w:proofErr w:type="spellEnd"/>
            <w:r w:rsidRPr="00E17A5F">
              <w:rPr>
                <w:rFonts w:ascii="Times New Roman" w:hAnsi="Times New Roman" w:eastAsia="Times New Roman"/>
                <w:sz w:val="22"/>
                <w:szCs w:val="24"/>
                <w:lang w:val="fr-FR" w:eastAsia="fr-FR" w:bidi="en-US"/>
              </w:rPr>
              <w:t xml:space="preserve"> d’un paquet minimum d’activités comprenant la dotation en ECF à travers le CCEOP, la gestion des données à travers le DHIS2, la supervision, le renforcement des capacités en gestion PEV et les activités de vaccination en avancée et en mobile.</w:t>
            </w:r>
          </w:p>
          <w:p w:rsidRPr="00E17A5F" w:rsidR="00EC74C2" w:rsidP="00D12472" w:rsidRDefault="00EC74C2" w14:paraId="32E1685A" w14:textId="77777777">
            <w:pPr>
              <w:pStyle w:val="Commentaire"/>
              <w:spacing w:line="276" w:lineRule="auto"/>
              <w:jc w:val="both"/>
              <w:rPr>
                <w:sz w:val="18"/>
                <w:lang w:val="fr-FR"/>
              </w:rPr>
            </w:pPr>
          </w:p>
          <w:p w:rsidRPr="00E17A5F" w:rsidR="009A3AF1" w:rsidP="00D12472" w:rsidRDefault="00F31943" w14:paraId="30C45BAD" w14:textId="364FDC0B">
            <w:pPr>
              <w:pStyle w:val="Commentaire"/>
              <w:spacing w:line="276" w:lineRule="auto"/>
              <w:jc w:val="both"/>
              <w:rPr>
                <w:rFonts w:ascii="Times New Roman" w:hAnsi="Times New Roman" w:eastAsia="Times New Roman"/>
                <w:sz w:val="22"/>
                <w:szCs w:val="24"/>
                <w:lang w:val="fr-FR" w:eastAsia="fr-FR" w:bidi="en-US"/>
              </w:rPr>
            </w:pPr>
            <w:r w:rsidRPr="00E17A5F">
              <w:rPr>
                <w:rFonts w:ascii="Times New Roman" w:hAnsi="Times New Roman" w:eastAsia="Times New Roman"/>
                <w:sz w:val="22"/>
                <w:szCs w:val="24"/>
                <w:lang w:val="fr-FR" w:eastAsia="fr-FR" w:bidi="en-US"/>
              </w:rPr>
              <w:t>Concernant les</w:t>
            </w:r>
            <w:r w:rsidRPr="00E17A5F" w:rsidR="00EC74C2">
              <w:rPr>
                <w:rFonts w:ascii="Times New Roman" w:hAnsi="Times New Roman" w:eastAsia="Times New Roman"/>
                <w:sz w:val="22"/>
                <w:szCs w:val="24"/>
                <w:lang w:val="fr-FR" w:eastAsia="fr-FR" w:bidi="en-US"/>
              </w:rPr>
              <w:t xml:space="preserve"> </w:t>
            </w:r>
            <w:r w:rsidRPr="00E17A5F" w:rsidR="005F37BA">
              <w:rPr>
                <w:rFonts w:ascii="Times New Roman" w:hAnsi="Times New Roman" w:eastAsia="Times New Roman"/>
                <w:sz w:val="22"/>
                <w:szCs w:val="24"/>
                <w:lang w:val="fr-FR" w:eastAsia="fr-FR" w:bidi="en-US"/>
              </w:rPr>
              <w:t xml:space="preserve">33 </w:t>
            </w:r>
            <w:r w:rsidRPr="00E17A5F" w:rsidR="00EC74C2">
              <w:rPr>
                <w:rFonts w:ascii="Times New Roman" w:hAnsi="Times New Roman" w:eastAsia="Times New Roman"/>
                <w:sz w:val="22"/>
                <w:szCs w:val="24"/>
                <w:lang w:val="fr-FR" w:eastAsia="fr-FR" w:bidi="en-US"/>
              </w:rPr>
              <w:t xml:space="preserve">DS </w:t>
            </w:r>
            <w:r w:rsidRPr="00E17A5F" w:rsidR="005A2549">
              <w:rPr>
                <w:rFonts w:ascii="Times New Roman" w:hAnsi="Times New Roman" w:eastAsia="Times New Roman"/>
                <w:sz w:val="22"/>
                <w:szCs w:val="24"/>
                <w:lang w:val="fr-FR" w:eastAsia="fr-FR" w:bidi="en-US"/>
              </w:rPr>
              <w:t>prioritaires</w:t>
            </w:r>
            <w:r w:rsidRPr="00E17A5F" w:rsidR="009A3AF1">
              <w:rPr>
                <w:rFonts w:ascii="Times New Roman" w:hAnsi="Times New Roman" w:eastAsia="Times New Roman"/>
                <w:sz w:val="22"/>
                <w:szCs w:val="24"/>
                <w:lang w:val="fr-FR" w:eastAsia="fr-FR" w:bidi="en-US"/>
              </w:rPr>
              <w:t xml:space="preserve"> à faible performance</w:t>
            </w:r>
            <w:r w:rsidRPr="00E17A5F">
              <w:rPr>
                <w:rFonts w:ascii="Times New Roman" w:hAnsi="Times New Roman" w:eastAsia="Times New Roman"/>
                <w:sz w:val="22"/>
                <w:szCs w:val="24"/>
                <w:lang w:val="fr-FR" w:eastAsia="fr-FR" w:bidi="en-US"/>
              </w:rPr>
              <w:t>,</w:t>
            </w:r>
            <w:r w:rsidRPr="00E17A5F" w:rsidR="009A3AF1">
              <w:rPr>
                <w:rFonts w:ascii="Times New Roman" w:hAnsi="Times New Roman" w:eastAsia="Times New Roman"/>
                <w:sz w:val="22"/>
                <w:szCs w:val="24"/>
                <w:lang w:val="fr-FR" w:eastAsia="fr-FR" w:bidi="en-US"/>
              </w:rPr>
              <w:t xml:space="preserve"> </w:t>
            </w:r>
            <w:r w:rsidRPr="00E17A5F">
              <w:rPr>
                <w:rFonts w:ascii="Times New Roman" w:hAnsi="Times New Roman" w:eastAsia="Times New Roman"/>
                <w:sz w:val="22"/>
                <w:szCs w:val="24"/>
                <w:lang w:val="fr-FR" w:eastAsia="fr-FR" w:bidi="en-US"/>
              </w:rPr>
              <w:t xml:space="preserve">ils bénéficieront en plus du paquet décrit ci haut, </w:t>
            </w:r>
            <w:r w:rsidRPr="00E17A5F" w:rsidR="009A3AF1">
              <w:rPr>
                <w:rFonts w:ascii="Times New Roman" w:hAnsi="Times New Roman" w:eastAsia="Times New Roman"/>
                <w:sz w:val="22"/>
                <w:szCs w:val="24"/>
                <w:lang w:val="fr-FR" w:eastAsia="fr-FR" w:bidi="en-US"/>
              </w:rPr>
              <w:t>d’un appui renforcé</w:t>
            </w:r>
            <w:r w:rsidRPr="00E17A5F" w:rsidR="00EC74C2">
              <w:rPr>
                <w:rFonts w:ascii="Times New Roman" w:hAnsi="Times New Roman" w:eastAsia="Times New Roman"/>
                <w:sz w:val="22"/>
                <w:szCs w:val="24"/>
                <w:lang w:val="fr-FR" w:eastAsia="fr-FR" w:bidi="en-US"/>
              </w:rPr>
              <w:t xml:space="preserve"> </w:t>
            </w:r>
            <w:r w:rsidRPr="00E17A5F" w:rsidR="009A3AF1">
              <w:rPr>
                <w:rFonts w:ascii="Times New Roman" w:hAnsi="Times New Roman" w:eastAsia="Times New Roman"/>
                <w:sz w:val="22"/>
                <w:szCs w:val="24"/>
                <w:lang w:val="fr-FR" w:eastAsia="fr-FR" w:bidi="en-US"/>
              </w:rPr>
              <w:t xml:space="preserve">à travers un </w:t>
            </w:r>
            <w:r w:rsidRPr="00E17A5F" w:rsidR="0023044C">
              <w:rPr>
                <w:rFonts w:ascii="Times New Roman" w:hAnsi="Times New Roman" w:eastAsia="Times New Roman"/>
                <w:sz w:val="22"/>
                <w:szCs w:val="24"/>
                <w:lang w:val="fr-FR" w:eastAsia="fr-FR" w:bidi="en-US"/>
              </w:rPr>
              <w:t>paquet d’</w:t>
            </w:r>
            <w:r w:rsidRPr="00E17A5F" w:rsidR="009A3AF1">
              <w:rPr>
                <w:rFonts w:ascii="Times New Roman" w:hAnsi="Times New Roman" w:eastAsia="Times New Roman"/>
                <w:sz w:val="22"/>
                <w:szCs w:val="24"/>
                <w:lang w:val="fr-FR" w:eastAsia="fr-FR" w:bidi="en-US"/>
              </w:rPr>
              <w:t xml:space="preserve">intervention </w:t>
            </w:r>
            <w:r w:rsidRPr="00E17A5F" w:rsidR="00EC74C2">
              <w:rPr>
                <w:rFonts w:ascii="Times New Roman" w:hAnsi="Times New Roman" w:eastAsia="Times New Roman"/>
                <w:sz w:val="22"/>
                <w:szCs w:val="24"/>
                <w:lang w:val="fr-FR" w:eastAsia="fr-FR" w:bidi="en-US"/>
              </w:rPr>
              <w:t>spécifique à chaque catégorie</w:t>
            </w:r>
            <w:r w:rsidRPr="00E17A5F">
              <w:rPr>
                <w:rFonts w:ascii="Times New Roman" w:hAnsi="Times New Roman" w:eastAsia="Times New Roman"/>
                <w:sz w:val="22"/>
                <w:szCs w:val="24"/>
                <w:lang w:val="fr-FR" w:eastAsia="fr-FR" w:bidi="en-US"/>
              </w:rPr>
              <w:t xml:space="preserve"> (détails</w:t>
            </w:r>
            <w:r w:rsidRPr="00E17A5F" w:rsidR="0023044C">
              <w:rPr>
                <w:rFonts w:ascii="Times New Roman" w:hAnsi="Times New Roman" w:eastAsia="Times New Roman"/>
                <w:sz w:val="22"/>
                <w:szCs w:val="24"/>
                <w:lang w:val="fr-FR" w:eastAsia="fr-FR" w:bidi="en-US"/>
              </w:rPr>
              <w:t xml:space="preserve"> à l’ob</w:t>
            </w:r>
            <w:r w:rsidRPr="00E17A5F" w:rsidR="005F37BA">
              <w:rPr>
                <w:rFonts w:ascii="Times New Roman" w:hAnsi="Times New Roman" w:eastAsia="Times New Roman"/>
                <w:sz w:val="22"/>
                <w:szCs w:val="24"/>
                <w:lang w:val="fr-FR" w:eastAsia="fr-FR" w:bidi="en-US"/>
              </w:rPr>
              <w:t>jectif 2</w:t>
            </w:r>
            <w:r w:rsidRPr="00E17A5F" w:rsidR="009A3AF1">
              <w:rPr>
                <w:rFonts w:ascii="Times New Roman" w:hAnsi="Times New Roman" w:eastAsia="Times New Roman"/>
                <w:sz w:val="22"/>
                <w:szCs w:val="24"/>
                <w:lang w:val="fr-FR" w:eastAsia="fr-FR" w:bidi="en-US"/>
              </w:rPr>
              <w:t xml:space="preserve"> de la pré</w:t>
            </w:r>
            <w:r w:rsidRPr="00E17A5F" w:rsidR="0023044C">
              <w:rPr>
                <w:rFonts w:ascii="Times New Roman" w:hAnsi="Times New Roman" w:eastAsia="Times New Roman"/>
                <w:sz w:val="22"/>
                <w:szCs w:val="24"/>
                <w:lang w:val="fr-FR" w:eastAsia="fr-FR" w:bidi="en-US"/>
              </w:rPr>
              <w:t>sente justification</w:t>
            </w:r>
            <w:r w:rsidRPr="00E17A5F">
              <w:rPr>
                <w:rFonts w:ascii="Times New Roman" w:hAnsi="Times New Roman" w:eastAsia="Times New Roman"/>
                <w:sz w:val="22"/>
                <w:szCs w:val="24"/>
                <w:lang w:val="fr-FR" w:eastAsia="fr-FR" w:bidi="en-US"/>
              </w:rPr>
              <w:t>)</w:t>
            </w:r>
            <w:r w:rsidRPr="00E17A5F" w:rsidR="009A3AF1">
              <w:rPr>
                <w:rFonts w:ascii="Times New Roman" w:hAnsi="Times New Roman" w:eastAsia="Times New Roman"/>
                <w:sz w:val="22"/>
                <w:szCs w:val="24"/>
                <w:lang w:val="fr-FR" w:eastAsia="fr-FR" w:bidi="en-US"/>
              </w:rPr>
              <w:t>.</w:t>
            </w:r>
          </w:p>
          <w:p w:rsidRPr="00BD0D21" w:rsidR="000A07B4" w:rsidP="00C350E7" w:rsidRDefault="000A07B4" w14:paraId="5AD58540" w14:textId="58CE766A">
            <w:pPr>
              <w:pStyle w:val="StyleTitre2ArialNarrow"/>
              <w:tabs>
                <w:tab w:val="clear" w:pos="1092"/>
              </w:tabs>
              <w:spacing w:line="276" w:lineRule="auto"/>
              <w:ind w:left="0" w:firstLine="0"/>
              <w:jc w:val="both"/>
              <w:rPr>
                <w:rFonts w:eastAsia="Arial"/>
                <w:sz w:val="22"/>
                <w:szCs w:val="22"/>
                <w:lang w:val="fr-FR" w:eastAsia="en-US" w:bidi="ar-SA"/>
              </w:rPr>
            </w:pPr>
          </w:p>
          <w:p w:rsidRPr="00BD0D21" w:rsidR="00D07073" w:rsidRDefault="00D07073" w14:paraId="058F8252" w14:textId="0C631139">
            <w:pPr>
              <w:pStyle w:val="StyleTitre2ArialNarrow"/>
              <w:tabs>
                <w:tab w:val="clear" w:pos="1092"/>
              </w:tabs>
              <w:spacing w:line="276" w:lineRule="auto"/>
              <w:ind w:left="0" w:firstLine="0"/>
              <w:jc w:val="both"/>
              <w:rPr>
                <w:sz w:val="22"/>
                <w:szCs w:val="22"/>
                <w:lang w:val="fr-FR" w:eastAsia="en-GB"/>
              </w:rPr>
            </w:pPr>
          </w:p>
        </w:tc>
      </w:tr>
      <w:tr w:rsidRPr="00734EC4" w:rsidR="009A3AF1" w:rsidTr="0430175E" w14:paraId="5D5DCA61" w14:textId="77777777">
        <w:trPr>
          <w:trHeight w:val="506"/>
        </w:trPr>
        <w:tc>
          <w:tcPr>
            <w:tcW w:w="9010" w:type="dxa"/>
            <w:tcBorders>
              <w:top w:val="single" w:color="808080" w:themeColor="background1" w:themeShade="80" w:sz="6" w:space="0"/>
              <w:left w:val="single" w:color="808080" w:themeColor="background1" w:themeShade="80" w:sz="6" w:space="0"/>
              <w:bottom w:val="single" w:color="808080" w:themeColor="background1" w:themeShade="80" w:sz="6" w:space="0"/>
              <w:right w:val="single" w:color="808080" w:themeColor="background1" w:themeShade="80" w:sz="6" w:space="0"/>
            </w:tcBorders>
            <w:shd w:val="clear" w:color="auto" w:fill="FFFFFF" w:themeFill="background1"/>
            <w:tcMar/>
          </w:tcPr>
          <w:p w:rsidRPr="00BD0D21" w:rsidR="009A3AF1" w:rsidP="000257D2" w:rsidRDefault="009A3AF1" w14:paraId="1A3E26A8" w14:textId="0628F8BF">
            <w:pPr>
              <w:spacing w:before="60" w:after="60" w:line="276" w:lineRule="auto"/>
              <w:jc w:val="both"/>
              <w:rPr>
                <w:rFonts w:ascii="Times New Roman" w:hAnsi="Times New Roman"/>
                <w:i/>
                <w:iCs/>
                <w:lang w:val="fr-FR" w:eastAsia="en-GB"/>
              </w:rPr>
            </w:pPr>
            <w:r>
              <w:rPr>
                <w:rFonts w:ascii="Times New Roman" w:hAnsi="Times New Roman"/>
                <w:i/>
                <w:iCs/>
                <w:lang w:val="fr-FR" w:eastAsia="en-GB"/>
              </w:rPr>
              <w:lastRenderedPageBreak/>
              <w:t xml:space="preserve"> </w:t>
            </w:r>
          </w:p>
        </w:tc>
      </w:tr>
    </w:tbl>
    <w:p w:rsidRPr="00BD0D21" w:rsidR="006C2796" w:rsidP="000257D2" w:rsidRDefault="006C2796" w14:paraId="787F7070" w14:textId="77777777">
      <w:pPr>
        <w:spacing w:before="60" w:after="60" w:line="276" w:lineRule="auto"/>
        <w:jc w:val="both"/>
        <w:rPr>
          <w:rFonts w:ascii="Times New Roman" w:hAnsi="Times New Roman"/>
          <w:b/>
          <w:bCs/>
          <w:color w:val="0070C0"/>
          <w:lang w:val="fr-FR"/>
        </w:rPr>
      </w:pPr>
    </w:p>
    <w:p w:rsidRPr="00BD0D21" w:rsidR="006C2796" w:rsidP="000257D2" w:rsidRDefault="006C2796" w14:paraId="4C09827B" w14:textId="77777777">
      <w:pPr>
        <w:pStyle w:val="Titre2"/>
        <w:spacing w:line="276" w:lineRule="auto"/>
        <w:ind w:hanging="6805"/>
        <w:jc w:val="both"/>
        <w:rPr>
          <w:rFonts w:ascii="Times New Roman" w:hAnsi="Times New Roman"/>
          <w:sz w:val="22"/>
          <w:szCs w:val="22"/>
        </w:rPr>
      </w:pPr>
      <w:r w:rsidRPr="00BD0D21">
        <w:rPr>
          <w:rFonts w:ascii="Times New Roman" w:hAnsi="Times New Roman"/>
          <w:sz w:val="22"/>
          <w:szCs w:val="22"/>
          <w:lang w:val="fr-FR"/>
        </w:rPr>
        <w:t>Pérennité financière</w:t>
      </w:r>
    </w:p>
    <w:tbl>
      <w:tblPr>
        <w:tblW w:w="0" w:type="auto"/>
        <w:tblCellMar>
          <w:left w:w="0" w:type="dxa"/>
          <w:right w:w="0" w:type="dxa"/>
        </w:tblCellMar>
        <w:tblLook w:val="04A0" w:firstRow="1" w:lastRow="0" w:firstColumn="1" w:lastColumn="0" w:noHBand="0" w:noVBand="1"/>
      </w:tblPr>
      <w:tblGrid>
        <w:gridCol w:w="9010"/>
      </w:tblGrid>
      <w:tr w:rsidRPr="000154CA" w:rsidR="00133CB8" w:rsidTr="00F51EDF" w14:paraId="50D89DC4" w14:textId="77777777">
        <w:tc>
          <w:tcPr>
            <w:tcW w:w="9010" w:type="dxa"/>
            <w:tcBorders>
              <w:top w:val="single" w:color="808080" w:sz="6" w:space="0"/>
              <w:left w:val="single" w:color="808080" w:sz="6" w:space="0"/>
              <w:bottom w:val="single" w:color="808080" w:sz="6" w:space="0"/>
              <w:right w:val="single" w:color="808080" w:sz="6" w:space="0"/>
            </w:tcBorders>
            <w:shd w:val="clear" w:color="auto" w:fill="F2F2F2"/>
          </w:tcPr>
          <w:p w:rsidRPr="00BD0D21" w:rsidR="006C2796" w:rsidP="000257D2" w:rsidRDefault="006C2796" w14:paraId="23DF8406" w14:textId="77777777">
            <w:pPr>
              <w:pStyle w:val="Titre2"/>
              <w:numPr>
                <w:ilvl w:val="0"/>
                <w:numId w:val="0"/>
              </w:numPr>
              <w:spacing w:after="60" w:line="276" w:lineRule="auto"/>
              <w:ind w:left="134" w:right="87"/>
              <w:jc w:val="both"/>
              <w:rPr>
                <w:rFonts w:ascii="Times New Roman" w:hAnsi="Times New Roman"/>
                <w:sz w:val="22"/>
                <w:szCs w:val="22"/>
                <w:lang w:val="fr-FR" w:eastAsia="en-GB"/>
              </w:rPr>
            </w:pPr>
            <w:r w:rsidRPr="00BD0D21">
              <w:rPr>
                <w:rFonts w:ascii="Times New Roman" w:hAnsi="Times New Roman" w:eastAsia="Malgun Gothic"/>
                <w:color w:val="auto"/>
                <w:sz w:val="22"/>
                <w:szCs w:val="22"/>
                <w:lang w:val="fr-FR" w:eastAsia="en-GB"/>
              </w:rPr>
              <w:t>Aborder les</w:t>
            </w:r>
            <w:r w:rsidRPr="00BD0D21">
              <w:rPr>
                <w:rFonts w:ascii="Times New Roman" w:hAnsi="Times New Roman" w:eastAsia="Malgun Gothic"/>
                <w:color w:val="0070C0"/>
                <w:sz w:val="22"/>
                <w:szCs w:val="22"/>
                <w:lang w:val="fr-FR" w:eastAsia="en-GB"/>
              </w:rPr>
              <w:t xml:space="preserve"> implications liées au financement</w:t>
            </w:r>
            <w:r w:rsidRPr="00BD0D21">
              <w:rPr>
                <w:rFonts w:ascii="Times New Roman" w:hAnsi="Times New Roman"/>
                <w:color w:val="auto"/>
                <w:sz w:val="22"/>
                <w:szCs w:val="22"/>
                <w:lang w:val="fr-FR" w:eastAsia="en-GB"/>
              </w:rPr>
              <w:t xml:space="preserve"> </w:t>
            </w:r>
            <w:r w:rsidRPr="00BD0D21">
              <w:rPr>
                <w:rFonts w:ascii="Times New Roman" w:hAnsi="Times New Roman" w:eastAsia="Malgun Gothic"/>
                <w:color w:val="auto"/>
                <w:sz w:val="22"/>
                <w:szCs w:val="22"/>
                <w:lang w:val="fr-FR" w:eastAsia="en-GB"/>
              </w:rPr>
              <w:t>du soutien aux vaccins nouveaux demandé</w:t>
            </w:r>
            <w:r w:rsidRPr="00BD0D21" w:rsidR="00EC63DD">
              <w:rPr>
                <w:rFonts w:ascii="Times New Roman" w:hAnsi="Times New Roman" w:eastAsia="Malgun Gothic"/>
                <w:color w:val="auto"/>
                <w:sz w:val="22"/>
                <w:szCs w:val="22"/>
                <w:lang w:val="fr-FR" w:eastAsia="en-GB"/>
              </w:rPr>
              <w:t>s</w:t>
            </w:r>
            <w:r w:rsidRPr="00BD0D21">
              <w:rPr>
                <w:rFonts w:ascii="Times New Roman" w:hAnsi="Times New Roman" w:eastAsia="Arial"/>
                <w:b w:val="0"/>
                <w:bCs w:val="0"/>
                <w:color w:val="auto"/>
                <w:sz w:val="22"/>
                <w:szCs w:val="22"/>
                <w:lang w:val="fr-FR" w:eastAsia="en-GB"/>
              </w:rPr>
              <w:t>, en particulier la manière dont le gouvernement envisage de financer les obligations supplémentaires de cofinancement.</w:t>
            </w:r>
            <w:r w:rsidRPr="00BD0D21">
              <w:rPr>
                <w:rFonts w:ascii="Times New Roman" w:hAnsi="Times New Roman"/>
                <w:color w:val="auto"/>
                <w:sz w:val="22"/>
                <w:szCs w:val="22"/>
                <w:lang w:val="fr-FR" w:eastAsia="en-GB"/>
              </w:rPr>
              <w:t xml:space="preserve"> </w:t>
            </w:r>
          </w:p>
        </w:tc>
      </w:tr>
      <w:tr w:rsidRPr="00734EC4" w:rsidR="00133CB8" w:rsidTr="00F51EDF" w14:paraId="7F967C96" w14:textId="77777777">
        <w:trPr>
          <w:trHeight w:val="551"/>
        </w:trPr>
        <w:tc>
          <w:tcPr>
            <w:tcW w:w="9010" w:type="dxa"/>
            <w:tcBorders>
              <w:top w:val="single" w:color="808080" w:sz="6" w:space="0"/>
              <w:left w:val="single" w:color="808080" w:sz="6" w:space="0"/>
              <w:bottom w:val="single" w:color="808080" w:sz="6" w:space="0"/>
              <w:right w:val="single" w:color="808080" w:sz="6" w:space="0"/>
            </w:tcBorders>
            <w:shd w:val="clear" w:color="auto" w:fill="auto"/>
          </w:tcPr>
          <w:p w:rsidRPr="00BD0D21" w:rsidR="006C2796" w:rsidP="000257D2" w:rsidRDefault="006C2796" w14:paraId="21293BE6" w14:textId="77777777">
            <w:pPr>
              <w:spacing w:before="60" w:after="60" w:line="276" w:lineRule="auto"/>
              <w:jc w:val="both"/>
              <w:rPr>
                <w:rFonts w:ascii="Times New Roman" w:hAnsi="Times New Roman"/>
                <w:i/>
                <w:iCs/>
                <w:lang w:val="fr-FR" w:eastAsia="en-GB"/>
              </w:rPr>
            </w:pPr>
            <w:r w:rsidRPr="00BD0D21">
              <w:rPr>
                <w:rFonts w:ascii="Times New Roman" w:hAnsi="Times New Roman"/>
                <w:i/>
                <w:iCs/>
                <w:lang w:val="fr-FR" w:eastAsia="en-GB"/>
              </w:rPr>
              <w:t>Ne doit pas dépasser 250 mots</w:t>
            </w:r>
          </w:p>
          <w:p w:rsidRPr="00BD0D21" w:rsidR="00001EA8" w:rsidP="000257D2" w:rsidRDefault="00001EA8" w14:paraId="45EBBC46" w14:textId="77777777">
            <w:pPr>
              <w:spacing w:line="276" w:lineRule="auto"/>
              <w:jc w:val="both"/>
              <w:rPr>
                <w:rFonts w:ascii="Times New Roman" w:hAnsi="Times New Roman"/>
                <w:bCs/>
                <w:lang w:val="fr-FR"/>
              </w:rPr>
            </w:pPr>
            <w:r w:rsidRPr="00BD0D21">
              <w:rPr>
                <w:rFonts w:ascii="Times New Roman" w:hAnsi="Times New Roman"/>
                <w:bCs/>
                <w:lang w:val="fr-FR"/>
              </w:rPr>
              <w:t xml:space="preserve">Une ligne budgétaire spécifique pour l’achat des vaccins a été inscrite au budget national </w:t>
            </w:r>
            <w:r w:rsidRPr="00BD0D21" w:rsidR="0069551C">
              <w:rPr>
                <w:rFonts w:ascii="Times New Roman" w:hAnsi="Times New Roman"/>
                <w:bCs/>
                <w:lang w:val="fr-FR"/>
              </w:rPr>
              <w:t>dans le</w:t>
            </w:r>
            <w:r w:rsidR="00141A9F">
              <w:rPr>
                <w:rFonts w:ascii="Times New Roman" w:hAnsi="Times New Roman"/>
                <w:bCs/>
                <w:lang w:val="fr-FR"/>
              </w:rPr>
              <w:t xml:space="preserve"> cadre de l’initiative de l’indé</w:t>
            </w:r>
            <w:r w:rsidRPr="00BD0D21" w:rsidR="0069551C">
              <w:rPr>
                <w:rFonts w:ascii="Times New Roman" w:hAnsi="Times New Roman"/>
                <w:bCs/>
                <w:lang w:val="fr-FR"/>
              </w:rPr>
              <w:t>pendance vaccinale.</w:t>
            </w:r>
            <w:r w:rsidR="00141A9F">
              <w:rPr>
                <w:rFonts w:ascii="Times New Roman" w:hAnsi="Times New Roman"/>
                <w:bCs/>
                <w:lang w:val="fr-FR"/>
              </w:rPr>
              <w:t xml:space="preserve"> </w:t>
            </w:r>
            <w:r w:rsidRPr="00BD0D21" w:rsidR="0069551C">
              <w:rPr>
                <w:rFonts w:ascii="Times New Roman" w:hAnsi="Times New Roman"/>
                <w:bCs/>
                <w:lang w:val="fr-FR"/>
              </w:rPr>
              <w:t>Cette ligne permet de financer l’acquisition des vaccins traditionnels et le cofinancement des vaccins Gavi</w:t>
            </w:r>
            <w:r w:rsidRPr="00BD0D21">
              <w:rPr>
                <w:rFonts w:ascii="Times New Roman" w:hAnsi="Times New Roman"/>
                <w:bCs/>
                <w:lang w:val="fr-FR"/>
              </w:rPr>
              <w:t xml:space="preserve">.  </w:t>
            </w:r>
          </w:p>
          <w:p w:rsidRPr="00BD0D21" w:rsidR="00001EA8" w:rsidP="000257D2" w:rsidRDefault="00141A9F" w14:paraId="7FA29B79" w14:textId="77777777">
            <w:pPr>
              <w:keepNext/>
              <w:keepLines/>
              <w:suppressAutoHyphens/>
              <w:spacing w:line="276" w:lineRule="auto"/>
              <w:contextualSpacing/>
              <w:jc w:val="both"/>
              <w:rPr>
                <w:rFonts w:ascii="Times New Roman" w:hAnsi="Times New Roman"/>
                <w:bCs/>
                <w:lang w:val="fr-FR"/>
              </w:rPr>
            </w:pPr>
            <w:r>
              <w:rPr>
                <w:rFonts w:ascii="Times New Roman" w:hAnsi="Times New Roman"/>
                <w:bCs/>
                <w:lang w:val="fr-FR"/>
              </w:rPr>
              <w:t>On observe souvent des re</w:t>
            </w:r>
            <w:r w:rsidRPr="00BD0D21" w:rsidR="0069551C">
              <w:rPr>
                <w:rFonts w:ascii="Times New Roman" w:hAnsi="Times New Roman"/>
                <w:bCs/>
                <w:lang w:val="fr-FR"/>
              </w:rPr>
              <w:t>tard</w:t>
            </w:r>
            <w:r>
              <w:rPr>
                <w:rFonts w:ascii="Times New Roman" w:hAnsi="Times New Roman"/>
                <w:bCs/>
                <w:lang w:val="fr-FR"/>
              </w:rPr>
              <w:t>s dans le dé</w:t>
            </w:r>
            <w:r w:rsidRPr="00BD0D21" w:rsidR="0069551C">
              <w:rPr>
                <w:rFonts w:ascii="Times New Roman" w:hAnsi="Times New Roman"/>
                <w:bCs/>
                <w:lang w:val="fr-FR"/>
              </w:rPr>
              <w:t xml:space="preserve">blocage des fonds ce qui conduit </w:t>
            </w:r>
            <w:r>
              <w:rPr>
                <w:rFonts w:ascii="Times New Roman" w:hAnsi="Times New Roman"/>
                <w:bCs/>
                <w:lang w:val="fr-FR"/>
              </w:rPr>
              <w:t xml:space="preserve">parfois </w:t>
            </w:r>
            <w:r w:rsidRPr="00BD0D21" w:rsidR="0069551C">
              <w:rPr>
                <w:rFonts w:ascii="Times New Roman" w:hAnsi="Times New Roman"/>
                <w:bCs/>
                <w:lang w:val="fr-FR"/>
              </w:rPr>
              <w:t>à des rupture</w:t>
            </w:r>
            <w:r>
              <w:rPr>
                <w:rFonts w:ascii="Times New Roman" w:hAnsi="Times New Roman"/>
                <w:bCs/>
                <w:lang w:val="fr-FR"/>
              </w:rPr>
              <w:t>s de stock de vaccins. Des mécanismes simplifiés pour l’</w:t>
            </w:r>
            <w:proofErr w:type="spellStart"/>
            <w:r>
              <w:rPr>
                <w:rFonts w:ascii="Times New Roman" w:hAnsi="Times New Roman"/>
                <w:bCs/>
                <w:lang w:val="fr-FR"/>
              </w:rPr>
              <w:t>accéleration</w:t>
            </w:r>
            <w:proofErr w:type="spellEnd"/>
            <w:r>
              <w:rPr>
                <w:rFonts w:ascii="Times New Roman" w:hAnsi="Times New Roman"/>
                <w:bCs/>
                <w:lang w:val="fr-FR"/>
              </w:rPr>
              <w:t xml:space="preserve"> des dé</w:t>
            </w:r>
            <w:r w:rsidRPr="00BD0D21" w:rsidR="0069551C">
              <w:rPr>
                <w:rFonts w:ascii="Times New Roman" w:hAnsi="Times New Roman"/>
                <w:bCs/>
                <w:lang w:val="fr-FR"/>
              </w:rPr>
              <w:t xml:space="preserve">caissements </w:t>
            </w:r>
            <w:r w:rsidRPr="00BD0D21" w:rsidR="00001EA8">
              <w:rPr>
                <w:rFonts w:ascii="Times New Roman" w:hAnsi="Times New Roman"/>
                <w:bCs/>
                <w:lang w:val="fr-FR"/>
              </w:rPr>
              <w:t xml:space="preserve">sont </w:t>
            </w:r>
            <w:r>
              <w:rPr>
                <w:rFonts w:ascii="Times New Roman" w:hAnsi="Times New Roman"/>
                <w:bCs/>
                <w:lang w:val="fr-FR"/>
              </w:rPr>
              <w:t>en cours de né</w:t>
            </w:r>
            <w:r w:rsidRPr="00BD0D21" w:rsidR="0069551C">
              <w:rPr>
                <w:rFonts w:ascii="Times New Roman" w:hAnsi="Times New Roman"/>
                <w:bCs/>
                <w:lang w:val="fr-FR"/>
              </w:rPr>
              <w:t xml:space="preserve">gociation entre les responsables du MSP et du Ministère des Finances. </w:t>
            </w:r>
            <w:r w:rsidRPr="00BD0D21" w:rsidR="00001EA8">
              <w:rPr>
                <w:rFonts w:ascii="Times New Roman" w:hAnsi="Times New Roman"/>
                <w:bCs/>
                <w:lang w:val="fr-FR"/>
              </w:rPr>
              <w:t xml:space="preserve">Aussi </w:t>
            </w:r>
            <w:r>
              <w:rPr>
                <w:rFonts w:ascii="Times New Roman" w:hAnsi="Times New Roman"/>
                <w:bCs/>
                <w:lang w:val="fr-FR"/>
              </w:rPr>
              <w:t>des ré</w:t>
            </w:r>
            <w:r w:rsidRPr="00BD0D21" w:rsidR="00F26234">
              <w:rPr>
                <w:rFonts w:ascii="Times New Roman" w:hAnsi="Times New Roman"/>
                <w:bCs/>
                <w:lang w:val="fr-FR"/>
              </w:rPr>
              <w:t>flexions sont en cours pour des</w:t>
            </w:r>
            <w:r w:rsidRPr="00BD0D21" w:rsidR="00001EA8">
              <w:rPr>
                <w:rFonts w:ascii="Times New Roman" w:hAnsi="Times New Roman"/>
                <w:bCs/>
                <w:lang w:val="fr-FR"/>
              </w:rPr>
              <w:t xml:space="preserve"> stratégies</w:t>
            </w:r>
            <w:r>
              <w:rPr>
                <w:rFonts w:ascii="Times New Roman" w:hAnsi="Times New Roman"/>
                <w:bCs/>
                <w:lang w:val="fr-FR"/>
              </w:rPr>
              <w:t xml:space="preserve"> innovantes et </w:t>
            </w:r>
            <w:proofErr w:type="spellStart"/>
            <w:r>
              <w:rPr>
                <w:rFonts w:ascii="Times New Roman" w:hAnsi="Times New Roman"/>
                <w:bCs/>
                <w:lang w:val="fr-FR"/>
              </w:rPr>
              <w:t>pere</w:t>
            </w:r>
            <w:r w:rsidRPr="00BD0D21" w:rsidR="00F26234">
              <w:rPr>
                <w:rFonts w:ascii="Times New Roman" w:hAnsi="Times New Roman"/>
                <w:bCs/>
                <w:lang w:val="fr-FR"/>
              </w:rPr>
              <w:t>nnes</w:t>
            </w:r>
            <w:proofErr w:type="spellEnd"/>
            <w:r w:rsidRPr="00BD0D21" w:rsidR="00001EA8">
              <w:rPr>
                <w:rFonts w:ascii="Times New Roman" w:hAnsi="Times New Roman"/>
                <w:bCs/>
                <w:lang w:val="fr-FR"/>
              </w:rPr>
              <w:t xml:space="preserve"> </w:t>
            </w:r>
            <w:r w:rsidRPr="00BD0D21" w:rsidR="00F26234">
              <w:rPr>
                <w:rFonts w:ascii="Times New Roman" w:hAnsi="Times New Roman"/>
                <w:bCs/>
                <w:lang w:val="fr-FR"/>
              </w:rPr>
              <w:t>d’augmentation des ressources en faveur du PEV</w:t>
            </w:r>
            <w:r w:rsidRPr="00BD0D21" w:rsidR="00001EA8">
              <w:rPr>
                <w:rFonts w:ascii="Times New Roman" w:hAnsi="Times New Roman"/>
                <w:bCs/>
                <w:lang w:val="fr-FR"/>
              </w:rPr>
              <w:t>.</w:t>
            </w:r>
          </w:p>
          <w:p w:rsidRPr="00BD0D21" w:rsidR="00001EA8" w:rsidP="000257D2" w:rsidRDefault="00001EA8" w14:paraId="1C336D31" w14:textId="77777777">
            <w:pPr>
              <w:keepNext/>
              <w:keepLines/>
              <w:suppressAutoHyphens/>
              <w:spacing w:line="276" w:lineRule="auto"/>
              <w:contextualSpacing/>
              <w:jc w:val="both"/>
              <w:rPr>
                <w:rFonts w:ascii="Times New Roman" w:hAnsi="Times New Roman"/>
                <w:bCs/>
                <w:lang w:val="fr-FR"/>
              </w:rPr>
            </w:pPr>
            <w:r w:rsidRPr="00BD0D21">
              <w:rPr>
                <w:rFonts w:ascii="Times New Roman" w:hAnsi="Times New Roman"/>
                <w:bCs/>
                <w:lang w:val="fr-FR"/>
              </w:rPr>
              <w:t>Des plaidoyers sont régulièrement faits en direction des parlementaires à travers la commission sociale et un réseau des parlementaires dédié</w:t>
            </w:r>
            <w:r w:rsidR="00141A9F">
              <w:rPr>
                <w:rFonts w:ascii="Times New Roman" w:hAnsi="Times New Roman"/>
                <w:bCs/>
                <w:lang w:val="fr-FR"/>
              </w:rPr>
              <w:t>s</w:t>
            </w:r>
            <w:r w:rsidRPr="00BD0D21">
              <w:rPr>
                <w:rFonts w:ascii="Times New Roman" w:hAnsi="Times New Roman"/>
                <w:bCs/>
                <w:lang w:val="fr-FR"/>
              </w:rPr>
              <w:t xml:space="preserve"> à la vaccination a été mis en place.</w:t>
            </w:r>
          </w:p>
          <w:p w:rsidRPr="00BD0D21" w:rsidR="00001EA8" w:rsidP="000257D2" w:rsidRDefault="00001EA8" w14:paraId="7BF0AA91" w14:textId="77777777">
            <w:pPr>
              <w:keepNext/>
              <w:keepLines/>
              <w:suppressAutoHyphens/>
              <w:spacing w:line="276" w:lineRule="auto"/>
              <w:contextualSpacing/>
              <w:jc w:val="both"/>
              <w:rPr>
                <w:rFonts w:ascii="Times New Roman" w:hAnsi="Times New Roman"/>
                <w:bCs/>
                <w:lang w:val="fr-FR"/>
              </w:rPr>
            </w:pPr>
            <w:r w:rsidRPr="00BD0D21">
              <w:rPr>
                <w:rFonts w:ascii="Times New Roman" w:hAnsi="Times New Roman"/>
                <w:bCs/>
                <w:lang w:val="fr-FR"/>
              </w:rPr>
              <w:t xml:space="preserve">Dans le même cadre, des journées parlementaires sur la vaccination sont menées avant chaque adoption de loi de finance en faveur du financement du PEV </w:t>
            </w:r>
          </w:p>
          <w:p w:rsidRPr="00BD0D21" w:rsidR="00001EA8" w:rsidP="000257D2" w:rsidRDefault="00001EA8" w14:paraId="5ACC7E9A" w14:textId="77777777">
            <w:pPr>
              <w:keepNext/>
              <w:keepLines/>
              <w:suppressAutoHyphens/>
              <w:spacing w:line="276" w:lineRule="auto"/>
              <w:contextualSpacing/>
              <w:jc w:val="both"/>
              <w:rPr>
                <w:rFonts w:ascii="Times New Roman" w:hAnsi="Times New Roman"/>
                <w:bCs/>
                <w:lang w:val="fr-FR"/>
              </w:rPr>
            </w:pPr>
          </w:p>
          <w:p w:rsidRPr="00BD0D21" w:rsidR="00001EA8" w:rsidP="000257D2" w:rsidRDefault="00001EA8" w14:paraId="7221B295" w14:textId="77777777">
            <w:pPr>
              <w:keepNext/>
              <w:keepLines/>
              <w:suppressAutoHyphens/>
              <w:spacing w:line="276" w:lineRule="auto"/>
              <w:contextualSpacing/>
              <w:jc w:val="both"/>
              <w:rPr>
                <w:rFonts w:ascii="Times New Roman" w:hAnsi="Times New Roman"/>
                <w:bCs/>
                <w:lang w:val="fr-FR"/>
              </w:rPr>
            </w:pPr>
            <w:r w:rsidRPr="00BD0D21">
              <w:rPr>
                <w:rFonts w:ascii="Times New Roman" w:hAnsi="Times New Roman"/>
                <w:bCs/>
                <w:lang w:val="fr-FR"/>
              </w:rPr>
              <w:t xml:space="preserve">Il faut noter </w:t>
            </w:r>
            <w:r w:rsidRPr="00BD0D21" w:rsidR="00F26234">
              <w:rPr>
                <w:rFonts w:ascii="Times New Roman" w:hAnsi="Times New Roman"/>
                <w:bCs/>
                <w:lang w:val="fr-FR"/>
              </w:rPr>
              <w:t xml:space="preserve">l’opportunité offerte par la </w:t>
            </w:r>
            <w:proofErr w:type="spellStart"/>
            <w:r w:rsidRPr="00BD0D21" w:rsidR="00F26234">
              <w:rPr>
                <w:rFonts w:ascii="Times New Roman" w:hAnsi="Times New Roman"/>
                <w:bCs/>
                <w:lang w:val="fr-FR"/>
              </w:rPr>
              <w:t>designation</w:t>
            </w:r>
            <w:proofErr w:type="spellEnd"/>
            <w:r w:rsidRPr="00BD0D21" w:rsidR="00F26234">
              <w:rPr>
                <w:rFonts w:ascii="Times New Roman" w:hAnsi="Times New Roman"/>
                <w:bCs/>
                <w:lang w:val="fr-FR"/>
              </w:rPr>
              <w:t xml:space="preserve"> </w:t>
            </w:r>
            <w:r w:rsidRPr="00BD0D21">
              <w:rPr>
                <w:rFonts w:ascii="Times New Roman" w:hAnsi="Times New Roman"/>
                <w:bCs/>
                <w:lang w:val="fr-FR"/>
              </w:rPr>
              <w:t xml:space="preserve">du Président de la République </w:t>
            </w:r>
            <w:r w:rsidRPr="00BD0D21" w:rsidR="00F26234">
              <w:rPr>
                <w:rFonts w:ascii="Times New Roman" w:hAnsi="Times New Roman"/>
                <w:bCs/>
                <w:lang w:val="fr-FR"/>
              </w:rPr>
              <w:t>comme c</w:t>
            </w:r>
            <w:r w:rsidRPr="00BD0D21">
              <w:rPr>
                <w:rFonts w:ascii="Times New Roman" w:hAnsi="Times New Roman"/>
                <w:bCs/>
                <w:lang w:val="fr-FR"/>
              </w:rPr>
              <w:t xml:space="preserve">hampion </w:t>
            </w:r>
            <w:r w:rsidRPr="00BD0D21" w:rsidR="00F26234">
              <w:rPr>
                <w:rFonts w:ascii="Times New Roman" w:hAnsi="Times New Roman"/>
                <w:bCs/>
                <w:lang w:val="fr-FR"/>
              </w:rPr>
              <w:t xml:space="preserve">de la vaccination dans le cadre </w:t>
            </w:r>
            <w:r w:rsidRPr="00BD0D21">
              <w:rPr>
                <w:rFonts w:ascii="Times New Roman" w:hAnsi="Times New Roman"/>
                <w:bCs/>
                <w:lang w:val="fr-FR"/>
              </w:rPr>
              <w:t>de la campagne de reconstitution des fonds Gavi</w:t>
            </w:r>
            <w:r w:rsidRPr="00BD0D21" w:rsidR="00F26234">
              <w:rPr>
                <w:rFonts w:ascii="Times New Roman" w:hAnsi="Times New Roman"/>
                <w:bCs/>
                <w:lang w:val="fr-FR"/>
              </w:rPr>
              <w:t>.</w:t>
            </w:r>
            <w:r w:rsidR="00D61031">
              <w:rPr>
                <w:rFonts w:ascii="Times New Roman" w:hAnsi="Times New Roman"/>
                <w:bCs/>
                <w:lang w:val="fr-FR"/>
              </w:rPr>
              <w:t xml:space="preserve"> Cette dé</w:t>
            </w:r>
            <w:r w:rsidRPr="00BD0D21" w:rsidR="00831612">
              <w:rPr>
                <w:rFonts w:ascii="Times New Roman" w:hAnsi="Times New Roman"/>
                <w:bCs/>
                <w:lang w:val="fr-FR"/>
              </w:rPr>
              <w:t xml:space="preserve">signation a été </w:t>
            </w:r>
            <w:proofErr w:type="spellStart"/>
            <w:r w:rsidRPr="00BD0D21" w:rsidR="00831612">
              <w:rPr>
                <w:rFonts w:ascii="Times New Roman" w:hAnsi="Times New Roman"/>
                <w:bCs/>
                <w:lang w:val="fr-FR"/>
              </w:rPr>
              <w:t>materialisée</w:t>
            </w:r>
            <w:proofErr w:type="spellEnd"/>
            <w:r w:rsidRPr="00BD0D21" w:rsidR="00831612">
              <w:rPr>
                <w:rFonts w:ascii="Times New Roman" w:hAnsi="Times New Roman"/>
                <w:bCs/>
                <w:lang w:val="fr-FR"/>
              </w:rPr>
              <w:t xml:space="preserve">  par un engagement du Chef de l’Etat lors de son</w:t>
            </w:r>
            <w:r w:rsidRPr="00BD0D21">
              <w:rPr>
                <w:rFonts w:ascii="Times New Roman" w:hAnsi="Times New Roman"/>
                <w:bCs/>
                <w:lang w:val="fr-FR"/>
              </w:rPr>
              <w:t xml:space="preserve"> message</w:t>
            </w:r>
            <w:r w:rsidRPr="00BD0D21" w:rsidR="00F26234">
              <w:rPr>
                <w:rFonts w:ascii="Times New Roman" w:hAnsi="Times New Roman"/>
                <w:bCs/>
                <w:lang w:val="fr-FR"/>
              </w:rPr>
              <w:t xml:space="preserve"> </w:t>
            </w:r>
            <w:r w:rsidRPr="00BD0D21">
              <w:rPr>
                <w:rFonts w:ascii="Times New Roman" w:hAnsi="Times New Roman"/>
                <w:bCs/>
                <w:lang w:val="fr-FR"/>
              </w:rPr>
              <w:t xml:space="preserve">à la Nation </w:t>
            </w:r>
            <w:r w:rsidRPr="00BD0D21" w:rsidR="00F26234">
              <w:rPr>
                <w:rFonts w:ascii="Times New Roman" w:hAnsi="Times New Roman"/>
                <w:bCs/>
                <w:lang w:val="fr-FR"/>
              </w:rPr>
              <w:t>le 18 Décembre 2018</w:t>
            </w:r>
            <w:r w:rsidRPr="00BD0D21">
              <w:rPr>
                <w:rFonts w:ascii="Times New Roman" w:hAnsi="Times New Roman"/>
                <w:bCs/>
                <w:lang w:val="fr-FR"/>
              </w:rPr>
              <w:t xml:space="preserve"> </w:t>
            </w:r>
            <w:r w:rsidRPr="00BD0D21" w:rsidR="00831612">
              <w:rPr>
                <w:rFonts w:ascii="Times New Roman" w:hAnsi="Times New Roman"/>
                <w:bCs/>
                <w:lang w:val="fr-FR"/>
              </w:rPr>
              <w:t>,</w:t>
            </w:r>
            <w:r w:rsidR="00D61031">
              <w:rPr>
                <w:rFonts w:ascii="Times New Roman" w:hAnsi="Times New Roman"/>
                <w:bCs/>
                <w:lang w:val="fr-FR"/>
              </w:rPr>
              <w:t xml:space="preserve"> </w:t>
            </w:r>
            <w:r w:rsidRPr="00BD0D21" w:rsidR="00F26234">
              <w:rPr>
                <w:rFonts w:ascii="Times New Roman" w:hAnsi="Times New Roman"/>
                <w:bCs/>
                <w:lang w:val="fr-FR"/>
              </w:rPr>
              <w:t xml:space="preserve">à </w:t>
            </w:r>
            <w:r w:rsidRPr="00BD0D21" w:rsidR="00831612">
              <w:rPr>
                <w:rFonts w:ascii="Times New Roman" w:hAnsi="Times New Roman"/>
                <w:bCs/>
                <w:lang w:val="fr-FR"/>
              </w:rPr>
              <w:t>l’occasion</w:t>
            </w:r>
            <w:r w:rsidRPr="00BD0D21">
              <w:rPr>
                <w:rFonts w:ascii="Times New Roman" w:hAnsi="Times New Roman"/>
                <w:bCs/>
                <w:lang w:val="fr-FR"/>
              </w:rPr>
              <w:t xml:space="preserve"> du soixantième anniversaire de l</w:t>
            </w:r>
            <w:r w:rsidRPr="00BD0D21" w:rsidR="00831612">
              <w:rPr>
                <w:rFonts w:ascii="Times New Roman" w:hAnsi="Times New Roman"/>
                <w:bCs/>
                <w:lang w:val="fr-FR"/>
              </w:rPr>
              <w:t>a proclamation de la république</w:t>
            </w:r>
            <w:r w:rsidRPr="00BD0D21">
              <w:rPr>
                <w:rFonts w:ascii="Times New Roman" w:hAnsi="Times New Roman"/>
                <w:bCs/>
                <w:lang w:val="fr-FR"/>
              </w:rPr>
              <w:t xml:space="preserve">. </w:t>
            </w:r>
          </w:p>
          <w:p w:rsidRPr="00BD0D21" w:rsidR="006170AF" w:rsidP="00831612" w:rsidRDefault="006170AF" w14:paraId="11CCF9C4" w14:textId="77777777">
            <w:pPr>
              <w:keepNext/>
              <w:keepLines/>
              <w:suppressAutoHyphens/>
              <w:spacing w:line="276" w:lineRule="auto"/>
              <w:contextualSpacing/>
              <w:jc w:val="both"/>
              <w:rPr>
                <w:rFonts w:ascii="Times New Roman" w:hAnsi="Times New Roman"/>
                <w:i/>
                <w:iCs/>
                <w:lang w:val="fr-FR" w:eastAsia="en-GB"/>
              </w:rPr>
            </w:pPr>
          </w:p>
        </w:tc>
      </w:tr>
    </w:tbl>
    <w:p w:rsidRPr="00BD0D21" w:rsidR="006C2796" w:rsidP="000257D2" w:rsidRDefault="006C2796" w14:paraId="4B368306" w14:textId="77777777">
      <w:pPr>
        <w:spacing w:before="60" w:after="60" w:line="276" w:lineRule="auto"/>
        <w:jc w:val="both"/>
        <w:rPr>
          <w:rFonts w:ascii="Times New Roman" w:hAnsi="Times New Roman"/>
          <w:b/>
          <w:bCs/>
          <w:color w:val="0070C0"/>
          <w:lang w:val="fr-FR"/>
        </w:rPr>
      </w:pPr>
    </w:p>
    <w:p w:rsidRPr="00BD0D21" w:rsidR="006C2796" w:rsidP="000257D2" w:rsidRDefault="006C2796" w14:paraId="054D52D4" w14:textId="77777777">
      <w:pPr>
        <w:pStyle w:val="Titre2"/>
        <w:spacing w:line="276" w:lineRule="auto"/>
        <w:ind w:hanging="6805"/>
        <w:jc w:val="both"/>
        <w:rPr>
          <w:rFonts w:ascii="Times New Roman" w:hAnsi="Times New Roman"/>
          <w:sz w:val="22"/>
          <w:szCs w:val="22"/>
        </w:rPr>
      </w:pPr>
      <w:r w:rsidRPr="00BD0D21">
        <w:rPr>
          <w:rFonts w:ascii="Times New Roman" w:hAnsi="Times New Roman"/>
          <w:sz w:val="22"/>
          <w:szCs w:val="22"/>
          <w:lang w:val="fr-FR"/>
        </w:rPr>
        <w:t>Défis programmatiques</w:t>
      </w:r>
    </w:p>
    <w:tbl>
      <w:tblPr>
        <w:tblW w:w="0" w:type="auto"/>
        <w:tblCellMar>
          <w:left w:w="0" w:type="dxa"/>
          <w:right w:w="0" w:type="dxa"/>
        </w:tblCellMar>
        <w:tblLook w:val="04A0" w:firstRow="1" w:lastRow="0" w:firstColumn="1" w:lastColumn="0" w:noHBand="0" w:noVBand="1"/>
      </w:tblPr>
      <w:tblGrid>
        <w:gridCol w:w="9010"/>
      </w:tblGrid>
      <w:tr w:rsidRPr="000154CA" w:rsidR="00133CB8" w:rsidTr="003C6615" w14:paraId="7F2066EB" w14:textId="77777777">
        <w:tc>
          <w:tcPr>
            <w:tcW w:w="9010" w:type="dxa"/>
            <w:tcBorders>
              <w:top w:val="single" w:color="808080" w:sz="6" w:space="0"/>
              <w:left w:val="single" w:color="808080" w:sz="6" w:space="0"/>
              <w:bottom w:val="single" w:color="808080" w:sz="6" w:space="0"/>
              <w:right w:val="single" w:color="808080" w:sz="6" w:space="0"/>
            </w:tcBorders>
            <w:shd w:val="clear" w:color="auto" w:fill="F2F2F2"/>
          </w:tcPr>
          <w:p w:rsidRPr="00BD0D21" w:rsidR="006C2796" w:rsidP="000257D2" w:rsidRDefault="006C2796" w14:paraId="026F33BC" w14:textId="77777777">
            <w:pPr>
              <w:pStyle w:val="Text"/>
              <w:spacing w:line="276" w:lineRule="auto"/>
              <w:ind w:left="134"/>
              <w:jc w:val="both"/>
              <w:rPr>
                <w:rFonts w:ascii="Times New Roman" w:hAnsi="Times New Roman"/>
                <w:lang w:val="fr-FR" w:eastAsia="en-GB"/>
              </w:rPr>
            </w:pPr>
            <w:r w:rsidRPr="00BD0D21">
              <w:rPr>
                <w:rFonts w:ascii="Times New Roman" w:hAnsi="Times New Roman" w:eastAsia="Malgun Gothic"/>
                <w:b/>
                <w:bCs/>
                <w:lang w:val="fr-FR" w:eastAsia="en-GB"/>
              </w:rPr>
              <w:t>Résumer les</w:t>
            </w:r>
            <w:r w:rsidRPr="00BD0D21">
              <w:rPr>
                <w:rFonts w:ascii="Times New Roman" w:hAnsi="Times New Roman"/>
                <w:b/>
                <w:bCs/>
                <w:lang w:val="fr-FR" w:eastAsia="en-GB"/>
              </w:rPr>
              <w:t xml:space="preserve"> </w:t>
            </w:r>
            <w:r w:rsidRPr="00BD0D21">
              <w:rPr>
                <w:rFonts w:ascii="Times New Roman" w:hAnsi="Times New Roman" w:eastAsia="Malgun Gothic"/>
                <w:b/>
                <w:bCs/>
                <w:color w:val="0070C0"/>
                <w:lang w:val="fr-FR" w:eastAsia="en-GB"/>
              </w:rPr>
              <w:t>défis programmatiques</w:t>
            </w:r>
            <w:r w:rsidRPr="00BD0D21">
              <w:rPr>
                <w:rFonts w:ascii="Times New Roman" w:hAnsi="Times New Roman"/>
                <w:b/>
                <w:bCs/>
                <w:lang w:val="fr-FR" w:eastAsia="en-GB"/>
              </w:rPr>
              <w:t xml:space="preserve"> </w:t>
            </w:r>
            <w:r w:rsidRPr="00BD0D21">
              <w:rPr>
                <w:rFonts w:ascii="Times New Roman" w:hAnsi="Times New Roman" w:eastAsia="Malgun Gothic"/>
                <w:b/>
                <w:bCs/>
                <w:lang w:val="fr-FR" w:eastAsia="en-GB"/>
              </w:rPr>
              <w:t>à aborder pour mettre en œuvre avec succès le soutien à la vaccination demandé et décrire les plans pour les relever</w:t>
            </w:r>
            <w:r w:rsidRPr="00BD0D21">
              <w:rPr>
                <w:rFonts w:ascii="Times New Roman" w:hAnsi="Times New Roman"/>
                <w:lang w:val="fr-FR" w:eastAsia="en-GB"/>
              </w:rPr>
              <w:t>. Ils peuvent comprendre les plans visant à franchir les obstacles identifiés dans la section d’analyse de la situation en matière de couverture et d’équité, et englober la chaîne d’approvisionnement des vaccins, la génération de la demande/la mobilisation de la communauté, la qualité/la disponibilité/l’exploitation des données ainsi que le leadership, la gestion et la coordination, etc.</w:t>
            </w:r>
          </w:p>
        </w:tc>
      </w:tr>
      <w:tr w:rsidRPr="000154CA" w:rsidR="00133CB8" w:rsidTr="001E7C27" w14:paraId="0A2E6751" w14:textId="77777777">
        <w:trPr>
          <w:trHeight w:val="578"/>
        </w:trPr>
        <w:tc>
          <w:tcPr>
            <w:tcW w:w="9010" w:type="dxa"/>
            <w:tcBorders>
              <w:top w:val="single" w:color="808080" w:sz="6" w:space="0"/>
              <w:left w:val="single" w:color="808080" w:sz="6" w:space="0"/>
              <w:bottom w:val="single" w:color="808080" w:sz="6" w:space="0"/>
              <w:right w:val="single" w:color="808080" w:sz="6" w:space="0"/>
            </w:tcBorders>
            <w:shd w:val="clear" w:color="auto" w:fill="auto"/>
          </w:tcPr>
          <w:p w:rsidRPr="00BD0D21" w:rsidR="006C2796" w:rsidP="000257D2" w:rsidRDefault="006C2796" w14:paraId="19194B59" w14:textId="77777777">
            <w:pPr>
              <w:spacing w:before="60" w:after="60" w:line="276" w:lineRule="auto"/>
              <w:jc w:val="both"/>
              <w:rPr>
                <w:rFonts w:ascii="Times New Roman" w:hAnsi="Times New Roman"/>
                <w:i/>
                <w:iCs/>
                <w:lang w:val="fr-FR" w:eastAsia="en-GB"/>
              </w:rPr>
            </w:pPr>
            <w:r w:rsidRPr="00BD0D21">
              <w:rPr>
                <w:rFonts w:ascii="Times New Roman" w:hAnsi="Times New Roman"/>
                <w:i/>
                <w:iCs/>
                <w:lang w:val="fr-FR" w:eastAsia="en-GB"/>
              </w:rPr>
              <w:t xml:space="preserve">Ne doit pas dépasser 250 mots </w:t>
            </w:r>
          </w:p>
          <w:p w:rsidRPr="00BD0D21" w:rsidR="0005683B" w:rsidP="000257D2" w:rsidRDefault="0005683B" w14:paraId="7A6C5731" w14:textId="77777777">
            <w:pPr>
              <w:keepNext/>
              <w:keepLines/>
              <w:suppressAutoHyphens/>
              <w:spacing w:line="276" w:lineRule="auto"/>
              <w:contextualSpacing/>
              <w:jc w:val="both"/>
              <w:rPr>
                <w:rFonts w:ascii="Times New Roman" w:hAnsi="Times New Roman"/>
                <w:bCs/>
                <w:lang w:val="fr-FR"/>
              </w:rPr>
            </w:pPr>
            <w:r w:rsidRPr="00D61031">
              <w:rPr>
                <w:rFonts w:ascii="Times New Roman" w:hAnsi="Times New Roman"/>
                <w:b/>
                <w:bCs/>
                <w:lang w:val="fr-FR"/>
              </w:rPr>
              <w:lastRenderedPageBreak/>
              <w:t xml:space="preserve">Les défis </w:t>
            </w:r>
            <w:r w:rsidRPr="00D61031" w:rsidR="00831612">
              <w:rPr>
                <w:rFonts w:ascii="Times New Roman" w:hAnsi="Times New Roman"/>
                <w:b/>
                <w:bCs/>
                <w:lang w:val="fr-FR"/>
              </w:rPr>
              <w:t>se résument</w:t>
            </w:r>
            <w:r w:rsidRPr="00D61031">
              <w:rPr>
                <w:rFonts w:ascii="Times New Roman" w:hAnsi="Times New Roman"/>
                <w:b/>
                <w:bCs/>
                <w:lang w:val="fr-FR"/>
              </w:rPr>
              <w:t xml:space="preserve"> comme suit</w:t>
            </w:r>
            <w:r w:rsidRPr="00BD0D21">
              <w:rPr>
                <w:rFonts w:ascii="Times New Roman" w:hAnsi="Times New Roman"/>
                <w:bCs/>
                <w:lang w:val="fr-FR"/>
              </w:rPr>
              <w:t> :</w:t>
            </w:r>
          </w:p>
          <w:p w:rsidRPr="00D61031" w:rsidR="0005683B" w:rsidP="000257D2" w:rsidRDefault="0005683B" w14:paraId="2959E60B" w14:textId="77777777">
            <w:pPr>
              <w:keepNext/>
              <w:keepLines/>
              <w:suppressAutoHyphens/>
              <w:spacing w:line="276" w:lineRule="auto"/>
              <w:contextualSpacing/>
              <w:jc w:val="both"/>
              <w:rPr>
                <w:rFonts w:ascii="Times New Roman" w:hAnsi="Times New Roman"/>
                <w:bCs/>
                <w:sz w:val="8"/>
                <w:lang w:val="fr-FR"/>
              </w:rPr>
            </w:pPr>
          </w:p>
          <w:p w:rsidRPr="00D61031" w:rsidR="0005683B" w:rsidP="0060019D" w:rsidRDefault="0005683B" w14:paraId="78DAF58E" w14:textId="77777777">
            <w:pPr>
              <w:keepNext/>
              <w:keepLines/>
              <w:numPr>
                <w:ilvl w:val="0"/>
                <w:numId w:val="28"/>
              </w:numPr>
              <w:suppressAutoHyphens/>
              <w:spacing w:line="276" w:lineRule="auto"/>
              <w:contextualSpacing/>
              <w:jc w:val="both"/>
              <w:rPr>
                <w:rFonts w:ascii="Times New Roman" w:hAnsi="Times New Roman"/>
                <w:bCs/>
                <w:color w:val="0070C0"/>
                <w:lang w:val="fr-FR"/>
              </w:rPr>
            </w:pPr>
            <w:r w:rsidRPr="00D61031">
              <w:rPr>
                <w:rFonts w:ascii="Times New Roman" w:hAnsi="Times New Roman"/>
                <w:bCs/>
                <w:color w:val="0070C0"/>
                <w:lang w:val="fr-FR"/>
              </w:rPr>
              <w:t>Asseoir des capacités fortes de leadership, de gestion et de coordination par :</w:t>
            </w:r>
          </w:p>
          <w:p w:rsidRPr="00BD0D21" w:rsidR="0005683B" w:rsidP="0060019D" w:rsidRDefault="0005683B" w14:paraId="030B4652" w14:textId="77777777">
            <w:pPr>
              <w:pStyle w:val="Corpsdetexte"/>
              <w:numPr>
                <w:ilvl w:val="0"/>
                <w:numId w:val="27"/>
              </w:numPr>
              <w:spacing w:line="276" w:lineRule="auto"/>
              <w:ind w:left="360"/>
              <w:jc w:val="both"/>
              <w:rPr>
                <w:rFonts w:ascii="Times New Roman" w:hAnsi="Times New Roman" w:eastAsia="Arial"/>
                <w:bCs/>
                <w:lang w:val="fr-FR"/>
              </w:rPr>
            </w:pPr>
            <w:r w:rsidRPr="00BD0D21">
              <w:rPr>
                <w:rFonts w:ascii="Times New Roman" w:hAnsi="Times New Roman" w:eastAsia="Arial"/>
                <w:bCs/>
                <w:lang w:val="fr-FR"/>
              </w:rPr>
              <w:t>Le Renforcement de la planification, la coordination et le suivi-évaluation ;</w:t>
            </w:r>
          </w:p>
          <w:p w:rsidRPr="00BD0D21" w:rsidR="0005683B" w:rsidP="0060019D" w:rsidRDefault="0005683B" w14:paraId="62956378" w14:textId="77777777">
            <w:pPr>
              <w:pStyle w:val="Corpsdetexte"/>
              <w:numPr>
                <w:ilvl w:val="0"/>
                <w:numId w:val="27"/>
              </w:numPr>
              <w:spacing w:line="276" w:lineRule="auto"/>
              <w:ind w:left="360"/>
              <w:jc w:val="both"/>
              <w:rPr>
                <w:rFonts w:ascii="Times New Roman" w:hAnsi="Times New Roman" w:eastAsia="Arial"/>
                <w:bCs/>
                <w:lang w:val="fr-FR"/>
              </w:rPr>
            </w:pPr>
            <w:r w:rsidRPr="00BD0D21">
              <w:rPr>
                <w:rFonts w:ascii="Times New Roman" w:hAnsi="Times New Roman" w:eastAsia="Arial"/>
                <w:bCs/>
                <w:lang w:val="fr-FR"/>
              </w:rPr>
              <w:t>La Promotion d’un dialogue politique mult</w:t>
            </w:r>
            <w:r w:rsidRPr="00BD0D21" w:rsidR="00831612">
              <w:rPr>
                <w:rFonts w:ascii="Times New Roman" w:hAnsi="Times New Roman" w:eastAsia="Arial"/>
                <w:bCs/>
                <w:lang w:val="fr-FR"/>
              </w:rPr>
              <w:t xml:space="preserve">isectoriel en faveur </w:t>
            </w:r>
            <w:r w:rsidRPr="00BD0D21">
              <w:rPr>
                <w:rFonts w:ascii="Times New Roman" w:hAnsi="Times New Roman" w:eastAsia="Arial"/>
                <w:bCs/>
                <w:lang w:val="fr-FR"/>
              </w:rPr>
              <w:t>de la santé ;</w:t>
            </w:r>
          </w:p>
          <w:p w:rsidRPr="00BD0D21" w:rsidR="0005683B" w:rsidP="0060019D" w:rsidRDefault="0005683B" w14:paraId="1815EED4" w14:textId="77777777">
            <w:pPr>
              <w:pStyle w:val="Corpsdetexte"/>
              <w:numPr>
                <w:ilvl w:val="0"/>
                <w:numId w:val="27"/>
              </w:numPr>
              <w:spacing w:line="276" w:lineRule="auto"/>
              <w:ind w:left="360"/>
              <w:jc w:val="both"/>
              <w:rPr>
                <w:rFonts w:ascii="Times New Roman" w:hAnsi="Times New Roman" w:eastAsia="Arial"/>
                <w:bCs/>
                <w:lang w:val="fr-FR"/>
              </w:rPr>
            </w:pPr>
            <w:r w:rsidRPr="00BD0D21">
              <w:rPr>
                <w:rFonts w:ascii="Times New Roman" w:hAnsi="Times New Roman" w:eastAsia="Arial"/>
                <w:bCs/>
                <w:lang w:val="fr-FR"/>
              </w:rPr>
              <w:t>L’Amélioration de la Gestion des ressources financières.</w:t>
            </w:r>
          </w:p>
          <w:p w:rsidRPr="00BD0D21" w:rsidR="0005683B" w:rsidP="000257D2" w:rsidRDefault="0005683B" w14:paraId="1C780BA4" w14:textId="77777777">
            <w:pPr>
              <w:keepNext/>
              <w:keepLines/>
              <w:suppressAutoHyphens/>
              <w:spacing w:line="276" w:lineRule="auto"/>
              <w:ind w:left="1440"/>
              <w:contextualSpacing/>
              <w:jc w:val="both"/>
              <w:rPr>
                <w:rFonts w:ascii="Times New Roman" w:hAnsi="Times New Roman"/>
                <w:bCs/>
                <w:lang w:val="fr-FR"/>
              </w:rPr>
            </w:pPr>
          </w:p>
          <w:p w:rsidRPr="00D61031" w:rsidR="0005683B" w:rsidP="0060019D" w:rsidRDefault="0005683B" w14:paraId="44635723" w14:textId="77777777">
            <w:pPr>
              <w:keepNext/>
              <w:keepLines/>
              <w:numPr>
                <w:ilvl w:val="0"/>
                <w:numId w:val="28"/>
              </w:numPr>
              <w:suppressAutoHyphens/>
              <w:spacing w:line="276" w:lineRule="auto"/>
              <w:contextualSpacing/>
              <w:jc w:val="both"/>
              <w:rPr>
                <w:rFonts w:ascii="Times New Roman" w:hAnsi="Times New Roman"/>
                <w:bCs/>
                <w:color w:val="0070C0"/>
                <w:lang w:val="fr-FR"/>
              </w:rPr>
            </w:pPr>
            <w:r w:rsidRPr="00D61031">
              <w:rPr>
                <w:rFonts w:ascii="Times New Roman" w:hAnsi="Times New Roman"/>
                <w:bCs/>
                <w:color w:val="0070C0"/>
                <w:lang w:val="fr-FR"/>
              </w:rPr>
              <w:t>L’accès équitable de toutes les couches de la population à des services de santé de qualité à travers :</w:t>
            </w:r>
          </w:p>
          <w:p w:rsidRPr="00BD0D21" w:rsidR="0005683B" w:rsidP="0060019D" w:rsidRDefault="0005683B" w14:paraId="3212BB46" w14:textId="77777777">
            <w:pPr>
              <w:pStyle w:val="Corpsdetexte"/>
              <w:numPr>
                <w:ilvl w:val="0"/>
                <w:numId w:val="27"/>
              </w:numPr>
              <w:spacing w:line="276" w:lineRule="auto"/>
              <w:ind w:left="360"/>
              <w:jc w:val="both"/>
              <w:rPr>
                <w:rFonts w:ascii="Times New Roman" w:hAnsi="Times New Roman" w:eastAsia="Arial"/>
                <w:bCs/>
                <w:lang w:val="fr-FR"/>
              </w:rPr>
            </w:pPr>
            <w:r w:rsidRPr="00BD0D21">
              <w:rPr>
                <w:rFonts w:ascii="Times New Roman" w:hAnsi="Times New Roman" w:eastAsia="Arial"/>
                <w:bCs/>
                <w:lang w:val="fr-FR"/>
              </w:rPr>
              <w:t xml:space="preserve">L’extension de la couverture sanitaire ; </w:t>
            </w:r>
          </w:p>
          <w:p w:rsidRPr="00BD0D21" w:rsidR="0005683B" w:rsidP="0060019D" w:rsidRDefault="0005683B" w14:paraId="13A732F1" w14:textId="77777777">
            <w:pPr>
              <w:pStyle w:val="Corpsdetexte"/>
              <w:numPr>
                <w:ilvl w:val="0"/>
                <w:numId w:val="27"/>
              </w:numPr>
              <w:spacing w:line="276" w:lineRule="auto"/>
              <w:ind w:left="360"/>
              <w:jc w:val="both"/>
              <w:rPr>
                <w:rFonts w:ascii="Times New Roman" w:hAnsi="Times New Roman" w:eastAsia="Arial"/>
                <w:bCs/>
                <w:lang w:val="fr-FR"/>
              </w:rPr>
            </w:pPr>
            <w:r w:rsidRPr="00BD0D21">
              <w:rPr>
                <w:rFonts w:ascii="Times New Roman" w:hAnsi="Times New Roman" w:eastAsia="Arial"/>
                <w:bCs/>
                <w:lang w:val="fr-FR"/>
              </w:rPr>
              <w:t xml:space="preserve">La mise en place d’un système de gestion prévisionnelle des </w:t>
            </w:r>
            <w:r w:rsidRPr="00BD0D21" w:rsidR="00831612">
              <w:rPr>
                <w:rFonts w:ascii="Times New Roman" w:hAnsi="Times New Roman" w:eastAsia="Arial"/>
                <w:bCs/>
                <w:lang w:val="fr-FR"/>
              </w:rPr>
              <w:t>RH</w:t>
            </w:r>
            <w:r w:rsidRPr="00BD0D21">
              <w:rPr>
                <w:rFonts w:ascii="Times New Roman" w:hAnsi="Times New Roman" w:eastAsia="Arial"/>
                <w:bCs/>
                <w:lang w:val="fr-FR"/>
              </w:rPr>
              <w:t> ;</w:t>
            </w:r>
          </w:p>
          <w:p w:rsidRPr="00BD0D21" w:rsidR="0005683B" w:rsidP="0060019D" w:rsidRDefault="0005683B" w14:paraId="1059F81C" w14:textId="77777777">
            <w:pPr>
              <w:pStyle w:val="Corpsdetexte"/>
              <w:numPr>
                <w:ilvl w:val="0"/>
                <w:numId w:val="27"/>
              </w:numPr>
              <w:spacing w:line="276" w:lineRule="auto"/>
              <w:ind w:left="360"/>
              <w:jc w:val="both"/>
              <w:rPr>
                <w:rFonts w:ascii="Times New Roman" w:hAnsi="Times New Roman" w:eastAsia="Arial"/>
                <w:bCs/>
                <w:lang w:val="fr-FR"/>
              </w:rPr>
            </w:pPr>
            <w:r w:rsidRPr="00BD0D21">
              <w:rPr>
                <w:rFonts w:ascii="Times New Roman" w:hAnsi="Times New Roman" w:eastAsia="Arial"/>
                <w:bCs/>
                <w:lang w:val="fr-FR"/>
              </w:rPr>
              <w:t>La poursuite du renforcement des équipements.</w:t>
            </w:r>
          </w:p>
          <w:p w:rsidRPr="00BD0D21" w:rsidR="0005683B" w:rsidP="000257D2" w:rsidRDefault="0005683B" w14:paraId="668FF242" w14:textId="77777777">
            <w:pPr>
              <w:pStyle w:val="Corpsdetexte"/>
              <w:spacing w:line="276" w:lineRule="auto"/>
              <w:ind w:left="1440"/>
              <w:jc w:val="both"/>
              <w:rPr>
                <w:rFonts w:ascii="Times New Roman" w:hAnsi="Times New Roman" w:eastAsia="Arial"/>
                <w:bCs/>
                <w:lang w:val="fr-FR"/>
              </w:rPr>
            </w:pPr>
          </w:p>
          <w:p w:rsidRPr="00D61031" w:rsidR="0005683B" w:rsidP="0060019D" w:rsidRDefault="0005683B" w14:paraId="3B4DAEA2" w14:textId="77777777">
            <w:pPr>
              <w:numPr>
                <w:ilvl w:val="0"/>
                <w:numId w:val="28"/>
              </w:numPr>
              <w:spacing w:before="60" w:after="60" w:line="276" w:lineRule="auto"/>
              <w:jc w:val="both"/>
              <w:rPr>
                <w:rFonts w:ascii="Times New Roman" w:hAnsi="Times New Roman"/>
                <w:bCs/>
                <w:color w:val="0070C0"/>
                <w:lang w:val="fr-FR"/>
              </w:rPr>
            </w:pPr>
            <w:r w:rsidRPr="00D61031">
              <w:rPr>
                <w:rFonts w:ascii="Times New Roman" w:hAnsi="Times New Roman"/>
                <w:bCs/>
                <w:color w:val="0070C0"/>
                <w:lang w:val="fr-FR"/>
              </w:rPr>
              <w:t>Une utilisation plus accrue des services de santé de santé pour favoriser l’augmentation de la couverture vaccinale à travers :</w:t>
            </w:r>
          </w:p>
          <w:p w:rsidRPr="00BD0D21" w:rsidR="0005683B" w:rsidP="0060019D" w:rsidRDefault="0005683B" w14:paraId="2E3162D5" w14:textId="77777777">
            <w:pPr>
              <w:pStyle w:val="Paragraphedeliste"/>
              <w:numPr>
                <w:ilvl w:val="0"/>
                <w:numId w:val="27"/>
              </w:numPr>
              <w:spacing w:line="276" w:lineRule="auto"/>
              <w:ind w:left="360"/>
              <w:jc w:val="both"/>
              <w:rPr>
                <w:rFonts w:ascii="Times New Roman" w:hAnsi="Times New Roman"/>
                <w:bCs/>
                <w:lang w:val="fr-FR"/>
              </w:rPr>
            </w:pPr>
            <w:r w:rsidRPr="00BD0D21">
              <w:rPr>
                <w:rFonts w:ascii="Times New Roman" w:hAnsi="Times New Roman"/>
                <w:bCs/>
                <w:lang w:val="fr-FR"/>
              </w:rPr>
              <w:t>La mise en œuvre des directives pour atteindre chaque enfant (ACE/ Equité) ;</w:t>
            </w:r>
          </w:p>
          <w:p w:rsidRPr="00BD0D21" w:rsidR="0005683B" w:rsidP="0060019D" w:rsidRDefault="0005683B" w14:paraId="37A94106" w14:textId="77777777">
            <w:pPr>
              <w:pStyle w:val="Corpsdetexte"/>
              <w:numPr>
                <w:ilvl w:val="0"/>
                <w:numId w:val="27"/>
              </w:numPr>
              <w:spacing w:line="276" w:lineRule="auto"/>
              <w:ind w:left="360"/>
              <w:jc w:val="both"/>
              <w:rPr>
                <w:rFonts w:ascii="Times New Roman" w:hAnsi="Times New Roman" w:eastAsia="Arial"/>
                <w:bCs/>
                <w:lang w:val="fr-FR"/>
              </w:rPr>
            </w:pPr>
            <w:r w:rsidRPr="00BD0D21">
              <w:rPr>
                <w:rFonts w:ascii="Times New Roman" w:hAnsi="Times New Roman" w:eastAsia="Arial"/>
                <w:bCs/>
                <w:lang w:val="fr-FR"/>
              </w:rPr>
              <w:t>Le renforcement de la participation communautaire et de l’implication de la société civile ;</w:t>
            </w:r>
          </w:p>
          <w:p w:rsidRPr="00BD0D21" w:rsidR="0005683B" w:rsidP="0060019D" w:rsidRDefault="0005683B" w14:paraId="73304D22" w14:textId="77777777">
            <w:pPr>
              <w:pStyle w:val="Paragraphedeliste"/>
              <w:numPr>
                <w:ilvl w:val="0"/>
                <w:numId w:val="27"/>
              </w:numPr>
              <w:spacing w:line="276" w:lineRule="auto"/>
              <w:ind w:left="360"/>
              <w:jc w:val="both"/>
              <w:rPr>
                <w:rFonts w:ascii="Times New Roman" w:hAnsi="Times New Roman"/>
                <w:bCs/>
                <w:lang w:val="fr-FR"/>
              </w:rPr>
            </w:pPr>
            <w:r w:rsidRPr="00BD0D21">
              <w:rPr>
                <w:rFonts w:ascii="Times New Roman" w:hAnsi="Times New Roman"/>
                <w:bCs/>
                <w:lang w:val="fr-FR"/>
              </w:rPr>
              <w:t>La réduction du risque financier pour l’accès aux soins à travers la Couverture Universelle en Santé;</w:t>
            </w:r>
          </w:p>
          <w:p w:rsidRPr="00BD0D21" w:rsidR="0005683B" w:rsidP="0060019D" w:rsidRDefault="0005683B" w14:paraId="1F0BF5E8" w14:textId="77777777">
            <w:pPr>
              <w:pStyle w:val="Paragraphedeliste"/>
              <w:numPr>
                <w:ilvl w:val="0"/>
                <w:numId w:val="27"/>
              </w:numPr>
              <w:spacing w:line="276" w:lineRule="auto"/>
              <w:ind w:left="360"/>
              <w:jc w:val="both"/>
              <w:rPr>
                <w:rFonts w:ascii="Times New Roman" w:hAnsi="Times New Roman"/>
                <w:bCs/>
                <w:lang w:val="fr-FR"/>
              </w:rPr>
            </w:pPr>
            <w:r w:rsidRPr="00BD0D21">
              <w:rPr>
                <w:rFonts w:ascii="Times New Roman" w:hAnsi="Times New Roman"/>
                <w:bCs/>
                <w:lang w:val="fr-FR"/>
              </w:rPr>
              <w:t>Le renforcement de la communication pour le PEV.</w:t>
            </w:r>
          </w:p>
          <w:p w:rsidRPr="00BD0D21" w:rsidR="0005683B" w:rsidP="000257D2" w:rsidRDefault="0005683B" w14:paraId="28E59621" w14:textId="77777777">
            <w:pPr>
              <w:pStyle w:val="Paragraphedeliste"/>
              <w:spacing w:line="276" w:lineRule="auto"/>
              <w:ind w:left="1440"/>
              <w:jc w:val="both"/>
              <w:rPr>
                <w:rFonts w:ascii="Times New Roman" w:hAnsi="Times New Roman"/>
                <w:bCs/>
                <w:lang w:val="fr-FR"/>
              </w:rPr>
            </w:pPr>
          </w:p>
          <w:p w:rsidRPr="00D61031" w:rsidR="0005683B" w:rsidP="0060019D" w:rsidRDefault="0005683B" w14:paraId="0ABD4975" w14:textId="77777777">
            <w:pPr>
              <w:keepNext/>
              <w:keepLines/>
              <w:numPr>
                <w:ilvl w:val="0"/>
                <w:numId w:val="28"/>
              </w:numPr>
              <w:suppressAutoHyphens/>
              <w:spacing w:line="276" w:lineRule="auto"/>
              <w:contextualSpacing/>
              <w:jc w:val="both"/>
              <w:rPr>
                <w:rFonts w:ascii="Times New Roman" w:hAnsi="Times New Roman"/>
                <w:bCs/>
                <w:color w:val="0070C0"/>
                <w:lang w:val="fr-FR"/>
              </w:rPr>
            </w:pPr>
            <w:r w:rsidRPr="00D61031">
              <w:rPr>
                <w:rFonts w:ascii="Times New Roman" w:hAnsi="Times New Roman"/>
                <w:bCs/>
                <w:color w:val="0070C0"/>
                <w:lang w:val="fr-FR"/>
              </w:rPr>
              <w:t>La disponibilité équitable des vaccins et intrants à tous les niveaux par :</w:t>
            </w:r>
          </w:p>
          <w:p w:rsidRPr="00BD0D21" w:rsidR="0005683B" w:rsidP="0060019D" w:rsidRDefault="0005683B" w14:paraId="1AB7BC56" w14:textId="77777777">
            <w:pPr>
              <w:pStyle w:val="Corpsdetexte"/>
              <w:numPr>
                <w:ilvl w:val="0"/>
                <w:numId w:val="27"/>
              </w:numPr>
              <w:spacing w:line="276" w:lineRule="auto"/>
              <w:ind w:left="360"/>
              <w:jc w:val="both"/>
              <w:rPr>
                <w:rFonts w:ascii="Times New Roman" w:hAnsi="Times New Roman" w:eastAsia="Arial"/>
                <w:bCs/>
                <w:lang w:val="fr-FR"/>
              </w:rPr>
            </w:pPr>
            <w:r w:rsidRPr="00BD0D21">
              <w:rPr>
                <w:rFonts w:ascii="Times New Roman" w:hAnsi="Times New Roman" w:eastAsia="Arial"/>
                <w:bCs/>
                <w:lang w:val="fr-FR"/>
              </w:rPr>
              <w:t>L’augmentation des capacités de stockage des vaccins ;</w:t>
            </w:r>
          </w:p>
          <w:p w:rsidRPr="00BD0D21" w:rsidR="0005683B" w:rsidP="0060019D" w:rsidRDefault="0005683B" w14:paraId="15C0F6E0" w14:textId="77777777">
            <w:pPr>
              <w:pStyle w:val="Corpsdetexte"/>
              <w:numPr>
                <w:ilvl w:val="0"/>
                <w:numId w:val="27"/>
              </w:numPr>
              <w:spacing w:line="276" w:lineRule="auto"/>
              <w:ind w:left="360"/>
              <w:jc w:val="both"/>
              <w:rPr>
                <w:rFonts w:ascii="Times New Roman" w:hAnsi="Times New Roman" w:eastAsia="Arial"/>
                <w:bCs/>
                <w:lang w:val="fr-FR"/>
              </w:rPr>
            </w:pPr>
            <w:r w:rsidRPr="00BD0D21">
              <w:rPr>
                <w:rFonts w:ascii="Times New Roman" w:hAnsi="Times New Roman" w:eastAsia="Arial"/>
                <w:bCs/>
                <w:lang w:val="fr-FR"/>
              </w:rPr>
              <w:t>Le renforcement des capacités de distribution et de Gestion efficace des vaccins ;</w:t>
            </w:r>
          </w:p>
          <w:p w:rsidRPr="00BD0D21" w:rsidR="0005683B" w:rsidP="0060019D" w:rsidRDefault="0005683B" w14:paraId="26CBBBBB" w14:textId="77777777">
            <w:pPr>
              <w:pStyle w:val="Corpsdetexte"/>
              <w:numPr>
                <w:ilvl w:val="0"/>
                <w:numId w:val="27"/>
              </w:numPr>
              <w:spacing w:line="276" w:lineRule="auto"/>
              <w:ind w:left="360"/>
              <w:jc w:val="both"/>
              <w:rPr>
                <w:rFonts w:ascii="Times New Roman" w:hAnsi="Times New Roman" w:eastAsia="Arial"/>
                <w:bCs/>
                <w:lang w:val="fr-FR"/>
              </w:rPr>
            </w:pPr>
            <w:r w:rsidRPr="00BD0D21">
              <w:rPr>
                <w:rFonts w:ascii="Times New Roman" w:hAnsi="Times New Roman" w:eastAsia="Arial"/>
                <w:bCs/>
                <w:lang w:val="fr-FR"/>
              </w:rPr>
              <w:t>l'amélioration de la maintenance de la Chaine de froid ;</w:t>
            </w:r>
          </w:p>
          <w:p w:rsidR="0005683B" w:rsidP="0060019D" w:rsidRDefault="0005683B" w14:paraId="70EDABEE" w14:textId="77777777">
            <w:pPr>
              <w:pStyle w:val="Corpsdetexte"/>
              <w:numPr>
                <w:ilvl w:val="0"/>
                <w:numId w:val="27"/>
              </w:numPr>
              <w:spacing w:line="276" w:lineRule="auto"/>
              <w:ind w:left="360"/>
              <w:jc w:val="both"/>
              <w:rPr>
                <w:rFonts w:ascii="Times New Roman" w:hAnsi="Times New Roman" w:eastAsia="Arial"/>
                <w:bCs/>
                <w:lang w:val="fr-FR"/>
              </w:rPr>
            </w:pPr>
            <w:r w:rsidRPr="00BD0D21">
              <w:rPr>
                <w:rFonts w:ascii="Times New Roman" w:hAnsi="Times New Roman" w:eastAsia="Arial"/>
                <w:bCs/>
                <w:lang w:val="fr-FR"/>
              </w:rPr>
              <w:t>Renforcement des capacités de gestion de la logistique.</w:t>
            </w:r>
          </w:p>
          <w:p w:rsidRPr="00BD0D21" w:rsidR="00D61031" w:rsidP="0060019D" w:rsidRDefault="00D61031" w14:paraId="68E9AFBC" w14:textId="77777777">
            <w:pPr>
              <w:pStyle w:val="Corpsdetexte"/>
              <w:numPr>
                <w:ilvl w:val="0"/>
                <w:numId w:val="27"/>
              </w:numPr>
              <w:spacing w:line="276" w:lineRule="auto"/>
              <w:ind w:left="360"/>
              <w:jc w:val="both"/>
              <w:rPr>
                <w:rFonts w:ascii="Times New Roman" w:hAnsi="Times New Roman" w:eastAsia="Arial"/>
                <w:bCs/>
                <w:lang w:val="fr-FR"/>
              </w:rPr>
            </w:pPr>
          </w:p>
          <w:p w:rsidRPr="00D61031" w:rsidR="0005683B" w:rsidP="0060019D" w:rsidRDefault="0005683B" w14:paraId="6807BD40" w14:textId="77777777">
            <w:pPr>
              <w:keepNext/>
              <w:keepLines/>
              <w:numPr>
                <w:ilvl w:val="0"/>
                <w:numId w:val="28"/>
              </w:numPr>
              <w:suppressAutoHyphens/>
              <w:spacing w:line="276" w:lineRule="auto"/>
              <w:contextualSpacing/>
              <w:jc w:val="both"/>
              <w:rPr>
                <w:rFonts w:ascii="Times New Roman" w:hAnsi="Times New Roman"/>
                <w:bCs/>
                <w:color w:val="0070C0"/>
                <w:lang w:val="fr-FR"/>
              </w:rPr>
            </w:pPr>
            <w:r w:rsidRPr="00D61031">
              <w:rPr>
                <w:rFonts w:ascii="Times New Roman" w:hAnsi="Times New Roman"/>
                <w:bCs/>
                <w:color w:val="0070C0"/>
                <w:lang w:val="fr-FR"/>
              </w:rPr>
              <w:t>La disponibilité et l’utilisation de l’information sanitaire de qualités à tous les niveaux à travers :</w:t>
            </w:r>
          </w:p>
          <w:p w:rsidRPr="00BD0D21" w:rsidR="0005683B" w:rsidP="0060019D" w:rsidRDefault="0005683B" w14:paraId="0BF4270E" w14:textId="77777777">
            <w:pPr>
              <w:pStyle w:val="Corpsdetexte"/>
              <w:numPr>
                <w:ilvl w:val="0"/>
                <w:numId w:val="27"/>
              </w:numPr>
              <w:spacing w:line="276" w:lineRule="auto"/>
              <w:ind w:left="360"/>
              <w:jc w:val="both"/>
              <w:rPr>
                <w:rFonts w:ascii="Times New Roman" w:hAnsi="Times New Roman" w:eastAsia="Arial"/>
                <w:bCs/>
                <w:lang w:val="fr-FR"/>
              </w:rPr>
            </w:pPr>
            <w:r w:rsidRPr="00BD0D21">
              <w:rPr>
                <w:rFonts w:ascii="Times New Roman" w:hAnsi="Times New Roman" w:eastAsia="Arial"/>
                <w:bCs/>
                <w:lang w:val="fr-FR"/>
              </w:rPr>
              <w:t>L’amélioration de la qualité des données notamment la généralisation du Dhis2 ;</w:t>
            </w:r>
          </w:p>
          <w:p w:rsidRPr="00BD0D21" w:rsidR="0005683B" w:rsidP="0060019D" w:rsidRDefault="0005683B" w14:paraId="308AFFA8" w14:textId="77777777">
            <w:pPr>
              <w:pStyle w:val="Corpsdetexte"/>
              <w:numPr>
                <w:ilvl w:val="0"/>
                <w:numId w:val="27"/>
              </w:numPr>
              <w:spacing w:line="276" w:lineRule="auto"/>
              <w:ind w:left="360"/>
              <w:jc w:val="both"/>
              <w:rPr>
                <w:rFonts w:ascii="Times New Roman" w:hAnsi="Times New Roman" w:eastAsia="Arial"/>
                <w:bCs/>
                <w:lang w:val="fr-FR"/>
              </w:rPr>
            </w:pPr>
            <w:r w:rsidRPr="00BD0D21">
              <w:rPr>
                <w:rFonts w:ascii="Times New Roman" w:hAnsi="Times New Roman" w:eastAsia="Arial"/>
                <w:bCs/>
                <w:lang w:val="fr-FR"/>
              </w:rPr>
              <w:t>Le renforcement de la surveillance et de la riposte aux épidémies ;</w:t>
            </w:r>
          </w:p>
          <w:p w:rsidR="0005683B" w:rsidP="0060019D" w:rsidRDefault="0005683B" w14:paraId="5F7E9304" w14:textId="10B84B80">
            <w:pPr>
              <w:pStyle w:val="Corpsdetexte"/>
              <w:numPr>
                <w:ilvl w:val="0"/>
                <w:numId w:val="27"/>
              </w:numPr>
              <w:spacing w:line="276" w:lineRule="auto"/>
              <w:ind w:left="360"/>
              <w:jc w:val="both"/>
              <w:rPr>
                <w:rFonts w:ascii="Times New Roman" w:hAnsi="Times New Roman" w:eastAsia="Arial"/>
                <w:bCs/>
                <w:lang w:val="fr-FR"/>
              </w:rPr>
            </w:pPr>
            <w:r w:rsidRPr="00BD0D21">
              <w:rPr>
                <w:rFonts w:ascii="Times New Roman" w:hAnsi="Times New Roman" w:eastAsia="Arial"/>
                <w:bCs/>
                <w:lang w:val="fr-FR"/>
              </w:rPr>
              <w:t>Le renforcement de l’utilisation des données pour l’action ;</w:t>
            </w:r>
          </w:p>
          <w:p w:rsidRPr="00BD0D21" w:rsidR="00615761" w:rsidP="0060019D" w:rsidRDefault="00B92617" w14:paraId="15DAE921" w14:textId="40548367">
            <w:pPr>
              <w:pStyle w:val="Corpsdetexte"/>
              <w:numPr>
                <w:ilvl w:val="0"/>
                <w:numId w:val="27"/>
              </w:numPr>
              <w:spacing w:line="276" w:lineRule="auto"/>
              <w:ind w:left="360"/>
              <w:jc w:val="both"/>
              <w:rPr>
                <w:rFonts w:ascii="Times New Roman" w:hAnsi="Times New Roman"/>
                <w:color w:val="0070C0"/>
                <w:lang w:val="fr" w:eastAsia="en-GB"/>
              </w:rPr>
            </w:pPr>
            <w:r>
              <w:rPr>
                <w:rFonts w:ascii="Times New Roman" w:hAnsi="Times New Roman" w:eastAsia="Arial"/>
                <w:bCs/>
                <w:lang w:val="fr-FR"/>
              </w:rPr>
              <w:t xml:space="preserve"> </w:t>
            </w:r>
            <w:r w:rsidRPr="00BD0D21" w:rsidR="0005683B">
              <w:rPr>
                <w:rFonts w:ascii="Times New Roman" w:hAnsi="Times New Roman"/>
                <w:bCs/>
                <w:lang w:val="fr-FR"/>
              </w:rPr>
              <w:t>L’amélioration de la documentation et l’archivage des données sanitaires</w:t>
            </w:r>
          </w:p>
        </w:tc>
      </w:tr>
    </w:tbl>
    <w:p w:rsidRPr="00BD0D21" w:rsidR="00D61031" w:rsidP="000257D2" w:rsidRDefault="00D61031" w14:paraId="3A58DFEA" w14:textId="77777777">
      <w:pPr>
        <w:spacing w:before="60" w:after="60" w:line="276" w:lineRule="auto"/>
        <w:jc w:val="both"/>
        <w:rPr>
          <w:rFonts w:ascii="Times New Roman" w:hAnsi="Times New Roman"/>
          <w:b/>
          <w:bCs/>
          <w:color w:val="0070C0"/>
          <w:lang w:val="fr-FR"/>
        </w:rPr>
      </w:pPr>
    </w:p>
    <w:p w:rsidRPr="00BD0D21" w:rsidR="006C2796" w:rsidP="000257D2" w:rsidRDefault="007C64AF" w14:paraId="7E92E826" w14:textId="77777777">
      <w:pPr>
        <w:pStyle w:val="Titre2"/>
        <w:spacing w:line="276" w:lineRule="auto"/>
        <w:ind w:hanging="6805"/>
        <w:jc w:val="both"/>
        <w:rPr>
          <w:rFonts w:ascii="Times New Roman" w:hAnsi="Times New Roman"/>
          <w:sz w:val="22"/>
          <w:szCs w:val="22"/>
          <w:lang w:val="fr-FR"/>
        </w:rPr>
      </w:pPr>
      <w:r w:rsidRPr="00BD0D21">
        <w:rPr>
          <w:rFonts w:ascii="Times New Roman" w:hAnsi="Times New Roman"/>
          <w:sz w:val="22"/>
          <w:szCs w:val="22"/>
          <w:lang w:val="fr-FR"/>
        </w:rPr>
        <w:t xml:space="preserve">Améliorer la couverture </w:t>
      </w:r>
      <w:r w:rsidRPr="00BD0D21" w:rsidR="006C2796">
        <w:rPr>
          <w:rFonts w:ascii="Times New Roman" w:hAnsi="Times New Roman"/>
          <w:sz w:val="22"/>
          <w:szCs w:val="22"/>
          <w:lang w:val="fr-FR"/>
        </w:rPr>
        <w:t xml:space="preserve">et </w:t>
      </w:r>
      <w:r w:rsidRPr="00BD0D21">
        <w:rPr>
          <w:rFonts w:ascii="Times New Roman" w:hAnsi="Times New Roman"/>
          <w:sz w:val="22"/>
          <w:szCs w:val="22"/>
          <w:lang w:val="fr-FR"/>
        </w:rPr>
        <w:t>l’</w:t>
      </w:r>
      <w:r w:rsidRPr="00BD0D21" w:rsidR="006C2796">
        <w:rPr>
          <w:rFonts w:ascii="Times New Roman" w:hAnsi="Times New Roman"/>
          <w:sz w:val="22"/>
          <w:szCs w:val="22"/>
          <w:lang w:val="fr-FR"/>
        </w:rPr>
        <w:t>équité de la vaccination systématique</w:t>
      </w:r>
    </w:p>
    <w:tbl>
      <w:tblPr>
        <w:tblW w:w="0" w:type="auto"/>
        <w:tblCellMar>
          <w:left w:w="0" w:type="dxa"/>
          <w:right w:w="0" w:type="dxa"/>
        </w:tblCellMar>
        <w:tblLook w:val="04A0" w:firstRow="1" w:lastRow="0" w:firstColumn="1" w:lastColumn="0" w:noHBand="0" w:noVBand="1"/>
      </w:tblPr>
      <w:tblGrid>
        <w:gridCol w:w="9010"/>
      </w:tblGrid>
      <w:tr w:rsidRPr="000154CA" w:rsidR="00133CB8" w:rsidTr="003C6615" w14:paraId="25CA11B7" w14:textId="77777777">
        <w:tc>
          <w:tcPr>
            <w:tcW w:w="9010" w:type="dxa"/>
            <w:tcBorders>
              <w:top w:val="single" w:color="808080" w:sz="6" w:space="0"/>
              <w:left w:val="single" w:color="808080" w:sz="6" w:space="0"/>
              <w:bottom w:val="single" w:color="808080" w:sz="6" w:space="0"/>
              <w:right w:val="single" w:color="808080" w:sz="6" w:space="0"/>
            </w:tcBorders>
            <w:shd w:val="clear" w:color="auto" w:fill="F2F2F2"/>
          </w:tcPr>
          <w:p w:rsidRPr="00BD0D21" w:rsidR="006C2796" w:rsidP="000257D2" w:rsidRDefault="006C2796" w14:paraId="64E0F955" w14:textId="77777777">
            <w:pPr>
              <w:spacing w:before="60" w:after="60" w:line="276" w:lineRule="auto"/>
              <w:ind w:left="134" w:right="229"/>
              <w:jc w:val="both"/>
              <w:rPr>
                <w:rFonts w:ascii="Times New Roman" w:hAnsi="Times New Roman"/>
                <w:b/>
                <w:bCs/>
                <w:color w:val="0070C0"/>
                <w:lang w:val="fr-FR" w:eastAsia="en-GB"/>
              </w:rPr>
            </w:pPr>
            <w:r w:rsidRPr="00BD0D21">
              <w:rPr>
                <w:rFonts w:ascii="Times New Roman" w:hAnsi="Times New Roman"/>
                <w:b/>
                <w:bCs/>
                <w:color w:val="000000"/>
                <w:lang w:val="fr-FR" w:eastAsia="en-GB"/>
              </w:rPr>
              <w:t xml:space="preserve">Expliquer comment le soutien aux </w:t>
            </w:r>
            <w:r w:rsidRPr="00BD0D21">
              <w:rPr>
                <w:rFonts w:ascii="Times New Roman" w:hAnsi="Times New Roman"/>
                <w:b/>
                <w:bCs/>
                <w:lang w:val="fr-FR" w:eastAsia="en-GB"/>
              </w:rPr>
              <w:t>vaccins</w:t>
            </w:r>
            <w:r w:rsidRPr="00BD0D21">
              <w:rPr>
                <w:rFonts w:ascii="Times New Roman" w:hAnsi="Times New Roman"/>
                <w:b/>
                <w:bCs/>
                <w:color w:val="000000"/>
                <w:lang w:val="fr-FR" w:eastAsia="en-GB"/>
              </w:rPr>
              <w:t xml:space="preserve"> proposé servira </w:t>
            </w:r>
            <w:r w:rsidRPr="00BD0D21">
              <w:rPr>
                <w:rFonts w:ascii="Times New Roman" w:hAnsi="Times New Roman"/>
                <w:b/>
                <w:bCs/>
                <w:lang w:val="fr-FR" w:eastAsia="en-GB"/>
              </w:rPr>
              <w:t xml:space="preserve">à </w:t>
            </w:r>
            <w:r w:rsidRPr="00BD0D21">
              <w:rPr>
                <w:rFonts w:ascii="Times New Roman" w:hAnsi="Times New Roman"/>
                <w:b/>
                <w:bCs/>
                <w:color w:val="0070C0"/>
                <w:lang w:val="fr-FR" w:eastAsia="en-GB"/>
              </w:rPr>
              <w:t>améliorer la couverture et l’équité</w:t>
            </w:r>
            <w:r w:rsidRPr="00BD0D21">
              <w:rPr>
                <w:rFonts w:ascii="Times New Roman" w:hAnsi="Times New Roman"/>
                <w:b/>
                <w:bCs/>
                <w:color w:val="000000"/>
                <w:lang w:val="fr-FR" w:eastAsia="en-GB"/>
              </w:rPr>
              <w:t xml:space="preserve"> de la vaccination systématique,</w:t>
            </w:r>
            <w:r w:rsidRPr="00BD0D21">
              <w:rPr>
                <w:rFonts w:ascii="Times New Roman" w:hAnsi="Times New Roman"/>
                <w:color w:val="000000"/>
                <w:lang w:val="fr-FR" w:eastAsia="en-GB"/>
              </w:rPr>
              <w:t xml:space="preserve"> en détaillant </w:t>
            </w:r>
            <w:r w:rsidRPr="00BD0D21">
              <w:rPr>
                <w:rFonts w:ascii="Times New Roman" w:hAnsi="Times New Roman"/>
                <w:lang w:val="fr-FR" w:eastAsia="en-GB"/>
              </w:rPr>
              <w:t xml:space="preserve">la façon dont </w:t>
            </w:r>
            <w:r w:rsidRPr="00BD0D21">
              <w:rPr>
                <w:rFonts w:ascii="Times New Roman" w:hAnsi="Times New Roman"/>
                <w:color w:val="000000"/>
                <w:lang w:val="fr-FR" w:eastAsia="en-GB"/>
              </w:rPr>
              <w:t>les activités et le budget proposés contribueront à surmonter les principaux obstacles.</w:t>
            </w:r>
          </w:p>
        </w:tc>
      </w:tr>
      <w:tr w:rsidRPr="000154CA" w:rsidR="00133CB8" w:rsidTr="003C6615" w14:paraId="7A37107E" w14:textId="77777777">
        <w:trPr>
          <w:trHeight w:val="578"/>
        </w:trPr>
        <w:tc>
          <w:tcPr>
            <w:tcW w:w="9010" w:type="dxa"/>
            <w:tcBorders>
              <w:top w:val="single" w:color="808080" w:sz="6" w:space="0"/>
              <w:left w:val="single" w:color="808080" w:sz="6" w:space="0"/>
              <w:bottom w:val="single" w:color="808080" w:sz="6" w:space="0"/>
              <w:right w:val="single" w:color="808080" w:sz="6" w:space="0"/>
            </w:tcBorders>
            <w:shd w:val="clear" w:color="auto" w:fill="FFFFFF"/>
          </w:tcPr>
          <w:p w:rsidRPr="00BD0D21" w:rsidR="008E4C61" w:rsidP="008E4C61" w:rsidRDefault="006C2796" w14:paraId="5416592B" w14:textId="77777777">
            <w:pPr>
              <w:spacing w:before="60" w:after="60" w:line="276" w:lineRule="auto"/>
              <w:jc w:val="both"/>
              <w:rPr>
                <w:rFonts w:ascii="Times New Roman" w:hAnsi="Times New Roman"/>
                <w:i/>
                <w:iCs/>
                <w:lang w:val="fr-FR" w:eastAsia="en-GB"/>
              </w:rPr>
            </w:pPr>
            <w:r w:rsidRPr="00BD0D21">
              <w:rPr>
                <w:rFonts w:ascii="Times New Roman" w:hAnsi="Times New Roman"/>
                <w:i/>
                <w:iCs/>
                <w:lang w:val="fr-FR" w:eastAsia="en-GB"/>
              </w:rPr>
              <w:t>Ne doit pas dépasser 250 mo</w:t>
            </w:r>
            <w:r w:rsidRPr="00BD0D21" w:rsidR="008E4C61">
              <w:rPr>
                <w:rFonts w:ascii="Times New Roman" w:hAnsi="Times New Roman"/>
                <w:i/>
                <w:iCs/>
                <w:lang w:val="fr-FR" w:eastAsia="en-GB"/>
              </w:rPr>
              <w:t xml:space="preserve">ts </w:t>
            </w:r>
          </w:p>
          <w:p w:rsidRPr="00BD0D21" w:rsidR="00C33FFB" w:rsidP="008E4C61" w:rsidRDefault="008E4C61" w14:paraId="7867AF98" w14:textId="77777777">
            <w:pPr>
              <w:spacing w:before="60" w:after="60" w:line="276" w:lineRule="auto"/>
              <w:jc w:val="both"/>
              <w:rPr>
                <w:rFonts w:ascii="Times New Roman" w:hAnsi="Times New Roman"/>
                <w:i/>
                <w:iCs/>
                <w:lang w:val="fr-FR" w:eastAsia="en-GB"/>
              </w:rPr>
            </w:pPr>
            <w:r w:rsidRPr="00BD0D21">
              <w:rPr>
                <w:rFonts w:ascii="Times New Roman" w:hAnsi="Times New Roman" w:eastAsia="Calibri"/>
                <w:lang w:val="fr-FR"/>
              </w:rPr>
              <w:t xml:space="preserve">Les </w:t>
            </w:r>
            <w:r w:rsidRPr="00BD0D21" w:rsidR="00C33FFB">
              <w:rPr>
                <w:rFonts w:ascii="Times New Roman" w:hAnsi="Times New Roman" w:eastAsia="Calibri"/>
                <w:lang w:val="fr-FR"/>
              </w:rPr>
              <w:t xml:space="preserve">obstacles majeurs </w:t>
            </w:r>
            <w:r w:rsidRPr="00BD0D21">
              <w:rPr>
                <w:rFonts w:ascii="Times New Roman" w:hAnsi="Times New Roman" w:eastAsia="Calibri"/>
                <w:lang w:val="fr-FR"/>
              </w:rPr>
              <w:t>sont</w:t>
            </w:r>
            <w:r w:rsidRPr="00BD0D21" w:rsidR="0039758D">
              <w:rPr>
                <w:rFonts w:ascii="Times New Roman" w:hAnsi="Times New Roman" w:eastAsia="Calibri"/>
                <w:lang w:val="fr-FR"/>
              </w:rPr>
              <w:t xml:space="preserve"> : </w:t>
            </w:r>
            <w:r w:rsidRPr="00BD0D21" w:rsidR="00C33FFB">
              <w:rPr>
                <w:rFonts w:ascii="Times New Roman" w:hAnsi="Times New Roman" w:eastAsia="Calibri"/>
                <w:lang w:val="fr-FR"/>
              </w:rPr>
              <w:t xml:space="preserve">la faiblesse dans l’offre équitable des services de qualité et la faible participation communautaire. Pour </w:t>
            </w:r>
            <w:r w:rsidRPr="00BD0D21">
              <w:rPr>
                <w:rFonts w:ascii="Times New Roman" w:hAnsi="Times New Roman" w:eastAsia="Calibri"/>
                <w:lang w:val="fr-FR"/>
              </w:rPr>
              <w:t xml:space="preserve">les </w:t>
            </w:r>
            <w:r w:rsidRPr="00BD0D21" w:rsidR="00C33FFB">
              <w:rPr>
                <w:rFonts w:ascii="Times New Roman" w:hAnsi="Times New Roman" w:eastAsia="Calibri"/>
                <w:lang w:val="fr-FR"/>
              </w:rPr>
              <w:t>surmonter</w:t>
            </w:r>
            <w:r w:rsidRPr="00BD0D21">
              <w:rPr>
                <w:rFonts w:ascii="Times New Roman" w:hAnsi="Times New Roman" w:eastAsia="Calibri"/>
                <w:lang w:val="fr-FR"/>
              </w:rPr>
              <w:t>,</w:t>
            </w:r>
            <w:r w:rsidRPr="00BD0D21" w:rsidR="00C33FFB">
              <w:rPr>
                <w:rFonts w:ascii="Times New Roman" w:hAnsi="Times New Roman" w:eastAsia="Calibri"/>
                <w:lang w:val="fr-FR"/>
              </w:rPr>
              <w:t xml:space="preserve"> le soutien </w:t>
            </w:r>
            <w:r w:rsidRPr="00BD0D21" w:rsidR="00230915">
              <w:rPr>
                <w:rFonts w:ascii="Times New Roman" w:hAnsi="Times New Roman" w:eastAsia="Calibri"/>
                <w:lang w:val="fr-FR"/>
              </w:rPr>
              <w:t>complé</w:t>
            </w:r>
            <w:r w:rsidRPr="00BD0D21">
              <w:rPr>
                <w:rFonts w:ascii="Times New Roman" w:hAnsi="Times New Roman" w:eastAsia="Calibri"/>
                <w:lang w:val="fr-FR"/>
              </w:rPr>
              <w:t xml:space="preserve">mentaire de </w:t>
            </w:r>
            <w:r w:rsidRPr="00BD0D21" w:rsidR="00C33FFB">
              <w:rPr>
                <w:rFonts w:ascii="Times New Roman" w:hAnsi="Times New Roman" w:eastAsia="Calibri"/>
                <w:lang w:val="fr-FR"/>
              </w:rPr>
              <w:t xml:space="preserve">Gavi </w:t>
            </w:r>
            <w:r w:rsidRPr="00BD0D21" w:rsidR="00230915">
              <w:rPr>
                <w:rFonts w:ascii="Times New Roman" w:hAnsi="Times New Roman" w:eastAsia="Calibri"/>
                <w:lang w:val="fr-FR"/>
              </w:rPr>
              <w:t>permettra :</w:t>
            </w:r>
          </w:p>
          <w:p w:rsidRPr="00BD0D21" w:rsidR="003C2BB7" w:rsidP="0060019D" w:rsidRDefault="00C33FFB" w14:paraId="3CC8466A" w14:textId="77777777">
            <w:pPr>
              <w:keepNext/>
              <w:keepLines/>
              <w:numPr>
                <w:ilvl w:val="0"/>
                <w:numId w:val="29"/>
              </w:numPr>
              <w:suppressAutoHyphens/>
              <w:spacing w:line="276" w:lineRule="auto"/>
              <w:ind w:left="360"/>
              <w:contextualSpacing/>
              <w:jc w:val="both"/>
              <w:rPr>
                <w:rFonts w:ascii="Times New Roman" w:hAnsi="Times New Roman" w:eastAsia="Calibri"/>
                <w:lang w:val="fr-FR"/>
              </w:rPr>
            </w:pPr>
            <w:r w:rsidRPr="00BD0D21">
              <w:rPr>
                <w:rFonts w:ascii="Times New Roman" w:hAnsi="Times New Roman" w:eastAsia="Calibri"/>
                <w:lang w:val="fr-FR"/>
              </w:rPr>
              <w:lastRenderedPageBreak/>
              <w:t>L’extension de la couverture san</w:t>
            </w:r>
            <w:r w:rsidRPr="00BD0D21" w:rsidR="003C2BB7">
              <w:rPr>
                <w:rFonts w:ascii="Times New Roman" w:hAnsi="Times New Roman" w:eastAsia="Calibri"/>
                <w:lang w:val="fr-FR"/>
              </w:rPr>
              <w:t xml:space="preserve">itaire  </w:t>
            </w:r>
          </w:p>
          <w:p w:rsidRPr="00BD0D21" w:rsidR="003C2BB7" w:rsidP="0060019D" w:rsidRDefault="003C2BB7" w14:paraId="6A42356F" w14:textId="77777777">
            <w:pPr>
              <w:keepNext/>
              <w:keepLines/>
              <w:numPr>
                <w:ilvl w:val="0"/>
                <w:numId w:val="88"/>
              </w:numPr>
              <w:suppressAutoHyphens/>
              <w:spacing w:line="276" w:lineRule="auto"/>
              <w:contextualSpacing/>
              <w:jc w:val="both"/>
              <w:rPr>
                <w:rFonts w:ascii="Times New Roman" w:hAnsi="Times New Roman" w:eastAsia="Calibri"/>
                <w:lang w:val="fr-FR"/>
              </w:rPr>
            </w:pPr>
            <w:r w:rsidRPr="00BD0D21">
              <w:rPr>
                <w:rFonts w:ascii="Times New Roman" w:hAnsi="Times New Roman" w:eastAsia="Calibri"/>
                <w:lang w:val="fr-FR"/>
              </w:rPr>
              <w:t>T</w:t>
            </w:r>
            <w:r w:rsidRPr="00BD0D21" w:rsidR="0039758D">
              <w:rPr>
                <w:rFonts w:ascii="Times New Roman" w:hAnsi="Times New Roman" w:eastAsia="Calibri"/>
                <w:lang w:val="fr-FR"/>
              </w:rPr>
              <w:t>ransformation de 30</w:t>
            </w:r>
            <w:r w:rsidRPr="00BD0D21" w:rsidR="00C33FFB">
              <w:rPr>
                <w:rFonts w:ascii="Times New Roman" w:hAnsi="Times New Roman" w:eastAsia="Calibri"/>
                <w:lang w:val="fr-FR"/>
              </w:rPr>
              <w:t xml:space="preserve"> cases de santé en CSI</w:t>
            </w:r>
            <w:r w:rsidRPr="00BD0D21">
              <w:rPr>
                <w:rFonts w:ascii="Times New Roman" w:hAnsi="Times New Roman" w:eastAsia="Calibri"/>
                <w:lang w:val="fr-FR"/>
              </w:rPr>
              <w:t xml:space="preserve"> assurant le paquet minimum d’activités dont la vaccination ;</w:t>
            </w:r>
            <w:r w:rsidRPr="00BD0D21" w:rsidR="00C33FFB">
              <w:rPr>
                <w:rFonts w:ascii="Times New Roman" w:hAnsi="Times New Roman" w:eastAsia="Calibri"/>
                <w:lang w:val="fr-FR"/>
              </w:rPr>
              <w:t xml:space="preserve"> </w:t>
            </w:r>
          </w:p>
          <w:p w:rsidRPr="00BD0D21" w:rsidR="00C33FFB" w:rsidP="0060019D" w:rsidRDefault="003C2BB7" w14:paraId="0908D6DE" w14:textId="77777777">
            <w:pPr>
              <w:keepNext/>
              <w:keepLines/>
              <w:numPr>
                <w:ilvl w:val="0"/>
                <w:numId w:val="88"/>
              </w:numPr>
              <w:suppressAutoHyphens/>
              <w:spacing w:line="276" w:lineRule="auto"/>
              <w:contextualSpacing/>
              <w:jc w:val="both"/>
              <w:rPr>
                <w:rFonts w:ascii="Times New Roman" w:hAnsi="Times New Roman" w:eastAsia="Calibri"/>
                <w:lang w:val="fr-FR"/>
              </w:rPr>
            </w:pPr>
            <w:r w:rsidRPr="00BD0D21">
              <w:rPr>
                <w:rFonts w:ascii="Times New Roman" w:hAnsi="Times New Roman" w:eastAsia="Calibri"/>
                <w:lang w:val="fr-FR"/>
              </w:rPr>
              <w:t>I</w:t>
            </w:r>
            <w:r w:rsidRPr="00BD0D21" w:rsidR="00C33FFB">
              <w:rPr>
                <w:rFonts w:ascii="Times New Roman" w:hAnsi="Times New Roman" w:eastAsia="Calibri"/>
                <w:lang w:val="fr-FR"/>
              </w:rPr>
              <w:t>mplication du secteur privé dans l’offre des services de vaccination.</w:t>
            </w:r>
          </w:p>
          <w:p w:rsidRPr="00BD0D21" w:rsidR="0039758D" w:rsidP="0060019D" w:rsidRDefault="00C33FFB" w14:paraId="3327B992" w14:textId="77777777">
            <w:pPr>
              <w:keepNext/>
              <w:keepLines/>
              <w:numPr>
                <w:ilvl w:val="0"/>
                <w:numId w:val="29"/>
              </w:numPr>
              <w:suppressAutoHyphens/>
              <w:spacing w:line="276" w:lineRule="auto"/>
              <w:ind w:left="360"/>
              <w:contextualSpacing/>
              <w:jc w:val="both"/>
              <w:rPr>
                <w:rFonts w:ascii="Times New Roman" w:hAnsi="Times New Roman" w:eastAsia="Calibri"/>
                <w:lang w:val="fr-FR"/>
              </w:rPr>
            </w:pPr>
            <w:r w:rsidRPr="00BD0D21">
              <w:rPr>
                <w:rFonts w:ascii="Times New Roman" w:hAnsi="Times New Roman" w:eastAsia="Calibri"/>
                <w:lang w:val="fr-FR"/>
              </w:rPr>
              <w:t>La mise en œuvre d’interventions garantissant l’équité dans la vaccination</w:t>
            </w:r>
            <w:r w:rsidRPr="00BD0D21" w:rsidR="0039758D">
              <w:rPr>
                <w:rFonts w:ascii="Times New Roman" w:hAnsi="Times New Roman" w:eastAsia="Calibri"/>
                <w:lang w:val="fr-FR"/>
              </w:rPr>
              <w:t> :</w:t>
            </w:r>
          </w:p>
          <w:p w:rsidRPr="00E01C63" w:rsidR="003C2BB7" w:rsidP="0060019D" w:rsidRDefault="0039758D" w14:paraId="1606F55A" w14:textId="77777777">
            <w:pPr>
              <w:pStyle w:val="Paragraphedeliste"/>
              <w:keepNext/>
              <w:keepLines/>
              <w:numPr>
                <w:ilvl w:val="0"/>
                <w:numId w:val="89"/>
              </w:numPr>
              <w:suppressAutoHyphens/>
              <w:spacing w:line="276" w:lineRule="auto"/>
              <w:jc w:val="both"/>
              <w:rPr>
                <w:rFonts w:ascii="Times New Roman" w:hAnsi="Times New Roman" w:eastAsia="Calibri"/>
                <w:lang w:val="fr-FR"/>
              </w:rPr>
            </w:pPr>
            <w:r w:rsidRPr="00E01C63">
              <w:rPr>
                <w:rFonts w:ascii="Times New Roman" w:hAnsi="Times New Roman" w:eastAsia="Calibri"/>
                <w:lang w:val="fr-FR"/>
              </w:rPr>
              <w:t>Strat</w:t>
            </w:r>
            <w:r w:rsidRPr="00E01C63" w:rsidR="00D61031">
              <w:rPr>
                <w:rFonts w:ascii="Times New Roman" w:hAnsi="Times New Roman" w:eastAsia="Calibri"/>
                <w:lang w:val="fr-FR"/>
              </w:rPr>
              <w:t>é</w:t>
            </w:r>
            <w:r w:rsidRPr="00E01C63">
              <w:rPr>
                <w:rFonts w:ascii="Times New Roman" w:hAnsi="Times New Roman" w:eastAsia="Calibri"/>
                <w:lang w:val="fr-FR"/>
              </w:rPr>
              <w:t>gie d</w:t>
            </w:r>
            <w:r w:rsidRPr="00E01C63" w:rsidR="003C2BB7">
              <w:rPr>
                <w:rFonts w:ascii="Times New Roman" w:hAnsi="Times New Roman" w:eastAsia="Calibri"/>
                <w:lang w:val="fr-FR"/>
              </w:rPr>
              <w:t>e vaccination en milieu urbain (</w:t>
            </w:r>
            <w:r w:rsidRPr="00E01C63" w:rsidR="00C33FFB">
              <w:rPr>
                <w:rFonts w:ascii="Times New Roman" w:hAnsi="Times New Roman" w:eastAsia="Calibri"/>
                <w:lang w:val="fr-FR"/>
              </w:rPr>
              <w:t>plateforme « vaccination plus</w:t>
            </w:r>
            <w:r w:rsidRPr="00BD0D21" w:rsidR="004037F1">
              <w:rPr>
                <w:rStyle w:val="Appelnotedebasdep"/>
                <w:rFonts w:ascii="Times New Roman" w:hAnsi="Times New Roman" w:eastAsia="Calibri"/>
              </w:rPr>
              <w:footnoteReference w:id="16"/>
            </w:r>
            <w:r w:rsidRPr="00E01C63" w:rsidR="00C33FFB">
              <w:rPr>
                <w:rFonts w:ascii="Times New Roman" w:hAnsi="Times New Roman" w:eastAsia="Calibri"/>
                <w:lang w:val="fr-FR"/>
              </w:rPr>
              <w:t xml:space="preserve"> », </w:t>
            </w:r>
            <w:r w:rsidRPr="00E01C63" w:rsidR="008E4C61">
              <w:rPr>
                <w:rFonts w:ascii="Times New Roman" w:hAnsi="Times New Roman" w:eastAsia="Calibri"/>
                <w:lang w:val="fr-FR"/>
              </w:rPr>
              <w:t>P</w:t>
            </w:r>
            <w:r w:rsidRPr="00E01C63" w:rsidR="00C33FFB">
              <w:rPr>
                <w:rFonts w:ascii="Times New Roman" w:hAnsi="Times New Roman" w:eastAsia="Calibri"/>
                <w:lang w:val="fr-FR"/>
              </w:rPr>
              <w:t>rojet « M-Vaccin</w:t>
            </w:r>
            <w:r w:rsidRPr="00BD0D21" w:rsidR="004037F1">
              <w:rPr>
                <w:rStyle w:val="Appelnotedebasdep"/>
                <w:rFonts w:ascii="Times New Roman" w:hAnsi="Times New Roman" w:eastAsia="Calibri"/>
              </w:rPr>
              <w:footnoteReference w:id="17"/>
            </w:r>
            <w:r w:rsidRPr="00E01C63" w:rsidR="00C33FFB">
              <w:rPr>
                <w:rFonts w:ascii="Times New Roman" w:hAnsi="Times New Roman" w:eastAsia="Calibri"/>
                <w:lang w:val="fr-FR"/>
              </w:rPr>
              <w:t> »</w:t>
            </w:r>
            <w:r w:rsidRPr="00E01C63" w:rsidR="00D61031">
              <w:rPr>
                <w:rFonts w:ascii="Times New Roman" w:hAnsi="Times New Roman" w:eastAsia="Calibri"/>
                <w:lang w:val="fr-FR"/>
              </w:rPr>
              <w:t xml:space="preserve"> pour rappeler aux mères sur leurs téléphones les périodes de vaccination de leurs enfants </w:t>
            </w:r>
            <w:r w:rsidRPr="00E01C63" w:rsidR="008E4C61">
              <w:rPr>
                <w:rFonts w:ascii="Times New Roman" w:hAnsi="Times New Roman" w:eastAsia="Calibri"/>
                <w:lang w:val="fr-FR"/>
              </w:rPr>
              <w:t xml:space="preserve"> ; </w:t>
            </w:r>
          </w:p>
          <w:p w:rsidRPr="00E01C63" w:rsidR="003C2BB7" w:rsidP="0060019D" w:rsidRDefault="003C2BB7" w14:paraId="23FF32F9" w14:textId="77777777">
            <w:pPr>
              <w:pStyle w:val="Paragraphedeliste"/>
              <w:keepNext/>
              <w:keepLines/>
              <w:numPr>
                <w:ilvl w:val="0"/>
                <w:numId w:val="89"/>
              </w:numPr>
              <w:suppressAutoHyphens/>
              <w:spacing w:line="276" w:lineRule="auto"/>
              <w:jc w:val="both"/>
              <w:rPr>
                <w:rFonts w:ascii="Times New Roman" w:hAnsi="Times New Roman" w:eastAsia="Calibri"/>
                <w:lang w:val="fr-FR"/>
              </w:rPr>
            </w:pPr>
            <w:r w:rsidRPr="00E01C63">
              <w:rPr>
                <w:rFonts w:ascii="Times New Roman" w:hAnsi="Times New Roman" w:eastAsia="Calibri"/>
                <w:lang w:val="fr-FR"/>
              </w:rPr>
              <w:t>Stratégie</w:t>
            </w:r>
            <w:r w:rsidRPr="00E01C63" w:rsidR="00D61031">
              <w:rPr>
                <w:rFonts w:ascii="Times New Roman" w:hAnsi="Times New Roman" w:eastAsia="Calibri"/>
                <w:lang w:val="fr-FR"/>
              </w:rPr>
              <w:t>s</w:t>
            </w:r>
            <w:r w:rsidRPr="00E01C63">
              <w:rPr>
                <w:rFonts w:ascii="Times New Roman" w:hAnsi="Times New Roman" w:eastAsia="Calibri"/>
                <w:lang w:val="fr-FR"/>
              </w:rPr>
              <w:t xml:space="preserve"> </w:t>
            </w:r>
            <w:r w:rsidRPr="00E01C63" w:rsidR="00D61031">
              <w:rPr>
                <w:rFonts w:ascii="Times New Roman" w:hAnsi="Times New Roman" w:eastAsia="Calibri"/>
                <w:lang w:val="fr-FR"/>
              </w:rPr>
              <w:t xml:space="preserve">d’atteinte et de vaccination des populations </w:t>
            </w:r>
            <w:r w:rsidRPr="00E01C63">
              <w:rPr>
                <w:rFonts w:ascii="Times New Roman" w:hAnsi="Times New Roman" w:eastAsia="Calibri"/>
                <w:lang w:val="fr-FR"/>
              </w:rPr>
              <w:t>nomade</w:t>
            </w:r>
            <w:r w:rsidRPr="00E01C63" w:rsidR="00D61031">
              <w:rPr>
                <w:rFonts w:ascii="Times New Roman" w:hAnsi="Times New Roman" w:eastAsia="Calibri"/>
                <w:lang w:val="fr-FR"/>
              </w:rPr>
              <w:t>s</w:t>
            </w:r>
            <w:r w:rsidRPr="00E01C63">
              <w:rPr>
                <w:rFonts w:ascii="Times New Roman" w:hAnsi="Times New Roman" w:eastAsia="Calibri"/>
                <w:lang w:val="fr-FR"/>
              </w:rPr>
              <w:t> ;</w:t>
            </w:r>
          </w:p>
          <w:p w:rsidRPr="00E01C63" w:rsidR="003C2BB7" w:rsidP="0060019D" w:rsidRDefault="008E4C61" w14:paraId="1053338E" w14:textId="77777777">
            <w:pPr>
              <w:pStyle w:val="Paragraphedeliste"/>
              <w:keepNext/>
              <w:keepLines/>
              <w:numPr>
                <w:ilvl w:val="0"/>
                <w:numId w:val="89"/>
              </w:numPr>
              <w:suppressAutoHyphens/>
              <w:spacing w:line="276" w:lineRule="auto"/>
              <w:jc w:val="both"/>
              <w:rPr>
                <w:rFonts w:ascii="Times New Roman" w:hAnsi="Times New Roman" w:eastAsia="Calibri"/>
                <w:lang w:val="fr-FR"/>
              </w:rPr>
            </w:pPr>
            <w:r w:rsidRPr="00E01C63">
              <w:rPr>
                <w:rFonts w:ascii="Times New Roman" w:hAnsi="Times New Roman" w:eastAsia="Calibri"/>
                <w:lang w:val="fr-FR"/>
              </w:rPr>
              <w:t>C</w:t>
            </w:r>
            <w:r w:rsidRPr="00E01C63" w:rsidR="003C2BB7">
              <w:rPr>
                <w:rFonts w:ascii="Times New Roman" w:hAnsi="Times New Roman" w:eastAsia="Calibri"/>
                <w:lang w:val="fr-FR"/>
              </w:rPr>
              <w:t>liniques mob</w:t>
            </w:r>
            <w:r w:rsidRPr="00E01C63" w:rsidR="00D61031">
              <w:rPr>
                <w:rFonts w:ascii="Times New Roman" w:hAnsi="Times New Roman" w:eastAsia="Calibri"/>
                <w:lang w:val="fr-FR"/>
              </w:rPr>
              <w:t>iles intégrées dans les zones dé</w:t>
            </w:r>
            <w:r w:rsidRPr="00E01C63" w:rsidR="003C2BB7">
              <w:rPr>
                <w:rFonts w:ascii="Times New Roman" w:hAnsi="Times New Roman" w:eastAsia="Calibri"/>
                <w:lang w:val="fr-FR"/>
              </w:rPr>
              <w:t>sertiques ;</w:t>
            </w:r>
          </w:p>
          <w:p w:rsidRPr="00E01C63" w:rsidR="00C33FFB" w:rsidP="0060019D" w:rsidRDefault="00C33FFB" w14:paraId="62ED91CB" w14:textId="77777777">
            <w:pPr>
              <w:pStyle w:val="Paragraphedeliste"/>
              <w:keepNext/>
              <w:keepLines/>
              <w:numPr>
                <w:ilvl w:val="0"/>
                <w:numId w:val="89"/>
              </w:numPr>
              <w:suppressAutoHyphens/>
              <w:spacing w:line="276" w:lineRule="auto"/>
              <w:jc w:val="both"/>
              <w:rPr>
                <w:rFonts w:ascii="Times New Roman" w:hAnsi="Times New Roman" w:eastAsia="Calibri"/>
                <w:lang w:val="fr-FR"/>
              </w:rPr>
            </w:pPr>
            <w:r w:rsidRPr="00E01C63">
              <w:rPr>
                <w:rFonts w:ascii="Times New Roman" w:hAnsi="Times New Roman" w:eastAsia="Calibri"/>
                <w:lang w:val="fr-FR"/>
              </w:rPr>
              <w:t>la vaccination dans les zones d’insécurité et d’accès difficile</w:t>
            </w:r>
          </w:p>
          <w:p w:rsidRPr="00BD0D21" w:rsidR="008E4C61" w:rsidP="0060019D" w:rsidRDefault="00C33FFB" w14:paraId="4EFF1653" w14:textId="77777777">
            <w:pPr>
              <w:keepNext/>
              <w:keepLines/>
              <w:numPr>
                <w:ilvl w:val="0"/>
                <w:numId w:val="29"/>
              </w:numPr>
              <w:suppressAutoHyphens/>
              <w:spacing w:line="276" w:lineRule="auto"/>
              <w:ind w:left="360"/>
              <w:contextualSpacing/>
              <w:jc w:val="both"/>
              <w:rPr>
                <w:rFonts w:ascii="Times New Roman" w:hAnsi="Times New Roman" w:eastAsia="Calibri"/>
                <w:lang w:val="fr-FR"/>
              </w:rPr>
            </w:pPr>
            <w:r w:rsidRPr="00BD0D21">
              <w:rPr>
                <w:rFonts w:ascii="Times New Roman" w:hAnsi="Times New Roman" w:eastAsia="Calibri"/>
                <w:lang w:val="fr-FR"/>
              </w:rPr>
              <w:t xml:space="preserve">Le </w:t>
            </w:r>
            <w:r w:rsidRPr="00BD0D21" w:rsidR="008E4C61">
              <w:rPr>
                <w:rFonts w:ascii="Times New Roman" w:hAnsi="Times New Roman" w:eastAsia="Calibri"/>
                <w:lang w:val="fr-FR"/>
              </w:rPr>
              <w:t xml:space="preserve">renforcement </w:t>
            </w:r>
            <w:r w:rsidRPr="00BD0D21">
              <w:rPr>
                <w:rFonts w:ascii="Times New Roman" w:hAnsi="Times New Roman" w:eastAsia="Calibri"/>
                <w:lang w:val="fr-FR"/>
              </w:rPr>
              <w:t xml:space="preserve">de la participation communautaire à travers la </w:t>
            </w:r>
            <w:r w:rsidRPr="00BD0D21" w:rsidR="008E4C61">
              <w:rPr>
                <w:rFonts w:ascii="Times New Roman" w:hAnsi="Times New Roman" w:eastAsia="Calibri"/>
                <w:lang w:val="fr-FR"/>
              </w:rPr>
              <w:t>planification,  la mise en œuvre et le suivi évaluation des activités</w:t>
            </w:r>
            <w:r w:rsidRPr="00BD0D21" w:rsidR="00230915">
              <w:rPr>
                <w:rFonts w:ascii="Times New Roman" w:hAnsi="Times New Roman" w:eastAsia="Calibri"/>
                <w:lang w:val="fr-FR"/>
              </w:rPr>
              <w:t> ;</w:t>
            </w:r>
            <w:r w:rsidRPr="00BD0D21" w:rsidR="008E4C61">
              <w:rPr>
                <w:rFonts w:ascii="Times New Roman" w:hAnsi="Times New Roman" w:eastAsia="Calibri"/>
                <w:lang w:val="fr-FR"/>
              </w:rPr>
              <w:t xml:space="preserve"> </w:t>
            </w:r>
          </w:p>
          <w:p w:rsidRPr="00BD0D21" w:rsidR="006C2796" w:rsidP="0060019D" w:rsidRDefault="00C33FFB" w14:paraId="2B08587A" w14:textId="77777777">
            <w:pPr>
              <w:keepNext/>
              <w:keepLines/>
              <w:numPr>
                <w:ilvl w:val="0"/>
                <w:numId w:val="29"/>
              </w:numPr>
              <w:suppressAutoHyphens/>
              <w:spacing w:line="276" w:lineRule="auto"/>
              <w:ind w:left="360"/>
              <w:contextualSpacing/>
              <w:jc w:val="both"/>
              <w:rPr>
                <w:rFonts w:ascii="Times New Roman" w:hAnsi="Times New Roman" w:eastAsia="Calibri"/>
                <w:lang w:val="fr-FR"/>
              </w:rPr>
            </w:pPr>
            <w:r w:rsidRPr="00BD0D21">
              <w:rPr>
                <w:rFonts w:ascii="Times New Roman" w:hAnsi="Times New Roman" w:eastAsia="Calibri"/>
                <w:lang w:val="fr-FR"/>
              </w:rPr>
              <w:t>L’implication de la société civile</w:t>
            </w:r>
            <w:r w:rsidRPr="00BD0D21" w:rsidR="008E4C61">
              <w:rPr>
                <w:rFonts w:ascii="Times New Roman" w:hAnsi="Times New Roman" w:eastAsia="Calibri"/>
                <w:lang w:val="fr-FR"/>
              </w:rPr>
              <w:t xml:space="preserve"> : </w:t>
            </w:r>
            <w:r w:rsidRPr="00BD0D21" w:rsidR="00230915">
              <w:rPr>
                <w:rFonts w:ascii="Times New Roman" w:hAnsi="Times New Roman" w:eastAsia="Calibri"/>
                <w:lang w:val="fr-FR"/>
              </w:rPr>
              <w:t xml:space="preserve">Identification, </w:t>
            </w:r>
            <w:r w:rsidRPr="00BD0D21" w:rsidR="008E4C61">
              <w:rPr>
                <w:rFonts w:ascii="Times New Roman" w:hAnsi="Times New Roman" w:eastAsia="Calibri"/>
                <w:lang w:val="fr-FR"/>
              </w:rPr>
              <w:t>renforcement de capacités pour les activités de</w:t>
            </w:r>
            <w:r w:rsidRPr="00BD0D21" w:rsidR="00230915">
              <w:rPr>
                <w:rFonts w:ascii="Times New Roman" w:hAnsi="Times New Roman" w:eastAsia="Calibri"/>
                <w:lang w:val="fr-FR"/>
              </w:rPr>
              <w:t xml:space="preserve"> plaidoyer, de</w:t>
            </w:r>
            <w:r w:rsidRPr="00BD0D21">
              <w:rPr>
                <w:rFonts w:ascii="Times New Roman" w:hAnsi="Times New Roman" w:eastAsia="Calibri"/>
                <w:lang w:val="fr-FR"/>
              </w:rPr>
              <w:t xml:space="preserve"> mobilisation des ressources et la promotion de la santé.</w:t>
            </w:r>
          </w:p>
        </w:tc>
      </w:tr>
    </w:tbl>
    <w:p w:rsidRPr="00BD0D21" w:rsidR="006C2796" w:rsidP="000257D2" w:rsidRDefault="006C2796" w14:paraId="2D809940" w14:textId="77777777">
      <w:pPr>
        <w:spacing w:before="60" w:after="60" w:line="276" w:lineRule="auto"/>
        <w:jc w:val="both"/>
        <w:rPr>
          <w:rFonts w:ascii="Times New Roman" w:hAnsi="Times New Roman"/>
          <w:b/>
          <w:bCs/>
          <w:color w:val="0070C0"/>
          <w:lang w:val="fr-FR"/>
        </w:rPr>
      </w:pPr>
    </w:p>
    <w:p w:rsidRPr="00BD0D21" w:rsidR="006C2796" w:rsidP="000257D2" w:rsidRDefault="006C2796" w14:paraId="3984003F" w14:textId="77777777">
      <w:pPr>
        <w:pStyle w:val="Titre2"/>
        <w:spacing w:line="276" w:lineRule="auto"/>
        <w:ind w:hanging="6805"/>
        <w:jc w:val="both"/>
        <w:rPr>
          <w:rFonts w:ascii="Times New Roman" w:hAnsi="Times New Roman"/>
          <w:sz w:val="22"/>
          <w:szCs w:val="22"/>
        </w:rPr>
      </w:pPr>
      <w:r w:rsidRPr="00BD0D21">
        <w:rPr>
          <w:rFonts w:ascii="Times New Roman" w:hAnsi="Times New Roman"/>
          <w:sz w:val="22"/>
          <w:szCs w:val="22"/>
          <w:lang w:val="fr-FR"/>
        </w:rPr>
        <w:t>Synergies</w:t>
      </w:r>
    </w:p>
    <w:tbl>
      <w:tblPr>
        <w:tblW w:w="0" w:type="auto"/>
        <w:tblCellMar>
          <w:left w:w="0" w:type="dxa"/>
          <w:right w:w="0" w:type="dxa"/>
        </w:tblCellMar>
        <w:tblLook w:val="04A0" w:firstRow="1" w:lastRow="0" w:firstColumn="1" w:lastColumn="0" w:noHBand="0" w:noVBand="1"/>
      </w:tblPr>
      <w:tblGrid>
        <w:gridCol w:w="9010"/>
      </w:tblGrid>
      <w:tr w:rsidRPr="000154CA" w:rsidR="00133CB8" w:rsidTr="003C6615" w14:paraId="5BB10C76" w14:textId="77777777">
        <w:tc>
          <w:tcPr>
            <w:tcW w:w="9010" w:type="dxa"/>
            <w:tcBorders>
              <w:top w:val="single" w:color="808080" w:sz="6" w:space="0"/>
              <w:left w:val="single" w:color="808080" w:sz="6" w:space="0"/>
              <w:bottom w:val="single" w:color="A6A6A6" w:sz="4" w:space="0"/>
              <w:right w:val="single" w:color="808080" w:sz="6" w:space="0"/>
            </w:tcBorders>
            <w:shd w:val="clear" w:color="auto" w:fill="F2F2F2"/>
          </w:tcPr>
          <w:p w:rsidRPr="00BD0D21" w:rsidR="006C2796" w:rsidP="000257D2" w:rsidRDefault="006C2796" w14:paraId="180A3C1E" w14:textId="77777777">
            <w:pPr>
              <w:spacing w:before="60" w:after="60" w:line="276" w:lineRule="auto"/>
              <w:ind w:left="134" w:right="229"/>
              <w:jc w:val="both"/>
              <w:rPr>
                <w:rFonts w:ascii="Times New Roman" w:hAnsi="Times New Roman"/>
                <w:b/>
                <w:lang w:val="fr-FR" w:eastAsia="en-GB"/>
              </w:rPr>
            </w:pPr>
            <w:r w:rsidRPr="00BD0D21">
              <w:rPr>
                <w:rFonts w:ascii="Times New Roman" w:hAnsi="Times New Roman"/>
                <w:b/>
                <w:bCs/>
                <w:color w:val="000000"/>
                <w:lang w:val="fr-FR" w:eastAsia="en-GB"/>
              </w:rPr>
              <w:t>Décrire</w:t>
            </w:r>
            <w:r w:rsidRPr="00BD0D21">
              <w:rPr>
                <w:rFonts w:ascii="Times New Roman" w:hAnsi="Times New Roman"/>
                <w:b/>
                <w:bCs/>
                <w:color w:val="0070C0"/>
                <w:lang w:val="fr-FR" w:eastAsia="en-GB"/>
              </w:rPr>
              <w:t xml:space="preserve"> les synergies potentielles</w:t>
            </w:r>
            <w:r w:rsidRPr="00BD0D21">
              <w:rPr>
                <w:rFonts w:ascii="Times New Roman" w:hAnsi="Times New Roman"/>
                <w:b/>
                <w:bCs/>
                <w:color w:val="000000"/>
                <w:lang w:val="fr-FR" w:eastAsia="en-GB"/>
              </w:rPr>
              <w:t xml:space="preserve"> parmi les</w:t>
            </w:r>
            <w:r w:rsidRPr="00BD0D21" w:rsidR="007C64AF">
              <w:rPr>
                <w:rFonts w:ascii="Times New Roman" w:hAnsi="Times New Roman"/>
                <w:b/>
                <w:bCs/>
                <w:color w:val="000000"/>
                <w:lang w:val="fr-FR" w:eastAsia="en-GB"/>
              </w:rPr>
              <w:t xml:space="preserve"> introduction</w:t>
            </w:r>
            <w:r w:rsidRPr="00BD0D21" w:rsidR="00BD329F">
              <w:rPr>
                <w:rFonts w:ascii="Times New Roman" w:hAnsi="Times New Roman"/>
                <w:b/>
                <w:bCs/>
                <w:color w:val="000000"/>
                <w:lang w:val="fr-FR" w:eastAsia="en-GB"/>
              </w:rPr>
              <w:t>s</w:t>
            </w:r>
            <w:r w:rsidRPr="00BD0D21" w:rsidR="007C64AF">
              <w:rPr>
                <w:rFonts w:ascii="Times New Roman" w:hAnsi="Times New Roman"/>
                <w:b/>
                <w:bCs/>
                <w:color w:val="000000"/>
                <w:lang w:val="fr-FR" w:eastAsia="en-GB"/>
              </w:rPr>
              <w:t xml:space="preserve"> des vaccins</w:t>
            </w:r>
            <w:r w:rsidRPr="00BD0D21">
              <w:rPr>
                <w:rFonts w:ascii="Times New Roman" w:hAnsi="Times New Roman"/>
                <w:b/>
                <w:bCs/>
                <w:color w:val="000000"/>
                <w:lang w:val="fr-FR" w:eastAsia="en-GB"/>
              </w:rPr>
              <w:t xml:space="preserve"> ou les campagnes prévu(e)s. </w:t>
            </w:r>
            <w:r w:rsidRPr="00BD0D21">
              <w:rPr>
                <w:rFonts w:ascii="Times New Roman" w:hAnsi="Times New Roman"/>
                <w:color w:val="000000"/>
                <w:lang w:val="fr-FR" w:eastAsia="en-GB"/>
              </w:rPr>
              <w:t xml:space="preserve">Le cas échéant, commenter la capacité à introduire plusieurs vaccins au cours d’une année et les systèmes appropriés pour ce faire. Décrire également la façon dont le pays va atténuer </w:t>
            </w:r>
            <w:r w:rsidRPr="00BD0D21" w:rsidR="007C64AF">
              <w:rPr>
                <w:rFonts w:ascii="Times New Roman" w:hAnsi="Times New Roman"/>
                <w:color w:val="000000"/>
                <w:lang w:val="fr-FR" w:eastAsia="en-GB"/>
              </w:rPr>
              <w:t xml:space="preserve">les </w:t>
            </w:r>
            <w:r w:rsidRPr="00BD0D21">
              <w:rPr>
                <w:rFonts w:ascii="Times New Roman" w:hAnsi="Times New Roman"/>
                <w:color w:val="000000"/>
                <w:lang w:val="fr-FR" w:eastAsia="en-GB"/>
              </w:rPr>
              <w:t>risque</w:t>
            </w:r>
            <w:r w:rsidRPr="00BD0D21" w:rsidR="007C64AF">
              <w:rPr>
                <w:rFonts w:ascii="Times New Roman" w:hAnsi="Times New Roman"/>
                <w:color w:val="000000"/>
                <w:lang w:val="fr-FR" w:eastAsia="en-GB"/>
              </w:rPr>
              <w:t>s</w:t>
            </w:r>
            <w:r w:rsidRPr="00BD0D21">
              <w:rPr>
                <w:rFonts w:ascii="Times New Roman" w:hAnsi="Times New Roman"/>
                <w:color w:val="000000"/>
                <w:lang w:val="fr-FR" w:eastAsia="en-GB"/>
              </w:rPr>
              <w:t xml:space="preserve"> programmatique</w:t>
            </w:r>
            <w:r w:rsidRPr="00BD0D21" w:rsidR="007C64AF">
              <w:rPr>
                <w:rFonts w:ascii="Times New Roman" w:hAnsi="Times New Roman"/>
                <w:color w:val="000000"/>
                <w:lang w:val="fr-FR" w:eastAsia="en-GB"/>
              </w:rPr>
              <w:t>s</w:t>
            </w:r>
            <w:r w:rsidRPr="00BD0D21">
              <w:rPr>
                <w:rFonts w:ascii="Times New Roman" w:hAnsi="Times New Roman"/>
                <w:color w:val="000000"/>
                <w:lang w:val="fr-FR" w:eastAsia="en-GB"/>
              </w:rPr>
              <w:t xml:space="preserve"> et financier</w:t>
            </w:r>
            <w:r w:rsidRPr="00BD0D21" w:rsidR="007C64AF">
              <w:rPr>
                <w:rFonts w:ascii="Times New Roman" w:hAnsi="Times New Roman"/>
                <w:color w:val="000000"/>
                <w:lang w:val="fr-FR" w:eastAsia="en-GB"/>
              </w:rPr>
              <w:t>s</w:t>
            </w:r>
            <w:r w:rsidRPr="00BD0D21">
              <w:rPr>
                <w:rFonts w:ascii="Times New Roman" w:hAnsi="Times New Roman"/>
                <w:color w:val="000000"/>
                <w:lang w:val="fr-FR" w:eastAsia="en-GB"/>
              </w:rPr>
              <w:t xml:space="preserve"> associé à </w:t>
            </w:r>
            <w:r w:rsidRPr="00BD0D21" w:rsidR="007C64AF">
              <w:rPr>
                <w:rFonts w:ascii="Times New Roman" w:hAnsi="Times New Roman"/>
                <w:color w:val="000000"/>
                <w:lang w:val="fr-FR" w:eastAsia="en-GB"/>
              </w:rPr>
              <w:t>de multiples introductions.</w:t>
            </w:r>
          </w:p>
        </w:tc>
      </w:tr>
      <w:tr w:rsidRPr="00BD0D21" w:rsidR="00133CB8" w:rsidTr="003C6615" w14:paraId="0C4AC473" w14:textId="77777777">
        <w:trPr>
          <w:trHeight w:val="577"/>
        </w:trPr>
        <w:tc>
          <w:tcPr>
            <w:tcW w:w="9010" w:type="dxa"/>
            <w:tcBorders>
              <w:top w:val="single" w:color="A6A6A6" w:sz="4" w:space="0"/>
              <w:left w:val="single" w:color="A6A6A6" w:sz="4" w:space="0"/>
              <w:bottom w:val="single" w:color="A6A6A6" w:sz="4" w:space="0"/>
              <w:right w:val="single" w:color="A6A6A6" w:sz="4" w:space="0"/>
            </w:tcBorders>
            <w:shd w:val="clear" w:color="auto" w:fill="FFFFFF"/>
          </w:tcPr>
          <w:p w:rsidRPr="00BD0D21" w:rsidR="006C2796" w:rsidP="000257D2" w:rsidRDefault="006C2796" w14:paraId="3237E23C" w14:textId="77777777">
            <w:pPr>
              <w:spacing w:before="60" w:after="60" w:line="276" w:lineRule="auto"/>
              <w:jc w:val="both"/>
              <w:rPr>
                <w:rFonts w:ascii="Times New Roman" w:hAnsi="Times New Roman"/>
                <w:i/>
                <w:iCs/>
                <w:lang w:val="fr-FR" w:eastAsia="en-GB"/>
              </w:rPr>
            </w:pPr>
            <w:r w:rsidRPr="00BD0D21">
              <w:rPr>
                <w:rFonts w:ascii="Times New Roman" w:hAnsi="Times New Roman"/>
                <w:i/>
                <w:iCs/>
                <w:lang w:val="fr-FR" w:eastAsia="en-GB"/>
              </w:rPr>
              <w:t xml:space="preserve">Ne doit pas dépasser 100 mots </w:t>
            </w:r>
          </w:p>
          <w:p w:rsidRPr="00BD0D21" w:rsidR="00C50F61" w:rsidP="000257D2" w:rsidRDefault="0036164E" w14:paraId="24EEE9B2" w14:textId="1229A46C">
            <w:pPr>
              <w:spacing w:before="60" w:after="60" w:line="276" w:lineRule="auto"/>
              <w:jc w:val="both"/>
              <w:rPr>
                <w:rFonts w:ascii="Times New Roman" w:hAnsi="Times New Roman" w:eastAsia="Calibri"/>
                <w:i/>
                <w:color w:val="0070C0"/>
                <w:lang w:val="fr-FR"/>
              </w:rPr>
            </w:pPr>
            <w:r w:rsidRPr="00BD0D21">
              <w:rPr>
                <w:rFonts w:ascii="Times New Roman" w:hAnsi="Times New Roman" w:eastAsia="Calibri"/>
                <w:lang w:val="fr-FR"/>
              </w:rPr>
              <w:t xml:space="preserve">Il est prévu </w:t>
            </w:r>
            <w:r w:rsidRPr="00BD0D21" w:rsidR="006248D2">
              <w:rPr>
                <w:rFonts w:ascii="Times New Roman" w:hAnsi="Times New Roman" w:eastAsia="Calibri"/>
                <w:lang w:val="fr-FR"/>
              </w:rPr>
              <w:t xml:space="preserve">l’introduction du </w:t>
            </w:r>
            <w:r w:rsidRPr="00BD0D21" w:rsidR="004037F1">
              <w:rPr>
                <w:rFonts w:ascii="Times New Roman" w:hAnsi="Times New Roman" w:eastAsia="Calibri"/>
                <w:lang w:val="fr-FR"/>
              </w:rPr>
              <w:t>vaccin contre l’</w:t>
            </w:r>
            <w:proofErr w:type="spellStart"/>
            <w:r w:rsidRPr="00BD0D21" w:rsidR="004037F1">
              <w:rPr>
                <w:rFonts w:ascii="Times New Roman" w:hAnsi="Times New Roman" w:eastAsia="Calibri"/>
                <w:lang w:val="fr-FR"/>
              </w:rPr>
              <w:t>Hepatite</w:t>
            </w:r>
            <w:proofErr w:type="spellEnd"/>
            <w:r w:rsidRPr="00BD0D21" w:rsidR="004037F1">
              <w:rPr>
                <w:rFonts w:ascii="Times New Roman" w:hAnsi="Times New Roman" w:eastAsia="Calibri"/>
                <w:lang w:val="fr-FR"/>
              </w:rPr>
              <w:t xml:space="preserve"> B à la naissance</w:t>
            </w:r>
            <w:r w:rsidRPr="00BD0D21" w:rsidR="00230915">
              <w:rPr>
                <w:rFonts w:ascii="Times New Roman" w:hAnsi="Times New Roman" w:eastAsia="Calibri"/>
                <w:lang w:val="fr-FR"/>
              </w:rPr>
              <w:t xml:space="preserve"> en </w:t>
            </w:r>
            <w:r w:rsidRPr="00065CF1" w:rsidR="00365979">
              <w:rPr>
                <w:rFonts w:ascii="Times New Roman" w:hAnsi="Times New Roman" w:eastAsia="Calibri"/>
                <w:lang w:val="fr-FR"/>
              </w:rPr>
              <w:t>2021</w:t>
            </w:r>
            <w:r w:rsidRPr="00065CF1" w:rsidR="004037F1">
              <w:rPr>
                <w:rFonts w:ascii="Times New Roman" w:hAnsi="Times New Roman" w:eastAsia="Calibri"/>
                <w:lang w:val="fr-FR"/>
              </w:rPr>
              <w:t>.</w:t>
            </w:r>
            <w:r w:rsidRPr="00BD0D21" w:rsidR="004037F1">
              <w:rPr>
                <w:rFonts w:ascii="Times New Roman" w:hAnsi="Times New Roman" w:eastAsia="Calibri"/>
                <w:lang w:val="fr-FR"/>
              </w:rPr>
              <w:t xml:space="preserve"> </w:t>
            </w:r>
            <w:r w:rsidRPr="00BD0D21" w:rsidR="00230915">
              <w:rPr>
                <w:rFonts w:ascii="Times New Roman" w:hAnsi="Times New Roman" w:eastAsia="Calibri"/>
                <w:lang w:val="fr-FR"/>
              </w:rPr>
              <w:t>Dans le cadre de cette introduction, des dispositions pratiques seront prises pour le renforcement de capacité des acteurs de santé dans le domaine de la vaccination, la révision des outils et de la communication. Un budget conséquent sera élaboré et soumis à temps opportun. Aussi,</w:t>
            </w:r>
            <w:r w:rsidRPr="00BD0D21" w:rsidR="006248D2">
              <w:rPr>
                <w:rFonts w:ascii="Times New Roman" w:hAnsi="Times New Roman" w:eastAsia="Calibri"/>
                <w:lang w:val="fr-FR"/>
              </w:rPr>
              <w:t xml:space="preserve"> un comité technique national d’organisation des campagnes de vaccination et d’introduction des nouveaux vaccins dans la vaccination de routine a été </w:t>
            </w:r>
            <w:proofErr w:type="spellStart"/>
            <w:r w:rsidRPr="00BD0D21" w:rsidR="006248D2">
              <w:rPr>
                <w:rFonts w:ascii="Times New Roman" w:hAnsi="Times New Roman" w:eastAsia="Calibri"/>
                <w:lang w:val="fr-FR"/>
              </w:rPr>
              <w:t>crée</w:t>
            </w:r>
            <w:proofErr w:type="spellEnd"/>
            <w:r w:rsidRPr="00BD0D21" w:rsidR="006248D2">
              <w:rPr>
                <w:rFonts w:ascii="Times New Roman" w:hAnsi="Times New Roman" w:eastAsia="Calibri"/>
                <w:lang w:val="fr-FR"/>
              </w:rPr>
              <w:t xml:space="preserve"> par </w:t>
            </w:r>
            <w:r w:rsidRPr="00BD0D21" w:rsidR="00C50F61">
              <w:rPr>
                <w:rFonts w:ascii="Times New Roman" w:hAnsi="Times New Roman" w:eastAsia="Calibri"/>
                <w:lang w:val="fr-FR"/>
              </w:rPr>
              <w:t>Arrêté n°0579/MS</w:t>
            </w:r>
            <w:r w:rsidRPr="00BD0D21" w:rsidR="006248D2">
              <w:rPr>
                <w:rFonts w:ascii="Times New Roman" w:hAnsi="Times New Roman" w:eastAsia="Calibri"/>
                <w:lang w:val="fr-FR"/>
              </w:rPr>
              <w:t>P/SG/DGSR/DI du 14 juillet 2017</w:t>
            </w:r>
            <w:r w:rsidRPr="00BD0D21" w:rsidR="001367B9">
              <w:rPr>
                <w:rFonts w:ascii="Times New Roman" w:hAnsi="Times New Roman" w:eastAsia="Calibri"/>
                <w:lang w:val="fr-FR"/>
              </w:rPr>
              <w:t xml:space="preserve"> </w:t>
            </w:r>
            <w:r w:rsidRPr="00BD0D21" w:rsidR="006248D2">
              <w:rPr>
                <w:rFonts w:ascii="Times New Roman" w:hAnsi="Times New Roman" w:eastAsia="Calibri"/>
                <w:lang w:val="fr-FR"/>
              </w:rPr>
              <w:t>pour coordonner et intégrer les nouvelles introductions et campagnes.</w:t>
            </w:r>
            <w:r w:rsidRPr="00BD0D21" w:rsidR="001367B9">
              <w:rPr>
                <w:rFonts w:ascii="Times New Roman" w:hAnsi="Times New Roman" w:eastAsia="Calibri"/>
                <w:lang w:val="fr-FR"/>
              </w:rPr>
              <w:t xml:space="preserve"> </w:t>
            </w:r>
            <w:r w:rsidRPr="00BD0D21" w:rsidR="00230915">
              <w:rPr>
                <w:rFonts w:ascii="Times New Roman" w:hAnsi="Times New Roman" w:eastAsia="Calibri"/>
                <w:i/>
                <w:color w:val="0070C0"/>
                <w:lang w:val="fr-FR"/>
              </w:rPr>
              <w:t xml:space="preserve">. </w:t>
            </w:r>
          </w:p>
          <w:p w:rsidRPr="00BD0D21" w:rsidR="006C2796" w:rsidP="00230915" w:rsidRDefault="004434C2" w14:paraId="7C881998" w14:textId="77777777">
            <w:pPr>
              <w:spacing w:before="60" w:after="60" w:line="276" w:lineRule="auto"/>
              <w:jc w:val="both"/>
              <w:rPr>
                <w:rFonts w:ascii="Times New Roman" w:hAnsi="Times New Roman"/>
                <w:lang w:val="fr-FR" w:eastAsia="en-GB"/>
              </w:rPr>
            </w:pPr>
            <w:r w:rsidRPr="00BD0D21">
              <w:rPr>
                <w:rFonts w:ascii="Times New Roman" w:hAnsi="Times New Roman" w:eastAsia="Malgun Gothic"/>
                <w:lang w:val="fr" w:eastAsia="en-GB"/>
              </w:rPr>
              <w:t xml:space="preserve">  </w:t>
            </w:r>
          </w:p>
        </w:tc>
      </w:tr>
    </w:tbl>
    <w:p w:rsidRPr="00BD0D21" w:rsidR="006C2796" w:rsidP="000257D2" w:rsidRDefault="006C2796" w14:paraId="2B5F165E" w14:textId="77777777">
      <w:pPr>
        <w:spacing w:line="276" w:lineRule="auto"/>
        <w:jc w:val="both"/>
        <w:rPr>
          <w:rFonts w:ascii="Times New Roman" w:hAnsi="Times New Roman" w:eastAsia="Malgun Gothic"/>
          <w:b/>
          <w:bCs/>
          <w:color w:val="0070C0"/>
          <w:lang w:val="fr-FR"/>
        </w:rPr>
      </w:pPr>
    </w:p>
    <w:p w:rsidRPr="00BD0D21" w:rsidR="006C2796" w:rsidP="000257D2" w:rsidRDefault="006C2796" w14:paraId="79E9DC87" w14:textId="77777777">
      <w:pPr>
        <w:pStyle w:val="Titre1"/>
        <w:spacing w:line="276" w:lineRule="auto"/>
        <w:jc w:val="both"/>
        <w:rPr>
          <w:rFonts w:ascii="Times New Roman" w:hAnsi="Times New Roman"/>
          <w:sz w:val="22"/>
          <w:szCs w:val="22"/>
          <w:lang w:val="fr-FR"/>
        </w:rPr>
      </w:pPr>
      <w:r w:rsidRPr="00BD0D21">
        <w:rPr>
          <w:rFonts w:ascii="Times New Roman" w:hAnsi="Times New Roman"/>
          <w:sz w:val="22"/>
          <w:szCs w:val="22"/>
          <w:lang w:val="fr-FR"/>
        </w:rPr>
        <w:t xml:space="preserve">Description du soutien demandé pour chaque nouveau vaccin </w:t>
      </w:r>
    </w:p>
    <w:tbl>
      <w:tblPr>
        <w:tblpPr w:leftFromText="180" w:rightFromText="180" w:vertAnchor="text" w:horzAnchor="margin" w:tblpY="211"/>
        <w:tblW w:w="0" w:type="auto"/>
        <w:tblCellMar>
          <w:left w:w="0" w:type="dxa"/>
          <w:right w:w="0" w:type="dxa"/>
        </w:tblCellMar>
        <w:tblLook w:val="04A0" w:firstRow="1" w:lastRow="0" w:firstColumn="1" w:lastColumn="0" w:noHBand="0" w:noVBand="1"/>
      </w:tblPr>
      <w:tblGrid>
        <w:gridCol w:w="8996"/>
      </w:tblGrid>
      <w:tr w:rsidRPr="000154CA" w:rsidR="00133CB8" w:rsidTr="0430175E" w14:paraId="2312CA2A" w14:textId="77777777">
        <w:tc>
          <w:tcPr>
            <w:tcW w:w="8996" w:type="dxa"/>
            <w:tcBorders>
              <w:top w:val="single" w:color="0070C0" w:sz="12" w:space="0"/>
              <w:left w:val="single" w:color="0070C0" w:sz="12" w:space="0"/>
              <w:bottom w:val="single" w:color="0070C0" w:sz="12" w:space="0"/>
              <w:right w:val="single" w:color="0070C0" w:sz="12" w:space="0"/>
            </w:tcBorders>
            <w:shd w:val="clear" w:color="auto" w:fill="auto"/>
            <w:tcMar/>
          </w:tcPr>
          <w:p w:rsidRPr="00BD0D21" w:rsidR="006C2796" w:rsidP="000257D2" w:rsidRDefault="00734EC4" w14:paraId="1BBE12B8" w14:textId="77D3A163">
            <w:pPr>
              <w:spacing w:before="60" w:after="60" w:line="276" w:lineRule="auto"/>
              <w:ind w:left="454" w:right="222"/>
              <w:jc w:val="both"/>
              <w:rPr>
                <w:rFonts w:ascii="Times New Roman" w:hAnsi="Times New Roman"/>
                <w:lang w:val="fr-FR" w:eastAsia="en-GB"/>
              </w:rPr>
            </w:pPr>
            <w:r>
              <w:rPr>
                <w:rFonts w:ascii="Times New Roman" w:hAnsi="Times New Roman"/>
                <w:noProof/>
                <w:lang w:val="fr-FR" w:eastAsia="fr-FR"/>
              </w:rPr>
              <w:drawing>
                <wp:anchor distT="0" distB="0" distL="114300" distR="114300" simplePos="0" relativeHeight="251654144" behindDoc="0" locked="0" layoutInCell="1" allowOverlap="1" wp14:anchorId="1C94F1D8" wp14:editId="29840A4A">
                  <wp:simplePos x="0" y="0"/>
                  <wp:positionH relativeFrom="column">
                    <wp:posOffset>13970</wp:posOffset>
                  </wp:positionH>
                  <wp:positionV relativeFrom="paragraph">
                    <wp:posOffset>78740</wp:posOffset>
                  </wp:positionV>
                  <wp:extent cx="257175" cy="257175"/>
                  <wp:effectExtent l="0" t="0" r="0" b="0"/>
                  <wp:wrapNone/>
                  <wp:docPr id="9" name="Picture 17" descr="Description : Image result for objective icon">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escription : Image result for objective icon">
                            <a:hlinkClick r:id="rId26"/>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pic:spPr>
                      </pic:pic>
                    </a:graphicData>
                  </a:graphic>
                  <wp14:sizeRelH relativeFrom="page">
                    <wp14:pctWidth>0</wp14:pctWidth>
                  </wp14:sizeRelH>
                  <wp14:sizeRelV relativeFrom="page">
                    <wp14:pctHeight>0</wp14:pctHeight>
                  </wp14:sizeRelV>
                </wp:anchor>
              </w:drawing>
            </w:r>
            <w:r w:rsidRPr="00BD0D21" w:rsidR="006C2796">
              <w:rPr>
                <w:rFonts w:ascii="Times New Roman" w:hAnsi="Times New Roman"/>
                <w:b w:val="1"/>
                <w:bCs w:val="1"/>
                <w:lang w:val="fr-FR" w:eastAsia="en-GB"/>
              </w:rPr>
              <w:t>Les besoins de planification plus spécifiques propres à un certain soutien aux vaccins mentionnés dans le tableau 1.2</w:t>
            </w:r>
            <w:r w:rsidRPr="00BD0D21" w:rsidR="006C2796">
              <w:rPr>
                <w:rFonts w:ascii="Times New Roman" w:hAnsi="Times New Roman"/>
                <w:lang w:val="fr-FR" w:eastAsia="en-GB"/>
              </w:rPr>
              <w:t xml:space="preserve"> sont décrits ici. Des détails plus complets sur les activités nécessaires pour préparer l’introduction du vaccin et/ou la campagne de vaccination (traitement des défis programmatiques et des goulots d’étranglement décrits ci-dessus) doivent figurer dans le plan de travail annuel du PEV du pays. </w:t>
            </w:r>
          </w:p>
          <w:p w:rsidRPr="00BD0D21" w:rsidR="007567FD" w:rsidP="000257D2" w:rsidRDefault="007567FD" w14:paraId="65E0D111" w14:textId="77777777">
            <w:pPr>
              <w:spacing w:line="276" w:lineRule="auto"/>
              <w:jc w:val="both"/>
              <w:rPr>
                <w:rFonts w:ascii="Times New Roman" w:hAnsi="Times New Roman" w:eastAsia="Calibri"/>
                <w:lang w:val="fr-FR" w:eastAsia="fr-FR"/>
              </w:rPr>
            </w:pPr>
            <w:r w:rsidRPr="00BD0D21">
              <w:rPr>
                <w:rFonts w:ascii="Times New Roman" w:hAnsi="Times New Roman"/>
                <w:b/>
                <w:bCs/>
                <w:lang w:val="fr-FR" w:eastAsia="en-GB"/>
              </w:rPr>
              <w:t>Excluez ici les vaccins déjà approuvés par Gavi, même s’ils n’ont pas encore été introduits.</w:t>
            </w:r>
            <w:r w:rsidRPr="00BD0D21">
              <w:rPr>
                <w:rFonts w:ascii="Times New Roman" w:hAnsi="Times New Roman" w:eastAsia="Calibri"/>
                <w:lang w:val="fr-FR" w:eastAsia="fr-FR"/>
              </w:rPr>
              <w:t xml:space="preserve"> </w:t>
            </w:r>
          </w:p>
          <w:p w:rsidRPr="00BD0D21" w:rsidR="006C2796" w:rsidP="000257D2" w:rsidRDefault="006C2796" w14:paraId="7CC16A2A" w14:textId="77777777">
            <w:pPr>
              <w:spacing w:before="60" w:after="60" w:line="276" w:lineRule="auto"/>
              <w:ind w:left="454" w:right="222"/>
              <w:jc w:val="both"/>
              <w:rPr>
                <w:rFonts w:ascii="Times New Roman" w:hAnsi="Times New Roman"/>
                <w:b/>
                <w:i/>
                <w:iCs/>
                <w:color w:val="000000"/>
                <w:lang w:val="fr-FR" w:eastAsia="en-GB"/>
              </w:rPr>
            </w:pPr>
          </w:p>
        </w:tc>
      </w:tr>
    </w:tbl>
    <w:p w:rsidRPr="00BD0D21" w:rsidR="006C2796" w:rsidP="000257D2" w:rsidRDefault="006C2796" w14:paraId="22E27F4E" w14:textId="77777777">
      <w:pPr>
        <w:spacing w:before="60" w:after="60" w:line="276" w:lineRule="auto"/>
        <w:jc w:val="both"/>
        <w:rPr>
          <w:rFonts w:ascii="Times New Roman" w:hAnsi="Times New Roman"/>
          <w:bCs/>
          <w:color w:val="0070C0"/>
          <w:lang w:val="fr-FR"/>
        </w:rPr>
      </w:pPr>
      <w:r w:rsidRPr="00BD0D21">
        <w:rPr>
          <w:rFonts w:ascii="Times New Roman" w:hAnsi="Times New Roman"/>
          <w:color w:val="0070C0"/>
          <w:lang w:val="fr-FR"/>
        </w:rPr>
        <w:lastRenderedPageBreak/>
        <w:t>Supprimer les cases ci-dessous qui ne sont pas pertinentes</w:t>
      </w:r>
    </w:p>
    <w:p w:rsidRPr="00BD0D21" w:rsidR="006C2796" w:rsidP="000257D2" w:rsidRDefault="006C2796" w14:paraId="663AA934" w14:textId="77777777">
      <w:pPr>
        <w:spacing w:before="60" w:after="60" w:line="276" w:lineRule="auto"/>
        <w:jc w:val="both"/>
        <w:rPr>
          <w:rFonts w:ascii="Times New Roman" w:hAnsi="Times New Roman"/>
          <w:b/>
          <w:bCs/>
          <w:i/>
          <w:iCs/>
          <w:color w:val="000000"/>
          <w:lang w:val="fr-FR"/>
        </w:rPr>
      </w:pPr>
    </w:p>
    <w:tbl>
      <w:tblPr>
        <w:tblW w:w="5338" w:type="pct"/>
        <w:tblInd w:w="-15" w:type="dxa"/>
        <w:tblBorders>
          <w:top w:val="single" w:color="0070C0" w:sz="12" w:space="0"/>
          <w:left w:val="single" w:color="0070C0" w:sz="12" w:space="0"/>
          <w:bottom w:val="single" w:color="0070C0" w:sz="12" w:space="0"/>
          <w:right w:val="single" w:color="0070C0" w:sz="12" w:space="0"/>
          <w:insideH w:val="single" w:color="BFBFBF" w:sz="4" w:space="0"/>
          <w:insideV w:val="single" w:color="BFBFBF" w:sz="4" w:space="0"/>
        </w:tblBorders>
        <w:tblLayout w:type="fixed"/>
        <w:tblCellMar>
          <w:left w:w="0" w:type="dxa"/>
          <w:right w:w="0" w:type="dxa"/>
        </w:tblCellMar>
        <w:tblLook w:val="04A0" w:firstRow="1" w:lastRow="0" w:firstColumn="1" w:lastColumn="0" w:noHBand="0" w:noVBand="1"/>
      </w:tblPr>
      <w:tblGrid>
        <w:gridCol w:w="1721"/>
        <w:gridCol w:w="7883"/>
      </w:tblGrid>
      <w:tr w:rsidRPr="00BD0D21" w:rsidR="00133CB8" w:rsidTr="0072451A" w14:paraId="55E82ABB" w14:textId="77777777">
        <w:trPr>
          <w:trHeight w:val="101"/>
        </w:trPr>
        <w:tc>
          <w:tcPr>
            <w:tcW w:w="896" w:type="pct"/>
            <w:vMerge w:val="restart"/>
            <w:shd w:val="clear" w:color="auto" w:fill="D9D9D9"/>
          </w:tcPr>
          <w:p w:rsidRPr="00BD0D21" w:rsidR="006C2796" w:rsidP="000257D2" w:rsidRDefault="006C2796" w14:paraId="737A0FDF" w14:textId="77777777">
            <w:pPr>
              <w:spacing w:before="20" w:after="20" w:line="276" w:lineRule="auto"/>
              <w:jc w:val="both"/>
              <w:rPr>
                <w:rFonts w:ascii="Times New Roman" w:hAnsi="Times New Roman"/>
                <w:b/>
                <w:color w:val="000000"/>
                <w:lang w:eastAsia="en-GB"/>
              </w:rPr>
            </w:pPr>
            <w:r w:rsidRPr="00BD0D21">
              <w:rPr>
                <w:rFonts w:ascii="Times New Roman" w:hAnsi="Times New Roman"/>
                <w:b/>
                <w:bCs/>
                <w:color w:val="000000"/>
                <w:lang w:val="fr-FR" w:eastAsia="en-GB"/>
              </w:rPr>
              <w:t xml:space="preserve">Vaccination systématique anti-VPH </w:t>
            </w:r>
          </w:p>
        </w:tc>
        <w:tc>
          <w:tcPr>
            <w:tcW w:w="4104" w:type="pct"/>
            <w:shd w:val="clear" w:color="auto" w:fill="F2F2F2"/>
          </w:tcPr>
          <w:p w:rsidRPr="00BD0D21" w:rsidR="006C2796" w:rsidP="000257D2" w:rsidRDefault="00FD5B80" w14:paraId="2CBFD201" w14:textId="77777777">
            <w:pPr>
              <w:spacing w:before="40" w:after="40" w:line="276" w:lineRule="auto"/>
              <w:ind w:right="217"/>
              <w:contextualSpacing/>
              <w:jc w:val="both"/>
              <w:rPr>
                <w:rFonts w:ascii="Times New Roman" w:hAnsi="Times New Roman"/>
                <w:b/>
                <w:color w:val="000000"/>
                <w:lang w:val="fr-CH" w:eastAsia="en-GB"/>
              </w:rPr>
            </w:pPr>
            <w:r w:rsidRPr="00BD0D21">
              <w:rPr>
                <w:rFonts w:ascii="Times New Roman" w:hAnsi="Times New Roman"/>
                <w:b/>
                <w:color w:val="000000"/>
                <w:lang w:val="fr-FR" w:eastAsia="en-GB"/>
              </w:rPr>
              <w:t xml:space="preserve">Date </w:t>
            </w:r>
            <w:r w:rsidRPr="00BD0D21">
              <w:rPr>
                <w:rFonts w:ascii="Times New Roman" w:hAnsi="Times New Roman"/>
                <w:b/>
                <w:lang w:val="fr-FR" w:eastAsia="en-GB"/>
              </w:rPr>
              <w:t>d’introduction prévue </w:t>
            </w:r>
            <w:r w:rsidRPr="00BD0D21" w:rsidR="006C2796">
              <w:rPr>
                <w:rFonts w:ascii="Times New Roman" w:hAnsi="Times New Roman"/>
                <w:b/>
                <w:bCs/>
                <w:color w:val="000000"/>
                <w:lang w:val="fr-FR" w:eastAsia="en-GB"/>
              </w:rPr>
              <w:t xml:space="preserve">: </w:t>
            </w:r>
            <w:r w:rsidRPr="00BD0D21" w:rsidR="006C2796">
              <w:rPr>
                <w:rFonts w:ascii="Times New Roman" w:hAnsi="Times New Roman"/>
                <w:color w:val="000000"/>
                <w:lang w:val="fr-FR" w:eastAsia="en-GB"/>
              </w:rPr>
              <w:t>Par ex. Déc. 2019</w:t>
            </w:r>
          </w:p>
        </w:tc>
      </w:tr>
      <w:tr w:rsidRPr="000154CA" w:rsidR="00133CB8" w:rsidTr="0072451A" w14:paraId="2D57B975" w14:textId="77777777">
        <w:trPr>
          <w:trHeight w:val="101"/>
        </w:trPr>
        <w:tc>
          <w:tcPr>
            <w:tcW w:w="896" w:type="pct"/>
            <w:vMerge/>
            <w:shd w:val="clear" w:color="auto" w:fill="D9D9D9"/>
          </w:tcPr>
          <w:p w:rsidRPr="00BD0D21" w:rsidR="006C2796" w:rsidP="000257D2" w:rsidRDefault="006C2796" w14:paraId="46BC34E1" w14:textId="77777777">
            <w:pPr>
              <w:spacing w:before="20" w:after="20" w:line="276" w:lineRule="auto"/>
              <w:jc w:val="both"/>
              <w:rPr>
                <w:rFonts w:ascii="Times New Roman" w:hAnsi="Times New Roman"/>
                <w:bCs/>
                <w:color w:val="0070C0"/>
                <w:lang w:val="fr-CH" w:eastAsia="en-GB"/>
              </w:rPr>
            </w:pPr>
          </w:p>
        </w:tc>
        <w:tc>
          <w:tcPr>
            <w:tcW w:w="4104" w:type="pct"/>
            <w:shd w:val="clear" w:color="auto" w:fill="F2F2F2"/>
          </w:tcPr>
          <w:p w:rsidRPr="00BD0D21" w:rsidR="006C2796" w:rsidP="000257D2" w:rsidRDefault="006C2796" w14:paraId="3D4579A0" w14:textId="77777777">
            <w:pPr>
              <w:spacing w:before="40" w:after="40" w:line="276" w:lineRule="auto"/>
              <w:ind w:right="217"/>
              <w:contextualSpacing/>
              <w:jc w:val="both"/>
              <w:rPr>
                <w:rFonts w:ascii="Times New Roman" w:hAnsi="Times New Roman"/>
                <w:lang w:val="fr-FR" w:eastAsia="en-GB"/>
              </w:rPr>
            </w:pPr>
            <w:r w:rsidRPr="00BD0D21">
              <w:rPr>
                <w:rFonts w:ascii="Times New Roman" w:hAnsi="Times New Roman"/>
                <w:lang w:val="fr-FR" w:eastAsia="en-GB"/>
              </w:rPr>
              <w:t>Décrire la</w:t>
            </w:r>
            <w:r w:rsidRPr="00BD0D21">
              <w:rPr>
                <w:rFonts w:ascii="Times New Roman" w:hAnsi="Times New Roman"/>
                <w:b/>
                <w:bCs/>
                <w:lang w:val="fr-FR" w:eastAsia="en-GB"/>
              </w:rPr>
              <w:t xml:space="preserve"> </w:t>
            </w:r>
            <w:r w:rsidRPr="00BD0D21">
              <w:rPr>
                <w:rFonts w:ascii="Times New Roman" w:hAnsi="Times New Roman"/>
                <w:b/>
                <w:bCs/>
                <w:color w:val="0070C0"/>
                <w:lang w:val="fr-FR" w:eastAsia="en-GB"/>
              </w:rPr>
              <w:t>stratégie d’introduction globale</w:t>
            </w:r>
            <w:r w:rsidRPr="00BD0D21">
              <w:rPr>
                <w:rFonts w:ascii="Times New Roman" w:hAnsi="Times New Roman"/>
                <w:b/>
                <w:bCs/>
                <w:lang w:val="fr-FR" w:eastAsia="en-GB"/>
              </w:rPr>
              <w:t xml:space="preserve"> </w:t>
            </w:r>
            <w:r w:rsidRPr="00BD0D21">
              <w:rPr>
                <w:rFonts w:ascii="Times New Roman" w:hAnsi="Times New Roman"/>
                <w:lang w:val="fr-FR" w:eastAsia="en-GB"/>
              </w:rPr>
              <w:t>(y compris la population cible, la vaccination potentielle par cohorte multi-âge en année 1, le déploiement régional potentiel, etc.).</w:t>
            </w:r>
          </w:p>
        </w:tc>
      </w:tr>
      <w:tr w:rsidRPr="00BD0D21" w:rsidR="00133CB8" w:rsidTr="0072451A" w14:paraId="5AC54673" w14:textId="77777777">
        <w:trPr>
          <w:trHeight w:val="96"/>
        </w:trPr>
        <w:tc>
          <w:tcPr>
            <w:tcW w:w="896" w:type="pct"/>
            <w:vMerge/>
            <w:shd w:val="clear" w:color="auto" w:fill="D9D9D9"/>
          </w:tcPr>
          <w:p w:rsidRPr="00BD0D21" w:rsidR="006C2796" w:rsidP="000257D2" w:rsidRDefault="006C2796" w14:paraId="1972782D" w14:textId="77777777">
            <w:pPr>
              <w:spacing w:before="20" w:after="20" w:line="276" w:lineRule="auto"/>
              <w:jc w:val="both"/>
              <w:rPr>
                <w:rFonts w:ascii="Times New Roman" w:hAnsi="Times New Roman"/>
                <w:b/>
                <w:bCs/>
                <w:color w:val="000000"/>
                <w:lang w:val="fr-FR" w:eastAsia="en-GB"/>
              </w:rPr>
            </w:pPr>
          </w:p>
        </w:tc>
        <w:tc>
          <w:tcPr>
            <w:tcW w:w="4104" w:type="pct"/>
            <w:shd w:val="clear" w:color="auto" w:fill="auto"/>
          </w:tcPr>
          <w:p w:rsidRPr="00BD0D21" w:rsidR="006C2796" w:rsidP="000257D2" w:rsidRDefault="006757FE" w14:paraId="57791270" w14:textId="77777777">
            <w:pPr>
              <w:spacing w:before="40" w:after="40" w:line="276" w:lineRule="auto"/>
              <w:ind w:right="217"/>
              <w:contextualSpacing/>
              <w:jc w:val="both"/>
              <w:rPr>
                <w:rFonts w:ascii="Times New Roman" w:hAnsi="Times New Roman"/>
                <w:bCs/>
                <w:lang w:val="fr-FR" w:eastAsia="en-GB"/>
              </w:rPr>
            </w:pPr>
            <w:r w:rsidRPr="00BD0D21">
              <w:rPr>
                <w:rFonts w:ascii="Times New Roman" w:hAnsi="Times New Roman"/>
                <w:i/>
                <w:iCs/>
                <w:lang w:val="fr-FR" w:eastAsia="en-GB"/>
              </w:rPr>
              <w:t>Non applicable</w:t>
            </w:r>
          </w:p>
        </w:tc>
      </w:tr>
      <w:tr w:rsidRPr="000154CA" w:rsidR="00133CB8" w:rsidTr="0072451A" w14:paraId="2339F865" w14:textId="77777777">
        <w:trPr>
          <w:trHeight w:val="96"/>
        </w:trPr>
        <w:tc>
          <w:tcPr>
            <w:tcW w:w="896" w:type="pct"/>
            <w:vMerge/>
            <w:shd w:val="clear" w:color="auto" w:fill="D9D9D9"/>
          </w:tcPr>
          <w:p w:rsidRPr="00BD0D21" w:rsidR="006C2796" w:rsidP="000257D2" w:rsidRDefault="006C2796" w14:paraId="5D2C9BF7" w14:textId="77777777">
            <w:pPr>
              <w:spacing w:before="20" w:after="20" w:line="276" w:lineRule="auto"/>
              <w:jc w:val="both"/>
              <w:rPr>
                <w:rFonts w:ascii="Times New Roman" w:hAnsi="Times New Roman"/>
                <w:b/>
                <w:bCs/>
                <w:color w:val="000000"/>
                <w:lang w:val="fr-FR" w:eastAsia="en-GB"/>
              </w:rPr>
            </w:pPr>
          </w:p>
        </w:tc>
        <w:tc>
          <w:tcPr>
            <w:tcW w:w="4104" w:type="pct"/>
            <w:shd w:val="clear" w:color="auto" w:fill="F2F2F2"/>
          </w:tcPr>
          <w:p w:rsidRPr="00BD0D21" w:rsidR="006C2796" w:rsidP="000257D2" w:rsidRDefault="006C2796" w14:paraId="13684C0B" w14:textId="77777777">
            <w:pPr>
              <w:spacing w:before="40" w:after="40" w:line="276" w:lineRule="auto"/>
              <w:ind w:right="217"/>
              <w:contextualSpacing/>
              <w:jc w:val="both"/>
              <w:rPr>
                <w:rFonts w:ascii="Times New Roman" w:hAnsi="Times New Roman"/>
                <w:lang w:val="fr-FR" w:eastAsia="en-GB"/>
              </w:rPr>
            </w:pPr>
            <w:r w:rsidRPr="00BD0D21">
              <w:rPr>
                <w:rFonts w:ascii="Times New Roman" w:hAnsi="Times New Roman"/>
                <w:lang w:val="fr-FR" w:eastAsia="en-GB"/>
              </w:rPr>
              <w:t xml:space="preserve">Décrire les </w:t>
            </w:r>
            <w:r w:rsidRPr="00BD0D21">
              <w:rPr>
                <w:rFonts w:ascii="Times New Roman" w:hAnsi="Times New Roman"/>
                <w:b/>
                <w:bCs/>
                <w:color w:val="0070C0"/>
                <w:lang w:val="fr-FR" w:eastAsia="en-GB"/>
              </w:rPr>
              <w:t>étapes qui finaliseront la stratégie d’introduction</w:t>
            </w:r>
            <w:r w:rsidRPr="00BD0D21">
              <w:rPr>
                <w:rFonts w:ascii="Times New Roman" w:hAnsi="Times New Roman"/>
                <w:lang w:val="fr-FR" w:eastAsia="en-GB"/>
              </w:rPr>
              <w:t xml:space="preserve"> et permettront aux principales parties prenantes de participer</w:t>
            </w:r>
          </w:p>
        </w:tc>
      </w:tr>
      <w:tr w:rsidRPr="00BD0D21" w:rsidR="00133CB8" w:rsidTr="0072451A" w14:paraId="7A8A4BE0" w14:textId="77777777">
        <w:trPr>
          <w:trHeight w:val="96"/>
        </w:trPr>
        <w:tc>
          <w:tcPr>
            <w:tcW w:w="896" w:type="pct"/>
            <w:vMerge/>
            <w:shd w:val="clear" w:color="auto" w:fill="D9D9D9"/>
          </w:tcPr>
          <w:p w:rsidRPr="00BD0D21" w:rsidR="006C2796" w:rsidP="000257D2" w:rsidRDefault="006C2796" w14:paraId="01FB0F97" w14:textId="77777777">
            <w:pPr>
              <w:spacing w:before="20" w:after="20" w:line="276" w:lineRule="auto"/>
              <w:jc w:val="both"/>
              <w:rPr>
                <w:rFonts w:ascii="Times New Roman" w:hAnsi="Times New Roman"/>
                <w:b/>
                <w:bCs/>
                <w:color w:val="000000"/>
                <w:lang w:val="fr-FR" w:eastAsia="en-GB"/>
              </w:rPr>
            </w:pPr>
          </w:p>
        </w:tc>
        <w:tc>
          <w:tcPr>
            <w:tcW w:w="4104" w:type="pct"/>
            <w:shd w:val="clear" w:color="auto" w:fill="auto"/>
          </w:tcPr>
          <w:p w:rsidRPr="00BD0D21" w:rsidR="00251FC0" w:rsidP="000257D2" w:rsidRDefault="00251FC0" w14:paraId="1791BF9E" w14:textId="77777777">
            <w:pPr>
              <w:pStyle w:val="Default"/>
              <w:keepNext/>
              <w:keepLines/>
              <w:suppressAutoHyphens/>
              <w:spacing w:line="276" w:lineRule="auto"/>
              <w:contextualSpacing/>
              <w:jc w:val="both"/>
              <w:rPr>
                <w:rFonts w:ascii="Times New Roman" w:hAnsi="Times New Roman" w:eastAsia="Times New Roman" w:cs="Times New Roman"/>
                <w:color w:val="00B050"/>
                <w:sz w:val="22"/>
                <w:szCs w:val="22"/>
                <w:lang w:val="fr" w:eastAsia="en-GB"/>
              </w:rPr>
            </w:pPr>
          </w:p>
          <w:p w:rsidRPr="00BD0D21" w:rsidR="006C2796" w:rsidP="000257D2" w:rsidRDefault="006757FE" w14:paraId="4D70C6E0" w14:textId="77777777">
            <w:pPr>
              <w:spacing w:before="40" w:after="40" w:line="276" w:lineRule="auto"/>
              <w:ind w:right="217"/>
              <w:contextualSpacing/>
              <w:jc w:val="both"/>
              <w:rPr>
                <w:rFonts w:ascii="Times New Roman" w:hAnsi="Times New Roman"/>
                <w:bCs/>
                <w:lang w:val="fr-FR" w:eastAsia="en-GB"/>
              </w:rPr>
            </w:pPr>
            <w:r w:rsidRPr="00BD0D21">
              <w:rPr>
                <w:rFonts w:ascii="Times New Roman" w:hAnsi="Times New Roman"/>
                <w:i/>
                <w:iCs/>
                <w:lang w:val="fr-FR" w:eastAsia="en-GB"/>
              </w:rPr>
              <w:t>Non applicable</w:t>
            </w:r>
            <w:r w:rsidRPr="00BD0D21" w:rsidR="00536951">
              <w:rPr>
                <w:rFonts w:ascii="Times New Roman" w:hAnsi="Times New Roman" w:eastAsia="Times New Roman"/>
                <w:color w:val="00B050"/>
                <w:lang w:val="fr" w:eastAsia="en-GB"/>
              </w:rPr>
              <w:t xml:space="preserve"> </w:t>
            </w:r>
          </w:p>
        </w:tc>
      </w:tr>
      <w:tr w:rsidRPr="000154CA" w:rsidR="00133CB8" w:rsidTr="0072451A" w14:paraId="21D92D96" w14:textId="77777777">
        <w:trPr>
          <w:trHeight w:val="96"/>
        </w:trPr>
        <w:tc>
          <w:tcPr>
            <w:tcW w:w="896" w:type="pct"/>
            <w:vMerge/>
            <w:shd w:val="clear" w:color="auto" w:fill="D9D9D9"/>
          </w:tcPr>
          <w:p w:rsidRPr="00BD0D21" w:rsidR="006C2796" w:rsidP="000257D2" w:rsidRDefault="006C2796" w14:paraId="268DBBAD" w14:textId="77777777">
            <w:pPr>
              <w:spacing w:before="20" w:after="20" w:line="276" w:lineRule="auto"/>
              <w:jc w:val="both"/>
              <w:rPr>
                <w:rFonts w:ascii="Times New Roman" w:hAnsi="Times New Roman"/>
                <w:b/>
                <w:bCs/>
                <w:color w:val="000000"/>
                <w:lang w:val="fr-FR" w:eastAsia="en-GB"/>
              </w:rPr>
            </w:pPr>
          </w:p>
        </w:tc>
        <w:tc>
          <w:tcPr>
            <w:tcW w:w="4104" w:type="pct"/>
            <w:shd w:val="clear" w:color="auto" w:fill="F2F2F2"/>
          </w:tcPr>
          <w:p w:rsidRPr="00BD0D21" w:rsidR="006C2796" w:rsidP="000257D2" w:rsidRDefault="006C2796" w14:paraId="26659385" w14:textId="77777777">
            <w:pPr>
              <w:spacing w:before="40" w:after="40" w:line="276" w:lineRule="auto"/>
              <w:ind w:right="217"/>
              <w:contextualSpacing/>
              <w:jc w:val="both"/>
              <w:rPr>
                <w:rFonts w:ascii="Times New Roman" w:hAnsi="Times New Roman"/>
                <w:lang w:val="fr-FR" w:eastAsia="en-GB"/>
              </w:rPr>
            </w:pPr>
            <w:r w:rsidRPr="00BD0D21">
              <w:rPr>
                <w:rFonts w:ascii="Times New Roman" w:hAnsi="Times New Roman"/>
                <w:lang w:val="fr-FR" w:eastAsia="en-GB"/>
              </w:rPr>
              <w:t xml:space="preserve">Décrire comment les </w:t>
            </w:r>
            <w:r w:rsidRPr="00BD0D21">
              <w:rPr>
                <w:rFonts w:ascii="Times New Roman" w:hAnsi="Times New Roman"/>
                <w:b/>
                <w:bCs/>
                <w:color w:val="0070C0"/>
                <w:lang w:val="fr-FR" w:eastAsia="en-GB"/>
              </w:rPr>
              <w:t>futurs investissements dans le RSS</w:t>
            </w:r>
            <w:r w:rsidRPr="00BD0D21">
              <w:rPr>
                <w:rFonts w:ascii="Times New Roman" w:hAnsi="Times New Roman"/>
                <w:lang w:val="fr-FR" w:eastAsia="en-GB"/>
              </w:rPr>
              <w:t xml:space="preserve"> amélioreront la qualité du lancement du programme de vaccination anti-PVH (par ex. en mettant l’accent sur la génération essentielle de la demande, l’engagement de la société civile, les plateformes de santé destiné</w:t>
            </w:r>
            <w:r w:rsidRPr="00BD0D21" w:rsidR="00F6250A">
              <w:rPr>
                <w:rFonts w:ascii="Times New Roman" w:hAnsi="Times New Roman"/>
                <w:lang w:val="fr-FR" w:eastAsia="en-GB"/>
              </w:rPr>
              <w:t>e</w:t>
            </w:r>
            <w:r w:rsidRPr="00BD0D21">
              <w:rPr>
                <w:rFonts w:ascii="Times New Roman" w:hAnsi="Times New Roman"/>
                <w:lang w:val="fr-FR" w:eastAsia="en-GB"/>
              </w:rPr>
              <w:t>s aux adolescents pour la prestation intégrée des services, etc.)</w:t>
            </w:r>
          </w:p>
        </w:tc>
      </w:tr>
      <w:tr w:rsidRPr="00BD0D21" w:rsidR="00133CB8" w:rsidTr="0072451A" w14:paraId="24F7D320" w14:textId="77777777">
        <w:trPr>
          <w:trHeight w:val="96"/>
        </w:trPr>
        <w:tc>
          <w:tcPr>
            <w:tcW w:w="896" w:type="pct"/>
            <w:vMerge/>
            <w:shd w:val="clear" w:color="auto" w:fill="D9D9D9"/>
          </w:tcPr>
          <w:p w:rsidRPr="00BD0D21" w:rsidR="006C2796" w:rsidP="000257D2" w:rsidRDefault="006C2796" w14:paraId="23B685EC" w14:textId="77777777">
            <w:pPr>
              <w:spacing w:before="20" w:after="20" w:line="276" w:lineRule="auto"/>
              <w:jc w:val="both"/>
              <w:rPr>
                <w:rFonts w:ascii="Times New Roman" w:hAnsi="Times New Roman"/>
                <w:b/>
                <w:bCs/>
                <w:color w:val="000000"/>
                <w:lang w:val="fr-FR" w:eastAsia="en-GB"/>
              </w:rPr>
            </w:pPr>
          </w:p>
        </w:tc>
        <w:tc>
          <w:tcPr>
            <w:tcW w:w="4104" w:type="pct"/>
            <w:shd w:val="clear" w:color="auto" w:fill="auto"/>
          </w:tcPr>
          <w:p w:rsidRPr="00BD0D21" w:rsidR="00251FC0" w:rsidP="000257D2" w:rsidRDefault="006757FE" w14:paraId="2C3C6B94" w14:textId="77777777">
            <w:pPr>
              <w:pStyle w:val="Default"/>
              <w:spacing w:line="276" w:lineRule="auto"/>
              <w:jc w:val="both"/>
              <w:rPr>
                <w:rFonts w:ascii="Times New Roman" w:hAnsi="Times New Roman" w:cs="Times New Roman"/>
                <w:color w:val="auto"/>
                <w:sz w:val="22"/>
                <w:szCs w:val="22"/>
                <w:lang w:val="fr-FR"/>
              </w:rPr>
            </w:pPr>
            <w:r w:rsidRPr="00BD0D21">
              <w:rPr>
                <w:rFonts w:ascii="Times New Roman" w:hAnsi="Times New Roman" w:cs="Times New Roman"/>
                <w:i/>
                <w:iCs/>
                <w:sz w:val="22"/>
                <w:szCs w:val="22"/>
                <w:lang w:val="fr-FR" w:eastAsia="en-GB"/>
              </w:rPr>
              <w:t>Non applicable</w:t>
            </w:r>
          </w:p>
        </w:tc>
      </w:tr>
      <w:tr w:rsidRPr="000154CA" w:rsidR="00133CB8" w:rsidTr="0072451A" w14:paraId="376D5FE9" w14:textId="77777777">
        <w:trPr>
          <w:trHeight w:val="96"/>
        </w:trPr>
        <w:tc>
          <w:tcPr>
            <w:tcW w:w="896" w:type="pct"/>
            <w:vMerge/>
            <w:shd w:val="clear" w:color="auto" w:fill="D9D9D9"/>
          </w:tcPr>
          <w:p w:rsidRPr="00BD0D21" w:rsidR="006C2796" w:rsidP="000257D2" w:rsidRDefault="006C2796" w14:paraId="526B3B9B" w14:textId="77777777">
            <w:pPr>
              <w:spacing w:before="20" w:after="20" w:line="276" w:lineRule="auto"/>
              <w:jc w:val="both"/>
              <w:rPr>
                <w:rFonts w:ascii="Times New Roman" w:hAnsi="Times New Roman"/>
                <w:b/>
                <w:bCs/>
                <w:color w:val="000000"/>
                <w:lang w:val="fr-FR" w:eastAsia="en-GB"/>
              </w:rPr>
            </w:pPr>
          </w:p>
        </w:tc>
        <w:tc>
          <w:tcPr>
            <w:tcW w:w="4104" w:type="pct"/>
            <w:shd w:val="clear" w:color="auto" w:fill="F2F2F2"/>
          </w:tcPr>
          <w:p w:rsidRPr="00BD0D21" w:rsidR="006C2796" w:rsidP="000257D2" w:rsidRDefault="006C2796" w14:paraId="76DA7FFF" w14:textId="77777777">
            <w:pPr>
              <w:spacing w:before="40" w:after="40" w:line="276" w:lineRule="auto"/>
              <w:ind w:right="217"/>
              <w:contextualSpacing/>
              <w:jc w:val="both"/>
              <w:rPr>
                <w:rFonts w:ascii="Times New Roman" w:hAnsi="Times New Roman"/>
                <w:lang w:val="fr-FR" w:eastAsia="en-GB"/>
              </w:rPr>
            </w:pPr>
            <w:r w:rsidRPr="00BD0D21">
              <w:rPr>
                <w:rFonts w:ascii="Times New Roman" w:hAnsi="Times New Roman"/>
                <w:b/>
                <w:bCs/>
                <w:color w:val="0070C0"/>
                <w:lang w:val="fr-FR" w:eastAsia="en-GB"/>
              </w:rPr>
              <w:t xml:space="preserve">Assistance technique : </w:t>
            </w:r>
            <w:r w:rsidRPr="00BD0D21">
              <w:rPr>
                <w:rFonts w:ascii="Times New Roman" w:hAnsi="Times New Roman"/>
                <w:lang w:val="fr-FR" w:eastAsia="en-GB"/>
              </w:rPr>
              <w:t xml:space="preserve">énumérer les besoins prévus en AT et les délais à tenir pour faciliter cette activité et les plans visant à la garantir (par ex. le RSS de Gavi, </w:t>
            </w:r>
            <w:r w:rsidRPr="00BD0D21" w:rsidR="00806D6D">
              <w:rPr>
                <w:rFonts w:ascii="Times New Roman" w:hAnsi="Times New Roman"/>
                <w:lang w:val="fr-FR" w:eastAsia="en-GB"/>
              </w:rPr>
              <w:t>PEF/aide ciblée aux pays</w:t>
            </w:r>
            <w:r w:rsidRPr="00BD0D21">
              <w:rPr>
                <w:rFonts w:ascii="Times New Roman" w:hAnsi="Times New Roman"/>
                <w:lang w:val="fr-FR" w:eastAsia="en-GB"/>
              </w:rPr>
              <w:t xml:space="preserve">, autres sources ?) </w:t>
            </w:r>
          </w:p>
        </w:tc>
      </w:tr>
      <w:tr w:rsidRPr="00BD0D21" w:rsidR="00133CB8" w:rsidTr="0072451A" w14:paraId="04DA5561" w14:textId="77777777">
        <w:trPr>
          <w:trHeight w:val="96"/>
        </w:trPr>
        <w:tc>
          <w:tcPr>
            <w:tcW w:w="896" w:type="pct"/>
            <w:vMerge/>
            <w:tcBorders>
              <w:bottom w:val="single" w:color="D9D9D9" w:sz="4" w:space="0"/>
            </w:tcBorders>
            <w:shd w:val="clear" w:color="auto" w:fill="D9D9D9"/>
          </w:tcPr>
          <w:p w:rsidRPr="00BD0D21" w:rsidR="006C2796" w:rsidP="000257D2" w:rsidRDefault="006C2796" w14:paraId="7A05344C" w14:textId="77777777">
            <w:pPr>
              <w:spacing w:before="20" w:after="20" w:line="276" w:lineRule="auto"/>
              <w:jc w:val="both"/>
              <w:rPr>
                <w:rFonts w:ascii="Times New Roman" w:hAnsi="Times New Roman"/>
                <w:b/>
                <w:bCs/>
                <w:color w:val="000000"/>
                <w:lang w:val="fr-FR" w:eastAsia="en-GB"/>
              </w:rPr>
            </w:pPr>
          </w:p>
        </w:tc>
        <w:tc>
          <w:tcPr>
            <w:tcW w:w="4104" w:type="pct"/>
            <w:tcBorders>
              <w:bottom w:val="single" w:color="D9D9D9" w:sz="4" w:space="0"/>
            </w:tcBorders>
            <w:shd w:val="clear" w:color="auto" w:fill="auto"/>
          </w:tcPr>
          <w:p w:rsidRPr="00BD0D21" w:rsidR="006C2796" w:rsidP="000257D2" w:rsidRDefault="006757FE" w14:paraId="34B452D4" w14:textId="77777777">
            <w:pPr>
              <w:spacing w:before="40" w:after="40" w:line="276" w:lineRule="auto"/>
              <w:ind w:right="217"/>
              <w:contextualSpacing/>
              <w:jc w:val="both"/>
              <w:rPr>
                <w:rFonts w:ascii="Times New Roman" w:hAnsi="Times New Roman"/>
                <w:bCs/>
                <w:lang w:val="fr-FR" w:eastAsia="en-GB"/>
              </w:rPr>
            </w:pPr>
            <w:r w:rsidRPr="00BD0D21">
              <w:rPr>
                <w:rFonts w:ascii="Times New Roman" w:hAnsi="Times New Roman"/>
                <w:i/>
                <w:iCs/>
                <w:lang w:val="fr-FR" w:eastAsia="en-GB"/>
              </w:rPr>
              <w:t xml:space="preserve">Non applicable </w:t>
            </w:r>
          </w:p>
        </w:tc>
      </w:tr>
    </w:tbl>
    <w:p w:rsidRPr="00BD0D21" w:rsidR="003C6615" w:rsidP="000257D2" w:rsidRDefault="003C6615" w14:paraId="470A0CDB" w14:textId="77777777">
      <w:pPr>
        <w:spacing w:line="276" w:lineRule="auto"/>
        <w:jc w:val="both"/>
        <w:rPr>
          <w:rFonts w:ascii="Times New Roman" w:hAnsi="Times New Roman"/>
          <w:vanish/>
          <w:lang w:val="fr-FR"/>
        </w:rPr>
      </w:pPr>
    </w:p>
    <w:tbl>
      <w:tblPr>
        <w:tblW w:w="5360" w:type="pct"/>
        <w:tblInd w:w="-15" w:type="dxa"/>
        <w:tblBorders>
          <w:top w:val="single" w:color="0070C0" w:sz="12" w:space="0"/>
          <w:left w:val="single" w:color="0070C0" w:sz="12" w:space="0"/>
          <w:right w:val="single" w:color="0070C0" w:sz="12" w:space="0"/>
          <w:insideH w:val="single" w:color="BFBFBF" w:sz="4" w:space="0"/>
          <w:insideV w:val="single" w:color="BFBFBF" w:sz="4" w:space="0"/>
        </w:tblBorders>
        <w:tblLayout w:type="fixed"/>
        <w:tblLook w:val="04A0" w:firstRow="1" w:lastRow="0" w:firstColumn="1" w:lastColumn="0" w:noHBand="0" w:noVBand="1"/>
      </w:tblPr>
      <w:tblGrid>
        <w:gridCol w:w="1759"/>
        <w:gridCol w:w="7885"/>
      </w:tblGrid>
      <w:tr w:rsidRPr="00BD0D21" w:rsidR="00133CB8" w:rsidTr="00E17A5F" w14:paraId="2AA4A803" w14:textId="77777777">
        <w:trPr>
          <w:trHeight w:val="301"/>
        </w:trPr>
        <w:tc>
          <w:tcPr>
            <w:tcW w:w="912" w:type="pct"/>
            <w:vMerge w:val="restart"/>
            <w:shd w:val="clear" w:color="auto" w:fill="D9D9D9"/>
          </w:tcPr>
          <w:p w:rsidRPr="00BD0D21" w:rsidR="006C2796" w:rsidP="000257D2" w:rsidRDefault="006C2796" w14:paraId="679C0440" w14:textId="77777777">
            <w:pPr>
              <w:shd w:val="clear" w:color="auto" w:fill="D9D9D9"/>
              <w:spacing w:before="20" w:after="20" w:line="276" w:lineRule="auto"/>
              <w:ind w:right="237"/>
              <w:jc w:val="both"/>
              <w:rPr>
                <w:rFonts w:ascii="Times New Roman" w:hAnsi="Times New Roman"/>
                <w:b/>
                <w:bCs/>
                <w:color w:val="FFFFFF"/>
                <w:lang w:val="fr-FR" w:eastAsia="en-GB"/>
              </w:rPr>
            </w:pPr>
          </w:p>
          <w:p w:rsidRPr="00BD0D21" w:rsidR="006C2796" w:rsidP="000257D2" w:rsidRDefault="006C2796" w14:paraId="675BEB28" w14:textId="77777777">
            <w:pPr>
              <w:shd w:val="clear" w:color="auto" w:fill="D9D9D9"/>
              <w:spacing w:before="20" w:after="20" w:line="276" w:lineRule="auto"/>
              <w:ind w:right="237"/>
              <w:jc w:val="both"/>
              <w:rPr>
                <w:rFonts w:ascii="Times New Roman" w:hAnsi="Times New Roman"/>
                <w:b/>
                <w:bCs/>
                <w:lang w:val="fr-FR" w:eastAsia="en-GB"/>
              </w:rPr>
            </w:pPr>
          </w:p>
          <w:p w:rsidRPr="00BD0D21" w:rsidR="006C2796" w:rsidP="000257D2" w:rsidRDefault="006C2796" w14:paraId="4C594A8D" w14:textId="77777777">
            <w:pPr>
              <w:shd w:val="clear" w:color="auto" w:fill="D9D9D9"/>
              <w:spacing w:before="20" w:after="20" w:line="276" w:lineRule="auto"/>
              <w:ind w:right="237"/>
              <w:jc w:val="both"/>
              <w:rPr>
                <w:rFonts w:ascii="Times New Roman" w:hAnsi="Times New Roman"/>
                <w:b/>
                <w:i/>
                <w:iCs/>
                <w:lang w:val="fr-FR" w:eastAsia="en-GB"/>
              </w:rPr>
            </w:pPr>
            <w:r w:rsidRPr="00BD0D21">
              <w:rPr>
                <w:rFonts w:ascii="Times New Roman" w:hAnsi="Times New Roman"/>
                <w:b/>
                <w:lang w:val="fr-FR" w:eastAsia="en-GB"/>
              </w:rPr>
              <w:t>Men A</w:t>
            </w:r>
            <w:r w:rsidRPr="00BD0D21">
              <w:rPr>
                <w:rFonts w:ascii="Times New Roman" w:hAnsi="Times New Roman"/>
                <w:lang w:val="fr-FR" w:eastAsia="en-GB"/>
              </w:rPr>
              <w:t xml:space="preserve"> </w:t>
            </w:r>
            <w:r w:rsidRPr="00BD0D21">
              <w:rPr>
                <w:rFonts w:ascii="Times New Roman" w:hAnsi="Times New Roman"/>
                <w:color w:val="FFFFFF"/>
                <w:lang w:val="fr-FR" w:eastAsia="en-GB"/>
              </w:rPr>
              <w:br/>
            </w:r>
            <w:r w:rsidRPr="00BD0D21">
              <w:rPr>
                <w:rFonts w:ascii="Times New Roman" w:hAnsi="Times New Roman"/>
                <w:lang w:val="fr-FR" w:eastAsia="en-GB"/>
              </w:rPr>
              <w:t>(</w:t>
            </w:r>
            <w:r w:rsidRPr="00BD0D21">
              <w:rPr>
                <w:rFonts w:ascii="Times New Roman" w:hAnsi="Times New Roman"/>
                <w:i/>
                <w:iCs/>
                <w:lang w:val="fr-FR" w:eastAsia="en-GB"/>
              </w:rPr>
              <w:t>vaccination systématique, mini-campagnes de rattrapage et campagnes préventives)</w:t>
            </w:r>
            <w:r w:rsidRPr="00BD0D21">
              <w:rPr>
                <w:rFonts w:ascii="Times New Roman" w:hAnsi="Times New Roman"/>
                <w:lang w:val="fr-FR" w:eastAsia="en-GB"/>
              </w:rPr>
              <w:t xml:space="preserve"> </w:t>
            </w:r>
          </w:p>
          <w:p w:rsidRPr="00BD0D21" w:rsidR="006C2796" w:rsidP="000257D2" w:rsidRDefault="006C2796" w14:paraId="7EA91AB7" w14:textId="70A7D9AB">
            <w:pPr>
              <w:spacing w:before="20" w:after="20" w:line="276" w:lineRule="auto"/>
              <w:ind w:right="237"/>
              <w:jc w:val="both"/>
              <w:rPr>
                <w:rFonts w:ascii="Times New Roman" w:hAnsi="Times New Roman"/>
                <w:b/>
                <w:bCs/>
                <w:color w:val="FFFFFF"/>
                <w:lang w:val="fr-FR" w:eastAsia="en-GB"/>
              </w:rPr>
            </w:pPr>
          </w:p>
        </w:tc>
        <w:tc>
          <w:tcPr>
            <w:tcW w:w="4088" w:type="pct"/>
            <w:shd w:val="clear" w:color="auto" w:fill="F2F2F2"/>
          </w:tcPr>
          <w:p w:rsidRPr="00BD0D21" w:rsidR="006C2796" w:rsidP="000257D2" w:rsidRDefault="006C2796" w14:paraId="3872E414" w14:textId="77777777">
            <w:pPr>
              <w:spacing w:before="20" w:after="20" w:line="276" w:lineRule="auto"/>
              <w:ind w:right="237"/>
              <w:jc w:val="both"/>
              <w:rPr>
                <w:rFonts w:ascii="Times New Roman" w:hAnsi="Times New Roman"/>
                <w:b/>
                <w:color w:val="FFFFFF"/>
                <w:lang w:eastAsia="en-GB"/>
              </w:rPr>
            </w:pPr>
            <w:r w:rsidRPr="00BD0D21">
              <w:rPr>
                <w:rFonts w:ascii="Times New Roman" w:hAnsi="Times New Roman"/>
                <w:b/>
                <w:color w:val="000000"/>
                <w:lang w:val="fr-FR" w:eastAsia="en-GB"/>
              </w:rPr>
              <w:t>Date d’introduction prévue :</w:t>
            </w:r>
            <w:r w:rsidRPr="00BD0D21">
              <w:rPr>
                <w:rFonts w:ascii="Times New Roman" w:hAnsi="Times New Roman"/>
                <w:b/>
                <w:color w:val="FFFFFF"/>
                <w:lang w:val="fr-FR" w:eastAsia="en-GB"/>
              </w:rPr>
              <w:t xml:space="preserve"> </w:t>
            </w:r>
            <w:r w:rsidRPr="00BD0D21">
              <w:rPr>
                <w:rFonts w:ascii="Times New Roman" w:hAnsi="Times New Roman"/>
                <w:lang w:val="fr-FR" w:eastAsia="en-GB"/>
              </w:rPr>
              <w:t>Par ex. Nov. 2020</w:t>
            </w:r>
          </w:p>
        </w:tc>
      </w:tr>
      <w:tr w:rsidRPr="000154CA" w:rsidR="00133CB8" w:rsidTr="00E17A5F" w14:paraId="639D6756" w14:textId="77777777">
        <w:trPr>
          <w:trHeight w:val="301"/>
        </w:trPr>
        <w:tc>
          <w:tcPr>
            <w:tcW w:w="912" w:type="pct"/>
            <w:vMerge/>
            <w:shd w:val="clear" w:color="auto" w:fill="D9D9D9"/>
          </w:tcPr>
          <w:p w:rsidRPr="00BD0D21" w:rsidR="006C2796" w:rsidP="000257D2" w:rsidRDefault="006C2796" w14:paraId="09CE3F47" w14:textId="77777777">
            <w:pPr>
              <w:spacing w:before="20" w:after="20" w:line="276" w:lineRule="auto"/>
              <w:ind w:right="237"/>
              <w:jc w:val="both"/>
              <w:rPr>
                <w:rFonts w:ascii="Times New Roman" w:hAnsi="Times New Roman"/>
                <w:b/>
                <w:i/>
                <w:lang w:eastAsia="en-GB"/>
              </w:rPr>
            </w:pPr>
          </w:p>
        </w:tc>
        <w:tc>
          <w:tcPr>
            <w:tcW w:w="4088" w:type="pct"/>
            <w:shd w:val="clear" w:color="auto" w:fill="F2F2F2"/>
          </w:tcPr>
          <w:p w:rsidRPr="00BD0D21" w:rsidR="006C2796" w:rsidP="000257D2" w:rsidRDefault="006C2796" w14:paraId="485E4582" w14:textId="77777777">
            <w:pPr>
              <w:spacing w:before="20" w:after="20" w:line="276" w:lineRule="auto"/>
              <w:ind w:right="237"/>
              <w:jc w:val="both"/>
              <w:rPr>
                <w:rFonts w:ascii="Times New Roman" w:hAnsi="Times New Roman"/>
                <w:lang w:val="fr-FR" w:eastAsia="en-GB"/>
              </w:rPr>
            </w:pPr>
            <w:r w:rsidRPr="00BD0D21">
              <w:rPr>
                <w:rFonts w:ascii="Times New Roman" w:hAnsi="Times New Roman"/>
                <w:b/>
                <w:bCs/>
                <w:lang w:val="fr-FR" w:eastAsia="en-GB"/>
              </w:rPr>
              <w:t>Décrire</w:t>
            </w:r>
            <w:r w:rsidRPr="00BD0D21">
              <w:rPr>
                <w:rFonts w:ascii="Times New Roman" w:hAnsi="Times New Roman"/>
                <w:lang w:val="fr-FR" w:eastAsia="en-GB"/>
              </w:rPr>
              <w:t xml:space="preserve"> </w:t>
            </w:r>
            <w:r w:rsidRPr="00BD0D21">
              <w:rPr>
                <w:rFonts w:ascii="Times New Roman" w:hAnsi="Times New Roman"/>
                <w:b/>
                <w:bCs/>
                <w:color w:val="0070C0"/>
                <w:lang w:val="fr-FR" w:eastAsia="en-GB"/>
              </w:rPr>
              <w:t>la stratégie globale de lancement</w:t>
            </w:r>
            <w:r w:rsidRPr="00BD0D21">
              <w:rPr>
                <w:rFonts w:ascii="Times New Roman" w:hAnsi="Times New Roman"/>
                <w:lang w:val="fr-FR" w:eastAsia="en-GB"/>
              </w:rPr>
              <w:t xml:space="preserve"> (y compris la population cible pour chaque type de soutien ci-dessous)</w:t>
            </w:r>
          </w:p>
        </w:tc>
      </w:tr>
      <w:tr w:rsidRPr="00BD0D21" w:rsidR="00133CB8" w:rsidTr="00E17A5F" w14:paraId="6411D561" w14:textId="77777777">
        <w:trPr>
          <w:trHeight w:val="542"/>
        </w:trPr>
        <w:tc>
          <w:tcPr>
            <w:tcW w:w="912" w:type="pct"/>
            <w:vMerge/>
            <w:shd w:val="clear" w:color="auto" w:fill="D9D9D9"/>
          </w:tcPr>
          <w:p w:rsidRPr="00BD0D21" w:rsidR="006C2796" w:rsidP="000257D2" w:rsidRDefault="006C2796" w14:paraId="289249A7" w14:textId="77777777">
            <w:pPr>
              <w:spacing w:before="20" w:after="20" w:line="276" w:lineRule="auto"/>
              <w:ind w:right="237"/>
              <w:jc w:val="both"/>
              <w:rPr>
                <w:rFonts w:ascii="Times New Roman" w:hAnsi="Times New Roman"/>
                <w:i/>
                <w:lang w:val="fr-FR" w:eastAsia="en-GB"/>
              </w:rPr>
            </w:pPr>
          </w:p>
        </w:tc>
        <w:tc>
          <w:tcPr>
            <w:tcW w:w="4088" w:type="pct"/>
            <w:shd w:val="clear" w:color="auto" w:fill="auto"/>
          </w:tcPr>
          <w:p w:rsidRPr="00BD0D21" w:rsidR="005541A4" w:rsidP="000257D2" w:rsidRDefault="006757FE" w14:paraId="0F20455E" w14:textId="77777777">
            <w:pPr>
              <w:tabs>
                <w:tab w:val="num" w:pos="720"/>
              </w:tabs>
              <w:spacing w:before="20" w:after="20" w:line="276" w:lineRule="auto"/>
              <w:ind w:right="237"/>
              <w:jc w:val="both"/>
              <w:rPr>
                <w:rFonts w:ascii="Times New Roman" w:hAnsi="Times New Roman" w:eastAsia="Calibri"/>
                <w:lang w:val="fr-FR"/>
              </w:rPr>
            </w:pPr>
            <w:r w:rsidRPr="00BD0D21">
              <w:rPr>
                <w:rFonts w:ascii="Times New Roman" w:hAnsi="Times New Roman"/>
                <w:i/>
                <w:iCs/>
                <w:lang w:val="fr-FR" w:eastAsia="en-GB"/>
              </w:rPr>
              <w:t>Non applicable</w:t>
            </w:r>
          </w:p>
        </w:tc>
      </w:tr>
      <w:tr w:rsidRPr="000154CA" w:rsidR="00133CB8" w:rsidTr="00E17A5F" w14:paraId="08559289" w14:textId="77777777">
        <w:trPr>
          <w:trHeight w:val="542"/>
        </w:trPr>
        <w:tc>
          <w:tcPr>
            <w:tcW w:w="912" w:type="pct"/>
            <w:vMerge/>
            <w:shd w:val="clear" w:color="auto" w:fill="D9D9D9"/>
          </w:tcPr>
          <w:p w:rsidRPr="00BD0D21" w:rsidR="006C2796" w:rsidP="000257D2" w:rsidRDefault="006C2796" w14:paraId="1B33C6DA" w14:textId="77777777">
            <w:pPr>
              <w:spacing w:before="20" w:after="20" w:line="276" w:lineRule="auto"/>
              <w:ind w:right="237"/>
              <w:jc w:val="both"/>
              <w:rPr>
                <w:rFonts w:ascii="Times New Roman" w:hAnsi="Times New Roman"/>
                <w:i/>
                <w:lang w:val="fr-FR" w:eastAsia="en-GB"/>
              </w:rPr>
            </w:pPr>
          </w:p>
        </w:tc>
        <w:tc>
          <w:tcPr>
            <w:tcW w:w="4088" w:type="pct"/>
            <w:shd w:val="clear" w:color="auto" w:fill="F2F2F2"/>
          </w:tcPr>
          <w:p w:rsidRPr="00BD0D21" w:rsidR="006C2796" w:rsidP="000257D2" w:rsidRDefault="006C2796" w14:paraId="2C606027" w14:textId="77777777">
            <w:pPr>
              <w:spacing w:before="20" w:after="20" w:line="276" w:lineRule="auto"/>
              <w:ind w:right="237"/>
              <w:jc w:val="both"/>
              <w:rPr>
                <w:rFonts w:ascii="Times New Roman" w:hAnsi="Times New Roman"/>
                <w:lang w:val="fr-FR" w:eastAsia="en-GB"/>
              </w:rPr>
            </w:pPr>
            <w:r w:rsidRPr="00BD0D21">
              <w:rPr>
                <w:rFonts w:ascii="Times New Roman" w:hAnsi="Times New Roman"/>
                <w:b/>
                <w:bCs/>
                <w:color w:val="0070C0"/>
                <w:lang w:val="fr-FR" w:eastAsia="en-GB"/>
              </w:rPr>
              <w:t>Assistance technique :</w:t>
            </w:r>
            <w:r w:rsidRPr="00BD0D21">
              <w:rPr>
                <w:rFonts w:ascii="Times New Roman" w:hAnsi="Times New Roman"/>
                <w:lang w:val="fr-FR" w:eastAsia="en-GB"/>
              </w:rPr>
              <w:t xml:space="preserve"> énumérer les besoins prévus en AT et les délais à tenir pour faciliter cette activité et les plans visant à la garantir (par ex. le RSS de Gavi, PEF/</w:t>
            </w:r>
            <w:r w:rsidRPr="00BD0D21" w:rsidR="00806D6D">
              <w:rPr>
                <w:rFonts w:ascii="Times New Roman" w:hAnsi="Times New Roman"/>
                <w:lang w:val="fr-FR" w:eastAsia="en-GB"/>
              </w:rPr>
              <w:t>aide ciblée aux pays</w:t>
            </w:r>
            <w:r w:rsidRPr="00BD0D21">
              <w:rPr>
                <w:rFonts w:ascii="Times New Roman" w:hAnsi="Times New Roman"/>
                <w:lang w:val="fr-FR" w:eastAsia="en-GB"/>
              </w:rPr>
              <w:t>, autres sources ?)</w:t>
            </w:r>
          </w:p>
        </w:tc>
      </w:tr>
      <w:tr w:rsidRPr="00BD0D21" w:rsidR="00133CB8" w:rsidTr="00E17A5F" w14:paraId="60A6D70F" w14:textId="77777777">
        <w:trPr>
          <w:trHeight w:val="60"/>
        </w:trPr>
        <w:tc>
          <w:tcPr>
            <w:tcW w:w="912" w:type="pct"/>
            <w:vMerge/>
            <w:shd w:val="clear" w:color="auto" w:fill="D9D9D9"/>
          </w:tcPr>
          <w:p w:rsidRPr="00BD0D21" w:rsidR="006C2796" w:rsidP="000257D2" w:rsidRDefault="006C2796" w14:paraId="55E3477E" w14:textId="77777777">
            <w:pPr>
              <w:spacing w:before="20" w:after="20" w:line="276" w:lineRule="auto"/>
              <w:ind w:right="237"/>
              <w:jc w:val="both"/>
              <w:rPr>
                <w:rFonts w:ascii="Times New Roman" w:hAnsi="Times New Roman"/>
                <w:i/>
                <w:lang w:val="fr-FR" w:eastAsia="en-GB"/>
              </w:rPr>
            </w:pPr>
          </w:p>
        </w:tc>
        <w:tc>
          <w:tcPr>
            <w:tcW w:w="4088" w:type="pct"/>
            <w:shd w:val="clear" w:color="auto" w:fill="auto"/>
          </w:tcPr>
          <w:p w:rsidRPr="00BD0D21" w:rsidR="006C2796" w:rsidP="000257D2" w:rsidRDefault="006757FE" w14:paraId="0B3A8FAF" w14:textId="77777777">
            <w:pPr>
              <w:spacing w:before="20" w:after="20" w:line="276" w:lineRule="auto"/>
              <w:ind w:right="237"/>
              <w:jc w:val="both"/>
              <w:rPr>
                <w:rFonts w:ascii="Times New Roman" w:hAnsi="Times New Roman"/>
                <w:lang w:val="fr-FR" w:eastAsia="en-GB"/>
              </w:rPr>
            </w:pPr>
            <w:r w:rsidRPr="00BD0D21">
              <w:rPr>
                <w:rFonts w:ascii="Times New Roman" w:hAnsi="Times New Roman"/>
                <w:i/>
                <w:iCs/>
                <w:lang w:val="fr-FR" w:eastAsia="en-GB"/>
              </w:rPr>
              <w:t>Non applicable</w:t>
            </w:r>
          </w:p>
        </w:tc>
      </w:tr>
    </w:tbl>
    <w:p w:rsidRPr="00BD0D21" w:rsidR="003C6615" w:rsidP="000257D2" w:rsidRDefault="003C6615" w14:paraId="7B9533E9" w14:textId="77777777">
      <w:pPr>
        <w:spacing w:line="276" w:lineRule="auto"/>
        <w:jc w:val="both"/>
        <w:rPr>
          <w:rFonts w:ascii="Times New Roman" w:hAnsi="Times New Roman"/>
          <w:vanish/>
          <w:lang w:val="fr-FR"/>
        </w:rPr>
      </w:pPr>
    </w:p>
    <w:tbl>
      <w:tblPr>
        <w:tblW w:w="5357" w:type="pct"/>
        <w:tblInd w:w="-15" w:type="dxa"/>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Layout w:type="fixed"/>
        <w:tblCellMar>
          <w:left w:w="0" w:type="dxa"/>
          <w:right w:w="0" w:type="dxa"/>
        </w:tblCellMar>
        <w:tblLook w:val="04A0" w:firstRow="1" w:lastRow="0" w:firstColumn="1" w:lastColumn="0" w:noHBand="0" w:noVBand="1"/>
      </w:tblPr>
      <w:tblGrid>
        <w:gridCol w:w="1719"/>
        <w:gridCol w:w="7919"/>
      </w:tblGrid>
      <w:tr w:rsidRPr="000154CA" w:rsidR="00133CB8" w:rsidTr="00D827B0" w14:paraId="2C101BC3" w14:textId="77777777">
        <w:trPr>
          <w:trHeight w:val="70"/>
        </w:trPr>
        <w:tc>
          <w:tcPr>
            <w:tcW w:w="892" w:type="pct"/>
            <w:vMerge w:val="restart"/>
            <w:tcBorders>
              <w:top w:val="single" w:color="0070C0" w:sz="12" w:space="0"/>
              <w:left w:val="single" w:color="0070C0" w:sz="12" w:space="0"/>
            </w:tcBorders>
            <w:shd w:val="clear" w:color="auto" w:fill="D9D9D9"/>
          </w:tcPr>
          <w:p w:rsidRPr="00BD0D21" w:rsidR="006C2796" w:rsidP="000257D2" w:rsidRDefault="006C2796" w14:paraId="25F56D34" w14:textId="77777777">
            <w:pPr>
              <w:shd w:val="clear" w:color="auto" w:fill="D9D9D9"/>
              <w:spacing w:before="20" w:after="20" w:line="276" w:lineRule="auto"/>
              <w:ind w:right="237"/>
              <w:jc w:val="both"/>
              <w:rPr>
                <w:rFonts w:ascii="Times New Roman" w:hAnsi="Times New Roman"/>
                <w:b/>
                <w:lang w:val="fr-FR" w:eastAsia="en-GB"/>
              </w:rPr>
            </w:pPr>
            <w:r w:rsidRPr="00BD0D21">
              <w:rPr>
                <w:rFonts w:ascii="Times New Roman" w:hAnsi="Times New Roman"/>
                <w:b/>
                <w:lang w:val="fr-FR" w:eastAsia="en-GB"/>
              </w:rPr>
              <w:t>Rougeole/rougeole-rubéole</w:t>
            </w:r>
          </w:p>
          <w:p w:rsidRPr="00BD0D21" w:rsidR="006C2796" w:rsidP="000257D2" w:rsidRDefault="006C2796" w14:paraId="536B2B99" w14:textId="77777777">
            <w:pPr>
              <w:shd w:val="clear" w:color="auto" w:fill="D9D9D9"/>
              <w:spacing w:before="20" w:after="20" w:line="276" w:lineRule="auto"/>
              <w:ind w:right="237"/>
              <w:jc w:val="both"/>
              <w:rPr>
                <w:rFonts w:ascii="Times New Roman" w:hAnsi="Times New Roman"/>
                <w:lang w:val="fr-FR" w:eastAsia="en-GB"/>
              </w:rPr>
            </w:pPr>
            <w:r w:rsidRPr="00BD0D21">
              <w:rPr>
                <w:rFonts w:ascii="Times New Roman" w:hAnsi="Times New Roman"/>
                <w:bCs/>
                <w:i/>
                <w:iCs/>
                <w:lang w:val="fr-FR" w:eastAsia="en-GB"/>
              </w:rPr>
              <w:t>(vaccination systématique et campagne(s))</w:t>
            </w:r>
          </w:p>
          <w:p w:rsidRPr="00BD0D21" w:rsidR="006C2796" w:rsidP="000257D2" w:rsidRDefault="006C2796" w14:paraId="51745FE7" w14:textId="77777777">
            <w:pPr>
              <w:shd w:val="clear" w:color="auto" w:fill="D9D9D9"/>
              <w:spacing w:before="20" w:after="20" w:line="276" w:lineRule="auto"/>
              <w:ind w:right="237"/>
              <w:jc w:val="both"/>
              <w:rPr>
                <w:rFonts w:ascii="Times New Roman" w:hAnsi="Times New Roman"/>
                <w:b/>
                <w:lang w:val="fr-FR" w:eastAsia="en-GB"/>
              </w:rPr>
            </w:pPr>
          </w:p>
          <w:p w:rsidRPr="00BD0D21" w:rsidR="006C2796" w:rsidP="000257D2" w:rsidRDefault="006C2796" w14:paraId="788FFA28" w14:textId="77777777">
            <w:pPr>
              <w:shd w:val="clear" w:color="auto" w:fill="D9D9D9"/>
              <w:spacing w:before="20" w:after="20" w:line="276" w:lineRule="auto"/>
              <w:ind w:right="237"/>
              <w:jc w:val="both"/>
              <w:rPr>
                <w:rFonts w:ascii="Times New Roman" w:hAnsi="Times New Roman"/>
                <w:bCs/>
                <w:lang w:val="fr-FR" w:eastAsia="en-GB"/>
              </w:rPr>
            </w:pPr>
          </w:p>
        </w:tc>
        <w:tc>
          <w:tcPr>
            <w:tcW w:w="4108" w:type="pct"/>
            <w:tcBorders>
              <w:top w:val="single" w:color="0070C0" w:sz="12" w:space="0"/>
              <w:right w:val="single" w:color="0070C0" w:sz="12" w:space="0"/>
            </w:tcBorders>
            <w:shd w:val="clear" w:color="auto" w:fill="F2F2F2"/>
          </w:tcPr>
          <w:p w:rsidRPr="00BD0D21" w:rsidR="003E3B72" w:rsidP="000257D2" w:rsidRDefault="006C2796" w14:paraId="467CB72F" w14:textId="77777777">
            <w:pPr>
              <w:spacing w:before="40" w:after="40" w:line="276" w:lineRule="auto"/>
              <w:ind w:right="237"/>
              <w:contextualSpacing/>
              <w:jc w:val="both"/>
              <w:rPr>
                <w:rFonts w:ascii="Times New Roman" w:hAnsi="Times New Roman"/>
                <w:lang w:val="fr-FR" w:eastAsia="en-GB"/>
              </w:rPr>
            </w:pPr>
            <w:r w:rsidRPr="00BD0D21">
              <w:rPr>
                <w:rFonts w:ascii="Times New Roman" w:hAnsi="Times New Roman"/>
                <w:lang w:val="fr-FR" w:eastAsia="en-GB"/>
              </w:rPr>
              <w:t xml:space="preserve">Afin d'encourager l’adoption d’une approche complète et à plus long terme de la planification du vaccin </w:t>
            </w:r>
            <w:proofErr w:type="spellStart"/>
            <w:r w:rsidRPr="00BD0D21">
              <w:rPr>
                <w:rFonts w:ascii="Times New Roman" w:hAnsi="Times New Roman"/>
                <w:lang w:val="fr-FR" w:eastAsia="en-GB"/>
              </w:rPr>
              <w:t>antirougeoleux</w:t>
            </w:r>
            <w:proofErr w:type="spellEnd"/>
            <w:r w:rsidRPr="00BD0D21">
              <w:rPr>
                <w:rFonts w:ascii="Times New Roman" w:hAnsi="Times New Roman"/>
                <w:lang w:val="fr-FR" w:eastAsia="en-GB"/>
              </w:rPr>
              <w:t xml:space="preserve"> et </w:t>
            </w:r>
            <w:proofErr w:type="spellStart"/>
            <w:r w:rsidRPr="00BD0D21">
              <w:rPr>
                <w:rFonts w:ascii="Times New Roman" w:hAnsi="Times New Roman"/>
                <w:lang w:val="fr-FR" w:eastAsia="en-GB"/>
              </w:rPr>
              <w:t>antirubéoleux</w:t>
            </w:r>
            <w:proofErr w:type="spellEnd"/>
            <w:r w:rsidRPr="00BD0D21">
              <w:rPr>
                <w:rFonts w:ascii="Times New Roman" w:hAnsi="Times New Roman"/>
                <w:lang w:val="fr-FR" w:eastAsia="en-GB"/>
              </w:rPr>
              <w:t xml:space="preserve">, dans l’optique de la pérennité programmatique et financière, un PPAC du pays ou un plan pluriannuel équivalent joint à cette JSP doit comprendre une analyse exhaustive de la situation et un plan sur 5 ans applicable à la rougeole et la rubéole. Si le PPAC actuel ou le plan pluriannuel équivalent ne comportent pas toutes les informations requises, un supplément au PPAC doit être établi et soumis avec la JSP sous forme d’annexe. </w:t>
            </w:r>
          </w:p>
          <w:p w:rsidRPr="00BD0D21" w:rsidR="0070298F" w:rsidP="000257D2" w:rsidRDefault="006C2796" w14:paraId="398C5A38" w14:textId="77777777">
            <w:pPr>
              <w:spacing w:before="40" w:after="40" w:line="276" w:lineRule="auto"/>
              <w:ind w:right="237"/>
              <w:contextualSpacing/>
              <w:jc w:val="both"/>
              <w:rPr>
                <w:rFonts w:ascii="Times New Roman" w:hAnsi="Times New Roman"/>
                <w:color w:val="0070C0"/>
                <w:lang w:val="fr-FR" w:eastAsia="en-GB"/>
              </w:rPr>
            </w:pPr>
            <w:r w:rsidRPr="00BD0D21">
              <w:rPr>
                <w:rFonts w:ascii="Times New Roman" w:hAnsi="Times New Roman"/>
                <w:color w:val="0070C0"/>
                <w:lang w:val="fr-FR" w:eastAsia="en-GB"/>
              </w:rPr>
              <w:t xml:space="preserve">Pour procéder à votre analyse exhaustive de la situation et élaborer un plan sur 5 ans applicable à la rougeole et la rubéole, veuillez utiliser le modèle de Gavi disponible ici : </w:t>
            </w:r>
            <w:hyperlink w:history="1" r:id="rId43">
              <w:r w:rsidRPr="00BD0D21" w:rsidR="00AF169B">
                <w:rPr>
                  <w:rFonts w:ascii="Times New Roman" w:hAnsi="Times New Roman"/>
                  <w:color w:val="0070C0"/>
                  <w:lang w:val="fr-FR" w:eastAsia="en-GB"/>
                </w:rPr>
                <w:t>Analyse de la situation et plan pour la rougeole et la rubéole sur 5 ans</w:t>
              </w:r>
            </w:hyperlink>
            <w:r w:rsidRPr="00BD0D21">
              <w:rPr>
                <w:rFonts w:ascii="Times New Roman" w:hAnsi="Times New Roman"/>
                <w:color w:val="0070C0"/>
                <w:lang w:val="fr-FR" w:eastAsia="en-GB"/>
              </w:rPr>
              <w:t xml:space="preserve"> </w:t>
            </w:r>
          </w:p>
          <w:p w:rsidRPr="00BD0D21" w:rsidR="006757FE" w:rsidP="000257D2" w:rsidRDefault="006757FE" w14:paraId="586DEF82" w14:textId="77777777">
            <w:pPr>
              <w:spacing w:before="40" w:after="40" w:line="276" w:lineRule="auto"/>
              <w:ind w:right="237"/>
              <w:contextualSpacing/>
              <w:jc w:val="both"/>
              <w:rPr>
                <w:rFonts w:ascii="Times New Roman" w:hAnsi="Times New Roman"/>
                <w:i/>
                <w:iCs/>
                <w:lang w:val="fr-FR" w:eastAsia="en-GB"/>
              </w:rPr>
            </w:pPr>
            <w:r w:rsidRPr="00BD0D21">
              <w:rPr>
                <w:rFonts w:ascii="Times New Roman" w:hAnsi="Times New Roman"/>
                <w:i/>
                <w:iCs/>
                <w:lang w:val="fr-FR" w:eastAsia="en-GB"/>
              </w:rPr>
              <w:t xml:space="preserve">Non applicable </w:t>
            </w:r>
          </w:p>
          <w:p w:rsidRPr="00BD0D21" w:rsidR="006C2796" w:rsidP="000257D2" w:rsidRDefault="006C2796" w14:paraId="0C8A2DEA" w14:textId="77777777">
            <w:pPr>
              <w:spacing w:before="40" w:after="40" w:line="276" w:lineRule="auto"/>
              <w:ind w:right="237"/>
              <w:contextualSpacing/>
              <w:jc w:val="both"/>
              <w:rPr>
                <w:rFonts w:ascii="Times New Roman" w:hAnsi="Times New Roman"/>
                <w:color w:val="0070C0"/>
                <w:lang w:val="fr-FR"/>
              </w:rPr>
            </w:pPr>
            <w:r w:rsidRPr="00BD0D21">
              <w:rPr>
                <w:rFonts w:ascii="Times New Roman" w:hAnsi="Times New Roman"/>
                <w:color w:val="0070C0"/>
                <w:lang w:val="fr-FR"/>
              </w:rPr>
              <w:t>Fournir une justification technique pour chaque type de soutien demandé pour la rougeole/rougeole et rubéole au cours des 5 prochaines années et indiquer pour quelle date chaque lancement/campagne est prévu(e)</w:t>
            </w:r>
          </w:p>
        </w:tc>
      </w:tr>
      <w:tr w:rsidRPr="00BD0D21" w:rsidR="00133CB8" w:rsidTr="00D827B0" w14:paraId="1ADF7A5D" w14:textId="77777777">
        <w:trPr>
          <w:trHeight w:val="70"/>
        </w:trPr>
        <w:tc>
          <w:tcPr>
            <w:tcW w:w="892" w:type="pct"/>
            <w:vMerge/>
            <w:tcBorders>
              <w:left w:val="single" w:color="0070C0" w:sz="12" w:space="0"/>
            </w:tcBorders>
            <w:shd w:val="clear" w:color="auto" w:fill="D9D9D9"/>
          </w:tcPr>
          <w:p w:rsidRPr="00BD0D21" w:rsidR="006C2796" w:rsidP="000257D2" w:rsidRDefault="006C2796" w14:paraId="0105D2B3" w14:textId="77777777">
            <w:pPr>
              <w:shd w:val="clear" w:color="auto" w:fill="D9D9D9"/>
              <w:spacing w:before="20" w:after="20" w:line="276" w:lineRule="auto"/>
              <w:ind w:right="237"/>
              <w:jc w:val="both"/>
              <w:rPr>
                <w:rFonts w:ascii="Times New Roman" w:hAnsi="Times New Roman"/>
                <w:b/>
                <w:bCs/>
                <w:lang w:val="fr-FR" w:eastAsia="en-GB"/>
              </w:rPr>
            </w:pPr>
          </w:p>
        </w:tc>
        <w:tc>
          <w:tcPr>
            <w:tcW w:w="4108" w:type="pct"/>
            <w:tcBorders>
              <w:right w:val="single" w:color="0070C0" w:sz="12" w:space="0"/>
            </w:tcBorders>
            <w:shd w:val="clear" w:color="auto" w:fill="FFFFFF"/>
          </w:tcPr>
          <w:p w:rsidRPr="00BD0D21" w:rsidR="00DB7213" w:rsidP="000257D2" w:rsidRDefault="006757FE" w14:paraId="5770BBBF" w14:textId="77777777">
            <w:pPr>
              <w:tabs>
                <w:tab w:val="num" w:pos="720"/>
              </w:tabs>
              <w:spacing w:before="20" w:after="20" w:line="276" w:lineRule="auto"/>
              <w:ind w:right="237"/>
              <w:jc w:val="both"/>
              <w:rPr>
                <w:rFonts w:ascii="Times New Roman" w:hAnsi="Times New Roman"/>
                <w:lang w:val="fr-FR"/>
              </w:rPr>
            </w:pPr>
            <w:r w:rsidRPr="00BD0D21">
              <w:rPr>
                <w:rFonts w:ascii="Times New Roman" w:hAnsi="Times New Roman"/>
                <w:i/>
                <w:iCs/>
                <w:lang w:val="fr-FR" w:eastAsia="en-GB"/>
              </w:rPr>
              <w:t>Non applicable</w:t>
            </w:r>
          </w:p>
        </w:tc>
      </w:tr>
      <w:tr w:rsidRPr="000154CA" w:rsidR="00133CB8" w:rsidTr="00D827B0" w14:paraId="0BFEAF14" w14:textId="77777777">
        <w:trPr>
          <w:trHeight w:val="302"/>
        </w:trPr>
        <w:tc>
          <w:tcPr>
            <w:tcW w:w="892" w:type="pct"/>
            <w:vMerge/>
            <w:tcBorders>
              <w:left w:val="single" w:color="0070C0" w:sz="12" w:space="0"/>
            </w:tcBorders>
            <w:shd w:val="clear" w:color="auto" w:fill="D9D9D9"/>
          </w:tcPr>
          <w:p w:rsidRPr="00BD0D21" w:rsidR="006C2796" w:rsidP="000257D2" w:rsidRDefault="006C2796" w14:paraId="0A65F6EA" w14:textId="77777777">
            <w:pPr>
              <w:shd w:val="clear" w:color="auto" w:fill="D9D9D9"/>
              <w:spacing w:before="20" w:after="20" w:line="276" w:lineRule="auto"/>
              <w:ind w:right="237"/>
              <w:jc w:val="both"/>
              <w:rPr>
                <w:rFonts w:ascii="Times New Roman" w:hAnsi="Times New Roman"/>
                <w:b/>
                <w:lang w:val="fr-FR" w:eastAsia="en-GB"/>
              </w:rPr>
            </w:pPr>
          </w:p>
        </w:tc>
        <w:tc>
          <w:tcPr>
            <w:tcW w:w="4108" w:type="pct"/>
            <w:tcBorders>
              <w:bottom w:val="single" w:color="BFBFBF" w:sz="4" w:space="0"/>
              <w:right w:val="single" w:color="0070C0" w:sz="12" w:space="0"/>
            </w:tcBorders>
            <w:shd w:val="clear" w:color="auto" w:fill="F2F2F2"/>
          </w:tcPr>
          <w:p w:rsidRPr="00BD0D21" w:rsidR="006C2796" w:rsidP="000257D2" w:rsidRDefault="006C2796" w14:paraId="04BE1A2C" w14:textId="77777777">
            <w:pPr>
              <w:spacing w:before="20" w:after="20" w:line="276" w:lineRule="auto"/>
              <w:ind w:right="237"/>
              <w:jc w:val="both"/>
              <w:rPr>
                <w:rFonts w:ascii="Times New Roman" w:hAnsi="Times New Roman"/>
                <w:lang w:val="fr-FR" w:eastAsia="en-GB"/>
              </w:rPr>
            </w:pPr>
            <w:r w:rsidRPr="00BD0D21">
              <w:rPr>
                <w:rFonts w:ascii="Times New Roman" w:hAnsi="Times New Roman"/>
                <w:lang w:val="fr-FR" w:eastAsia="en-GB"/>
              </w:rPr>
              <w:t>Énumérer l’</w:t>
            </w:r>
            <w:r w:rsidRPr="00BD0D21">
              <w:rPr>
                <w:rFonts w:ascii="Times New Roman" w:hAnsi="Times New Roman"/>
                <w:b/>
                <w:bCs/>
                <w:color w:val="0070C0"/>
                <w:lang w:val="fr-FR" w:eastAsia="en-GB"/>
              </w:rPr>
              <w:t>Assistance technique</w:t>
            </w:r>
            <w:r w:rsidRPr="00BD0D21">
              <w:rPr>
                <w:rFonts w:ascii="Times New Roman" w:hAnsi="Times New Roman"/>
                <w:color w:val="0070C0"/>
                <w:lang w:val="fr-FR" w:eastAsia="en-GB"/>
              </w:rPr>
              <w:t xml:space="preserve"> </w:t>
            </w:r>
            <w:r w:rsidRPr="00BD0D21">
              <w:rPr>
                <w:rFonts w:ascii="Times New Roman" w:hAnsi="Times New Roman"/>
                <w:lang w:val="fr-FR" w:eastAsia="en-GB"/>
              </w:rPr>
              <w:t>nécessaire au soutien des lancements de programmes de vaccination et/ou campagne(s) décrits dans votre plan sur 5 ans. Indiquer comment vous prévoyez de le garantir et pour quelle date.</w:t>
            </w:r>
          </w:p>
        </w:tc>
      </w:tr>
      <w:tr w:rsidRPr="00BD0D21" w:rsidR="00133CB8" w:rsidTr="00D827B0" w14:paraId="4D30F7F9" w14:textId="77777777">
        <w:trPr>
          <w:trHeight w:val="394"/>
        </w:trPr>
        <w:tc>
          <w:tcPr>
            <w:tcW w:w="892" w:type="pct"/>
            <w:vMerge/>
            <w:tcBorders>
              <w:left w:val="single" w:color="0070C0" w:sz="12" w:space="0"/>
            </w:tcBorders>
            <w:shd w:val="clear" w:color="auto" w:fill="D9D9D9"/>
          </w:tcPr>
          <w:p w:rsidRPr="00BD0D21" w:rsidR="006C2796" w:rsidP="000257D2" w:rsidRDefault="006C2796" w14:paraId="448F425F" w14:textId="77777777">
            <w:pPr>
              <w:shd w:val="clear" w:color="auto" w:fill="D9D9D9"/>
              <w:spacing w:before="20" w:after="20" w:line="276" w:lineRule="auto"/>
              <w:ind w:right="237"/>
              <w:jc w:val="both"/>
              <w:rPr>
                <w:rFonts w:ascii="Times New Roman" w:hAnsi="Times New Roman"/>
                <w:b/>
                <w:lang w:val="fr-FR" w:eastAsia="en-GB"/>
              </w:rPr>
            </w:pPr>
          </w:p>
        </w:tc>
        <w:tc>
          <w:tcPr>
            <w:tcW w:w="4108" w:type="pct"/>
            <w:tcBorders>
              <w:bottom w:val="single" w:color="BFBFBF" w:sz="4" w:space="0"/>
              <w:right w:val="single" w:color="0070C0" w:sz="12" w:space="0"/>
            </w:tcBorders>
            <w:shd w:val="clear" w:color="auto" w:fill="auto"/>
          </w:tcPr>
          <w:p w:rsidRPr="00BD0D21" w:rsidR="006C2796" w:rsidP="000257D2" w:rsidRDefault="006757FE" w14:paraId="46F20184" w14:textId="77777777">
            <w:pPr>
              <w:spacing w:before="20" w:after="20" w:line="276" w:lineRule="auto"/>
              <w:ind w:right="237"/>
              <w:jc w:val="both"/>
              <w:rPr>
                <w:rFonts w:ascii="Times New Roman" w:hAnsi="Times New Roman"/>
                <w:i/>
                <w:iCs/>
                <w:lang w:val="fr-FR" w:eastAsia="en-GB"/>
              </w:rPr>
            </w:pPr>
            <w:r w:rsidRPr="00BD0D21">
              <w:rPr>
                <w:rFonts w:ascii="Times New Roman" w:hAnsi="Times New Roman"/>
                <w:i/>
                <w:iCs/>
                <w:lang w:val="fr-FR" w:eastAsia="en-GB"/>
              </w:rPr>
              <w:t>Non applicable</w:t>
            </w:r>
          </w:p>
        </w:tc>
      </w:tr>
      <w:tr w:rsidRPr="000154CA" w:rsidR="00133CB8" w:rsidTr="00D827B0" w14:paraId="1EE0868A" w14:textId="77777777">
        <w:trPr>
          <w:trHeight w:val="394"/>
        </w:trPr>
        <w:tc>
          <w:tcPr>
            <w:tcW w:w="892" w:type="pct"/>
            <w:tcBorders>
              <w:left w:val="single" w:color="0070C0" w:sz="12" w:space="0"/>
              <w:bottom w:val="single" w:color="0070C0" w:sz="12" w:space="0"/>
            </w:tcBorders>
            <w:shd w:val="clear" w:color="auto" w:fill="D9D9D9"/>
          </w:tcPr>
          <w:p w:rsidRPr="00BD0D21" w:rsidR="006C2796" w:rsidP="000257D2" w:rsidRDefault="006C2796" w14:paraId="6AA5EF2F" w14:textId="77777777">
            <w:pPr>
              <w:shd w:val="clear" w:color="auto" w:fill="D9D9D9"/>
              <w:spacing w:before="20" w:after="20" w:line="276" w:lineRule="auto"/>
              <w:ind w:right="237"/>
              <w:jc w:val="both"/>
              <w:rPr>
                <w:rFonts w:ascii="Times New Roman" w:hAnsi="Times New Roman"/>
                <w:b/>
                <w:lang w:val="fr-FR" w:eastAsia="en-GB"/>
              </w:rPr>
            </w:pPr>
          </w:p>
        </w:tc>
        <w:tc>
          <w:tcPr>
            <w:tcW w:w="4108" w:type="pct"/>
            <w:tcBorders>
              <w:bottom w:val="single" w:color="0070C0" w:sz="12" w:space="0"/>
              <w:right w:val="single" w:color="0070C0" w:sz="12" w:space="0"/>
            </w:tcBorders>
            <w:shd w:val="clear" w:color="auto" w:fill="F2F2F2"/>
          </w:tcPr>
          <w:p w:rsidRPr="00BD0D21" w:rsidR="006C2796" w:rsidP="000257D2" w:rsidRDefault="006C2796" w14:paraId="7AD5D535" w14:textId="77777777">
            <w:pPr>
              <w:spacing w:before="20" w:after="20" w:line="276" w:lineRule="auto"/>
              <w:ind w:right="237"/>
              <w:jc w:val="both"/>
              <w:rPr>
                <w:rFonts w:ascii="Times New Roman" w:hAnsi="Times New Roman"/>
                <w:lang w:val="fr-FR" w:eastAsia="en-GB"/>
              </w:rPr>
            </w:pPr>
            <w:r w:rsidRPr="00BD0D21">
              <w:rPr>
                <w:rFonts w:ascii="Times New Roman" w:hAnsi="Times New Roman"/>
                <w:lang w:val="fr-FR" w:eastAsia="en-GB"/>
              </w:rPr>
              <w:t xml:space="preserve">Décrire la manière dont le soutien au renforcement des systèmes de santé demandé dans cette Justification de soutien au programme contribuera au renforcement de la </w:t>
            </w:r>
            <w:r w:rsidRPr="00BD0D21">
              <w:rPr>
                <w:rFonts w:ascii="Times New Roman" w:hAnsi="Times New Roman"/>
                <w:b/>
                <w:bCs/>
                <w:color w:val="0070C0"/>
                <w:lang w:val="fr-FR" w:eastAsia="en-GB"/>
              </w:rPr>
              <w:t>vaccination systématique</w:t>
            </w:r>
            <w:r w:rsidRPr="00BD0D21">
              <w:rPr>
                <w:rFonts w:ascii="Times New Roman" w:hAnsi="Times New Roman"/>
                <w:lang w:val="fr-FR" w:eastAsia="en-GB"/>
              </w:rPr>
              <w:t xml:space="preserve"> </w:t>
            </w:r>
            <w:r w:rsidRPr="00BD0D21">
              <w:rPr>
                <w:rFonts w:ascii="Times New Roman" w:hAnsi="Times New Roman"/>
                <w:b/>
                <w:bCs/>
                <w:color w:val="0070C0"/>
                <w:lang w:val="fr-FR" w:eastAsia="en-GB"/>
              </w:rPr>
              <w:t>anti-VVR1 et VVR2</w:t>
            </w:r>
            <w:r w:rsidRPr="00BD0D21">
              <w:rPr>
                <w:rFonts w:ascii="Times New Roman" w:hAnsi="Times New Roman"/>
                <w:lang w:val="fr-FR" w:eastAsia="en-GB"/>
              </w:rPr>
              <w:t xml:space="preserve"> et au renforcement de la </w:t>
            </w:r>
            <w:r w:rsidRPr="00BD0D21">
              <w:rPr>
                <w:rFonts w:ascii="Times New Roman" w:hAnsi="Times New Roman"/>
                <w:b/>
                <w:bCs/>
                <w:color w:val="0070C0"/>
                <w:lang w:val="fr-FR" w:eastAsia="en-GB"/>
              </w:rPr>
              <w:t>surveillance du syndrome de rougeole, de rubéole et de rubéole congénitale</w:t>
            </w:r>
            <w:r w:rsidRPr="00BD0D21">
              <w:rPr>
                <w:rFonts w:ascii="Times New Roman" w:hAnsi="Times New Roman"/>
                <w:lang w:val="fr-FR" w:eastAsia="en-GB"/>
              </w:rPr>
              <w:t>.</w:t>
            </w:r>
          </w:p>
          <w:p w:rsidRPr="00BD0D21" w:rsidR="001E6096" w:rsidP="000257D2" w:rsidRDefault="001E6096" w14:paraId="78614B1C" w14:textId="77777777">
            <w:pPr>
              <w:spacing w:line="276" w:lineRule="auto"/>
              <w:jc w:val="both"/>
              <w:rPr>
                <w:rFonts w:ascii="Times New Roman" w:hAnsi="Times New Roman"/>
                <w:lang w:val="fr-FR"/>
              </w:rPr>
            </w:pPr>
            <w:r w:rsidRPr="00BD0D21">
              <w:rPr>
                <w:rFonts w:ascii="Times New Roman" w:hAnsi="Times New Roman"/>
                <w:lang w:val="fr-FR"/>
              </w:rPr>
              <w:t xml:space="preserve">Dans le cadre de l’élimination de la rougeole et de la rubéole d’ici 2020 telle que préconisée dans le Plan Stratégique Régional 2014-2020, le Niger a élaboré un Plan stratégique national (2012-2020) d’Elimination de la rougeole dans lequel les objectifs de couverture vaccinale contre la rougeole de 2012 à 2020 sont déclinés : </w:t>
            </w:r>
          </w:p>
          <w:p w:rsidRPr="00BD0D21" w:rsidR="001E6096" w:rsidP="0060019D" w:rsidRDefault="001E6096" w14:paraId="478B70ED" w14:textId="77777777">
            <w:pPr>
              <w:pStyle w:val="Paragraphedeliste"/>
              <w:numPr>
                <w:ilvl w:val="0"/>
                <w:numId w:val="37"/>
              </w:numPr>
              <w:spacing w:line="276" w:lineRule="auto"/>
              <w:jc w:val="both"/>
              <w:rPr>
                <w:rFonts w:ascii="Times New Roman" w:hAnsi="Times New Roman"/>
                <w:lang w:val="fr-FR"/>
              </w:rPr>
            </w:pPr>
            <w:r w:rsidRPr="00BD0D21">
              <w:rPr>
                <w:rFonts w:ascii="Times New Roman" w:hAnsi="Times New Roman"/>
                <w:lang w:val="fr-FR"/>
              </w:rPr>
              <w:t>Atteindre au moins 98% de réduction de la mortalité liée à la rougeole en 2012 comparée aux estimations de 2000 ;</w:t>
            </w:r>
          </w:p>
          <w:p w:rsidRPr="00BD0D21" w:rsidR="001E6096" w:rsidP="0060019D" w:rsidRDefault="001E6096" w14:paraId="4B780266" w14:textId="77777777">
            <w:pPr>
              <w:pStyle w:val="Paragraphedeliste"/>
              <w:numPr>
                <w:ilvl w:val="0"/>
                <w:numId w:val="37"/>
              </w:numPr>
              <w:spacing w:line="276" w:lineRule="auto"/>
              <w:jc w:val="both"/>
              <w:rPr>
                <w:rFonts w:ascii="Times New Roman" w:hAnsi="Times New Roman"/>
                <w:lang w:val="fr-FR"/>
              </w:rPr>
            </w:pPr>
            <w:r w:rsidRPr="00BD0D21">
              <w:rPr>
                <w:rFonts w:ascii="Times New Roman" w:hAnsi="Times New Roman"/>
                <w:lang w:val="fr-FR"/>
              </w:rPr>
              <w:t xml:space="preserve">L’incidence de la rougeole doit être inférieure à 1 cas pour 1 million d’habitants par an au niveau national </w:t>
            </w:r>
          </w:p>
          <w:p w:rsidRPr="00BD0D21" w:rsidR="001E6096" w:rsidP="0060019D" w:rsidRDefault="001E6096" w14:paraId="5600D5C6" w14:textId="77777777">
            <w:pPr>
              <w:pStyle w:val="Paragraphedeliste"/>
              <w:numPr>
                <w:ilvl w:val="0"/>
                <w:numId w:val="37"/>
              </w:numPr>
              <w:spacing w:line="276" w:lineRule="auto"/>
              <w:jc w:val="both"/>
              <w:rPr>
                <w:rFonts w:ascii="Times New Roman" w:hAnsi="Times New Roman"/>
                <w:lang w:val="fr-FR"/>
              </w:rPr>
            </w:pPr>
            <w:r w:rsidRPr="00BD0D21">
              <w:rPr>
                <w:rFonts w:ascii="Times New Roman" w:hAnsi="Times New Roman"/>
                <w:lang w:val="fr-FR"/>
              </w:rPr>
              <w:t>Atteindre au moins 95% de couverture vaccinale en PEV de routine pour le VAR au niveau national, et 80% dans tous les districts (44) ;</w:t>
            </w:r>
          </w:p>
          <w:p w:rsidRPr="00BD0D21" w:rsidR="001E6096" w:rsidP="0060019D" w:rsidRDefault="001E6096" w14:paraId="7915FB25" w14:textId="77777777">
            <w:pPr>
              <w:pStyle w:val="Paragraphedeliste"/>
              <w:numPr>
                <w:ilvl w:val="0"/>
                <w:numId w:val="37"/>
              </w:numPr>
              <w:spacing w:line="276" w:lineRule="auto"/>
              <w:jc w:val="both"/>
              <w:rPr>
                <w:rFonts w:ascii="Times New Roman" w:hAnsi="Times New Roman"/>
                <w:lang w:val="fr-FR"/>
              </w:rPr>
            </w:pPr>
            <w:r w:rsidRPr="00BD0D21">
              <w:rPr>
                <w:rFonts w:ascii="Times New Roman" w:hAnsi="Times New Roman"/>
                <w:lang w:val="fr-FR"/>
              </w:rPr>
              <w:t>Atteindre au moins 95% de couverture pour les Activités de Vaccination Supplémentaire (AVS) contre la rougeole dans tous les districts.</w:t>
            </w:r>
          </w:p>
          <w:p w:rsidRPr="00BD0D21" w:rsidR="00F70E20" w:rsidP="000257D2" w:rsidRDefault="00F70E20" w14:paraId="5B50C20F" w14:textId="77777777">
            <w:pPr>
              <w:pStyle w:val="Paragraphedeliste"/>
              <w:spacing w:line="276" w:lineRule="auto"/>
              <w:jc w:val="both"/>
              <w:rPr>
                <w:rFonts w:ascii="Times New Roman" w:hAnsi="Times New Roman"/>
                <w:lang w:val="fr-FR"/>
              </w:rPr>
            </w:pPr>
          </w:p>
          <w:p w:rsidRPr="00BD0D21" w:rsidR="001E6096" w:rsidP="000257D2" w:rsidRDefault="001E6096" w14:paraId="4431B0F6" w14:textId="77777777">
            <w:pPr>
              <w:spacing w:line="276" w:lineRule="auto"/>
              <w:jc w:val="both"/>
              <w:rPr>
                <w:rFonts w:ascii="Times New Roman" w:hAnsi="Times New Roman"/>
                <w:lang w:val="fr-FR"/>
              </w:rPr>
            </w:pPr>
            <w:r w:rsidRPr="00BD0D21">
              <w:rPr>
                <w:rFonts w:ascii="Times New Roman" w:hAnsi="Times New Roman"/>
                <w:lang w:val="fr-FR"/>
              </w:rPr>
              <w:t xml:space="preserve">Pour l’élimination de la rougeole, en plus de la vaccination de routine,  le pays a organisé des AVS rougeole en 2012 , 2015 et bientôt en </w:t>
            </w:r>
            <w:r w:rsidR="00D61031">
              <w:rPr>
                <w:rFonts w:ascii="Times New Roman" w:hAnsi="Times New Roman"/>
                <w:lang w:val="fr-FR"/>
              </w:rPr>
              <w:t xml:space="preserve">Juin </w:t>
            </w:r>
            <w:r w:rsidRPr="00BD0D21">
              <w:rPr>
                <w:rFonts w:ascii="Times New Roman" w:hAnsi="Times New Roman"/>
                <w:lang w:val="fr-FR"/>
              </w:rPr>
              <w:t>2019.</w:t>
            </w:r>
          </w:p>
          <w:p w:rsidRPr="00BD0D21" w:rsidR="00B700EE" w:rsidP="000257D2" w:rsidRDefault="00B700EE" w14:paraId="415E9C58" w14:textId="77777777">
            <w:pPr>
              <w:spacing w:line="276" w:lineRule="auto"/>
              <w:jc w:val="both"/>
              <w:rPr>
                <w:rFonts w:ascii="Times New Roman" w:hAnsi="Times New Roman"/>
                <w:b/>
                <w:i/>
                <w:iCs/>
                <w:lang w:val="fr-FR" w:eastAsia="en-GB"/>
              </w:rPr>
            </w:pPr>
          </w:p>
          <w:p w:rsidRPr="00BD0D21" w:rsidR="000D7691" w:rsidP="000257D2" w:rsidRDefault="000A4184" w14:paraId="509E5375" w14:textId="4702F80D">
            <w:pPr>
              <w:spacing w:line="276" w:lineRule="auto"/>
              <w:jc w:val="both"/>
              <w:rPr>
                <w:rFonts w:ascii="Times New Roman" w:hAnsi="Times New Roman"/>
                <w:lang w:val="fr-FR"/>
              </w:rPr>
            </w:pPr>
            <w:r>
              <w:rPr>
                <w:rFonts w:ascii="Times New Roman" w:hAnsi="Times New Roman"/>
                <w:b/>
                <w:i/>
                <w:iCs/>
                <w:lang w:val="fr-FR" w:eastAsia="en-GB"/>
              </w:rPr>
              <w:t>Graphique</w:t>
            </w:r>
            <w:r w:rsidRPr="00BD0D21" w:rsidR="00850C51">
              <w:rPr>
                <w:rFonts w:ascii="Times New Roman" w:hAnsi="Times New Roman"/>
                <w:b/>
                <w:i/>
                <w:iCs/>
                <w:lang w:val="fr-FR" w:eastAsia="en-GB"/>
              </w:rPr>
              <w:t xml:space="preserve"> N</w:t>
            </w:r>
            <w:r w:rsidRPr="00BD0D21" w:rsidR="000D7691">
              <w:rPr>
                <w:rFonts w:ascii="Times New Roman" w:hAnsi="Times New Roman"/>
                <w:b/>
                <w:i/>
                <w:iCs/>
                <w:lang w:val="fr-FR" w:eastAsia="en-GB"/>
              </w:rPr>
              <w:t>°</w:t>
            </w:r>
            <w:r>
              <w:rPr>
                <w:rFonts w:ascii="Times New Roman" w:hAnsi="Times New Roman"/>
                <w:b/>
                <w:i/>
                <w:iCs/>
                <w:lang w:val="fr-FR" w:eastAsia="en-GB"/>
              </w:rPr>
              <w:t>1</w:t>
            </w:r>
            <w:r w:rsidRPr="00BD0D21" w:rsidR="000D7691">
              <w:rPr>
                <w:rFonts w:ascii="Times New Roman" w:hAnsi="Times New Roman"/>
                <w:b/>
                <w:i/>
                <w:iCs/>
                <w:lang w:val="fr-FR" w:eastAsia="en-GB"/>
              </w:rPr>
              <w:t>0 : Evolution de la CV VAR1 et VAR 2 de  2013 à 2017</w:t>
            </w:r>
          </w:p>
          <w:p w:rsidRPr="00BD0D21" w:rsidR="001E6096" w:rsidP="000257D2" w:rsidRDefault="00734EC4" w14:paraId="64F49362" w14:textId="49CD68ED">
            <w:pPr>
              <w:spacing w:line="276" w:lineRule="auto"/>
              <w:jc w:val="both"/>
              <w:rPr>
                <w:rFonts w:ascii="Times New Roman" w:hAnsi="Times New Roman"/>
                <w:lang w:val="fr-FR"/>
              </w:rPr>
            </w:pPr>
            <w:r>
              <w:rPr>
                <w:rFonts w:ascii="Times New Roman" w:hAnsi="Times New Roman"/>
                <w:noProof/>
                <w:lang w:val="fr-FR" w:eastAsia="fr-FR"/>
              </w:rPr>
              <w:drawing>
                <wp:inline distT="0" distB="0" distL="0" distR="0" wp14:anchorId="190EB726" wp14:editId="498B7C9E">
                  <wp:extent cx="4351020" cy="2741295"/>
                  <wp:effectExtent l="0" t="0" r="0" b="0"/>
                  <wp:docPr id="6" name="Graphique 2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Pr="00BD0D21" w:rsidR="001E6096" w:rsidP="000257D2" w:rsidRDefault="001E6096" w14:paraId="15C6F550" w14:textId="77777777">
            <w:pPr>
              <w:pStyle w:val="Sub-titles"/>
              <w:spacing w:after="120" w:line="276" w:lineRule="auto"/>
              <w:jc w:val="both"/>
              <w:rPr>
                <w:rFonts w:ascii="Times New Roman" w:hAnsi="Times New Roman" w:eastAsia="Arial"/>
                <w:b w:val="0"/>
                <w:color w:val="auto"/>
                <w:sz w:val="22"/>
                <w:lang w:val="fr-FR"/>
              </w:rPr>
            </w:pPr>
            <w:r w:rsidRPr="00BD0D21">
              <w:rPr>
                <w:rFonts w:ascii="Times New Roman" w:hAnsi="Times New Roman" w:eastAsia="Arial"/>
                <w:b w:val="0"/>
                <w:color w:val="auto"/>
                <w:sz w:val="22"/>
                <w:lang w:val="fr-FR"/>
              </w:rPr>
              <w:t>Source : JRF 2013, 2014, 2015, 2016, 2017</w:t>
            </w:r>
          </w:p>
          <w:p w:rsidRPr="00BD0D21" w:rsidR="001E6096" w:rsidP="000257D2" w:rsidRDefault="001E6096" w14:paraId="0CBDC852" w14:textId="77777777">
            <w:pPr>
              <w:pStyle w:val="Sansinterligne"/>
              <w:spacing w:line="276" w:lineRule="auto"/>
              <w:jc w:val="both"/>
              <w:rPr>
                <w:rFonts w:ascii="Times New Roman" w:hAnsi="Times New Roman" w:eastAsia="Arial"/>
                <w:b w:val="0"/>
                <w:color w:val="auto"/>
                <w:sz w:val="22"/>
                <w:lang w:val="fr-FR"/>
              </w:rPr>
            </w:pPr>
            <w:r w:rsidRPr="00BD0D21">
              <w:rPr>
                <w:rFonts w:ascii="Times New Roman" w:hAnsi="Times New Roman" w:eastAsia="Arial"/>
                <w:b w:val="0"/>
                <w:color w:val="auto"/>
                <w:sz w:val="22"/>
                <w:lang w:val="fr-FR"/>
              </w:rPr>
              <w:t xml:space="preserve">On constate que la couvertures vaccinales en VAR 1 affiche une tendance positive et progressive mais est restée en dessous de l’objectif d’élimination de la rougeole fixé par le Niger dans son </w:t>
            </w:r>
            <w:r w:rsidR="00703F73">
              <w:rPr>
                <w:rFonts w:ascii="Times New Roman" w:hAnsi="Times New Roman" w:eastAsia="Arial"/>
                <w:b w:val="0"/>
                <w:color w:val="auto"/>
                <w:sz w:val="22"/>
                <w:lang w:val="fr-FR"/>
              </w:rPr>
              <w:t>PPAC 2017-2021</w:t>
            </w:r>
            <w:r w:rsidRPr="00BD0D21">
              <w:rPr>
                <w:rFonts w:ascii="Times New Roman" w:hAnsi="Times New Roman" w:eastAsia="Arial"/>
                <w:b w:val="0"/>
                <w:color w:val="auto"/>
                <w:sz w:val="22"/>
                <w:lang w:val="fr-FR"/>
              </w:rPr>
              <w:t xml:space="preserve"> (95%).  En effet elle est de 92% en 2013, 88% en 2014, 89% en 2015, et 90% en 2016 et 92% en 2017. </w:t>
            </w:r>
          </w:p>
          <w:p w:rsidRPr="00BD0D21" w:rsidR="001E6096" w:rsidP="000257D2" w:rsidRDefault="001E6096" w14:paraId="67BAA57D" w14:textId="77777777">
            <w:pPr>
              <w:pStyle w:val="Sansinterligne"/>
              <w:spacing w:line="276" w:lineRule="auto"/>
              <w:jc w:val="both"/>
              <w:rPr>
                <w:rFonts w:ascii="Times New Roman" w:hAnsi="Times New Roman" w:eastAsia="Arial"/>
                <w:b w:val="0"/>
                <w:color w:val="auto"/>
                <w:sz w:val="22"/>
                <w:lang w:val="fr-FR"/>
              </w:rPr>
            </w:pPr>
            <w:r w:rsidRPr="00BD0D21">
              <w:rPr>
                <w:rFonts w:ascii="Times New Roman" w:hAnsi="Times New Roman" w:eastAsia="Arial"/>
                <w:b w:val="0"/>
                <w:color w:val="auto"/>
                <w:sz w:val="22"/>
                <w:lang w:val="fr-FR"/>
              </w:rPr>
              <w:lastRenderedPageBreak/>
              <w:t>Selon l’ECV 2017, la couverture vaccinale nationale en VAR1 était de 76,1% avec des variations de 34,5% à Gouré 94,0% à Mayahi. Sur les 44 districts, 19 avaient une couverture supérieure ou égale à 80% et 2 avaient une couverture inférieure à 50%.</w:t>
            </w:r>
          </w:p>
          <w:p w:rsidRPr="00B92617" w:rsidR="00223938" w:rsidP="00B92617" w:rsidRDefault="001E6096" w14:paraId="7E6B92FC" w14:textId="77777777">
            <w:pPr>
              <w:pStyle w:val="Commentaire"/>
              <w:spacing w:line="276" w:lineRule="auto"/>
              <w:rPr>
                <w:rFonts w:ascii="Times New Roman" w:hAnsi="Times New Roman" w:eastAsia="Arial"/>
                <w:sz w:val="22"/>
                <w:szCs w:val="22"/>
                <w:lang w:val="fr-FR" w:eastAsia="en-US"/>
              </w:rPr>
            </w:pPr>
            <w:r w:rsidRPr="00B92617">
              <w:rPr>
                <w:rFonts w:ascii="Times New Roman" w:hAnsi="Times New Roman" w:eastAsia="Arial"/>
                <w:sz w:val="22"/>
                <w:szCs w:val="22"/>
                <w:lang w:val="fr-FR" w:eastAsia="en-US"/>
              </w:rPr>
              <w:t>La couverture vaccinale en VAR2 reste toujours très faible, 52% en 2017. Il faut rappeler que l'introduction du VAR2 au Niger a eu lieu en 2014 suite à une lettre ministérielle. Le VAR2 n'était pas considéré comme un nouveau vaccin et il n'y a donc pas eu de plan national pour l’introduction. Une revue documentaire a été organisée avec l’OMS (AFRO et IST) a formulé des recommandations dans le domaine du plaidoyer et la mobilisation sociale ; l’adaptation et la mise à disposition des guides techniques et supports de collecte des données ;  la formation du personnel, le monitorage de la couverture et de l’utilisation des ressources.</w:t>
            </w:r>
            <w:r w:rsidRPr="00B92617" w:rsidR="00223938">
              <w:rPr>
                <w:rFonts w:ascii="Times New Roman" w:hAnsi="Times New Roman" w:eastAsia="Arial"/>
                <w:sz w:val="22"/>
                <w:szCs w:val="22"/>
                <w:lang w:val="fr-FR" w:eastAsia="en-US"/>
              </w:rPr>
              <w:t xml:space="preserve"> L’une des actions phares est de mettre en place une </w:t>
            </w:r>
            <w:proofErr w:type="spellStart"/>
            <w:r w:rsidRPr="00B92617" w:rsidR="00223938">
              <w:rPr>
                <w:rFonts w:ascii="Times New Roman" w:hAnsi="Times New Roman" w:eastAsia="Arial"/>
                <w:sz w:val="22"/>
                <w:szCs w:val="22"/>
                <w:lang w:val="fr-FR" w:eastAsia="en-US"/>
              </w:rPr>
              <w:t>plate forme</w:t>
            </w:r>
            <w:proofErr w:type="spellEnd"/>
            <w:r w:rsidRPr="00B92617" w:rsidR="00223938">
              <w:rPr>
                <w:rFonts w:ascii="Times New Roman" w:hAnsi="Times New Roman" w:eastAsia="Arial"/>
                <w:sz w:val="22"/>
                <w:szCs w:val="22"/>
                <w:lang w:val="fr-FR" w:eastAsia="en-US"/>
              </w:rPr>
              <w:t xml:space="preserve"> de la 2ème année de vie.</w:t>
            </w:r>
          </w:p>
          <w:p w:rsidRPr="00BD0D21" w:rsidR="001E6096" w:rsidP="000257D2" w:rsidRDefault="001E6096" w14:paraId="7FF2C0EF" w14:textId="77777777">
            <w:pPr>
              <w:spacing w:before="40" w:after="40" w:line="276" w:lineRule="auto"/>
              <w:ind w:right="237"/>
              <w:contextualSpacing/>
              <w:jc w:val="both"/>
              <w:rPr>
                <w:rFonts w:ascii="Times New Roman" w:hAnsi="Times New Roman"/>
                <w:lang w:val="fr-FR"/>
              </w:rPr>
            </w:pPr>
          </w:p>
        </w:tc>
      </w:tr>
      <w:tr w:rsidRPr="00BD0D21" w:rsidR="00133CB8" w:rsidTr="00D827B0" w14:paraId="26399CF4" w14:textId="77777777">
        <w:trPr>
          <w:trHeight w:val="302"/>
        </w:trPr>
        <w:tc>
          <w:tcPr>
            <w:tcW w:w="892" w:type="pct"/>
            <w:vMerge w:val="restart"/>
            <w:tcBorders>
              <w:top w:val="single" w:color="0070C0" w:sz="12" w:space="0"/>
              <w:left w:val="single" w:color="0070C0" w:sz="12" w:space="0"/>
            </w:tcBorders>
            <w:shd w:val="clear" w:color="auto" w:fill="D9D9D9"/>
          </w:tcPr>
          <w:p w:rsidRPr="00BD0D21" w:rsidR="006C2796" w:rsidP="000257D2" w:rsidRDefault="006C2796" w14:paraId="26961D66" w14:textId="77777777">
            <w:pPr>
              <w:shd w:val="clear" w:color="auto" w:fill="D9D9D9"/>
              <w:spacing w:before="20" w:after="20" w:line="276" w:lineRule="auto"/>
              <w:ind w:right="237"/>
              <w:jc w:val="both"/>
              <w:rPr>
                <w:rFonts w:ascii="Times New Roman" w:hAnsi="Times New Roman"/>
                <w:b/>
                <w:bCs/>
                <w:lang w:val="fr-FR" w:eastAsia="en-GB"/>
              </w:rPr>
            </w:pPr>
            <w:r w:rsidRPr="00BD0D21">
              <w:rPr>
                <w:rFonts w:ascii="Times New Roman" w:hAnsi="Times New Roman"/>
                <w:b/>
                <w:bCs/>
                <w:lang w:val="fr-FR" w:eastAsia="en-GB"/>
              </w:rPr>
              <w:lastRenderedPageBreak/>
              <w:t xml:space="preserve">Fièvre typhoïde </w:t>
            </w:r>
            <w:r w:rsidRPr="00BD0D21">
              <w:rPr>
                <w:rFonts w:ascii="Times New Roman" w:hAnsi="Times New Roman"/>
                <w:i/>
                <w:iCs/>
                <w:lang w:val="fr-FR" w:eastAsia="en-GB"/>
              </w:rPr>
              <w:t>(vaccination conjuguée systématique avec rattrapage)</w:t>
            </w:r>
          </w:p>
          <w:p w:rsidRPr="00BD0D21" w:rsidR="006C2796" w:rsidP="000257D2" w:rsidRDefault="006C2796" w14:paraId="67F28D8C" w14:textId="77777777">
            <w:pPr>
              <w:shd w:val="clear" w:color="auto" w:fill="D9D9D9"/>
              <w:spacing w:before="20" w:after="20" w:line="276" w:lineRule="auto"/>
              <w:ind w:right="237"/>
              <w:jc w:val="both"/>
              <w:rPr>
                <w:rFonts w:ascii="Times New Roman" w:hAnsi="Times New Roman"/>
                <w:b/>
                <w:lang w:val="fr-FR" w:eastAsia="en-GB"/>
              </w:rPr>
            </w:pPr>
          </w:p>
          <w:p w:rsidRPr="00BD0D21" w:rsidR="006C2796" w:rsidP="000257D2" w:rsidRDefault="006C2796" w14:paraId="5F2D163D" w14:textId="77777777">
            <w:pPr>
              <w:shd w:val="clear" w:color="auto" w:fill="D9D9D9"/>
              <w:spacing w:before="20" w:after="20" w:line="276" w:lineRule="auto"/>
              <w:ind w:right="237"/>
              <w:jc w:val="both"/>
              <w:rPr>
                <w:rFonts w:ascii="Times New Roman" w:hAnsi="Times New Roman"/>
                <w:b/>
                <w:lang w:val="fr-FR" w:eastAsia="en-GB"/>
              </w:rPr>
            </w:pPr>
          </w:p>
        </w:tc>
        <w:tc>
          <w:tcPr>
            <w:tcW w:w="4108" w:type="pct"/>
            <w:tcBorders>
              <w:top w:val="single" w:color="0070C0" w:sz="12" w:space="0"/>
              <w:right w:val="single" w:color="0070C0" w:sz="12" w:space="0"/>
            </w:tcBorders>
            <w:shd w:val="clear" w:color="auto" w:fill="FFFFFF"/>
          </w:tcPr>
          <w:p w:rsidRPr="00BD0D21" w:rsidR="006C2796" w:rsidP="000257D2" w:rsidRDefault="00FD5B80" w14:paraId="5FBB0EF4" w14:textId="77777777">
            <w:pPr>
              <w:spacing w:before="20" w:after="20" w:line="276" w:lineRule="auto"/>
              <w:ind w:right="237"/>
              <w:jc w:val="both"/>
              <w:rPr>
                <w:rFonts w:ascii="Times New Roman" w:hAnsi="Times New Roman"/>
                <w:i/>
                <w:iCs/>
                <w:lang w:val="fr-CH" w:eastAsia="en-GB"/>
              </w:rPr>
            </w:pPr>
            <w:r w:rsidRPr="00BD0D21">
              <w:rPr>
                <w:rFonts w:ascii="Times New Roman" w:hAnsi="Times New Roman"/>
                <w:b/>
                <w:bCs/>
                <w:lang w:val="fr-FR" w:eastAsia="en-GB"/>
              </w:rPr>
              <w:t>Date d’introduction prévue</w:t>
            </w:r>
            <w:r w:rsidRPr="00BD0D21" w:rsidR="006C2796">
              <w:rPr>
                <w:rFonts w:ascii="Times New Roman" w:hAnsi="Times New Roman"/>
                <w:b/>
                <w:bCs/>
                <w:lang w:val="fr-FR" w:eastAsia="en-GB"/>
              </w:rPr>
              <w:t xml:space="preserve">: </w:t>
            </w:r>
            <w:r w:rsidRPr="00BD0D21" w:rsidR="006C2796">
              <w:rPr>
                <w:rFonts w:ascii="Times New Roman" w:hAnsi="Times New Roman"/>
                <w:lang w:val="fr-FR" w:eastAsia="en-GB"/>
              </w:rPr>
              <w:t>Par ex. Nov. 2020</w:t>
            </w:r>
          </w:p>
        </w:tc>
      </w:tr>
      <w:tr w:rsidRPr="000154CA" w:rsidR="00133CB8" w:rsidTr="00D827B0" w14:paraId="1054E30F" w14:textId="77777777">
        <w:trPr>
          <w:trHeight w:val="302"/>
        </w:trPr>
        <w:tc>
          <w:tcPr>
            <w:tcW w:w="892" w:type="pct"/>
            <w:vMerge/>
            <w:tcBorders>
              <w:left w:val="single" w:color="0070C0" w:sz="12" w:space="0"/>
            </w:tcBorders>
            <w:shd w:val="clear" w:color="auto" w:fill="D9D9D9"/>
          </w:tcPr>
          <w:p w:rsidRPr="00BD0D21" w:rsidR="006C2796" w:rsidP="000257D2" w:rsidRDefault="006C2796" w14:paraId="0B470F37" w14:textId="77777777">
            <w:pPr>
              <w:shd w:val="clear" w:color="auto" w:fill="D9D9D9"/>
              <w:spacing w:before="20" w:after="20" w:line="276" w:lineRule="auto"/>
              <w:ind w:right="237"/>
              <w:jc w:val="both"/>
              <w:rPr>
                <w:rFonts w:ascii="Times New Roman" w:hAnsi="Times New Roman"/>
                <w:b/>
                <w:lang w:val="fr-CH" w:eastAsia="en-GB"/>
              </w:rPr>
            </w:pPr>
          </w:p>
        </w:tc>
        <w:tc>
          <w:tcPr>
            <w:tcW w:w="4108" w:type="pct"/>
            <w:tcBorders>
              <w:right w:val="single" w:color="0070C0" w:sz="12" w:space="0"/>
            </w:tcBorders>
            <w:shd w:val="clear" w:color="auto" w:fill="F2F2F2"/>
          </w:tcPr>
          <w:p w:rsidRPr="00BD0D21" w:rsidR="006C2796" w:rsidP="000257D2" w:rsidRDefault="006C2796" w14:paraId="401F6AE6" w14:textId="77777777">
            <w:pPr>
              <w:spacing w:before="20" w:after="20" w:line="276" w:lineRule="auto"/>
              <w:ind w:right="237"/>
              <w:jc w:val="both"/>
              <w:rPr>
                <w:rFonts w:ascii="Times New Roman" w:hAnsi="Times New Roman"/>
                <w:i/>
                <w:iCs/>
                <w:lang w:val="fr-FR" w:eastAsia="en-GB"/>
              </w:rPr>
            </w:pPr>
            <w:r w:rsidRPr="00BD0D21">
              <w:rPr>
                <w:rFonts w:ascii="Times New Roman" w:hAnsi="Times New Roman"/>
                <w:lang w:val="fr-FR" w:eastAsia="en-GB"/>
              </w:rPr>
              <w:t xml:space="preserve">Décrire toutes les </w:t>
            </w:r>
            <w:r w:rsidRPr="00BD0D21">
              <w:rPr>
                <w:rFonts w:ascii="Times New Roman" w:hAnsi="Times New Roman"/>
                <w:b/>
                <w:bCs/>
                <w:color w:val="0070C0"/>
                <w:lang w:val="fr-FR" w:eastAsia="en-GB"/>
              </w:rPr>
              <w:t xml:space="preserve">données étayant la justification du lancement du programme de vaccination par le TCV </w:t>
            </w:r>
            <w:r w:rsidRPr="00BD0D21">
              <w:rPr>
                <w:rFonts w:ascii="Times New Roman" w:hAnsi="Times New Roman"/>
                <w:lang w:val="fr-FR" w:eastAsia="en-GB"/>
              </w:rPr>
              <w:t>(vaccin conjugué contre la fièvre typhoïde) dans le programme de vaccination national (données épidémiologiques/de modélisation)</w:t>
            </w:r>
          </w:p>
        </w:tc>
      </w:tr>
      <w:tr w:rsidRPr="00BD0D21" w:rsidR="00133CB8" w:rsidTr="00D827B0" w14:paraId="1688BEF4" w14:textId="77777777">
        <w:trPr>
          <w:trHeight w:val="302"/>
        </w:trPr>
        <w:tc>
          <w:tcPr>
            <w:tcW w:w="892" w:type="pct"/>
            <w:vMerge/>
            <w:tcBorders>
              <w:left w:val="single" w:color="0070C0" w:sz="12" w:space="0"/>
            </w:tcBorders>
            <w:shd w:val="clear" w:color="auto" w:fill="D9D9D9"/>
          </w:tcPr>
          <w:p w:rsidRPr="00BD0D21" w:rsidR="006C2796" w:rsidP="000257D2" w:rsidRDefault="006C2796" w14:paraId="23976056" w14:textId="77777777">
            <w:pPr>
              <w:shd w:val="clear" w:color="auto" w:fill="D9D9D9"/>
              <w:spacing w:before="20" w:after="20" w:line="276" w:lineRule="auto"/>
              <w:ind w:right="237"/>
              <w:jc w:val="both"/>
              <w:rPr>
                <w:rFonts w:ascii="Times New Roman" w:hAnsi="Times New Roman"/>
                <w:b/>
                <w:lang w:val="fr-FR" w:eastAsia="en-GB"/>
              </w:rPr>
            </w:pPr>
          </w:p>
        </w:tc>
        <w:tc>
          <w:tcPr>
            <w:tcW w:w="4108" w:type="pct"/>
            <w:tcBorders>
              <w:bottom w:val="single" w:color="BFBFBF" w:sz="4" w:space="0"/>
              <w:right w:val="single" w:color="0070C0" w:sz="12" w:space="0"/>
            </w:tcBorders>
            <w:shd w:val="clear" w:color="auto" w:fill="FFFFFF"/>
          </w:tcPr>
          <w:p w:rsidRPr="00BD0D21" w:rsidR="001E6096" w:rsidP="000257D2" w:rsidRDefault="001E6096" w14:paraId="01578B54" w14:textId="77777777">
            <w:pPr>
              <w:spacing w:before="20" w:after="20" w:line="276" w:lineRule="auto"/>
              <w:ind w:right="237"/>
              <w:jc w:val="both"/>
              <w:rPr>
                <w:rFonts w:ascii="Times New Roman" w:hAnsi="Times New Roman"/>
                <w:i/>
                <w:iCs/>
                <w:lang w:val="fr-FR" w:eastAsia="en-GB"/>
              </w:rPr>
            </w:pPr>
            <w:r w:rsidRPr="00BD0D21">
              <w:rPr>
                <w:rFonts w:ascii="Times New Roman" w:hAnsi="Times New Roman"/>
                <w:i/>
                <w:iCs/>
                <w:lang w:val="fr-FR" w:eastAsia="en-GB"/>
              </w:rPr>
              <w:t xml:space="preserve">Non applicable </w:t>
            </w:r>
          </w:p>
        </w:tc>
      </w:tr>
      <w:tr w:rsidRPr="000154CA" w:rsidR="00133CB8" w:rsidTr="00D827B0" w14:paraId="7D00D989" w14:textId="77777777">
        <w:trPr>
          <w:trHeight w:val="40"/>
        </w:trPr>
        <w:tc>
          <w:tcPr>
            <w:tcW w:w="892" w:type="pct"/>
            <w:vMerge/>
            <w:tcBorders>
              <w:left w:val="single" w:color="0070C0" w:sz="12" w:space="0"/>
            </w:tcBorders>
            <w:shd w:val="clear" w:color="auto" w:fill="D9D9D9"/>
          </w:tcPr>
          <w:p w:rsidRPr="00BD0D21" w:rsidR="006C2796" w:rsidP="000257D2" w:rsidRDefault="006C2796" w14:paraId="17125B47" w14:textId="77777777">
            <w:pPr>
              <w:shd w:val="clear" w:color="auto" w:fill="D9D9D9"/>
              <w:spacing w:before="20" w:after="20" w:line="276" w:lineRule="auto"/>
              <w:ind w:right="237"/>
              <w:jc w:val="both"/>
              <w:rPr>
                <w:rFonts w:ascii="Times New Roman" w:hAnsi="Times New Roman"/>
                <w:b/>
                <w:lang w:val="fr-FR" w:eastAsia="en-GB"/>
              </w:rPr>
            </w:pPr>
          </w:p>
        </w:tc>
        <w:tc>
          <w:tcPr>
            <w:tcW w:w="4108" w:type="pct"/>
            <w:tcBorders>
              <w:top w:val="single" w:color="D9D9D9" w:sz="4" w:space="0"/>
              <w:bottom w:val="single" w:color="D9D9D9" w:sz="4" w:space="0"/>
              <w:right w:val="single" w:color="0070C0" w:sz="12" w:space="0"/>
            </w:tcBorders>
            <w:shd w:val="clear" w:color="auto" w:fill="F2F2F2"/>
          </w:tcPr>
          <w:p w:rsidRPr="00BD0D21" w:rsidR="006C2796" w:rsidP="000257D2" w:rsidRDefault="006C2796" w14:paraId="36448075" w14:textId="77777777">
            <w:pPr>
              <w:spacing w:before="20" w:after="20" w:line="276" w:lineRule="auto"/>
              <w:ind w:right="237"/>
              <w:jc w:val="both"/>
              <w:rPr>
                <w:rFonts w:ascii="Times New Roman" w:hAnsi="Times New Roman"/>
                <w:lang w:val="fr-FR" w:eastAsia="en-GB"/>
              </w:rPr>
            </w:pPr>
            <w:r w:rsidRPr="00BD0D21">
              <w:rPr>
                <w:rFonts w:ascii="Times New Roman" w:hAnsi="Times New Roman"/>
                <w:b/>
                <w:bCs/>
                <w:color w:val="0070C0"/>
                <w:lang w:val="fr-FR" w:eastAsia="en-GB"/>
              </w:rPr>
              <w:t>Assistance technique :</w:t>
            </w:r>
            <w:r w:rsidRPr="00BD0D21">
              <w:rPr>
                <w:rFonts w:ascii="Times New Roman" w:hAnsi="Times New Roman"/>
                <w:lang w:val="fr-FR" w:eastAsia="en-GB"/>
              </w:rPr>
              <w:t xml:space="preserve"> énumérer les besoins prévus en AT et les délais à tenir pour faciliter cette activité et les plans visant à la garantir (par ex. le RSS de Gavi, </w:t>
            </w:r>
            <w:r w:rsidRPr="00BD0D21" w:rsidR="00806D6D">
              <w:rPr>
                <w:rFonts w:ascii="Times New Roman" w:hAnsi="Times New Roman"/>
                <w:lang w:val="fr-FR" w:eastAsia="en-GB"/>
              </w:rPr>
              <w:t>PEF/aide ciblée aux pays</w:t>
            </w:r>
            <w:r w:rsidRPr="00BD0D21">
              <w:rPr>
                <w:rFonts w:ascii="Times New Roman" w:hAnsi="Times New Roman"/>
                <w:lang w:val="fr-FR" w:eastAsia="en-GB"/>
              </w:rPr>
              <w:t>, autres sources ?)</w:t>
            </w:r>
          </w:p>
        </w:tc>
      </w:tr>
      <w:tr w:rsidRPr="00BD0D21" w:rsidR="00133CB8" w:rsidTr="00D827B0" w14:paraId="2BEA224B" w14:textId="77777777">
        <w:trPr>
          <w:trHeight w:val="40"/>
        </w:trPr>
        <w:tc>
          <w:tcPr>
            <w:tcW w:w="892" w:type="pct"/>
            <w:vMerge/>
            <w:tcBorders>
              <w:left w:val="single" w:color="0070C0" w:sz="12" w:space="0"/>
              <w:bottom w:val="single" w:color="0070C0" w:sz="12" w:space="0"/>
            </w:tcBorders>
            <w:shd w:val="clear" w:color="auto" w:fill="D9D9D9"/>
          </w:tcPr>
          <w:p w:rsidRPr="00BD0D21" w:rsidR="006C2796" w:rsidP="000257D2" w:rsidRDefault="006C2796" w14:paraId="24A65ACD" w14:textId="77777777">
            <w:pPr>
              <w:shd w:val="clear" w:color="auto" w:fill="D9D9D9"/>
              <w:spacing w:before="20" w:after="20" w:line="276" w:lineRule="auto"/>
              <w:ind w:right="237"/>
              <w:jc w:val="both"/>
              <w:rPr>
                <w:rFonts w:ascii="Times New Roman" w:hAnsi="Times New Roman"/>
                <w:b/>
                <w:lang w:val="fr-FR" w:eastAsia="en-GB"/>
              </w:rPr>
            </w:pPr>
          </w:p>
        </w:tc>
        <w:tc>
          <w:tcPr>
            <w:tcW w:w="4108" w:type="pct"/>
            <w:tcBorders>
              <w:top w:val="single" w:color="D9D9D9" w:sz="4" w:space="0"/>
              <w:bottom w:val="single" w:color="0070C0" w:sz="12" w:space="0"/>
              <w:right w:val="single" w:color="0070C0" w:sz="12" w:space="0"/>
            </w:tcBorders>
            <w:shd w:val="clear" w:color="auto" w:fill="auto"/>
          </w:tcPr>
          <w:p w:rsidRPr="00BD0D21" w:rsidR="006C2796" w:rsidP="000257D2" w:rsidRDefault="001E6096" w14:paraId="1CF63208" w14:textId="77777777">
            <w:pPr>
              <w:spacing w:before="20" w:after="20" w:line="276" w:lineRule="auto"/>
              <w:ind w:right="237"/>
              <w:jc w:val="both"/>
              <w:rPr>
                <w:rFonts w:ascii="Times New Roman" w:hAnsi="Times New Roman"/>
                <w:iCs/>
                <w:lang w:val="fr-FR" w:eastAsia="en-GB"/>
              </w:rPr>
            </w:pPr>
            <w:r w:rsidRPr="00BD0D21">
              <w:rPr>
                <w:rFonts w:ascii="Times New Roman" w:hAnsi="Times New Roman"/>
                <w:lang w:val="fr-FR" w:eastAsia="en-GB"/>
              </w:rPr>
              <w:t>Non applicable</w:t>
            </w:r>
          </w:p>
        </w:tc>
      </w:tr>
      <w:tr w:rsidRPr="00BD0D21" w:rsidR="00133CB8" w:rsidTr="00D827B0" w14:paraId="05298E60" w14:textId="77777777">
        <w:trPr>
          <w:trHeight w:val="405"/>
        </w:trPr>
        <w:tc>
          <w:tcPr>
            <w:tcW w:w="892" w:type="pct"/>
            <w:vMerge w:val="restart"/>
            <w:tcBorders>
              <w:top w:val="single" w:color="0070C0" w:sz="12" w:space="0"/>
              <w:left w:val="single" w:color="0070C0" w:sz="12" w:space="0"/>
            </w:tcBorders>
            <w:shd w:val="clear" w:color="auto" w:fill="D9D9D9"/>
          </w:tcPr>
          <w:p w:rsidRPr="00BD0D21" w:rsidR="006C2796" w:rsidP="000257D2" w:rsidRDefault="006C2796" w14:paraId="5032525D" w14:textId="77777777">
            <w:pPr>
              <w:shd w:val="clear" w:color="auto" w:fill="D9D9D9"/>
              <w:spacing w:before="20" w:after="20" w:line="276" w:lineRule="auto"/>
              <w:ind w:right="237"/>
              <w:jc w:val="both"/>
              <w:rPr>
                <w:rFonts w:ascii="Times New Roman" w:hAnsi="Times New Roman"/>
                <w:b/>
                <w:bCs/>
                <w:lang w:val="fr-FR" w:eastAsia="en-GB"/>
              </w:rPr>
            </w:pPr>
          </w:p>
          <w:p w:rsidRPr="00BD0D21" w:rsidR="006C2796" w:rsidP="000257D2" w:rsidRDefault="006C2796" w14:paraId="358E9FB0" w14:textId="77777777">
            <w:pPr>
              <w:shd w:val="clear" w:color="auto" w:fill="D9D9D9"/>
              <w:spacing w:before="20" w:after="20" w:line="276" w:lineRule="auto"/>
              <w:ind w:right="237"/>
              <w:jc w:val="both"/>
              <w:rPr>
                <w:rFonts w:ascii="Times New Roman" w:hAnsi="Times New Roman"/>
                <w:b/>
                <w:bCs/>
                <w:lang w:val="fr-FR" w:eastAsia="en-GB"/>
              </w:rPr>
            </w:pPr>
            <w:r w:rsidRPr="00BD0D21">
              <w:rPr>
                <w:rFonts w:ascii="Times New Roman" w:hAnsi="Times New Roman"/>
                <w:b/>
                <w:bCs/>
                <w:lang w:val="fr-FR" w:eastAsia="en-GB"/>
              </w:rPr>
              <w:t xml:space="preserve">Fièvre jaune </w:t>
            </w:r>
            <w:r w:rsidRPr="00BD0D21">
              <w:rPr>
                <w:rFonts w:ascii="Times New Roman" w:hAnsi="Times New Roman"/>
                <w:i/>
                <w:iCs/>
                <w:lang w:val="fr-FR" w:eastAsia="en-GB"/>
              </w:rPr>
              <w:t>(vaccination systématique et campagne(s))</w:t>
            </w:r>
            <w:r w:rsidRPr="00BD0D21">
              <w:rPr>
                <w:rFonts w:ascii="Times New Roman" w:hAnsi="Times New Roman"/>
                <w:b/>
                <w:bCs/>
                <w:lang w:val="fr-FR" w:eastAsia="en-GB"/>
              </w:rPr>
              <w:t xml:space="preserve"> </w:t>
            </w:r>
          </w:p>
          <w:p w:rsidRPr="00BD0D21" w:rsidR="006C2796" w:rsidP="000257D2" w:rsidRDefault="006C2796" w14:paraId="3B90FDFA" w14:textId="77777777">
            <w:pPr>
              <w:shd w:val="clear" w:color="auto" w:fill="D9D9D9"/>
              <w:spacing w:before="20" w:after="20" w:line="276" w:lineRule="auto"/>
              <w:ind w:right="237"/>
              <w:jc w:val="both"/>
              <w:rPr>
                <w:rFonts w:ascii="Times New Roman" w:hAnsi="Times New Roman"/>
                <w:b/>
                <w:bCs/>
                <w:lang w:val="fr-FR" w:eastAsia="en-GB"/>
              </w:rPr>
            </w:pPr>
          </w:p>
        </w:tc>
        <w:tc>
          <w:tcPr>
            <w:tcW w:w="4108" w:type="pct"/>
            <w:tcBorders>
              <w:top w:val="single" w:color="0070C0" w:sz="12" w:space="0"/>
              <w:right w:val="single" w:color="0070C0" w:sz="12" w:space="0"/>
            </w:tcBorders>
            <w:shd w:val="clear" w:color="auto" w:fill="FFFFFF"/>
          </w:tcPr>
          <w:p w:rsidRPr="00BD0D21" w:rsidR="006C2796" w:rsidP="000257D2" w:rsidRDefault="00FD5B80" w14:paraId="446C2DE5" w14:textId="77777777">
            <w:pPr>
              <w:spacing w:before="20" w:after="20" w:line="276" w:lineRule="auto"/>
              <w:ind w:right="237"/>
              <w:jc w:val="both"/>
              <w:rPr>
                <w:rFonts w:ascii="Times New Roman" w:hAnsi="Times New Roman"/>
                <w:i/>
                <w:iCs/>
                <w:lang w:val="fr-CH" w:eastAsia="en-GB"/>
              </w:rPr>
            </w:pPr>
            <w:r w:rsidRPr="00BD0D21">
              <w:rPr>
                <w:rFonts w:ascii="Times New Roman" w:hAnsi="Times New Roman"/>
                <w:b/>
                <w:bCs/>
                <w:lang w:val="fr-FR" w:eastAsia="en-GB"/>
              </w:rPr>
              <w:t xml:space="preserve">Date d’introduction prévue </w:t>
            </w:r>
            <w:r w:rsidRPr="00BD0D21" w:rsidR="006C2796">
              <w:rPr>
                <w:rFonts w:ascii="Times New Roman" w:hAnsi="Times New Roman"/>
                <w:b/>
                <w:bCs/>
                <w:lang w:val="fr-FR" w:eastAsia="en-GB"/>
              </w:rPr>
              <w:t xml:space="preserve">: </w:t>
            </w:r>
            <w:r w:rsidRPr="00BD0D21" w:rsidR="006C2796">
              <w:rPr>
                <w:rFonts w:ascii="Times New Roman" w:hAnsi="Times New Roman"/>
                <w:lang w:val="fr-FR" w:eastAsia="en-GB"/>
              </w:rPr>
              <w:t>Par ex. Oct. 2021</w:t>
            </w:r>
          </w:p>
        </w:tc>
      </w:tr>
      <w:tr w:rsidRPr="000154CA" w:rsidR="00133CB8" w:rsidTr="00D827B0" w14:paraId="58DE4BBD" w14:textId="77777777">
        <w:trPr>
          <w:trHeight w:val="559"/>
        </w:trPr>
        <w:tc>
          <w:tcPr>
            <w:tcW w:w="892" w:type="pct"/>
            <w:vMerge/>
            <w:tcBorders>
              <w:left w:val="single" w:color="0070C0" w:sz="12" w:space="0"/>
            </w:tcBorders>
            <w:shd w:val="clear" w:color="auto" w:fill="D9D9D9"/>
          </w:tcPr>
          <w:p w:rsidRPr="00BD0D21" w:rsidR="006C2796" w:rsidP="000257D2" w:rsidRDefault="006C2796" w14:paraId="2647A6BC" w14:textId="77777777">
            <w:pPr>
              <w:shd w:val="clear" w:color="auto" w:fill="D9D9D9"/>
              <w:spacing w:before="20" w:after="20" w:line="276" w:lineRule="auto"/>
              <w:ind w:right="237"/>
              <w:jc w:val="both"/>
              <w:rPr>
                <w:rFonts w:ascii="Times New Roman" w:hAnsi="Times New Roman"/>
                <w:b/>
                <w:bCs/>
                <w:lang w:val="fr-CH" w:eastAsia="en-GB"/>
              </w:rPr>
            </w:pPr>
          </w:p>
        </w:tc>
        <w:tc>
          <w:tcPr>
            <w:tcW w:w="4108" w:type="pct"/>
            <w:tcBorders>
              <w:right w:val="single" w:color="0070C0" w:sz="12" w:space="0"/>
            </w:tcBorders>
            <w:shd w:val="clear" w:color="auto" w:fill="F2F2F2"/>
          </w:tcPr>
          <w:p w:rsidRPr="00BD0D21" w:rsidR="006C2796" w:rsidP="000257D2" w:rsidRDefault="006C2796" w14:paraId="25D43412" w14:textId="77777777">
            <w:pPr>
              <w:spacing w:before="20" w:after="20" w:line="276" w:lineRule="auto"/>
              <w:ind w:right="237"/>
              <w:jc w:val="both"/>
              <w:rPr>
                <w:rFonts w:ascii="Times New Roman" w:hAnsi="Times New Roman"/>
                <w:i/>
                <w:iCs/>
                <w:lang w:val="fr-FR" w:eastAsia="en-GB"/>
              </w:rPr>
            </w:pPr>
            <w:r w:rsidRPr="00BD0D21">
              <w:rPr>
                <w:rFonts w:ascii="Times New Roman" w:hAnsi="Times New Roman"/>
                <w:lang w:val="fr-FR" w:eastAsia="en-GB"/>
              </w:rPr>
              <w:t xml:space="preserve">Décrire </w:t>
            </w:r>
            <w:r w:rsidRPr="00BD0D21">
              <w:rPr>
                <w:rFonts w:ascii="Times New Roman" w:hAnsi="Times New Roman"/>
                <w:b/>
                <w:bCs/>
                <w:color w:val="0070C0"/>
                <w:lang w:val="fr-FR" w:eastAsia="en-GB"/>
              </w:rPr>
              <w:t>la stratégie globale de lancement</w:t>
            </w:r>
            <w:r w:rsidRPr="00BD0D21">
              <w:rPr>
                <w:rFonts w:ascii="Times New Roman" w:hAnsi="Times New Roman"/>
                <w:lang w:val="fr-FR" w:eastAsia="en-GB"/>
              </w:rPr>
              <w:t xml:space="preserve"> (y compris la population cible pour chaque type de soutien ci-dessous)</w:t>
            </w:r>
          </w:p>
        </w:tc>
      </w:tr>
      <w:tr w:rsidRPr="000154CA" w:rsidR="00133CB8" w:rsidTr="00D827B0" w14:paraId="356C4D6D" w14:textId="77777777">
        <w:trPr>
          <w:trHeight w:val="425"/>
        </w:trPr>
        <w:tc>
          <w:tcPr>
            <w:tcW w:w="892" w:type="pct"/>
            <w:vMerge/>
            <w:tcBorders>
              <w:left w:val="single" w:color="0070C0" w:sz="12" w:space="0"/>
            </w:tcBorders>
            <w:shd w:val="clear" w:color="auto" w:fill="D9D9D9"/>
          </w:tcPr>
          <w:p w:rsidRPr="00BD0D21" w:rsidR="006C2796" w:rsidP="000257D2" w:rsidRDefault="006C2796" w14:paraId="630C6A26" w14:textId="77777777">
            <w:pPr>
              <w:shd w:val="clear" w:color="auto" w:fill="D9D9D9"/>
              <w:spacing w:before="20" w:after="20" w:line="276" w:lineRule="auto"/>
              <w:ind w:right="237"/>
              <w:jc w:val="both"/>
              <w:rPr>
                <w:rFonts w:ascii="Times New Roman" w:hAnsi="Times New Roman"/>
                <w:b/>
                <w:bCs/>
                <w:lang w:val="fr-FR" w:eastAsia="en-GB"/>
              </w:rPr>
            </w:pPr>
          </w:p>
        </w:tc>
        <w:tc>
          <w:tcPr>
            <w:tcW w:w="4108" w:type="pct"/>
            <w:tcBorders>
              <w:right w:val="single" w:color="0070C0" w:sz="12" w:space="0"/>
            </w:tcBorders>
            <w:shd w:val="clear" w:color="auto" w:fill="auto"/>
          </w:tcPr>
          <w:p w:rsidRPr="00BD0D21" w:rsidR="006C2796" w:rsidP="000257D2" w:rsidRDefault="006C2796" w14:paraId="6E51217F" w14:textId="77777777">
            <w:pPr>
              <w:spacing w:before="20" w:after="20" w:line="276" w:lineRule="auto"/>
              <w:ind w:right="237"/>
              <w:jc w:val="both"/>
              <w:rPr>
                <w:rFonts w:ascii="Times New Roman" w:hAnsi="Times New Roman"/>
                <w:i/>
                <w:iCs/>
                <w:lang w:val="fr-FR" w:eastAsia="en-GB"/>
              </w:rPr>
            </w:pPr>
            <w:r w:rsidRPr="00BD0D21">
              <w:rPr>
                <w:rFonts w:ascii="Times New Roman" w:hAnsi="Times New Roman"/>
                <w:i/>
                <w:iCs/>
                <w:lang w:val="fr-FR" w:eastAsia="en-GB"/>
              </w:rPr>
              <w:t>par ex. vaccination systématique</w:t>
            </w:r>
          </w:p>
          <w:p w:rsidRPr="00BD0D21" w:rsidR="001E6096" w:rsidP="000257D2" w:rsidRDefault="006C2796" w14:paraId="397F0258" w14:textId="77777777">
            <w:pPr>
              <w:spacing w:before="20" w:after="20" w:line="276" w:lineRule="auto"/>
              <w:ind w:right="237"/>
              <w:jc w:val="both"/>
              <w:rPr>
                <w:rFonts w:ascii="Times New Roman" w:hAnsi="Times New Roman"/>
                <w:i/>
                <w:iCs/>
                <w:lang w:val="fr-FR" w:eastAsia="en-GB"/>
              </w:rPr>
            </w:pPr>
            <w:r w:rsidRPr="00BD0D21">
              <w:rPr>
                <w:rFonts w:ascii="Times New Roman" w:hAnsi="Times New Roman"/>
                <w:i/>
                <w:iCs/>
                <w:lang w:val="fr-FR" w:eastAsia="en-GB"/>
              </w:rPr>
              <w:t>par ex. campagne préventive de masse</w:t>
            </w:r>
          </w:p>
          <w:p w:rsidRPr="00BD0D21" w:rsidR="001E6096" w:rsidP="000257D2" w:rsidRDefault="00B700EE" w14:paraId="5889B186" w14:textId="77777777">
            <w:pPr>
              <w:spacing w:before="20" w:after="20" w:line="276" w:lineRule="auto"/>
              <w:ind w:right="237"/>
              <w:jc w:val="both"/>
              <w:rPr>
                <w:rFonts w:ascii="Times New Roman" w:hAnsi="Times New Roman"/>
                <w:iCs/>
                <w:lang w:val="fr-FR" w:eastAsia="en-GB"/>
              </w:rPr>
            </w:pPr>
            <w:r w:rsidRPr="00BD0D21">
              <w:rPr>
                <w:rFonts w:ascii="Times New Roman" w:hAnsi="Times New Roman"/>
                <w:iCs/>
                <w:lang w:val="fr-FR" w:eastAsia="en-GB"/>
              </w:rPr>
              <w:t>L</w:t>
            </w:r>
            <w:r w:rsidRPr="00BD0D21" w:rsidR="001E6096">
              <w:rPr>
                <w:rFonts w:ascii="Times New Roman" w:hAnsi="Times New Roman"/>
                <w:iCs/>
                <w:lang w:val="fr-FR" w:eastAsia="en-GB"/>
              </w:rPr>
              <w:t>e calendrier vaccinal du Niger prend déjà en compte le VAA.</w:t>
            </w:r>
          </w:p>
        </w:tc>
      </w:tr>
      <w:tr w:rsidRPr="000154CA" w:rsidR="00133CB8" w:rsidTr="00D827B0" w14:paraId="4EA82DA9" w14:textId="77777777">
        <w:trPr>
          <w:trHeight w:val="567"/>
        </w:trPr>
        <w:tc>
          <w:tcPr>
            <w:tcW w:w="892" w:type="pct"/>
            <w:vMerge/>
            <w:tcBorders>
              <w:left w:val="single" w:color="0070C0" w:sz="12" w:space="0"/>
            </w:tcBorders>
            <w:shd w:val="clear" w:color="auto" w:fill="D9D9D9"/>
          </w:tcPr>
          <w:p w:rsidRPr="00BD0D21" w:rsidR="006C2796" w:rsidP="000257D2" w:rsidRDefault="006C2796" w14:paraId="16E33015" w14:textId="77777777">
            <w:pPr>
              <w:shd w:val="clear" w:color="auto" w:fill="D9D9D9"/>
              <w:spacing w:before="20" w:after="20" w:line="276" w:lineRule="auto"/>
              <w:ind w:right="237"/>
              <w:jc w:val="both"/>
              <w:rPr>
                <w:rFonts w:ascii="Times New Roman" w:hAnsi="Times New Roman"/>
                <w:b/>
                <w:bCs/>
                <w:lang w:val="fr-FR" w:eastAsia="en-GB"/>
              </w:rPr>
            </w:pPr>
          </w:p>
        </w:tc>
        <w:tc>
          <w:tcPr>
            <w:tcW w:w="4108" w:type="pct"/>
            <w:tcBorders>
              <w:right w:val="single" w:color="0070C0" w:sz="12" w:space="0"/>
            </w:tcBorders>
            <w:shd w:val="clear" w:color="auto" w:fill="F2F2F2"/>
          </w:tcPr>
          <w:p w:rsidRPr="00BD0D21" w:rsidR="006C2796" w:rsidP="000257D2" w:rsidRDefault="006C2796" w14:paraId="24B8552C" w14:textId="77777777">
            <w:pPr>
              <w:spacing w:before="20" w:after="20" w:line="276" w:lineRule="auto"/>
              <w:ind w:right="237"/>
              <w:jc w:val="both"/>
              <w:rPr>
                <w:rFonts w:ascii="Times New Roman" w:hAnsi="Times New Roman"/>
                <w:i/>
                <w:iCs/>
                <w:lang w:val="fr-FR" w:eastAsia="en-GB"/>
              </w:rPr>
            </w:pPr>
            <w:r w:rsidRPr="00BD0D21">
              <w:rPr>
                <w:rFonts w:ascii="Times New Roman" w:hAnsi="Times New Roman"/>
                <w:b/>
                <w:bCs/>
                <w:color w:val="0070C0"/>
                <w:lang w:val="fr-FR" w:eastAsia="en-GB"/>
              </w:rPr>
              <w:t>Assistance technique :</w:t>
            </w:r>
            <w:r w:rsidRPr="00BD0D21">
              <w:rPr>
                <w:rFonts w:ascii="Times New Roman" w:hAnsi="Times New Roman"/>
                <w:lang w:val="fr-FR" w:eastAsia="en-GB"/>
              </w:rPr>
              <w:t xml:space="preserve"> énumérer les besoins prévus en AT et les délais à tenir pour faciliter cette activité et les plans visant à la garantir (par ex. le RSS de Gavi, </w:t>
            </w:r>
            <w:r w:rsidRPr="00BD0D21" w:rsidR="00806D6D">
              <w:rPr>
                <w:rFonts w:ascii="Times New Roman" w:hAnsi="Times New Roman"/>
                <w:lang w:val="fr-FR" w:eastAsia="en-GB"/>
              </w:rPr>
              <w:t>PEF/aide ciblée aux pays</w:t>
            </w:r>
            <w:r w:rsidRPr="00BD0D21">
              <w:rPr>
                <w:rFonts w:ascii="Times New Roman" w:hAnsi="Times New Roman"/>
                <w:lang w:val="fr-FR" w:eastAsia="en-GB"/>
              </w:rPr>
              <w:t>, autres sources ?)</w:t>
            </w:r>
          </w:p>
        </w:tc>
      </w:tr>
      <w:tr w:rsidRPr="00BD0D21" w:rsidR="00133CB8" w:rsidTr="00D827B0" w14:paraId="24394D27" w14:textId="77777777">
        <w:trPr>
          <w:trHeight w:val="399"/>
        </w:trPr>
        <w:tc>
          <w:tcPr>
            <w:tcW w:w="892" w:type="pct"/>
            <w:vMerge/>
            <w:tcBorders>
              <w:left w:val="single" w:color="0070C0" w:sz="12" w:space="0"/>
              <w:bottom w:val="single" w:color="0070C0" w:sz="12" w:space="0"/>
            </w:tcBorders>
            <w:shd w:val="clear" w:color="auto" w:fill="D9D9D9"/>
          </w:tcPr>
          <w:p w:rsidRPr="00BD0D21" w:rsidR="006C2796" w:rsidP="000257D2" w:rsidRDefault="006C2796" w14:paraId="24EC7A79" w14:textId="77777777">
            <w:pPr>
              <w:shd w:val="clear" w:color="auto" w:fill="D9D9D9"/>
              <w:spacing w:before="20" w:after="20" w:line="276" w:lineRule="auto"/>
              <w:ind w:right="237"/>
              <w:jc w:val="both"/>
              <w:rPr>
                <w:rFonts w:ascii="Times New Roman" w:hAnsi="Times New Roman"/>
                <w:b/>
                <w:bCs/>
                <w:lang w:val="fr-FR" w:eastAsia="en-GB"/>
              </w:rPr>
            </w:pPr>
          </w:p>
        </w:tc>
        <w:tc>
          <w:tcPr>
            <w:tcW w:w="4108" w:type="pct"/>
            <w:tcBorders>
              <w:bottom w:val="single" w:color="0070C0" w:sz="12" w:space="0"/>
              <w:right w:val="single" w:color="0070C0" w:sz="12" w:space="0"/>
            </w:tcBorders>
            <w:shd w:val="clear" w:color="auto" w:fill="auto"/>
          </w:tcPr>
          <w:p w:rsidRPr="00BD0D21" w:rsidR="006C2796" w:rsidP="000257D2" w:rsidRDefault="005541A4" w14:paraId="1F2331C6" w14:textId="77777777">
            <w:pPr>
              <w:tabs>
                <w:tab w:val="left" w:pos="490"/>
              </w:tabs>
              <w:spacing w:before="20" w:after="20" w:line="276" w:lineRule="auto"/>
              <w:ind w:right="237"/>
              <w:jc w:val="both"/>
              <w:rPr>
                <w:rFonts w:ascii="Times New Roman" w:hAnsi="Times New Roman"/>
                <w:lang w:val="fr-FR" w:eastAsia="en-GB"/>
              </w:rPr>
            </w:pPr>
            <w:r w:rsidRPr="00BD0D21">
              <w:rPr>
                <w:rFonts w:ascii="Times New Roman" w:hAnsi="Times New Roman"/>
                <w:lang w:val="fr-FR" w:eastAsia="en-GB"/>
              </w:rPr>
              <w:t>Non applicable</w:t>
            </w:r>
            <w:r w:rsidRPr="00BD0D21" w:rsidR="001E6096">
              <w:rPr>
                <w:rFonts w:ascii="Times New Roman" w:hAnsi="Times New Roman"/>
                <w:lang w:val="fr-FR" w:eastAsia="en-GB"/>
              </w:rPr>
              <w:t xml:space="preserve"> </w:t>
            </w:r>
          </w:p>
        </w:tc>
      </w:tr>
      <w:tr w:rsidRPr="00BD0D21" w:rsidR="00133CB8" w:rsidTr="00D827B0" w14:paraId="35F0E1E7" w14:textId="77777777">
        <w:trPr>
          <w:trHeight w:val="396"/>
        </w:trPr>
        <w:tc>
          <w:tcPr>
            <w:tcW w:w="892" w:type="pct"/>
            <w:vMerge w:val="restart"/>
            <w:tcBorders>
              <w:top w:val="single" w:color="0070C0" w:sz="12" w:space="0"/>
              <w:left w:val="single" w:color="0070C0" w:sz="12" w:space="0"/>
            </w:tcBorders>
            <w:shd w:val="clear" w:color="auto" w:fill="D9D9D9"/>
          </w:tcPr>
          <w:p w:rsidRPr="00BD0D21" w:rsidR="006C2796" w:rsidP="000257D2" w:rsidRDefault="006C2796" w14:paraId="45518AF0" w14:textId="77777777">
            <w:pPr>
              <w:spacing w:before="20" w:after="20" w:line="276" w:lineRule="auto"/>
              <w:ind w:right="237"/>
              <w:jc w:val="both"/>
              <w:rPr>
                <w:rFonts w:ascii="Times New Roman" w:hAnsi="Times New Roman"/>
                <w:i/>
                <w:iCs/>
                <w:lang w:val="fr-FR" w:eastAsia="en-GB"/>
              </w:rPr>
            </w:pPr>
            <w:r w:rsidRPr="00BD0D21">
              <w:rPr>
                <w:rFonts w:ascii="Times New Roman" w:hAnsi="Times New Roman"/>
                <w:b/>
                <w:bCs/>
                <w:i/>
                <w:iCs/>
                <w:lang w:val="fr-FR" w:eastAsia="en-GB"/>
              </w:rPr>
              <w:t xml:space="preserve">Encéphalite japonaise </w:t>
            </w:r>
            <w:r w:rsidRPr="00BD0D21">
              <w:rPr>
                <w:rFonts w:ascii="Times New Roman" w:hAnsi="Times New Roman"/>
                <w:i/>
                <w:iCs/>
                <w:lang w:val="fr-FR" w:eastAsia="en-GB"/>
              </w:rPr>
              <w:t>(vaccination systématique et campagne(s) de rattrapage)</w:t>
            </w:r>
          </w:p>
          <w:p w:rsidRPr="00BD0D21" w:rsidR="006C2796" w:rsidP="000257D2" w:rsidRDefault="006C2796" w14:paraId="644BF4BF" w14:textId="77777777">
            <w:pPr>
              <w:spacing w:before="20" w:after="20" w:line="276" w:lineRule="auto"/>
              <w:ind w:right="237"/>
              <w:jc w:val="both"/>
              <w:rPr>
                <w:rFonts w:ascii="Times New Roman" w:hAnsi="Times New Roman"/>
                <w:b/>
                <w:bCs/>
                <w:i/>
                <w:lang w:val="fr-FR" w:eastAsia="en-GB"/>
              </w:rPr>
            </w:pPr>
          </w:p>
          <w:p w:rsidRPr="00BD0D21" w:rsidR="006C2796" w:rsidP="000257D2" w:rsidRDefault="006C2796" w14:paraId="50F9423D" w14:textId="77777777">
            <w:pPr>
              <w:spacing w:before="20" w:after="20" w:line="276" w:lineRule="auto"/>
              <w:ind w:right="237"/>
              <w:jc w:val="both"/>
              <w:rPr>
                <w:rFonts w:ascii="Times New Roman" w:hAnsi="Times New Roman"/>
                <w:b/>
                <w:bCs/>
                <w:i/>
                <w:lang w:val="fr-FR" w:eastAsia="en-GB"/>
              </w:rPr>
            </w:pPr>
          </w:p>
          <w:p w:rsidRPr="00BD0D21" w:rsidR="006C2796" w:rsidP="000257D2" w:rsidRDefault="006C2796" w14:paraId="056F0BDC" w14:textId="77777777">
            <w:pPr>
              <w:spacing w:before="20" w:after="20" w:line="276" w:lineRule="auto"/>
              <w:ind w:right="237"/>
              <w:jc w:val="both"/>
              <w:rPr>
                <w:rFonts w:ascii="Times New Roman" w:hAnsi="Times New Roman"/>
                <w:i/>
                <w:lang w:val="fr-FR" w:eastAsia="en-GB"/>
              </w:rPr>
            </w:pPr>
          </w:p>
        </w:tc>
        <w:tc>
          <w:tcPr>
            <w:tcW w:w="4108" w:type="pct"/>
            <w:tcBorders>
              <w:top w:val="single" w:color="0070C0" w:sz="12" w:space="0"/>
              <w:bottom w:val="single" w:color="D9D9D9" w:sz="6" w:space="0"/>
              <w:right w:val="single" w:color="0070C0" w:sz="12" w:space="0"/>
            </w:tcBorders>
            <w:shd w:val="clear" w:color="auto" w:fill="FFFFFF"/>
          </w:tcPr>
          <w:p w:rsidRPr="00BD0D21" w:rsidR="006C2796" w:rsidP="000257D2" w:rsidRDefault="00FD5B80" w14:paraId="1026A767" w14:textId="77777777">
            <w:pPr>
              <w:spacing w:before="20" w:after="20" w:line="276" w:lineRule="auto"/>
              <w:ind w:right="237"/>
              <w:jc w:val="both"/>
              <w:rPr>
                <w:rFonts w:ascii="Times New Roman" w:hAnsi="Times New Roman"/>
                <w:i/>
                <w:iCs/>
                <w:lang w:val="fr-CH" w:eastAsia="en-GB"/>
              </w:rPr>
            </w:pPr>
            <w:r w:rsidRPr="00BD0D21">
              <w:rPr>
                <w:rFonts w:ascii="Times New Roman" w:hAnsi="Times New Roman"/>
                <w:b/>
                <w:color w:val="000000"/>
                <w:lang w:val="fr-FR" w:eastAsia="en-GB"/>
              </w:rPr>
              <w:t xml:space="preserve">Date </w:t>
            </w:r>
            <w:r w:rsidRPr="00BD0D21">
              <w:rPr>
                <w:rFonts w:ascii="Times New Roman" w:hAnsi="Times New Roman"/>
                <w:b/>
                <w:lang w:val="fr-FR" w:eastAsia="en-GB"/>
              </w:rPr>
              <w:t>d’introduction prévue</w:t>
            </w:r>
            <w:r w:rsidRPr="00BD0D21">
              <w:rPr>
                <w:rFonts w:ascii="Times New Roman" w:hAnsi="Times New Roman"/>
                <w:lang w:val="fr-FR" w:eastAsia="en-GB"/>
              </w:rPr>
              <w:t> </w:t>
            </w:r>
            <w:r w:rsidRPr="00BD0D21" w:rsidR="006C2796">
              <w:rPr>
                <w:rFonts w:ascii="Times New Roman" w:hAnsi="Times New Roman"/>
                <w:b/>
                <w:bCs/>
                <w:lang w:val="fr-FR" w:eastAsia="en-GB"/>
              </w:rPr>
              <w:t xml:space="preserve">: </w:t>
            </w:r>
            <w:r w:rsidRPr="00BD0D21" w:rsidR="006C2796">
              <w:rPr>
                <w:rFonts w:ascii="Times New Roman" w:hAnsi="Times New Roman"/>
                <w:lang w:val="fr-FR" w:eastAsia="en-GB"/>
              </w:rPr>
              <w:t>Par ex. Sep. 2022</w:t>
            </w:r>
          </w:p>
        </w:tc>
      </w:tr>
      <w:tr w:rsidRPr="00BD0D21" w:rsidR="00133CB8" w:rsidTr="00D827B0" w14:paraId="6982E07B" w14:textId="77777777">
        <w:trPr>
          <w:trHeight w:val="396"/>
        </w:trPr>
        <w:tc>
          <w:tcPr>
            <w:tcW w:w="892" w:type="pct"/>
            <w:vMerge/>
            <w:tcBorders>
              <w:top w:val="single" w:color="0070C0" w:sz="12" w:space="0"/>
              <w:left w:val="single" w:color="0070C0" w:sz="12" w:space="0"/>
            </w:tcBorders>
            <w:shd w:val="clear" w:color="auto" w:fill="D9D9D9"/>
          </w:tcPr>
          <w:p w:rsidRPr="00BD0D21" w:rsidR="006C2796" w:rsidP="000257D2" w:rsidRDefault="006C2796" w14:paraId="75171955" w14:textId="77777777">
            <w:pPr>
              <w:spacing w:before="20" w:after="20" w:line="276" w:lineRule="auto"/>
              <w:ind w:right="237"/>
              <w:jc w:val="both"/>
              <w:rPr>
                <w:rFonts w:ascii="Times New Roman" w:hAnsi="Times New Roman"/>
                <w:b/>
                <w:bCs/>
                <w:i/>
                <w:lang w:val="fr-CH" w:eastAsia="en-GB"/>
              </w:rPr>
            </w:pPr>
          </w:p>
        </w:tc>
        <w:tc>
          <w:tcPr>
            <w:tcW w:w="4108" w:type="pct"/>
            <w:tcBorders>
              <w:top w:val="single" w:color="D9D9D9" w:sz="6" w:space="0"/>
              <w:right w:val="single" w:color="0070C0" w:sz="12" w:space="0"/>
            </w:tcBorders>
            <w:shd w:val="clear" w:color="auto" w:fill="FFFFFF"/>
          </w:tcPr>
          <w:p w:rsidRPr="00BD0D21" w:rsidR="006C2796" w:rsidP="000257D2" w:rsidRDefault="006C2796" w14:paraId="1233B77C" w14:textId="77777777">
            <w:pPr>
              <w:spacing w:before="20" w:after="20" w:line="276" w:lineRule="auto"/>
              <w:ind w:right="237"/>
              <w:jc w:val="both"/>
              <w:rPr>
                <w:rFonts w:ascii="Times New Roman" w:hAnsi="Times New Roman"/>
                <w:lang w:val="fr-FR" w:eastAsia="en-GB"/>
              </w:rPr>
            </w:pPr>
            <w:r w:rsidRPr="00BD0D21">
              <w:rPr>
                <w:rFonts w:ascii="Times New Roman" w:hAnsi="Times New Roman"/>
                <w:lang w:val="fr-FR" w:eastAsia="en-GB"/>
              </w:rPr>
              <w:t>Fournir des données correspondant aux indicateurs suivants concernant la surveillance sur l'EJ sur au moins deux années en amont de la demande (si vous en disposez). Si vous ne disposez pas de données nationales ou issues de sites témoins sur l'EJ et/ou le syndrome d'encéphalite aiguë (SEA), le pays doit prévoir la mise en place de systèmes ou mener des enquêtes pour collecter ces données et faire figurer ces activités dans le plan d'introduction EJ.</w:t>
            </w:r>
          </w:p>
          <w:tbl>
            <w:tblPr>
              <w:tblW w:w="7298" w:type="dxa"/>
              <w:tblInd w:w="170" w:type="dxa"/>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Layout w:type="fixed"/>
              <w:tblCellMar>
                <w:left w:w="0" w:type="dxa"/>
                <w:right w:w="0" w:type="dxa"/>
              </w:tblCellMar>
              <w:tblLook w:val="04A0" w:firstRow="1" w:lastRow="0" w:firstColumn="1" w:lastColumn="0" w:noHBand="0" w:noVBand="1"/>
            </w:tblPr>
            <w:tblGrid>
              <w:gridCol w:w="4255"/>
              <w:gridCol w:w="1606"/>
              <w:gridCol w:w="1437"/>
            </w:tblGrid>
            <w:tr w:rsidRPr="00BD0D21" w:rsidR="00133CB8" w:rsidTr="003C6615" w14:paraId="6A3E9CD9" w14:textId="77777777">
              <w:trPr>
                <w:trHeight w:val="421"/>
              </w:trPr>
              <w:tc>
                <w:tcPr>
                  <w:tcW w:w="4255" w:type="dxa"/>
                  <w:shd w:val="clear" w:color="auto" w:fill="E7E6E6"/>
                </w:tcPr>
                <w:p w:rsidRPr="00BD0D21" w:rsidR="006C2796" w:rsidP="000257D2" w:rsidRDefault="006C2796" w14:paraId="6512CF36" w14:textId="77777777">
                  <w:pPr>
                    <w:spacing w:line="276" w:lineRule="auto"/>
                    <w:ind w:right="237"/>
                    <w:jc w:val="both"/>
                    <w:rPr>
                      <w:rFonts w:ascii="Times New Roman" w:hAnsi="Times New Roman" w:eastAsia="Malgun Gothic"/>
                      <w:b/>
                      <w:lang w:eastAsia="en-GB"/>
                    </w:rPr>
                  </w:pPr>
                  <w:r w:rsidRPr="00BD0D21">
                    <w:rPr>
                      <w:rFonts w:ascii="Times New Roman" w:hAnsi="Times New Roman" w:eastAsia="Malgun Gothic"/>
                      <w:b/>
                      <w:bCs/>
                      <w:lang w:val="fr-FR" w:eastAsia="en-GB"/>
                    </w:rPr>
                    <w:t>Indicateur de surveillance</w:t>
                  </w:r>
                </w:p>
              </w:tc>
              <w:tc>
                <w:tcPr>
                  <w:tcW w:w="1606" w:type="dxa"/>
                  <w:shd w:val="clear" w:color="auto" w:fill="E7E6E6"/>
                </w:tcPr>
                <w:p w:rsidRPr="00BD0D21" w:rsidR="006C2796" w:rsidP="000257D2" w:rsidRDefault="006C2796" w14:paraId="1DA4292E" w14:textId="77777777">
                  <w:pPr>
                    <w:spacing w:line="276" w:lineRule="auto"/>
                    <w:ind w:right="237"/>
                    <w:jc w:val="both"/>
                    <w:rPr>
                      <w:rFonts w:ascii="Times New Roman" w:hAnsi="Times New Roman" w:eastAsia="Malgun Gothic"/>
                      <w:b/>
                      <w:lang w:eastAsia="en-GB"/>
                    </w:rPr>
                  </w:pPr>
                  <w:r w:rsidRPr="00BD0D21">
                    <w:rPr>
                      <w:rFonts w:ascii="Times New Roman" w:hAnsi="Times New Roman" w:eastAsia="Malgun Gothic"/>
                      <w:b/>
                      <w:bCs/>
                      <w:lang w:val="fr-FR" w:eastAsia="en-GB"/>
                    </w:rPr>
                    <w:t>Année</w:t>
                  </w:r>
                </w:p>
              </w:tc>
              <w:tc>
                <w:tcPr>
                  <w:tcW w:w="1437" w:type="dxa"/>
                  <w:shd w:val="clear" w:color="auto" w:fill="E7E6E6"/>
                </w:tcPr>
                <w:p w:rsidRPr="00BD0D21" w:rsidR="006C2796" w:rsidP="000257D2" w:rsidRDefault="006C2796" w14:paraId="3DCC8607" w14:textId="77777777">
                  <w:pPr>
                    <w:spacing w:line="276" w:lineRule="auto"/>
                    <w:ind w:right="237"/>
                    <w:jc w:val="both"/>
                    <w:rPr>
                      <w:rFonts w:ascii="Times New Roman" w:hAnsi="Times New Roman" w:eastAsia="Malgun Gothic"/>
                      <w:b/>
                      <w:lang w:eastAsia="en-GB"/>
                    </w:rPr>
                  </w:pPr>
                  <w:r w:rsidRPr="00BD0D21">
                    <w:rPr>
                      <w:rFonts w:ascii="Times New Roman" w:hAnsi="Times New Roman" w:eastAsia="Malgun Gothic"/>
                      <w:b/>
                      <w:bCs/>
                      <w:lang w:val="fr-FR" w:eastAsia="en-GB"/>
                    </w:rPr>
                    <w:t>Année</w:t>
                  </w:r>
                </w:p>
              </w:tc>
            </w:tr>
            <w:tr w:rsidRPr="00BD0D21" w:rsidR="00133CB8" w:rsidTr="003C6615" w14:paraId="6563B124" w14:textId="77777777">
              <w:trPr>
                <w:trHeight w:val="315"/>
              </w:trPr>
              <w:tc>
                <w:tcPr>
                  <w:tcW w:w="4255" w:type="dxa"/>
                  <w:vMerge w:val="restart"/>
                  <w:shd w:val="clear" w:color="auto" w:fill="auto"/>
                </w:tcPr>
                <w:p w:rsidRPr="00BD0D21" w:rsidR="006C2796" w:rsidP="000257D2" w:rsidRDefault="006C2796" w14:paraId="7F1416A8" w14:textId="77777777">
                  <w:pPr>
                    <w:spacing w:line="276" w:lineRule="auto"/>
                    <w:ind w:right="237"/>
                    <w:jc w:val="both"/>
                    <w:rPr>
                      <w:rFonts w:ascii="Times New Roman" w:hAnsi="Times New Roman" w:eastAsia="Malgun Gothic"/>
                      <w:lang w:eastAsia="en-GB"/>
                    </w:rPr>
                  </w:pPr>
                  <w:r w:rsidRPr="00BD0D21">
                    <w:rPr>
                      <w:rFonts w:ascii="Times New Roman" w:hAnsi="Times New Roman" w:eastAsia="Malgun Gothic"/>
                      <w:lang w:val="fr-FR" w:eastAsia="en-GB"/>
                    </w:rPr>
                    <w:t xml:space="preserve">Signalement au niveau national </w:t>
                  </w:r>
                </w:p>
              </w:tc>
              <w:tc>
                <w:tcPr>
                  <w:tcW w:w="1606" w:type="dxa"/>
                  <w:shd w:val="clear" w:color="auto" w:fill="auto"/>
                </w:tcPr>
                <w:p w:rsidRPr="00BD0D21" w:rsidR="006C2796" w:rsidP="000257D2" w:rsidRDefault="006C2796" w14:paraId="40B62577" w14:textId="77777777">
                  <w:pPr>
                    <w:spacing w:line="276" w:lineRule="auto"/>
                    <w:ind w:right="237"/>
                    <w:jc w:val="both"/>
                    <w:rPr>
                      <w:rFonts w:ascii="Times New Roman" w:hAnsi="Times New Roman" w:eastAsia="Malgun Gothic"/>
                      <w:lang w:eastAsia="en-GB"/>
                    </w:rPr>
                  </w:pPr>
                </w:p>
              </w:tc>
              <w:tc>
                <w:tcPr>
                  <w:tcW w:w="1437" w:type="dxa"/>
                  <w:shd w:val="clear" w:color="auto" w:fill="auto"/>
                </w:tcPr>
                <w:p w:rsidRPr="00BD0D21" w:rsidR="006C2796" w:rsidP="000257D2" w:rsidRDefault="006C2796" w14:paraId="26C81894" w14:textId="77777777">
                  <w:pPr>
                    <w:spacing w:line="276" w:lineRule="auto"/>
                    <w:ind w:right="237"/>
                    <w:jc w:val="both"/>
                    <w:rPr>
                      <w:rFonts w:ascii="Times New Roman" w:hAnsi="Times New Roman" w:eastAsia="Malgun Gothic"/>
                      <w:lang w:eastAsia="en-GB"/>
                    </w:rPr>
                  </w:pPr>
                </w:p>
              </w:tc>
            </w:tr>
            <w:tr w:rsidRPr="00BD0D21" w:rsidR="00133CB8" w:rsidTr="003C6615" w14:paraId="5278BB19" w14:textId="77777777">
              <w:trPr>
                <w:trHeight w:val="271"/>
              </w:trPr>
              <w:tc>
                <w:tcPr>
                  <w:tcW w:w="4255" w:type="dxa"/>
                  <w:vMerge/>
                  <w:shd w:val="clear" w:color="auto" w:fill="auto"/>
                </w:tcPr>
                <w:p w:rsidRPr="00BD0D21" w:rsidR="006C2796" w:rsidP="000257D2" w:rsidRDefault="006C2796" w14:paraId="3C8FA7F1" w14:textId="77777777">
                  <w:pPr>
                    <w:spacing w:line="276" w:lineRule="auto"/>
                    <w:ind w:right="237"/>
                    <w:jc w:val="both"/>
                    <w:rPr>
                      <w:rFonts w:ascii="Times New Roman" w:hAnsi="Times New Roman" w:eastAsia="Malgun Gothic"/>
                      <w:lang w:eastAsia="en-GB"/>
                    </w:rPr>
                  </w:pPr>
                </w:p>
              </w:tc>
              <w:tc>
                <w:tcPr>
                  <w:tcW w:w="1606" w:type="dxa"/>
                  <w:shd w:val="clear" w:color="auto" w:fill="auto"/>
                </w:tcPr>
                <w:p w:rsidRPr="00BD0D21" w:rsidR="006C2796" w:rsidP="000257D2" w:rsidRDefault="006C2796" w14:paraId="6E2A97AC" w14:textId="77777777">
                  <w:pPr>
                    <w:spacing w:line="276" w:lineRule="auto"/>
                    <w:ind w:right="237"/>
                    <w:jc w:val="both"/>
                    <w:rPr>
                      <w:rFonts w:ascii="Times New Roman" w:hAnsi="Times New Roman" w:eastAsia="Malgun Gothic"/>
                      <w:lang w:eastAsia="en-GB"/>
                    </w:rPr>
                  </w:pPr>
                </w:p>
              </w:tc>
              <w:tc>
                <w:tcPr>
                  <w:tcW w:w="1437" w:type="dxa"/>
                  <w:shd w:val="clear" w:color="auto" w:fill="auto"/>
                </w:tcPr>
                <w:p w:rsidRPr="00BD0D21" w:rsidR="006C2796" w:rsidP="000257D2" w:rsidRDefault="006C2796" w14:paraId="73099A7E" w14:textId="77777777">
                  <w:pPr>
                    <w:spacing w:line="276" w:lineRule="auto"/>
                    <w:ind w:right="237"/>
                    <w:jc w:val="both"/>
                    <w:rPr>
                      <w:rFonts w:ascii="Times New Roman" w:hAnsi="Times New Roman" w:eastAsia="Malgun Gothic"/>
                      <w:lang w:eastAsia="en-GB"/>
                    </w:rPr>
                  </w:pPr>
                </w:p>
              </w:tc>
            </w:tr>
            <w:tr w:rsidRPr="000154CA" w:rsidR="00133CB8" w:rsidTr="003C6615" w14:paraId="693DB53C" w14:textId="77777777">
              <w:trPr>
                <w:trHeight w:val="403"/>
              </w:trPr>
              <w:tc>
                <w:tcPr>
                  <w:tcW w:w="4255" w:type="dxa"/>
                  <w:shd w:val="clear" w:color="auto" w:fill="auto"/>
                </w:tcPr>
                <w:p w:rsidRPr="00BD0D21" w:rsidR="006C2796" w:rsidP="000257D2" w:rsidRDefault="006C2796" w14:paraId="7CAE9A80" w14:textId="77777777">
                  <w:pPr>
                    <w:spacing w:line="276" w:lineRule="auto"/>
                    <w:ind w:right="237"/>
                    <w:jc w:val="both"/>
                    <w:rPr>
                      <w:rFonts w:ascii="Times New Roman" w:hAnsi="Times New Roman" w:eastAsia="Malgun Gothic"/>
                      <w:lang w:val="fr-FR" w:eastAsia="en-GB"/>
                    </w:rPr>
                  </w:pPr>
                  <w:r w:rsidRPr="00BD0D21">
                    <w:rPr>
                      <w:rFonts w:ascii="Times New Roman" w:hAnsi="Times New Roman" w:eastAsia="Malgun Gothic"/>
                      <w:lang w:val="fr-FR" w:eastAsia="en-GB"/>
                    </w:rPr>
                    <w:t>Taux de confirmation en laboratoire (%)</w:t>
                  </w:r>
                </w:p>
              </w:tc>
              <w:tc>
                <w:tcPr>
                  <w:tcW w:w="1606" w:type="dxa"/>
                  <w:shd w:val="clear" w:color="auto" w:fill="auto"/>
                </w:tcPr>
                <w:p w:rsidRPr="00BD0D21" w:rsidR="006C2796" w:rsidP="000257D2" w:rsidRDefault="006C2796" w14:paraId="516A1A55" w14:textId="77777777">
                  <w:pPr>
                    <w:spacing w:line="276" w:lineRule="auto"/>
                    <w:ind w:right="237"/>
                    <w:jc w:val="both"/>
                    <w:rPr>
                      <w:rFonts w:ascii="Times New Roman" w:hAnsi="Times New Roman" w:eastAsia="Malgun Gothic"/>
                      <w:lang w:val="fr-FR" w:eastAsia="en-GB"/>
                    </w:rPr>
                  </w:pPr>
                </w:p>
              </w:tc>
              <w:tc>
                <w:tcPr>
                  <w:tcW w:w="1437" w:type="dxa"/>
                  <w:shd w:val="clear" w:color="auto" w:fill="auto"/>
                </w:tcPr>
                <w:p w:rsidRPr="00BD0D21" w:rsidR="006C2796" w:rsidP="000257D2" w:rsidRDefault="006C2796" w14:paraId="6E811634" w14:textId="77777777">
                  <w:pPr>
                    <w:spacing w:line="276" w:lineRule="auto"/>
                    <w:ind w:right="237"/>
                    <w:jc w:val="both"/>
                    <w:rPr>
                      <w:rFonts w:ascii="Times New Roman" w:hAnsi="Times New Roman" w:eastAsia="Malgun Gothic"/>
                      <w:lang w:val="fr-FR" w:eastAsia="en-GB"/>
                    </w:rPr>
                  </w:pPr>
                </w:p>
              </w:tc>
            </w:tr>
          </w:tbl>
          <w:p w:rsidRPr="00BD0D21" w:rsidR="006C2796" w:rsidP="000257D2" w:rsidRDefault="006C2796" w14:paraId="7F5EB1CF" w14:textId="77777777">
            <w:pPr>
              <w:spacing w:before="20" w:after="20" w:line="276" w:lineRule="auto"/>
              <w:ind w:right="237"/>
              <w:jc w:val="both"/>
              <w:rPr>
                <w:rFonts w:ascii="Times New Roman" w:hAnsi="Times New Roman"/>
                <w:lang w:val="fr-FR" w:eastAsia="en-GB"/>
              </w:rPr>
            </w:pPr>
          </w:p>
          <w:p w:rsidRPr="00BD0D21" w:rsidR="006C2796" w:rsidP="000257D2" w:rsidRDefault="006C2796" w14:paraId="6ED84B6E" w14:textId="77777777">
            <w:pPr>
              <w:numPr>
                <w:ilvl w:val="0"/>
                <w:numId w:val="18"/>
              </w:numPr>
              <w:spacing w:before="20" w:after="20" w:line="276" w:lineRule="auto"/>
              <w:ind w:right="237"/>
              <w:jc w:val="both"/>
              <w:rPr>
                <w:rFonts w:ascii="Times New Roman" w:hAnsi="Times New Roman"/>
                <w:lang w:val="fr-FR" w:eastAsia="en-GB"/>
              </w:rPr>
            </w:pPr>
            <w:r w:rsidRPr="00BD0D21">
              <w:rPr>
                <w:rFonts w:ascii="Times New Roman" w:hAnsi="Times New Roman"/>
                <w:lang w:val="fr-FR" w:eastAsia="en-GB"/>
              </w:rPr>
              <w:lastRenderedPageBreak/>
              <w:t>Taux de signalement au niveau national : (nombre de cas de SEA signalés pour 100 000 habitants).</w:t>
            </w:r>
          </w:p>
          <w:p w:rsidRPr="00BD0D21" w:rsidR="006C2796" w:rsidP="000257D2" w:rsidRDefault="006C2796" w14:paraId="7AD2B744" w14:textId="77777777">
            <w:pPr>
              <w:numPr>
                <w:ilvl w:val="0"/>
                <w:numId w:val="18"/>
              </w:numPr>
              <w:spacing w:before="20" w:after="20" w:line="276" w:lineRule="auto"/>
              <w:ind w:right="237"/>
              <w:jc w:val="both"/>
              <w:rPr>
                <w:rFonts w:ascii="Times New Roman" w:hAnsi="Times New Roman"/>
                <w:lang w:val="fr-FR" w:eastAsia="en-GB"/>
              </w:rPr>
            </w:pPr>
            <w:r w:rsidRPr="00BD0D21">
              <w:rPr>
                <w:rFonts w:ascii="Times New Roman" w:hAnsi="Times New Roman"/>
                <w:lang w:val="fr-FR" w:eastAsia="en-GB"/>
              </w:rPr>
              <w:t xml:space="preserve">Taux de confirmation en laboratoire : (% des cas SEA testés </w:t>
            </w:r>
            <w:proofErr w:type="spellStart"/>
            <w:r w:rsidRPr="00BD0D21">
              <w:rPr>
                <w:rFonts w:ascii="Times New Roman" w:hAnsi="Times New Roman"/>
                <w:lang w:val="fr-FR" w:eastAsia="en-GB"/>
              </w:rPr>
              <w:t>IgM</w:t>
            </w:r>
            <w:proofErr w:type="spellEnd"/>
            <w:r w:rsidRPr="00BD0D21">
              <w:rPr>
                <w:rFonts w:ascii="Times New Roman" w:hAnsi="Times New Roman"/>
                <w:lang w:val="fr-FR" w:eastAsia="en-GB"/>
              </w:rPr>
              <w:t xml:space="preserve"> EJ positifs).</w:t>
            </w:r>
          </w:p>
          <w:p w:rsidRPr="00BD0D21" w:rsidR="006C2796" w:rsidP="000257D2" w:rsidRDefault="00827EEF" w14:paraId="00CD92BC" w14:textId="77777777">
            <w:pPr>
              <w:spacing w:before="20" w:after="20" w:line="276" w:lineRule="auto"/>
              <w:ind w:right="237"/>
              <w:jc w:val="both"/>
              <w:rPr>
                <w:rFonts w:ascii="Times New Roman" w:hAnsi="Times New Roman"/>
                <w:lang w:val="fr-FR" w:eastAsia="en-GB"/>
              </w:rPr>
            </w:pPr>
            <w:r w:rsidRPr="00BD0D21">
              <w:rPr>
                <w:rFonts w:ascii="Times New Roman" w:hAnsi="Times New Roman"/>
                <w:color w:val="FF0000"/>
                <w:lang w:val="fr-FR" w:eastAsia="en-GB"/>
              </w:rPr>
              <w:t>Non applicable</w:t>
            </w:r>
            <w:r w:rsidRPr="00BD0D21">
              <w:rPr>
                <w:rFonts w:ascii="Times New Roman" w:hAnsi="Times New Roman"/>
                <w:lang w:val="fr-FR" w:eastAsia="en-GB"/>
              </w:rPr>
              <w:t>.</w:t>
            </w:r>
          </w:p>
        </w:tc>
      </w:tr>
      <w:tr w:rsidRPr="000154CA" w:rsidR="00133CB8" w:rsidTr="00D827B0" w14:paraId="0B516F8A" w14:textId="77777777">
        <w:trPr>
          <w:trHeight w:val="550"/>
        </w:trPr>
        <w:tc>
          <w:tcPr>
            <w:tcW w:w="892" w:type="pct"/>
            <w:vMerge/>
            <w:tcBorders>
              <w:left w:val="single" w:color="0070C0" w:sz="12" w:space="0"/>
            </w:tcBorders>
            <w:shd w:val="clear" w:color="auto" w:fill="D9D9D9"/>
          </w:tcPr>
          <w:p w:rsidRPr="00BD0D21" w:rsidR="006C2796" w:rsidP="000257D2" w:rsidRDefault="006C2796" w14:paraId="5CEAB2A3" w14:textId="77777777">
            <w:pPr>
              <w:spacing w:before="20" w:after="20" w:line="276" w:lineRule="auto"/>
              <w:ind w:right="237"/>
              <w:jc w:val="both"/>
              <w:rPr>
                <w:rFonts w:ascii="Times New Roman" w:hAnsi="Times New Roman"/>
                <w:b/>
                <w:bCs/>
                <w:i/>
                <w:lang w:val="fr-FR" w:eastAsia="en-GB"/>
              </w:rPr>
            </w:pPr>
          </w:p>
        </w:tc>
        <w:tc>
          <w:tcPr>
            <w:tcW w:w="4108" w:type="pct"/>
            <w:tcBorders>
              <w:right w:val="single" w:color="0070C0" w:sz="12" w:space="0"/>
            </w:tcBorders>
            <w:shd w:val="clear" w:color="auto" w:fill="F2F2F2"/>
          </w:tcPr>
          <w:p w:rsidRPr="00BD0D21" w:rsidR="006C2796" w:rsidP="000257D2" w:rsidRDefault="006C2796" w14:paraId="32D4085C" w14:textId="77777777">
            <w:pPr>
              <w:spacing w:before="20" w:after="20" w:line="276" w:lineRule="auto"/>
              <w:ind w:right="237"/>
              <w:jc w:val="both"/>
              <w:rPr>
                <w:rFonts w:ascii="Times New Roman" w:hAnsi="Times New Roman"/>
                <w:i/>
                <w:iCs/>
                <w:lang w:val="fr-FR" w:eastAsia="en-GB"/>
              </w:rPr>
            </w:pPr>
            <w:r w:rsidRPr="00BD0D21">
              <w:rPr>
                <w:rFonts w:ascii="Times New Roman" w:hAnsi="Times New Roman"/>
                <w:lang w:val="fr-FR" w:eastAsia="en-GB"/>
              </w:rPr>
              <w:t xml:space="preserve">Décrire </w:t>
            </w:r>
            <w:r w:rsidRPr="00BD0D21">
              <w:rPr>
                <w:rFonts w:ascii="Times New Roman" w:hAnsi="Times New Roman"/>
                <w:b/>
                <w:bCs/>
                <w:color w:val="0070C0"/>
                <w:lang w:val="fr-FR" w:eastAsia="en-GB"/>
              </w:rPr>
              <w:t>la stratégie globale de lancement</w:t>
            </w:r>
            <w:r w:rsidRPr="00BD0D21">
              <w:rPr>
                <w:rFonts w:ascii="Times New Roman" w:hAnsi="Times New Roman"/>
                <w:lang w:val="fr-FR" w:eastAsia="en-GB"/>
              </w:rPr>
              <w:t xml:space="preserve"> (y compris la population cible pour chaque type de soutien ci-dessous)</w:t>
            </w:r>
          </w:p>
        </w:tc>
      </w:tr>
      <w:tr w:rsidRPr="00BD0D21" w:rsidR="00133CB8" w:rsidTr="00D827B0" w14:paraId="6A57AEDE" w14:textId="77777777">
        <w:trPr>
          <w:trHeight w:val="383"/>
        </w:trPr>
        <w:tc>
          <w:tcPr>
            <w:tcW w:w="892" w:type="pct"/>
            <w:vMerge/>
            <w:tcBorders>
              <w:left w:val="single" w:color="0070C0" w:sz="12" w:space="0"/>
            </w:tcBorders>
            <w:shd w:val="clear" w:color="auto" w:fill="D9D9D9"/>
          </w:tcPr>
          <w:p w:rsidRPr="00BD0D21" w:rsidR="006C2796" w:rsidP="000257D2" w:rsidRDefault="006C2796" w14:paraId="4E30CADD" w14:textId="77777777">
            <w:pPr>
              <w:spacing w:before="20" w:after="20" w:line="276" w:lineRule="auto"/>
              <w:ind w:right="237"/>
              <w:jc w:val="both"/>
              <w:rPr>
                <w:rFonts w:ascii="Times New Roman" w:hAnsi="Times New Roman"/>
                <w:b/>
                <w:bCs/>
                <w:i/>
                <w:lang w:val="fr-FR" w:eastAsia="en-GB"/>
              </w:rPr>
            </w:pPr>
          </w:p>
        </w:tc>
        <w:tc>
          <w:tcPr>
            <w:tcW w:w="4108" w:type="pct"/>
            <w:tcBorders>
              <w:right w:val="single" w:color="0070C0" w:sz="12" w:space="0"/>
            </w:tcBorders>
            <w:shd w:val="clear" w:color="auto" w:fill="auto"/>
          </w:tcPr>
          <w:p w:rsidRPr="00BD0D21" w:rsidR="006C2796" w:rsidP="000257D2" w:rsidRDefault="006C2796" w14:paraId="40E34FEF" w14:textId="77777777">
            <w:pPr>
              <w:spacing w:before="20" w:after="20" w:line="276" w:lineRule="auto"/>
              <w:ind w:right="237"/>
              <w:jc w:val="both"/>
              <w:rPr>
                <w:rFonts w:ascii="Times New Roman" w:hAnsi="Times New Roman"/>
                <w:i/>
                <w:iCs/>
                <w:lang w:val="fr-FR" w:eastAsia="en-GB"/>
              </w:rPr>
            </w:pPr>
            <w:r w:rsidRPr="00BD0D21">
              <w:rPr>
                <w:rFonts w:ascii="Times New Roman" w:hAnsi="Times New Roman"/>
                <w:i/>
                <w:iCs/>
                <w:lang w:val="fr-FR" w:eastAsia="en-GB"/>
              </w:rPr>
              <w:t>par ex. campagne de rattrapage :</w:t>
            </w:r>
          </w:p>
          <w:p w:rsidRPr="00BD0D21" w:rsidR="006C2796" w:rsidP="000257D2" w:rsidRDefault="006C2796" w14:paraId="6B7E60E2" w14:textId="77777777">
            <w:pPr>
              <w:spacing w:before="20" w:after="20" w:line="276" w:lineRule="auto"/>
              <w:ind w:right="237"/>
              <w:jc w:val="both"/>
              <w:rPr>
                <w:rFonts w:ascii="Times New Roman" w:hAnsi="Times New Roman"/>
                <w:i/>
                <w:iCs/>
                <w:lang w:eastAsia="en-GB"/>
              </w:rPr>
            </w:pPr>
            <w:r w:rsidRPr="00BD0D21">
              <w:rPr>
                <w:rFonts w:ascii="Times New Roman" w:hAnsi="Times New Roman"/>
                <w:i/>
                <w:iCs/>
                <w:lang w:val="fr-FR" w:eastAsia="en-GB"/>
              </w:rPr>
              <w:t>par ex.</w:t>
            </w:r>
            <w:r w:rsidRPr="00BD0D21">
              <w:rPr>
                <w:rFonts w:ascii="Times New Roman" w:hAnsi="Times New Roman"/>
                <w:lang w:val="fr-FR" w:eastAsia="en-GB"/>
              </w:rPr>
              <w:t xml:space="preserve"> </w:t>
            </w:r>
            <w:r w:rsidRPr="00BD0D21">
              <w:rPr>
                <w:rFonts w:ascii="Times New Roman" w:hAnsi="Times New Roman"/>
                <w:i/>
                <w:iCs/>
                <w:lang w:val="fr-FR" w:eastAsia="en-GB"/>
              </w:rPr>
              <w:t>vaccination systématique :</w:t>
            </w:r>
          </w:p>
        </w:tc>
      </w:tr>
      <w:tr w:rsidRPr="000154CA" w:rsidR="00133CB8" w:rsidTr="00D827B0" w14:paraId="3FB8C33F" w14:textId="77777777">
        <w:trPr>
          <w:trHeight w:val="510"/>
        </w:trPr>
        <w:tc>
          <w:tcPr>
            <w:tcW w:w="892" w:type="pct"/>
            <w:vMerge/>
            <w:tcBorders>
              <w:left w:val="single" w:color="0070C0" w:sz="12" w:space="0"/>
            </w:tcBorders>
            <w:shd w:val="clear" w:color="auto" w:fill="D9D9D9"/>
          </w:tcPr>
          <w:p w:rsidRPr="00BD0D21" w:rsidR="006C2796" w:rsidP="000257D2" w:rsidRDefault="006C2796" w14:paraId="40DC62B9" w14:textId="77777777">
            <w:pPr>
              <w:spacing w:before="20" w:after="20" w:line="276" w:lineRule="auto"/>
              <w:ind w:right="237"/>
              <w:jc w:val="both"/>
              <w:rPr>
                <w:rFonts w:ascii="Times New Roman" w:hAnsi="Times New Roman"/>
                <w:b/>
                <w:bCs/>
                <w:i/>
                <w:lang w:eastAsia="en-GB"/>
              </w:rPr>
            </w:pPr>
          </w:p>
        </w:tc>
        <w:tc>
          <w:tcPr>
            <w:tcW w:w="4108" w:type="pct"/>
            <w:tcBorders>
              <w:right w:val="single" w:color="0070C0" w:sz="12" w:space="0"/>
            </w:tcBorders>
            <w:shd w:val="clear" w:color="auto" w:fill="F2F2F2"/>
          </w:tcPr>
          <w:p w:rsidRPr="00BD0D21" w:rsidR="006C2796" w:rsidP="000257D2" w:rsidRDefault="006C2796" w14:paraId="61C43882" w14:textId="77777777">
            <w:pPr>
              <w:spacing w:before="20" w:after="20" w:line="276" w:lineRule="auto"/>
              <w:ind w:right="237"/>
              <w:jc w:val="both"/>
              <w:rPr>
                <w:rFonts w:ascii="Times New Roman" w:hAnsi="Times New Roman"/>
                <w:i/>
                <w:iCs/>
                <w:lang w:val="fr-FR" w:eastAsia="en-GB"/>
              </w:rPr>
            </w:pPr>
            <w:r w:rsidRPr="00BD0D21">
              <w:rPr>
                <w:rFonts w:ascii="Times New Roman" w:hAnsi="Times New Roman"/>
                <w:b/>
                <w:bCs/>
                <w:color w:val="0070C0"/>
                <w:lang w:val="fr-FR" w:eastAsia="en-GB"/>
              </w:rPr>
              <w:t>Assistance technique :</w:t>
            </w:r>
            <w:r w:rsidRPr="00BD0D21">
              <w:rPr>
                <w:rFonts w:ascii="Times New Roman" w:hAnsi="Times New Roman"/>
                <w:lang w:val="fr-FR" w:eastAsia="en-GB"/>
              </w:rPr>
              <w:t xml:space="preserve"> énumérer les besoins prévus en AT et les délais à tenir pour faciliter cette activité et les plans visant à la garantir (par ex. le RSS de Gavi, </w:t>
            </w:r>
            <w:r w:rsidRPr="00BD0D21" w:rsidR="00806D6D">
              <w:rPr>
                <w:rFonts w:ascii="Times New Roman" w:hAnsi="Times New Roman"/>
                <w:lang w:val="fr-FR" w:eastAsia="en-GB"/>
              </w:rPr>
              <w:t>PEF/aide ciblée aux pays</w:t>
            </w:r>
            <w:r w:rsidRPr="00BD0D21">
              <w:rPr>
                <w:rFonts w:ascii="Times New Roman" w:hAnsi="Times New Roman"/>
                <w:lang w:val="fr-FR" w:eastAsia="en-GB"/>
              </w:rPr>
              <w:t>, autres sources ?)</w:t>
            </w:r>
          </w:p>
        </w:tc>
      </w:tr>
      <w:tr w:rsidRPr="00BD0D21" w:rsidR="00133CB8" w:rsidTr="00D827B0" w14:paraId="1D3DA0F4" w14:textId="77777777">
        <w:trPr>
          <w:trHeight w:val="436"/>
        </w:trPr>
        <w:tc>
          <w:tcPr>
            <w:tcW w:w="892" w:type="pct"/>
            <w:vMerge/>
            <w:tcBorders>
              <w:left w:val="single" w:color="0070C0" w:sz="12" w:space="0"/>
              <w:bottom w:val="single" w:color="0070C0" w:sz="12" w:space="0"/>
            </w:tcBorders>
            <w:shd w:val="clear" w:color="auto" w:fill="D9D9D9"/>
          </w:tcPr>
          <w:p w:rsidRPr="00BD0D21" w:rsidR="006C2796" w:rsidP="000257D2" w:rsidRDefault="006C2796" w14:paraId="2E271092" w14:textId="77777777">
            <w:pPr>
              <w:spacing w:before="20" w:after="20" w:line="276" w:lineRule="auto"/>
              <w:ind w:right="237"/>
              <w:jc w:val="both"/>
              <w:rPr>
                <w:rFonts w:ascii="Times New Roman" w:hAnsi="Times New Roman"/>
                <w:b/>
                <w:bCs/>
                <w:i/>
                <w:lang w:val="fr-FR" w:eastAsia="en-GB"/>
              </w:rPr>
            </w:pPr>
          </w:p>
        </w:tc>
        <w:tc>
          <w:tcPr>
            <w:tcW w:w="4108" w:type="pct"/>
            <w:tcBorders>
              <w:bottom w:val="single" w:color="0070C0" w:sz="12" w:space="0"/>
              <w:right w:val="single" w:color="0070C0" w:sz="12" w:space="0"/>
            </w:tcBorders>
            <w:shd w:val="clear" w:color="auto" w:fill="auto"/>
          </w:tcPr>
          <w:p w:rsidRPr="00BD0D21" w:rsidR="006C2796" w:rsidP="000257D2" w:rsidRDefault="00827EEF" w14:paraId="2BB36BDC" w14:textId="77777777">
            <w:pPr>
              <w:spacing w:before="20" w:after="20" w:line="276" w:lineRule="auto"/>
              <w:ind w:right="237"/>
              <w:jc w:val="both"/>
              <w:rPr>
                <w:rFonts w:ascii="Times New Roman" w:hAnsi="Times New Roman"/>
                <w:color w:val="FF0000"/>
                <w:lang w:val="fr-FR" w:eastAsia="en-GB"/>
              </w:rPr>
            </w:pPr>
            <w:r w:rsidRPr="00BD0D21">
              <w:rPr>
                <w:rFonts w:ascii="Times New Roman" w:hAnsi="Times New Roman"/>
                <w:color w:val="FF0000"/>
                <w:lang w:val="fr-FR" w:eastAsia="en-GB"/>
              </w:rPr>
              <w:t>Non applicable</w:t>
            </w:r>
          </w:p>
        </w:tc>
      </w:tr>
      <w:tr w:rsidRPr="00BD0D21" w:rsidR="00133CB8" w:rsidTr="00D827B0" w14:paraId="6DAC5AB2" w14:textId="77777777">
        <w:trPr>
          <w:trHeight w:val="363"/>
        </w:trPr>
        <w:tc>
          <w:tcPr>
            <w:tcW w:w="892" w:type="pct"/>
            <w:vMerge w:val="restart"/>
            <w:tcBorders>
              <w:top w:val="single" w:color="0070C0" w:sz="12" w:space="0"/>
              <w:left w:val="single" w:color="0070C0" w:sz="12" w:space="0"/>
            </w:tcBorders>
            <w:shd w:val="clear" w:color="auto" w:fill="D9D9D9"/>
          </w:tcPr>
          <w:p w:rsidRPr="00BD0D21" w:rsidR="006C2796" w:rsidP="000257D2" w:rsidRDefault="006C2796" w14:paraId="605475CC" w14:textId="77777777">
            <w:pPr>
              <w:spacing w:before="20" w:after="20" w:line="276" w:lineRule="auto"/>
              <w:ind w:right="237"/>
              <w:jc w:val="both"/>
              <w:rPr>
                <w:rFonts w:ascii="Times New Roman" w:hAnsi="Times New Roman"/>
                <w:b/>
                <w:bCs/>
                <w:lang w:eastAsia="en-GB"/>
              </w:rPr>
            </w:pPr>
            <w:proofErr w:type="spellStart"/>
            <w:r w:rsidRPr="00BD0D21">
              <w:rPr>
                <w:rFonts w:ascii="Times New Roman" w:hAnsi="Times New Roman"/>
                <w:b/>
                <w:bCs/>
                <w:lang w:val="fr-FR" w:eastAsia="en-GB"/>
              </w:rPr>
              <w:t>Rotavirus</w:t>
            </w:r>
            <w:proofErr w:type="spellEnd"/>
            <w:r w:rsidRPr="00BD0D21">
              <w:rPr>
                <w:rFonts w:ascii="Times New Roman" w:hAnsi="Times New Roman"/>
                <w:b/>
                <w:bCs/>
                <w:lang w:val="fr-FR" w:eastAsia="en-GB"/>
              </w:rPr>
              <w:t xml:space="preserve"> </w:t>
            </w:r>
            <w:r w:rsidRPr="00BD0D21">
              <w:rPr>
                <w:rFonts w:ascii="Times New Roman" w:hAnsi="Times New Roman"/>
                <w:i/>
                <w:iCs/>
                <w:lang w:val="fr-FR" w:eastAsia="en-GB"/>
              </w:rPr>
              <w:t>(vaccination systématique)</w:t>
            </w:r>
          </w:p>
          <w:p w:rsidRPr="00BD0D21" w:rsidR="006C2796" w:rsidP="000257D2" w:rsidRDefault="006C2796" w14:paraId="2338060D" w14:textId="77777777">
            <w:pPr>
              <w:spacing w:before="20" w:after="20" w:line="276" w:lineRule="auto"/>
              <w:ind w:right="237"/>
              <w:jc w:val="both"/>
              <w:rPr>
                <w:rFonts w:ascii="Times New Roman" w:hAnsi="Times New Roman"/>
                <w:b/>
                <w:lang w:eastAsia="en-GB"/>
              </w:rPr>
            </w:pPr>
          </w:p>
          <w:p w:rsidRPr="00BD0D21" w:rsidR="006C2796" w:rsidP="000257D2" w:rsidRDefault="006C2796" w14:paraId="374CECA0" w14:textId="77777777">
            <w:pPr>
              <w:spacing w:before="20" w:after="20" w:line="276" w:lineRule="auto"/>
              <w:ind w:right="237"/>
              <w:jc w:val="both"/>
              <w:rPr>
                <w:rFonts w:ascii="Times New Roman" w:hAnsi="Times New Roman"/>
                <w:b/>
                <w:lang w:eastAsia="en-GB"/>
              </w:rPr>
            </w:pPr>
          </w:p>
          <w:p w:rsidRPr="00BD0D21" w:rsidR="006C2796" w:rsidP="000257D2" w:rsidRDefault="006C2796" w14:paraId="1D1E900B" w14:textId="77777777">
            <w:pPr>
              <w:spacing w:before="20" w:after="20" w:line="276" w:lineRule="auto"/>
              <w:ind w:right="237"/>
              <w:jc w:val="both"/>
              <w:rPr>
                <w:rFonts w:ascii="Times New Roman" w:hAnsi="Times New Roman"/>
                <w:b/>
                <w:lang w:eastAsia="en-GB"/>
              </w:rPr>
            </w:pPr>
          </w:p>
        </w:tc>
        <w:tc>
          <w:tcPr>
            <w:tcW w:w="4108" w:type="pct"/>
            <w:tcBorders>
              <w:top w:val="single" w:color="0070C0" w:sz="12" w:space="0"/>
              <w:right w:val="single" w:color="0070C0" w:sz="12" w:space="0"/>
            </w:tcBorders>
            <w:shd w:val="clear" w:color="auto" w:fill="auto"/>
          </w:tcPr>
          <w:p w:rsidRPr="00BD0D21" w:rsidR="006C2796" w:rsidP="000257D2" w:rsidRDefault="006C2796" w14:paraId="3888A846" w14:textId="77777777">
            <w:pPr>
              <w:spacing w:before="20" w:after="20" w:line="276" w:lineRule="auto"/>
              <w:ind w:right="237"/>
              <w:jc w:val="both"/>
              <w:rPr>
                <w:rFonts w:ascii="Times New Roman" w:hAnsi="Times New Roman"/>
                <w:i/>
                <w:iCs/>
                <w:lang w:eastAsia="en-GB"/>
              </w:rPr>
            </w:pPr>
            <w:r w:rsidRPr="00BD0D21">
              <w:rPr>
                <w:rFonts w:ascii="Times New Roman" w:hAnsi="Times New Roman"/>
                <w:b/>
                <w:bCs/>
                <w:lang w:val="fr-FR" w:eastAsia="en-GB"/>
              </w:rPr>
              <w:t>Date d’introduction prévue :</w:t>
            </w:r>
            <w:r w:rsidRPr="00BD0D21">
              <w:rPr>
                <w:rFonts w:ascii="Times New Roman" w:hAnsi="Times New Roman"/>
                <w:lang w:val="fr-FR" w:eastAsia="en-GB"/>
              </w:rPr>
              <w:tab/>
            </w:r>
            <w:r w:rsidRPr="00BD0D21">
              <w:rPr>
                <w:rFonts w:ascii="Times New Roman" w:hAnsi="Times New Roman"/>
                <w:lang w:val="fr-FR" w:eastAsia="en-GB"/>
              </w:rPr>
              <w:t>Par ex. Août 2021</w:t>
            </w:r>
          </w:p>
        </w:tc>
      </w:tr>
      <w:tr w:rsidRPr="000154CA" w:rsidR="00133CB8" w:rsidTr="00D827B0" w14:paraId="1DABC374" w14:textId="77777777">
        <w:trPr>
          <w:trHeight w:val="327"/>
        </w:trPr>
        <w:tc>
          <w:tcPr>
            <w:tcW w:w="892" w:type="pct"/>
            <w:vMerge/>
            <w:tcBorders>
              <w:left w:val="single" w:color="0070C0" w:sz="12" w:space="0"/>
            </w:tcBorders>
            <w:shd w:val="clear" w:color="auto" w:fill="D9D9D9"/>
          </w:tcPr>
          <w:p w:rsidRPr="00BD0D21" w:rsidR="006C2796" w:rsidP="000257D2" w:rsidRDefault="006C2796" w14:paraId="082053A2" w14:textId="77777777">
            <w:pPr>
              <w:spacing w:before="20" w:after="20" w:line="276" w:lineRule="auto"/>
              <w:ind w:right="237"/>
              <w:jc w:val="both"/>
              <w:rPr>
                <w:rFonts w:ascii="Times New Roman" w:hAnsi="Times New Roman"/>
                <w:b/>
                <w:lang w:eastAsia="en-GB"/>
              </w:rPr>
            </w:pPr>
          </w:p>
        </w:tc>
        <w:tc>
          <w:tcPr>
            <w:tcW w:w="4108" w:type="pct"/>
            <w:tcBorders>
              <w:right w:val="single" w:color="0070C0" w:sz="12" w:space="0"/>
            </w:tcBorders>
            <w:shd w:val="clear" w:color="auto" w:fill="F2F2F2"/>
          </w:tcPr>
          <w:p w:rsidRPr="00BD0D21" w:rsidR="006C2796" w:rsidP="000257D2" w:rsidRDefault="006C2796" w14:paraId="5B350FCB" w14:textId="77777777">
            <w:pPr>
              <w:spacing w:before="20" w:after="20" w:line="276" w:lineRule="auto"/>
              <w:ind w:right="237"/>
              <w:jc w:val="both"/>
              <w:rPr>
                <w:rFonts w:ascii="Times New Roman" w:hAnsi="Times New Roman"/>
                <w:lang w:val="fr-FR" w:eastAsia="en-GB"/>
              </w:rPr>
            </w:pPr>
            <w:r w:rsidRPr="00BD0D21">
              <w:rPr>
                <w:rFonts w:ascii="Times New Roman" w:hAnsi="Times New Roman"/>
                <w:lang w:val="fr-FR" w:eastAsia="en-GB"/>
              </w:rPr>
              <w:t xml:space="preserve">Décrire la </w:t>
            </w:r>
            <w:r w:rsidRPr="00BD0D21">
              <w:rPr>
                <w:rFonts w:ascii="Times New Roman" w:hAnsi="Times New Roman"/>
                <w:b/>
                <w:bCs/>
                <w:color w:val="0070C0"/>
                <w:lang w:val="fr-FR" w:eastAsia="en-GB"/>
              </w:rPr>
              <w:t>stratégie globale de lancement</w:t>
            </w:r>
            <w:r w:rsidRPr="00BD0D21">
              <w:rPr>
                <w:rFonts w:ascii="Times New Roman" w:hAnsi="Times New Roman"/>
                <w:lang w:val="fr-FR" w:eastAsia="en-GB"/>
              </w:rPr>
              <w:t xml:space="preserve"> (y compris la population cible)</w:t>
            </w:r>
          </w:p>
        </w:tc>
      </w:tr>
      <w:tr w:rsidRPr="000154CA" w:rsidR="00133CB8" w:rsidTr="00D827B0" w14:paraId="1C9873EF" w14:textId="77777777">
        <w:trPr>
          <w:trHeight w:val="346"/>
        </w:trPr>
        <w:tc>
          <w:tcPr>
            <w:tcW w:w="892" w:type="pct"/>
            <w:vMerge/>
            <w:tcBorders>
              <w:left w:val="single" w:color="0070C0" w:sz="12" w:space="0"/>
            </w:tcBorders>
            <w:shd w:val="clear" w:color="auto" w:fill="D9D9D9"/>
          </w:tcPr>
          <w:p w:rsidRPr="00BD0D21" w:rsidR="006C2796" w:rsidP="000257D2" w:rsidRDefault="006C2796" w14:paraId="6175F169" w14:textId="77777777">
            <w:pPr>
              <w:spacing w:before="20" w:after="20" w:line="276" w:lineRule="auto"/>
              <w:ind w:right="237"/>
              <w:jc w:val="both"/>
              <w:rPr>
                <w:rFonts w:ascii="Times New Roman" w:hAnsi="Times New Roman"/>
                <w:b/>
                <w:lang w:val="fr-FR" w:eastAsia="en-GB"/>
              </w:rPr>
            </w:pPr>
          </w:p>
        </w:tc>
        <w:tc>
          <w:tcPr>
            <w:tcW w:w="4108" w:type="pct"/>
            <w:tcBorders>
              <w:right w:val="single" w:color="0070C0" w:sz="12" w:space="0"/>
            </w:tcBorders>
            <w:shd w:val="clear" w:color="auto" w:fill="auto"/>
          </w:tcPr>
          <w:p w:rsidRPr="00BD0D21" w:rsidR="006C2796" w:rsidP="000257D2" w:rsidRDefault="006C2796" w14:paraId="04BB32CC" w14:textId="77777777">
            <w:pPr>
              <w:spacing w:before="20" w:after="20" w:line="276" w:lineRule="auto"/>
              <w:ind w:right="237"/>
              <w:jc w:val="both"/>
              <w:rPr>
                <w:rFonts w:ascii="Times New Roman" w:hAnsi="Times New Roman"/>
                <w:lang w:val="fr-FR" w:eastAsia="en-GB"/>
              </w:rPr>
            </w:pPr>
          </w:p>
        </w:tc>
      </w:tr>
      <w:tr w:rsidRPr="000154CA" w:rsidR="00133CB8" w:rsidTr="00D827B0" w14:paraId="3C40C54A" w14:textId="77777777">
        <w:trPr>
          <w:trHeight w:val="542"/>
        </w:trPr>
        <w:tc>
          <w:tcPr>
            <w:tcW w:w="892" w:type="pct"/>
            <w:vMerge/>
            <w:tcBorders>
              <w:left w:val="single" w:color="0070C0" w:sz="12" w:space="0"/>
            </w:tcBorders>
            <w:shd w:val="clear" w:color="auto" w:fill="D9D9D9"/>
          </w:tcPr>
          <w:p w:rsidRPr="00BD0D21" w:rsidR="006C2796" w:rsidP="000257D2" w:rsidRDefault="006C2796" w14:paraId="1FA457AA" w14:textId="77777777">
            <w:pPr>
              <w:spacing w:before="20" w:after="20" w:line="276" w:lineRule="auto"/>
              <w:ind w:right="237"/>
              <w:jc w:val="both"/>
              <w:rPr>
                <w:rFonts w:ascii="Times New Roman" w:hAnsi="Times New Roman"/>
                <w:b/>
                <w:lang w:val="fr-FR" w:eastAsia="en-GB"/>
              </w:rPr>
            </w:pPr>
          </w:p>
        </w:tc>
        <w:tc>
          <w:tcPr>
            <w:tcW w:w="4108" w:type="pct"/>
            <w:tcBorders>
              <w:right w:val="single" w:color="0070C0" w:sz="12" w:space="0"/>
            </w:tcBorders>
            <w:shd w:val="clear" w:color="auto" w:fill="F2F2F2"/>
          </w:tcPr>
          <w:p w:rsidRPr="00BD0D21" w:rsidR="006C2796" w:rsidP="000257D2" w:rsidRDefault="006C2796" w14:paraId="7EC3E54D" w14:textId="77777777">
            <w:pPr>
              <w:spacing w:before="20" w:after="20" w:line="276" w:lineRule="auto"/>
              <w:ind w:right="237"/>
              <w:jc w:val="both"/>
              <w:rPr>
                <w:rFonts w:ascii="Times New Roman" w:hAnsi="Times New Roman"/>
                <w:lang w:val="fr-FR" w:eastAsia="en-GB"/>
              </w:rPr>
            </w:pPr>
            <w:r w:rsidRPr="00BD0D21">
              <w:rPr>
                <w:rFonts w:ascii="Times New Roman" w:hAnsi="Times New Roman"/>
                <w:b/>
                <w:bCs/>
                <w:color w:val="0070C0"/>
                <w:lang w:val="fr-FR" w:eastAsia="en-GB"/>
              </w:rPr>
              <w:t>Assistance technique :</w:t>
            </w:r>
            <w:r w:rsidRPr="00BD0D21">
              <w:rPr>
                <w:rFonts w:ascii="Times New Roman" w:hAnsi="Times New Roman"/>
                <w:lang w:val="fr-FR" w:eastAsia="en-GB"/>
              </w:rPr>
              <w:t xml:space="preserve"> énumérer les besoins prévus en AT et les délais à tenir pour faciliter cette activité et les plans visant à la garantir (par ex. le RSS de Gavi, </w:t>
            </w:r>
            <w:r w:rsidRPr="00BD0D21" w:rsidR="00806D6D">
              <w:rPr>
                <w:rFonts w:ascii="Times New Roman" w:hAnsi="Times New Roman"/>
                <w:lang w:val="fr-FR" w:eastAsia="en-GB"/>
              </w:rPr>
              <w:t>PEF/aide ciblée aux pays</w:t>
            </w:r>
            <w:r w:rsidRPr="00BD0D21">
              <w:rPr>
                <w:rFonts w:ascii="Times New Roman" w:hAnsi="Times New Roman"/>
                <w:lang w:val="fr-FR" w:eastAsia="en-GB"/>
              </w:rPr>
              <w:t>, autres sources ?)</w:t>
            </w:r>
          </w:p>
        </w:tc>
      </w:tr>
      <w:tr w:rsidRPr="00BD0D21" w:rsidR="00133CB8" w:rsidTr="00D827B0" w14:paraId="118E2AA3" w14:textId="77777777">
        <w:trPr>
          <w:trHeight w:val="431"/>
        </w:trPr>
        <w:tc>
          <w:tcPr>
            <w:tcW w:w="892" w:type="pct"/>
            <w:vMerge/>
            <w:tcBorders>
              <w:left w:val="single" w:color="0070C0" w:sz="12" w:space="0"/>
              <w:bottom w:val="single" w:color="0070C0" w:sz="12" w:space="0"/>
            </w:tcBorders>
            <w:shd w:val="clear" w:color="auto" w:fill="D9D9D9"/>
          </w:tcPr>
          <w:p w:rsidRPr="00BD0D21" w:rsidR="006C2796" w:rsidP="000257D2" w:rsidRDefault="006C2796" w14:paraId="1BDD8DB7" w14:textId="77777777">
            <w:pPr>
              <w:spacing w:before="20" w:after="20" w:line="276" w:lineRule="auto"/>
              <w:ind w:right="237"/>
              <w:jc w:val="both"/>
              <w:rPr>
                <w:rFonts w:ascii="Times New Roman" w:hAnsi="Times New Roman"/>
                <w:b/>
                <w:lang w:val="fr-FR" w:eastAsia="en-GB"/>
              </w:rPr>
            </w:pPr>
          </w:p>
        </w:tc>
        <w:tc>
          <w:tcPr>
            <w:tcW w:w="4108" w:type="pct"/>
            <w:tcBorders>
              <w:right w:val="single" w:color="0070C0" w:sz="12" w:space="0"/>
            </w:tcBorders>
            <w:shd w:val="clear" w:color="auto" w:fill="auto"/>
          </w:tcPr>
          <w:p w:rsidRPr="00BD0D21" w:rsidR="006C2796" w:rsidP="000257D2" w:rsidRDefault="00EB6B3F" w14:paraId="1D925330" w14:textId="77777777">
            <w:pPr>
              <w:spacing w:before="20" w:after="20" w:line="276" w:lineRule="auto"/>
              <w:ind w:right="237"/>
              <w:jc w:val="both"/>
              <w:rPr>
                <w:rFonts w:ascii="Times New Roman" w:hAnsi="Times New Roman"/>
                <w:color w:val="FF0000"/>
                <w:lang w:val="fr-FR" w:eastAsia="en-GB"/>
              </w:rPr>
            </w:pPr>
            <w:r w:rsidRPr="00BD0D21">
              <w:rPr>
                <w:rFonts w:ascii="Times New Roman" w:hAnsi="Times New Roman"/>
                <w:color w:val="FF0000"/>
                <w:lang w:val="fr-FR" w:eastAsia="en-GB"/>
              </w:rPr>
              <w:t>Non applicable</w:t>
            </w:r>
          </w:p>
        </w:tc>
      </w:tr>
      <w:tr w:rsidRPr="000154CA" w:rsidR="00133CB8" w:rsidTr="00D827B0" w14:paraId="142E116D" w14:textId="77777777">
        <w:trPr>
          <w:trHeight w:val="314"/>
        </w:trPr>
        <w:tc>
          <w:tcPr>
            <w:tcW w:w="892" w:type="pct"/>
            <w:vMerge w:val="restart"/>
            <w:tcBorders>
              <w:top w:val="single" w:color="0070C0" w:sz="12" w:space="0"/>
              <w:left w:val="single" w:color="0070C0" w:sz="12" w:space="0"/>
            </w:tcBorders>
            <w:shd w:val="clear" w:color="auto" w:fill="D9D9D9"/>
          </w:tcPr>
          <w:p w:rsidRPr="00BD0D21" w:rsidR="006C2796" w:rsidP="000257D2" w:rsidRDefault="006C2796" w14:paraId="16066CA9" w14:textId="77777777">
            <w:pPr>
              <w:spacing w:before="20" w:after="20" w:line="276" w:lineRule="auto"/>
              <w:ind w:right="237"/>
              <w:jc w:val="both"/>
              <w:rPr>
                <w:rFonts w:ascii="Times New Roman" w:hAnsi="Times New Roman"/>
                <w:b/>
                <w:bCs/>
                <w:lang w:eastAsia="en-GB"/>
              </w:rPr>
            </w:pPr>
            <w:r w:rsidRPr="00BD0D21">
              <w:rPr>
                <w:rFonts w:ascii="Times New Roman" w:hAnsi="Times New Roman"/>
                <w:b/>
                <w:bCs/>
                <w:lang w:val="fr-FR" w:eastAsia="en-GB"/>
              </w:rPr>
              <w:t xml:space="preserve">Pneumocoque </w:t>
            </w:r>
            <w:r w:rsidRPr="00BD0D21">
              <w:rPr>
                <w:rFonts w:ascii="Times New Roman" w:hAnsi="Times New Roman"/>
                <w:i/>
                <w:iCs/>
                <w:lang w:val="fr-FR" w:eastAsia="en-GB"/>
              </w:rPr>
              <w:t>(vaccination systématique)</w:t>
            </w:r>
          </w:p>
          <w:p w:rsidRPr="00BD0D21" w:rsidR="006C2796" w:rsidP="000257D2" w:rsidRDefault="006C2796" w14:paraId="0F8340C7" w14:textId="77777777">
            <w:pPr>
              <w:spacing w:before="20" w:after="20" w:line="276" w:lineRule="auto"/>
              <w:ind w:right="237"/>
              <w:jc w:val="both"/>
              <w:rPr>
                <w:rFonts w:ascii="Times New Roman" w:hAnsi="Times New Roman"/>
                <w:b/>
                <w:lang w:eastAsia="en-GB"/>
              </w:rPr>
            </w:pPr>
          </w:p>
          <w:p w:rsidRPr="00BD0D21" w:rsidR="006C2796" w:rsidP="000257D2" w:rsidRDefault="006C2796" w14:paraId="3958BA4E" w14:textId="77777777">
            <w:pPr>
              <w:spacing w:before="20" w:after="20" w:line="276" w:lineRule="auto"/>
              <w:ind w:right="237"/>
              <w:jc w:val="both"/>
              <w:rPr>
                <w:rFonts w:ascii="Times New Roman" w:hAnsi="Times New Roman"/>
                <w:b/>
                <w:lang w:eastAsia="en-GB"/>
              </w:rPr>
            </w:pPr>
          </w:p>
          <w:p w:rsidRPr="00BD0D21" w:rsidR="006C2796" w:rsidP="000257D2" w:rsidRDefault="006C2796" w14:paraId="1BF01C07" w14:textId="77777777">
            <w:pPr>
              <w:spacing w:before="20" w:after="20" w:line="276" w:lineRule="auto"/>
              <w:ind w:right="237"/>
              <w:jc w:val="both"/>
              <w:rPr>
                <w:rFonts w:ascii="Times New Roman" w:hAnsi="Times New Roman"/>
                <w:b/>
                <w:lang w:eastAsia="en-GB"/>
              </w:rPr>
            </w:pPr>
          </w:p>
        </w:tc>
        <w:tc>
          <w:tcPr>
            <w:tcW w:w="4108" w:type="pct"/>
            <w:tcBorders>
              <w:top w:val="single" w:color="0070C0" w:sz="12" w:space="0"/>
              <w:bottom w:val="single" w:color="D9D9D9" w:sz="4" w:space="0"/>
              <w:right w:val="single" w:color="0070C0" w:sz="12" w:space="0"/>
            </w:tcBorders>
            <w:shd w:val="clear" w:color="auto" w:fill="auto"/>
          </w:tcPr>
          <w:p w:rsidRPr="00BD0D21" w:rsidR="006C2796" w:rsidP="000257D2" w:rsidRDefault="006C2796" w14:paraId="656FFC47" w14:textId="77777777">
            <w:pPr>
              <w:spacing w:before="20" w:after="20" w:line="276" w:lineRule="auto"/>
              <w:ind w:right="237"/>
              <w:jc w:val="both"/>
              <w:rPr>
                <w:rFonts w:ascii="Times New Roman" w:hAnsi="Times New Roman"/>
                <w:i/>
                <w:iCs/>
                <w:lang w:val="fr-FR" w:eastAsia="en-GB"/>
              </w:rPr>
            </w:pPr>
            <w:r w:rsidRPr="00BD0D21">
              <w:rPr>
                <w:rFonts w:ascii="Times New Roman" w:hAnsi="Times New Roman"/>
                <w:b/>
                <w:bCs/>
                <w:lang w:val="fr-FR" w:eastAsia="en-GB"/>
              </w:rPr>
              <w:t>Date prévue pour le lancement du programme de vaccination :</w:t>
            </w:r>
            <w:r w:rsidRPr="00BD0D21">
              <w:rPr>
                <w:rFonts w:ascii="Times New Roman" w:hAnsi="Times New Roman"/>
                <w:lang w:val="fr-FR" w:eastAsia="en-GB"/>
              </w:rPr>
              <w:tab/>
            </w:r>
          </w:p>
        </w:tc>
      </w:tr>
      <w:tr w:rsidRPr="000154CA" w:rsidR="00133CB8" w:rsidTr="00D827B0" w14:paraId="122090DB" w14:textId="77777777">
        <w:trPr>
          <w:trHeight w:val="542"/>
        </w:trPr>
        <w:tc>
          <w:tcPr>
            <w:tcW w:w="892" w:type="pct"/>
            <w:vMerge/>
            <w:tcBorders>
              <w:left w:val="single" w:color="0070C0" w:sz="12" w:space="0"/>
            </w:tcBorders>
            <w:shd w:val="clear" w:color="auto" w:fill="D9D9D9"/>
          </w:tcPr>
          <w:p w:rsidRPr="00BD0D21" w:rsidR="006C2796" w:rsidP="000257D2" w:rsidRDefault="006C2796" w14:paraId="465F5013" w14:textId="77777777">
            <w:pPr>
              <w:spacing w:before="20" w:after="20" w:line="276" w:lineRule="auto"/>
              <w:ind w:right="237"/>
              <w:jc w:val="both"/>
              <w:rPr>
                <w:rFonts w:ascii="Times New Roman" w:hAnsi="Times New Roman"/>
                <w:b/>
                <w:lang w:val="fr-FR" w:eastAsia="en-GB"/>
              </w:rPr>
            </w:pPr>
          </w:p>
        </w:tc>
        <w:tc>
          <w:tcPr>
            <w:tcW w:w="4108" w:type="pct"/>
            <w:tcBorders>
              <w:top w:val="single" w:color="D9D9D9" w:sz="4" w:space="0"/>
              <w:bottom w:val="single" w:color="D9D9D9" w:sz="4" w:space="0"/>
              <w:right w:val="single" w:color="0070C0" w:sz="12" w:space="0"/>
            </w:tcBorders>
            <w:shd w:val="clear" w:color="auto" w:fill="F2F2F2"/>
          </w:tcPr>
          <w:p w:rsidRPr="00BD0D21" w:rsidR="006C2796" w:rsidP="000257D2" w:rsidRDefault="006C2796" w14:paraId="518FBBB3" w14:textId="77777777">
            <w:pPr>
              <w:spacing w:before="20" w:after="20" w:line="276" w:lineRule="auto"/>
              <w:ind w:right="237"/>
              <w:jc w:val="both"/>
              <w:rPr>
                <w:rFonts w:ascii="Times New Roman" w:hAnsi="Times New Roman"/>
                <w:i/>
                <w:iCs/>
                <w:lang w:val="fr-FR" w:eastAsia="en-GB"/>
              </w:rPr>
            </w:pPr>
            <w:r w:rsidRPr="00BD0D21">
              <w:rPr>
                <w:rFonts w:ascii="Times New Roman" w:hAnsi="Times New Roman"/>
                <w:b/>
                <w:bCs/>
                <w:lang w:val="fr-FR" w:eastAsia="en-GB"/>
              </w:rPr>
              <w:t>Décrire la</w:t>
            </w:r>
            <w:r w:rsidRPr="00BD0D21">
              <w:rPr>
                <w:rFonts w:ascii="Times New Roman" w:hAnsi="Times New Roman"/>
                <w:lang w:val="fr-FR" w:eastAsia="en-GB"/>
              </w:rPr>
              <w:t xml:space="preserve"> </w:t>
            </w:r>
            <w:r w:rsidRPr="00BD0D21">
              <w:rPr>
                <w:rFonts w:ascii="Times New Roman" w:hAnsi="Times New Roman"/>
                <w:b/>
                <w:bCs/>
                <w:color w:val="0070C0"/>
                <w:lang w:val="fr-FR" w:eastAsia="en-GB"/>
              </w:rPr>
              <w:t>stratégie globale de lancement</w:t>
            </w:r>
            <w:r w:rsidRPr="00BD0D21">
              <w:rPr>
                <w:rFonts w:ascii="Times New Roman" w:hAnsi="Times New Roman"/>
                <w:lang w:val="fr-FR" w:eastAsia="en-GB"/>
              </w:rPr>
              <w:t xml:space="preserve"> (y compris la population cible)</w:t>
            </w:r>
          </w:p>
        </w:tc>
      </w:tr>
      <w:tr w:rsidRPr="000154CA" w:rsidR="00133CB8" w:rsidTr="00D827B0" w14:paraId="25BDA922" w14:textId="77777777">
        <w:trPr>
          <w:trHeight w:val="364"/>
        </w:trPr>
        <w:tc>
          <w:tcPr>
            <w:tcW w:w="892" w:type="pct"/>
            <w:vMerge/>
            <w:tcBorders>
              <w:left w:val="single" w:color="0070C0" w:sz="12" w:space="0"/>
            </w:tcBorders>
            <w:shd w:val="clear" w:color="auto" w:fill="D9D9D9"/>
          </w:tcPr>
          <w:p w:rsidRPr="00BD0D21" w:rsidR="006C2796" w:rsidP="000257D2" w:rsidRDefault="006C2796" w14:paraId="0661D856" w14:textId="77777777">
            <w:pPr>
              <w:spacing w:before="20" w:after="20" w:line="276" w:lineRule="auto"/>
              <w:ind w:right="237"/>
              <w:jc w:val="both"/>
              <w:rPr>
                <w:rFonts w:ascii="Times New Roman" w:hAnsi="Times New Roman"/>
                <w:b/>
                <w:lang w:val="fr-FR" w:eastAsia="en-GB"/>
              </w:rPr>
            </w:pPr>
          </w:p>
        </w:tc>
        <w:tc>
          <w:tcPr>
            <w:tcW w:w="4108" w:type="pct"/>
            <w:tcBorders>
              <w:top w:val="single" w:color="D9D9D9" w:sz="4" w:space="0"/>
              <w:bottom w:val="single" w:color="D9D9D9" w:sz="4" w:space="0"/>
              <w:right w:val="single" w:color="0070C0" w:sz="12" w:space="0"/>
            </w:tcBorders>
            <w:shd w:val="clear" w:color="auto" w:fill="auto"/>
          </w:tcPr>
          <w:p w:rsidRPr="00BD0D21" w:rsidR="006C2796" w:rsidP="000257D2" w:rsidRDefault="006C2796" w14:paraId="72B50640" w14:textId="77777777">
            <w:pPr>
              <w:spacing w:before="20" w:after="20" w:line="276" w:lineRule="auto"/>
              <w:ind w:right="237"/>
              <w:jc w:val="both"/>
              <w:rPr>
                <w:rFonts w:ascii="Times New Roman" w:hAnsi="Times New Roman"/>
                <w:i/>
                <w:iCs/>
                <w:lang w:val="fr-FR" w:eastAsia="en-GB"/>
              </w:rPr>
            </w:pPr>
          </w:p>
        </w:tc>
      </w:tr>
      <w:tr w:rsidRPr="000154CA" w:rsidR="00133CB8" w:rsidTr="00D827B0" w14:paraId="1358B41D" w14:textId="77777777">
        <w:trPr>
          <w:trHeight w:val="542"/>
        </w:trPr>
        <w:tc>
          <w:tcPr>
            <w:tcW w:w="892" w:type="pct"/>
            <w:vMerge/>
            <w:tcBorders>
              <w:left w:val="single" w:color="0070C0" w:sz="12" w:space="0"/>
            </w:tcBorders>
            <w:shd w:val="clear" w:color="auto" w:fill="D9D9D9"/>
          </w:tcPr>
          <w:p w:rsidRPr="00BD0D21" w:rsidR="006C2796" w:rsidP="000257D2" w:rsidRDefault="006C2796" w14:paraId="780E35C5" w14:textId="77777777">
            <w:pPr>
              <w:spacing w:before="20" w:after="20" w:line="276" w:lineRule="auto"/>
              <w:ind w:right="237"/>
              <w:jc w:val="both"/>
              <w:rPr>
                <w:rFonts w:ascii="Times New Roman" w:hAnsi="Times New Roman"/>
                <w:b/>
                <w:lang w:val="fr-FR" w:eastAsia="en-GB"/>
              </w:rPr>
            </w:pPr>
          </w:p>
        </w:tc>
        <w:tc>
          <w:tcPr>
            <w:tcW w:w="4108" w:type="pct"/>
            <w:tcBorders>
              <w:top w:val="single" w:color="D9D9D9" w:sz="4" w:space="0"/>
              <w:bottom w:val="single" w:color="D9D9D9" w:sz="4" w:space="0"/>
              <w:right w:val="single" w:color="0070C0" w:sz="12" w:space="0"/>
            </w:tcBorders>
            <w:shd w:val="clear" w:color="auto" w:fill="F2F2F2"/>
          </w:tcPr>
          <w:p w:rsidRPr="00BD0D21" w:rsidR="006C2796" w:rsidP="000257D2" w:rsidRDefault="006C2796" w14:paraId="5431BE27" w14:textId="77777777">
            <w:pPr>
              <w:spacing w:before="20" w:after="20" w:line="276" w:lineRule="auto"/>
              <w:ind w:right="237"/>
              <w:jc w:val="both"/>
              <w:rPr>
                <w:rFonts w:ascii="Times New Roman" w:hAnsi="Times New Roman"/>
                <w:i/>
                <w:iCs/>
                <w:lang w:val="fr-FR" w:eastAsia="en-GB"/>
              </w:rPr>
            </w:pPr>
            <w:r w:rsidRPr="00BD0D21">
              <w:rPr>
                <w:rFonts w:ascii="Times New Roman" w:hAnsi="Times New Roman"/>
                <w:b/>
                <w:bCs/>
                <w:color w:val="0070C0"/>
                <w:lang w:val="fr-FR" w:eastAsia="en-GB"/>
              </w:rPr>
              <w:t>Assistance technique :</w:t>
            </w:r>
            <w:r w:rsidRPr="00BD0D21">
              <w:rPr>
                <w:rFonts w:ascii="Times New Roman" w:hAnsi="Times New Roman"/>
                <w:lang w:val="fr-FR" w:eastAsia="en-GB"/>
              </w:rPr>
              <w:t xml:space="preserve"> énumérer les besoins prévus en AT et les délais à tenir pour faciliter cette activité et les plans visant à la garantir (par ex. le RSS de Gavi, </w:t>
            </w:r>
            <w:r w:rsidRPr="00BD0D21" w:rsidR="00806D6D">
              <w:rPr>
                <w:rFonts w:ascii="Times New Roman" w:hAnsi="Times New Roman"/>
                <w:lang w:val="fr-FR" w:eastAsia="en-GB"/>
              </w:rPr>
              <w:t>PEF/aide ciblée aux pays</w:t>
            </w:r>
            <w:r w:rsidRPr="00BD0D21">
              <w:rPr>
                <w:rFonts w:ascii="Times New Roman" w:hAnsi="Times New Roman"/>
                <w:lang w:val="fr-FR" w:eastAsia="en-GB"/>
              </w:rPr>
              <w:t>, autres sources ?)</w:t>
            </w:r>
          </w:p>
        </w:tc>
      </w:tr>
      <w:tr w:rsidRPr="00BD0D21" w:rsidR="00133CB8" w:rsidTr="00D827B0" w14:paraId="1CD01919" w14:textId="77777777">
        <w:trPr>
          <w:trHeight w:val="421"/>
        </w:trPr>
        <w:tc>
          <w:tcPr>
            <w:tcW w:w="892" w:type="pct"/>
            <w:vMerge/>
            <w:tcBorders>
              <w:left w:val="single" w:color="0070C0" w:sz="12" w:space="0"/>
              <w:bottom w:val="single" w:color="0070C0" w:sz="12" w:space="0"/>
            </w:tcBorders>
            <w:shd w:val="clear" w:color="auto" w:fill="D9D9D9"/>
          </w:tcPr>
          <w:p w:rsidRPr="00BD0D21" w:rsidR="006C2796" w:rsidP="000257D2" w:rsidRDefault="006C2796" w14:paraId="4D027D1F" w14:textId="77777777">
            <w:pPr>
              <w:spacing w:before="20" w:after="20" w:line="276" w:lineRule="auto"/>
              <w:jc w:val="both"/>
              <w:rPr>
                <w:rFonts w:ascii="Times New Roman" w:hAnsi="Times New Roman"/>
                <w:b/>
                <w:lang w:val="fr-FR" w:eastAsia="en-GB"/>
              </w:rPr>
            </w:pPr>
          </w:p>
        </w:tc>
        <w:tc>
          <w:tcPr>
            <w:tcW w:w="4108" w:type="pct"/>
            <w:tcBorders>
              <w:top w:val="single" w:color="D9D9D9" w:sz="4" w:space="0"/>
              <w:bottom w:val="single" w:color="0070C0" w:sz="12" w:space="0"/>
              <w:right w:val="single" w:color="0070C0" w:sz="12" w:space="0"/>
            </w:tcBorders>
            <w:shd w:val="clear" w:color="auto" w:fill="auto"/>
          </w:tcPr>
          <w:p w:rsidRPr="00BD0D21" w:rsidR="006C2796" w:rsidP="000257D2" w:rsidRDefault="00EB6B3F" w14:paraId="7386FE20" w14:textId="77777777">
            <w:pPr>
              <w:spacing w:before="20" w:after="20" w:line="276" w:lineRule="auto"/>
              <w:jc w:val="both"/>
              <w:rPr>
                <w:rFonts w:ascii="Times New Roman" w:hAnsi="Times New Roman"/>
                <w:i/>
                <w:iCs/>
                <w:color w:val="FF0000"/>
                <w:lang w:val="fr-FR" w:eastAsia="en-GB"/>
              </w:rPr>
            </w:pPr>
            <w:r w:rsidRPr="00BD0D21">
              <w:rPr>
                <w:rFonts w:ascii="Times New Roman" w:hAnsi="Times New Roman"/>
                <w:i/>
                <w:iCs/>
                <w:color w:val="FF0000"/>
                <w:lang w:val="fr-FR" w:eastAsia="en-GB"/>
              </w:rPr>
              <w:t>Non applicable</w:t>
            </w:r>
          </w:p>
        </w:tc>
      </w:tr>
    </w:tbl>
    <w:p w:rsidRPr="00BD0D21" w:rsidR="006C2796" w:rsidP="000257D2" w:rsidRDefault="006C2796" w14:paraId="64D6834F" w14:textId="77777777">
      <w:pPr>
        <w:pStyle w:val="Titre1"/>
        <w:spacing w:line="276" w:lineRule="auto"/>
        <w:jc w:val="both"/>
        <w:rPr>
          <w:rFonts w:ascii="Times New Roman" w:hAnsi="Times New Roman"/>
          <w:sz w:val="22"/>
          <w:szCs w:val="22"/>
          <w:lang w:val="fr-FR"/>
        </w:rPr>
      </w:pPr>
      <w:r w:rsidRPr="00BD0D21">
        <w:rPr>
          <w:rFonts w:ascii="Times New Roman" w:hAnsi="Times New Roman"/>
          <w:sz w:val="22"/>
          <w:szCs w:val="22"/>
          <w:lang w:val="fr-FR"/>
        </w:rPr>
        <w:lastRenderedPageBreak/>
        <w:t xml:space="preserve">Description programmatique des investissements RSS prioritaires de Gavi </w:t>
      </w:r>
    </w:p>
    <w:p w:rsidRPr="00BD0D21" w:rsidR="006C2796" w:rsidP="000257D2" w:rsidRDefault="006C2796" w14:paraId="147853FB" w14:textId="77777777">
      <w:pPr>
        <w:pStyle w:val="Titre2"/>
        <w:spacing w:line="276" w:lineRule="auto"/>
        <w:ind w:hanging="6805"/>
        <w:jc w:val="both"/>
        <w:rPr>
          <w:rFonts w:ascii="Times New Roman" w:hAnsi="Times New Roman"/>
          <w:sz w:val="22"/>
          <w:szCs w:val="22"/>
          <w:lang w:val="fr-FR"/>
        </w:rPr>
      </w:pPr>
      <w:r w:rsidRPr="00BD0D21">
        <w:rPr>
          <w:rFonts w:ascii="Times New Roman" w:hAnsi="Times New Roman"/>
          <w:sz w:val="22"/>
          <w:szCs w:val="22"/>
          <w:lang w:val="fr-FR"/>
        </w:rPr>
        <w:t>Objectifs et activités prioritaires pour le soutien financier de Gavi</w:t>
      </w:r>
    </w:p>
    <w:tbl>
      <w:tblPr>
        <w:tblpPr w:leftFromText="180" w:rightFromText="180" w:vertAnchor="text" w:horzAnchor="margin" w:tblpY="-59"/>
        <w:tblW w:w="9199" w:type="dxa"/>
        <w:tblCellMar>
          <w:left w:w="0" w:type="dxa"/>
          <w:right w:w="0" w:type="dxa"/>
        </w:tblCellMar>
        <w:tblLook w:val="04A0" w:firstRow="1" w:lastRow="0" w:firstColumn="1" w:lastColumn="0" w:noHBand="0" w:noVBand="1"/>
      </w:tblPr>
      <w:tblGrid>
        <w:gridCol w:w="9199"/>
      </w:tblGrid>
      <w:tr w:rsidRPr="000154CA" w:rsidR="00133CB8" w:rsidTr="0430175E" w14:paraId="415AEA3B" w14:textId="77777777">
        <w:tc>
          <w:tcPr>
            <w:tcW w:w="9199" w:type="dxa"/>
            <w:tcBorders>
              <w:top w:val="single" w:color="0070C0" w:sz="12" w:space="0"/>
              <w:left w:val="single" w:color="0070C0" w:sz="12" w:space="0"/>
              <w:bottom w:val="single" w:color="0070C0" w:sz="12" w:space="0"/>
              <w:right w:val="single" w:color="0070C0" w:sz="12" w:space="0"/>
            </w:tcBorders>
            <w:shd w:val="clear" w:color="auto" w:fill="auto"/>
            <w:tcMar/>
          </w:tcPr>
          <w:p w:rsidRPr="00BD0D21" w:rsidR="006C2796" w:rsidP="000257D2" w:rsidRDefault="00734EC4" w14:paraId="673A7556" w14:textId="7DBAE3D4">
            <w:pPr>
              <w:spacing w:before="120" w:after="120" w:line="276" w:lineRule="auto"/>
              <w:ind w:left="550" w:right="142"/>
              <w:jc w:val="both"/>
              <w:rPr>
                <w:rFonts w:ascii="Times New Roman" w:hAnsi="Times New Roman"/>
                <w:b/>
                <w:lang w:val="fr-FR" w:eastAsia="en-GB"/>
              </w:rPr>
            </w:pPr>
            <w:r>
              <w:rPr>
                <w:rFonts w:ascii="Times New Roman" w:hAnsi="Times New Roman"/>
                <w:noProof/>
                <w:lang w:val="fr-FR" w:eastAsia="fr-FR"/>
              </w:rPr>
              <w:drawing>
                <wp:anchor distT="0" distB="0" distL="114300" distR="114300" simplePos="0" relativeHeight="251655168" behindDoc="0" locked="0" layoutInCell="1" allowOverlap="1" wp14:anchorId="6494F1D0" wp14:editId="07389B09">
                  <wp:simplePos x="0" y="0"/>
                  <wp:positionH relativeFrom="column">
                    <wp:posOffset>23495</wp:posOffset>
                  </wp:positionH>
                  <wp:positionV relativeFrom="paragraph">
                    <wp:posOffset>50165</wp:posOffset>
                  </wp:positionV>
                  <wp:extent cx="257175" cy="257175"/>
                  <wp:effectExtent l="0" t="0" r="0" b="0"/>
                  <wp:wrapNone/>
                  <wp:docPr id="8" name="Picture 2" descr="Description : Image result for objective icon">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 Image result for objective icon">
                            <a:hlinkClick r:id="rId26"/>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pic:spPr>
                      </pic:pic>
                    </a:graphicData>
                  </a:graphic>
                  <wp14:sizeRelH relativeFrom="page">
                    <wp14:pctWidth>0</wp14:pctWidth>
                  </wp14:sizeRelH>
                  <wp14:sizeRelV relativeFrom="page">
                    <wp14:pctHeight>0</wp14:pctHeight>
                  </wp14:sizeRelV>
                </wp:anchor>
              </w:drawing>
            </w:r>
            <w:r w:rsidRPr="00BD0D21" w:rsidR="006C2796">
              <w:rPr>
                <w:rFonts w:ascii="Times New Roman" w:hAnsi="Times New Roman"/>
                <w:lang w:val="fr-FR" w:eastAsia="en-GB"/>
              </w:rPr>
              <w:t xml:space="preserve">Étant donné les zones géographiques et groupes de population cibles identifiés ainsi que les principaux goulots d'étranglement nationaux et infranationaux déterminés à la </w:t>
            </w:r>
            <w:r w:rsidRPr="00BD0D21" w:rsidR="006C2796">
              <w:rPr>
                <w:rFonts w:ascii="Times New Roman" w:hAnsi="Times New Roman"/>
                <w:b w:val="1"/>
                <w:bCs w:val="1"/>
                <w:lang w:val="fr-FR" w:eastAsia="en-GB"/>
              </w:rPr>
              <w:t>Section B</w:t>
            </w:r>
            <w:r w:rsidRPr="00BD0D21" w:rsidR="006C2796">
              <w:rPr>
                <w:rFonts w:ascii="Times New Roman" w:hAnsi="Times New Roman"/>
                <w:lang w:val="fr-FR" w:eastAsia="en-GB"/>
              </w:rPr>
              <w:t xml:space="preserve">, il vous est demandé dans cette section de prendre en considération ces résultats </w:t>
            </w:r>
            <w:r w:rsidRPr="00BD0D21" w:rsidR="00A77101">
              <w:rPr>
                <w:rFonts w:ascii="Times New Roman" w:hAnsi="Times New Roman"/>
                <w:lang w:val="fr-FR" w:eastAsia="en-GB"/>
              </w:rPr>
              <w:t xml:space="preserve">stratégiquement </w:t>
            </w:r>
            <w:r w:rsidRPr="00BD0D21" w:rsidR="006C2796">
              <w:rPr>
                <w:rFonts w:ascii="Times New Roman" w:hAnsi="Times New Roman"/>
                <w:lang w:val="fr-FR" w:eastAsia="en-GB"/>
              </w:rPr>
              <w:t xml:space="preserve">et d’établir les </w:t>
            </w:r>
            <w:r w:rsidRPr="00BD0D21" w:rsidR="006C2796">
              <w:rPr>
                <w:rFonts w:ascii="Times New Roman" w:hAnsi="Times New Roman"/>
                <w:b w:val="1"/>
                <w:bCs w:val="1"/>
                <w:lang w:val="fr-FR" w:eastAsia="en-GB"/>
              </w:rPr>
              <w:t>3 à 5 objectifs essentiels ainsi que les activités spécifiques à chacun d’eux pour bénéficier du soutien de Gavi et de justifier ces choix</w:t>
            </w:r>
            <w:r w:rsidRPr="00BD0D21" w:rsidR="006C2796">
              <w:rPr>
                <w:rFonts w:ascii="Times New Roman" w:hAnsi="Times New Roman"/>
                <w:lang w:val="fr-FR" w:eastAsia="en-GB"/>
              </w:rPr>
              <w:t xml:space="preserve">. Le lien entre les données ainsi que les preuves et les interventions proposées doit être clair. </w:t>
            </w:r>
            <w:r w:rsidRPr="00BD0D21" w:rsidR="006C2796">
              <w:rPr>
                <w:rFonts w:ascii="Times New Roman" w:hAnsi="Times New Roman"/>
                <w:b w:val="1"/>
                <w:bCs w:val="1"/>
                <w:lang w:val="fr-FR" w:eastAsia="en-GB"/>
              </w:rPr>
              <w:t xml:space="preserve">Les activités énumérées ici doivent être chiffrées dans le </w:t>
            </w:r>
            <w:r w:rsidRPr="00BD0D21" w:rsidR="00500CF0">
              <w:rPr>
                <w:rFonts w:ascii="Times New Roman" w:hAnsi="Times New Roman"/>
                <w:b w:val="1"/>
                <w:bCs w:val="1"/>
                <w:lang w:val="fr-FR" w:eastAsia="en-GB"/>
              </w:rPr>
              <w:t>modèle de prévision budgétaire</w:t>
            </w:r>
            <w:r w:rsidRPr="00BD0D21" w:rsidR="006C2796">
              <w:rPr>
                <w:rFonts w:ascii="Times New Roman" w:hAnsi="Times New Roman"/>
                <w:b w:val="1"/>
                <w:bCs w:val="1"/>
                <w:lang w:val="fr-FR" w:eastAsia="en-GB"/>
              </w:rPr>
              <w:t xml:space="preserve"> de Gavi.</w:t>
            </w:r>
          </w:p>
          <w:p w:rsidRPr="00BD0D21" w:rsidR="006C2796" w:rsidP="000257D2" w:rsidRDefault="00734EC4" w14:paraId="48B44413" w14:textId="586A733F">
            <w:pPr>
              <w:pStyle w:val="Paragraphedeliste"/>
              <w:spacing w:before="120" w:after="120" w:line="276" w:lineRule="auto"/>
              <w:ind w:left="550" w:right="142"/>
              <w:jc w:val="both"/>
              <w:rPr>
                <w:rFonts w:ascii="Times New Roman" w:hAnsi="Times New Roman"/>
                <w:lang w:val="fr-FR" w:eastAsia="en-GB"/>
              </w:rPr>
            </w:pPr>
            <w:r>
              <w:rPr>
                <w:rFonts w:ascii="Times New Roman" w:hAnsi="Times New Roman"/>
                <w:noProof/>
                <w:lang w:val="fr-FR" w:eastAsia="fr-FR"/>
              </w:rPr>
              <w:drawing>
                <wp:anchor distT="0" distB="0" distL="114300" distR="114300" simplePos="0" relativeHeight="251658240" behindDoc="0" locked="0" layoutInCell="1" allowOverlap="1" wp14:anchorId="410D9D91" wp14:editId="21A04F62">
                  <wp:simplePos x="0" y="0"/>
                  <wp:positionH relativeFrom="column">
                    <wp:posOffset>27940</wp:posOffset>
                  </wp:positionH>
                  <wp:positionV relativeFrom="paragraph">
                    <wp:posOffset>24130</wp:posOffset>
                  </wp:positionV>
                  <wp:extent cx="247650" cy="247650"/>
                  <wp:effectExtent l="0" t="0" r="0" b="0"/>
                  <wp:wrapNone/>
                  <wp:docPr id="7" name="Picture 4" descr="Description : C:\Users\imurray\Desktop\noun_44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 C:\Users\imurray\Desktop\noun_4426.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pic:spPr>
                      </pic:pic>
                    </a:graphicData>
                  </a:graphic>
                  <wp14:sizeRelH relativeFrom="page">
                    <wp14:pctWidth>0</wp14:pctWidth>
                  </wp14:sizeRelH>
                  <wp14:sizeRelV relativeFrom="page">
                    <wp14:pctHeight>0</wp14:pctHeight>
                  </wp14:sizeRelV>
                </wp:anchor>
              </w:drawing>
            </w:r>
            <w:r w:rsidRPr="00BD0D21" w:rsidR="006C2796">
              <w:rPr>
                <w:rFonts w:ascii="Times New Roman" w:hAnsi="Times New Roman"/>
                <w:lang w:val="fr-FR" w:eastAsia="en-GB"/>
              </w:rPr>
              <w:t>Les activités proposées doivent contribuer à des améliorations pérennes de</w:t>
            </w:r>
            <w:r w:rsidRPr="00BD0D21" w:rsidR="00FE1FFA">
              <w:rPr>
                <w:rFonts w:ascii="Times New Roman" w:hAnsi="Times New Roman"/>
                <w:lang w:val="fr-FR" w:eastAsia="en-GB"/>
              </w:rPr>
              <w:t xml:space="preserve"> la couverture et de l’équité. </w:t>
            </w:r>
            <w:r w:rsidRPr="00BD0D21" w:rsidR="006C2796">
              <w:rPr>
                <w:rFonts w:ascii="Times New Roman" w:hAnsi="Times New Roman"/>
                <w:lang w:val="fr-FR" w:eastAsia="en-GB"/>
              </w:rPr>
              <w:t xml:space="preserve">Pour le </w:t>
            </w:r>
            <w:r w:rsidRPr="00BD0D21" w:rsidR="006C2796">
              <w:rPr>
                <w:rFonts w:ascii="Times New Roman" w:hAnsi="Times New Roman"/>
                <w:b w:val="1"/>
                <w:bCs w:val="1"/>
                <w:lang w:val="fr-FR" w:eastAsia="en-GB"/>
              </w:rPr>
              <w:t>Guide de programmation</w:t>
            </w:r>
            <w:r w:rsidRPr="00BD0D21" w:rsidR="006C2796">
              <w:rPr>
                <w:rFonts w:ascii="Times New Roman" w:hAnsi="Times New Roman"/>
                <w:lang w:val="fr-FR" w:eastAsia="en-GB"/>
              </w:rPr>
              <w:t xml:space="preserve"> sur les interventions ciblées dans chacun des domaines stratégiques prioritaires </w:t>
            </w:r>
            <w:r w:rsidRPr="00BD0D21" w:rsidR="00A77101">
              <w:rPr>
                <w:rFonts w:ascii="Times New Roman" w:hAnsi="Times New Roman"/>
                <w:lang w:val="fr-FR" w:eastAsia="en-GB"/>
              </w:rPr>
              <w:t xml:space="preserve"> de Gavi </w:t>
            </w:r>
            <w:r w:rsidRPr="00BD0D21" w:rsidR="006C2796">
              <w:rPr>
                <w:rFonts w:ascii="Times New Roman" w:hAnsi="Times New Roman"/>
                <w:lang w:val="fr-FR" w:eastAsia="en-GB"/>
              </w:rPr>
              <w:t>(i)</w:t>
            </w:r>
            <w:r w:rsidRPr="00BD0D21" w:rsidR="00A77101">
              <w:rPr>
                <w:rFonts w:ascii="Times New Roman" w:hAnsi="Times New Roman"/>
                <w:lang w:val="fr-FR" w:eastAsia="en-GB"/>
              </w:rPr>
              <w:t xml:space="preserve"> </w:t>
            </w:r>
            <w:r w:rsidRPr="00BD0D21" w:rsidR="006C2796">
              <w:rPr>
                <w:rFonts w:ascii="Times New Roman" w:hAnsi="Times New Roman"/>
                <w:lang w:val="fr-FR" w:eastAsia="en-GB"/>
              </w:rPr>
              <w:t>le leadership, la gestion et la coordination, (ii) la chaîne d’approvisionnement, (iii) les données, (iv) la promotion de la demande et (v) le financement de la vaccination, veuillez consulter le site Internet de Gavi ici :</w:t>
            </w:r>
          </w:p>
          <w:p w:rsidRPr="00BD0D21" w:rsidR="005D597D" w:rsidP="000257D2" w:rsidRDefault="008F318E" w14:paraId="46A472F4" w14:textId="77777777">
            <w:pPr>
              <w:pStyle w:val="Paragraphedeliste"/>
              <w:spacing w:before="120" w:after="120" w:line="276" w:lineRule="auto"/>
              <w:ind w:left="550" w:right="142"/>
              <w:jc w:val="both"/>
              <w:rPr>
                <w:rFonts w:ascii="Times New Roman" w:hAnsi="Times New Roman"/>
                <w:lang w:val="fr-FR" w:eastAsia="en-GB"/>
              </w:rPr>
            </w:pPr>
            <w:hyperlink w:history="1" r:id="rId45">
              <w:r w:rsidRPr="00BD0D21" w:rsidR="005D597D">
                <w:rPr>
                  <w:rStyle w:val="Lienhypertexte"/>
                  <w:rFonts w:ascii="Times New Roman" w:hAnsi="Times New Roman"/>
                  <w:lang w:val="fr-FR" w:eastAsia="en-GB"/>
                </w:rPr>
                <w:t>https://www.gavi.org/soutien/processus/demander/rss</w:t>
              </w:r>
            </w:hyperlink>
          </w:p>
          <w:p w:rsidRPr="00BD0D21" w:rsidR="006C2796" w:rsidP="000257D2" w:rsidRDefault="006C2796" w14:paraId="2DDAE39E" w14:textId="77777777">
            <w:pPr>
              <w:pStyle w:val="Paragraphedeliste"/>
              <w:spacing w:before="120" w:after="120" w:line="276" w:lineRule="auto"/>
              <w:ind w:left="550" w:right="142"/>
              <w:jc w:val="both"/>
              <w:rPr>
                <w:rFonts w:ascii="Times New Roman" w:hAnsi="Times New Roman"/>
                <w:i/>
                <w:iCs/>
                <w:lang w:val="fr-FR" w:eastAsia="en-GB"/>
              </w:rPr>
            </w:pPr>
            <w:r w:rsidRPr="00BD0D21">
              <w:rPr>
                <w:rFonts w:ascii="Times New Roman" w:hAnsi="Times New Roman"/>
                <w:i/>
                <w:iCs/>
                <w:lang w:val="fr-FR" w:eastAsia="en-GB"/>
              </w:rPr>
              <w:t>Pour demander le soutien de la POECF, intégrer la POECF comme l’une des activités participant aux objectifs de la chaîne d’approvisionnement. Pour les pays en phase de transition accélérée, consacrer un objectif aux activités propres à la planification appropriée de la transition</w:t>
            </w:r>
            <w:r w:rsidRPr="00BD0D21">
              <w:rPr>
                <w:rFonts w:ascii="Times New Roman" w:hAnsi="Times New Roman"/>
                <w:i/>
                <w:iCs/>
                <w:color w:val="0070C0"/>
                <w:lang w:val="fr-FR" w:eastAsia="en-GB"/>
              </w:rPr>
              <w:t xml:space="preserve">. </w:t>
            </w:r>
          </w:p>
        </w:tc>
      </w:tr>
    </w:tbl>
    <w:p w:rsidRPr="00BD0D21" w:rsidR="006C2796" w:rsidP="000257D2" w:rsidRDefault="006C2796" w14:paraId="57D8BE5C" w14:textId="77777777">
      <w:pPr>
        <w:spacing w:line="276" w:lineRule="auto"/>
        <w:jc w:val="both"/>
        <w:rPr>
          <w:rFonts w:ascii="Times New Roman" w:hAnsi="Times New Roman"/>
          <w:lang w:val="fr-FR"/>
        </w:rPr>
      </w:pPr>
    </w:p>
    <w:tbl>
      <w:tblPr>
        <w:tblW w:w="5096" w:type="pct"/>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Layout w:type="fixed"/>
        <w:tblCellMar>
          <w:left w:w="0" w:type="dxa"/>
          <w:right w:w="0" w:type="dxa"/>
        </w:tblCellMar>
        <w:tblLook w:val="04A0" w:firstRow="1" w:lastRow="0" w:firstColumn="1" w:lastColumn="0" w:noHBand="0" w:noVBand="1"/>
      </w:tblPr>
      <w:tblGrid>
        <w:gridCol w:w="4815"/>
        <w:gridCol w:w="1132"/>
        <w:gridCol w:w="3242"/>
      </w:tblGrid>
      <w:tr w:rsidRPr="00734EC4" w:rsidR="00133CB8" w:rsidTr="00846F6D" w14:paraId="4C47C9FA" w14:textId="77777777">
        <w:trPr>
          <w:trHeight w:val="285"/>
        </w:trPr>
        <w:tc>
          <w:tcPr>
            <w:tcW w:w="2620" w:type="pct"/>
            <w:tcBorders>
              <w:bottom w:val="single" w:color="A6A6A6" w:sz="4" w:space="0"/>
              <w:right w:val="single" w:color="A6A6A6" w:sz="4" w:space="0"/>
            </w:tcBorders>
            <w:shd w:val="clear" w:color="auto" w:fill="0070C0"/>
            <w:vAlign w:val="center"/>
          </w:tcPr>
          <w:p w:rsidRPr="0016044A" w:rsidR="006C2796" w:rsidP="00846F6D" w:rsidRDefault="006C2796" w14:paraId="310BC2F6" w14:textId="77777777">
            <w:pPr>
              <w:pStyle w:val="ColorfulList-Accent13"/>
              <w:spacing w:before="60" w:after="60" w:line="276" w:lineRule="auto"/>
              <w:ind w:left="0"/>
              <w:jc w:val="center"/>
              <w:rPr>
                <w:rFonts w:ascii="Times New Roman" w:hAnsi="Times New Roman" w:eastAsia="Arial"/>
                <w:b/>
                <w:i/>
                <w:iCs/>
                <w:color w:val="FFFFFF"/>
                <w:szCs w:val="22"/>
              </w:rPr>
            </w:pPr>
            <w:r w:rsidRPr="0016044A">
              <w:rPr>
                <w:rFonts w:ascii="Times New Roman" w:hAnsi="Times New Roman"/>
                <w:b/>
                <w:bCs/>
                <w:i/>
                <w:iCs/>
                <w:color w:val="FFFFFF"/>
                <w:szCs w:val="22"/>
                <w:lang w:val="fr-FR"/>
              </w:rPr>
              <w:t>Objectif 1 :</w:t>
            </w:r>
          </w:p>
        </w:tc>
        <w:tc>
          <w:tcPr>
            <w:tcW w:w="2380" w:type="pct"/>
            <w:gridSpan w:val="2"/>
            <w:tcBorders>
              <w:left w:val="single" w:color="A6A6A6" w:sz="4" w:space="0"/>
              <w:bottom w:val="single" w:color="A6A6A6" w:sz="4" w:space="0"/>
              <w:right w:val="single" w:color="A6A6A6" w:sz="4" w:space="0"/>
            </w:tcBorders>
            <w:shd w:val="clear" w:color="auto" w:fill="FFFFFF"/>
          </w:tcPr>
          <w:p w:rsidRPr="00BD0D21" w:rsidR="00AF1247" w:rsidP="000257D2" w:rsidRDefault="00AF1247" w14:paraId="2B4334A8" w14:textId="77777777">
            <w:pPr>
              <w:pStyle w:val="ColorfulList-Accent13"/>
              <w:spacing w:before="60" w:after="60" w:line="276" w:lineRule="auto"/>
              <w:ind w:left="0"/>
              <w:jc w:val="both"/>
              <w:rPr>
                <w:rFonts w:ascii="Times New Roman" w:hAnsi="Times New Roman"/>
                <w:szCs w:val="22"/>
                <w:lang w:val="fr-FR"/>
              </w:rPr>
            </w:pPr>
            <w:r w:rsidRPr="0016044A">
              <w:rPr>
                <w:rFonts w:ascii="Times New Roman" w:hAnsi="Times New Roman"/>
                <w:b/>
                <w:szCs w:val="22"/>
                <w:lang w:val="fr-FR"/>
              </w:rPr>
              <w:t>Renforcer la Gouvernance, le Leadership et la Gestion  pour une meilleure efficacité du système de santé à tous les niveaux d’ici 2022</w:t>
            </w:r>
          </w:p>
        </w:tc>
      </w:tr>
      <w:tr w:rsidRPr="00BD0D21" w:rsidR="00133CB8" w:rsidTr="003C6615" w14:paraId="65028117" w14:textId="77777777">
        <w:trPr>
          <w:trHeight w:val="285"/>
        </w:trPr>
        <w:tc>
          <w:tcPr>
            <w:tcW w:w="2620" w:type="pct"/>
            <w:tcBorders>
              <w:bottom w:val="single" w:color="A6A6A6" w:sz="4" w:space="0"/>
              <w:right w:val="single" w:color="A6A6A6" w:sz="4" w:space="0"/>
            </w:tcBorders>
            <w:shd w:val="clear" w:color="auto" w:fill="F2F2F2"/>
          </w:tcPr>
          <w:p w:rsidRPr="00BD0D21" w:rsidR="006C2796" w:rsidP="000257D2" w:rsidRDefault="006C2796" w14:paraId="791C5774" w14:textId="77777777">
            <w:pPr>
              <w:pStyle w:val="ColorfulList-Accent13"/>
              <w:spacing w:before="60" w:after="60" w:line="276" w:lineRule="auto"/>
              <w:ind w:left="137"/>
              <w:jc w:val="both"/>
              <w:rPr>
                <w:rFonts w:ascii="Times New Roman" w:hAnsi="Times New Roman" w:eastAsia="Arial"/>
                <w:i/>
                <w:iCs/>
                <w:szCs w:val="22"/>
              </w:rPr>
            </w:pPr>
            <w:r w:rsidRPr="00BD0D21">
              <w:rPr>
                <w:rFonts w:ascii="Times New Roman" w:hAnsi="Times New Roman"/>
                <w:b/>
                <w:bCs/>
                <w:szCs w:val="22"/>
                <w:lang w:val="fr-FR"/>
              </w:rPr>
              <w:t>Calendrier :</w:t>
            </w:r>
          </w:p>
        </w:tc>
        <w:tc>
          <w:tcPr>
            <w:tcW w:w="2380" w:type="pct"/>
            <w:gridSpan w:val="2"/>
            <w:tcBorders>
              <w:left w:val="single" w:color="A6A6A6" w:sz="4" w:space="0"/>
              <w:bottom w:val="single" w:color="A6A6A6" w:sz="4" w:space="0"/>
              <w:right w:val="single" w:color="A6A6A6" w:sz="4" w:space="0"/>
            </w:tcBorders>
            <w:shd w:val="clear" w:color="auto" w:fill="FFFFFF"/>
          </w:tcPr>
          <w:p w:rsidRPr="00BD0D21" w:rsidR="006C2796" w:rsidP="000257D2" w:rsidRDefault="007B54C4" w14:paraId="4F5402F6" w14:textId="77777777">
            <w:pPr>
              <w:pStyle w:val="ColorfulList-Accent13"/>
              <w:spacing w:before="60" w:after="60" w:line="276" w:lineRule="auto"/>
              <w:ind w:left="0"/>
              <w:jc w:val="both"/>
              <w:rPr>
                <w:rFonts w:ascii="Times New Roman" w:hAnsi="Times New Roman"/>
                <w:i/>
                <w:iCs/>
                <w:szCs w:val="22"/>
              </w:rPr>
            </w:pPr>
            <w:r w:rsidRPr="00BD0D21">
              <w:rPr>
                <w:rFonts w:ascii="Times New Roman" w:hAnsi="Times New Roman"/>
                <w:szCs w:val="22"/>
                <w:lang w:val="fr-FR"/>
              </w:rPr>
              <w:t>2020 à 2022</w:t>
            </w:r>
          </w:p>
        </w:tc>
      </w:tr>
      <w:tr w:rsidRPr="000154CA" w:rsidR="00133CB8" w:rsidTr="003C6615" w14:paraId="49316832" w14:textId="77777777">
        <w:trPr>
          <w:trHeight w:val="1082"/>
        </w:trPr>
        <w:tc>
          <w:tcPr>
            <w:tcW w:w="2620" w:type="pct"/>
            <w:tcBorders>
              <w:right w:val="single" w:color="A6A6A6" w:sz="4" w:space="0"/>
            </w:tcBorders>
            <w:shd w:val="clear" w:color="auto" w:fill="F2F2F2"/>
          </w:tcPr>
          <w:p w:rsidRPr="00BD0D21" w:rsidR="006C2796" w:rsidP="000257D2" w:rsidRDefault="006C2796" w14:paraId="2C1F3483" w14:textId="77777777">
            <w:pPr>
              <w:pStyle w:val="Paragraphedeliste"/>
              <w:spacing w:before="60" w:after="60" w:line="276" w:lineRule="auto"/>
              <w:ind w:left="137"/>
              <w:jc w:val="both"/>
              <w:rPr>
                <w:rFonts w:ascii="Times New Roman" w:hAnsi="Times New Roman"/>
                <w:lang w:val="fr-FR" w:eastAsia="en-GB"/>
              </w:rPr>
            </w:pPr>
            <w:r w:rsidRPr="00BD0D21">
              <w:rPr>
                <w:rFonts w:ascii="Times New Roman" w:hAnsi="Times New Roman"/>
                <w:b/>
                <w:bCs/>
                <w:lang w:val="fr-FR" w:eastAsia="en-GB"/>
              </w:rPr>
              <w:t xml:space="preserve">Zones géographiques/groupes de population prioritaires ou contrainte(s) en matière de couverture et/ou d’équité </w:t>
            </w:r>
            <w:r w:rsidRPr="00BD0D21">
              <w:rPr>
                <w:rFonts w:ascii="Times New Roman" w:hAnsi="Times New Roman"/>
                <w:lang w:val="fr-FR" w:eastAsia="en-GB"/>
              </w:rPr>
              <w:t>devant être traitée(s) par l’objectif :</w:t>
            </w:r>
          </w:p>
          <w:p w:rsidRPr="00BD0D21" w:rsidR="006C2796" w:rsidP="000257D2" w:rsidRDefault="00ED725C" w14:paraId="442E414F" w14:textId="77777777">
            <w:pPr>
              <w:pStyle w:val="Paragraphedeliste"/>
              <w:numPr>
                <w:ilvl w:val="0"/>
                <w:numId w:val="9"/>
              </w:numPr>
              <w:spacing w:before="60" w:after="60" w:line="276" w:lineRule="auto"/>
              <w:jc w:val="both"/>
              <w:rPr>
                <w:rFonts w:ascii="Times New Roman" w:hAnsi="Times New Roman"/>
                <w:b/>
                <w:bCs/>
                <w:i/>
                <w:iCs/>
                <w:lang w:val="fr-FR" w:eastAsia="en-GB"/>
              </w:rPr>
            </w:pPr>
            <w:r w:rsidRPr="00BD0D21">
              <w:rPr>
                <w:rFonts w:ascii="Times New Roman" w:hAnsi="Times New Roman"/>
                <w:b/>
                <w:bCs/>
                <w:i/>
                <w:iCs/>
                <w:lang w:val="fr-FR" w:eastAsia="en-GB"/>
              </w:rPr>
              <w:t>Ces zones/groupes doivent être cohérents avec ceux identifiés dans la Section B</w:t>
            </w:r>
          </w:p>
        </w:tc>
        <w:tc>
          <w:tcPr>
            <w:tcW w:w="2380" w:type="pct"/>
            <w:gridSpan w:val="2"/>
            <w:tcBorders>
              <w:left w:val="single" w:color="A6A6A6" w:sz="4" w:space="0"/>
            </w:tcBorders>
            <w:shd w:val="clear" w:color="auto" w:fill="FFFFFF"/>
          </w:tcPr>
          <w:p w:rsidRPr="00BD0D21" w:rsidR="0019160D" w:rsidP="000257D2" w:rsidRDefault="00651B4D" w14:paraId="3D8C449F" w14:textId="77777777">
            <w:pPr>
              <w:pStyle w:val="Paragraphedeliste"/>
              <w:spacing w:before="60" w:after="60" w:line="276" w:lineRule="auto"/>
              <w:ind w:left="0"/>
              <w:jc w:val="both"/>
              <w:rPr>
                <w:rFonts w:ascii="Times New Roman" w:hAnsi="Times New Roman"/>
                <w:lang w:val="fr-FR" w:eastAsia="en-GB"/>
              </w:rPr>
            </w:pPr>
            <w:r w:rsidRPr="00BD0D21">
              <w:rPr>
                <w:rFonts w:ascii="Times New Roman" w:hAnsi="Times New Roman" w:eastAsia="Times New Roman"/>
                <w:lang w:val="fr-FR" w:eastAsia="en-GB"/>
              </w:rPr>
              <w:t>Cet objectif concerne l’ensemble du pays</w:t>
            </w:r>
            <w:r w:rsidRPr="00BD0D21" w:rsidR="00E357F0">
              <w:rPr>
                <w:rFonts w:ascii="Times New Roman" w:hAnsi="Times New Roman" w:eastAsia="Times New Roman"/>
                <w:lang w:val="fr-FR" w:eastAsia="en-GB"/>
              </w:rPr>
              <w:t xml:space="preserve"> (niveau central, régional et district). L</w:t>
            </w:r>
            <w:r w:rsidRPr="00BD0D21" w:rsidR="00F32D4B">
              <w:rPr>
                <w:rFonts w:ascii="Times New Roman" w:hAnsi="Times New Roman" w:eastAsia="Times New Roman"/>
                <w:lang w:val="fr-FR" w:eastAsia="en-GB"/>
              </w:rPr>
              <w:t xml:space="preserve">es capacités techniques des équipes de santé </w:t>
            </w:r>
            <w:r w:rsidRPr="00BD0D21" w:rsidR="00E357F0">
              <w:rPr>
                <w:rFonts w:ascii="Times New Roman" w:hAnsi="Times New Roman" w:eastAsia="Times New Roman"/>
                <w:lang w:val="fr-FR" w:eastAsia="en-GB"/>
              </w:rPr>
              <w:t xml:space="preserve">à tous les niveaux </w:t>
            </w:r>
            <w:r w:rsidRPr="00BD0D21" w:rsidR="00F32D4B">
              <w:rPr>
                <w:rFonts w:ascii="Times New Roman" w:hAnsi="Times New Roman" w:eastAsia="Times New Roman"/>
                <w:lang w:val="fr-FR" w:eastAsia="en-GB"/>
              </w:rPr>
              <w:t>seront renforcées pour assurer une mei</w:t>
            </w:r>
            <w:r w:rsidRPr="00BD0D21" w:rsidR="00AF1247">
              <w:rPr>
                <w:rFonts w:ascii="Times New Roman" w:hAnsi="Times New Roman" w:eastAsia="Times New Roman"/>
                <w:lang w:val="fr-FR" w:eastAsia="en-GB"/>
              </w:rPr>
              <w:t>lleure planification, gestion,</w:t>
            </w:r>
            <w:r w:rsidRPr="00BD0D21" w:rsidR="00F32D4B">
              <w:rPr>
                <w:rFonts w:ascii="Times New Roman" w:hAnsi="Times New Roman" w:eastAsia="Times New Roman"/>
                <w:lang w:val="fr-FR" w:eastAsia="en-GB"/>
              </w:rPr>
              <w:t xml:space="preserve"> coordination et de suivi-évaluation des programmes de santé. Ainsi, les goulots relatifs à la faible couverture vaccinale et à l’iniquit</w:t>
            </w:r>
            <w:r w:rsidRPr="00BD0D21" w:rsidR="00E357F0">
              <w:rPr>
                <w:rFonts w:ascii="Times New Roman" w:hAnsi="Times New Roman" w:eastAsia="Times New Roman"/>
                <w:lang w:val="fr-FR" w:eastAsia="en-GB"/>
              </w:rPr>
              <w:t>é de la vaccination seront</w:t>
            </w:r>
            <w:r w:rsidRPr="00BD0D21" w:rsidR="00F32D4B">
              <w:rPr>
                <w:rFonts w:ascii="Times New Roman" w:hAnsi="Times New Roman" w:eastAsia="Times New Roman"/>
                <w:lang w:val="fr-FR" w:eastAsia="en-GB"/>
              </w:rPr>
              <w:t xml:space="preserve"> </w:t>
            </w:r>
            <w:r w:rsidRPr="00BD0D21">
              <w:rPr>
                <w:rFonts w:ascii="Times New Roman" w:hAnsi="Times New Roman" w:eastAsia="Times New Roman"/>
                <w:lang w:val="fr-FR" w:eastAsia="en-GB"/>
              </w:rPr>
              <w:t>pris</w:t>
            </w:r>
            <w:r w:rsidRPr="00BD0D21" w:rsidR="00F32D4B">
              <w:rPr>
                <w:rFonts w:ascii="Times New Roman" w:hAnsi="Times New Roman" w:eastAsia="Times New Roman"/>
                <w:lang w:val="fr-FR" w:eastAsia="en-GB"/>
              </w:rPr>
              <w:t xml:space="preserve"> en compte</w:t>
            </w:r>
            <w:r w:rsidRPr="00BD0D21">
              <w:rPr>
                <w:rFonts w:ascii="Times New Roman" w:hAnsi="Times New Roman" w:eastAsia="Times New Roman"/>
                <w:lang w:val="fr-FR" w:eastAsia="en-GB"/>
              </w:rPr>
              <w:t xml:space="preserve"> dans les plans et programme</w:t>
            </w:r>
            <w:r w:rsidRPr="00BD0D21" w:rsidR="00D164A5">
              <w:rPr>
                <w:rFonts w:ascii="Times New Roman" w:hAnsi="Times New Roman" w:eastAsia="Times New Roman"/>
                <w:lang w:val="fr-FR" w:eastAsia="en-GB"/>
              </w:rPr>
              <w:t>s</w:t>
            </w:r>
            <w:r w:rsidRPr="00BD0D21" w:rsidR="00F32D4B">
              <w:rPr>
                <w:rFonts w:ascii="Times New Roman" w:hAnsi="Times New Roman" w:eastAsia="Times New Roman"/>
                <w:lang w:val="fr-FR" w:eastAsia="en-GB"/>
              </w:rPr>
              <w:t>.</w:t>
            </w:r>
          </w:p>
        </w:tc>
      </w:tr>
      <w:tr w:rsidRPr="000154CA" w:rsidR="00133CB8" w:rsidTr="003C6615" w14:paraId="7EC3472A" w14:textId="77777777">
        <w:tc>
          <w:tcPr>
            <w:tcW w:w="5000" w:type="pct"/>
            <w:gridSpan w:val="3"/>
            <w:shd w:val="clear" w:color="auto" w:fill="F2F2F2"/>
          </w:tcPr>
          <w:p w:rsidRPr="00BD0D21" w:rsidR="006C2796" w:rsidP="000257D2" w:rsidRDefault="006C2796" w14:paraId="0777173E" w14:textId="77777777">
            <w:pPr>
              <w:pStyle w:val="Paragraphedeliste"/>
              <w:spacing w:before="60" w:after="60" w:line="276" w:lineRule="auto"/>
              <w:ind w:left="142" w:right="95"/>
              <w:jc w:val="both"/>
              <w:rPr>
                <w:rFonts w:ascii="Times New Roman" w:hAnsi="Times New Roman"/>
                <w:lang w:val="fr-FR" w:eastAsia="en-GB"/>
              </w:rPr>
            </w:pPr>
            <w:r w:rsidRPr="00BD0D21">
              <w:rPr>
                <w:rFonts w:ascii="Times New Roman" w:hAnsi="Times New Roman"/>
                <w:b/>
                <w:bCs/>
                <w:lang w:val="fr-FR" w:eastAsia="en-GB"/>
              </w:rPr>
              <w:t xml:space="preserve">Décrire les interventions adaptées pour faire face à cette contrainte </w:t>
            </w:r>
            <w:r w:rsidRPr="00BD0D21">
              <w:rPr>
                <w:rFonts w:ascii="Times New Roman" w:hAnsi="Times New Roman"/>
                <w:lang w:val="fr-FR" w:eastAsia="en-GB"/>
              </w:rPr>
              <w:t>et</w:t>
            </w:r>
            <w:r w:rsidRPr="00BD0D21">
              <w:rPr>
                <w:rFonts w:ascii="Times New Roman" w:hAnsi="Times New Roman"/>
                <w:b/>
                <w:bCs/>
                <w:lang w:val="fr-FR" w:eastAsia="en-GB"/>
              </w:rPr>
              <w:t xml:space="preserve"> </w:t>
            </w:r>
            <w:r w:rsidRPr="00BD0D21">
              <w:rPr>
                <w:rFonts w:ascii="Times New Roman" w:hAnsi="Times New Roman"/>
                <w:lang w:val="fr-FR" w:eastAsia="en-GB"/>
              </w:rPr>
              <w:t xml:space="preserve">fournir des preuves de l’efficacité de l’intervention. Décrire les capacités nationales essentielles qui seront acquises ou renforcées </w:t>
            </w:r>
            <w:r w:rsidRPr="00BD0D21" w:rsidR="00ED725C">
              <w:rPr>
                <w:rFonts w:ascii="Times New Roman" w:hAnsi="Times New Roman"/>
                <w:lang w:val="fr-FR" w:eastAsia="en-GB"/>
              </w:rPr>
              <w:t xml:space="preserve">par </w:t>
            </w:r>
            <w:r w:rsidRPr="00BD0D21">
              <w:rPr>
                <w:rFonts w:ascii="Times New Roman" w:hAnsi="Times New Roman"/>
                <w:lang w:val="fr-FR" w:eastAsia="en-GB"/>
              </w:rPr>
              <w:t xml:space="preserve">cet investissement. </w:t>
            </w:r>
          </w:p>
        </w:tc>
      </w:tr>
      <w:tr w:rsidRPr="000154CA" w:rsidR="00133CB8" w:rsidTr="003C6615" w14:paraId="51E1C847" w14:textId="77777777">
        <w:tc>
          <w:tcPr>
            <w:tcW w:w="5000" w:type="pct"/>
            <w:gridSpan w:val="3"/>
            <w:shd w:val="clear" w:color="auto" w:fill="auto"/>
          </w:tcPr>
          <w:p w:rsidRPr="00BD0D21" w:rsidR="006C2796" w:rsidP="000257D2" w:rsidRDefault="002F5F09" w14:paraId="248E0574" w14:textId="77777777">
            <w:pPr>
              <w:pStyle w:val="Paragraphedeliste"/>
              <w:spacing w:before="60" w:after="60" w:line="276" w:lineRule="auto"/>
              <w:ind w:left="142" w:right="95"/>
              <w:jc w:val="both"/>
              <w:rPr>
                <w:rFonts w:ascii="Times New Roman" w:hAnsi="Times New Roman"/>
                <w:lang w:val="fr-FR" w:eastAsia="en-GB"/>
              </w:rPr>
            </w:pPr>
            <w:r w:rsidRPr="00BD0D21">
              <w:rPr>
                <w:rFonts w:ascii="Times New Roman" w:hAnsi="Times New Roman"/>
                <w:lang w:val="fr-FR" w:eastAsia="en-GB"/>
              </w:rPr>
              <w:t>Les interventions retenues sont :</w:t>
            </w:r>
          </w:p>
          <w:p w:rsidRPr="00BD0D21" w:rsidR="002F5F09" w:rsidP="0060019D" w:rsidRDefault="002F5F09" w14:paraId="7773FBE5" w14:textId="77777777">
            <w:pPr>
              <w:pStyle w:val="Paragraphedeliste"/>
              <w:numPr>
                <w:ilvl w:val="0"/>
                <w:numId w:val="38"/>
              </w:numPr>
              <w:spacing w:before="60" w:after="60" w:line="276" w:lineRule="auto"/>
              <w:ind w:right="95"/>
              <w:jc w:val="both"/>
              <w:rPr>
                <w:rFonts w:ascii="Times New Roman" w:hAnsi="Times New Roman"/>
                <w:bCs/>
                <w:color w:val="FF0000"/>
                <w:lang w:val="fr-FR"/>
              </w:rPr>
            </w:pPr>
            <w:r w:rsidRPr="00BD0D21">
              <w:rPr>
                <w:rFonts w:ascii="Times New Roman" w:hAnsi="Times New Roman"/>
                <w:bCs/>
                <w:color w:val="0070C0"/>
                <w:lang w:val="fr-FR"/>
              </w:rPr>
              <w:t xml:space="preserve">Le renforcement des capacités de planification, de coordination et </w:t>
            </w:r>
            <w:r w:rsidRPr="00BD0D21" w:rsidR="00D164A5">
              <w:rPr>
                <w:rFonts w:ascii="Times New Roman" w:hAnsi="Times New Roman"/>
                <w:bCs/>
                <w:color w:val="0070C0"/>
                <w:lang w:val="fr-FR"/>
              </w:rPr>
              <w:t>de suivi</w:t>
            </w:r>
            <w:r w:rsidRPr="00BD0D21">
              <w:rPr>
                <w:rFonts w:ascii="Times New Roman" w:hAnsi="Times New Roman"/>
                <w:bCs/>
                <w:color w:val="0070C0"/>
                <w:lang w:val="fr-FR"/>
              </w:rPr>
              <w:t xml:space="preserve">-évaluation à tous </w:t>
            </w:r>
            <w:r w:rsidRPr="00BD0D21" w:rsidR="00AD1867">
              <w:rPr>
                <w:rFonts w:ascii="Times New Roman" w:hAnsi="Times New Roman"/>
                <w:bCs/>
                <w:color w:val="0070C0"/>
                <w:lang w:val="fr-FR"/>
              </w:rPr>
              <w:t>l</w:t>
            </w:r>
            <w:r w:rsidRPr="00BD0D21">
              <w:rPr>
                <w:rFonts w:ascii="Times New Roman" w:hAnsi="Times New Roman"/>
                <w:bCs/>
                <w:color w:val="0070C0"/>
                <w:lang w:val="fr-FR"/>
              </w:rPr>
              <w:t>es niveaux ;</w:t>
            </w:r>
            <w:r w:rsidRPr="00BD0D21" w:rsidR="00AD1867">
              <w:rPr>
                <w:rFonts w:ascii="Times New Roman" w:hAnsi="Times New Roman"/>
                <w:bCs/>
                <w:color w:val="FF0000"/>
                <w:lang w:val="fr-FR"/>
              </w:rPr>
              <w:t xml:space="preserve"> </w:t>
            </w:r>
            <w:r w:rsidRPr="00BD0D21" w:rsidR="00AD1867">
              <w:rPr>
                <w:rFonts w:ascii="Times New Roman" w:hAnsi="Times New Roman" w:eastAsia="Times New Roman"/>
                <w:lang w:val="fr-FR" w:eastAsia="en-GB"/>
              </w:rPr>
              <w:t>En effet, le MSP programme de nombr</w:t>
            </w:r>
            <w:r w:rsidRPr="00BD0D21" w:rsidR="00E357F0">
              <w:rPr>
                <w:rFonts w:ascii="Times New Roman" w:hAnsi="Times New Roman" w:eastAsia="Times New Roman"/>
                <w:lang w:val="fr-FR" w:eastAsia="en-GB"/>
              </w:rPr>
              <w:t>euses activités</w:t>
            </w:r>
            <w:r w:rsidRPr="00BD0D21" w:rsidR="00AD1867">
              <w:rPr>
                <w:rFonts w:ascii="Times New Roman" w:hAnsi="Times New Roman" w:eastAsia="Times New Roman"/>
                <w:lang w:val="fr-FR" w:eastAsia="en-GB"/>
              </w:rPr>
              <w:t xml:space="preserve"> qui se concrétisent en fin d’exercice par de faibles taux de réalisations physique et financière, malgré le financement mis en place. Plusieurs facteurs liés à cette insuffisance dans la mise en œuvre des plans d’action annuels ont été identifiés dont ceux relevant des lacunes en matiè</w:t>
            </w:r>
            <w:r w:rsidRPr="00BD0D21" w:rsidR="00BD3ED2">
              <w:rPr>
                <w:rFonts w:ascii="Times New Roman" w:hAnsi="Times New Roman" w:eastAsia="Times New Roman"/>
                <w:lang w:val="fr-FR" w:eastAsia="en-GB"/>
              </w:rPr>
              <w:t>re des capacités d’élaboration e</w:t>
            </w:r>
            <w:r w:rsidRPr="00BD0D21" w:rsidR="00AD1867">
              <w:rPr>
                <w:rFonts w:ascii="Times New Roman" w:hAnsi="Times New Roman" w:eastAsia="Times New Roman"/>
                <w:lang w:val="fr-FR" w:eastAsia="en-GB"/>
              </w:rPr>
              <w:t>t de mise en œuvre (faible qualité des budgets), faible culture de résultats, de redevabilité, de contrôle/suivi et de coordination sectorielle</w:t>
            </w:r>
            <w:r w:rsidRPr="00BD0D21" w:rsidR="00E357F0">
              <w:rPr>
                <w:rFonts w:ascii="Times New Roman" w:hAnsi="Times New Roman" w:eastAsia="Times New Roman"/>
                <w:lang w:val="fr-FR" w:eastAsia="en-GB"/>
              </w:rPr>
              <w:t>.</w:t>
            </w:r>
          </w:p>
          <w:p w:rsidR="00AF1247" w:rsidP="00AF1247" w:rsidRDefault="00AF1247" w14:paraId="37936858" w14:textId="65D4DA82">
            <w:pPr>
              <w:pStyle w:val="Paragraphedeliste"/>
              <w:spacing w:before="60" w:after="60" w:line="276" w:lineRule="auto"/>
              <w:ind w:right="95"/>
              <w:jc w:val="both"/>
              <w:rPr>
                <w:rFonts w:ascii="Times New Roman" w:hAnsi="Times New Roman"/>
                <w:bCs/>
                <w:color w:val="FF0000"/>
                <w:lang w:val="fr-FR"/>
              </w:rPr>
            </w:pPr>
          </w:p>
          <w:p w:rsidRPr="00BD0D21" w:rsidR="0016044A" w:rsidP="00AF1247" w:rsidRDefault="0016044A" w14:paraId="31CF9886" w14:textId="77777777">
            <w:pPr>
              <w:pStyle w:val="Paragraphedeliste"/>
              <w:spacing w:before="60" w:after="60" w:line="276" w:lineRule="auto"/>
              <w:ind w:right="95"/>
              <w:jc w:val="both"/>
              <w:rPr>
                <w:rFonts w:ascii="Times New Roman" w:hAnsi="Times New Roman"/>
                <w:bCs/>
                <w:color w:val="FF0000"/>
                <w:lang w:val="fr-FR"/>
              </w:rPr>
            </w:pPr>
          </w:p>
          <w:p w:rsidRPr="00BD0D21" w:rsidR="00AD1867" w:rsidP="0060019D" w:rsidRDefault="002F5F09" w14:paraId="2D16BE07" w14:textId="77777777">
            <w:pPr>
              <w:pStyle w:val="Paragraphedeliste"/>
              <w:numPr>
                <w:ilvl w:val="0"/>
                <w:numId w:val="30"/>
              </w:numPr>
              <w:spacing w:before="60" w:after="60" w:line="276" w:lineRule="auto"/>
              <w:ind w:right="95"/>
              <w:jc w:val="both"/>
              <w:rPr>
                <w:rFonts w:ascii="Times New Roman" w:hAnsi="Times New Roman"/>
                <w:bCs/>
                <w:color w:val="0070C0"/>
                <w:lang w:val="fr-FR"/>
              </w:rPr>
            </w:pPr>
            <w:r w:rsidRPr="00BD0D21">
              <w:rPr>
                <w:rFonts w:ascii="Times New Roman" w:hAnsi="Times New Roman"/>
                <w:bCs/>
                <w:color w:val="0070C0"/>
                <w:lang w:val="fr-FR"/>
              </w:rPr>
              <w:lastRenderedPageBreak/>
              <w:t>la Promotion d’un dialogue politique mult</w:t>
            </w:r>
            <w:r w:rsidRPr="00BD0D21" w:rsidR="00AF1247">
              <w:rPr>
                <w:rFonts w:ascii="Times New Roman" w:hAnsi="Times New Roman"/>
                <w:bCs/>
                <w:color w:val="0070C0"/>
                <w:lang w:val="fr-FR"/>
              </w:rPr>
              <w:t xml:space="preserve">isectoriel en faveur </w:t>
            </w:r>
            <w:r w:rsidRPr="00BD0D21">
              <w:rPr>
                <w:rFonts w:ascii="Times New Roman" w:hAnsi="Times New Roman"/>
                <w:bCs/>
                <w:color w:val="0070C0"/>
                <w:lang w:val="fr-FR"/>
              </w:rPr>
              <w:t>de la santé ;</w:t>
            </w:r>
          </w:p>
          <w:p w:rsidRPr="000D7691" w:rsidR="00A15656" w:rsidP="00A15656" w:rsidRDefault="00A15656" w14:paraId="792A57D7" w14:textId="08B99D21">
            <w:pPr>
              <w:keepNext/>
              <w:keepLines/>
              <w:suppressAutoHyphens/>
              <w:spacing w:line="276" w:lineRule="auto"/>
              <w:contextualSpacing/>
              <w:jc w:val="both"/>
              <w:rPr>
                <w:rFonts w:ascii="Times New Roman" w:hAnsi="Times New Roman" w:eastAsia="Times New Roman"/>
                <w:sz w:val="20"/>
                <w:szCs w:val="20"/>
                <w:lang w:val="fr-FR" w:eastAsia="fr-FR"/>
              </w:rPr>
            </w:pPr>
            <w:r w:rsidRPr="000D7691">
              <w:rPr>
                <w:rFonts w:ascii="Times New Roman" w:hAnsi="Times New Roman" w:eastAsia="Times New Roman"/>
                <w:sz w:val="20"/>
                <w:szCs w:val="20"/>
                <w:lang w:val="fr-FR" w:eastAsia="fr-FR"/>
              </w:rPr>
              <w:t>La mise en place d’une commission thématique fonctionnelle</w:t>
            </w:r>
            <w:r>
              <w:rPr>
                <w:rFonts w:ascii="Times New Roman" w:hAnsi="Times New Roman" w:eastAsia="Times New Roman"/>
                <w:sz w:val="20"/>
                <w:szCs w:val="20"/>
                <w:lang w:val="fr-FR" w:eastAsia="fr-FR"/>
              </w:rPr>
              <w:t xml:space="preserve"> par pilier du système de santé (CCIA, GTCV) </w:t>
            </w:r>
            <w:r w:rsidRPr="000D7691">
              <w:rPr>
                <w:rFonts w:ascii="Times New Roman" w:hAnsi="Times New Roman" w:eastAsia="Times New Roman"/>
                <w:sz w:val="20"/>
                <w:szCs w:val="20"/>
                <w:lang w:val="fr-FR" w:eastAsia="fr-FR"/>
              </w:rPr>
              <w:t xml:space="preserve">l’organisation d’un forum de haut niveau pour évaluer les engagements nationaux et internationaux du pays pour la santé ainsi que les progrès réalisés dans la mise en œuvre des différents engagements politiques (Déclaration de Abuja, de </w:t>
            </w:r>
            <w:proofErr w:type="spellStart"/>
            <w:r w:rsidRPr="000D7691">
              <w:rPr>
                <w:rFonts w:ascii="Times New Roman" w:hAnsi="Times New Roman" w:eastAsia="Times New Roman"/>
                <w:sz w:val="20"/>
                <w:szCs w:val="20"/>
                <w:lang w:val="fr-FR" w:eastAsia="fr-FR"/>
              </w:rPr>
              <w:t>Addis</w:t>
            </w:r>
            <w:proofErr w:type="spellEnd"/>
            <w:r w:rsidRPr="000D7691">
              <w:rPr>
                <w:rFonts w:ascii="Times New Roman" w:hAnsi="Times New Roman" w:eastAsia="Times New Roman"/>
                <w:sz w:val="20"/>
                <w:szCs w:val="20"/>
                <w:lang w:val="fr-FR" w:eastAsia="fr-FR"/>
              </w:rPr>
              <w:t xml:space="preserve"> </w:t>
            </w:r>
            <w:proofErr w:type="spellStart"/>
            <w:r w:rsidRPr="000D7691">
              <w:rPr>
                <w:rFonts w:ascii="Times New Roman" w:hAnsi="Times New Roman" w:eastAsia="Times New Roman"/>
                <w:sz w:val="20"/>
                <w:szCs w:val="20"/>
                <w:lang w:val="fr-FR" w:eastAsia="fr-FR"/>
              </w:rPr>
              <w:t>Abeba</w:t>
            </w:r>
            <w:proofErr w:type="spellEnd"/>
            <w:r w:rsidRPr="000D7691">
              <w:rPr>
                <w:rFonts w:ascii="Times New Roman" w:hAnsi="Times New Roman" w:eastAsia="Times New Roman"/>
                <w:sz w:val="20"/>
                <w:szCs w:val="20"/>
                <w:lang w:val="fr-FR" w:eastAsia="fr-FR"/>
              </w:rPr>
              <w:t xml:space="preserve">, </w:t>
            </w:r>
            <w:proofErr w:type="spellStart"/>
            <w:r w:rsidRPr="000D7691">
              <w:rPr>
                <w:rFonts w:ascii="Times New Roman" w:hAnsi="Times New Roman" w:eastAsia="Times New Roman"/>
                <w:sz w:val="20"/>
                <w:szCs w:val="20"/>
                <w:lang w:val="fr-FR" w:eastAsia="fr-FR"/>
              </w:rPr>
              <w:t>etc</w:t>
            </w:r>
            <w:proofErr w:type="spellEnd"/>
            <w:r w:rsidRPr="000D7691">
              <w:rPr>
                <w:rFonts w:ascii="Times New Roman" w:hAnsi="Times New Roman" w:eastAsia="Times New Roman"/>
                <w:sz w:val="20"/>
                <w:szCs w:val="20"/>
                <w:lang w:val="fr-FR" w:eastAsia="fr-FR"/>
              </w:rPr>
              <w:t>) vont renforcer le dialogue politique en faveur des programmes de santé et du PEV</w:t>
            </w:r>
          </w:p>
          <w:p w:rsidRPr="00BD0D21" w:rsidR="002F5F09" w:rsidP="000257D2" w:rsidRDefault="00AF1247" w14:paraId="5C84E603" w14:textId="621BCD7E">
            <w:pPr>
              <w:keepNext/>
              <w:keepLines/>
              <w:suppressAutoHyphens/>
              <w:spacing w:line="276" w:lineRule="auto"/>
              <w:contextualSpacing/>
              <w:jc w:val="both"/>
              <w:rPr>
                <w:rFonts w:ascii="Times New Roman" w:hAnsi="Times New Roman" w:eastAsia="Times New Roman"/>
                <w:lang w:val="fr-FR" w:eastAsia="en-GB"/>
              </w:rPr>
            </w:pPr>
            <w:r w:rsidRPr="00BD0D21">
              <w:rPr>
                <w:rFonts w:ascii="Times New Roman" w:hAnsi="Times New Roman" w:eastAsia="Times New Roman"/>
                <w:lang w:val="fr-FR" w:eastAsia="en-GB"/>
              </w:rPr>
              <w:t>O</w:t>
            </w:r>
            <w:r w:rsidRPr="00BD0D21" w:rsidR="00D943BC">
              <w:rPr>
                <w:rFonts w:ascii="Times New Roman" w:hAnsi="Times New Roman" w:eastAsia="Times New Roman"/>
                <w:lang w:val="fr-FR" w:eastAsia="en-GB"/>
              </w:rPr>
              <w:t>rganisation d’un forum de haut niveau pour évalu</w:t>
            </w:r>
            <w:r w:rsidRPr="00BD0D21" w:rsidR="00795DC4">
              <w:rPr>
                <w:rFonts w:ascii="Times New Roman" w:hAnsi="Times New Roman" w:eastAsia="Times New Roman"/>
                <w:lang w:val="fr-FR" w:eastAsia="en-GB"/>
              </w:rPr>
              <w:t xml:space="preserve">er les engagements internationaux, </w:t>
            </w:r>
            <w:proofErr w:type="spellStart"/>
            <w:r w:rsidRPr="00BD0D21" w:rsidR="00795DC4">
              <w:rPr>
                <w:rFonts w:ascii="Times New Roman" w:hAnsi="Times New Roman" w:eastAsia="Times New Roman"/>
                <w:lang w:val="fr-FR" w:eastAsia="en-GB"/>
              </w:rPr>
              <w:t>regionaux</w:t>
            </w:r>
            <w:proofErr w:type="spellEnd"/>
            <w:r w:rsidRPr="00BD0D21" w:rsidR="00795DC4">
              <w:rPr>
                <w:rFonts w:ascii="Times New Roman" w:hAnsi="Times New Roman" w:eastAsia="Times New Roman"/>
                <w:lang w:val="fr-FR" w:eastAsia="en-GB"/>
              </w:rPr>
              <w:t xml:space="preserve"> et sous </w:t>
            </w:r>
            <w:proofErr w:type="spellStart"/>
            <w:r w:rsidRPr="00BD0D21" w:rsidR="00795DC4">
              <w:rPr>
                <w:rFonts w:ascii="Times New Roman" w:hAnsi="Times New Roman" w:eastAsia="Times New Roman"/>
                <w:lang w:val="fr-FR" w:eastAsia="en-GB"/>
              </w:rPr>
              <w:t>regionaux</w:t>
            </w:r>
            <w:proofErr w:type="spellEnd"/>
            <w:r w:rsidRPr="00BD0D21" w:rsidR="00795DC4">
              <w:rPr>
                <w:rFonts w:ascii="Times New Roman" w:hAnsi="Times New Roman" w:eastAsia="Times New Roman"/>
                <w:lang w:val="fr-FR" w:eastAsia="en-GB"/>
              </w:rPr>
              <w:t xml:space="preserve"> </w:t>
            </w:r>
            <w:r w:rsidRPr="00BD0D21" w:rsidR="00D943BC">
              <w:rPr>
                <w:rFonts w:ascii="Times New Roman" w:hAnsi="Times New Roman" w:eastAsia="Times New Roman"/>
                <w:lang w:val="fr-FR" w:eastAsia="en-GB"/>
              </w:rPr>
              <w:t xml:space="preserve">pour la santé ainsi que les progrès réalisés dans la mise en œuvre des différents engagements </w:t>
            </w:r>
            <w:r w:rsidRPr="00BD0D21" w:rsidR="00B05943">
              <w:rPr>
                <w:rFonts w:ascii="Times New Roman" w:hAnsi="Times New Roman" w:eastAsia="Times New Roman"/>
                <w:lang w:val="fr-FR" w:eastAsia="en-GB"/>
              </w:rPr>
              <w:t xml:space="preserve">politiques </w:t>
            </w:r>
            <w:r w:rsidRPr="00065CF1" w:rsidR="00B05943">
              <w:rPr>
                <w:rFonts w:ascii="Times New Roman" w:hAnsi="Times New Roman" w:eastAsia="Times New Roman"/>
                <w:color w:val="0000CC"/>
                <w:lang w:val="fr-FR" w:eastAsia="en-GB"/>
              </w:rPr>
              <w:t>(</w:t>
            </w:r>
            <w:r w:rsidRPr="00065CF1" w:rsidR="00B05943">
              <w:rPr>
                <w:rFonts w:ascii="Times New Roman" w:hAnsi="Times New Roman" w:eastAsia="Times New Roman"/>
                <w:b/>
                <w:i/>
                <w:color w:val="0000CC"/>
                <w:lang w:val="fr-FR" w:eastAsia="en-GB"/>
              </w:rPr>
              <w:t>Annexe 2</w:t>
            </w:r>
            <w:r w:rsidR="00D12472">
              <w:rPr>
                <w:rFonts w:ascii="Times New Roman" w:hAnsi="Times New Roman" w:eastAsia="Times New Roman"/>
                <w:b/>
                <w:i/>
                <w:color w:val="0000CC"/>
                <w:lang w:val="fr-FR" w:eastAsia="en-GB"/>
              </w:rPr>
              <w:t>5</w:t>
            </w:r>
            <w:r w:rsidRPr="00065CF1" w:rsidR="00B05943">
              <w:rPr>
                <w:rFonts w:ascii="Times New Roman" w:hAnsi="Times New Roman" w:eastAsia="Times New Roman"/>
                <w:b/>
                <w:i/>
                <w:color w:val="0000CC"/>
                <w:lang w:val="fr-FR" w:eastAsia="en-GB"/>
              </w:rPr>
              <w:t> : Déclaration d’</w:t>
            </w:r>
            <w:proofErr w:type="spellStart"/>
            <w:r w:rsidRPr="00065CF1" w:rsidR="00B05943">
              <w:rPr>
                <w:rFonts w:ascii="Times New Roman" w:hAnsi="Times New Roman" w:eastAsia="Times New Roman"/>
                <w:b/>
                <w:i/>
                <w:color w:val="0000CC"/>
                <w:lang w:val="fr-FR" w:eastAsia="en-GB"/>
              </w:rPr>
              <w:t>Addis</w:t>
            </w:r>
            <w:proofErr w:type="spellEnd"/>
            <w:r w:rsidRPr="00065CF1" w:rsidR="00B05943">
              <w:rPr>
                <w:rFonts w:ascii="Times New Roman" w:hAnsi="Times New Roman" w:eastAsia="Times New Roman"/>
                <w:b/>
                <w:i/>
                <w:color w:val="0000CC"/>
                <w:lang w:val="fr-FR" w:eastAsia="en-GB"/>
              </w:rPr>
              <w:t xml:space="preserve"> </w:t>
            </w:r>
            <w:proofErr w:type="spellStart"/>
            <w:r w:rsidRPr="00065CF1" w:rsidR="00B05943">
              <w:rPr>
                <w:rFonts w:ascii="Times New Roman" w:hAnsi="Times New Roman" w:eastAsia="Times New Roman"/>
                <w:b/>
                <w:i/>
                <w:color w:val="0000CC"/>
                <w:lang w:val="fr-FR" w:eastAsia="en-GB"/>
              </w:rPr>
              <w:t>Abeba</w:t>
            </w:r>
            <w:proofErr w:type="spellEnd"/>
            <w:r w:rsidRPr="00065CF1" w:rsidR="00D943BC">
              <w:rPr>
                <w:rFonts w:ascii="Times New Roman" w:hAnsi="Times New Roman" w:eastAsia="Times New Roman"/>
                <w:color w:val="0000CC"/>
                <w:lang w:val="fr-FR" w:eastAsia="en-GB"/>
              </w:rPr>
              <w:t xml:space="preserve">) </w:t>
            </w:r>
            <w:r w:rsidRPr="00BD0D21" w:rsidR="00D943BC">
              <w:rPr>
                <w:rFonts w:ascii="Times New Roman" w:hAnsi="Times New Roman" w:eastAsia="Times New Roman"/>
                <w:lang w:val="fr-FR" w:eastAsia="en-GB"/>
              </w:rPr>
              <w:t>vont renforcer le dialogue politique en faveur des programmes de santé et du PEV</w:t>
            </w:r>
            <w:r w:rsidRPr="00BD0D21" w:rsidR="00E357F0">
              <w:rPr>
                <w:rFonts w:ascii="Times New Roman" w:hAnsi="Times New Roman" w:eastAsia="Times New Roman"/>
                <w:lang w:val="fr-FR" w:eastAsia="en-GB"/>
              </w:rPr>
              <w:t>.</w:t>
            </w:r>
          </w:p>
          <w:p w:rsidRPr="00BD0D21" w:rsidR="006C2796" w:rsidP="0060019D" w:rsidRDefault="002F5F09" w14:paraId="7178E843" w14:textId="77777777">
            <w:pPr>
              <w:pStyle w:val="Paragraphedeliste"/>
              <w:numPr>
                <w:ilvl w:val="0"/>
                <w:numId w:val="30"/>
              </w:numPr>
              <w:spacing w:before="60" w:after="60" w:line="276" w:lineRule="auto"/>
              <w:ind w:right="95"/>
              <w:jc w:val="both"/>
              <w:rPr>
                <w:rFonts w:ascii="Times New Roman" w:hAnsi="Times New Roman"/>
                <w:bCs/>
                <w:color w:val="0070C0"/>
                <w:lang w:val="fr-FR" w:eastAsia="en-GB"/>
              </w:rPr>
            </w:pPr>
            <w:r w:rsidRPr="00BD0D21">
              <w:rPr>
                <w:rFonts w:ascii="Times New Roman" w:hAnsi="Times New Roman"/>
                <w:bCs/>
                <w:color w:val="0070C0"/>
                <w:lang w:val="fr-FR"/>
              </w:rPr>
              <w:t>l’amélioration de la gestion des ressources</w:t>
            </w:r>
            <w:r w:rsidRPr="00BD0D21">
              <w:rPr>
                <w:rFonts w:ascii="Times New Roman" w:hAnsi="Times New Roman" w:eastAsia="Times New Roman"/>
                <w:bCs/>
                <w:color w:val="0070C0"/>
                <w:lang w:val="fr-FR" w:eastAsia="fr-FR"/>
              </w:rPr>
              <w:t xml:space="preserve"> </w:t>
            </w:r>
            <w:r w:rsidRPr="00BD0D21">
              <w:rPr>
                <w:rFonts w:ascii="Times New Roman" w:hAnsi="Times New Roman"/>
                <w:bCs/>
                <w:color w:val="0070C0"/>
                <w:lang w:val="fr-FR"/>
              </w:rPr>
              <w:t>financières</w:t>
            </w:r>
          </w:p>
          <w:p w:rsidR="00AD1867" w:rsidP="000257D2" w:rsidRDefault="00D943BC" w14:paraId="6104C45C" w14:textId="446EA102">
            <w:pPr>
              <w:pStyle w:val="Paragraphedeliste"/>
              <w:spacing w:before="60" w:after="60" w:line="276" w:lineRule="auto"/>
              <w:ind w:left="0" w:right="95"/>
              <w:jc w:val="both"/>
              <w:rPr>
                <w:rFonts w:ascii="Times New Roman" w:hAnsi="Times New Roman" w:eastAsia="Times New Roman"/>
                <w:lang w:val="fr-FR" w:eastAsia="en-GB"/>
              </w:rPr>
            </w:pPr>
            <w:r w:rsidRPr="00BD0D21">
              <w:rPr>
                <w:rFonts w:ascii="Times New Roman" w:hAnsi="Times New Roman" w:eastAsia="Times New Roman"/>
                <w:lang w:val="fr-FR" w:eastAsia="en-GB"/>
              </w:rPr>
              <w:t>Pour améliorer la gestion fiduciaire des fonds de cette subvention, un renforcement des capacités du personnel du Fonds Commun</w:t>
            </w:r>
            <w:r w:rsidR="00157FB1">
              <w:rPr>
                <w:rFonts w:ascii="Times New Roman" w:hAnsi="Times New Roman" w:eastAsia="Times New Roman"/>
                <w:lang w:val="fr-FR" w:eastAsia="en-GB"/>
              </w:rPr>
              <w:t xml:space="preserve">, </w:t>
            </w:r>
            <w:r w:rsidRPr="00BD0D21">
              <w:rPr>
                <w:rFonts w:ascii="Times New Roman" w:hAnsi="Times New Roman" w:eastAsia="Times New Roman"/>
                <w:lang w:val="fr-FR" w:eastAsia="en-GB"/>
              </w:rPr>
              <w:t>de la DRFM</w:t>
            </w:r>
            <w:r w:rsidR="00AE3838">
              <w:rPr>
                <w:rFonts w:ascii="Times New Roman" w:hAnsi="Times New Roman" w:eastAsia="Times New Roman"/>
                <w:lang w:val="fr-FR" w:eastAsia="en-GB"/>
              </w:rPr>
              <w:t xml:space="preserve"> et au niveau ré</w:t>
            </w:r>
            <w:r w:rsidR="00157FB1">
              <w:rPr>
                <w:rFonts w:ascii="Times New Roman" w:hAnsi="Times New Roman" w:eastAsia="Times New Roman"/>
                <w:lang w:val="fr-FR" w:eastAsia="en-GB"/>
              </w:rPr>
              <w:t>gional et district</w:t>
            </w:r>
            <w:r w:rsidRPr="00BD0D21">
              <w:rPr>
                <w:rFonts w:ascii="Times New Roman" w:hAnsi="Times New Roman" w:eastAsia="Times New Roman"/>
                <w:lang w:val="fr-FR" w:eastAsia="en-GB"/>
              </w:rPr>
              <w:t xml:space="preserve"> en gestion financière (contrôle, audit, organisation </w:t>
            </w:r>
            <w:r w:rsidRPr="00BD0D21" w:rsidR="003E1039">
              <w:rPr>
                <w:rFonts w:ascii="Times New Roman" w:hAnsi="Times New Roman" w:eastAsia="Times New Roman"/>
                <w:lang w:val="fr-FR" w:eastAsia="en-GB"/>
              </w:rPr>
              <w:t>et conduite</w:t>
            </w:r>
            <w:r w:rsidRPr="00BD0D21" w:rsidR="00461148">
              <w:rPr>
                <w:rFonts w:ascii="Times New Roman" w:hAnsi="Times New Roman" w:eastAsia="Times New Roman"/>
                <w:lang w:val="fr-FR" w:eastAsia="en-GB"/>
              </w:rPr>
              <w:t xml:space="preserve"> des inventaires) est envisagé pour </w:t>
            </w:r>
            <w:r w:rsidRPr="00BD0D21" w:rsidR="003E1039">
              <w:rPr>
                <w:rFonts w:ascii="Times New Roman" w:hAnsi="Times New Roman" w:eastAsia="Times New Roman"/>
                <w:lang w:val="fr-FR" w:eastAsia="en-GB"/>
              </w:rPr>
              <w:t>amoindrir les risque</w:t>
            </w:r>
            <w:r w:rsidRPr="00BD0D21" w:rsidR="000A0B69">
              <w:rPr>
                <w:rFonts w:ascii="Times New Roman" w:hAnsi="Times New Roman" w:eastAsia="Times New Roman"/>
                <w:lang w:val="fr-FR" w:eastAsia="en-GB"/>
              </w:rPr>
              <w:t>s liés à la gestion financière.</w:t>
            </w:r>
          </w:p>
          <w:p w:rsidRPr="00065CF1" w:rsidR="0058112A" w:rsidP="0060019D" w:rsidRDefault="0058112A" w14:paraId="0EEDDB76" w14:textId="77777777">
            <w:pPr>
              <w:pStyle w:val="Paragraphedeliste"/>
              <w:numPr>
                <w:ilvl w:val="0"/>
                <w:numId w:val="30"/>
              </w:numPr>
              <w:spacing w:before="60" w:after="60" w:line="276" w:lineRule="auto"/>
              <w:ind w:right="95"/>
              <w:jc w:val="both"/>
              <w:rPr>
                <w:rFonts w:ascii="Times New Roman" w:hAnsi="Times New Roman"/>
                <w:bCs/>
                <w:color w:val="0070C0"/>
                <w:lang w:val="fr-FR"/>
              </w:rPr>
            </w:pPr>
            <w:r w:rsidRPr="00065CF1">
              <w:rPr>
                <w:rFonts w:ascii="Times New Roman" w:hAnsi="Times New Roman"/>
                <w:bCs/>
                <w:color w:val="0070C0"/>
                <w:lang w:val="fr-FR"/>
              </w:rPr>
              <w:t>La mise en place d’un système de gestion prévisionnelle des ressources humaines</w:t>
            </w:r>
          </w:p>
          <w:p w:rsidRPr="00BD0D21" w:rsidR="0058112A" w:rsidP="0058112A" w:rsidRDefault="0058112A" w14:paraId="5608EFC5" w14:textId="69807A67">
            <w:pPr>
              <w:spacing w:line="276" w:lineRule="auto"/>
              <w:contextualSpacing/>
              <w:jc w:val="both"/>
              <w:rPr>
                <w:rFonts w:ascii="Times New Roman" w:hAnsi="Times New Roman"/>
                <w:lang w:val="fr-FR"/>
              </w:rPr>
            </w:pPr>
            <w:r w:rsidRPr="00BD0D21">
              <w:rPr>
                <w:rFonts w:ascii="Times New Roman" w:hAnsi="Times New Roman"/>
                <w:lang w:val="fr-FR"/>
              </w:rPr>
              <w:t>L’accès aux services essentiels de santé est conditionné par la disponibilité permanente d’un personnel qualifié et motivé. Pour cela, le P</w:t>
            </w:r>
            <w:r w:rsidR="00F345D3">
              <w:rPr>
                <w:rFonts w:ascii="Times New Roman" w:hAnsi="Times New Roman"/>
                <w:lang w:val="fr-FR"/>
              </w:rPr>
              <w:t xml:space="preserve">lan de </w:t>
            </w:r>
            <w:proofErr w:type="spellStart"/>
            <w:r w:rsidRPr="00BD0D21">
              <w:rPr>
                <w:rFonts w:ascii="Times New Roman" w:hAnsi="Times New Roman"/>
                <w:lang w:val="fr-FR"/>
              </w:rPr>
              <w:t>D</w:t>
            </w:r>
            <w:r w:rsidR="00F345D3">
              <w:rPr>
                <w:rFonts w:ascii="Times New Roman" w:hAnsi="Times New Roman"/>
                <w:lang w:val="fr-FR"/>
              </w:rPr>
              <w:t>eveloppement</w:t>
            </w:r>
            <w:proofErr w:type="spellEnd"/>
            <w:r w:rsidR="00F345D3">
              <w:rPr>
                <w:rFonts w:ascii="Times New Roman" w:hAnsi="Times New Roman"/>
                <w:lang w:val="fr-FR"/>
              </w:rPr>
              <w:t xml:space="preserve"> des </w:t>
            </w:r>
            <w:r w:rsidRPr="00BD0D21">
              <w:rPr>
                <w:rFonts w:ascii="Times New Roman" w:hAnsi="Times New Roman"/>
                <w:lang w:val="fr-FR"/>
              </w:rPr>
              <w:t>R</w:t>
            </w:r>
            <w:r w:rsidR="00F345D3">
              <w:rPr>
                <w:rFonts w:ascii="Times New Roman" w:hAnsi="Times New Roman"/>
                <w:lang w:val="fr-FR"/>
              </w:rPr>
              <w:t xml:space="preserve">essources </w:t>
            </w:r>
            <w:r w:rsidRPr="00BD0D21">
              <w:rPr>
                <w:rFonts w:ascii="Times New Roman" w:hAnsi="Times New Roman"/>
                <w:lang w:val="fr-FR"/>
              </w:rPr>
              <w:t>H</w:t>
            </w:r>
            <w:r w:rsidR="00F345D3">
              <w:rPr>
                <w:rFonts w:ascii="Times New Roman" w:hAnsi="Times New Roman"/>
                <w:lang w:val="fr-FR"/>
              </w:rPr>
              <w:t xml:space="preserve">umaines 2011-2020 </w:t>
            </w:r>
            <w:proofErr w:type="spellStart"/>
            <w:r w:rsidRPr="00BD0D21">
              <w:rPr>
                <w:rFonts w:ascii="Times New Roman" w:hAnsi="Times New Roman"/>
                <w:lang w:val="fr-FR"/>
              </w:rPr>
              <w:t>prevoit</w:t>
            </w:r>
            <w:proofErr w:type="spellEnd"/>
            <w:r w:rsidRPr="00BD0D21">
              <w:rPr>
                <w:rFonts w:ascii="Times New Roman" w:hAnsi="Times New Roman"/>
                <w:lang w:val="fr-FR"/>
              </w:rPr>
              <w:t xml:space="preserve"> l’élaboration d’un cadre organique qui définit les emplois, les profils et les effectifs pour l’ensemble du MSP. Ce cadre organique sera la traduction de la réforme organique du MSP en fonction des besoins de mise en œuvre de la Politique Nationale de Santé. Pour que la gestion du cadre organique soit efficace, d’autres outils qui entrent dans la gestion des ressources humaines doivent également être élaborés et/ou actualisés. Il s'agit des normes et standards relatifs aux RH pour la santé, du référentiel des emplois du secteur de la santé, etc. L’ensemble de ces outils permettra de passer à une gestion prévisionnelle et stratégique du personnel de santé basée sur l</w:t>
            </w:r>
            <w:r w:rsidR="00F345D3">
              <w:rPr>
                <w:rFonts w:ascii="Times New Roman" w:hAnsi="Times New Roman"/>
                <w:lang w:val="fr-FR"/>
              </w:rPr>
              <w:t>es besoins réels en la matière.</w:t>
            </w:r>
            <w:r w:rsidR="00331D05">
              <w:rPr>
                <w:rFonts w:ascii="Times New Roman" w:hAnsi="Times New Roman"/>
                <w:color w:val="0000CC"/>
                <w:lang w:val="fr-FR"/>
              </w:rPr>
              <w:t xml:space="preserve"> </w:t>
            </w:r>
            <w:r w:rsidRPr="00E01C63" w:rsidR="00331D05">
              <w:rPr>
                <w:rFonts w:ascii="Times New Roman" w:hAnsi="Times New Roman"/>
                <w:lang w:val="fr-FR"/>
              </w:rPr>
              <w:t>La contribution du RSSV</w:t>
            </w:r>
            <w:r w:rsidRPr="00E01C63" w:rsidR="00FE0FCD">
              <w:rPr>
                <w:rFonts w:ascii="Times New Roman" w:hAnsi="Times New Roman"/>
                <w:lang w:val="fr-FR"/>
              </w:rPr>
              <w:t xml:space="preserve"> </w:t>
            </w:r>
            <w:r w:rsidRPr="00E01C63" w:rsidR="00331D05">
              <w:rPr>
                <w:rFonts w:ascii="Times New Roman" w:hAnsi="Times New Roman"/>
                <w:lang w:val="fr-FR"/>
              </w:rPr>
              <w:t xml:space="preserve">consistera </w:t>
            </w:r>
            <w:r w:rsidRPr="00E01C63" w:rsidR="00FE0FCD">
              <w:rPr>
                <w:rFonts w:ascii="Times New Roman" w:hAnsi="Times New Roman"/>
                <w:lang w:val="fr-FR"/>
              </w:rPr>
              <w:t>à info</w:t>
            </w:r>
            <w:r w:rsidRPr="00E01C63" w:rsidR="00F345D3">
              <w:rPr>
                <w:rFonts w:ascii="Times New Roman" w:hAnsi="Times New Roman"/>
                <w:lang w:val="fr-FR"/>
              </w:rPr>
              <w:t>rmatiser la gestion des RH à to</w:t>
            </w:r>
            <w:r w:rsidRPr="00E01C63" w:rsidR="00FE0FCD">
              <w:rPr>
                <w:rFonts w:ascii="Times New Roman" w:hAnsi="Times New Roman"/>
                <w:lang w:val="fr-FR"/>
              </w:rPr>
              <w:t xml:space="preserve">us les niveaux </w:t>
            </w:r>
            <w:r w:rsidRPr="00E01C63" w:rsidR="00F345D3">
              <w:rPr>
                <w:rFonts w:ascii="Times New Roman" w:hAnsi="Times New Roman"/>
                <w:lang w:val="fr-FR"/>
              </w:rPr>
              <w:t>avec l’acquisition d’un logiciel, et assurer le renforcement de capacités des Gestionnaires des RH. Le suivi et la mise  à jour du logiciel seront assurés par l’Etat et les autres partenaires.</w:t>
            </w:r>
            <w:r w:rsidR="00F345D3">
              <w:rPr>
                <w:rFonts w:ascii="Times New Roman" w:hAnsi="Times New Roman"/>
                <w:color w:val="0000CC"/>
                <w:lang w:val="fr-FR"/>
              </w:rPr>
              <w:t xml:space="preserve"> </w:t>
            </w:r>
            <w:r w:rsidRPr="00BD0D21">
              <w:rPr>
                <w:rFonts w:ascii="Times New Roman" w:hAnsi="Times New Roman"/>
                <w:lang w:val="fr-FR"/>
              </w:rPr>
              <w:t>L’élaboration du cadre organique se fera en collaboration avec le Ministère en charge de la Fonction Publique, le Ministère du Plan, le Ministère des Finances, le Ministère en charge de la Décentralisation et le Haut-commissariat à la Modernisation de l’Etat.</w:t>
            </w:r>
          </w:p>
          <w:p w:rsidRPr="00BD0D21" w:rsidR="0058112A" w:rsidP="0058112A" w:rsidRDefault="0058112A" w14:paraId="4673571D" w14:textId="2FE3315C">
            <w:pPr>
              <w:pStyle w:val="Paragraphedeliste"/>
              <w:spacing w:before="60" w:after="60" w:line="276" w:lineRule="auto"/>
              <w:ind w:left="0" w:right="95"/>
              <w:jc w:val="both"/>
              <w:rPr>
                <w:rFonts w:ascii="Times New Roman" w:hAnsi="Times New Roman" w:eastAsia="Times New Roman"/>
                <w:lang w:val="fr-FR" w:eastAsia="fr-FR"/>
              </w:rPr>
            </w:pPr>
            <w:r w:rsidRPr="00BD0D21">
              <w:rPr>
                <w:rFonts w:ascii="Times New Roman" w:hAnsi="Times New Roman"/>
                <w:lang w:val="fr-FR"/>
              </w:rPr>
              <w:t>La présente proposition contribuera à supporter la mise en œuvre de ce processus.</w:t>
            </w:r>
          </w:p>
        </w:tc>
      </w:tr>
      <w:tr w:rsidRPr="000154CA" w:rsidR="00133CB8" w:rsidTr="003C6615" w14:paraId="3DE3F0B0" w14:textId="77777777">
        <w:tc>
          <w:tcPr>
            <w:tcW w:w="5000" w:type="pct"/>
            <w:gridSpan w:val="3"/>
            <w:shd w:val="clear" w:color="auto" w:fill="F2F2F2"/>
          </w:tcPr>
          <w:p w:rsidRPr="00BD0D21" w:rsidR="006C2796" w:rsidP="000257D2" w:rsidRDefault="006C2796" w14:paraId="5DCD3657" w14:textId="77777777">
            <w:pPr>
              <w:pStyle w:val="Paragraphedeliste"/>
              <w:spacing w:before="60" w:after="60" w:line="276" w:lineRule="auto"/>
              <w:ind w:left="142" w:right="95"/>
              <w:jc w:val="both"/>
              <w:rPr>
                <w:rFonts w:ascii="Times New Roman" w:hAnsi="Times New Roman"/>
                <w:lang w:val="fr-FR" w:eastAsia="en-GB"/>
              </w:rPr>
            </w:pPr>
            <w:r w:rsidRPr="00BD0D21">
              <w:rPr>
                <w:rFonts w:ascii="Times New Roman" w:hAnsi="Times New Roman"/>
                <w:b/>
                <w:bCs/>
                <w:lang w:val="fr-FR" w:eastAsia="en-GB"/>
              </w:rPr>
              <w:lastRenderedPageBreak/>
              <w:t>Énumérer environ cinq (5) activités spécifiques à entreprendre pour atteindre cet objectif</w:t>
            </w:r>
            <w:r w:rsidRPr="00BD0D21">
              <w:rPr>
                <w:rFonts w:ascii="Times New Roman" w:hAnsi="Times New Roman"/>
                <w:lang w:val="fr-FR" w:eastAsia="en-GB"/>
              </w:rPr>
              <w:t> :</w:t>
            </w:r>
          </w:p>
          <w:p w:rsidRPr="00BD0D21" w:rsidR="006C2796" w:rsidP="000257D2" w:rsidRDefault="006C2796" w14:paraId="24AA8CB0" w14:textId="77777777">
            <w:pPr>
              <w:pStyle w:val="Paragraphedeliste"/>
              <w:numPr>
                <w:ilvl w:val="0"/>
                <w:numId w:val="8"/>
              </w:numPr>
              <w:spacing w:before="60" w:after="60" w:line="276" w:lineRule="auto"/>
              <w:ind w:left="142" w:right="95" w:firstLine="0"/>
              <w:jc w:val="both"/>
              <w:rPr>
                <w:rFonts w:ascii="Times New Roman" w:hAnsi="Times New Roman"/>
                <w:b/>
                <w:bCs/>
                <w:i/>
                <w:iCs/>
                <w:lang w:val="fr-FR" w:eastAsia="en-GB"/>
              </w:rPr>
            </w:pPr>
            <w:r w:rsidRPr="00BD0D21">
              <w:rPr>
                <w:rFonts w:ascii="Times New Roman" w:hAnsi="Times New Roman"/>
                <w:b/>
                <w:bCs/>
                <w:i/>
                <w:iCs/>
                <w:lang w:val="fr-FR" w:eastAsia="en-GB"/>
              </w:rPr>
              <w:t xml:space="preserve">Mettre ces activités en évidence dans le </w:t>
            </w:r>
            <w:r w:rsidRPr="00BD0D21" w:rsidR="00500CF0">
              <w:rPr>
                <w:rFonts w:ascii="Times New Roman" w:hAnsi="Times New Roman"/>
                <w:b/>
                <w:bCs/>
                <w:i/>
                <w:iCs/>
                <w:lang w:val="fr-FR" w:eastAsia="en-GB"/>
              </w:rPr>
              <w:t>modèle de prévision budgétaire</w:t>
            </w:r>
          </w:p>
        </w:tc>
      </w:tr>
      <w:tr w:rsidRPr="000154CA" w:rsidR="00133CB8" w:rsidTr="003C6615" w14:paraId="1DF4B7A0" w14:textId="77777777">
        <w:tc>
          <w:tcPr>
            <w:tcW w:w="5000" w:type="pct"/>
            <w:gridSpan w:val="3"/>
            <w:shd w:val="clear" w:color="auto" w:fill="auto"/>
          </w:tcPr>
          <w:p w:rsidRPr="002579B1" w:rsidR="009B0021" w:rsidP="009B0021" w:rsidRDefault="009B0021" w14:paraId="7D872B52" w14:textId="4BDCF80C">
            <w:pPr>
              <w:spacing w:before="60" w:after="60" w:line="276" w:lineRule="auto"/>
              <w:ind w:right="95"/>
              <w:jc w:val="both"/>
              <w:rPr>
                <w:rFonts w:ascii="Times New Roman" w:hAnsi="Times New Roman" w:eastAsia="Times New Roman"/>
                <w:b/>
                <w:lang w:val="fr-FR" w:eastAsia="en-GB"/>
              </w:rPr>
            </w:pPr>
            <w:r w:rsidRPr="002579B1">
              <w:rPr>
                <w:rFonts w:ascii="Times New Roman" w:hAnsi="Times New Roman" w:eastAsia="Times New Roman"/>
                <w:b/>
                <w:lang w:val="fr-FR" w:eastAsia="en-GB"/>
              </w:rPr>
              <w:t xml:space="preserve">Les principales activités retenues </w:t>
            </w:r>
            <w:r w:rsidR="002579B1">
              <w:rPr>
                <w:rFonts w:ascii="Times New Roman" w:hAnsi="Times New Roman" w:eastAsia="Times New Roman"/>
                <w:b/>
                <w:lang w:val="fr-FR" w:eastAsia="en-GB"/>
              </w:rPr>
              <w:t xml:space="preserve">et budgétisées </w:t>
            </w:r>
            <w:r w:rsidRPr="002579B1">
              <w:rPr>
                <w:rFonts w:ascii="Times New Roman" w:hAnsi="Times New Roman" w:eastAsia="Times New Roman"/>
                <w:b/>
                <w:lang w:val="fr-FR" w:eastAsia="en-GB"/>
              </w:rPr>
              <w:t>sont :</w:t>
            </w:r>
          </w:p>
          <w:p w:rsidRPr="0016044A" w:rsidR="009B0021" w:rsidP="0060019D" w:rsidRDefault="009B0021" w14:paraId="4595E878" w14:textId="18779403">
            <w:pPr>
              <w:numPr>
                <w:ilvl w:val="0"/>
                <w:numId w:val="31"/>
              </w:numPr>
              <w:spacing w:before="60" w:after="60" w:line="276" w:lineRule="auto"/>
              <w:ind w:right="95"/>
              <w:jc w:val="both"/>
              <w:rPr>
                <w:rFonts w:ascii="Times New Roman" w:hAnsi="Times New Roman" w:eastAsia="Times New Roman"/>
                <w:lang w:val="fr-FR" w:eastAsia="en-GB"/>
              </w:rPr>
            </w:pPr>
            <w:r w:rsidRPr="0016044A">
              <w:rPr>
                <w:rFonts w:ascii="Times New Roman" w:hAnsi="Times New Roman" w:eastAsia="Times New Roman"/>
                <w:lang w:val="fr-FR" w:eastAsia="en-GB"/>
              </w:rPr>
              <w:t>Appuyer la formation des cadres à tous les niveaux sur la Gesti</w:t>
            </w:r>
            <w:r w:rsidRPr="0016044A" w:rsidR="00A42364">
              <w:rPr>
                <w:rFonts w:ascii="Times New Roman" w:hAnsi="Times New Roman" w:eastAsia="Times New Roman"/>
                <w:lang w:val="fr-FR" w:eastAsia="en-GB"/>
              </w:rPr>
              <w:t xml:space="preserve">on Axée sur les Résultats </w:t>
            </w:r>
            <w:r w:rsidRPr="0016044A" w:rsidR="00E01C63">
              <w:rPr>
                <w:rFonts w:ascii="Times New Roman" w:hAnsi="Times New Roman" w:eastAsia="Times New Roman"/>
                <w:lang w:val="fr-FR" w:eastAsia="en-GB"/>
              </w:rPr>
              <w:t>(l</w:t>
            </w:r>
            <w:r w:rsidRPr="0016044A" w:rsidR="002579B1">
              <w:rPr>
                <w:rFonts w:ascii="Times New Roman" w:hAnsi="Times New Roman" w:eastAsia="Times New Roman"/>
                <w:lang w:val="fr-FR" w:eastAsia="en-GB"/>
              </w:rPr>
              <w:t>es coû</w:t>
            </w:r>
            <w:r w:rsidRPr="0016044A" w:rsidR="00A42364">
              <w:rPr>
                <w:rFonts w:ascii="Times New Roman" w:hAnsi="Times New Roman" w:eastAsia="Times New Roman"/>
                <w:lang w:val="fr-FR" w:eastAsia="en-GB"/>
              </w:rPr>
              <w:t>ts afférents à c</w:t>
            </w:r>
            <w:r w:rsidRPr="0016044A" w:rsidR="00C67991">
              <w:rPr>
                <w:rFonts w:ascii="Times New Roman" w:hAnsi="Times New Roman" w:eastAsia="Times New Roman"/>
                <w:lang w:val="fr-FR" w:eastAsia="en-GB"/>
              </w:rPr>
              <w:t>ette activité s</w:t>
            </w:r>
            <w:r w:rsidRPr="0016044A" w:rsidR="00A42364">
              <w:rPr>
                <w:rFonts w:ascii="Times New Roman" w:hAnsi="Times New Roman" w:eastAsia="Times New Roman"/>
                <w:lang w:val="fr-FR" w:eastAsia="en-GB"/>
              </w:rPr>
              <w:t xml:space="preserve">ont partagés entre le RSS et le Fonds commun selon les programmations des </w:t>
            </w:r>
            <w:proofErr w:type="spellStart"/>
            <w:r w:rsidRPr="0016044A" w:rsidR="00A42364">
              <w:rPr>
                <w:rFonts w:ascii="Times New Roman" w:hAnsi="Times New Roman" w:eastAsia="Times New Roman"/>
                <w:lang w:val="fr-FR" w:eastAsia="en-GB"/>
              </w:rPr>
              <w:t>regions</w:t>
            </w:r>
            <w:proofErr w:type="spellEnd"/>
            <w:r w:rsidRPr="0016044A" w:rsidR="00A42364">
              <w:rPr>
                <w:rFonts w:ascii="Times New Roman" w:hAnsi="Times New Roman" w:eastAsia="Times New Roman"/>
                <w:lang w:val="fr-FR" w:eastAsia="en-GB"/>
              </w:rPr>
              <w:t>)</w:t>
            </w:r>
            <w:r w:rsidRPr="0016044A">
              <w:rPr>
                <w:rFonts w:ascii="Times New Roman" w:hAnsi="Times New Roman" w:eastAsia="Times New Roman"/>
                <w:lang w:val="fr-FR" w:eastAsia="en-GB"/>
              </w:rPr>
              <w:t>;</w:t>
            </w:r>
          </w:p>
          <w:p w:rsidRPr="0016044A" w:rsidR="009B0021" w:rsidP="0060019D" w:rsidRDefault="009B0021" w14:paraId="23040ADA" w14:textId="2F0C575C">
            <w:pPr>
              <w:numPr>
                <w:ilvl w:val="0"/>
                <w:numId w:val="31"/>
              </w:numPr>
              <w:spacing w:before="60" w:after="60" w:line="276" w:lineRule="auto"/>
              <w:ind w:right="95"/>
              <w:jc w:val="both"/>
              <w:rPr>
                <w:rFonts w:ascii="Times New Roman" w:hAnsi="Times New Roman" w:eastAsia="Times New Roman"/>
                <w:lang w:val="fr-FR" w:eastAsia="en-GB"/>
              </w:rPr>
            </w:pPr>
            <w:proofErr w:type="spellStart"/>
            <w:r w:rsidRPr="0016044A">
              <w:rPr>
                <w:rFonts w:ascii="Times New Roman" w:hAnsi="Times New Roman" w:eastAsia="Times New Roman"/>
                <w:lang w:val="fr-FR" w:eastAsia="en-GB"/>
              </w:rPr>
              <w:t>Reviser</w:t>
            </w:r>
            <w:proofErr w:type="spellEnd"/>
            <w:r w:rsidRPr="0016044A">
              <w:rPr>
                <w:rFonts w:ascii="Times New Roman" w:hAnsi="Times New Roman" w:eastAsia="Times New Roman"/>
                <w:lang w:val="fr-FR" w:eastAsia="en-GB"/>
              </w:rPr>
              <w:t xml:space="preserve"> le processus de planification (Canevas de planification) pour mieux prendre en compte les besoins réels des micro-plans des CSI avec un accent particulier sur les activités à haut impact ;</w:t>
            </w:r>
            <w:r w:rsidRPr="0016044A" w:rsidR="00284DA6">
              <w:rPr>
                <w:rFonts w:ascii="Times New Roman" w:hAnsi="Times New Roman" w:eastAsia="Times New Roman"/>
                <w:lang w:val="fr-FR" w:eastAsia="en-GB"/>
              </w:rPr>
              <w:t xml:space="preserve">   </w:t>
            </w:r>
          </w:p>
          <w:p w:rsidRPr="0016044A" w:rsidR="009B0021" w:rsidP="0060019D" w:rsidRDefault="00E01C63" w14:paraId="6D211D11" w14:textId="65D23365">
            <w:pPr>
              <w:numPr>
                <w:ilvl w:val="0"/>
                <w:numId w:val="31"/>
              </w:numPr>
              <w:spacing w:before="60" w:after="60" w:line="276" w:lineRule="auto"/>
              <w:ind w:right="95"/>
              <w:jc w:val="both"/>
              <w:rPr>
                <w:rFonts w:ascii="Times New Roman" w:hAnsi="Times New Roman" w:eastAsia="Times New Roman"/>
                <w:lang w:val="fr-FR" w:eastAsia="en-GB"/>
              </w:rPr>
            </w:pPr>
            <w:r w:rsidRPr="0016044A">
              <w:rPr>
                <w:rFonts w:ascii="Times New Roman" w:hAnsi="Times New Roman" w:eastAsia="Times New Roman"/>
                <w:lang w:val="fr-FR" w:eastAsia="en-GB"/>
              </w:rPr>
              <w:t>Appuyer la ré</w:t>
            </w:r>
            <w:r w:rsidRPr="0016044A" w:rsidR="009B0021">
              <w:rPr>
                <w:rFonts w:ascii="Times New Roman" w:hAnsi="Times New Roman" w:eastAsia="Times New Roman"/>
                <w:lang w:val="fr-FR" w:eastAsia="en-GB"/>
              </w:rPr>
              <w:t xml:space="preserve">alisation </w:t>
            </w:r>
            <w:r w:rsidRPr="0016044A">
              <w:rPr>
                <w:rFonts w:ascii="Times New Roman" w:hAnsi="Times New Roman" w:eastAsia="Times New Roman"/>
                <w:lang w:val="fr-FR" w:eastAsia="en-GB"/>
              </w:rPr>
              <w:t xml:space="preserve">des missions d’appui lors des </w:t>
            </w:r>
            <w:proofErr w:type="spellStart"/>
            <w:r w:rsidRPr="0016044A">
              <w:rPr>
                <w:rFonts w:ascii="Times New Roman" w:hAnsi="Times New Roman" w:eastAsia="Times New Roman"/>
                <w:lang w:val="fr-FR" w:eastAsia="en-GB"/>
              </w:rPr>
              <w:t>ré</w:t>
            </w:r>
            <w:r w:rsidRPr="0016044A" w:rsidR="009B0021">
              <w:rPr>
                <w:rFonts w:ascii="Times New Roman" w:hAnsi="Times New Roman" w:eastAsia="Times New Roman"/>
                <w:lang w:val="fr-FR" w:eastAsia="en-GB"/>
              </w:rPr>
              <w:t>vues</w:t>
            </w:r>
            <w:proofErr w:type="spellEnd"/>
            <w:r w:rsidRPr="0016044A" w:rsidR="009B0021">
              <w:rPr>
                <w:rFonts w:ascii="Times New Roman" w:hAnsi="Times New Roman" w:eastAsia="Times New Roman"/>
                <w:lang w:val="fr-FR" w:eastAsia="en-GB"/>
              </w:rPr>
              <w:t xml:space="preserve"> semestrielles et annuelles à tous les niveaux </w:t>
            </w:r>
            <w:r w:rsidRPr="0016044A">
              <w:rPr>
                <w:rFonts w:ascii="Times New Roman" w:hAnsi="Times New Roman" w:eastAsia="Times New Roman"/>
                <w:lang w:val="fr-FR" w:eastAsia="en-GB"/>
              </w:rPr>
              <w:t>car ces dernières constituent des</w:t>
            </w:r>
            <w:r w:rsidRPr="0016044A" w:rsidR="00B628C2">
              <w:rPr>
                <w:rFonts w:ascii="Times New Roman" w:hAnsi="Times New Roman" w:eastAsia="Times New Roman"/>
                <w:lang w:val="fr-FR" w:eastAsia="en-GB"/>
              </w:rPr>
              <w:t xml:space="preserve"> occasions d'évaluation des indicateurs du PEV</w:t>
            </w:r>
            <w:r w:rsidRPr="0016044A" w:rsidR="009B0021">
              <w:rPr>
                <w:rFonts w:ascii="Times New Roman" w:hAnsi="Times New Roman" w:eastAsia="Times New Roman"/>
                <w:lang w:val="fr-FR" w:eastAsia="en-GB"/>
              </w:rPr>
              <w:t>;</w:t>
            </w:r>
          </w:p>
          <w:p w:rsidRPr="0016044A" w:rsidR="00284DA6" w:rsidP="0060019D" w:rsidRDefault="009B0021" w14:paraId="77F823AA" w14:textId="497EE977">
            <w:pPr>
              <w:numPr>
                <w:ilvl w:val="0"/>
                <w:numId w:val="31"/>
              </w:numPr>
              <w:spacing w:before="60" w:after="60" w:line="276" w:lineRule="auto"/>
              <w:ind w:right="95"/>
              <w:jc w:val="both"/>
              <w:rPr>
                <w:rFonts w:ascii="Times New Roman" w:hAnsi="Times New Roman" w:eastAsia="Times New Roman"/>
                <w:lang w:val="fr-FR" w:eastAsia="en-GB"/>
              </w:rPr>
            </w:pPr>
            <w:r w:rsidRPr="0016044A">
              <w:rPr>
                <w:rFonts w:ascii="Times New Roman" w:hAnsi="Times New Roman" w:eastAsia="Times New Roman"/>
                <w:lang w:val="fr-FR" w:eastAsia="en-GB"/>
              </w:rPr>
              <w:t>Appuyer l'organisation des missions de supervisions intégrées  dans les 33 districts sanitaires prioritaires  et 4 DRSP (Agadez, Diffa, Dosso, Maradi)</w:t>
            </w:r>
            <w:r w:rsidRPr="0016044A" w:rsidR="00333F1A">
              <w:rPr>
                <w:rFonts w:ascii="Times New Roman" w:hAnsi="Times New Roman" w:eastAsia="Times New Roman"/>
                <w:lang w:val="fr-FR" w:eastAsia="en-GB"/>
              </w:rPr>
              <w:t>. En effet, l</w:t>
            </w:r>
            <w:r w:rsidRPr="0016044A" w:rsidR="00B628C2">
              <w:rPr>
                <w:rFonts w:ascii="Times New Roman" w:hAnsi="Times New Roman" w:eastAsia="Times New Roman"/>
                <w:lang w:val="fr-FR" w:eastAsia="en-GB"/>
              </w:rPr>
              <w:t>es 4 autres DRSP non prises en compte ici</w:t>
            </w:r>
            <w:r w:rsidRPr="0016044A" w:rsidR="00333F1A">
              <w:rPr>
                <w:rFonts w:ascii="Times New Roman" w:hAnsi="Times New Roman" w:eastAsia="Times New Roman"/>
                <w:lang w:val="fr-FR" w:eastAsia="en-GB"/>
              </w:rPr>
              <w:t>,</w:t>
            </w:r>
            <w:r w:rsidRPr="0016044A" w:rsidR="00B628C2">
              <w:rPr>
                <w:rFonts w:ascii="Times New Roman" w:hAnsi="Times New Roman" w:eastAsia="Times New Roman"/>
                <w:lang w:val="fr-FR" w:eastAsia="en-GB"/>
              </w:rPr>
              <w:t xml:space="preserve"> </w:t>
            </w:r>
            <w:proofErr w:type="spellStart"/>
            <w:r w:rsidRPr="0016044A" w:rsidR="00B628C2">
              <w:rPr>
                <w:rFonts w:ascii="Times New Roman" w:hAnsi="Times New Roman" w:eastAsia="Times New Roman"/>
                <w:lang w:val="fr-FR" w:eastAsia="en-GB"/>
              </w:rPr>
              <w:t>beneficient</w:t>
            </w:r>
            <w:proofErr w:type="spellEnd"/>
            <w:r w:rsidRPr="0016044A" w:rsidR="00B628C2">
              <w:rPr>
                <w:rFonts w:ascii="Times New Roman" w:hAnsi="Times New Roman" w:eastAsia="Times New Roman"/>
                <w:lang w:val="fr-FR" w:eastAsia="en-GB"/>
              </w:rPr>
              <w:t xml:space="preserve"> </w:t>
            </w:r>
            <w:r w:rsidRPr="0016044A" w:rsidR="00333F1A">
              <w:rPr>
                <w:rFonts w:ascii="Times New Roman" w:hAnsi="Times New Roman" w:eastAsia="Times New Roman"/>
                <w:lang w:val="fr-FR" w:eastAsia="en-GB"/>
              </w:rPr>
              <w:t xml:space="preserve">déjà </w:t>
            </w:r>
            <w:r w:rsidRPr="0016044A" w:rsidR="00B628C2">
              <w:rPr>
                <w:rFonts w:ascii="Times New Roman" w:hAnsi="Times New Roman" w:eastAsia="Times New Roman"/>
                <w:lang w:val="fr-FR" w:eastAsia="en-GB"/>
              </w:rPr>
              <w:t>des</w:t>
            </w:r>
            <w:r w:rsidRPr="0016044A" w:rsidR="00333F1A">
              <w:rPr>
                <w:rFonts w:ascii="Times New Roman" w:hAnsi="Times New Roman" w:eastAsia="Times New Roman"/>
                <w:lang w:val="fr-FR" w:eastAsia="en-GB"/>
              </w:rPr>
              <w:t xml:space="preserve"> financements de KFW, </w:t>
            </w:r>
            <w:proofErr w:type="spellStart"/>
            <w:r w:rsidRPr="0016044A" w:rsidR="00333F1A">
              <w:rPr>
                <w:rFonts w:ascii="Times New Roman" w:hAnsi="Times New Roman" w:eastAsia="Times New Roman"/>
                <w:lang w:val="fr-FR" w:eastAsia="en-GB"/>
              </w:rPr>
              <w:t>Pathfinder</w:t>
            </w:r>
            <w:proofErr w:type="spellEnd"/>
            <w:r w:rsidRPr="0016044A" w:rsidR="00B628C2">
              <w:rPr>
                <w:rFonts w:ascii="Times New Roman" w:hAnsi="Times New Roman" w:eastAsia="Times New Roman"/>
                <w:lang w:val="fr-FR" w:eastAsia="en-GB"/>
              </w:rPr>
              <w:t>, UNFPA, FC, UNICEF pour la supervision ;</w:t>
            </w:r>
          </w:p>
          <w:p w:rsidRPr="0016044A" w:rsidR="009B0021" w:rsidP="0060019D" w:rsidRDefault="00284DA6" w14:paraId="00CFD490" w14:textId="282825FA">
            <w:pPr>
              <w:numPr>
                <w:ilvl w:val="0"/>
                <w:numId w:val="31"/>
              </w:numPr>
              <w:spacing w:before="60" w:after="60" w:line="276" w:lineRule="auto"/>
              <w:ind w:right="95"/>
              <w:jc w:val="both"/>
              <w:rPr>
                <w:rFonts w:ascii="Times New Roman" w:hAnsi="Times New Roman" w:eastAsia="Times New Roman"/>
                <w:lang w:val="fr-FR" w:eastAsia="en-GB"/>
              </w:rPr>
            </w:pPr>
            <w:r w:rsidRPr="0016044A">
              <w:rPr>
                <w:rFonts w:ascii="Times New Roman" w:hAnsi="Times New Roman" w:eastAsia="Times New Roman"/>
                <w:lang w:val="fr-FR" w:eastAsia="en-GB"/>
              </w:rPr>
              <w:t>Elaborer le P</w:t>
            </w:r>
            <w:r w:rsidRPr="0016044A" w:rsidR="009B0021">
              <w:rPr>
                <w:rFonts w:ascii="Times New Roman" w:hAnsi="Times New Roman" w:eastAsia="Times New Roman"/>
                <w:lang w:val="fr-FR" w:eastAsia="en-GB"/>
              </w:rPr>
              <w:t>PAC 2022-2026 ;</w:t>
            </w:r>
            <w:r w:rsidRPr="0016044A">
              <w:rPr>
                <w:rFonts w:ascii="Times New Roman" w:hAnsi="Times New Roman" w:eastAsia="Times New Roman"/>
                <w:lang w:val="fr-FR" w:eastAsia="en-GB"/>
              </w:rPr>
              <w:t xml:space="preserve"> </w:t>
            </w:r>
          </w:p>
          <w:p w:rsidRPr="0016044A" w:rsidR="009B0021" w:rsidP="0060019D" w:rsidRDefault="009B0021" w14:paraId="401A3BAE" w14:textId="77777777">
            <w:pPr>
              <w:numPr>
                <w:ilvl w:val="0"/>
                <w:numId w:val="31"/>
              </w:numPr>
              <w:spacing w:before="60" w:after="60" w:line="276" w:lineRule="auto"/>
              <w:ind w:right="95"/>
              <w:jc w:val="both"/>
              <w:rPr>
                <w:rFonts w:ascii="Times New Roman" w:hAnsi="Times New Roman" w:eastAsia="Times New Roman"/>
                <w:lang w:val="fr-FR" w:eastAsia="en-GB"/>
              </w:rPr>
            </w:pPr>
            <w:r w:rsidRPr="0016044A">
              <w:rPr>
                <w:rFonts w:ascii="Times New Roman" w:hAnsi="Times New Roman" w:eastAsia="Times New Roman"/>
                <w:lang w:val="fr-FR" w:eastAsia="en-GB"/>
              </w:rPr>
              <w:lastRenderedPageBreak/>
              <w:t>Réaliser les évaluations conjointes Niger-Gavi ;</w:t>
            </w:r>
          </w:p>
          <w:p w:rsidRPr="0016044A" w:rsidR="009B0021" w:rsidP="0060019D" w:rsidRDefault="009B0021" w14:paraId="497051DC" w14:textId="687A2F0C">
            <w:pPr>
              <w:numPr>
                <w:ilvl w:val="0"/>
                <w:numId w:val="31"/>
              </w:numPr>
              <w:spacing w:before="60" w:after="60" w:line="276" w:lineRule="auto"/>
              <w:ind w:right="95"/>
              <w:jc w:val="both"/>
              <w:rPr>
                <w:rFonts w:ascii="Times New Roman" w:hAnsi="Times New Roman" w:eastAsia="Times New Roman"/>
                <w:lang w:val="fr-FR" w:eastAsia="en-GB"/>
              </w:rPr>
            </w:pPr>
            <w:r w:rsidRPr="0016044A">
              <w:rPr>
                <w:rFonts w:ascii="Times New Roman" w:hAnsi="Times New Roman" w:eastAsia="Times New Roman"/>
                <w:lang w:val="fr-FR" w:eastAsia="en-GB"/>
              </w:rPr>
              <w:t>Contribuer à l'élaboration du P</w:t>
            </w:r>
            <w:r w:rsidRPr="0016044A" w:rsidR="00333F1A">
              <w:rPr>
                <w:rFonts w:ascii="Times New Roman" w:hAnsi="Times New Roman" w:eastAsia="Times New Roman"/>
                <w:lang w:val="fr-FR" w:eastAsia="en-GB"/>
              </w:rPr>
              <w:t xml:space="preserve">lan de </w:t>
            </w:r>
            <w:proofErr w:type="spellStart"/>
            <w:r w:rsidRPr="0016044A">
              <w:rPr>
                <w:rFonts w:ascii="Times New Roman" w:hAnsi="Times New Roman" w:eastAsia="Times New Roman"/>
                <w:lang w:val="fr-FR" w:eastAsia="en-GB"/>
              </w:rPr>
              <w:t>D</w:t>
            </w:r>
            <w:r w:rsidRPr="0016044A" w:rsidR="00333F1A">
              <w:rPr>
                <w:rFonts w:ascii="Times New Roman" w:hAnsi="Times New Roman" w:eastAsia="Times New Roman"/>
                <w:lang w:val="fr-FR" w:eastAsia="en-GB"/>
              </w:rPr>
              <w:t>eveloppement</w:t>
            </w:r>
            <w:proofErr w:type="spellEnd"/>
            <w:r w:rsidRPr="0016044A" w:rsidR="00333F1A">
              <w:rPr>
                <w:rFonts w:ascii="Times New Roman" w:hAnsi="Times New Roman" w:eastAsia="Times New Roman"/>
                <w:lang w:val="fr-FR" w:eastAsia="en-GB"/>
              </w:rPr>
              <w:t xml:space="preserve"> </w:t>
            </w:r>
            <w:r w:rsidRPr="0016044A">
              <w:rPr>
                <w:rFonts w:ascii="Times New Roman" w:hAnsi="Times New Roman" w:eastAsia="Times New Roman"/>
                <w:lang w:val="fr-FR" w:eastAsia="en-GB"/>
              </w:rPr>
              <w:t>S</w:t>
            </w:r>
            <w:r w:rsidRPr="0016044A" w:rsidR="00333F1A">
              <w:rPr>
                <w:rFonts w:ascii="Times New Roman" w:hAnsi="Times New Roman" w:eastAsia="Times New Roman"/>
                <w:lang w:val="fr-FR" w:eastAsia="en-GB"/>
              </w:rPr>
              <w:t>anitaire (PDS)</w:t>
            </w:r>
            <w:r w:rsidRPr="0016044A">
              <w:rPr>
                <w:rFonts w:ascii="Times New Roman" w:hAnsi="Times New Roman" w:eastAsia="Times New Roman"/>
                <w:lang w:val="fr-FR" w:eastAsia="en-GB"/>
              </w:rPr>
              <w:t xml:space="preserve"> 2022-2026 ;</w:t>
            </w:r>
            <w:r w:rsidRPr="0016044A" w:rsidR="00284DA6">
              <w:rPr>
                <w:rFonts w:ascii="Times New Roman" w:hAnsi="Times New Roman" w:eastAsia="Times New Roman"/>
                <w:lang w:val="fr-FR" w:eastAsia="en-GB"/>
              </w:rPr>
              <w:t xml:space="preserve"> </w:t>
            </w:r>
          </w:p>
          <w:p w:rsidRPr="0016044A" w:rsidR="009B0021" w:rsidP="0060019D" w:rsidRDefault="009B0021" w14:paraId="75014D72" w14:textId="6BD1B27F">
            <w:pPr>
              <w:numPr>
                <w:ilvl w:val="0"/>
                <w:numId w:val="31"/>
              </w:numPr>
              <w:spacing w:before="60" w:after="60" w:line="276" w:lineRule="auto"/>
              <w:ind w:right="95"/>
              <w:jc w:val="both"/>
              <w:rPr>
                <w:rFonts w:ascii="Times New Roman" w:hAnsi="Times New Roman" w:eastAsia="Times New Roman"/>
                <w:lang w:val="fr-FR" w:eastAsia="en-GB"/>
              </w:rPr>
            </w:pPr>
            <w:r w:rsidRPr="0016044A">
              <w:rPr>
                <w:rFonts w:ascii="Times New Roman" w:hAnsi="Times New Roman" w:eastAsia="Times New Roman"/>
                <w:lang w:val="fr-FR" w:eastAsia="en-GB"/>
              </w:rPr>
              <w:t xml:space="preserve">Réaliser </w:t>
            </w:r>
            <w:r w:rsidRPr="0016044A" w:rsidR="00333F1A">
              <w:rPr>
                <w:rFonts w:ascii="Times New Roman" w:hAnsi="Times New Roman" w:eastAsia="Times New Roman"/>
                <w:lang w:val="fr-FR" w:eastAsia="en-GB"/>
              </w:rPr>
              <w:t>l'évaluation finale (Novembre/Dé</w:t>
            </w:r>
            <w:r w:rsidRPr="0016044A">
              <w:rPr>
                <w:rFonts w:ascii="Times New Roman" w:hAnsi="Times New Roman" w:eastAsia="Times New Roman"/>
                <w:lang w:val="fr-FR" w:eastAsia="en-GB"/>
              </w:rPr>
              <w:t>cembre 2022) de la  subvention RSSV 2020-2022 ;</w:t>
            </w:r>
            <w:r w:rsidRPr="0016044A" w:rsidR="00284DA6">
              <w:rPr>
                <w:rFonts w:ascii="Times New Roman" w:hAnsi="Times New Roman" w:eastAsia="Times New Roman"/>
                <w:lang w:val="fr-FR" w:eastAsia="en-GB"/>
              </w:rPr>
              <w:t xml:space="preserve"> </w:t>
            </w:r>
          </w:p>
          <w:p w:rsidRPr="0016044A" w:rsidR="009B0021" w:rsidP="0060019D" w:rsidRDefault="009B0021" w14:paraId="4E04F72A" w14:textId="58557159">
            <w:pPr>
              <w:numPr>
                <w:ilvl w:val="0"/>
                <w:numId w:val="31"/>
              </w:numPr>
              <w:spacing w:before="60" w:after="60" w:line="276" w:lineRule="auto"/>
              <w:ind w:right="95"/>
              <w:jc w:val="both"/>
              <w:rPr>
                <w:rFonts w:ascii="Times New Roman" w:hAnsi="Times New Roman" w:eastAsia="Times New Roman"/>
                <w:lang w:val="fr-FR" w:eastAsia="en-GB"/>
              </w:rPr>
            </w:pPr>
            <w:r w:rsidRPr="0016044A">
              <w:rPr>
                <w:rFonts w:ascii="Times New Roman" w:hAnsi="Times New Roman" w:eastAsia="Times New Roman"/>
                <w:lang w:val="fr-FR" w:eastAsia="en-GB"/>
              </w:rPr>
              <w:t>Elaborer une nouvelle subvention RSSV 2023-2027 ;</w:t>
            </w:r>
          </w:p>
          <w:p w:rsidRPr="0016044A" w:rsidR="008E14C9" w:rsidP="0060019D" w:rsidRDefault="009B0021" w14:paraId="3C0674D5" w14:textId="2CED9661">
            <w:pPr>
              <w:numPr>
                <w:ilvl w:val="0"/>
                <w:numId w:val="31"/>
              </w:numPr>
              <w:spacing w:before="60" w:after="60" w:line="276" w:lineRule="auto"/>
              <w:ind w:right="95"/>
              <w:jc w:val="both"/>
              <w:rPr>
                <w:rFonts w:ascii="Times New Roman" w:hAnsi="Times New Roman" w:eastAsia="Times New Roman"/>
                <w:lang w:val="fr-FR" w:eastAsia="en-GB"/>
              </w:rPr>
            </w:pPr>
            <w:r w:rsidRPr="0016044A">
              <w:rPr>
                <w:rFonts w:ascii="Times New Roman" w:hAnsi="Times New Roman" w:eastAsia="Times New Roman"/>
                <w:lang w:val="fr-FR" w:eastAsia="en-GB"/>
              </w:rPr>
              <w:t>Orga</w:t>
            </w:r>
            <w:r w:rsidRPr="0016044A" w:rsidR="00284DA6">
              <w:rPr>
                <w:rFonts w:ascii="Times New Roman" w:hAnsi="Times New Roman" w:eastAsia="Times New Roman"/>
                <w:lang w:val="fr-FR" w:eastAsia="en-GB"/>
              </w:rPr>
              <w:t>niser la revue du PEV en 2021</w:t>
            </w:r>
            <w:r w:rsidRPr="0016044A" w:rsidR="00333F1A">
              <w:rPr>
                <w:rFonts w:ascii="Times New Roman" w:hAnsi="Times New Roman" w:eastAsia="Times New Roman"/>
                <w:lang w:val="fr-FR" w:eastAsia="en-GB"/>
              </w:rPr>
              <w:t xml:space="preserve"> y compris</w:t>
            </w:r>
            <w:r w:rsidRPr="0016044A" w:rsidR="00B628C2">
              <w:rPr>
                <w:rFonts w:ascii="Times New Roman" w:hAnsi="Times New Roman" w:eastAsia="Times New Roman"/>
                <w:lang w:val="fr-FR" w:eastAsia="en-GB"/>
              </w:rPr>
              <w:t xml:space="preserve"> </w:t>
            </w:r>
            <w:r w:rsidRPr="0016044A" w:rsidR="00284DA6">
              <w:rPr>
                <w:rFonts w:ascii="Times New Roman" w:hAnsi="Times New Roman" w:eastAsia="Times New Roman"/>
                <w:lang w:val="fr-FR" w:eastAsia="en-GB"/>
              </w:rPr>
              <w:t>le bilan</w:t>
            </w:r>
            <w:r w:rsidRPr="0016044A">
              <w:rPr>
                <w:rFonts w:ascii="Times New Roman" w:hAnsi="Times New Roman" w:eastAsia="Times New Roman"/>
                <w:lang w:val="fr-FR" w:eastAsia="en-GB"/>
              </w:rPr>
              <w:t xml:space="preserve"> du PPAC 2017-2021 ;</w:t>
            </w:r>
          </w:p>
          <w:p w:rsidRPr="0016044A" w:rsidR="009B0021" w:rsidP="0060019D" w:rsidRDefault="008E14C9" w14:paraId="7D67F4E4" w14:textId="706CA780">
            <w:pPr>
              <w:numPr>
                <w:ilvl w:val="0"/>
                <w:numId w:val="31"/>
              </w:numPr>
              <w:spacing w:before="60" w:after="60" w:line="276" w:lineRule="auto"/>
              <w:ind w:right="95"/>
              <w:jc w:val="both"/>
              <w:rPr>
                <w:rFonts w:ascii="Times New Roman" w:hAnsi="Times New Roman" w:eastAsia="Times New Roman"/>
                <w:lang w:val="fr-FR" w:eastAsia="en-GB"/>
              </w:rPr>
            </w:pPr>
            <w:r w:rsidRPr="0016044A">
              <w:rPr>
                <w:rFonts w:ascii="Times New Roman" w:hAnsi="Times New Roman" w:eastAsia="Times New Roman"/>
                <w:lang w:val="fr-FR" w:eastAsia="en-GB"/>
              </w:rPr>
              <w:t>Org</w:t>
            </w:r>
            <w:r w:rsidRPr="0016044A" w:rsidR="009B0021">
              <w:rPr>
                <w:rFonts w:ascii="Times New Roman" w:hAnsi="Times New Roman" w:eastAsia="Times New Roman"/>
                <w:lang w:val="fr-FR" w:eastAsia="en-GB"/>
              </w:rPr>
              <w:t>aniser des missions de suivi de la mise en œ</w:t>
            </w:r>
            <w:r w:rsidRPr="0016044A" w:rsidR="00333F1A">
              <w:rPr>
                <w:rFonts w:ascii="Times New Roman" w:hAnsi="Times New Roman" w:eastAsia="Times New Roman"/>
                <w:lang w:val="fr-FR" w:eastAsia="en-GB"/>
              </w:rPr>
              <w:t>uvre des activités RSSV par des</w:t>
            </w:r>
            <w:r w:rsidRPr="0016044A" w:rsidR="009B0021">
              <w:rPr>
                <w:rFonts w:ascii="Times New Roman" w:hAnsi="Times New Roman" w:eastAsia="Times New Roman"/>
                <w:lang w:val="fr-FR" w:eastAsia="en-GB"/>
              </w:rPr>
              <w:t xml:space="preserve"> équipe</w:t>
            </w:r>
            <w:r w:rsidRPr="0016044A" w:rsidR="00333F1A">
              <w:rPr>
                <w:rFonts w:ascii="Times New Roman" w:hAnsi="Times New Roman" w:eastAsia="Times New Roman"/>
                <w:lang w:val="fr-FR" w:eastAsia="en-GB"/>
              </w:rPr>
              <w:t>s</w:t>
            </w:r>
            <w:r w:rsidRPr="0016044A" w:rsidR="009B0021">
              <w:rPr>
                <w:rFonts w:ascii="Times New Roman" w:hAnsi="Times New Roman" w:eastAsia="Times New Roman"/>
                <w:lang w:val="fr-FR" w:eastAsia="en-GB"/>
              </w:rPr>
              <w:t xml:space="preserve"> conjointe</w:t>
            </w:r>
            <w:r w:rsidRPr="0016044A" w:rsidR="00333F1A">
              <w:rPr>
                <w:rFonts w:ascii="Times New Roman" w:hAnsi="Times New Roman" w:eastAsia="Times New Roman"/>
                <w:lang w:val="fr-FR" w:eastAsia="en-GB"/>
              </w:rPr>
              <w:t>s</w:t>
            </w:r>
            <w:r w:rsidRPr="0016044A" w:rsidR="009B0021">
              <w:rPr>
                <w:rFonts w:ascii="Times New Roman" w:hAnsi="Times New Roman" w:eastAsia="Times New Roman"/>
                <w:lang w:val="fr-FR" w:eastAsia="en-GB"/>
              </w:rPr>
              <w:t xml:space="preserve"> DI , DS, DRFM, DSR</w:t>
            </w:r>
            <w:r w:rsidRPr="0016044A" w:rsidR="00333F1A">
              <w:rPr>
                <w:rFonts w:ascii="Times New Roman" w:hAnsi="Times New Roman" w:eastAsia="Times New Roman"/>
                <w:lang w:val="fr-FR" w:eastAsia="en-GB"/>
              </w:rPr>
              <w:t xml:space="preserve">E, DEP et partenaires du PEV dans les </w:t>
            </w:r>
            <w:r w:rsidRPr="0016044A" w:rsidR="009B0021">
              <w:rPr>
                <w:rFonts w:ascii="Times New Roman" w:hAnsi="Times New Roman" w:eastAsia="Times New Roman"/>
                <w:lang w:val="fr-FR" w:eastAsia="en-GB"/>
              </w:rPr>
              <w:t xml:space="preserve">33 </w:t>
            </w:r>
            <w:r w:rsidRPr="0016044A" w:rsidR="00333F1A">
              <w:rPr>
                <w:rFonts w:ascii="Times New Roman" w:hAnsi="Times New Roman" w:eastAsia="Times New Roman"/>
                <w:lang w:val="fr-FR" w:eastAsia="en-GB"/>
              </w:rPr>
              <w:t xml:space="preserve">DS </w:t>
            </w:r>
            <w:r w:rsidRPr="0016044A" w:rsidR="009B0021">
              <w:rPr>
                <w:rFonts w:ascii="Times New Roman" w:hAnsi="Times New Roman" w:eastAsia="Times New Roman"/>
                <w:lang w:val="fr-FR" w:eastAsia="en-GB"/>
              </w:rPr>
              <w:t>prioritaires ;</w:t>
            </w:r>
          </w:p>
          <w:p w:rsidRPr="0016044A" w:rsidR="009B0021" w:rsidP="0060019D" w:rsidRDefault="009B0021" w14:paraId="182AB901" w14:textId="4FA852E4">
            <w:pPr>
              <w:numPr>
                <w:ilvl w:val="0"/>
                <w:numId w:val="31"/>
              </w:numPr>
              <w:spacing w:before="60" w:after="60" w:line="276" w:lineRule="auto"/>
              <w:ind w:right="95"/>
              <w:jc w:val="both"/>
              <w:rPr>
                <w:rFonts w:ascii="Times New Roman" w:hAnsi="Times New Roman" w:eastAsia="Times New Roman"/>
                <w:lang w:val="fr-FR" w:eastAsia="en-GB"/>
              </w:rPr>
            </w:pPr>
            <w:r w:rsidRPr="0016044A">
              <w:rPr>
                <w:rFonts w:ascii="Times New Roman" w:hAnsi="Times New Roman" w:eastAsia="Times New Roman"/>
                <w:lang w:val="fr-FR" w:eastAsia="en-GB"/>
              </w:rPr>
              <w:t>Former 10 cadres  (5 par année) en planification stratégique axée sur les résultats</w:t>
            </w:r>
            <w:r w:rsidRPr="0016044A" w:rsidR="00B628C2">
              <w:rPr>
                <w:rFonts w:ascii="Times New Roman" w:hAnsi="Times New Roman" w:eastAsia="Times New Roman"/>
                <w:lang w:val="fr-FR" w:eastAsia="en-GB"/>
              </w:rPr>
              <w:t xml:space="preserve"> e</w:t>
            </w:r>
            <w:r w:rsidRPr="0016044A" w:rsidR="00333F1A">
              <w:rPr>
                <w:rFonts w:ascii="Times New Roman" w:hAnsi="Times New Roman" w:eastAsia="Times New Roman"/>
                <w:lang w:val="fr-FR" w:eastAsia="en-GB"/>
              </w:rPr>
              <w:t>t en management et leadership. C</w:t>
            </w:r>
            <w:r w:rsidRPr="0016044A" w:rsidR="00B628C2">
              <w:rPr>
                <w:rFonts w:ascii="Times New Roman" w:hAnsi="Times New Roman" w:eastAsia="Times New Roman"/>
                <w:lang w:val="fr-FR" w:eastAsia="en-GB"/>
              </w:rPr>
              <w:t>ette activité a été ret</w:t>
            </w:r>
            <w:r w:rsidRPr="0016044A" w:rsidR="00333F1A">
              <w:rPr>
                <w:rFonts w:ascii="Times New Roman" w:hAnsi="Times New Roman" w:eastAsia="Times New Roman"/>
                <w:lang w:val="fr-FR" w:eastAsia="en-GB"/>
              </w:rPr>
              <w:t xml:space="preserve">enue mais non budgétisée </w:t>
            </w:r>
            <w:r w:rsidRPr="0016044A" w:rsidR="00250452">
              <w:rPr>
                <w:rFonts w:ascii="Times New Roman" w:hAnsi="Times New Roman" w:eastAsia="Times New Roman"/>
                <w:lang w:val="fr-FR" w:eastAsia="en-GB"/>
              </w:rPr>
              <w:t>car rent</w:t>
            </w:r>
            <w:r w:rsidRPr="0016044A" w:rsidR="00B628C2">
              <w:rPr>
                <w:rFonts w:ascii="Times New Roman" w:hAnsi="Times New Roman" w:eastAsia="Times New Roman"/>
                <w:lang w:val="fr-FR" w:eastAsia="en-GB"/>
              </w:rPr>
              <w:t xml:space="preserve">rant dans le cadre des </w:t>
            </w:r>
            <w:r w:rsidRPr="0016044A" w:rsidR="00333F1A">
              <w:rPr>
                <w:rFonts w:ascii="Times New Roman" w:hAnsi="Times New Roman" w:eastAsia="Times New Roman"/>
                <w:lang w:val="fr-FR" w:eastAsia="en-GB"/>
              </w:rPr>
              <w:t>formations STEP de Gavi</w:t>
            </w:r>
            <w:r w:rsidRPr="0016044A">
              <w:rPr>
                <w:rFonts w:ascii="Times New Roman" w:hAnsi="Times New Roman" w:eastAsia="Times New Roman"/>
                <w:lang w:val="fr-FR" w:eastAsia="en-GB"/>
              </w:rPr>
              <w:t>;</w:t>
            </w:r>
          </w:p>
          <w:p w:rsidRPr="0016044A" w:rsidR="009B0021" w:rsidP="0060019D" w:rsidRDefault="009B0021" w14:paraId="3A081DAD" w14:textId="4A0A586F">
            <w:pPr>
              <w:numPr>
                <w:ilvl w:val="0"/>
                <w:numId w:val="31"/>
              </w:numPr>
              <w:spacing w:before="60" w:after="60" w:line="276" w:lineRule="auto"/>
              <w:ind w:right="95"/>
              <w:jc w:val="both"/>
              <w:rPr>
                <w:rFonts w:ascii="Times New Roman" w:hAnsi="Times New Roman" w:eastAsia="Times New Roman"/>
                <w:lang w:val="fr-FR" w:eastAsia="en-GB"/>
              </w:rPr>
            </w:pPr>
            <w:r w:rsidRPr="0016044A">
              <w:rPr>
                <w:rFonts w:ascii="Times New Roman" w:hAnsi="Times New Roman" w:eastAsia="Times New Roman"/>
                <w:lang w:val="fr-FR" w:eastAsia="en-GB"/>
              </w:rPr>
              <w:t>Organiser des supervisions logistiques des cadre</w:t>
            </w:r>
            <w:r w:rsidRPr="0016044A" w:rsidR="00333F1A">
              <w:rPr>
                <w:rFonts w:ascii="Times New Roman" w:hAnsi="Times New Roman" w:eastAsia="Times New Roman"/>
                <w:lang w:val="fr-FR" w:eastAsia="en-GB"/>
              </w:rPr>
              <w:t>s nationaux de la DI vers les ré</w:t>
            </w:r>
            <w:r w:rsidRPr="0016044A">
              <w:rPr>
                <w:rFonts w:ascii="Times New Roman" w:hAnsi="Times New Roman" w:eastAsia="Times New Roman"/>
                <w:lang w:val="fr-FR" w:eastAsia="en-GB"/>
              </w:rPr>
              <w:t xml:space="preserve">gions et </w:t>
            </w:r>
            <w:r w:rsidRPr="0016044A" w:rsidR="00333F1A">
              <w:rPr>
                <w:rFonts w:ascii="Times New Roman" w:hAnsi="Times New Roman" w:eastAsia="Times New Roman"/>
                <w:lang w:val="fr-FR" w:eastAsia="en-GB"/>
              </w:rPr>
              <w:t>les d</w:t>
            </w:r>
            <w:r w:rsidRPr="0016044A">
              <w:rPr>
                <w:rFonts w:ascii="Times New Roman" w:hAnsi="Times New Roman" w:eastAsia="Times New Roman"/>
                <w:lang w:val="fr-FR" w:eastAsia="en-GB"/>
              </w:rPr>
              <w:t>istricts ;</w:t>
            </w:r>
          </w:p>
          <w:p w:rsidRPr="0016044A" w:rsidR="009B0021" w:rsidP="0060019D" w:rsidRDefault="009B0021" w14:paraId="6467462B" w14:textId="74DD81B6">
            <w:pPr>
              <w:numPr>
                <w:ilvl w:val="0"/>
                <w:numId w:val="31"/>
              </w:numPr>
              <w:spacing w:before="60" w:after="60" w:line="276" w:lineRule="auto"/>
              <w:ind w:right="95"/>
              <w:jc w:val="both"/>
              <w:rPr>
                <w:rFonts w:ascii="Times New Roman" w:hAnsi="Times New Roman" w:eastAsia="Times New Roman"/>
                <w:lang w:val="fr-FR" w:eastAsia="en-GB"/>
              </w:rPr>
            </w:pPr>
            <w:r w:rsidRPr="0016044A">
              <w:rPr>
                <w:rFonts w:ascii="Times New Roman" w:hAnsi="Times New Roman" w:eastAsia="Times New Roman"/>
                <w:lang w:val="fr-FR" w:eastAsia="en-GB"/>
              </w:rPr>
              <w:t>Organiser trimestriellement des supervisions logistiques de vaccins et de la chaine du froid par le CDI et OPM vers les CSI dans les 33 DS prioritaires</w:t>
            </w:r>
            <w:r w:rsidRPr="0016044A" w:rsidR="00250452">
              <w:rPr>
                <w:rFonts w:ascii="Times New Roman" w:hAnsi="Times New Roman" w:eastAsia="Times New Roman"/>
                <w:lang w:val="fr-FR" w:eastAsia="en-GB"/>
              </w:rPr>
              <w:t xml:space="preserve">. Cette activité </w:t>
            </w:r>
            <w:r w:rsidRPr="0016044A" w:rsidR="00333F1A">
              <w:rPr>
                <w:rFonts w:ascii="Times New Roman" w:hAnsi="Times New Roman" w:eastAsia="Times New Roman"/>
                <w:lang w:val="fr-FR" w:eastAsia="en-GB"/>
              </w:rPr>
              <w:t>permettra un</w:t>
            </w:r>
            <w:r w:rsidRPr="0016044A" w:rsidR="00250452">
              <w:rPr>
                <w:rFonts w:ascii="Times New Roman" w:hAnsi="Times New Roman" w:eastAsia="Times New Roman"/>
                <w:lang w:val="fr-FR" w:eastAsia="en-GB"/>
              </w:rPr>
              <w:t xml:space="preserve"> suivi rapproché de la gestion des vaccins et la triangulation des données</w:t>
            </w:r>
            <w:r w:rsidRPr="0016044A" w:rsidR="00A61DC3">
              <w:rPr>
                <w:rFonts w:ascii="Times New Roman" w:hAnsi="Times New Roman" w:eastAsia="Times New Roman"/>
                <w:lang w:val="fr-FR" w:eastAsia="en-GB"/>
              </w:rPr>
              <w:t> ;</w:t>
            </w:r>
          </w:p>
          <w:p w:rsidRPr="0016044A" w:rsidR="00A61DC3" w:rsidP="0060019D" w:rsidRDefault="00333F1A" w14:paraId="47725072" w14:textId="634369FE">
            <w:pPr>
              <w:numPr>
                <w:ilvl w:val="0"/>
                <w:numId w:val="31"/>
              </w:numPr>
              <w:spacing w:before="60" w:after="60" w:line="276" w:lineRule="auto"/>
              <w:ind w:right="95"/>
              <w:jc w:val="both"/>
              <w:rPr>
                <w:rFonts w:ascii="Times New Roman" w:hAnsi="Times New Roman" w:eastAsia="Times New Roman"/>
                <w:lang w:val="fr-FR" w:eastAsia="en-GB"/>
              </w:rPr>
            </w:pPr>
            <w:r w:rsidRPr="0016044A">
              <w:rPr>
                <w:rFonts w:ascii="Times New Roman" w:hAnsi="Times New Roman" w:eastAsia="Times New Roman"/>
                <w:lang w:val="fr-FR" w:eastAsia="en-GB"/>
              </w:rPr>
              <w:t>Contribuer au renforcement d</w:t>
            </w:r>
            <w:r w:rsidRPr="0016044A" w:rsidR="00A61DC3">
              <w:rPr>
                <w:rFonts w:ascii="Times New Roman" w:hAnsi="Times New Roman" w:eastAsia="Times New Roman"/>
                <w:lang w:val="fr-FR" w:eastAsia="en-GB"/>
              </w:rPr>
              <w:t>es capacités des membres des ECD en management  dans les 33 districts</w:t>
            </w:r>
            <w:r w:rsidRPr="0016044A">
              <w:rPr>
                <w:rFonts w:ascii="Times New Roman" w:hAnsi="Times New Roman" w:eastAsia="Times New Roman"/>
                <w:lang w:val="fr-FR" w:eastAsia="en-GB"/>
              </w:rPr>
              <w:t xml:space="preserve"> prioritaires ; </w:t>
            </w:r>
          </w:p>
          <w:p w:rsidRPr="0016044A" w:rsidR="0046014A" w:rsidP="0060019D" w:rsidRDefault="0046014A" w14:paraId="2F7920BB" w14:textId="12EAC5CA">
            <w:pPr>
              <w:numPr>
                <w:ilvl w:val="0"/>
                <w:numId w:val="31"/>
              </w:numPr>
              <w:spacing w:before="60" w:after="60" w:line="276" w:lineRule="auto"/>
              <w:ind w:right="95"/>
              <w:jc w:val="both"/>
              <w:rPr>
                <w:rFonts w:ascii="Times New Roman" w:hAnsi="Times New Roman" w:eastAsia="Times New Roman"/>
                <w:lang w:val="fr-FR" w:eastAsia="en-GB"/>
              </w:rPr>
            </w:pPr>
            <w:r w:rsidRPr="0016044A">
              <w:rPr>
                <w:rFonts w:ascii="Times New Roman" w:hAnsi="Times New Roman" w:eastAsia="Times New Roman"/>
                <w:lang w:val="fr-FR" w:eastAsia="en-GB"/>
              </w:rPr>
              <w:t>Contribue</w:t>
            </w:r>
            <w:r w:rsidRPr="0016044A" w:rsidR="00333F1A">
              <w:rPr>
                <w:rFonts w:ascii="Times New Roman" w:hAnsi="Times New Roman" w:eastAsia="Times New Roman"/>
                <w:lang w:val="fr-FR" w:eastAsia="en-GB"/>
              </w:rPr>
              <w:t>r à la prise en charge du complé</w:t>
            </w:r>
            <w:r w:rsidRPr="0016044A">
              <w:rPr>
                <w:rFonts w:ascii="Times New Roman" w:hAnsi="Times New Roman" w:eastAsia="Times New Roman"/>
                <w:lang w:val="fr-FR" w:eastAsia="en-GB"/>
              </w:rPr>
              <w:t>ment des salaires des co</w:t>
            </w:r>
            <w:r w:rsidRPr="0016044A" w:rsidR="00333F1A">
              <w:rPr>
                <w:rFonts w:ascii="Times New Roman" w:hAnsi="Times New Roman" w:eastAsia="Times New Roman"/>
                <w:lang w:val="fr-FR" w:eastAsia="en-GB"/>
              </w:rPr>
              <w:t xml:space="preserve">ntractuels du Fonds commun. </w:t>
            </w:r>
            <w:r w:rsidRPr="0016044A">
              <w:rPr>
                <w:rFonts w:ascii="Times New Roman" w:hAnsi="Times New Roman" w:eastAsia="Times New Roman"/>
                <w:lang w:val="fr-FR" w:eastAsia="en-GB"/>
              </w:rPr>
              <w:t xml:space="preserve"> Il ne s'</w:t>
            </w:r>
            <w:r w:rsidRPr="0016044A" w:rsidR="00333F1A">
              <w:rPr>
                <w:rFonts w:ascii="Times New Roman" w:hAnsi="Times New Roman" w:eastAsia="Times New Roman"/>
                <w:lang w:val="fr-FR" w:eastAsia="en-GB"/>
              </w:rPr>
              <w:t>agit pas ici d'une indemnité mais d’une</w:t>
            </w:r>
            <w:r w:rsidRPr="0016044A">
              <w:rPr>
                <w:rFonts w:ascii="Times New Roman" w:hAnsi="Times New Roman" w:eastAsia="Times New Roman"/>
                <w:lang w:val="fr-FR" w:eastAsia="en-GB"/>
              </w:rPr>
              <w:t xml:space="preserve"> répartition des hono</w:t>
            </w:r>
            <w:r w:rsidRPr="0016044A" w:rsidR="00333F1A">
              <w:rPr>
                <w:rFonts w:ascii="Times New Roman" w:hAnsi="Times New Roman" w:eastAsia="Times New Roman"/>
                <w:lang w:val="fr-FR" w:eastAsia="en-GB"/>
              </w:rPr>
              <w:t xml:space="preserve">raires du personnel contractuel entre les PTF du FC et GAVI ; </w:t>
            </w:r>
          </w:p>
          <w:p w:rsidRPr="0016044A" w:rsidR="00250452" w:rsidP="0060019D" w:rsidRDefault="00250452" w14:paraId="47003EC2" w14:textId="0E62BFA1">
            <w:pPr>
              <w:numPr>
                <w:ilvl w:val="0"/>
                <w:numId w:val="31"/>
              </w:numPr>
              <w:spacing w:before="60" w:after="60" w:line="276" w:lineRule="auto"/>
              <w:ind w:right="95"/>
              <w:jc w:val="both"/>
              <w:rPr>
                <w:rFonts w:ascii="Times New Roman" w:hAnsi="Times New Roman" w:eastAsia="Times New Roman"/>
                <w:lang w:val="fr-FR" w:eastAsia="en-GB"/>
              </w:rPr>
            </w:pPr>
            <w:r w:rsidRPr="0016044A">
              <w:rPr>
                <w:rFonts w:ascii="Times New Roman" w:hAnsi="Times New Roman" w:eastAsia="Times New Roman"/>
                <w:lang w:val="fr-FR" w:eastAsia="en-GB"/>
              </w:rPr>
              <w:t xml:space="preserve">Contribuer à la prise en charge du fonctionnement du fonds commun dans la mise en œuvre des activités RSS de 2020 à 2022. Pour la mise en œuvre de cette activité, sur un budget annuel de 252 820 000 </w:t>
            </w:r>
            <w:proofErr w:type="spellStart"/>
            <w:r w:rsidRPr="0016044A">
              <w:rPr>
                <w:rFonts w:ascii="Times New Roman" w:hAnsi="Times New Roman" w:eastAsia="Times New Roman"/>
                <w:lang w:val="fr-FR" w:eastAsia="en-GB"/>
              </w:rPr>
              <w:t>Fcfa</w:t>
            </w:r>
            <w:proofErr w:type="spellEnd"/>
            <w:r w:rsidRPr="0016044A">
              <w:rPr>
                <w:rFonts w:ascii="Times New Roman" w:hAnsi="Times New Roman" w:eastAsia="Times New Roman"/>
                <w:lang w:val="fr-FR" w:eastAsia="en-GB"/>
              </w:rPr>
              <w:t xml:space="preserve">, la contribution de Gavi est de 26 820 000 </w:t>
            </w:r>
            <w:proofErr w:type="spellStart"/>
            <w:r w:rsidRPr="0016044A">
              <w:rPr>
                <w:rFonts w:ascii="Times New Roman" w:hAnsi="Times New Roman" w:eastAsia="Times New Roman"/>
                <w:lang w:val="fr-FR" w:eastAsia="en-GB"/>
              </w:rPr>
              <w:t>Fcfa</w:t>
            </w:r>
            <w:proofErr w:type="spellEnd"/>
            <w:r w:rsidRPr="0016044A">
              <w:rPr>
                <w:rFonts w:ascii="Times New Roman" w:hAnsi="Times New Roman" w:eastAsia="Times New Roman"/>
                <w:lang w:val="fr-FR" w:eastAsia="en-GB"/>
              </w:rPr>
              <w:t xml:space="preserve"> </w:t>
            </w:r>
            <w:r w:rsidRPr="0016044A" w:rsidR="0046014A">
              <w:rPr>
                <w:rFonts w:ascii="Times New Roman" w:hAnsi="Times New Roman" w:eastAsia="Times New Roman"/>
                <w:lang w:val="fr-FR" w:eastAsia="en-GB"/>
              </w:rPr>
              <w:t xml:space="preserve">soit 11% ; </w:t>
            </w:r>
          </w:p>
          <w:p w:rsidRPr="0016044A" w:rsidR="0046014A" w:rsidP="0060019D" w:rsidRDefault="00333F1A" w14:paraId="4ED30E2C" w14:textId="0596E076">
            <w:pPr>
              <w:numPr>
                <w:ilvl w:val="0"/>
                <w:numId w:val="31"/>
              </w:numPr>
              <w:spacing w:before="60" w:after="60" w:line="276" w:lineRule="auto"/>
              <w:ind w:right="95"/>
              <w:jc w:val="both"/>
              <w:rPr>
                <w:rFonts w:ascii="Times New Roman" w:hAnsi="Times New Roman" w:eastAsia="Times New Roman"/>
                <w:lang w:val="fr-FR" w:eastAsia="en-GB"/>
              </w:rPr>
            </w:pPr>
            <w:r w:rsidRPr="0016044A">
              <w:rPr>
                <w:rFonts w:ascii="Times New Roman" w:hAnsi="Times New Roman" w:eastAsia="Times New Roman"/>
                <w:lang w:val="fr-FR" w:eastAsia="en-GB"/>
              </w:rPr>
              <w:t>Contribuer aux contrô</w:t>
            </w:r>
            <w:r w:rsidRPr="0016044A" w:rsidR="0046014A">
              <w:rPr>
                <w:rFonts w:ascii="Times New Roman" w:hAnsi="Times New Roman" w:eastAsia="Times New Roman"/>
                <w:lang w:val="fr-FR" w:eastAsia="en-GB"/>
              </w:rPr>
              <w:t>les financiers chaque année sur la gestion RSS Gavi. Ce contrôle est effectué par le personnel du FC, l' équipe de contrôleurs et l' auditeur interne. Il concerne les dépenses effectuées sur les fonds GAVI.</w:t>
            </w:r>
          </w:p>
          <w:p w:rsidRPr="0016044A" w:rsidR="0046014A" w:rsidP="0060019D" w:rsidRDefault="0046014A" w14:paraId="6EDCA771" w14:textId="396A6276">
            <w:pPr>
              <w:numPr>
                <w:ilvl w:val="0"/>
                <w:numId w:val="31"/>
              </w:numPr>
              <w:spacing w:before="60" w:after="60" w:line="276" w:lineRule="auto"/>
              <w:ind w:right="95"/>
              <w:jc w:val="both"/>
              <w:rPr>
                <w:rFonts w:ascii="Times New Roman" w:hAnsi="Times New Roman" w:eastAsia="Times New Roman"/>
                <w:lang w:val="fr-FR" w:eastAsia="en-GB"/>
              </w:rPr>
            </w:pPr>
            <w:r w:rsidRPr="0016044A">
              <w:rPr>
                <w:rFonts w:ascii="Times New Roman" w:hAnsi="Times New Roman" w:eastAsia="Times New Roman"/>
                <w:lang w:val="fr-FR" w:eastAsia="en-GB"/>
              </w:rPr>
              <w:t>Réaliser les audits financiers annuels dans le cadre des interventions de Gavi RSS. Ce financement va contribuer au paiement des honoraires de l'auditeur externe dans le cadre des audits annuels des comptes du FC ;</w:t>
            </w:r>
          </w:p>
          <w:p w:rsidRPr="0016044A" w:rsidR="0046014A" w:rsidP="0060019D" w:rsidRDefault="0046014A" w14:paraId="41500A6E" w14:textId="269F4A07">
            <w:pPr>
              <w:numPr>
                <w:ilvl w:val="0"/>
                <w:numId w:val="31"/>
              </w:numPr>
              <w:spacing w:before="60" w:after="60" w:line="276" w:lineRule="auto"/>
              <w:ind w:right="95"/>
              <w:jc w:val="both"/>
              <w:rPr>
                <w:rFonts w:ascii="Times New Roman" w:hAnsi="Times New Roman" w:eastAsia="Times New Roman"/>
                <w:lang w:val="fr-FR" w:eastAsia="en-GB"/>
              </w:rPr>
            </w:pPr>
            <w:r w:rsidRPr="0016044A">
              <w:rPr>
                <w:rFonts w:ascii="Times New Roman" w:hAnsi="Times New Roman" w:eastAsia="Times New Roman"/>
                <w:lang w:val="fr-FR" w:eastAsia="en-GB"/>
              </w:rPr>
              <w:t>Organiser un atelier de revue du cadre organique des structures en matière de RH pour la santé ;</w:t>
            </w:r>
          </w:p>
          <w:p w:rsidRPr="0016044A" w:rsidR="0046014A" w:rsidP="0060019D" w:rsidRDefault="0046014A" w14:paraId="47E7C5E9" w14:textId="244B634B">
            <w:pPr>
              <w:numPr>
                <w:ilvl w:val="0"/>
                <w:numId w:val="31"/>
              </w:numPr>
              <w:spacing w:before="60" w:after="60" w:line="276" w:lineRule="auto"/>
              <w:ind w:right="95"/>
              <w:jc w:val="both"/>
              <w:rPr>
                <w:rFonts w:ascii="Times New Roman" w:hAnsi="Times New Roman" w:eastAsia="Times New Roman"/>
                <w:lang w:val="fr-FR" w:eastAsia="en-GB"/>
              </w:rPr>
            </w:pPr>
            <w:r w:rsidRPr="0016044A">
              <w:rPr>
                <w:rFonts w:ascii="Times New Roman" w:hAnsi="Times New Roman" w:eastAsia="Times New Roman"/>
                <w:lang w:val="fr-FR" w:eastAsia="en-GB"/>
              </w:rPr>
              <w:t>Contribuer à la mise en place d’une base de données informatisée des RH à tous les niveaux de la pyramide</w:t>
            </w:r>
            <w:r w:rsidRPr="0016044A" w:rsidR="002579B1">
              <w:rPr>
                <w:rFonts w:ascii="Times New Roman" w:hAnsi="Times New Roman" w:eastAsia="Times New Roman"/>
                <w:lang w:val="fr-FR" w:eastAsia="en-GB"/>
              </w:rPr>
              <w:t xml:space="preserve"> sanitaire ; </w:t>
            </w:r>
          </w:p>
          <w:p w:rsidRPr="0016044A" w:rsidR="007361CF" w:rsidP="0060019D" w:rsidRDefault="007361CF" w14:paraId="1D8F6D7D" w14:textId="5F7C0EDE">
            <w:pPr>
              <w:numPr>
                <w:ilvl w:val="0"/>
                <w:numId w:val="31"/>
              </w:numPr>
              <w:spacing w:before="60" w:after="60" w:line="276" w:lineRule="auto"/>
              <w:ind w:right="95"/>
              <w:jc w:val="both"/>
              <w:rPr>
                <w:rFonts w:ascii="Times New Roman" w:hAnsi="Times New Roman" w:eastAsia="Times New Roman"/>
                <w:lang w:val="fr-FR" w:eastAsia="en-GB"/>
              </w:rPr>
            </w:pPr>
            <w:r w:rsidRPr="0016044A">
              <w:rPr>
                <w:rFonts w:ascii="Times New Roman" w:hAnsi="Times New Roman" w:eastAsia="Times New Roman"/>
                <w:lang w:val="fr-FR" w:eastAsia="en-GB"/>
              </w:rPr>
              <w:t xml:space="preserve">Renforcer les capacités des gestionnaires des RH sur l’utilisation du logiciel au niveau central et </w:t>
            </w:r>
            <w:proofErr w:type="spellStart"/>
            <w:r w:rsidRPr="0016044A">
              <w:rPr>
                <w:rFonts w:ascii="Times New Roman" w:hAnsi="Times New Roman" w:eastAsia="Times New Roman"/>
                <w:lang w:val="fr-FR" w:eastAsia="en-GB"/>
              </w:rPr>
              <w:t>regional</w:t>
            </w:r>
            <w:proofErr w:type="spellEnd"/>
            <w:r w:rsidRPr="0016044A">
              <w:rPr>
                <w:rFonts w:ascii="Times New Roman" w:hAnsi="Times New Roman" w:eastAsia="Times New Roman"/>
                <w:lang w:val="fr-FR" w:eastAsia="en-GB"/>
              </w:rPr>
              <w:t>.</w:t>
            </w:r>
          </w:p>
          <w:p w:rsidRPr="002579B1" w:rsidR="0000297F" w:rsidP="002579B1" w:rsidRDefault="002579B1" w14:paraId="2723A81A" w14:textId="5833DBF3">
            <w:pPr>
              <w:spacing w:before="120" w:after="120"/>
              <w:jc w:val="both"/>
              <w:rPr>
                <w:rFonts w:ascii="Times New Roman" w:hAnsi="Times New Roman" w:eastAsia="Times New Roman"/>
                <w:color w:val="0000CC"/>
                <w:lang w:val="fr-FR" w:eastAsia="en-GB"/>
              </w:rPr>
            </w:pPr>
            <w:r w:rsidRPr="002579B1">
              <w:rPr>
                <w:rFonts w:ascii="Times New Roman" w:hAnsi="Times New Roman" w:eastAsia="Times New Roman"/>
                <w:lang w:val="fr-FR" w:eastAsia="en-GB"/>
              </w:rPr>
              <w:t xml:space="preserve">De manière générale, </w:t>
            </w:r>
            <w:r w:rsidRPr="002579B1" w:rsidR="003F6570">
              <w:rPr>
                <w:rFonts w:ascii="Times New Roman" w:hAnsi="Times New Roman" w:eastAsia="Times New Roman"/>
                <w:lang w:val="fr-FR" w:eastAsia="en-GB"/>
              </w:rPr>
              <w:t xml:space="preserve">la complémentarité/harmonisation des appuis demandés </w:t>
            </w:r>
            <w:r w:rsidRPr="002579B1" w:rsidR="00877259">
              <w:rPr>
                <w:rFonts w:ascii="Times New Roman" w:hAnsi="Times New Roman" w:eastAsia="Times New Roman"/>
                <w:lang w:val="fr-FR" w:eastAsia="en-GB"/>
              </w:rPr>
              <w:t>à tra</w:t>
            </w:r>
            <w:r w:rsidRPr="002579B1" w:rsidR="003F6570">
              <w:rPr>
                <w:rFonts w:ascii="Times New Roman" w:hAnsi="Times New Roman" w:eastAsia="Times New Roman"/>
                <w:lang w:val="fr-FR" w:eastAsia="en-GB"/>
              </w:rPr>
              <w:t>vers le RSS Gavi avec les appuis de l’Etat et des autres partenaires</w:t>
            </w:r>
            <w:r w:rsidRPr="002579B1" w:rsidR="006A15D6">
              <w:rPr>
                <w:rFonts w:ascii="Times New Roman" w:hAnsi="Times New Roman" w:eastAsia="Times New Roman"/>
                <w:lang w:val="fr-FR" w:eastAsia="en-GB"/>
              </w:rPr>
              <w:t xml:space="preserve"> </w:t>
            </w:r>
            <w:r w:rsidRPr="002579B1" w:rsidR="00877259">
              <w:rPr>
                <w:rFonts w:ascii="Times New Roman" w:hAnsi="Times New Roman" w:eastAsia="Times New Roman"/>
                <w:lang w:val="fr-FR" w:eastAsia="en-GB"/>
              </w:rPr>
              <w:t>, cela va concerner les activités en rapport avec le renforcement des capacités des acteurs</w:t>
            </w:r>
            <w:r w:rsidRPr="002579B1" w:rsidR="006A15D6">
              <w:rPr>
                <w:rFonts w:ascii="Times New Roman" w:hAnsi="Times New Roman" w:eastAsia="Times New Roman"/>
                <w:lang w:val="fr-FR" w:eastAsia="en-GB"/>
              </w:rPr>
              <w:t xml:space="preserve"> (</w:t>
            </w:r>
            <w:r w:rsidRPr="002579B1" w:rsidR="0062255E">
              <w:rPr>
                <w:rFonts w:ascii="Times New Roman" w:hAnsi="Times New Roman" w:eastAsia="Times New Roman"/>
                <w:lang w:val="fr-FR" w:eastAsia="en-GB"/>
              </w:rPr>
              <w:t xml:space="preserve">Etat, </w:t>
            </w:r>
            <w:r w:rsidRPr="002579B1" w:rsidR="006A15D6">
              <w:rPr>
                <w:rFonts w:ascii="Times New Roman" w:hAnsi="Times New Roman" w:eastAsia="Times New Roman"/>
                <w:lang w:val="fr-FR" w:eastAsia="en-GB"/>
              </w:rPr>
              <w:t>FC, OMS, UNICEF,BM</w:t>
            </w:r>
            <w:r w:rsidRPr="002579B1" w:rsidR="006779D8">
              <w:rPr>
                <w:rFonts w:ascii="Times New Roman" w:hAnsi="Times New Roman" w:eastAsia="Times New Roman"/>
                <w:lang w:val="fr-FR" w:eastAsia="en-GB"/>
              </w:rPr>
              <w:t>, OOAS</w:t>
            </w:r>
            <w:r w:rsidRPr="002579B1" w:rsidR="006A15D6">
              <w:rPr>
                <w:rFonts w:ascii="Times New Roman" w:hAnsi="Times New Roman" w:eastAsia="Times New Roman"/>
                <w:lang w:val="fr-FR" w:eastAsia="en-GB"/>
              </w:rPr>
              <w:t>)</w:t>
            </w:r>
            <w:r w:rsidRPr="002579B1" w:rsidR="00877259">
              <w:rPr>
                <w:rFonts w:ascii="Times New Roman" w:hAnsi="Times New Roman" w:eastAsia="Times New Roman"/>
                <w:lang w:val="fr-FR" w:eastAsia="en-GB"/>
              </w:rPr>
              <w:t>, Revue externe du programme</w:t>
            </w:r>
            <w:r w:rsidRPr="002579B1" w:rsidR="006A15D6">
              <w:rPr>
                <w:rFonts w:ascii="Times New Roman" w:hAnsi="Times New Roman" w:eastAsia="Times New Roman"/>
                <w:lang w:val="fr-FR" w:eastAsia="en-GB"/>
              </w:rPr>
              <w:t xml:space="preserve"> et</w:t>
            </w:r>
            <w:r w:rsidRPr="002579B1" w:rsidR="00877259">
              <w:rPr>
                <w:rFonts w:ascii="Times New Roman" w:hAnsi="Times New Roman" w:eastAsia="Times New Roman"/>
                <w:lang w:val="fr-FR" w:eastAsia="en-GB"/>
              </w:rPr>
              <w:t xml:space="preserve"> Missions de terrain</w:t>
            </w:r>
            <w:r w:rsidRPr="002579B1" w:rsidR="006A15D6">
              <w:rPr>
                <w:rFonts w:ascii="Times New Roman" w:hAnsi="Times New Roman" w:eastAsia="Times New Roman"/>
                <w:lang w:val="fr-FR" w:eastAsia="en-GB"/>
              </w:rPr>
              <w:t xml:space="preserve"> (FC, OMS, UNICEF)</w:t>
            </w:r>
            <w:r w:rsidRPr="002579B1" w:rsidR="00877259">
              <w:rPr>
                <w:rFonts w:ascii="Times New Roman" w:hAnsi="Times New Roman" w:eastAsia="Times New Roman"/>
                <w:lang w:val="fr-FR" w:eastAsia="en-GB"/>
              </w:rPr>
              <w:t xml:space="preserve">, </w:t>
            </w:r>
            <w:proofErr w:type="spellStart"/>
            <w:r w:rsidRPr="002579B1" w:rsidR="00877259">
              <w:rPr>
                <w:rFonts w:ascii="Times New Roman" w:hAnsi="Times New Roman" w:eastAsia="Times New Roman"/>
                <w:lang w:val="fr-FR" w:eastAsia="en-GB"/>
              </w:rPr>
              <w:t>reunions</w:t>
            </w:r>
            <w:proofErr w:type="spellEnd"/>
            <w:r w:rsidRPr="002579B1" w:rsidR="00877259">
              <w:rPr>
                <w:rFonts w:ascii="Times New Roman" w:hAnsi="Times New Roman" w:eastAsia="Times New Roman"/>
                <w:lang w:val="fr-FR" w:eastAsia="en-GB"/>
              </w:rPr>
              <w:t xml:space="preserve"> de coordination</w:t>
            </w:r>
            <w:r w:rsidRPr="002579B1" w:rsidR="006A15D6">
              <w:rPr>
                <w:rFonts w:ascii="Times New Roman" w:hAnsi="Times New Roman" w:eastAsia="Times New Roman"/>
                <w:lang w:val="fr-FR" w:eastAsia="en-GB"/>
              </w:rPr>
              <w:t xml:space="preserve"> (</w:t>
            </w:r>
            <w:r w:rsidRPr="002579B1" w:rsidR="0062255E">
              <w:rPr>
                <w:rFonts w:ascii="Times New Roman" w:hAnsi="Times New Roman" w:eastAsia="Times New Roman"/>
                <w:lang w:val="fr-FR" w:eastAsia="en-GB"/>
              </w:rPr>
              <w:t xml:space="preserve">Etat, </w:t>
            </w:r>
            <w:r w:rsidRPr="002579B1" w:rsidR="006A15D6">
              <w:rPr>
                <w:rFonts w:ascii="Times New Roman" w:hAnsi="Times New Roman" w:eastAsia="Times New Roman"/>
                <w:lang w:val="fr-FR" w:eastAsia="en-GB"/>
              </w:rPr>
              <w:t>FC, Partenaires de proximité</w:t>
            </w:r>
            <w:r w:rsidRPr="002579B1" w:rsidR="0062255E">
              <w:rPr>
                <w:rFonts w:ascii="Times New Roman" w:hAnsi="Times New Roman" w:eastAsia="Times New Roman"/>
                <w:lang w:val="fr-FR" w:eastAsia="en-GB"/>
              </w:rPr>
              <w:t xml:space="preserve"> (</w:t>
            </w:r>
            <w:r w:rsidRPr="002579B1" w:rsidR="006A15D6">
              <w:rPr>
                <w:rFonts w:ascii="Times New Roman" w:hAnsi="Times New Roman" w:eastAsia="Times New Roman"/>
                <w:lang w:val="fr-FR" w:eastAsia="en-GB"/>
              </w:rPr>
              <w:t xml:space="preserve">WV, </w:t>
            </w:r>
            <w:proofErr w:type="spellStart"/>
            <w:r w:rsidRPr="002579B1" w:rsidR="006A15D6">
              <w:rPr>
                <w:rFonts w:ascii="Times New Roman" w:hAnsi="Times New Roman" w:eastAsia="Times New Roman"/>
                <w:lang w:val="fr-FR" w:eastAsia="en-GB"/>
              </w:rPr>
              <w:t>Concern</w:t>
            </w:r>
            <w:proofErr w:type="spellEnd"/>
            <w:r w:rsidRPr="002579B1" w:rsidR="006A15D6">
              <w:rPr>
                <w:rFonts w:ascii="Times New Roman" w:hAnsi="Times New Roman" w:eastAsia="Times New Roman"/>
                <w:lang w:val="fr-FR" w:eastAsia="en-GB"/>
              </w:rPr>
              <w:t xml:space="preserve">, </w:t>
            </w:r>
            <w:proofErr w:type="spellStart"/>
            <w:r w:rsidRPr="002579B1" w:rsidR="006A15D6">
              <w:rPr>
                <w:rFonts w:ascii="Times New Roman" w:hAnsi="Times New Roman" w:eastAsia="Times New Roman"/>
                <w:lang w:val="fr-FR" w:eastAsia="en-GB"/>
              </w:rPr>
              <w:t>Pathfinder</w:t>
            </w:r>
            <w:proofErr w:type="spellEnd"/>
            <w:r w:rsidRPr="002579B1" w:rsidR="006A15D6">
              <w:rPr>
                <w:rFonts w:ascii="Times New Roman" w:hAnsi="Times New Roman" w:eastAsia="Times New Roman"/>
                <w:lang w:val="fr-FR" w:eastAsia="en-GB"/>
              </w:rPr>
              <w:t>…</w:t>
            </w:r>
            <w:r w:rsidRPr="002579B1" w:rsidR="0062255E">
              <w:rPr>
                <w:rFonts w:ascii="Times New Roman" w:hAnsi="Times New Roman" w:eastAsia="Times New Roman"/>
                <w:lang w:val="fr-FR" w:eastAsia="en-GB"/>
              </w:rPr>
              <w:t>)</w:t>
            </w:r>
            <w:r w:rsidRPr="002579B1" w:rsidR="006A15D6">
              <w:rPr>
                <w:rFonts w:ascii="Times New Roman" w:hAnsi="Times New Roman" w:eastAsia="Times New Roman"/>
                <w:lang w:val="fr-FR" w:eastAsia="en-GB"/>
              </w:rPr>
              <w:t xml:space="preserve">) </w:t>
            </w:r>
            <w:r w:rsidRPr="002579B1" w:rsidR="00877259">
              <w:rPr>
                <w:rFonts w:ascii="Times New Roman" w:hAnsi="Times New Roman" w:eastAsia="Times New Roman"/>
                <w:lang w:val="fr-FR" w:eastAsia="en-GB"/>
              </w:rPr>
              <w:t>,  Mise en œuvre du PDRH</w:t>
            </w:r>
            <w:r w:rsidRPr="002579B1" w:rsidR="006A15D6">
              <w:rPr>
                <w:rFonts w:ascii="Times New Roman" w:hAnsi="Times New Roman" w:eastAsia="Times New Roman"/>
                <w:lang w:val="fr-FR" w:eastAsia="en-GB"/>
              </w:rPr>
              <w:t xml:space="preserve"> (BM, OMS, ENABEL). </w:t>
            </w:r>
          </w:p>
        </w:tc>
      </w:tr>
      <w:tr w:rsidRPr="000154CA" w:rsidR="00133CB8" w:rsidTr="003C6615" w14:paraId="2383ADA6" w14:textId="77777777">
        <w:tc>
          <w:tcPr>
            <w:tcW w:w="5000" w:type="pct"/>
            <w:gridSpan w:val="3"/>
            <w:shd w:val="clear" w:color="auto" w:fill="F2F2F2"/>
          </w:tcPr>
          <w:p w:rsidRPr="00BD0D21" w:rsidR="006C2796" w:rsidP="000257D2" w:rsidRDefault="006C2796" w14:paraId="50354838" w14:textId="77777777">
            <w:pPr>
              <w:pStyle w:val="Paragraphedeliste"/>
              <w:spacing w:before="60" w:after="60" w:line="276" w:lineRule="auto"/>
              <w:ind w:left="142" w:right="95"/>
              <w:jc w:val="both"/>
              <w:rPr>
                <w:rFonts w:ascii="Times New Roman" w:hAnsi="Times New Roman"/>
                <w:b/>
                <w:bCs/>
                <w:lang w:val="fr-FR" w:eastAsia="en-GB"/>
              </w:rPr>
            </w:pPr>
            <w:r w:rsidRPr="00BD0D21">
              <w:rPr>
                <w:rFonts w:ascii="Times New Roman" w:hAnsi="Times New Roman"/>
                <w:b/>
                <w:bCs/>
                <w:lang w:val="fr-FR" w:eastAsia="en-GB"/>
              </w:rPr>
              <w:lastRenderedPageBreak/>
              <w:t xml:space="preserve">Actualiser le GPF pour proposer des indicateurs permettant de surveiller l’avancée vers cet objectif : </w:t>
            </w:r>
            <w:r w:rsidRPr="00BD0D21">
              <w:rPr>
                <w:rFonts w:ascii="Times New Roman" w:hAnsi="Times New Roman"/>
                <w:lang w:val="fr-FR" w:eastAsia="en-GB"/>
              </w:rPr>
              <w:t>cela donne un moyen d’évaluer l’atteinte des résultats intermédiaires et la mise en œuvre de l’activité.</w:t>
            </w:r>
          </w:p>
          <w:p w:rsidRPr="00BD0D21" w:rsidR="006C2796" w:rsidP="000257D2" w:rsidRDefault="006C2796" w14:paraId="2720770B" w14:textId="77777777">
            <w:pPr>
              <w:pStyle w:val="Paragraphedeliste"/>
              <w:numPr>
                <w:ilvl w:val="0"/>
                <w:numId w:val="8"/>
              </w:numPr>
              <w:spacing w:before="60" w:after="60" w:line="276" w:lineRule="auto"/>
              <w:ind w:left="142" w:right="95" w:firstLine="0"/>
              <w:jc w:val="both"/>
              <w:rPr>
                <w:rFonts w:ascii="Times New Roman" w:hAnsi="Times New Roman"/>
                <w:lang w:val="fr-FR" w:eastAsia="en-GB"/>
              </w:rPr>
            </w:pPr>
            <w:r w:rsidRPr="00BD0D21">
              <w:rPr>
                <w:rFonts w:ascii="Times New Roman" w:hAnsi="Times New Roman"/>
                <w:b/>
                <w:bCs/>
                <w:i/>
                <w:iCs/>
                <w:lang w:val="fr-FR" w:eastAsia="en-GB"/>
              </w:rPr>
              <w:t>Le mettre en évidence dans le cadre de performance des subventions (GPF)</w:t>
            </w:r>
          </w:p>
        </w:tc>
      </w:tr>
      <w:tr w:rsidRPr="000154CA" w:rsidR="00133CB8" w:rsidTr="003C6615" w14:paraId="3C737024" w14:textId="77777777">
        <w:tc>
          <w:tcPr>
            <w:tcW w:w="5000" w:type="pct"/>
            <w:gridSpan w:val="3"/>
            <w:shd w:val="clear" w:color="auto" w:fill="F2F2F2"/>
          </w:tcPr>
          <w:p w:rsidRPr="00BD0D21" w:rsidR="006C2796" w:rsidP="000257D2" w:rsidRDefault="006C2796" w14:paraId="0DA98C2E" w14:textId="77777777">
            <w:pPr>
              <w:pStyle w:val="Paragraphedeliste"/>
              <w:spacing w:before="60" w:after="60" w:line="276" w:lineRule="auto"/>
              <w:ind w:left="142" w:right="95"/>
              <w:jc w:val="both"/>
              <w:rPr>
                <w:rFonts w:ascii="Times New Roman" w:hAnsi="Times New Roman"/>
                <w:lang w:val="fr-FR" w:eastAsia="en-GB"/>
              </w:rPr>
            </w:pPr>
            <w:r w:rsidRPr="00BD0D21">
              <w:rPr>
                <w:rFonts w:ascii="Times New Roman" w:hAnsi="Times New Roman"/>
                <w:b/>
                <w:bCs/>
                <w:lang w:val="fr-FR" w:eastAsia="en-GB"/>
              </w:rPr>
              <w:lastRenderedPageBreak/>
              <w:t>Assistance technique :</w:t>
            </w:r>
            <w:r w:rsidRPr="00BD0D21">
              <w:rPr>
                <w:rFonts w:ascii="Times New Roman" w:hAnsi="Times New Roman"/>
                <w:lang w:val="fr-FR" w:eastAsia="en-GB"/>
              </w:rPr>
              <w:t xml:space="preserve"> énumérer les besoins prévus en AT et les délais à tenir pour faciliter cet objectif et les plans visant à le garantir (par ex. le RSS de Gavi, </w:t>
            </w:r>
            <w:r w:rsidRPr="00BD0D21" w:rsidR="00806D6D">
              <w:rPr>
                <w:rFonts w:ascii="Times New Roman" w:hAnsi="Times New Roman"/>
                <w:lang w:val="fr-FR" w:eastAsia="en-GB"/>
              </w:rPr>
              <w:t>PEF/aide ciblée aux pays</w:t>
            </w:r>
            <w:r w:rsidRPr="00BD0D21">
              <w:rPr>
                <w:rFonts w:ascii="Times New Roman" w:hAnsi="Times New Roman"/>
                <w:lang w:val="fr-FR" w:eastAsia="en-GB"/>
              </w:rPr>
              <w:t>, autres sources ?)</w:t>
            </w:r>
          </w:p>
        </w:tc>
      </w:tr>
      <w:tr w:rsidRPr="000154CA" w:rsidR="00133CB8" w:rsidTr="003C6615" w14:paraId="6637E077" w14:textId="77777777">
        <w:trPr>
          <w:trHeight w:val="602"/>
        </w:trPr>
        <w:tc>
          <w:tcPr>
            <w:tcW w:w="5000" w:type="pct"/>
            <w:gridSpan w:val="3"/>
            <w:shd w:val="clear" w:color="auto" w:fill="auto"/>
          </w:tcPr>
          <w:p w:rsidR="00284DA6" w:rsidP="000257D2" w:rsidRDefault="00284DA6" w14:paraId="2BA71D78" w14:textId="6BCEFC2F">
            <w:pPr>
              <w:pStyle w:val="Paragraphedeliste"/>
              <w:spacing w:before="60" w:after="60" w:line="276" w:lineRule="auto"/>
              <w:ind w:left="142" w:right="95"/>
              <w:jc w:val="both"/>
              <w:rPr>
                <w:rFonts w:ascii="Times New Roman" w:hAnsi="Times New Roman" w:eastAsia="Times New Roman"/>
                <w:lang w:val="fr-FR" w:eastAsia="en-GB"/>
              </w:rPr>
            </w:pPr>
            <w:r>
              <w:rPr>
                <w:rFonts w:ascii="Times New Roman" w:hAnsi="Times New Roman" w:eastAsia="Times New Roman"/>
                <w:lang w:val="fr-FR" w:eastAsia="en-GB"/>
              </w:rPr>
              <w:t>Des</w:t>
            </w:r>
            <w:r w:rsidRPr="00BD0D21" w:rsidR="00791E19">
              <w:rPr>
                <w:rFonts w:ascii="Times New Roman" w:hAnsi="Times New Roman" w:eastAsia="Times New Roman"/>
                <w:lang w:val="fr-FR" w:eastAsia="en-GB"/>
              </w:rPr>
              <w:t xml:space="preserve"> </w:t>
            </w:r>
            <w:r w:rsidRPr="00BD0D21" w:rsidR="008C3A39">
              <w:rPr>
                <w:rFonts w:ascii="Times New Roman" w:hAnsi="Times New Roman" w:eastAsia="Times New Roman"/>
                <w:lang w:val="fr-FR" w:eastAsia="en-GB"/>
              </w:rPr>
              <w:t xml:space="preserve">AT </w:t>
            </w:r>
            <w:r w:rsidRPr="00BD0D21" w:rsidR="00791E19">
              <w:rPr>
                <w:rFonts w:ascii="Times New Roman" w:hAnsi="Times New Roman" w:eastAsia="Times New Roman"/>
                <w:lang w:val="fr-FR" w:eastAsia="en-GB"/>
              </w:rPr>
              <w:t xml:space="preserve">sont </w:t>
            </w:r>
            <w:r w:rsidRPr="00BD0D21" w:rsidR="002F5F09">
              <w:rPr>
                <w:rFonts w:ascii="Times New Roman" w:hAnsi="Times New Roman" w:eastAsia="Times New Roman"/>
                <w:lang w:val="fr-FR" w:eastAsia="en-GB"/>
              </w:rPr>
              <w:t>nécessaire</w:t>
            </w:r>
            <w:r w:rsidRPr="00BD0D21" w:rsidR="00791E19">
              <w:rPr>
                <w:rFonts w:ascii="Times New Roman" w:hAnsi="Times New Roman" w:eastAsia="Times New Roman"/>
                <w:lang w:val="fr-FR" w:eastAsia="en-GB"/>
              </w:rPr>
              <w:t xml:space="preserve">s </w:t>
            </w:r>
            <w:r w:rsidRPr="00BD0D21" w:rsidR="008C3A39">
              <w:rPr>
                <w:rFonts w:ascii="Times New Roman" w:hAnsi="Times New Roman" w:eastAsia="Times New Roman"/>
                <w:lang w:val="fr-FR" w:eastAsia="en-GB"/>
              </w:rPr>
              <w:t>pour</w:t>
            </w:r>
            <w:r>
              <w:rPr>
                <w:rFonts w:ascii="Times New Roman" w:hAnsi="Times New Roman" w:eastAsia="Times New Roman"/>
                <w:lang w:val="fr-FR" w:eastAsia="en-GB"/>
              </w:rPr>
              <w:t xml:space="preserve"> : </w:t>
            </w:r>
          </w:p>
          <w:p w:rsidRPr="00284DA6" w:rsidR="00791E19" w:rsidP="0060019D" w:rsidRDefault="00284DA6" w14:paraId="569C4F74" w14:textId="77777777">
            <w:pPr>
              <w:pStyle w:val="Paragraphedeliste"/>
              <w:numPr>
                <w:ilvl w:val="0"/>
                <w:numId w:val="86"/>
              </w:numPr>
              <w:spacing w:before="60" w:after="60" w:line="276" w:lineRule="auto"/>
              <w:ind w:right="95"/>
              <w:jc w:val="both"/>
              <w:rPr>
                <w:rFonts w:ascii="Times New Roman" w:hAnsi="Times New Roman"/>
                <w:lang w:val="fr-FR" w:eastAsia="en-GB"/>
              </w:rPr>
            </w:pPr>
            <w:r>
              <w:rPr>
                <w:rFonts w:ascii="Times New Roman" w:hAnsi="Times New Roman" w:eastAsia="Times New Roman"/>
                <w:lang w:val="fr-FR" w:eastAsia="en-GB"/>
              </w:rPr>
              <w:t>L</w:t>
            </w:r>
            <w:r w:rsidRPr="00BD0D21" w:rsidR="008C3A39">
              <w:rPr>
                <w:rFonts w:ascii="Times New Roman" w:hAnsi="Times New Roman" w:eastAsia="Times New Roman"/>
                <w:lang w:val="fr-FR" w:eastAsia="en-GB"/>
              </w:rPr>
              <w:t>e</w:t>
            </w:r>
            <w:r w:rsidRPr="00BD0D21" w:rsidR="002F5F09">
              <w:rPr>
                <w:rFonts w:ascii="Times New Roman" w:hAnsi="Times New Roman" w:eastAsia="Times New Roman"/>
                <w:lang w:val="fr-FR" w:eastAsia="en-GB"/>
              </w:rPr>
              <w:t xml:space="preserve"> </w:t>
            </w:r>
            <w:r w:rsidRPr="00BD0D21" w:rsidR="008C3A39">
              <w:rPr>
                <w:rFonts w:ascii="Times New Roman" w:hAnsi="Times New Roman" w:eastAsia="Times New Roman"/>
                <w:lang w:val="fr-FR" w:eastAsia="en-GB"/>
              </w:rPr>
              <w:t>renforcement des capacités de planification et suivi</w:t>
            </w:r>
            <w:r w:rsidRPr="00BD0D21" w:rsidR="00791E19">
              <w:rPr>
                <w:rFonts w:ascii="Times New Roman" w:hAnsi="Times New Roman" w:eastAsia="Times New Roman"/>
                <w:lang w:val="fr-FR" w:eastAsia="en-GB"/>
              </w:rPr>
              <w:t>-évaluation ainsi que le suivi d</w:t>
            </w:r>
            <w:r>
              <w:rPr>
                <w:rFonts w:ascii="Times New Roman" w:hAnsi="Times New Roman" w:eastAsia="Times New Roman"/>
                <w:lang w:val="fr-FR" w:eastAsia="en-GB"/>
              </w:rPr>
              <w:t>es requêtes au niveau de la DEP ;</w:t>
            </w:r>
          </w:p>
          <w:p w:rsidRPr="002579B1" w:rsidR="00284DA6" w:rsidP="0060019D" w:rsidRDefault="002579B1" w14:paraId="3575F705" w14:textId="5263DF21">
            <w:pPr>
              <w:pStyle w:val="Paragraphedeliste"/>
              <w:numPr>
                <w:ilvl w:val="0"/>
                <w:numId w:val="86"/>
              </w:numPr>
              <w:spacing w:before="60" w:after="60" w:line="276" w:lineRule="auto"/>
              <w:ind w:right="95"/>
              <w:jc w:val="both"/>
              <w:rPr>
                <w:rFonts w:ascii="Times New Roman" w:hAnsi="Times New Roman" w:eastAsia="Times New Roman"/>
                <w:lang w:val="fr-FR" w:eastAsia="en-GB"/>
              </w:rPr>
            </w:pPr>
            <w:r w:rsidRPr="002579B1">
              <w:rPr>
                <w:rFonts w:ascii="Times New Roman" w:hAnsi="Times New Roman" w:eastAsia="Times New Roman"/>
                <w:lang w:val="fr-FR" w:eastAsia="en-GB"/>
              </w:rPr>
              <w:t>La ré</w:t>
            </w:r>
            <w:r w:rsidRPr="002579B1" w:rsidR="00284DA6">
              <w:rPr>
                <w:rFonts w:ascii="Times New Roman" w:hAnsi="Times New Roman" w:eastAsia="Times New Roman"/>
                <w:lang w:val="fr-FR" w:eastAsia="en-GB"/>
              </w:rPr>
              <w:t>vision du processus de planification ;</w:t>
            </w:r>
          </w:p>
          <w:p w:rsidRPr="002579B1" w:rsidR="00284DA6" w:rsidP="0060019D" w:rsidRDefault="008E14C9" w14:paraId="4895548F" w14:textId="77777777">
            <w:pPr>
              <w:pStyle w:val="Paragraphedeliste"/>
              <w:numPr>
                <w:ilvl w:val="0"/>
                <w:numId w:val="86"/>
              </w:numPr>
              <w:spacing w:before="60" w:after="60" w:line="276" w:lineRule="auto"/>
              <w:ind w:right="95"/>
              <w:jc w:val="both"/>
              <w:rPr>
                <w:rFonts w:ascii="Times New Roman" w:hAnsi="Times New Roman" w:eastAsia="Times New Roman"/>
                <w:lang w:val="fr-FR" w:eastAsia="en-GB"/>
              </w:rPr>
            </w:pPr>
            <w:r w:rsidRPr="002579B1">
              <w:rPr>
                <w:rFonts w:ascii="Times New Roman" w:hAnsi="Times New Roman" w:eastAsia="Times New Roman"/>
                <w:lang w:val="fr-FR" w:eastAsia="en-GB"/>
              </w:rPr>
              <w:t>L’élaboration du</w:t>
            </w:r>
            <w:r w:rsidRPr="002579B1" w:rsidR="00284DA6">
              <w:rPr>
                <w:rFonts w:ascii="Times New Roman" w:hAnsi="Times New Roman" w:eastAsia="Times New Roman"/>
                <w:lang w:val="fr-FR" w:eastAsia="en-GB"/>
              </w:rPr>
              <w:t xml:space="preserve"> P</w:t>
            </w:r>
            <w:r w:rsidRPr="002579B1">
              <w:rPr>
                <w:rFonts w:ascii="Times New Roman" w:hAnsi="Times New Roman" w:eastAsia="Times New Roman"/>
                <w:lang w:val="fr-FR" w:eastAsia="en-GB"/>
              </w:rPr>
              <w:t xml:space="preserve">PAC 2022-2026 ; </w:t>
            </w:r>
          </w:p>
          <w:p w:rsidRPr="002579B1" w:rsidR="008E14C9" w:rsidP="0060019D" w:rsidRDefault="008E14C9" w14:paraId="41BF51D0" w14:textId="77777777">
            <w:pPr>
              <w:pStyle w:val="Paragraphedeliste"/>
              <w:numPr>
                <w:ilvl w:val="0"/>
                <w:numId w:val="86"/>
              </w:numPr>
              <w:spacing w:before="60" w:after="60" w:line="276" w:lineRule="auto"/>
              <w:ind w:right="95"/>
              <w:jc w:val="both"/>
              <w:rPr>
                <w:rFonts w:ascii="Times New Roman" w:hAnsi="Times New Roman" w:eastAsia="Times New Roman"/>
                <w:lang w:val="fr-FR" w:eastAsia="en-GB"/>
              </w:rPr>
            </w:pPr>
            <w:r w:rsidRPr="002579B1">
              <w:rPr>
                <w:rFonts w:ascii="Times New Roman" w:hAnsi="Times New Roman" w:eastAsia="Times New Roman"/>
                <w:lang w:val="fr-FR" w:eastAsia="en-GB"/>
              </w:rPr>
              <w:t>L'élaboration du PDS 2022-2026 ;</w:t>
            </w:r>
          </w:p>
          <w:p w:rsidRPr="002579B1" w:rsidR="008E14C9" w:rsidP="0060019D" w:rsidRDefault="008E14C9" w14:paraId="535B2CB5" w14:textId="690734D1">
            <w:pPr>
              <w:pStyle w:val="Paragraphedeliste"/>
              <w:numPr>
                <w:ilvl w:val="0"/>
                <w:numId w:val="86"/>
              </w:numPr>
              <w:spacing w:before="60" w:after="60" w:line="276" w:lineRule="auto"/>
              <w:ind w:right="95"/>
              <w:jc w:val="both"/>
              <w:rPr>
                <w:rFonts w:ascii="Times New Roman" w:hAnsi="Times New Roman" w:eastAsia="Times New Roman"/>
                <w:lang w:val="fr-FR" w:eastAsia="en-GB"/>
              </w:rPr>
            </w:pPr>
            <w:r w:rsidRPr="002579B1">
              <w:rPr>
                <w:rFonts w:ascii="Times New Roman" w:hAnsi="Times New Roman" w:eastAsia="Times New Roman"/>
                <w:lang w:val="fr-FR" w:eastAsia="en-GB"/>
              </w:rPr>
              <w:t xml:space="preserve">L'évaluation finale de la  subvention RSSV 2020-2022 et l’élaboration d’une nouvelle subvention RSSV 2023-2027 ; </w:t>
            </w:r>
          </w:p>
          <w:p w:rsidRPr="002579B1" w:rsidR="008E14C9" w:rsidP="0060019D" w:rsidRDefault="008E14C9" w14:paraId="512DDF76" w14:textId="77777777">
            <w:pPr>
              <w:pStyle w:val="Paragraphedeliste"/>
              <w:numPr>
                <w:ilvl w:val="0"/>
                <w:numId w:val="86"/>
              </w:numPr>
              <w:spacing w:before="60" w:after="60" w:line="276" w:lineRule="auto"/>
              <w:ind w:right="95"/>
              <w:jc w:val="both"/>
              <w:rPr>
                <w:rFonts w:ascii="Times New Roman" w:hAnsi="Times New Roman" w:eastAsia="Times New Roman"/>
                <w:lang w:val="fr-FR" w:eastAsia="en-GB"/>
              </w:rPr>
            </w:pPr>
            <w:r w:rsidRPr="002579B1">
              <w:rPr>
                <w:rFonts w:ascii="Times New Roman" w:hAnsi="Times New Roman" w:eastAsia="Times New Roman"/>
                <w:lang w:val="fr-FR" w:eastAsia="en-GB"/>
              </w:rPr>
              <w:t>L’organisation de la revue du PEV en 2021 y compris  le bilan du PPAC 2017-2021 ;</w:t>
            </w:r>
          </w:p>
          <w:p w:rsidRPr="00BD0D21" w:rsidR="008E14C9" w:rsidP="0060019D" w:rsidRDefault="008E14C9" w14:paraId="33A1EE18" w14:textId="05DC1118">
            <w:pPr>
              <w:pStyle w:val="Paragraphedeliste"/>
              <w:numPr>
                <w:ilvl w:val="0"/>
                <w:numId w:val="86"/>
              </w:numPr>
              <w:spacing w:before="60" w:after="60" w:line="276" w:lineRule="auto"/>
              <w:ind w:right="95"/>
              <w:jc w:val="both"/>
              <w:rPr>
                <w:rFonts w:ascii="Times New Roman" w:hAnsi="Times New Roman"/>
                <w:lang w:val="fr-FR" w:eastAsia="en-GB"/>
              </w:rPr>
            </w:pPr>
            <w:r w:rsidRPr="002579B1">
              <w:rPr>
                <w:rFonts w:ascii="Times New Roman" w:hAnsi="Times New Roman" w:eastAsia="Times New Roman"/>
                <w:lang w:val="fr-FR" w:eastAsia="en-GB"/>
              </w:rPr>
              <w:t xml:space="preserve">La formation STEP en management </w:t>
            </w:r>
            <w:r w:rsidR="002579B1">
              <w:rPr>
                <w:rFonts w:ascii="Times New Roman" w:hAnsi="Times New Roman" w:eastAsia="Times New Roman"/>
                <w:lang w:val="fr-FR" w:eastAsia="en-GB"/>
              </w:rPr>
              <w:t>et leadership.</w:t>
            </w:r>
          </w:p>
        </w:tc>
      </w:tr>
      <w:tr w:rsidRPr="00734EC4" w:rsidR="00133CB8" w:rsidTr="003C6615" w14:paraId="009FA880" w14:textId="77777777">
        <w:trPr>
          <w:trHeight w:val="742"/>
        </w:trPr>
        <w:tc>
          <w:tcPr>
            <w:tcW w:w="5000" w:type="pct"/>
            <w:gridSpan w:val="3"/>
            <w:shd w:val="clear" w:color="auto" w:fill="F2F2F2"/>
          </w:tcPr>
          <w:p w:rsidRPr="00BD0D21" w:rsidR="006C2796" w:rsidP="000257D2" w:rsidRDefault="006C2796" w14:paraId="08AB1598" w14:textId="77777777">
            <w:pPr>
              <w:pStyle w:val="Paragraphedeliste"/>
              <w:spacing w:before="60" w:after="60" w:line="276" w:lineRule="auto"/>
              <w:ind w:left="142" w:right="95"/>
              <w:jc w:val="both"/>
              <w:rPr>
                <w:rFonts w:ascii="Times New Roman" w:hAnsi="Times New Roman"/>
                <w:lang w:val="fr-FR" w:eastAsia="en-GB"/>
              </w:rPr>
            </w:pPr>
            <w:r w:rsidRPr="00BD0D21">
              <w:rPr>
                <w:rFonts w:ascii="Times New Roman" w:hAnsi="Times New Roman"/>
                <w:b/>
                <w:bCs/>
                <w:lang w:val="fr-FR" w:eastAsia="en-GB"/>
              </w:rPr>
              <w:t xml:space="preserve">Financement : </w:t>
            </w:r>
            <w:r w:rsidRPr="00BD0D21">
              <w:rPr>
                <w:rFonts w:ascii="Times New Roman" w:hAnsi="Times New Roman"/>
                <w:lang w:val="fr-FR" w:eastAsia="en-GB"/>
              </w:rPr>
              <w:t>justifier toute demande afin que Gravi soutienne les principaux frais récurrents (par ex. les ressources humaines) indépendamment de l’étape de transition.</w:t>
            </w:r>
          </w:p>
          <w:p w:rsidRPr="00BD0D21" w:rsidR="006C2796" w:rsidP="000257D2" w:rsidRDefault="006C2796" w14:paraId="26680BF6" w14:textId="77777777">
            <w:pPr>
              <w:pStyle w:val="Paragraphedeliste"/>
              <w:numPr>
                <w:ilvl w:val="0"/>
                <w:numId w:val="8"/>
              </w:numPr>
              <w:spacing w:before="60" w:after="60" w:line="276" w:lineRule="auto"/>
              <w:ind w:right="95"/>
              <w:jc w:val="both"/>
              <w:rPr>
                <w:rFonts w:ascii="Times New Roman" w:hAnsi="Times New Roman"/>
                <w:lang w:val="fr-FR" w:eastAsia="en-GB"/>
              </w:rPr>
            </w:pPr>
            <w:r w:rsidRPr="00BD0D21">
              <w:rPr>
                <w:rFonts w:ascii="Times New Roman" w:hAnsi="Times New Roman"/>
                <w:b/>
                <w:bCs/>
                <w:i/>
                <w:iCs/>
                <w:lang w:val="fr-FR" w:eastAsia="en-GB"/>
              </w:rPr>
              <w:t xml:space="preserve">Il est interdit aux pays en phase de transition préparatoire et accélérée d’utiliser les fonds de Gavi pour les frais récurrents </w:t>
            </w:r>
            <w:r w:rsidRPr="00BD0D21">
              <w:rPr>
                <w:rFonts w:ascii="Times New Roman" w:hAnsi="Times New Roman"/>
                <w:i/>
                <w:iCs/>
                <w:lang w:val="fr-FR" w:eastAsia="en-GB"/>
              </w:rPr>
              <w:t xml:space="preserve">(veuillez consulter le </w:t>
            </w:r>
            <w:r w:rsidRPr="00BD0D21">
              <w:rPr>
                <w:rFonts w:ascii="Times New Roman" w:hAnsi="Times New Roman"/>
                <w:i/>
                <w:iCs/>
                <w:bdr w:val="none" w:color="auto" w:sz="0" w:space="0" w:frame="1"/>
                <w:lang w:val="fr-FR" w:eastAsia="en-GB"/>
              </w:rPr>
              <w:t>Guide sur le soutien aux capacités en ressources humaines des pays</w:t>
            </w:r>
            <w:r w:rsidRPr="00BD0D21">
              <w:rPr>
                <w:rFonts w:ascii="Times New Roman" w:hAnsi="Times New Roman"/>
                <w:i/>
                <w:iCs/>
                <w:lang w:val="fr-FR" w:eastAsia="en-GB"/>
              </w:rPr>
              <w:t xml:space="preserve"> disponible ici : </w:t>
            </w:r>
            <w:hyperlink w:history="1" r:id="rId46">
              <w:r w:rsidRPr="00BD0D21" w:rsidR="005D597D">
                <w:rPr>
                  <w:rStyle w:val="Lienhypertexte"/>
                  <w:rFonts w:ascii="Times New Roman" w:hAnsi="Times New Roman"/>
                  <w:lang w:val="fr-CH" w:eastAsia="en-GB"/>
                </w:rPr>
                <w:t>https://www.gavi.org/soutien/processus/demander/directives-supplementaires</w:t>
              </w:r>
            </w:hyperlink>
            <w:r w:rsidRPr="00BD0D21" w:rsidR="005D597D">
              <w:rPr>
                <w:rFonts w:ascii="Times New Roman" w:hAnsi="Times New Roman"/>
                <w:lang w:val="fr-CH" w:eastAsia="en-GB"/>
              </w:rPr>
              <w:t>)</w:t>
            </w:r>
          </w:p>
        </w:tc>
      </w:tr>
      <w:tr w:rsidRPr="00734EC4" w:rsidR="00133CB8" w:rsidTr="003C6615" w14:paraId="62F50B7F" w14:textId="77777777">
        <w:trPr>
          <w:trHeight w:val="584"/>
        </w:trPr>
        <w:tc>
          <w:tcPr>
            <w:tcW w:w="5000" w:type="pct"/>
            <w:gridSpan w:val="3"/>
            <w:shd w:val="clear" w:color="auto" w:fill="auto"/>
          </w:tcPr>
          <w:p w:rsidRPr="00BD0D21" w:rsidR="006C2796" w:rsidP="000257D2" w:rsidRDefault="0042642F" w14:paraId="080FD899" w14:textId="77777777">
            <w:pPr>
              <w:pStyle w:val="Paragraphedeliste"/>
              <w:spacing w:before="60" w:after="60" w:line="276" w:lineRule="auto"/>
              <w:ind w:left="0" w:right="95"/>
              <w:jc w:val="both"/>
              <w:rPr>
                <w:rFonts w:ascii="Times New Roman" w:hAnsi="Times New Roman"/>
                <w:lang w:val="fr-FR" w:eastAsia="en-GB"/>
              </w:rPr>
            </w:pPr>
            <w:r w:rsidRPr="00BD0D21">
              <w:rPr>
                <w:rFonts w:ascii="Times New Roman" w:hAnsi="Times New Roman"/>
                <w:lang w:val="fr-FR" w:eastAsia="en-GB"/>
              </w:rPr>
              <w:t xml:space="preserve">La contribution sollicitée à travers cette proposition vient compléter les ressources déjà disponible au niveau du secteur pour financer les interventions.  </w:t>
            </w:r>
          </w:p>
        </w:tc>
      </w:tr>
      <w:tr w:rsidRPr="00BD0D21" w:rsidR="00133CB8" w:rsidTr="008E2C57" w14:paraId="5D51D0DF" w14:textId="77777777">
        <w:trPr>
          <w:trHeight w:val="383"/>
        </w:trPr>
        <w:tc>
          <w:tcPr>
            <w:tcW w:w="2620" w:type="pct"/>
            <w:vMerge w:val="restart"/>
            <w:shd w:val="clear" w:color="auto" w:fill="F2F2F2"/>
          </w:tcPr>
          <w:p w:rsidRPr="00BD0D21" w:rsidR="006C2796" w:rsidP="000257D2" w:rsidRDefault="006C2796" w14:paraId="6DC6E907" w14:textId="77777777">
            <w:pPr>
              <w:pStyle w:val="Paragraphedeliste"/>
              <w:spacing w:before="60" w:after="60" w:line="276" w:lineRule="auto"/>
              <w:ind w:left="142" w:right="95"/>
              <w:jc w:val="both"/>
              <w:rPr>
                <w:rFonts w:ascii="Times New Roman" w:hAnsi="Times New Roman"/>
                <w:b/>
                <w:bCs/>
                <w:lang w:val="fr-FR" w:eastAsia="en-GB"/>
              </w:rPr>
            </w:pPr>
            <w:r w:rsidRPr="00BD0D21">
              <w:rPr>
                <w:rFonts w:ascii="Times New Roman" w:hAnsi="Times New Roman"/>
                <w:b/>
                <w:bCs/>
                <w:lang w:val="fr-FR" w:eastAsia="en-GB"/>
              </w:rPr>
              <w:t>Quel budget RSS est alloué à cet objectif :</w:t>
            </w:r>
          </w:p>
          <w:p w:rsidRPr="00BD0D21" w:rsidR="006C2796" w:rsidP="000257D2" w:rsidRDefault="006C2796" w14:paraId="02E6AAA2" w14:textId="77777777">
            <w:pPr>
              <w:pStyle w:val="Paragraphedeliste"/>
              <w:numPr>
                <w:ilvl w:val="0"/>
                <w:numId w:val="15"/>
              </w:numPr>
              <w:spacing w:before="60" w:after="60" w:line="276" w:lineRule="auto"/>
              <w:ind w:left="142" w:right="95" w:firstLine="0"/>
              <w:jc w:val="both"/>
              <w:rPr>
                <w:rFonts w:ascii="Times New Roman" w:hAnsi="Times New Roman"/>
                <w:lang w:val="fr-FR" w:eastAsia="en-GB"/>
              </w:rPr>
            </w:pPr>
            <w:r w:rsidRPr="00BD0D21">
              <w:rPr>
                <w:rFonts w:ascii="Times New Roman" w:hAnsi="Times New Roman"/>
                <w:b/>
                <w:bCs/>
                <w:i/>
                <w:iCs/>
                <w:lang w:val="fr-FR" w:eastAsia="en-GB"/>
              </w:rPr>
              <w:t xml:space="preserve">Mettre en évidence les détails dans le </w:t>
            </w:r>
            <w:r w:rsidRPr="00BD0D21" w:rsidR="00500CF0">
              <w:rPr>
                <w:rFonts w:ascii="Times New Roman" w:hAnsi="Times New Roman"/>
                <w:b/>
                <w:bCs/>
                <w:i/>
                <w:iCs/>
                <w:lang w:val="fr-FR" w:eastAsia="en-GB"/>
              </w:rPr>
              <w:t>modèle de prévision budgétaire</w:t>
            </w:r>
          </w:p>
        </w:tc>
        <w:tc>
          <w:tcPr>
            <w:tcW w:w="616" w:type="pct"/>
            <w:tcBorders>
              <w:right w:val="single" w:color="A6A6A6" w:sz="4" w:space="0"/>
            </w:tcBorders>
            <w:shd w:val="clear" w:color="auto" w:fill="F2F2F2"/>
          </w:tcPr>
          <w:p w:rsidRPr="00BD0D21" w:rsidR="006C2796" w:rsidP="000257D2" w:rsidRDefault="006C2796" w14:paraId="662CAA58" w14:textId="77777777">
            <w:pPr>
              <w:pStyle w:val="Paragraphedeliste"/>
              <w:spacing w:before="60" w:after="60" w:line="276" w:lineRule="auto"/>
              <w:ind w:left="142" w:right="95"/>
              <w:jc w:val="both"/>
              <w:rPr>
                <w:rFonts w:ascii="Times New Roman" w:hAnsi="Times New Roman"/>
                <w:i/>
                <w:iCs/>
                <w:lang w:eastAsia="en-GB"/>
              </w:rPr>
            </w:pPr>
            <w:r w:rsidRPr="00BD0D21">
              <w:rPr>
                <w:rFonts w:ascii="Times New Roman" w:hAnsi="Times New Roman"/>
                <w:b/>
                <w:bCs/>
                <w:lang w:val="fr-FR" w:eastAsia="en-GB"/>
              </w:rPr>
              <w:t>Années 1 à 2</w:t>
            </w:r>
          </w:p>
        </w:tc>
        <w:tc>
          <w:tcPr>
            <w:tcW w:w="1765" w:type="pct"/>
            <w:tcBorders>
              <w:left w:val="single" w:color="A6A6A6" w:sz="4" w:space="0"/>
              <w:right w:val="single" w:color="A6A6A6" w:sz="4" w:space="0"/>
            </w:tcBorders>
            <w:shd w:val="clear" w:color="auto" w:fill="auto"/>
            <w:vAlign w:val="center"/>
          </w:tcPr>
          <w:p w:rsidRPr="00BD0D21" w:rsidR="007567FD" w:rsidP="000257D2" w:rsidRDefault="004B16E0" w14:paraId="5A8FD33A" w14:textId="5E1A10ED">
            <w:pPr>
              <w:spacing w:line="276" w:lineRule="auto"/>
              <w:jc w:val="both"/>
              <w:rPr>
                <w:rFonts w:ascii="Times New Roman" w:hAnsi="Times New Roman" w:eastAsia="Calibri"/>
                <w:lang w:val="fr-FR" w:eastAsia="fr-FR"/>
              </w:rPr>
            </w:pPr>
            <w:r>
              <w:rPr>
                <w:rFonts w:ascii="Times New Roman" w:hAnsi="Times New Roman"/>
                <w:b/>
                <w:lang w:val="fr-FR"/>
              </w:rPr>
              <w:t>1</w:t>
            </w:r>
            <w:r w:rsidRPr="00BD0D21" w:rsidR="00ED12DA">
              <w:rPr>
                <w:rFonts w:ascii="Times New Roman" w:hAnsi="Times New Roman"/>
                <w:b/>
                <w:lang w:val="fr-FR"/>
              </w:rPr>
              <w:t> </w:t>
            </w:r>
            <w:r>
              <w:rPr>
                <w:rFonts w:ascii="Times New Roman" w:hAnsi="Times New Roman"/>
                <w:b/>
                <w:lang w:val="fr-FR"/>
              </w:rPr>
              <w:t>782</w:t>
            </w:r>
            <w:r w:rsidRPr="00BD0D21" w:rsidR="00C03D13">
              <w:rPr>
                <w:rFonts w:ascii="Times New Roman" w:hAnsi="Times New Roman"/>
                <w:b/>
                <w:lang w:val="fr-FR"/>
              </w:rPr>
              <w:t> </w:t>
            </w:r>
            <w:r>
              <w:rPr>
                <w:rFonts w:ascii="Times New Roman" w:hAnsi="Times New Roman"/>
                <w:b/>
                <w:lang w:val="fr-FR"/>
              </w:rPr>
              <w:t>875</w:t>
            </w:r>
            <w:r w:rsidRPr="00BD0D21" w:rsidR="00C03D13">
              <w:rPr>
                <w:rFonts w:ascii="Times New Roman" w:hAnsi="Times New Roman"/>
                <w:b/>
                <w:lang w:val="fr-FR"/>
              </w:rPr>
              <w:t xml:space="preserve"> </w:t>
            </w:r>
            <w:r w:rsidRPr="00BD0D21" w:rsidR="00ED12DA">
              <w:rPr>
                <w:rFonts w:ascii="Times New Roman" w:hAnsi="Times New Roman"/>
                <w:b/>
                <w:lang w:val="fr-FR"/>
              </w:rPr>
              <w:t xml:space="preserve">USD </w:t>
            </w:r>
          </w:p>
          <w:p w:rsidRPr="00BD0D21" w:rsidR="006C2796" w:rsidP="000257D2" w:rsidRDefault="006C2796" w14:paraId="5AA74012" w14:textId="77777777">
            <w:pPr>
              <w:spacing w:line="276" w:lineRule="auto"/>
              <w:jc w:val="both"/>
              <w:rPr>
                <w:rFonts w:ascii="Times New Roman" w:hAnsi="Times New Roman"/>
                <w:b/>
                <w:i/>
                <w:iCs/>
                <w:lang w:val="fr-FR" w:eastAsia="en-GB"/>
              </w:rPr>
            </w:pPr>
          </w:p>
        </w:tc>
      </w:tr>
      <w:tr w:rsidRPr="00BD0D21" w:rsidR="00133CB8" w:rsidTr="008E2C57" w14:paraId="1BA9AB08" w14:textId="77777777">
        <w:trPr>
          <w:trHeight w:val="383"/>
        </w:trPr>
        <w:tc>
          <w:tcPr>
            <w:tcW w:w="2620" w:type="pct"/>
            <w:vMerge/>
            <w:shd w:val="clear" w:color="auto" w:fill="F2F2F2"/>
          </w:tcPr>
          <w:p w:rsidRPr="00BD0D21" w:rsidR="006C2796" w:rsidP="000257D2" w:rsidRDefault="006C2796" w14:paraId="26C6EF27" w14:textId="77777777">
            <w:pPr>
              <w:pStyle w:val="Paragraphedeliste"/>
              <w:spacing w:before="60" w:after="60" w:line="276" w:lineRule="auto"/>
              <w:ind w:left="142" w:right="95"/>
              <w:jc w:val="both"/>
              <w:rPr>
                <w:rFonts w:ascii="Times New Roman" w:hAnsi="Times New Roman"/>
                <w:b/>
                <w:lang w:val="fr-FR" w:eastAsia="en-GB"/>
              </w:rPr>
            </w:pPr>
          </w:p>
        </w:tc>
        <w:tc>
          <w:tcPr>
            <w:tcW w:w="616" w:type="pct"/>
            <w:tcBorders>
              <w:right w:val="single" w:color="A6A6A6" w:sz="4" w:space="0"/>
            </w:tcBorders>
            <w:shd w:val="clear" w:color="auto" w:fill="F2F2F2"/>
          </w:tcPr>
          <w:p w:rsidRPr="00BD0D21" w:rsidR="006C2796" w:rsidP="000257D2" w:rsidRDefault="003C46F3" w14:paraId="38D17379" w14:textId="77777777">
            <w:pPr>
              <w:pStyle w:val="Paragraphedeliste"/>
              <w:spacing w:before="60" w:after="60" w:line="276" w:lineRule="auto"/>
              <w:ind w:left="142" w:right="95"/>
              <w:jc w:val="both"/>
              <w:rPr>
                <w:rFonts w:ascii="Times New Roman" w:hAnsi="Times New Roman"/>
                <w:b/>
                <w:bCs/>
                <w:lang w:eastAsia="en-GB"/>
              </w:rPr>
            </w:pPr>
            <w:r w:rsidRPr="00BD0D21">
              <w:rPr>
                <w:rFonts w:ascii="Times New Roman" w:hAnsi="Times New Roman"/>
                <w:b/>
                <w:bCs/>
                <w:lang w:val="fr-FR" w:eastAsia="en-GB"/>
              </w:rPr>
              <w:t>Année 3 </w:t>
            </w:r>
          </w:p>
        </w:tc>
        <w:tc>
          <w:tcPr>
            <w:tcW w:w="1765" w:type="pct"/>
            <w:tcBorders>
              <w:left w:val="single" w:color="A6A6A6" w:sz="4" w:space="0"/>
              <w:right w:val="single" w:color="A6A6A6" w:sz="4" w:space="0"/>
            </w:tcBorders>
            <w:shd w:val="clear" w:color="auto" w:fill="auto"/>
            <w:vAlign w:val="center"/>
          </w:tcPr>
          <w:p w:rsidRPr="00BD0D21" w:rsidR="006C2796" w:rsidRDefault="004B16E0" w14:paraId="5647CDA9" w14:textId="0708EAD1">
            <w:pPr>
              <w:spacing w:line="276" w:lineRule="auto"/>
              <w:jc w:val="both"/>
              <w:rPr>
                <w:rFonts w:ascii="Times New Roman" w:hAnsi="Times New Roman"/>
                <w:b/>
                <w:bCs/>
                <w:lang w:val="fr-FR" w:eastAsia="en-GB"/>
              </w:rPr>
            </w:pPr>
            <w:r>
              <w:rPr>
                <w:rFonts w:ascii="Times New Roman" w:hAnsi="Times New Roman"/>
                <w:b/>
                <w:bCs/>
                <w:lang w:val="fr-FR" w:eastAsia="en-GB"/>
              </w:rPr>
              <w:t>903 331</w:t>
            </w:r>
            <w:r w:rsidR="00C03D13">
              <w:rPr>
                <w:rFonts w:ascii="Times New Roman" w:hAnsi="Times New Roman"/>
                <w:b/>
                <w:bCs/>
                <w:lang w:val="fr-FR" w:eastAsia="en-GB"/>
              </w:rPr>
              <w:t xml:space="preserve"> </w:t>
            </w:r>
            <w:r w:rsidRPr="00BD0D21" w:rsidR="0007450B">
              <w:rPr>
                <w:rFonts w:ascii="Times New Roman" w:hAnsi="Times New Roman"/>
                <w:b/>
                <w:lang w:val="fr-FR"/>
              </w:rPr>
              <w:t>US</w:t>
            </w:r>
            <w:r w:rsidRPr="00BD0D21" w:rsidR="0018620A">
              <w:rPr>
                <w:rFonts w:ascii="Times New Roman" w:hAnsi="Times New Roman"/>
                <w:b/>
                <w:lang w:val="fr-FR"/>
              </w:rPr>
              <w:t>D</w:t>
            </w:r>
          </w:p>
        </w:tc>
      </w:tr>
      <w:tr w:rsidRPr="000154CA" w:rsidR="005D597D" w:rsidTr="003C6615" w14:paraId="10E467C1" w14:textId="77777777">
        <w:trPr>
          <w:trHeight w:val="383"/>
        </w:trPr>
        <w:tc>
          <w:tcPr>
            <w:tcW w:w="5000" w:type="pct"/>
            <w:gridSpan w:val="3"/>
            <w:tcBorders>
              <w:bottom w:val="single" w:color="auto" w:sz="4" w:space="0"/>
            </w:tcBorders>
            <w:shd w:val="clear" w:color="auto" w:fill="F2F2F2"/>
          </w:tcPr>
          <w:p w:rsidRPr="00BD0D21" w:rsidR="005D597D" w:rsidP="000257D2" w:rsidRDefault="00FA5D57" w14:paraId="57131531" w14:textId="77777777">
            <w:pPr>
              <w:spacing w:line="276" w:lineRule="auto"/>
              <w:ind w:left="142" w:right="95"/>
              <w:jc w:val="both"/>
              <w:rPr>
                <w:rFonts w:ascii="Times New Roman" w:hAnsi="Times New Roman"/>
                <w:b/>
                <w:bCs/>
                <w:i/>
                <w:iCs/>
                <w:lang w:val="fr-FR" w:eastAsia="en-GB"/>
              </w:rPr>
            </w:pPr>
            <w:bookmarkStart w:name="_Hlk513646867" w:id="3"/>
            <w:r w:rsidRPr="00BD0D21">
              <w:rPr>
                <w:rFonts w:ascii="Times New Roman" w:hAnsi="Times New Roman"/>
                <w:b/>
                <w:bCs/>
                <w:i/>
                <w:iCs/>
                <w:lang w:val="fr-FR" w:eastAsia="en-GB"/>
              </w:rPr>
              <w:t>Veuillez également fournir des informations détaillées concernant les principaux facteurs de coûts, déterminants et hypothèses utilisés, relatifs aux principales activités de cet objectif,</w:t>
            </w:r>
            <w:r w:rsidRPr="00BD0D21" w:rsidR="005D597D">
              <w:rPr>
                <w:rFonts w:ascii="Times New Roman" w:hAnsi="Times New Roman"/>
                <w:b/>
                <w:bCs/>
                <w:i/>
                <w:iCs/>
                <w:lang w:val="fr-FR" w:eastAsia="en-GB"/>
              </w:rPr>
              <w:t xml:space="preserve"> ici :</w:t>
            </w:r>
          </w:p>
          <w:bookmarkEnd w:id="3"/>
          <w:p w:rsidRPr="00BD0D21" w:rsidR="005D597D" w:rsidP="000257D2" w:rsidRDefault="005D597D" w14:paraId="1220D6FD" w14:textId="77777777">
            <w:pPr>
              <w:pStyle w:val="Paragraphedeliste"/>
              <w:spacing w:before="60" w:after="60" w:line="276" w:lineRule="auto"/>
              <w:ind w:left="142" w:right="95"/>
              <w:jc w:val="both"/>
              <w:rPr>
                <w:rFonts w:ascii="Times New Roman" w:hAnsi="Times New Roman"/>
                <w:i/>
                <w:iCs/>
                <w:lang w:val="fr-FR" w:eastAsia="en-GB"/>
              </w:rPr>
            </w:pPr>
          </w:p>
        </w:tc>
      </w:tr>
      <w:tr w:rsidRPr="00BD0D21" w:rsidR="005D597D" w:rsidTr="003C6615" w14:paraId="28D10DFE" w14:textId="77777777">
        <w:trPr>
          <w:trHeight w:val="383"/>
        </w:trPr>
        <w:tc>
          <w:tcPr>
            <w:tcW w:w="5000" w:type="pct"/>
            <w:gridSpan w:val="3"/>
            <w:tcBorders>
              <w:top w:val="single" w:color="auto" w:sz="4" w:space="0"/>
              <w:left w:val="single" w:color="auto" w:sz="4" w:space="0"/>
              <w:bottom w:val="single" w:color="auto" w:sz="4" w:space="0"/>
              <w:right w:val="single" w:color="auto" w:sz="4" w:space="0"/>
            </w:tcBorders>
            <w:shd w:val="clear" w:color="auto" w:fill="auto"/>
          </w:tcPr>
          <w:p w:rsidRPr="00BD0D21" w:rsidR="00A5426B" w:rsidP="00A5426B" w:rsidRDefault="002F5F09" w14:paraId="256D014D" w14:textId="77777777">
            <w:pPr>
              <w:spacing w:line="276" w:lineRule="auto"/>
              <w:ind w:left="142" w:right="95"/>
              <w:jc w:val="both"/>
              <w:rPr>
                <w:rFonts w:ascii="Times New Roman" w:hAnsi="Times New Roman"/>
                <w:b/>
                <w:bCs/>
                <w:i/>
                <w:iCs/>
                <w:color w:val="0070C0"/>
                <w:lang w:val="fr-FR" w:eastAsia="en-GB"/>
              </w:rPr>
            </w:pPr>
            <w:r w:rsidRPr="00BD0D21">
              <w:rPr>
                <w:rFonts w:ascii="Times New Roman" w:hAnsi="Times New Roman"/>
                <w:b/>
                <w:bCs/>
                <w:i/>
                <w:iCs/>
                <w:color w:val="0070C0"/>
                <w:lang w:val="fr-FR" w:eastAsia="en-GB"/>
              </w:rPr>
              <w:t xml:space="preserve">Voir le </w:t>
            </w:r>
            <w:proofErr w:type="spellStart"/>
            <w:r w:rsidRPr="00BD0D21">
              <w:rPr>
                <w:rFonts w:ascii="Times New Roman" w:hAnsi="Times New Roman"/>
                <w:b/>
                <w:bCs/>
                <w:i/>
                <w:iCs/>
                <w:color w:val="0070C0"/>
                <w:lang w:val="fr-FR" w:eastAsia="en-GB"/>
              </w:rPr>
              <w:t>cost</w:t>
            </w:r>
            <w:r w:rsidRPr="00BD0D21" w:rsidR="00B05943">
              <w:rPr>
                <w:rFonts w:ascii="Times New Roman" w:hAnsi="Times New Roman"/>
                <w:b/>
                <w:bCs/>
                <w:i/>
                <w:iCs/>
                <w:color w:val="0070C0"/>
                <w:lang w:val="fr-FR" w:eastAsia="en-GB"/>
              </w:rPr>
              <w:t>ing</w:t>
            </w:r>
            <w:proofErr w:type="spellEnd"/>
            <w:r w:rsidRPr="00BD0D21" w:rsidR="00B05943">
              <w:rPr>
                <w:rFonts w:ascii="Times New Roman" w:hAnsi="Times New Roman"/>
                <w:b/>
                <w:bCs/>
                <w:i/>
                <w:iCs/>
                <w:color w:val="0070C0"/>
                <w:lang w:val="fr-FR" w:eastAsia="en-GB"/>
              </w:rPr>
              <w:t xml:space="preserve"> détaillé </w:t>
            </w:r>
            <w:r w:rsidRPr="00BD0D21" w:rsidR="00A5426B">
              <w:rPr>
                <w:rFonts w:ascii="Times New Roman" w:hAnsi="Times New Roman"/>
                <w:b/>
                <w:bCs/>
                <w:i/>
                <w:iCs/>
                <w:color w:val="0070C0"/>
                <w:lang w:val="fr-FR" w:eastAsia="en-GB"/>
              </w:rPr>
              <w:t>en annexe</w:t>
            </w:r>
          </w:p>
          <w:p w:rsidRPr="00BD0D21" w:rsidR="002B53C5" w:rsidP="00A5426B" w:rsidRDefault="002B53C5" w14:paraId="61D7A490" w14:textId="1F55E58B">
            <w:pPr>
              <w:spacing w:line="276" w:lineRule="auto"/>
              <w:ind w:left="142" w:right="95"/>
              <w:jc w:val="both"/>
              <w:rPr>
                <w:rFonts w:ascii="Times New Roman" w:hAnsi="Times New Roman"/>
                <w:b/>
                <w:bCs/>
                <w:i/>
                <w:iCs/>
                <w:color w:val="0070C0"/>
                <w:lang w:val="fr-FR" w:eastAsia="en-GB"/>
              </w:rPr>
            </w:pPr>
            <w:r w:rsidRPr="00BD0D21">
              <w:rPr>
                <w:rFonts w:ascii="Times New Roman" w:hAnsi="Times New Roman"/>
                <w:b/>
                <w:bCs/>
                <w:i/>
                <w:iCs/>
                <w:color w:val="0070C0"/>
                <w:lang w:val="fr-FR" w:eastAsia="en-GB"/>
              </w:rPr>
              <w:t xml:space="preserve">NB : </w:t>
            </w:r>
            <w:r w:rsidR="002579B1">
              <w:rPr>
                <w:rFonts w:ascii="Times New Roman" w:hAnsi="Times New Roman"/>
                <w:b/>
                <w:lang w:val="fr-FR"/>
              </w:rPr>
              <w:t>(1 USD = 55</w:t>
            </w:r>
            <w:r w:rsidRPr="00BD0D21">
              <w:rPr>
                <w:rFonts w:ascii="Times New Roman" w:hAnsi="Times New Roman"/>
                <w:b/>
                <w:lang w:val="fr-FR"/>
              </w:rPr>
              <w:t xml:space="preserve">0 </w:t>
            </w:r>
            <w:proofErr w:type="spellStart"/>
            <w:r w:rsidRPr="00BD0D21">
              <w:rPr>
                <w:rFonts w:ascii="Times New Roman" w:hAnsi="Times New Roman"/>
                <w:b/>
                <w:lang w:val="fr-FR"/>
              </w:rPr>
              <w:t>Fcfa</w:t>
            </w:r>
            <w:proofErr w:type="spellEnd"/>
            <w:r w:rsidRPr="00BD0D21">
              <w:rPr>
                <w:rFonts w:ascii="Times New Roman" w:hAnsi="Times New Roman"/>
                <w:b/>
                <w:lang w:val="fr-FR"/>
              </w:rPr>
              <w:t>)</w:t>
            </w:r>
          </w:p>
        </w:tc>
      </w:tr>
    </w:tbl>
    <w:p w:rsidRPr="00BD0D21" w:rsidR="00A56857" w:rsidP="000257D2" w:rsidRDefault="00A56857" w14:paraId="77128F67" w14:textId="77777777">
      <w:pPr>
        <w:spacing w:line="276" w:lineRule="auto"/>
        <w:ind w:left="142" w:right="95"/>
        <w:jc w:val="both"/>
        <w:rPr>
          <w:rFonts w:ascii="Times New Roman" w:hAnsi="Times New Roman"/>
          <w:b/>
          <w:bCs/>
          <w:i/>
          <w:iCs/>
          <w:lang w:val="fr-FR"/>
        </w:rPr>
      </w:pPr>
    </w:p>
    <w:p w:rsidR="00B700EE" w:rsidP="000257D2" w:rsidRDefault="00B700EE" w14:paraId="1E146339" w14:textId="20280759">
      <w:pPr>
        <w:spacing w:line="276" w:lineRule="auto"/>
        <w:ind w:left="142" w:right="95"/>
        <w:jc w:val="both"/>
        <w:rPr>
          <w:rFonts w:ascii="Times New Roman" w:hAnsi="Times New Roman"/>
          <w:b/>
          <w:bCs/>
          <w:i/>
          <w:iCs/>
          <w:lang w:val="fr-FR"/>
        </w:rPr>
      </w:pPr>
    </w:p>
    <w:p w:rsidR="00E17A5F" w:rsidP="000257D2" w:rsidRDefault="00E17A5F" w14:paraId="3AAEAAD6" w14:textId="535B31C4">
      <w:pPr>
        <w:spacing w:line="276" w:lineRule="auto"/>
        <w:ind w:left="142" w:right="95"/>
        <w:jc w:val="both"/>
        <w:rPr>
          <w:rFonts w:ascii="Times New Roman" w:hAnsi="Times New Roman"/>
          <w:b/>
          <w:bCs/>
          <w:i/>
          <w:iCs/>
          <w:lang w:val="fr-FR"/>
        </w:rPr>
      </w:pPr>
    </w:p>
    <w:p w:rsidR="00E17A5F" w:rsidP="000257D2" w:rsidRDefault="00E17A5F" w14:paraId="6C911361" w14:textId="2C951272">
      <w:pPr>
        <w:spacing w:line="276" w:lineRule="auto"/>
        <w:ind w:left="142" w:right="95"/>
        <w:jc w:val="both"/>
        <w:rPr>
          <w:rFonts w:ascii="Times New Roman" w:hAnsi="Times New Roman"/>
          <w:b/>
          <w:bCs/>
          <w:i/>
          <w:iCs/>
          <w:lang w:val="fr-FR"/>
        </w:rPr>
      </w:pPr>
    </w:p>
    <w:p w:rsidR="00E17A5F" w:rsidP="000257D2" w:rsidRDefault="00E17A5F" w14:paraId="6DF17A99" w14:textId="1655A19D">
      <w:pPr>
        <w:spacing w:line="276" w:lineRule="auto"/>
        <w:ind w:left="142" w:right="95"/>
        <w:jc w:val="both"/>
        <w:rPr>
          <w:rFonts w:ascii="Times New Roman" w:hAnsi="Times New Roman"/>
          <w:b/>
          <w:bCs/>
          <w:i/>
          <w:iCs/>
          <w:lang w:val="fr-FR"/>
        </w:rPr>
      </w:pPr>
    </w:p>
    <w:p w:rsidR="00E17A5F" w:rsidP="000257D2" w:rsidRDefault="00E17A5F" w14:paraId="6E25BC9B" w14:textId="4AB8BD24">
      <w:pPr>
        <w:spacing w:line="276" w:lineRule="auto"/>
        <w:ind w:left="142" w:right="95"/>
        <w:jc w:val="both"/>
        <w:rPr>
          <w:rFonts w:ascii="Times New Roman" w:hAnsi="Times New Roman"/>
          <w:b/>
          <w:bCs/>
          <w:i/>
          <w:iCs/>
          <w:lang w:val="fr-FR"/>
        </w:rPr>
      </w:pPr>
    </w:p>
    <w:p w:rsidR="00E17A5F" w:rsidP="000257D2" w:rsidRDefault="00E17A5F" w14:paraId="2C3CEF1D" w14:textId="6C6D702A">
      <w:pPr>
        <w:spacing w:line="276" w:lineRule="auto"/>
        <w:ind w:left="142" w:right="95"/>
        <w:jc w:val="both"/>
        <w:rPr>
          <w:rFonts w:ascii="Times New Roman" w:hAnsi="Times New Roman"/>
          <w:b/>
          <w:bCs/>
          <w:i/>
          <w:iCs/>
          <w:lang w:val="fr-FR"/>
        </w:rPr>
      </w:pPr>
    </w:p>
    <w:p w:rsidR="00E17A5F" w:rsidP="000257D2" w:rsidRDefault="00E17A5F" w14:paraId="3D74F23F" w14:textId="4BE7FA61">
      <w:pPr>
        <w:spacing w:line="276" w:lineRule="auto"/>
        <w:ind w:left="142" w:right="95"/>
        <w:jc w:val="both"/>
        <w:rPr>
          <w:rFonts w:ascii="Times New Roman" w:hAnsi="Times New Roman"/>
          <w:b/>
          <w:bCs/>
          <w:i/>
          <w:iCs/>
          <w:lang w:val="fr-FR"/>
        </w:rPr>
      </w:pPr>
    </w:p>
    <w:p w:rsidR="00E17A5F" w:rsidP="000257D2" w:rsidRDefault="00E17A5F" w14:paraId="1D7D4497" w14:textId="3B91FB5C">
      <w:pPr>
        <w:spacing w:line="276" w:lineRule="auto"/>
        <w:ind w:left="142" w:right="95"/>
        <w:jc w:val="both"/>
        <w:rPr>
          <w:rFonts w:ascii="Times New Roman" w:hAnsi="Times New Roman"/>
          <w:b/>
          <w:bCs/>
          <w:i/>
          <w:iCs/>
          <w:lang w:val="fr-FR"/>
        </w:rPr>
      </w:pPr>
    </w:p>
    <w:p w:rsidR="00E17A5F" w:rsidP="000257D2" w:rsidRDefault="00E17A5F" w14:paraId="6A64D1F5" w14:textId="363F8B65">
      <w:pPr>
        <w:spacing w:line="276" w:lineRule="auto"/>
        <w:ind w:left="142" w:right="95"/>
        <w:jc w:val="both"/>
        <w:rPr>
          <w:rFonts w:ascii="Times New Roman" w:hAnsi="Times New Roman"/>
          <w:b/>
          <w:bCs/>
          <w:i/>
          <w:iCs/>
          <w:lang w:val="fr-FR"/>
        </w:rPr>
      </w:pPr>
    </w:p>
    <w:p w:rsidR="00E17A5F" w:rsidP="000257D2" w:rsidRDefault="00E17A5F" w14:paraId="3ED37B15" w14:textId="0E0A3A07">
      <w:pPr>
        <w:spacing w:line="276" w:lineRule="auto"/>
        <w:ind w:left="142" w:right="95"/>
        <w:jc w:val="both"/>
        <w:rPr>
          <w:rFonts w:ascii="Times New Roman" w:hAnsi="Times New Roman"/>
          <w:b/>
          <w:bCs/>
          <w:i/>
          <w:iCs/>
          <w:lang w:val="fr-FR"/>
        </w:rPr>
      </w:pPr>
    </w:p>
    <w:p w:rsidR="00E17A5F" w:rsidP="000257D2" w:rsidRDefault="00E17A5F" w14:paraId="3960D22B" w14:textId="1C688CE0">
      <w:pPr>
        <w:spacing w:line="276" w:lineRule="auto"/>
        <w:ind w:left="142" w:right="95"/>
        <w:jc w:val="both"/>
        <w:rPr>
          <w:rFonts w:ascii="Times New Roman" w:hAnsi="Times New Roman"/>
          <w:b/>
          <w:bCs/>
          <w:i/>
          <w:iCs/>
          <w:lang w:val="fr-FR"/>
        </w:rPr>
      </w:pPr>
    </w:p>
    <w:p w:rsidR="0016044A" w:rsidP="000257D2" w:rsidRDefault="0016044A" w14:paraId="71F132AE" w14:textId="77777777">
      <w:pPr>
        <w:spacing w:line="276" w:lineRule="auto"/>
        <w:ind w:left="142" w:right="95"/>
        <w:jc w:val="both"/>
        <w:rPr>
          <w:rFonts w:ascii="Times New Roman" w:hAnsi="Times New Roman"/>
          <w:b/>
          <w:bCs/>
          <w:i/>
          <w:iCs/>
          <w:lang w:val="fr-FR"/>
        </w:rPr>
      </w:pPr>
    </w:p>
    <w:p w:rsidR="00E17A5F" w:rsidP="000257D2" w:rsidRDefault="00E17A5F" w14:paraId="07E62D72" w14:textId="4D42C645">
      <w:pPr>
        <w:spacing w:line="276" w:lineRule="auto"/>
        <w:ind w:left="142" w:right="95"/>
        <w:jc w:val="both"/>
        <w:rPr>
          <w:rFonts w:ascii="Times New Roman" w:hAnsi="Times New Roman"/>
          <w:b/>
          <w:bCs/>
          <w:i/>
          <w:iCs/>
          <w:lang w:val="fr-FR"/>
        </w:rPr>
      </w:pPr>
    </w:p>
    <w:tbl>
      <w:tblPr>
        <w:tblW w:w="5421" w:type="pct"/>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CellMar>
          <w:left w:w="0" w:type="dxa"/>
          <w:right w:w="0" w:type="dxa"/>
        </w:tblCellMar>
        <w:tblLook w:val="04A0" w:firstRow="1" w:lastRow="0" w:firstColumn="1" w:lastColumn="0" w:noHBand="0" w:noVBand="1"/>
      </w:tblPr>
      <w:tblGrid>
        <w:gridCol w:w="3683"/>
        <w:gridCol w:w="1091"/>
        <w:gridCol w:w="1173"/>
        <w:gridCol w:w="3828"/>
      </w:tblGrid>
      <w:tr w:rsidRPr="00734EC4" w:rsidR="00133CB8" w:rsidTr="00846F6D" w14:paraId="5F8CF4D3" w14:textId="77777777">
        <w:trPr>
          <w:trHeight w:val="285"/>
        </w:trPr>
        <w:tc>
          <w:tcPr>
            <w:tcW w:w="1884" w:type="pct"/>
            <w:tcBorders>
              <w:bottom w:val="single" w:color="A6A6A6" w:sz="4" w:space="0"/>
              <w:right w:val="single" w:color="A6A6A6" w:sz="4" w:space="0"/>
            </w:tcBorders>
            <w:shd w:val="clear" w:color="auto" w:fill="0070C0"/>
            <w:vAlign w:val="center"/>
          </w:tcPr>
          <w:p w:rsidRPr="0016044A" w:rsidR="006C2796" w:rsidP="00846F6D" w:rsidRDefault="006C2796" w14:paraId="227C8DB6" w14:textId="77777777">
            <w:pPr>
              <w:pStyle w:val="ColorfulList-Accent13"/>
              <w:spacing w:before="60" w:after="60" w:line="276" w:lineRule="auto"/>
              <w:ind w:left="142" w:right="95"/>
              <w:jc w:val="center"/>
              <w:rPr>
                <w:rFonts w:ascii="Times New Roman" w:hAnsi="Times New Roman" w:eastAsia="Arial"/>
                <w:b/>
                <w:i/>
                <w:iCs/>
                <w:color w:val="FFFFFF"/>
                <w:szCs w:val="22"/>
              </w:rPr>
            </w:pPr>
            <w:r w:rsidRPr="0016044A">
              <w:rPr>
                <w:rFonts w:ascii="Times New Roman" w:hAnsi="Times New Roman"/>
                <w:b/>
                <w:bCs/>
                <w:i/>
                <w:iCs/>
                <w:color w:val="FFFFFF"/>
                <w:szCs w:val="22"/>
                <w:lang w:val="fr-FR"/>
              </w:rPr>
              <w:lastRenderedPageBreak/>
              <w:t>Objectif 2 :</w:t>
            </w:r>
          </w:p>
        </w:tc>
        <w:tc>
          <w:tcPr>
            <w:tcW w:w="3116" w:type="pct"/>
            <w:gridSpan w:val="3"/>
            <w:tcBorders>
              <w:left w:val="single" w:color="A6A6A6" w:sz="4" w:space="0"/>
              <w:bottom w:val="single" w:color="A6A6A6" w:sz="4" w:space="0"/>
              <w:right w:val="single" w:color="A6A6A6" w:sz="4" w:space="0"/>
            </w:tcBorders>
            <w:shd w:val="clear" w:color="auto" w:fill="FFFFFF"/>
          </w:tcPr>
          <w:p w:rsidRPr="0016044A" w:rsidR="007B54C4" w:rsidP="000257D2" w:rsidRDefault="007B54C4" w14:paraId="1F554C39" w14:textId="72BE2074">
            <w:pPr>
              <w:keepNext/>
              <w:keepLines/>
              <w:suppressAutoHyphens/>
              <w:spacing w:before="60" w:after="60" w:line="276" w:lineRule="auto"/>
              <w:contextualSpacing/>
              <w:jc w:val="both"/>
              <w:rPr>
                <w:rFonts w:ascii="Times New Roman" w:hAnsi="Times New Roman"/>
                <w:b/>
                <w:lang w:val="fr-CA"/>
              </w:rPr>
            </w:pPr>
            <w:r w:rsidRPr="0016044A">
              <w:rPr>
                <w:rFonts w:ascii="Times New Roman" w:hAnsi="Times New Roman"/>
                <w:b/>
                <w:lang w:val="fr-FR"/>
              </w:rPr>
              <w:t>Accroitre l’accès équitable aux populations à des services de santé de qualité en faisant passer la couverture sanitaire  de 50,63% à 65% en 2022 et la proportion des populations au-delà de 5 km couvertes par les stratégies alternatives de 66% à 80 % d’ici 2022</w:t>
            </w:r>
          </w:p>
          <w:p w:rsidRPr="00BD0D21" w:rsidR="006C2796" w:rsidP="000257D2" w:rsidRDefault="006C2796" w14:paraId="2659D6AA" w14:textId="77777777">
            <w:pPr>
              <w:spacing w:line="276" w:lineRule="auto"/>
              <w:jc w:val="both"/>
              <w:rPr>
                <w:rFonts w:ascii="Times New Roman" w:hAnsi="Times New Roman"/>
                <w:b/>
                <w:lang w:val="fr-FR"/>
              </w:rPr>
            </w:pPr>
          </w:p>
        </w:tc>
      </w:tr>
      <w:tr w:rsidRPr="00BD0D21" w:rsidR="00133CB8" w:rsidTr="008E3932" w14:paraId="2450CDBA" w14:textId="77777777">
        <w:trPr>
          <w:trHeight w:val="285"/>
        </w:trPr>
        <w:tc>
          <w:tcPr>
            <w:tcW w:w="1884" w:type="pct"/>
            <w:tcBorders>
              <w:bottom w:val="single" w:color="A6A6A6" w:sz="4" w:space="0"/>
              <w:right w:val="single" w:color="A6A6A6" w:sz="4" w:space="0"/>
            </w:tcBorders>
            <w:shd w:val="clear" w:color="auto" w:fill="F2F2F2"/>
          </w:tcPr>
          <w:p w:rsidRPr="00BD0D21" w:rsidR="006C2796" w:rsidP="000257D2" w:rsidRDefault="006C2796" w14:paraId="3D991DEA" w14:textId="77777777">
            <w:pPr>
              <w:pStyle w:val="ColorfulList-Accent13"/>
              <w:spacing w:before="60" w:after="60" w:line="276" w:lineRule="auto"/>
              <w:ind w:left="142" w:right="95"/>
              <w:jc w:val="both"/>
              <w:rPr>
                <w:rFonts w:ascii="Times New Roman" w:hAnsi="Times New Roman" w:eastAsia="Arial"/>
                <w:szCs w:val="22"/>
                <w:lang w:val="fr-FR" w:eastAsia="en-US"/>
              </w:rPr>
            </w:pPr>
            <w:r w:rsidRPr="00BD0D21">
              <w:rPr>
                <w:rFonts w:ascii="Times New Roman" w:hAnsi="Times New Roman" w:eastAsia="Arial"/>
                <w:szCs w:val="22"/>
                <w:lang w:val="fr-FR" w:eastAsia="en-US"/>
              </w:rPr>
              <w:t>Calendrier :</w:t>
            </w:r>
          </w:p>
        </w:tc>
        <w:tc>
          <w:tcPr>
            <w:tcW w:w="3116" w:type="pct"/>
            <w:gridSpan w:val="3"/>
            <w:tcBorders>
              <w:left w:val="single" w:color="A6A6A6" w:sz="4" w:space="0"/>
              <w:bottom w:val="single" w:color="A6A6A6" w:sz="4" w:space="0"/>
              <w:right w:val="single" w:color="A6A6A6" w:sz="4" w:space="0"/>
            </w:tcBorders>
            <w:shd w:val="clear" w:color="auto" w:fill="FFFFFF"/>
          </w:tcPr>
          <w:p w:rsidRPr="00BD0D21" w:rsidR="006C2796" w:rsidP="000257D2" w:rsidRDefault="007B54C4" w14:paraId="361D7CFD" w14:textId="77777777">
            <w:pPr>
              <w:pStyle w:val="ColorfulList-Accent13"/>
              <w:spacing w:before="60" w:after="60" w:line="276" w:lineRule="auto"/>
              <w:ind w:left="142" w:right="95"/>
              <w:jc w:val="both"/>
              <w:rPr>
                <w:rFonts w:ascii="Times New Roman" w:hAnsi="Times New Roman" w:eastAsia="Arial"/>
                <w:szCs w:val="22"/>
                <w:lang w:val="fr-FR" w:eastAsia="en-US"/>
              </w:rPr>
            </w:pPr>
            <w:r w:rsidRPr="00BD0D21">
              <w:rPr>
                <w:rFonts w:ascii="Times New Roman" w:hAnsi="Times New Roman" w:eastAsia="Arial"/>
                <w:szCs w:val="22"/>
                <w:lang w:val="fr-FR" w:eastAsia="en-US"/>
              </w:rPr>
              <w:t>2020-2022</w:t>
            </w:r>
          </w:p>
        </w:tc>
      </w:tr>
      <w:tr w:rsidRPr="00734EC4" w:rsidR="00133CB8" w:rsidTr="008E3932" w14:paraId="753514A8" w14:textId="77777777">
        <w:trPr>
          <w:trHeight w:val="110"/>
        </w:trPr>
        <w:tc>
          <w:tcPr>
            <w:tcW w:w="1884" w:type="pct"/>
            <w:tcBorders>
              <w:right w:val="single" w:color="A6A6A6" w:sz="4" w:space="0"/>
            </w:tcBorders>
            <w:shd w:val="clear" w:color="auto" w:fill="F2F2F2"/>
          </w:tcPr>
          <w:p w:rsidRPr="00BD0D21" w:rsidR="006C2796" w:rsidP="000257D2" w:rsidRDefault="006C2796" w14:paraId="4AF12DEA" w14:textId="02F00139">
            <w:pPr>
              <w:pStyle w:val="Paragraphedeliste"/>
              <w:spacing w:before="60" w:after="60" w:line="276" w:lineRule="auto"/>
              <w:ind w:left="142" w:right="95"/>
              <w:jc w:val="both"/>
              <w:rPr>
                <w:rFonts w:ascii="Times New Roman" w:hAnsi="Times New Roman"/>
                <w:lang w:val="fr-FR" w:eastAsia="en-GB"/>
              </w:rPr>
            </w:pPr>
            <w:r w:rsidRPr="00BD0D21">
              <w:rPr>
                <w:rFonts w:ascii="Times New Roman" w:hAnsi="Times New Roman"/>
                <w:b/>
                <w:bCs/>
                <w:lang w:val="fr-FR" w:eastAsia="en-GB"/>
              </w:rPr>
              <w:t xml:space="preserve">Zones géographiques/groupes de population prioritaires ou contrainte(s) en matière de couverture et/ou d’équité </w:t>
            </w:r>
            <w:r w:rsidRPr="00BD0D21">
              <w:rPr>
                <w:rFonts w:ascii="Times New Roman" w:hAnsi="Times New Roman"/>
                <w:lang w:val="fr-FR" w:eastAsia="en-GB"/>
              </w:rPr>
              <w:t>devant être traitée(s) par l’objectif :</w:t>
            </w:r>
          </w:p>
          <w:p w:rsidRPr="00BD0D21" w:rsidR="006C2796" w:rsidP="000257D2" w:rsidRDefault="00ED725C" w14:paraId="217B3F94" w14:textId="77777777">
            <w:pPr>
              <w:pStyle w:val="Paragraphedeliste"/>
              <w:numPr>
                <w:ilvl w:val="0"/>
                <w:numId w:val="9"/>
              </w:numPr>
              <w:spacing w:before="60" w:after="60" w:line="276" w:lineRule="auto"/>
              <w:ind w:right="95"/>
              <w:jc w:val="both"/>
              <w:rPr>
                <w:rFonts w:ascii="Times New Roman" w:hAnsi="Times New Roman"/>
                <w:b/>
                <w:bCs/>
                <w:i/>
                <w:iCs/>
                <w:lang w:val="fr-FR" w:eastAsia="en-GB"/>
              </w:rPr>
            </w:pPr>
            <w:r w:rsidRPr="00BD0D21">
              <w:rPr>
                <w:rFonts w:ascii="Times New Roman" w:hAnsi="Times New Roman"/>
                <w:b/>
                <w:bCs/>
                <w:i/>
                <w:iCs/>
                <w:lang w:val="fr-FR" w:eastAsia="en-GB"/>
              </w:rPr>
              <w:t>Ces zones/groupes doivent être cohérents avec ceux identifiés dans la Section B</w:t>
            </w:r>
          </w:p>
        </w:tc>
        <w:tc>
          <w:tcPr>
            <w:tcW w:w="3116" w:type="pct"/>
            <w:gridSpan w:val="3"/>
            <w:tcBorders>
              <w:left w:val="single" w:color="A6A6A6" w:sz="4" w:space="0"/>
            </w:tcBorders>
            <w:shd w:val="clear" w:color="auto" w:fill="FFFFFF"/>
          </w:tcPr>
          <w:p w:rsidRPr="002579B1" w:rsidR="00DF6188" w:rsidP="00DF6188" w:rsidRDefault="00DF6188" w14:paraId="013ACA34" w14:textId="32270F93">
            <w:pPr>
              <w:rPr>
                <w:rFonts w:ascii="Times New Roman" w:hAnsi="Times New Roman"/>
                <w:lang w:val="fr-FR"/>
              </w:rPr>
            </w:pPr>
            <w:r w:rsidRPr="002579B1">
              <w:rPr>
                <w:rFonts w:ascii="Times New Roman" w:hAnsi="Times New Roman"/>
                <w:lang w:val="fr-FR"/>
              </w:rPr>
              <w:t xml:space="preserve">Selon le guide de suivi évaluation du PDS 2017-2021 du Niger, les efforts à fournir en matière d’extension de la couverture sanitaire s’apprécient à travers deux indicateurs séparés :  </w:t>
            </w:r>
          </w:p>
          <w:p w:rsidRPr="00065CF1" w:rsidR="00DF6188" w:rsidP="0060019D" w:rsidRDefault="00DF6188" w14:paraId="09F4F3F8" w14:textId="4CE03B81">
            <w:pPr>
              <w:pStyle w:val="Paragraphedeliste"/>
              <w:numPr>
                <w:ilvl w:val="0"/>
                <w:numId w:val="82"/>
              </w:numPr>
              <w:spacing w:line="276" w:lineRule="auto"/>
              <w:jc w:val="both"/>
              <w:rPr>
                <w:rFonts w:ascii="Times New Roman" w:hAnsi="Times New Roman"/>
                <w:lang w:val="fr-FR"/>
              </w:rPr>
            </w:pPr>
            <w:r w:rsidRPr="002579B1">
              <w:rPr>
                <w:rFonts w:ascii="Times New Roman" w:hAnsi="Times New Roman"/>
                <w:lang w:val="fr-FR"/>
              </w:rPr>
              <w:t>La couverture sanitaire  (de 50,63% à 65% en 2022) qui correspond à la stratégies fixe; et</w:t>
            </w:r>
          </w:p>
          <w:p w:rsidRPr="00DF6188" w:rsidR="00DF6188" w:rsidP="0060019D" w:rsidRDefault="00DF6188" w14:paraId="3E19DCDC" w14:textId="584C6401">
            <w:pPr>
              <w:pStyle w:val="Paragraphedeliste"/>
              <w:numPr>
                <w:ilvl w:val="0"/>
                <w:numId w:val="82"/>
              </w:numPr>
              <w:spacing w:line="276" w:lineRule="auto"/>
              <w:jc w:val="both"/>
              <w:rPr>
                <w:rFonts w:ascii="Times New Roman" w:hAnsi="Times New Roman"/>
                <w:lang w:val="fr-FR"/>
              </w:rPr>
            </w:pPr>
            <w:r w:rsidRPr="002579B1">
              <w:rPr>
                <w:rFonts w:ascii="Times New Roman" w:hAnsi="Times New Roman"/>
                <w:lang w:val="fr-FR"/>
              </w:rPr>
              <w:t xml:space="preserve">La proportion des populations au-delà de 5 km couvertes par les stratégies alternatives de 66% à 80 % d’ici 2022 qui correspondant aux stratégies avancées et mobiles. </w:t>
            </w:r>
          </w:p>
          <w:p w:rsidR="001A2FFA" w:rsidP="000257D2" w:rsidRDefault="001A2FFA" w14:paraId="1042D4E1" w14:textId="77777777">
            <w:pPr>
              <w:spacing w:line="276" w:lineRule="auto"/>
              <w:jc w:val="both"/>
              <w:rPr>
                <w:rFonts w:ascii="Times New Roman" w:hAnsi="Times New Roman"/>
                <w:lang w:val="fr-FR"/>
              </w:rPr>
            </w:pPr>
            <w:r w:rsidRPr="00BD0D21">
              <w:rPr>
                <w:rFonts w:ascii="Times New Roman" w:hAnsi="Times New Roman"/>
                <w:lang w:val="fr-FR"/>
              </w:rPr>
              <w:t>Au plan national la couverture sanitaire est de 50,63</w:t>
            </w:r>
            <w:r w:rsidRPr="00BD0D21" w:rsidR="00AF1247">
              <w:rPr>
                <w:rFonts w:ascii="Times New Roman" w:hAnsi="Times New Roman"/>
                <w:lang w:val="fr-FR"/>
              </w:rPr>
              <w:t>% en 2018</w:t>
            </w:r>
            <w:r w:rsidRPr="00BD0D21">
              <w:rPr>
                <w:rFonts w:ascii="Times New Roman" w:hAnsi="Times New Roman"/>
                <w:lang w:val="fr-FR"/>
              </w:rPr>
              <w:t xml:space="preserve">. Elle est de 41,34% à Zinder, 45,50% à Diffa, 46,26% à Maradi, 46,99% à Dosso, 47,36% à </w:t>
            </w:r>
            <w:proofErr w:type="spellStart"/>
            <w:r w:rsidRPr="00BD0D21">
              <w:rPr>
                <w:rFonts w:ascii="Times New Roman" w:hAnsi="Times New Roman"/>
                <w:lang w:val="fr-FR"/>
              </w:rPr>
              <w:t>Tillaberi</w:t>
            </w:r>
            <w:proofErr w:type="spellEnd"/>
            <w:r w:rsidRPr="00BD0D21">
              <w:rPr>
                <w:rFonts w:ascii="Times New Roman" w:hAnsi="Times New Roman"/>
                <w:lang w:val="fr-FR"/>
              </w:rPr>
              <w:t>,  50,91% à Tahoua, 68,32% à Agadez et 99,09% à Niamey. Seules 2 régions (Agadez et Niamey) sur les 8 que compte le pays ont atteint l’objectif du PDS qui est de 65%.</w:t>
            </w:r>
          </w:p>
          <w:p w:rsidRPr="00BD0D21" w:rsidR="002579B1" w:rsidP="000257D2" w:rsidRDefault="002579B1" w14:paraId="71CDF5D0" w14:textId="77777777">
            <w:pPr>
              <w:spacing w:line="276" w:lineRule="auto"/>
              <w:jc w:val="both"/>
              <w:rPr>
                <w:rFonts w:ascii="Times New Roman" w:hAnsi="Times New Roman"/>
                <w:lang w:val="fr-FR"/>
              </w:rPr>
            </w:pPr>
          </w:p>
          <w:p w:rsidR="009D2359" w:rsidP="00AF1247" w:rsidRDefault="001A2FFA" w14:paraId="091FD936" w14:textId="77777777">
            <w:pPr>
              <w:spacing w:line="276" w:lineRule="auto"/>
              <w:jc w:val="both"/>
              <w:rPr>
                <w:rFonts w:ascii="Times New Roman" w:hAnsi="Times New Roman"/>
                <w:lang w:val="fr-FR"/>
              </w:rPr>
            </w:pPr>
            <w:r w:rsidRPr="00BD0D21">
              <w:rPr>
                <w:rFonts w:ascii="Times New Roman" w:hAnsi="Times New Roman"/>
                <w:lang w:val="fr-FR"/>
              </w:rPr>
              <w:t>L’appui demandé à travers cette proposition ciblera prioritairement</w:t>
            </w:r>
            <w:r w:rsidR="00141931">
              <w:rPr>
                <w:rFonts w:ascii="Times New Roman" w:hAnsi="Times New Roman"/>
                <w:lang w:val="fr-FR"/>
              </w:rPr>
              <w:t xml:space="preserve"> </w:t>
            </w:r>
            <w:r w:rsidRPr="00065CF1" w:rsidR="00141931">
              <w:rPr>
                <w:rFonts w:ascii="Times New Roman" w:hAnsi="Times New Roman"/>
                <w:lang w:val="fr-FR"/>
              </w:rPr>
              <w:t xml:space="preserve">les 33 districts prioritaires, et assurera l’appui à un paquet minimum d’activités visant à améliorer l’offre sur les 39 autres districts. </w:t>
            </w:r>
          </w:p>
          <w:p w:rsidRPr="00552953" w:rsidR="00552953" w:rsidP="00AF1247" w:rsidRDefault="00552953" w14:paraId="6CB09086" w14:textId="77777777">
            <w:pPr>
              <w:spacing w:line="276" w:lineRule="auto"/>
              <w:jc w:val="both"/>
              <w:rPr>
                <w:rFonts w:ascii="Times New Roman" w:hAnsi="Times New Roman"/>
                <w:sz w:val="12"/>
                <w:lang w:val="fr-FR"/>
              </w:rPr>
            </w:pPr>
          </w:p>
          <w:p w:rsidRPr="002579B1" w:rsidR="00552953" w:rsidP="002579B1" w:rsidRDefault="00552953" w14:paraId="265F5550" w14:textId="77F21258">
            <w:pPr>
              <w:pStyle w:val="Commentaire"/>
              <w:spacing w:line="276" w:lineRule="auto"/>
              <w:rPr>
                <w:rFonts w:ascii="Times New Roman" w:hAnsi="Times New Roman" w:eastAsia="Times New Roman"/>
                <w:sz w:val="22"/>
                <w:szCs w:val="24"/>
                <w:lang w:val="fr-FR" w:eastAsia="fr-FR" w:bidi="en-US"/>
              </w:rPr>
            </w:pPr>
            <w:r w:rsidRPr="002579B1">
              <w:rPr>
                <w:rFonts w:ascii="Times New Roman" w:hAnsi="Times New Roman" w:eastAsia="Times New Roman"/>
                <w:sz w:val="22"/>
                <w:szCs w:val="24"/>
                <w:lang w:val="fr-FR" w:eastAsia="fr-FR" w:bidi="en-US"/>
              </w:rPr>
              <w:t xml:space="preserve">Le package d’activités </w:t>
            </w:r>
            <w:proofErr w:type="spellStart"/>
            <w:r w:rsidRPr="002579B1">
              <w:rPr>
                <w:rFonts w:ascii="Times New Roman" w:hAnsi="Times New Roman" w:eastAsia="Times New Roman"/>
                <w:sz w:val="22"/>
                <w:szCs w:val="24"/>
                <w:lang w:val="fr-FR" w:eastAsia="fr-FR" w:bidi="en-US"/>
              </w:rPr>
              <w:t>reservé</w:t>
            </w:r>
            <w:proofErr w:type="spellEnd"/>
            <w:r w:rsidRPr="002579B1">
              <w:rPr>
                <w:rFonts w:ascii="Times New Roman" w:hAnsi="Times New Roman" w:eastAsia="Times New Roman"/>
                <w:sz w:val="22"/>
                <w:szCs w:val="24"/>
                <w:lang w:val="fr-FR" w:eastAsia="fr-FR" w:bidi="en-US"/>
              </w:rPr>
              <w:t xml:space="preserve"> aux 39 DS non prioritaires se résume comme suit :</w:t>
            </w:r>
          </w:p>
          <w:p w:rsidRPr="002579B1" w:rsidR="00552953" w:rsidP="0060019D" w:rsidRDefault="00552953" w14:paraId="55AB7EB0" w14:textId="77777777">
            <w:pPr>
              <w:pStyle w:val="Commentaire"/>
              <w:numPr>
                <w:ilvl w:val="0"/>
                <w:numId w:val="83"/>
              </w:numPr>
              <w:spacing w:line="276" w:lineRule="auto"/>
              <w:rPr>
                <w:rFonts w:ascii="Times New Roman" w:hAnsi="Times New Roman" w:eastAsia="Times New Roman"/>
                <w:sz w:val="22"/>
                <w:szCs w:val="24"/>
                <w:lang w:val="fr-FR" w:eastAsia="fr-FR" w:bidi="en-US"/>
              </w:rPr>
            </w:pPr>
            <w:r w:rsidRPr="002579B1">
              <w:rPr>
                <w:rFonts w:ascii="Times New Roman" w:hAnsi="Times New Roman" w:eastAsia="Times New Roman"/>
                <w:sz w:val="22"/>
                <w:szCs w:val="24"/>
                <w:lang w:val="fr-FR" w:eastAsia="fr-FR" w:bidi="en-US"/>
              </w:rPr>
              <w:t xml:space="preserve">Dotation en ECF à travers le CCEOP ; </w:t>
            </w:r>
          </w:p>
          <w:p w:rsidRPr="002579B1" w:rsidR="00552953" w:rsidP="0060019D" w:rsidRDefault="00552953" w14:paraId="604C2066" w14:textId="77777777">
            <w:pPr>
              <w:pStyle w:val="Commentaire"/>
              <w:numPr>
                <w:ilvl w:val="0"/>
                <w:numId w:val="83"/>
              </w:numPr>
              <w:spacing w:line="276" w:lineRule="auto"/>
              <w:rPr>
                <w:rFonts w:ascii="Times New Roman" w:hAnsi="Times New Roman" w:eastAsia="Times New Roman"/>
                <w:sz w:val="22"/>
                <w:szCs w:val="24"/>
                <w:lang w:val="fr-FR" w:eastAsia="fr-FR" w:bidi="en-US"/>
              </w:rPr>
            </w:pPr>
            <w:r w:rsidRPr="002579B1">
              <w:rPr>
                <w:rFonts w:ascii="Times New Roman" w:hAnsi="Times New Roman" w:eastAsia="Times New Roman"/>
                <w:sz w:val="22"/>
                <w:szCs w:val="24"/>
                <w:lang w:val="fr-FR" w:eastAsia="fr-FR" w:bidi="en-US"/>
              </w:rPr>
              <w:t>Gestion des données à travers le DHIS2 ;</w:t>
            </w:r>
          </w:p>
          <w:p w:rsidRPr="002579B1" w:rsidR="00552953" w:rsidP="0060019D" w:rsidRDefault="00552953" w14:paraId="304E50CD" w14:textId="0427B58E">
            <w:pPr>
              <w:pStyle w:val="Commentaire"/>
              <w:numPr>
                <w:ilvl w:val="0"/>
                <w:numId w:val="83"/>
              </w:numPr>
              <w:spacing w:line="276" w:lineRule="auto"/>
              <w:rPr>
                <w:rFonts w:ascii="Times New Roman" w:hAnsi="Times New Roman" w:eastAsia="Times New Roman"/>
                <w:sz w:val="22"/>
                <w:szCs w:val="24"/>
                <w:lang w:val="fr-FR" w:eastAsia="fr-FR" w:bidi="en-US"/>
              </w:rPr>
            </w:pPr>
            <w:r w:rsidRPr="002579B1">
              <w:rPr>
                <w:rFonts w:ascii="Times New Roman" w:hAnsi="Times New Roman" w:eastAsia="Times New Roman"/>
                <w:sz w:val="22"/>
                <w:szCs w:val="24"/>
                <w:lang w:val="fr-FR" w:eastAsia="fr-FR" w:bidi="en-US"/>
              </w:rPr>
              <w:t>Appui à la supervision intégré des structures ;</w:t>
            </w:r>
          </w:p>
          <w:p w:rsidRPr="002579B1" w:rsidR="00552953" w:rsidP="0060019D" w:rsidRDefault="00552953" w14:paraId="73B2F86C" w14:textId="52F7A726">
            <w:pPr>
              <w:pStyle w:val="Commentaire"/>
              <w:numPr>
                <w:ilvl w:val="0"/>
                <w:numId w:val="83"/>
              </w:numPr>
              <w:spacing w:line="276" w:lineRule="auto"/>
              <w:rPr>
                <w:rFonts w:ascii="Times New Roman" w:hAnsi="Times New Roman" w:eastAsia="Times New Roman"/>
                <w:sz w:val="22"/>
                <w:szCs w:val="24"/>
                <w:lang w:val="fr-FR" w:eastAsia="fr-FR" w:bidi="en-US"/>
              </w:rPr>
            </w:pPr>
            <w:r w:rsidRPr="002579B1">
              <w:rPr>
                <w:rFonts w:ascii="Times New Roman" w:hAnsi="Times New Roman" w:eastAsia="Times New Roman"/>
                <w:sz w:val="22"/>
                <w:szCs w:val="24"/>
                <w:lang w:val="fr-FR" w:eastAsia="fr-FR" w:bidi="en-US"/>
              </w:rPr>
              <w:t xml:space="preserve">Renforcement de capacités des agents en gestion PEV ; </w:t>
            </w:r>
          </w:p>
          <w:p w:rsidRPr="002579B1" w:rsidR="00552953" w:rsidP="0060019D" w:rsidRDefault="00552953" w14:paraId="1844D905" w14:textId="28032EA7">
            <w:pPr>
              <w:pStyle w:val="Commentaire"/>
              <w:numPr>
                <w:ilvl w:val="0"/>
                <w:numId w:val="83"/>
              </w:numPr>
              <w:spacing w:line="276" w:lineRule="auto"/>
              <w:rPr>
                <w:rFonts w:ascii="Times New Roman" w:hAnsi="Times New Roman" w:eastAsia="Times New Roman"/>
                <w:sz w:val="22"/>
                <w:szCs w:val="24"/>
                <w:lang w:val="fr-FR" w:eastAsia="fr-FR" w:bidi="en-US"/>
              </w:rPr>
            </w:pPr>
            <w:r w:rsidRPr="002579B1">
              <w:rPr>
                <w:rFonts w:ascii="Times New Roman" w:hAnsi="Times New Roman" w:eastAsia="Times New Roman"/>
                <w:sz w:val="22"/>
                <w:szCs w:val="24"/>
                <w:lang w:val="fr-FR" w:eastAsia="fr-FR" w:bidi="en-US"/>
              </w:rPr>
              <w:t>Mise en œuvre des activités de vacc</w:t>
            </w:r>
            <w:r w:rsidRPr="002579B1" w:rsidR="00132A8D">
              <w:rPr>
                <w:rFonts w:ascii="Times New Roman" w:hAnsi="Times New Roman" w:eastAsia="Times New Roman"/>
                <w:sz w:val="22"/>
                <w:szCs w:val="24"/>
                <w:lang w:val="fr-FR" w:eastAsia="fr-FR" w:bidi="en-US"/>
              </w:rPr>
              <w:t>ination en avancée et en mobile ;</w:t>
            </w:r>
          </w:p>
          <w:p w:rsidRPr="002579B1" w:rsidR="00552953" w:rsidP="0060019D" w:rsidRDefault="00132A8D" w14:paraId="0FBA702A" w14:textId="6702EDEA">
            <w:pPr>
              <w:pStyle w:val="Commentaire"/>
              <w:numPr>
                <w:ilvl w:val="0"/>
                <w:numId w:val="83"/>
              </w:numPr>
              <w:spacing w:line="276" w:lineRule="auto"/>
              <w:rPr>
                <w:rFonts w:ascii="Times New Roman" w:hAnsi="Times New Roman" w:eastAsia="Times New Roman"/>
                <w:sz w:val="22"/>
                <w:szCs w:val="24"/>
                <w:lang w:val="fr-FR" w:eastAsia="fr-FR" w:bidi="en-US"/>
              </w:rPr>
            </w:pPr>
            <w:r w:rsidRPr="002579B1">
              <w:rPr>
                <w:rFonts w:ascii="Times New Roman" w:hAnsi="Times New Roman" w:eastAsia="Times New Roman"/>
                <w:sz w:val="22"/>
                <w:szCs w:val="24"/>
                <w:lang w:val="fr-FR" w:eastAsia="fr-FR" w:bidi="en-US"/>
              </w:rPr>
              <w:t xml:space="preserve">Contractualiser avec les ONG/Associations locales au niveau DS pour mener les activités de mobilisation sociale en faveur de la vaccination (Campagne d'information et sensibilisation, recherche des perdues de vues, renforcer les capacités des leaders communautaires). </w:t>
            </w:r>
          </w:p>
          <w:p w:rsidRPr="002579B1" w:rsidR="002579B1" w:rsidP="002579B1" w:rsidRDefault="002579B1" w14:paraId="705A03E5" w14:textId="77777777">
            <w:pPr>
              <w:pStyle w:val="Commentaire"/>
              <w:spacing w:line="276" w:lineRule="auto"/>
              <w:ind w:left="720"/>
              <w:rPr>
                <w:rFonts w:ascii="Times New Roman" w:hAnsi="Times New Roman" w:eastAsia="Times New Roman"/>
                <w:sz w:val="22"/>
                <w:szCs w:val="24"/>
                <w:lang w:val="fr-FR" w:eastAsia="fr-FR" w:bidi="en-US"/>
              </w:rPr>
            </w:pPr>
          </w:p>
          <w:p w:rsidRPr="002579B1" w:rsidR="00552953" w:rsidP="002579B1" w:rsidRDefault="00552953" w14:paraId="7DF27A15" w14:textId="179489A0">
            <w:pPr>
              <w:pStyle w:val="Commentaire"/>
              <w:spacing w:line="276" w:lineRule="auto"/>
              <w:rPr>
                <w:rFonts w:ascii="Times New Roman" w:hAnsi="Times New Roman" w:eastAsia="Times New Roman"/>
                <w:sz w:val="22"/>
                <w:szCs w:val="24"/>
                <w:lang w:val="fr-FR" w:eastAsia="fr-FR" w:bidi="en-US"/>
              </w:rPr>
            </w:pPr>
            <w:r w:rsidRPr="002579B1">
              <w:rPr>
                <w:rFonts w:ascii="Times New Roman" w:hAnsi="Times New Roman" w:eastAsia="Times New Roman"/>
                <w:sz w:val="22"/>
                <w:szCs w:val="24"/>
                <w:lang w:val="fr-FR" w:eastAsia="fr-FR" w:bidi="en-US"/>
              </w:rPr>
              <w:t>Quant aux 33 DS prioritaires à faible performance, en plus du package</w:t>
            </w:r>
            <w:r w:rsidRPr="002579B1" w:rsidR="000D144D">
              <w:rPr>
                <w:rFonts w:ascii="Times New Roman" w:hAnsi="Times New Roman" w:eastAsia="Times New Roman"/>
                <w:sz w:val="22"/>
                <w:szCs w:val="24"/>
                <w:lang w:val="fr-FR" w:eastAsia="fr-FR" w:bidi="en-US"/>
              </w:rPr>
              <w:t xml:space="preserve"> décrit ci-dessus pour les DS non prioritaires</w:t>
            </w:r>
            <w:r w:rsidRPr="002579B1">
              <w:rPr>
                <w:rFonts w:ascii="Times New Roman" w:hAnsi="Times New Roman" w:eastAsia="Times New Roman"/>
                <w:sz w:val="22"/>
                <w:szCs w:val="24"/>
                <w:lang w:val="fr-FR" w:eastAsia="fr-FR" w:bidi="en-US"/>
              </w:rPr>
              <w:t xml:space="preserve">, </w:t>
            </w:r>
            <w:r w:rsidRPr="002579B1" w:rsidR="000D144D">
              <w:rPr>
                <w:rFonts w:ascii="Times New Roman" w:hAnsi="Times New Roman" w:eastAsia="Times New Roman"/>
                <w:sz w:val="22"/>
                <w:szCs w:val="24"/>
                <w:lang w:val="fr-FR" w:eastAsia="fr-FR" w:bidi="en-US"/>
              </w:rPr>
              <w:t xml:space="preserve">ils bénéficieront </w:t>
            </w:r>
            <w:r w:rsidRPr="002579B1">
              <w:rPr>
                <w:rFonts w:ascii="Times New Roman" w:hAnsi="Times New Roman" w:eastAsia="Times New Roman"/>
                <w:sz w:val="22"/>
                <w:szCs w:val="24"/>
                <w:lang w:val="fr-FR" w:eastAsia="fr-FR" w:bidi="en-US"/>
              </w:rPr>
              <w:t>d’un appui renforcé à travers un paquet d’intervention</w:t>
            </w:r>
            <w:r w:rsidRPr="002579B1" w:rsidR="000D144D">
              <w:rPr>
                <w:rFonts w:ascii="Times New Roman" w:hAnsi="Times New Roman" w:eastAsia="Times New Roman"/>
                <w:sz w:val="22"/>
                <w:szCs w:val="24"/>
                <w:lang w:val="fr-FR" w:eastAsia="fr-FR" w:bidi="en-US"/>
              </w:rPr>
              <w:t>s</w:t>
            </w:r>
            <w:r w:rsidRPr="002579B1">
              <w:rPr>
                <w:rFonts w:ascii="Times New Roman" w:hAnsi="Times New Roman" w:eastAsia="Times New Roman"/>
                <w:sz w:val="22"/>
                <w:szCs w:val="24"/>
                <w:lang w:val="fr-FR" w:eastAsia="fr-FR" w:bidi="en-US"/>
              </w:rPr>
              <w:t xml:space="preserve"> </w:t>
            </w:r>
            <w:r w:rsidRPr="002579B1" w:rsidR="000D144D">
              <w:rPr>
                <w:rFonts w:ascii="Times New Roman" w:hAnsi="Times New Roman" w:eastAsia="Times New Roman"/>
                <w:sz w:val="22"/>
                <w:szCs w:val="24"/>
                <w:lang w:val="fr-FR" w:eastAsia="fr-FR" w:bidi="en-US"/>
              </w:rPr>
              <w:t xml:space="preserve">spécifiques à chacun des 4 groupes de districts que sont : (i) DS situés en zones urbaines et </w:t>
            </w:r>
            <w:proofErr w:type="spellStart"/>
            <w:r w:rsidRPr="002579B1" w:rsidR="000D144D">
              <w:rPr>
                <w:rFonts w:ascii="Times New Roman" w:hAnsi="Times New Roman" w:eastAsia="Times New Roman"/>
                <w:sz w:val="22"/>
                <w:szCs w:val="24"/>
                <w:lang w:val="fr-FR" w:eastAsia="fr-FR" w:bidi="en-US"/>
              </w:rPr>
              <w:t>Peri-Urbaines</w:t>
            </w:r>
            <w:proofErr w:type="spellEnd"/>
            <w:r w:rsidRPr="002579B1" w:rsidR="000D144D">
              <w:rPr>
                <w:rFonts w:ascii="Times New Roman" w:hAnsi="Times New Roman" w:eastAsia="Times New Roman"/>
                <w:sz w:val="22"/>
                <w:szCs w:val="24"/>
                <w:lang w:val="fr-FR" w:eastAsia="fr-FR" w:bidi="en-US"/>
              </w:rPr>
              <w:t>, (ii) DS situés en zones de nomadisme ; (iii) DS situés en zones d’insécurité ; (iv) DS situés en zone désertique)</w:t>
            </w:r>
            <w:r w:rsidRPr="002579B1">
              <w:rPr>
                <w:rFonts w:ascii="Times New Roman" w:hAnsi="Times New Roman" w:eastAsia="Times New Roman"/>
                <w:sz w:val="22"/>
                <w:szCs w:val="24"/>
                <w:lang w:val="fr-FR" w:eastAsia="fr-FR" w:bidi="en-US"/>
              </w:rPr>
              <w:t>.</w:t>
            </w:r>
          </w:p>
          <w:p w:rsidRPr="002579B1" w:rsidR="002579B1" w:rsidP="002579B1" w:rsidRDefault="002579B1" w14:paraId="3E0C0C70" w14:textId="77777777">
            <w:pPr>
              <w:spacing w:before="60" w:after="60" w:line="276" w:lineRule="auto"/>
              <w:ind w:right="95"/>
              <w:jc w:val="both"/>
              <w:rPr>
                <w:rFonts w:ascii="Times New Roman" w:hAnsi="Times New Roman" w:eastAsia="Times New Roman"/>
                <w:sz w:val="8"/>
                <w:szCs w:val="24"/>
                <w:lang w:val="fr-FR" w:eastAsia="fr-FR" w:bidi="en-US"/>
              </w:rPr>
            </w:pPr>
          </w:p>
          <w:p w:rsidRPr="002579B1" w:rsidR="00E16928" w:rsidP="002579B1" w:rsidRDefault="00E16928" w14:paraId="7C1CB552" w14:textId="3A372382">
            <w:pPr>
              <w:spacing w:before="60" w:after="60" w:line="276" w:lineRule="auto"/>
              <w:ind w:right="95"/>
              <w:jc w:val="both"/>
              <w:rPr>
                <w:rFonts w:ascii="Times New Roman" w:hAnsi="Times New Roman" w:eastAsia="Times New Roman"/>
                <w:szCs w:val="24"/>
                <w:lang w:val="fr-FR" w:eastAsia="fr-FR" w:bidi="en-US"/>
              </w:rPr>
            </w:pPr>
            <w:r w:rsidRPr="002579B1">
              <w:rPr>
                <w:rFonts w:ascii="Times New Roman" w:hAnsi="Times New Roman" w:eastAsia="Times New Roman"/>
                <w:szCs w:val="24"/>
                <w:lang w:val="fr-FR" w:eastAsia="fr-FR" w:bidi="en-US"/>
              </w:rPr>
              <w:t>Une assistanc</w:t>
            </w:r>
            <w:r w:rsidRPr="002579B1" w:rsidR="002579B1">
              <w:rPr>
                <w:rFonts w:ascii="Times New Roman" w:hAnsi="Times New Roman" w:eastAsia="Times New Roman"/>
                <w:szCs w:val="24"/>
                <w:lang w:val="fr-FR" w:eastAsia="fr-FR" w:bidi="en-US"/>
              </w:rPr>
              <w:t>e Technique de proximité est pré</w:t>
            </w:r>
            <w:r w:rsidRPr="002579B1">
              <w:rPr>
                <w:rFonts w:ascii="Times New Roman" w:hAnsi="Times New Roman" w:eastAsia="Times New Roman"/>
                <w:szCs w:val="24"/>
                <w:lang w:val="fr-FR" w:eastAsia="fr-FR" w:bidi="en-US"/>
              </w:rPr>
              <w:t>vue pour accompagner les équipes cadres de DS dans la mise en œuvre des paqu</w:t>
            </w:r>
            <w:r w:rsidRPr="002579B1" w:rsidR="00DE0806">
              <w:rPr>
                <w:rFonts w:ascii="Times New Roman" w:hAnsi="Times New Roman" w:eastAsia="Times New Roman"/>
                <w:szCs w:val="24"/>
                <w:lang w:val="fr-FR" w:eastAsia="fr-FR" w:bidi="en-US"/>
              </w:rPr>
              <w:t>ets d’interventions.</w:t>
            </w:r>
          </w:p>
          <w:p w:rsidRPr="000D144D" w:rsidR="00E16928" w:rsidP="00E16928" w:rsidRDefault="00E16928" w14:paraId="52C3AAA5" w14:textId="37765003">
            <w:pPr>
              <w:pStyle w:val="Commentaire"/>
              <w:spacing w:line="276" w:lineRule="auto"/>
              <w:rPr>
                <w:rFonts w:ascii="Times New Roman" w:hAnsi="Times New Roman" w:eastAsia="Times New Roman"/>
                <w:color w:val="0000CC"/>
                <w:sz w:val="22"/>
                <w:szCs w:val="24"/>
                <w:lang w:val="fr-FR" w:eastAsia="fr-FR" w:bidi="en-US"/>
              </w:rPr>
            </w:pPr>
          </w:p>
          <w:p w:rsidRPr="00BD0D21" w:rsidR="00552953" w:rsidP="00AF1247" w:rsidRDefault="00552953" w14:paraId="1D4B84DF" w14:textId="0D2E9A09">
            <w:pPr>
              <w:spacing w:line="276" w:lineRule="auto"/>
              <w:jc w:val="both"/>
              <w:rPr>
                <w:rFonts w:ascii="Times New Roman" w:hAnsi="Times New Roman" w:eastAsia="Times New Roman"/>
                <w:lang w:val="fr-FR" w:eastAsia="fr-FR"/>
              </w:rPr>
            </w:pPr>
          </w:p>
        </w:tc>
      </w:tr>
      <w:tr w:rsidRPr="000154CA" w:rsidR="00133CB8" w:rsidTr="008E3932" w14:paraId="456358EC" w14:textId="77777777">
        <w:tc>
          <w:tcPr>
            <w:tcW w:w="5000" w:type="pct"/>
            <w:gridSpan w:val="4"/>
            <w:shd w:val="clear" w:color="auto" w:fill="F2F2F2"/>
          </w:tcPr>
          <w:p w:rsidRPr="00BD0D21" w:rsidR="006C2796" w:rsidP="000257D2" w:rsidRDefault="006C2796" w14:paraId="10667356" w14:textId="33F14231">
            <w:pPr>
              <w:pStyle w:val="Paragraphedeliste"/>
              <w:spacing w:before="60" w:after="60" w:line="276" w:lineRule="auto"/>
              <w:ind w:left="142" w:right="95"/>
              <w:jc w:val="both"/>
              <w:rPr>
                <w:rFonts w:ascii="Times New Roman" w:hAnsi="Times New Roman"/>
                <w:lang w:val="fr-FR" w:eastAsia="en-GB"/>
              </w:rPr>
            </w:pPr>
            <w:r w:rsidRPr="00BD0D21">
              <w:rPr>
                <w:rFonts w:ascii="Times New Roman" w:hAnsi="Times New Roman"/>
                <w:b/>
                <w:bCs/>
                <w:lang w:val="fr-FR" w:eastAsia="en-GB"/>
              </w:rPr>
              <w:lastRenderedPageBreak/>
              <w:t xml:space="preserve">Décrire les interventions adaptées pour faire face à cette contrainte </w:t>
            </w:r>
            <w:r w:rsidRPr="00BD0D21">
              <w:rPr>
                <w:rFonts w:ascii="Times New Roman" w:hAnsi="Times New Roman"/>
                <w:lang w:val="fr-FR" w:eastAsia="en-GB"/>
              </w:rPr>
              <w:t>et</w:t>
            </w:r>
            <w:r w:rsidRPr="00BD0D21">
              <w:rPr>
                <w:rFonts w:ascii="Times New Roman" w:hAnsi="Times New Roman"/>
                <w:b/>
                <w:bCs/>
                <w:lang w:val="fr-FR" w:eastAsia="en-GB"/>
              </w:rPr>
              <w:t xml:space="preserve"> </w:t>
            </w:r>
            <w:r w:rsidRPr="00BD0D21">
              <w:rPr>
                <w:rFonts w:ascii="Times New Roman" w:hAnsi="Times New Roman"/>
                <w:lang w:val="fr-FR" w:eastAsia="en-GB"/>
              </w:rPr>
              <w:t xml:space="preserve">fournir des preuves de l’efficacité de l’intervention. Décrire les capacités nationales essentielles qui seront acquises ou renforcées </w:t>
            </w:r>
            <w:r w:rsidRPr="00BD0D21" w:rsidR="00ED725C">
              <w:rPr>
                <w:rFonts w:ascii="Times New Roman" w:hAnsi="Times New Roman"/>
                <w:lang w:val="fr-FR" w:eastAsia="en-GB"/>
              </w:rPr>
              <w:t>par</w:t>
            </w:r>
            <w:r w:rsidRPr="00BD0D21">
              <w:rPr>
                <w:rFonts w:ascii="Times New Roman" w:hAnsi="Times New Roman"/>
                <w:lang w:val="fr-FR" w:eastAsia="en-GB"/>
              </w:rPr>
              <w:t xml:space="preserve"> cet investissement. </w:t>
            </w:r>
          </w:p>
        </w:tc>
      </w:tr>
      <w:tr w:rsidRPr="000154CA" w:rsidR="00DC3F12" w:rsidTr="008E3932" w14:paraId="014B17FF" w14:textId="77777777">
        <w:tc>
          <w:tcPr>
            <w:tcW w:w="5000" w:type="pct"/>
            <w:gridSpan w:val="4"/>
            <w:shd w:val="clear" w:color="auto" w:fill="auto"/>
          </w:tcPr>
          <w:p w:rsidRPr="00BD0D21" w:rsidR="00DC3F12" w:rsidP="00DC3F12" w:rsidRDefault="00DC3F12" w14:paraId="2E3A6895" w14:textId="77777777">
            <w:pPr>
              <w:pStyle w:val="Paragraphedeliste"/>
              <w:spacing w:before="60" w:after="60" w:line="276" w:lineRule="auto"/>
              <w:ind w:left="0" w:right="95"/>
              <w:jc w:val="both"/>
              <w:rPr>
                <w:rFonts w:ascii="Times New Roman" w:hAnsi="Times New Roman"/>
                <w:bCs/>
                <w:color w:val="0070C0"/>
                <w:lang w:val="fr-FR" w:eastAsia="en-GB"/>
              </w:rPr>
            </w:pPr>
            <w:r w:rsidRPr="00846F6D">
              <w:rPr>
                <w:rFonts w:ascii="Times New Roman" w:hAnsi="Times New Roman"/>
                <w:bCs/>
                <w:lang w:val="fr-FR" w:eastAsia="en-GB"/>
              </w:rPr>
              <w:t>Les interventions pour faire face aux contraintes sont </w:t>
            </w:r>
            <w:r w:rsidRPr="00BD0D21">
              <w:rPr>
                <w:rFonts w:ascii="Times New Roman" w:hAnsi="Times New Roman"/>
                <w:bCs/>
                <w:color w:val="0070C0"/>
                <w:lang w:val="fr-FR" w:eastAsia="en-GB"/>
              </w:rPr>
              <w:t>:</w:t>
            </w:r>
          </w:p>
          <w:p w:rsidRPr="00BD0D21" w:rsidR="00DC3F12" w:rsidP="0060019D" w:rsidRDefault="00DC3F12" w14:paraId="11CAD8F9" w14:textId="77777777">
            <w:pPr>
              <w:pStyle w:val="Paragraphedeliste"/>
              <w:numPr>
                <w:ilvl w:val="0"/>
                <w:numId w:val="32"/>
              </w:numPr>
              <w:spacing w:before="60" w:after="60" w:line="276" w:lineRule="auto"/>
              <w:ind w:right="95"/>
              <w:jc w:val="both"/>
              <w:rPr>
                <w:rFonts w:ascii="Times New Roman" w:hAnsi="Times New Roman"/>
                <w:bCs/>
                <w:color w:val="0070C0"/>
                <w:lang w:val="fr-FR" w:eastAsia="en-GB"/>
              </w:rPr>
            </w:pPr>
            <w:r w:rsidRPr="00BD0D21">
              <w:rPr>
                <w:rFonts w:ascii="Times New Roman" w:hAnsi="Times New Roman"/>
                <w:bCs/>
                <w:color w:val="0070C0"/>
                <w:lang w:val="fr-FR"/>
              </w:rPr>
              <w:t>l’extension de la couverture sanitaire de manière équitable</w:t>
            </w:r>
            <w:r w:rsidRPr="00BD0D21">
              <w:rPr>
                <w:rFonts w:ascii="Times New Roman" w:hAnsi="Times New Roman"/>
                <w:bCs/>
                <w:color w:val="0070C0"/>
                <w:lang w:val="fr-FR" w:eastAsia="en-GB"/>
              </w:rPr>
              <w:t xml:space="preserve"> </w:t>
            </w:r>
          </w:p>
          <w:p w:rsidRPr="00BD0D21" w:rsidR="00DC3F12" w:rsidP="0060019D" w:rsidRDefault="00DC3F12" w14:paraId="2DF28ED1" w14:textId="4070F84F">
            <w:pPr>
              <w:pStyle w:val="Paragraphedeliste"/>
              <w:numPr>
                <w:ilvl w:val="0"/>
                <w:numId w:val="72"/>
              </w:numPr>
              <w:spacing w:before="60" w:after="60" w:line="276" w:lineRule="auto"/>
              <w:ind w:right="95"/>
              <w:jc w:val="both"/>
              <w:rPr>
                <w:rFonts w:ascii="Times New Roman" w:hAnsi="Times New Roman"/>
                <w:bCs/>
                <w:lang w:val="fr-FR" w:eastAsia="en-GB"/>
              </w:rPr>
            </w:pPr>
            <w:r w:rsidRPr="00BD0D21">
              <w:rPr>
                <w:rFonts w:ascii="Times New Roman" w:hAnsi="Times New Roman"/>
                <w:bCs/>
                <w:lang w:val="fr-FR" w:eastAsia="en-GB"/>
              </w:rPr>
              <w:t xml:space="preserve">Transformation </w:t>
            </w:r>
            <w:r w:rsidR="002579B1">
              <w:rPr>
                <w:rFonts w:ascii="Times New Roman" w:hAnsi="Times New Roman"/>
                <w:bCs/>
                <w:lang w:val="fr-FR" w:eastAsia="en-GB"/>
              </w:rPr>
              <w:t>et é</w:t>
            </w:r>
            <w:r w:rsidR="00D63792">
              <w:rPr>
                <w:rFonts w:ascii="Times New Roman" w:hAnsi="Times New Roman"/>
                <w:bCs/>
                <w:lang w:val="fr-FR" w:eastAsia="en-GB"/>
              </w:rPr>
              <w:t xml:space="preserve">quipement </w:t>
            </w:r>
            <w:r w:rsidR="002579B1">
              <w:rPr>
                <w:rFonts w:ascii="Times New Roman" w:hAnsi="Times New Roman"/>
                <w:bCs/>
                <w:lang w:val="fr-FR" w:eastAsia="en-GB"/>
              </w:rPr>
              <w:t xml:space="preserve">de </w:t>
            </w:r>
            <w:r w:rsidR="000A3BB2">
              <w:rPr>
                <w:rFonts w:ascii="Times New Roman" w:hAnsi="Times New Roman"/>
                <w:bCs/>
                <w:lang w:val="fr-FR" w:eastAsia="en-GB"/>
              </w:rPr>
              <w:t xml:space="preserve">30 </w:t>
            </w:r>
            <w:r w:rsidR="002579B1">
              <w:rPr>
                <w:rFonts w:ascii="Times New Roman" w:hAnsi="Times New Roman"/>
                <w:bCs/>
                <w:lang w:val="fr-FR" w:eastAsia="en-GB"/>
              </w:rPr>
              <w:t>c</w:t>
            </w:r>
            <w:r w:rsidRPr="00BD0D21">
              <w:rPr>
                <w:rFonts w:ascii="Times New Roman" w:hAnsi="Times New Roman"/>
                <w:bCs/>
                <w:lang w:val="fr-FR" w:eastAsia="en-GB"/>
              </w:rPr>
              <w:t>ases de santé en CSI </w:t>
            </w:r>
            <w:r w:rsidR="000A3BB2">
              <w:rPr>
                <w:rFonts w:ascii="Times New Roman" w:hAnsi="Times New Roman"/>
                <w:bCs/>
                <w:lang w:val="fr-FR" w:eastAsia="en-GB"/>
              </w:rPr>
              <w:t>type 2 conformément aux prévisions du PDS 2017-2021</w:t>
            </w:r>
            <w:r w:rsidR="00D12472">
              <w:rPr>
                <w:rFonts w:ascii="Times New Roman" w:hAnsi="Times New Roman"/>
                <w:bCs/>
                <w:lang w:val="fr-FR" w:eastAsia="en-GB"/>
              </w:rPr>
              <w:t xml:space="preserve"> </w:t>
            </w:r>
          </w:p>
          <w:p w:rsidRPr="00065CF1" w:rsidR="00810774" w:rsidP="00065CF1" w:rsidRDefault="00810774" w14:paraId="2FE4AC71" w14:textId="77777777">
            <w:pPr>
              <w:pStyle w:val="Paragraphedeliste"/>
              <w:spacing w:before="60" w:after="60" w:line="276" w:lineRule="auto"/>
              <w:ind w:right="95"/>
              <w:jc w:val="both"/>
              <w:rPr>
                <w:rFonts w:ascii="Times New Roman" w:hAnsi="Times New Roman"/>
                <w:bCs/>
                <w:sz w:val="6"/>
                <w:lang w:val="fr-FR" w:eastAsia="en-GB"/>
              </w:rPr>
            </w:pPr>
          </w:p>
          <w:p w:rsidRPr="00065CF1" w:rsidR="00DC3F12" w:rsidP="0060019D" w:rsidRDefault="00810774" w14:paraId="31883A5D" w14:textId="14DCE3C0">
            <w:pPr>
              <w:pStyle w:val="Paragraphedeliste"/>
              <w:numPr>
                <w:ilvl w:val="0"/>
                <w:numId w:val="32"/>
              </w:numPr>
              <w:spacing w:before="60" w:after="60" w:line="276" w:lineRule="auto"/>
              <w:ind w:right="95"/>
              <w:jc w:val="both"/>
              <w:rPr>
                <w:rFonts w:ascii="Times New Roman" w:hAnsi="Times New Roman"/>
                <w:bCs/>
                <w:lang w:val="fr-FR" w:eastAsia="en-GB"/>
              </w:rPr>
            </w:pPr>
            <w:r w:rsidRPr="00065CF1">
              <w:rPr>
                <w:rFonts w:ascii="Times New Roman" w:hAnsi="Times New Roman"/>
                <w:bCs/>
                <w:color w:val="0070C0"/>
                <w:lang w:val="fr-FR"/>
              </w:rPr>
              <w:t xml:space="preserve">Mise en œuvre </w:t>
            </w:r>
            <w:r w:rsidR="00D63792">
              <w:rPr>
                <w:rFonts w:ascii="Times New Roman" w:hAnsi="Times New Roman"/>
                <w:bCs/>
                <w:color w:val="0070C0"/>
                <w:lang w:val="fr-FR"/>
              </w:rPr>
              <w:t>des directives pour at</w:t>
            </w:r>
            <w:r w:rsidRPr="00065CF1">
              <w:rPr>
                <w:rFonts w:ascii="Times New Roman" w:hAnsi="Times New Roman"/>
                <w:bCs/>
                <w:color w:val="0070C0"/>
                <w:lang w:val="fr-FR"/>
              </w:rPr>
              <w:t>teindre chaque enfant (ACE)</w:t>
            </w:r>
          </w:p>
          <w:p w:rsidR="00810774" w:rsidP="00810774" w:rsidRDefault="00810774" w14:paraId="7EA6E21B" w14:textId="7CDEC3A9">
            <w:pPr>
              <w:pStyle w:val="Default"/>
              <w:spacing w:line="276" w:lineRule="auto"/>
              <w:jc w:val="both"/>
              <w:rPr>
                <w:rFonts w:ascii="Times New Roman" w:hAnsi="Times New Roman" w:cs="Times New Roman"/>
                <w:sz w:val="22"/>
                <w:szCs w:val="22"/>
                <w:lang w:val="fr-FR"/>
              </w:rPr>
            </w:pPr>
            <w:r w:rsidRPr="00BD0D21">
              <w:rPr>
                <w:rFonts w:ascii="Times New Roman" w:hAnsi="Times New Roman" w:eastAsia="Arial" w:cs="Times New Roman"/>
                <w:color w:val="auto"/>
                <w:sz w:val="22"/>
                <w:szCs w:val="22"/>
                <w:lang w:val="fr-FR"/>
              </w:rPr>
              <w:t xml:space="preserve">La mise en </w:t>
            </w:r>
            <w:proofErr w:type="spellStart"/>
            <w:r w:rsidRPr="00BD0D21">
              <w:rPr>
                <w:rFonts w:ascii="Times New Roman" w:hAnsi="Times New Roman" w:eastAsia="Arial" w:cs="Times New Roman"/>
                <w:color w:val="auto"/>
                <w:sz w:val="22"/>
                <w:szCs w:val="22"/>
                <w:lang w:val="fr-FR"/>
              </w:rPr>
              <w:t>oeuvre</w:t>
            </w:r>
            <w:proofErr w:type="spellEnd"/>
            <w:r w:rsidRPr="00BD0D21">
              <w:rPr>
                <w:rFonts w:ascii="Times New Roman" w:hAnsi="Times New Roman" w:eastAsia="Arial" w:cs="Times New Roman"/>
                <w:color w:val="auto"/>
                <w:sz w:val="22"/>
                <w:szCs w:val="22"/>
                <w:lang w:val="fr-FR"/>
              </w:rPr>
              <w:t xml:space="preserve"> des plans d’action issus de l’analyse de l’équité de tous les Districts Sanitaires, la mise en place d’une plateforme « vaccination plus »</w:t>
            </w:r>
            <w:r w:rsidRPr="00BD0D21">
              <w:rPr>
                <w:rFonts w:ascii="Times New Roman" w:hAnsi="Times New Roman" w:cs="Times New Roman"/>
                <w:sz w:val="22"/>
                <w:szCs w:val="22"/>
                <w:lang w:val="fr-FR"/>
              </w:rPr>
              <w:t xml:space="preserve"> </w:t>
            </w:r>
            <w:r w:rsidRPr="00BD0D21">
              <w:rPr>
                <w:rFonts w:ascii="Times New Roman" w:hAnsi="Times New Roman" w:cs="Times New Roman"/>
                <w:i/>
                <w:color w:val="0070C0"/>
                <w:sz w:val="22"/>
                <w:szCs w:val="22"/>
                <w:lang w:val="fr-FR"/>
              </w:rPr>
              <w:t>(Note bas de page 15),</w:t>
            </w:r>
            <w:r w:rsidRPr="00BD0D21">
              <w:rPr>
                <w:rFonts w:ascii="Times New Roman" w:hAnsi="Times New Roman" w:cs="Times New Roman"/>
                <w:sz w:val="22"/>
                <w:szCs w:val="22"/>
                <w:lang w:val="fr-FR"/>
              </w:rPr>
              <w:t xml:space="preserve"> </w:t>
            </w:r>
            <w:r w:rsidRPr="00BD0D21">
              <w:rPr>
                <w:rFonts w:ascii="Times New Roman" w:hAnsi="Times New Roman" w:eastAsia="Arial" w:cs="Times New Roman"/>
                <w:color w:val="auto"/>
                <w:sz w:val="22"/>
                <w:szCs w:val="22"/>
                <w:lang w:val="fr-FR"/>
              </w:rPr>
              <w:t>la réalisation du projet « M-Vaccin »</w:t>
            </w:r>
            <w:r w:rsidRPr="00BD0D21">
              <w:rPr>
                <w:rFonts w:ascii="Times New Roman" w:hAnsi="Times New Roman" w:cs="Times New Roman"/>
                <w:sz w:val="22"/>
                <w:szCs w:val="22"/>
                <w:lang w:val="fr-FR"/>
              </w:rPr>
              <w:t xml:space="preserve"> </w:t>
            </w:r>
            <w:r w:rsidRPr="00BD0D21">
              <w:rPr>
                <w:rFonts w:ascii="Times New Roman" w:hAnsi="Times New Roman" w:cs="Times New Roman"/>
                <w:i/>
                <w:color w:val="0070C0"/>
                <w:sz w:val="22"/>
                <w:szCs w:val="22"/>
                <w:lang w:val="fr-FR"/>
              </w:rPr>
              <w:t>(Note bas de page 16).</w:t>
            </w:r>
            <w:r w:rsidRPr="00BD0D21">
              <w:rPr>
                <w:rFonts w:ascii="Times New Roman" w:hAnsi="Times New Roman" w:cs="Times New Roman"/>
                <w:sz w:val="22"/>
                <w:szCs w:val="22"/>
                <w:lang w:val="fr-FR"/>
              </w:rPr>
              <w:t xml:space="preserve"> </w:t>
            </w:r>
            <w:r w:rsidRPr="00BD0D21">
              <w:rPr>
                <w:rFonts w:ascii="Times New Roman" w:hAnsi="Times New Roman" w:eastAsia="Arial" w:cs="Times New Roman"/>
                <w:color w:val="auto"/>
                <w:sz w:val="22"/>
                <w:szCs w:val="22"/>
                <w:lang w:val="fr-FR"/>
              </w:rPr>
              <w:t>La mise en œuvre d’un paquet d’int</w:t>
            </w:r>
            <w:r w:rsidR="00DD7659">
              <w:rPr>
                <w:rFonts w:ascii="Times New Roman" w:hAnsi="Times New Roman" w:eastAsia="Arial" w:cs="Times New Roman"/>
                <w:color w:val="auto"/>
                <w:sz w:val="22"/>
                <w:szCs w:val="22"/>
                <w:lang w:val="fr-FR"/>
              </w:rPr>
              <w:t>erventions ciblées selon les spé</w:t>
            </w:r>
            <w:r w:rsidRPr="00BD0D21">
              <w:rPr>
                <w:rFonts w:ascii="Times New Roman" w:hAnsi="Times New Roman" w:eastAsia="Arial" w:cs="Times New Roman"/>
                <w:color w:val="auto"/>
                <w:sz w:val="22"/>
                <w:szCs w:val="22"/>
                <w:lang w:val="fr-FR"/>
              </w:rPr>
              <w:t>cificités de chacun des 4 groupes que constituent les 33 DS prioritaires donnera l’accès à la vaccination pour atteindre chaque enfant.</w:t>
            </w:r>
            <w:r w:rsidRPr="00BD0D21">
              <w:rPr>
                <w:rFonts w:ascii="Times New Roman" w:hAnsi="Times New Roman" w:cs="Times New Roman"/>
                <w:sz w:val="22"/>
                <w:szCs w:val="22"/>
                <w:lang w:val="fr-FR"/>
              </w:rPr>
              <w:t xml:space="preserve"> </w:t>
            </w:r>
          </w:p>
          <w:p w:rsidRPr="000A3BB2" w:rsidR="000A3BB2" w:rsidP="00DD7659" w:rsidRDefault="00DD7659" w14:paraId="334D31F3" w14:textId="3088498F">
            <w:pPr>
              <w:spacing w:before="60" w:after="60" w:line="276" w:lineRule="auto"/>
              <w:ind w:right="95"/>
              <w:jc w:val="both"/>
              <w:rPr>
                <w:rFonts w:ascii="Times New Roman" w:hAnsi="Times New Roman"/>
                <w:lang w:val="fr-FR"/>
              </w:rPr>
            </w:pPr>
            <w:r>
              <w:rPr>
                <w:rFonts w:ascii="Times New Roman" w:hAnsi="Times New Roman"/>
                <w:lang w:val="fr-FR"/>
              </w:rPr>
              <w:t>C’est ainsi que les 4 approches suivantes ont été définie :</w:t>
            </w:r>
          </w:p>
          <w:p w:rsidRPr="000A3BB2" w:rsidR="000A3BB2" w:rsidP="0060019D" w:rsidRDefault="000A3BB2" w14:paraId="33820E32" w14:textId="77777777">
            <w:pPr>
              <w:numPr>
                <w:ilvl w:val="0"/>
                <w:numId w:val="41"/>
              </w:numPr>
              <w:spacing w:line="276" w:lineRule="auto"/>
              <w:jc w:val="both"/>
              <w:rPr>
                <w:rFonts w:ascii="Times New Roman" w:hAnsi="Times New Roman"/>
                <w:lang w:val="fr-FR"/>
              </w:rPr>
            </w:pPr>
            <w:r w:rsidRPr="000A3BB2">
              <w:rPr>
                <w:rFonts w:ascii="Times New Roman" w:hAnsi="Times New Roman"/>
                <w:b/>
                <w:lang w:val="fr-FR"/>
              </w:rPr>
              <w:t xml:space="preserve">Approche Zones Urbaines et </w:t>
            </w:r>
            <w:proofErr w:type="spellStart"/>
            <w:r w:rsidRPr="000A3BB2">
              <w:rPr>
                <w:rFonts w:ascii="Times New Roman" w:hAnsi="Times New Roman"/>
                <w:b/>
                <w:lang w:val="fr-FR"/>
              </w:rPr>
              <w:t>Peri-Urbaines</w:t>
            </w:r>
            <w:proofErr w:type="spellEnd"/>
            <w:r w:rsidRPr="000A3BB2">
              <w:rPr>
                <w:rFonts w:ascii="Times New Roman" w:hAnsi="Times New Roman"/>
                <w:b/>
                <w:lang w:val="fr-FR"/>
              </w:rPr>
              <w:t xml:space="preserve"> : </w:t>
            </w:r>
            <w:r w:rsidRPr="000A3BB2">
              <w:rPr>
                <w:rFonts w:ascii="Times New Roman" w:hAnsi="Times New Roman"/>
                <w:lang w:val="fr-FR"/>
              </w:rPr>
              <w:t xml:space="preserve">Recenser les cibles à travers la stratégie porte à porte avec l’appui des relais communautaires ; Installer des sites de vaccination en zone péri urbaine ; Rechercher les perdues de vues avec l’appui des relais communautaires ; Mettre à niveau les structures privées de santé pour les prestations de services de vaccination (Signatures d’accords de partenariats, Portes vaccin/ Glacières, formation, kit de sensibilisation, consommables, outils de gestion); Utiliser les nouvelles technologies en créant une plateforme d’échange entre les services de santé et les mères ou gardiens d’enfants pour rappeler les </w:t>
            </w:r>
            <w:proofErr w:type="spellStart"/>
            <w:r w:rsidRPr="000A3BB2">
              <w:rPr>
                <w:rFonts w:ascii="Times New Roman" w:hAnsi="Times New Roman"/>
                <w:lang w:val="fr-FR"/>
              </w:rPr>
              <w:t>rendez vous</w:t>
            </w:r>
            <w:proofErr w:type="spellEnd"/>
            <w:r w:rsidRPr="000A3BB2">
              <w:rPr>
                <w:rFonts w:ascii="Times New Roman" w:hAnsi="Times New Roman"/>
                <w:lang w:val="fr-FR"/>
              </w:rPr>
              <w:t xml:space="preserve"> de vaccination (M vaccin, WAFU).</w:t>
            </w:r>
          </w:p>
          <w:p w:rsidRPr="000A3BB2" w:rsidR="000A3BB2" w:rsidP="000A3BB2" w:rsidRDefault="000A3BB2" w14:paraId="1F67629E" w14:textId="77777777">
            <w:pPr>
              <w:spacing w:line="276" w:lineRule="auto"/>
              <w:jc w:val="both"/>
              <w:rPr>
                <w:rFonts w:ascii="Times New Roman" w:hAnsi="Times New Roman"/>
                <w:lang w:val="fr-FR"/>
              </w:rPr>
            </w:pPr>
          </w:p>
          <w:p w:rsidRPr="000A3BB2" w:rsidR="000A3BB2" w:rsidP="0060019D" w:rsidRDefault="000A3BB2" w14:paraId="5C3F01B1" w14:textId="77777777">
            <w:pPr>
              <w:numPr>
                <w:ilvl w:val="0"/>
                <w:numId w:val="41"/>
              </w:numPr>
              <w:spacing w:line="276" w:lineRule="auto"/>
              <w:jc w:val="both"/>
              <w:rPr>
                <w:rFonts w:ascii="Times New Roman" w:hAnsi="Times New Roman"/>
                <w:lang w:val="fr-FR"/>
              </w:rPr>
            </w:pPr>
            <w:r w:rsidRPr="000A3BB2">
              <w:rPr>
                <w:rFonts w:ascii="Times New Roman" w:hAnsi="Times New Roman"/>
                <w:b/>
                <w:lang w:val="fr-FR"/>
              </w:rPr>
              <w:t xml:space="preserve">Approche zones de nomadisme : </w:t>
            </w:r>
            <w:r w:rsidRPr="000A3BB2">
              <w:rPr>
                <w:rFonts w:ascii="Times New Roman" w:hAnsi="Times New Roman"/>
                <w:lang w:val="fr-FR"/>
              </w:rPr>
              <w:t xml:space="preserve">Réviser et adapter les </w:t>
            </w:r>
            <w:proofErr w:type="spellStart"/>
            <w:r w:rsidRPr="000A3BB2">
              <w:rPr>
                <w:rFonts w:ascii="Times New Roman" w:hAnsi="Times New Roman"/>
                <w:lang w:val="fr-FR"/>
              </w:rPr>
              <w:t>microplans</w:t>
            </w:r>
            <w:proofErr w:type="spellEnd"/>
            <w:r w:rsidRPr="000A3BB2">
              <w:rPr>
                <w:rFonts w:ascii="Times New Roman" w:hAnsi="Times New Roman"/>
                <w:lang w:val="fr-FR"/>
              </w:rPr>
              <w:t xml:space="preserve"> selon le contexte, Effectuer la cartographie des mouvements des nomades selon les périodes de l’année, effectuer la vaccination des enfants nomades à l’occasion des fêtes et grands évènements socio culturels; Vacciner les populations nomades en collaboration avec les services de l’élevage, de l’hydraulique et de l’agriculture. La mise en œuvre de ces différentes activités nécessitera des déplacements des équipes de vaccination en voiture ou à moto selon les zones et donc un supplément en carburant et la prise en charge des acteurs.</w:t>
            </w:r>
          </w:p>
          <w:p w:rsidRPr="000A3BB2" w:rsidR="000A3BB2" w:rsidP="000A3BB2" w:rsidRDefault="000A3BB2" w14:paraId="7830C946" w14:textId="77777777">
            <w:pPr>
              <w:spacing w:line="276" w:lineRule="auto"/>
              <w:jc w:val="both"/>
              <w:rPr>
                <w:rFonts w:ascii="Times New Roman" w:hAnsi="Times New Roman"/>
                <w:lang w:val="fr-FR"/>
              </w:rPr>
            </w:pPr>
          </w:p>
          <w:p w:rsidRPr="000A3BB2" w:rsidR="000A3BB2" w:rsidP="0060019D" w:rsidRDefault="000A3BB2" w14:paraId="02A68ACE" w14:textId="77777777">
            <w:pPr>
              <w:numPr>
                <w:ilvl w:val="0"/>
                <w:numId w:val="41"/>
              </w:numPr>
              <w:spacing w:line="276" w:lineRule="auto"/>
              <w:jc w:val="both"/>
              <w:rPr>
                <w:rFonts w:ascii="Times New Roman" w:hAnsi="Times New Roman"/>
                <w:lang w:val="fr-FR"/>
              </w:rPr>
            </w:pPr>
            <w:r w:rsidRPr="000A3BB2">
              <w:rPr>
                <w:rFonts w:ascii="Times New Roman" w:hAnsi="Times New Roman"/>
                <w:b/>
                <w:lang w:val="fr-FR"/>
              </w:rPr>
              <w:t>Approche zones désertiques </w:t>
            </w:r>
            <w:r w:rsidRPr="000A3BB2">
              <w:rPr>
                <w:rFonts w:ascii="Times New Roman" w:hAnsi="Times New Roman"/>
                <w:lang w:val="fr-FR"/>
              </w:rPr>
              <w:t>: Mettre en œuvre le paquet d’activités à travers les sorties de clinique mobile intégrée ; Identification des points de regroupements.</w:t>
            </w:r>
          </w:p>
          <w:p w:rsidRPr="000A3BB2" w:rsidR="000A3BB2" w:rsidP="000A3BB2" w:rsidRDefault="000A3BB2" w14:paraId="4A27A46D" w14:textId="77777777">
            <w:pPr>
              <w:spacing w:line="276" w:lineRule="auto"/>
              <w:jc w:val="both"/>
              <w:rPr>
                <w:rFonts w:ascii="Times New Roman" w:hAnsi="Times New Roman"/>
                <w:lang w:val="fr-FR"/>
              </w:rPr>
            </w:pPr>
          </w:p>
          <w:p w:rsidRPr="000A3BB2" w:rsidR="000A3BB2" w:rsidP="0060019D" w:rsidRDefault="000A3BB2" w14:paraId="6DDBCE27" w14:textId="77777777">
            <w:pPr>
              <w:numPr>
                <w:ilvl w:val="0"/>
                <w:numId w:val="41"/>
              </w:numPr>
              <w:spacing w:line="276" w:lineRule="auto"/>
              <w:jc w:val="both"/>
              <w:rPr>
                <w:rFonts w:ascii="Times New Roman" w:hAnsi="Times New Roman"/>
                <w:lang w:val="fr-FR"/>
              </w:rPr>
            </w:pPr>
            <w:r w:rsidRPr="000A3BB2">
              <w:rPr>
                <w:rFonts w:ascii="Times New Roman" w:hAnsi="Times New Roman"/>
                <w:b/>
                <w:lang w:val="fr-FR"/>
              </w:rPr>
              <w:t xml:space="preserve">Approche zones d’insécurité : </w:t>
            </w:r>
            <w:r w:rsidRPr="000A3BB2">
              <w:rPr>
                <w:rFonts w:ascii="Times New Roman" w:hAnsi="Times New Roman"/>
                <w:lang w:val="fr-FR"/>
              </w:rPr>
              <w:t xml:space="preserve">Contractualiser avec les services de santé de l’armée et certaines ONG pour offrir la vaccination  et autres prestations de santé aux populations vivant dans ces zones ; Installer des postes de santé au niveau des camps de </w:t>
            </w:r>
            <w:proofErr w:type="spellStart"/>
            <w:r w:rsidRPr="000A3BB2">
              <w:rPr>
                <w:rFonts w:ascii="Times New Roman" w:hAnsi="Times New Roman"/>
                <w:lang w:val="fr-FR"/>
              </w:rPr>
              <w:t>refugiés</w:t>
            </w:r>
            <w:proofErr w:type="spellEnd"/>
            <w:r w:rsidRPr="000A3BB2">
              <w:rPr>
                <w:rFonts w:ascii="Times New Roman" w:hAnsi="Times New Roman"/>
                <w:lang w:val="fr-FR"/>
              </w:rPr>
              <w:t>/déplacés.</w:t>
            </w:r>
          </w:p>
          <w:p w:rsidRPr="00065CF1" w:rsidR="00810774" w:rsidP="00065CF1" w:rsidRDefault="00810774" w14:paraId="05E36FF7" w14:textId="248095DF">
            <w:pPr>
              <w:pStyle w:val="Default"/>
              <w:spacing w:line="276" w:lineRule="auto"/>
              <w:jc w:val="both"/>
              <w:rPr>
                <w:rFonts w:ascii="Times New Roman" w:hAnsi="Times New Roman"/>
                <w:sz w:val="20"/>
                <w:szCs w:val="20"/>
                <w:lang w:val="fr-FR"/>
              </w:rPr>
            </w:pPr>
          </w:p>
        </w:tc>
      </w:tr>
      <w:tr w:rsidRPr="000154CA" w:rsidR="00133CB8" w:rsidTr="008E3932" w14:paraId="456AA6AB" w14:textId="77777777">
        <w:tc>
          <w:tcPr>
            <w:tcW w:w="5000" w:type="pct"/>
            <w:gridSpan w:val="4"/>
            <w:shd w:val="clear" w:color="auto" w:fill="F2F2F2"/>
          </w:tcPr>
          <w:p w:rsidRPr="00BD0D21" w:rsidR="006C2796" w:rsidP="000257D2" w:rsidRDefault="006C2796" w14:paraId="0448B875" w14:textId="77777777">
            <w:pPr>
              <w:pStyle w:val="Paragraphedeliste"/>
              <w:spacing w:before="60" w:after="60" w:line="276" w:lineRule="auto"/>
              <w:ind w:left="142" w:right="95"/>
              <w:jc w:val="both"/>
              <w:rPr>
                <w:rFonts w:ascii="Times New Roman" w:hAnsi="Times New Roman"/>
                <w:lang w:val="fr-FR" w:eastAsia="en-GB"/>
              </w:rPr>
            </w:pPr>
            <w:r w:rsidRPr="00BD0D21">
              <w:rPr>
                <w:rFonts w:ascii="Times New Roman" w:hAnsi="Times New Roman"/>
                <w:b/>
                <w:bCs/>
                <w:lang w:val="fr-FR" w:eastAsia="en-GB"/>
              </w:rPr>
              <w:t>Énumérer environ cinq (5) activités spécifiques à entreprendre pour atteindre cet objectif</w:t>
            </w:r>
            <w:r w:rsidRPr="00BD0D21">
              <w:rPr>
                <w:rFonts w:ascii="Times New Roman" w:hAnsi="Times New Roman"/>
                <w:lang w:val="fr-FR" w:eastAsia="en-GB"/>
              </w:rPr>
              <w:t> :</w:t>
            </w:r>
          </w:p>
          <w:p w:rsidRPr="00BD0D21" w:rsidR="006C2796" w:rsidP="000257D2" w:rsidRDefault="006C2796" w14:paraId="74D90A3C" w14:textId="77777777">
            <w:pPr>
              <w:pStyle w:val="Paragraphedeliste"/>
              <w:numPr>
                <w:ilvl w:val="0"/>
                <w:numId w:val="8"/>
              </w:numPr>
              <w:spacing w:before="60" w:after="60" w:line="276" w:lineRule="auto"/>
              <w:ind w:left="142" w:right="95" w:firstLine="0"/>
              <w:jc w:val="both"/>
              <w:rPr>
                <w:rFonts w:ascii="Times New Roman" w:hAnsi="Times New Roman"/>
                <w:b/>
                <w:bCs/>
                <w:i/>
                <w:iCs/>
                <w:lang w:val="fr-FR" w:eastAsia="en-GB"/>
              </w:rPr>
            </w:pPr>
            <w:r w:rsidRPr="00BD0D21">
              <w:rPr>
                <w:rFonts w:ascii="Times New Roman" w:hAnsi="Times New Roman"/>
                <w:b/>
                <w:bCs/>
                <w:i/>
                <w:iCs/>
                <w:lang w:val="fr-FR" w:eastAsia="en-GB"/>
              </w:rPr>
              <w:t xml:space="preserve">Mettre ces activités en évidence dans le </w:t>
            </w:r>
            <w:r w:rsidRPr="00BD0D21" w:rsidR="00500CF0">
              <w:rPr>
                <w:rFonts w:ascii="Times New Roman" w:hAnsi="Times New Roman"/>
                <w:b/>
                <w:bCs/>
                <w:i/>
                <w:iCs/>
                <w:lang w:val="fr-FR" w:eastAsia="en-GB"/>
              </w:rPr>
              <w:t>modèle de prévision budgétaire</w:t>
            </w:r>
          </w:p>
        </w:tc>
      </w:tr>
      <w:tr w:rsidRPr="00734EC4" w:rsidR="00133CB8" w:rsidTr="008E3932" w14:paraId="271D14CC" w14:textId="77777777">
        <w:tc>
          <w:tcPr>
            <w:tcW w:w="5000" w:type="pct"/>
            <w:gridSpan w:val="4"/>
            <w:shd w:val="clear" w:color="auto" w:fill="auto"/>
          </w:tcPr>
          <w:p w:rsidRPr="0016044A" w:rsidR="00F057C2" w:rsidP="000257D2" w:rsidRDefault="001A2FFA" w14:paraId="2788C62A" w14:textId="58321D9C">
            <w:pPr>
              <w:spacing w:before="60" w:after="60" w:line="276" w:lineRule="auto"/>
              <w:ind w:left="142" w:right="95"/>
              <w:jc w:val="both"/>
              <w:rPr>
                <w:rFonts w:ascii="Times New Roman" w:hAnsi="Times New Roman"/>
                <w:lang w:val="fr-FR"/>
              </w:rPr>
            </w:pPr>
            <w:r w:rsidRPr="0016044A">
              <w:rPr>
                <w:rFonts w:ascii="Times New Roman" w:hAnsi="Times New Roman"/>
                <w:lang w:val="fr-FR"/>
              </w:rPr>
              <w:t>L</w:t>
            </w:r>
            <w:r w:rsidRPr="0016044A" w:rsidR="00F057C2">
              <w:rPr>
                <w:rFonts w:ascii="Times New Roman" w:hAnsi="Times New Roman"/>
                <w:lang w:val="fr-FR"/>
              </w:rPr>
              <w:t>es activités suivantes seront entreprises</w:t>
            </w:r>
            <w:r w:rsidRPr="0016044A">
              <w:rPr>
                <w:rFonts w:ascii="Times New Roman" w:hAnsi="Times New Roman"/>
                <w:lang w:val="fr-FR"/>
              </w:rPr>
              <w:t xml:space="preserve"> pour </w:t>
            </w:r>
            <w:r w:rsidRPr="0016044A" w:rsidR="00F057C2">
              <w:rPr>
                <w:rFonts w:ascii="Times New Roman" w:hAnsi="Times New Roman"/>
                <w:lang w:val="fr-FR"/>
              </w:rPr>
              <w:t>:</w:t>
            </w:r>
          </w:p>
          <w:p w:rsidRPr="0016044A" w:rsidR="008E14C9" w:rsidP="0060019D" w:rsidRDefault="008E14C9" w14:paraId="1E460C07" w14:textId="2D600B3D">
            <w:pPr>
              <w:numPr>
                <w:ilvl w:val="0"/>
                <w:numId w:val="41"/>
              </w:numPr>
              <w:spacing w:before="60" w:after="60" w:line="276" w:lineRule="auto"/>
              <w:ind w:right="95"/>
              <w:jc w:val="both"/>
              <w:rPr>
                <w:rFonts w:ascii="Times New Roman" w:hAnsi="Times New Roman"/>
                <w:lang w:val="fr-FR"/>
              </w:rPr>
            </w:pPr>
            <w:r w:rsidRPr="0016044A">
              <w:rPr>
                <w:rFonts w:ascii="Times New Roman" w:hAnsi="Times New Roman"/>
                <w:lang w:val="fr-FR"/>
              </w:rPr>
              <w:t>Réaliser chaque mois les activités</w:t>
            </w:r>
            <w:r w:rsidRPr="0016044A" w:rsidR="00DD7659">
              <w:rPr>
                <w:rFonts w:ascii="Times New Roman" w:hAnsi="Times New Roman"/>
                <w:lang w:val="fr-FR"/>
              </w:rPr>
              <w:t xml:space="preserve"> de vaccination </w:t>
            </w:r>
            <w:r w:rsidRPr="0016044A">
              <w:rPr>
                <w:rFonts w:ascii="Times New Roman" w:hAnsi="Times New Roman"/>
                <w:lang w:val="fr-FR"/>
              </w:rPr>
              <w:t>avancée</w:t>
            </w:r>
            <w:r w:rsidRPr="0016044A" w:rsidR="00DD7659">
              <w:rPr>
                <w:rFonts w:ascii="Times New Roman" w:hAnsi="Times New Roman"/>
                <w:lang w:val="fr-FR"/>
              </w:rPr>
              <w:t xml:space="preserve">s et mobiles intégrées dans </w:t>
            </w:r>
            <w:r w:rsidRPr="0016044A">
              <w:rPr>
                <w:rFonts w:ascii="Times New Roman" w:hAnsi="Times New Roman"/>
                <w:lang w:val="fr-FR"/>
              </w:rPr>
              <w:t xml:space="preserve">80% </w:t>
            </w:r>
            <w:r w:rsidRPr="0016044A" w:rsidR="00DD7659">
              <w:rPr>
                <w:rFonts w:ascii="Times New Roman" w:hAnsi="Times New Roman"/>
                <w:lang w:val="fr-FR"/>
              </w:rPr>
              <w:t xml:space="preserve">des CSI des 33 DS prioritaires </w:t>
            </w:r>
            <w:r w:rsidRPr="0016044A">
              <w:rPr>
                <w:rFonts w:ascii="Times New Roman" w:hAnsi="Times New Roman"/>
                <w:lang w:val="fr-FR"/>
              </w:rPr>
              <w:t>de 2020 à 2022</w:t>
            </w:r>
            <w:r w:rsidRPr="0016044A" w:rsidR="007361CF">
              <w:rPr>
                <w:rFonts w:ascii="Times New Roman" w:hAnsi="Times New Roman"/>
                <w:lang w:val="fr-FR"/>
              </w:rPr>
              <w:t xml:space="preserve">. </w:t>
            </w:r>
            <w:r w:rsidRPr="0016044A" w:rsidR="00DD7659">
              <w:rPr>
                <w:rFonts w:ascii="Times New Roman" w:hAnsi="Times New Roman"/>
                <w:lang w:val="fr-FR"/>
              </w:rPr>
              <w:t>Les coû</w:t>
            </w:r>
            <w:r w:rsidRPr="0016044A" w:rsidR="007361CF">
              <w:rPr>
                <w:rFonts w:ascii="Times New Roman" w:hAnsi="Times New Roman"/>
                <w:lang w:val="fr-FR"/>
              </w:rPr>
              <w:t>ts de cette activité seront partagés avec le FC : 80% pour la contribution du RSS et 20% pour FC)</w:t>
            </w:r>
          </w:p>
          <w:p w:rsidRPr="00D12472" w:rsidR="00D12472" w:rsidP="0060019D" w:rsidRDefault="00DD7659" w14:paraId="4D61290C" w14:textId="77777777">
            <w:pPr>
              <w:numPr>
                <w:ilvl w:val="0"/>
                <w:numId w:val="41"/>
              </w:numPr>
              <w:spacing w:before="60" w:after="60" w:line="276" w:lineRule="auto"/>
              <w:ind w:right="95"/>
              <w:jc w:val="both"/>
              <w:rPr>
                <w:rFonts w:ascii="Times New Roman" w:hAnsi="Times New Roman"/>
                <w:color w:val="FF0000"/>
                <w:lang w:val="fr-FR"/>
              </w:rPr>
            </w:pPr>
            <w:r w:rsidRPr="0016044A">
              <w:rPr>
                <w:rFonts w:ascii="Times New Roman" w:hAnsi="Times New Roman"/>
                <w:lang w:val="fr-FR"/>
              </w:rPr>
              <w:t xml:space="preserve">Transformer </w:t>
            </w:r>
            <w:r w:rsidRPr="0016044A" w:rsidR="008E14C9">
              <w:rPr>
                <w:rFonts w:ascii="Times New Roman" w:hAnsi="Times New Roman"/>
                <w:lang w:val="fr-FR"/>
              </w:rPr>
              <w:t>30 Cases de Santé en Centres de Santé Intégrés de type 2 (10 CSI par an)</w:t>
            </w:r>
            <w:r w:rsidRPr="0016044A">
              <w:rPr>
                <w:rFonts w:ascii="Times New Roman" w:hAnsi="Times New Roman"/>
                <w:lang w:val="fr-FR"/>
              </w:rPr>
              <w:t xml:space="preserve"> et les</w:t>
            </w:r>
            <w:r w:rsidRPr="0016044A" w:rsidR="008E14C9">
              <w:rPr>
                <w:rFonts w:ascii="Times New Roman" w:hAnsi="Times New Roman"/>
                <w:lang w:val="fr-FR"/>
              </w:rPr>
              <w:t> </w:t>
            </w:r>
            <w:r w:rsidRPr="0016044A">
              <w:rPr>
                <w:rFonts w:ascii="Times New Roman" w:hAnsi="Times New Roman"/>
                <w:lang w:val="fr-FR"/>
              </w:rPr>
              <w:t>équiper.</w:t>
            </w:r>
            <w:r w:rsidRPr="0016044A" w:rsidR="008E14C9">
              <w:rPr>
                <w:rFonts w:ascii="Times New Roman" w:hAnsi="Times New Roman"/>
                <w:lang w:val="fr-FR"/>
              </w:rPr>
              <w:t xml:space="preserve"> </w:t>
            </w:r>
            <w:r w:rsidRPr="0016044A" w:rsidR="00852FE7">
              <w:rPr>
                <w:rFonts w:ascii="Times New Roman" w:hAnsi="Times New Roman"/>
                <w:lang w:val="fr-FR"/>
              </w:rPr>
              <w:t xml:space="preserve">Ci-joint la liste des 41 cases de santé à transformer en CSI type 2. Le choix des 30 cases de santé sera fait en priorité dans les 33 DS retenus. </w:t>
            </w:r>
            <w:r w:rsidRPr="00D12472" w:rsidR="00D12472">
              <w:rPr>
                <w:rFonts w:ascii="Times New Roman" w:hAnsi="Times New Roman"/>
                <w:b/>
                <w:bCs/>
                <w:i/>
                <w:color w:val="0000CC"/>
                <w:lang w:val="fr-FR" w:eastAsia="en-GB"/>
              </w:rPr>
              <w:t>(annexe 26 : liste de case de santé à transformer )</w:t>
            </w:r>
          </w:p>
          <w:p w:rsidRPr="0016044A" w:rsidR="00F057C2" w:rsidP="00D12472" w:rsidRDefault="0000497C" w14:paraId="4526FD25" w14:textId="3BBF3748">
            <w:pPr>
              <w:spacing w:before="60" w:after="60" w:line="276" w:lineRule="auto"/>
              <w:ind w:left="142" w:right="95"/>
              <w:jc w:val="both"/>
              <w:rPr>
                <w:rFonts w:ascii="Times New Roman" w:hAnsi="Times New Roman"/>
                <w:color w:val="FF0000"/>
                <w:lang w:val="fr-FR"/>
              </w:rPr>
            </w:pPr>
            <w:r w:rsidRPr="0016044A">
              <w:rPr>
                <w:rFonts w:ascii="Times New Roman" w:hAnsi="Times New Roman"/>
                <w:lang w:val="fr-FR"/>
              </w:rPr>
              <w:lastRenderedPageBreak/>
              <w:t>Les couts appliqués dans la présent budget sont ceux du cadre des prix/ Etat</w:t>
            </w:r>
            <w:r w:rsidR="00D12472">
              <w:rPr>
                <w:rFonts w:ascii="Times New Roman" w:hAnsi="Times New Roman"/>
                <w:lang w:val="fr-FR"/>
              </w:rPr>
              <w:t xml:space="preserve"> </w:t>
            </w:r>
            <w:r w:rsidRPr="00D12472" w:rsidR="00D12472">
              <w:rPr>
                <w:rFonts w:ascii="Times New Roman" w:hAnsi="Times New Roman"/>
                <w:b/>
                <w:i/>
                <w:color w:val="0000CC"/>
                <w:lang w:val="fr-FR" w:eastAsia="en-GB"/>
              </w:rPr>
              <w:t>(Annexe 27)</w:t>
            </w:r>
            <w:r w:rsidRPr="0016044A">
              <w:rPr>
                <w:rFonts w:ascii="Times New Roman" w:hAnsi="Times New Roman"/>
                <w:lang w:val="fr-FR"/>
              </w:rPr>
              <w:t xml:space="preserve">. Toutefois, ces coût seront actualisés par </w:t>
            </w:r>
            <w:proofErr w:type="spellStart"/>
            <w:r w:rsidRPr="0016044A">
              <w:rPr>
                <w:rFonts w:ascii="Times New Roman" w:hAnsi="Times New Roman"/>
                <w:lang w:val="fr-FR"/>
              </w:rPr>
              <w:t>Supply</w:t>
            </w:r>
            <w:proofErr w:type="spellEnd"/>
            <w:r w:rsidRPr="0016044A">
              <w:rPr>
                <w:rFonts w:ascii="Times New Roman" w:hAnsi="Times New Roman"/>
                <w:lang w:val="fr-FR"/>
              </w:rPr>
              <w:t>/ UNICEF sur la base des plans et des spécifications techniques</w:t>
            </w:r>
            <w:r w:rsidRPr="0016044A" w:rsidR="008E14C9">
              <w:rPr>
                <w:rFonts w:ascii="Times New Roman" w:hAnsi="Times New Roman"/>
                <w:lang w:val="fr-FR"/>
              </w:rPr>
              <w:t>;</w:t>
            </w:r>
            <w:r w:rsidRPr="0016044A" w:rsidR="00852FE7">
              <w:rPr>
                <w:rFonts w:ascii="Times New Roman" w:hAnsi="Times New Roman"/>
                <w:lang w:val="fr-FR"/>
              </w:rPr>
              <w:t xml:space="preserve"> </w:t>
            </w:r>
          </w:p>
          <w:p w:rsidRPr="0016044A" w:rsidR="008E14C9" w:rsidP="0060019D" w:rsidRDefault="008E14C9" w14:paraId="41843A44" w14:textId="55093E54">
            <w:pPr>
              <w:numPr>
                <w:ilvl w:val="0"/>
                <w:numId w:val="41"/>
              </w:numPr>
              <w:spacing w:before="60" w:after="60" w:line="276" w:lineRule="auto"/>
              <w:ind w:right="95"/>
              <w:jc w:val="both"/>
              <w:rPr>
                <w:rFonts w:ascii="Times New Roman" w:hAnsi="Times New Roman"/>
                <w:lang w:val="fr-FR"/>
              </w:rPr>
            </w:pPr>
            <w:r w:rsidRPr="0016044A">
              <w:rPr>
                <w:rFonts w:ascii="Times New Roman" w:hAnsi="Times New Roman"/>
                <w:lang w:val="fr-FR"/>
              </w:rPr>
              <w:t xml:space="preserve">Former le personnel du niveau central, les Staff des DRSP, </w:t>
            </w:r>
            <w:r w:rsidRPr="0016044A" w:rsidR="00852FE7">
              <w:rPr>
                <w:rFonts w:ascii="Times New Roman" w:hAnsi="Times New Roman"/>
                <w:lang w:val="fr-FR"/>
              </w:rPr>
              <w:t xml:space="preserve">les </w:t>
            </w:r>
            <w:r w:rsidRPr="0016044A">
              <w:rPr>
                <w:rFonts w:ascii="Times New Roman" w:hAnsi="Times New Roman"/>
                <w:lang w:val="fr-FR"/>
              </w:rPr>
              <w:t>ECD et</w:t>
            </w:r>
            <w:r w:rsidRPr="0016044A" w:rsidR="00852FE7">
              <w:rPr>
                <w:rFonts w:ascii="Times New Roman" w:hAnsi="Times New Roman"/>
                <w:lang w:val="fr-FR"/>
              </w:rPr>
              <w:t xml:space="preserve"> les responsables des</w:t>
            </w:r>
            <w:r w:rsidRPr="0016044A">
              <w:rPr>
                <w:rFonts w:ascii="Times New Roman" w:hAnsi="Times New Roman"/>
                <w:lang w:val="fr-FR"/>
              </w:rPr>
              <w:t xml:space="preserve"> CSI sur les Directives du PEV Niger et le guide ACE/Equité </w:t>
            </w:r>
            <w:r w:rsidRPr="0016044A" w:rsidR="007361CF">
              <w:rPr>
                <w:rFonts w:ascii="Times New Roman" w:hAnsi="Times New Roman"/>
                <w:lang w:val="fr-FR"/>
              </w:rPr>
              <w:t xml:space="preserve">(Les 33 districts seulement seront financés par </w:t>
            </w:r>
            <w:r w:rsidRPr="0016044A" w:rsidR="00852FE7">
              <w:rPr>
                <w:rFonts w:ascii="Times New Roman" w:hAnsi="Times New Roman"/>
                <w:lang w:val="fr-FR"/>
              </w:rPr>
              <w:t xml:space="preserve">Gavi et les 39 restants seront </w:t>
            </w:r>
            <w:r w:rsidRPr="0016044A" w:rsidR="007361CF">
              <w:rPr>
                <w:rFonts w:ascii="Times New Roman" w:hAnsi="Times New Roman"/>
                <w:lang w:val="fr-FR"/>
              </w:rPr>
              <w:t>sous financement Fond Commun)</w:t>
            </w:r>
            <w:r w:rsidRPr="0016044A">
              <w:rPr>
                <w:rFonts w:ascii="Times New Roman" w:hAnsi="Times New Roman"/>
                <w:lang w:val="fr-FR"/>
              </w:rPr>
              <w:t xml:space="preserve">; </w:t>
            </w:r>
          </w:p>
          <w:p w:rsidRPr="0016044A" w:rsidR="008E14C9" w:rsidP="0060019D" w:rsidRDefault="008E14C9" w14:paraId="09E2B08E" w14:textId="751A7B20">
            <w:pPr>
              <w:numPr>
                <w:ilvl w:val="0"/>
                <w:numId w:val="41"/>
              </w:numPr>
              <w:spacing w:before="60" w:after="60" w:line="276" w:lineRule="auto"/>
              <w:ind w:right="95"/>
              <w:jc w:val="both"/>
              <w:rPr>
                <w:rFonts w:ascii="Times New Roman" w:hAnsi="Times New Roman"/>
                <w:lang w:val="fr-FR"/>
              </w:rPr>
            </w:pPr>
            <w:r w:rsidRPr="0016044A">
              <w:rPr>
                <w:rFonts w:ascii="Times New Roman" w:hAnsi="Times New Roman"/>
                <w:lang w:val="fr-FR"/>
              </w:rPr>
              <w:t>Conduire des a</w:t>
            </w:r>
            <w:r w:rsidRPr="0016044A" w:rsidR="00852FE7">
              <w:rPr>
                <w:rFonts w:ascii="Times New Roman" w:hAnsi="Times New Roman"/>
                <w:lang w:val="fr-FR"/>
              </w:rPr>
              <w:t xml:space="preserve">teliers d'analyse de l'équité y </w:t>
            </w:r>
            <w:r w:rsidRPr="0016044A">
              <w:rPr>
                <w:rFonts w:ascii="Times New Roman" w:hAnsi="Times New Roman"/>
                <w:lang w:val="fr-FR"/>
              </w:rPr>
              <w:t xml:space="preserve">compris la </w:t>
            </w:r>
            <w:proofErr w:type="spellStart"/>
            <w:r w:rsidRPr="0016044A">
              <w:rPr>
                <w:rFonts w:ascii="Times New Roman" w:hAnsi="Times New Roman"/>
                <w:lang w:val="fr-FR"/>
              </w:rPr>
              <w:t>microplanific</w:t>
            </w:r>
            <w:r w:rsidRPr="0016044A" w:rsidR="00852FE7">
              <w:rPr>
                <w:rFonts w:ascii="Times New Roman" w:hAnsi="Times New Roman"/>
                <w:lang w:val="fr-FR"/>
              </w:rPr>
              <w:t>a</w:t>
            </w:r>
            <w:r w:rsidRPr="0016044A">
              <w:rPr>
                <w:rFonts w:ascii="Times New Roman" w:hAnsi="Times New Roman"/>
                <w:lang w:val="fr-FR"/>
              </w:rPr>
              <w:t>tion</w:t>
            </w:r>
            <w:proofErr w:type="spellEnd"/>
            <w:r w:rsidRPr="0016044A">
              <w:rPr>
                <w:rFonts w:ascii="Times New Roman" w:hAnsi="Times New Roman"/>
                <w:lang w:val="fr-FR"/>
              </w:rPr>
              <w:t xml:space="preserve"> dans 33 DS prioritaires ; </w:t>
            </w:r>
          </w:p>
          <w:p w:rsidRPr="0016044A" w:rsidR="00F74A1F" w:rsidP="0060019D" w:rsidRDefault="00F74A1F" w14:paraId="56582E50" w14:textId="0F30F2FA">
            <w:pPr>
              <w:numPr>
                <w:ilvl w:val="0"/>
                <w:numId w:val="41"/>
              </w:numPr>
              <w:spacing w:before="60" w:after="60" w:line="276" w:lineRule="auto"/>
              <w:ind w:right="95"/>
              <w:jc w:val="both"/>
              <w:rPr>
                <w:rFonts w:ascii="Times New Roman" w:hAnsi="Times New Roman"/>
                <w:lang w:val="fr-FR"/>
              </w:rPr>
            </w:pPr>
            <w:proofErr w:type="spellStart"/>
            <w:r w:rsidRPr="0016044A">
              <w:rPr>
                <w:rFonts w:ascii="Times New Roman" w:hAnsi="Times New Roman"/>
                <w:lang w:val="fr-FR"/>
              </w:rPr>
              <w:t>Acquerir</w:t>
            </w:r>
            <w:proofErr w:type="spellEnd"/>
            <w:r w:rsidRPr="0016044A">
              <w:rPr>
                <w:rFonts w:ascii="Times New Roman" w:hAnsi="Times New Roman"/>
                <w:lang w:val="fr-FR"/>
              </w:rPr>
              <w:t xml:space="preserve"> 14 véhicules Toyota Hard To</w:t>
            </w:r>
            <w:r w:rsidRPr="0016044A" w:rsidR="00852FE7">
              <w:rPr>
                <w:rFonts w:ascii="Times New Roman" w:hAnsi="Times New Roman"/>
                <w:lang w:val="fr-FR"/>
              </w:rPr>
              <w:t>p double cabine de supervision pour</w:t>
            </w:r>
            <w:r w:rsidRPr="0016044A">
              <w:rPr>
                <w:rFonts w:ascii="Times New Roman" w:hAnsi="Times New Roman"/>
                <w:lang w:val="fr-FR"/>
              </w:rPr>
              <w:t xml:space="preserve"> les DS prioritaires : </w:t>
            </w:r>
            <w:r w:rsidRPr="0016044A" w:rsidR="007361CF">
              <w:rPr>
                <w:rFonts w:ascii="Times New Roman" w:hAnsi="Times New Roman"/>
                <w:lang w:val="fr-FR"/>
              </w:rPr>
              <w:t xml:space="preserve">Un besoin de 27 véhicules de supervision a été identifié. (14 sont prévus sur financement RSS et 13 avec le FC). Le coût unitaire sera validé avec le </w:t>
            </w:r>
            <w:proofErr w:type="spellStart"/>
            <w:r w:rsidRPr="0016044A" w:rsidR="007361CF">
              <w:rPr>
                <w:rFonts w:ascii="Times New Roman" w:hAnsi="Times New Roman"/>
                <w:lang w:val="fr-FR"/>
              </w:rPr>
              <w:t>Supply</w:t>
            </w:r>
            <w:proofErr w:type="spellEnd"/>
            <w:r w:rsidRPr="0016044A" w:rsidR="007361CF">
              <w:rPr>
                <w:rFonts w:ascii="Times New Roman" w:hAnsi="Times New Roman"/>
                <w:lang w:val="fr-FR"/>
              </w:rPr>
              <w:t xml:space="preserve">/ UNICEF.  </w:t>
            </w:r>
            <w:r w:rsidRPr="0016044A" w:rsidR="00852FE7">
              <w:rPr>
                <w:rFonts w:ascii="Times New Roman" w:hAnsi="Times New Roman"/>
                <w:lang w:val="fr-FR"/>
              </w:rPr>
              <w:t>Seront privilégiés, les DS qui ne</w:t>
            </w:r>
            <w:r w:rsidRPr="0016044A">
              <w:rPr>
                <w:rFonts w:ascii="Times New Roman" w:hAnsi="Times New Roman"/>
                <w:lang w:val="fr-FR"/>
              </w:rPr>
              <w:t xml:space="preserve"> dispose</w:t>
            </w:r>
            <w:r w:rsidRPr="0016044A" w:rsidR="00852FE7">
              <w:rPr>
                <w:rFonts w:ascii="Times New Roman" w:hAnsi="Times New Roman"/>
                <w:lang w:val="fr-FR"/>
              </w:rPr>
              <w:t>nt</w:t>
            </w:r>
            <w:r w:rsidRPr="0016044A">
              <w:rPr>
                <w:rFonts w:ascii="Times New Roman" w:hAnsi="Times New Roman"/>
                <w:lang w:val="fr-FR"/>
              </w:rPr>
              <w:t xml:space="preserve"> </w:t>
            </w:r>
            <w:r w:rsidRPr="0016044A" w:rsidR="007361CF">
              <w:rPr>
                <w:rFonts w:ascii="Times New Roman" w:hAnsi="Times New Roman"/>
                <w:lang w:val="fr-FR"/>
              </w:rPr>
              <w:t xml:space="preserve">pas de véhicule, </w:t>
            </w:r>
            <w:r w:rsidRPr="0016044A" w:rsidR="00852FE7">
              <w:rPr>
                <w:rFonts w:ascii="Times New Roman" w:hAnsi="Times New Roman"/>
                <w:lang w:val="fr-FR"/>
              </w:rPr>
              <w:t xml:space="preserve">les </w:t>
            </w:r>
            <w:r w:rsidRPr="0016044A" w:rsidR="007361CF">
              <w:rPr>
                <w:rFonts w:ascii="Times New Roman" w:hAnsi="Times New Roman"/>
                <w:lang w:val="fr-FR"/>
              </w:rPr>
              <w:t xml:space="preserve">DS nouveaux,  </w:t>
            </w:r>
            <w:r w:rsidRPr="0016044A" w:rsidR="00852FE7">
              <w:rPr>
                <w:rFonts w:ascii="Times New Roman" w:hAnsi="Times New Roman"/>
                <w:lang w:val="fr-FR"/>
              </w:rPr>
              <w:t xml:space="preserve">les DS </w:t>
            </w:r>
            <w:r w:rsidRPr="0016044A" w:rsidR="007361CF">
              <w:rPr>
                <w:rFonts w:ascii="Times New Roman" w:hAnsi="Times New Roman"/>
                <w:lang w:val="fr-FR"/>
              </w:rPr>
              <w:t>é</w:t>
            </w:r>
            <w:r w:rsidRPr="0016044A">
              <w:rPr>
                <w:rFonts w:ascii="Times New Roman" w:hAnsi="Times New Roman"/>
                <w:lang w:val="fr-FR"/>
              </w:rPr>
              <w:t>loignés et/ou diffi</w:t>
            </w:r>
            <w:r w:rsidRPr="0016044A" w:rsidR="00852FE7">
              <w:rPr>
                <w:rFonts w:ascii="Times New Roman" w:hAnsi="Times New Roman"/>
                <w:lang w:val="fr-FR"/>
              </w:rPr>
              <w:t>ciles d’accès ;</w:t>
            </w:r>
          </w:p>
          <w:p w:rsidRPr="0016044A" w:rsidR="00F74A1F" w:rsidP="0060019D" w:rsidRDefault="007361CF" w14:paraId="5157E974" w14:textId="2B253B79">
            <w:pPr>
              <w:numPr>
                <w:ilvl w:val="0"/>
                <w:numId w:val="41"/>
              </w:numPr>
              <w:spacing w:before="60" w:after="60" w:line="276" w:lineRule="auto"/>
              <w:ind w:right="95"/>
              <w:jc w:val="both"/>
              <w:rPr>
                <w:rFonts w:ascii="Times New Roman" w:hAnsi="Times New Roman"/>
                <w:color w:val="0000CC"/>
                <w:lang w:val="fr-FR"/>
              </w:rPr>
            </w:pPr>
            <w:r w:rsidRPr="0016044A">
              <w:rPr>
                <w:rFonts w:ascii="Times New Roman" w:hAnsi="Times New Roman"/>
                <w:lang w:val="fr-FR"/>
              </w:rPr>
              <w:t>Acqué</w:t>
            </w:r>
            <w:r w:rsidRPr="0016044A" w:rsidR="00F74A1F">
              <w:rPr>
                <w:rFonts w:ascii="Times New Roman" w:hAnsi="Times New Roman"/>
                <w:lang w:val="fr-FR"/>
              </w:rPr>
              <w:t>rir et mettre en place 200 motos Yamaha DT125 pour les CSI ayant des problèmes d’accès en stratégie avancée </w:t>
            </w:r>
            <w:r w:rsidRPr="0016044A">
              <w:rPr>
                <w:rFonts w:ascii="Times New Roman" w:hAnsi="Times New Roman"/>
                <w:lang w:val="fr-FR"/>
              </w:rPr>
              <w:t xml:space="preserve">(Il est </w:t>
            </w:r>
            <w:proofErr w:type="spellStart"/>
            <w:r w:rsidRPr="0016044A">
              <w:rPr>
                <w:rFonts w:ascii="Times New Roman" w:hAnsi="Times New Roman"/>
                <w:lang w:val="fr-FR"/>
              </w:rPr>
              <w:t>prevu</w:t>
            </w:r>
            <w:proofErr w:type="spellEnd"/>
            <w:r w:rsidRPr="0016044A">
              <w:rPr>
                <w:rFonts w:ascii="Times New Roman" w:hAnsi="Times New Roman"/>
                <w:lang w:val="fr-FR"/>
              </w:rPr>
              <w:t xml:space="preserve"> dans le PDS, l'acquisition de 684 motos DT125 des CSI pour la </w:t>
            </w:r>
            <w:proofErr w:type="spellStart"/>
            <w:r w:rsidRPr="0016044A">
              <w:rPr>
                <w:rFonts w:ascii="Times New Roman" w:hAnsi="Times New Roman"/>
                <w:lang w:val="fr-FR"/>
              </w:rPr>
              <w:t>periode</w:t>
            </w:r>
            <w:proofErr w:type="spellEnd"/>
            <w:r w:rsidRPr="0016044A">
              <w:rPr>
                <w:rFonts w:ascii="Times New Roman" w:hAnsi="Times New Roman"/>
                <w:lang w:val="fr-FR"/>
              </w:rPr>
              <w:t xml:space="preserve"> de mise en œuvre du PDS 2017-2021. Les 200 motos planifiées avec la JSP constituent la </w:t>
            </w:r>
            <w:r w:rsidRPr="0016044A" w:rsidR="0000497C">
              <w:rPr>
                <w:rFonts w:ascii="Times New Roman" w:hAnsi="Times New Roman"/>
                <w:lang w:val="fr-FR"/>
              </w:rPr>
              <w:t xml:space="preserve">part des </w:t>
            </w:r>
            <w:r w:rsidRPr="0016044A">
              <w:rPr>
                <w:rFonts w:ascii="Times New Roman" w:hAnsi="Times New Roman"/>
                <w:lang w:val="fr-FR"/>
              </w:rPr>
              <w:t>contribution</w:t>
            </w:r>
            <w:r w:rsidRPr="0016044A" w:rsidR="0000497C">
              <w:rPr>
                <w:rFonts w:ascii="Times New Roman" w:hAnsi="Times New Roman"/>
                <w:lang w:val="fr-FR"/>
              </w:rPr>
              <w:t>s</w:t>
            </w:r>
            <w:r w:rsidRPr="0016044A">
              <w:rPr>
                <w:rFonts w:ascii="Times New Roman" w:hAnsi="Times New Roman"/>
                <w:lang w:val="fr-FR"/>
              </w:rPr>
              <w:t xml:space="preserve"> de GAVI soit 29% du besoin. Un inventaire sera conduit en 2019 et apportera plus de précision pour conforter le besoin exprimé)</w:t>
            </w:r>
            <w:r w:rsidRPr="0016044A" w:rsidR="00852FE7">
              <w:rPr>
                <w:rFonts w:ascii="Times New Roman" w:hAnsi="Times New Roman"/>
                <w:lang w:val="fr-FR"/>
              </w:rPr>
              <w:t>.</w:t>
            </w:r>
          </w:p>
          <w:p w:rsidRPr="0016044A" w:rsidR="00D959B8" w:rsidP="00D959B8" w:rsidRDefault="0000497C" w14:paraId="4F0A4627" w14:textId="77777777">
            <w:pPr>
              <w:rPr>
                <w:rFonts w:ascii="Times New Roman" w:hAnsi="Times New Roman"/>
                <w:lang w:val="fr-FR"/>
              </w:rPr>
            </w:pPr>
            <w:r w:rsidRPr="0016044A">
              <w:rPr>
                <w:rFonts w:ascii="Times New Roman" w:hAnsi="Times New Roman"/>
                <w:lang w:val="fr-FR"/>
              </w:rPr>
              <w:t xml:space="preserve">En général, </w:t>
            </w:r>
            <w:r w:rsidRPr="0016044A" w:rsidR="006A15D6">
              <w:rPr>
                <w:rFonts w:ascii="Times New Roman" w:hAnsi="Times New Roman"/>
                <w:lang w:val="fr-FR"/>
              </w:rPr>
              <w:t>la complémentarité/</w:t>
            </w:r>
            <w:r w:rsidRPr="0016044A" w:rsidR="00D959B8">
              <w:rPr>
                <w:rFonts w:ascii="Times New Roman" w:hAnsi="Times New Roman"/>
                <w:lang w:val="fr-FR"/>
              </w:rPr>
              <w:t xml:space="preserve"> </w:t>
            </w:r>
            <w:r w:rsidRPr="0016044A" w:rsidR="006A15D6">
              <w:rPr>
                <w:rFonts w:ascii="Times New Roman" w:hAnsi="Times New Roman"/>
                <w:lang w:val="fr-FR"/>
              </w:rPr>
              <w:t>harmonisation des appuis demandés à travers le RSS Gavi</w:t>
            </w:r>
            <w:r w:rsidRPr="0016044A">
              <w:rPr>
                <w:rFonts w:ascii="Times New Roman" w:hAnsi="Times New Roman"/>
                <w:lang w:val="fr-FR"/>
              </w:rPr>
              <w:t xml:space="preserve"> se fera</w:t>
            </w:r>
            <w:r w:rsidRPr="0016044A" w:rsidR="00D959B8">
              <w:rPr>
                <w:rFonts w:ascii="Times New Roman" w:hAnsi="Times New Roman"/>
                <w:lang w:val="fr-FR"/>
              </w:rPr>
              <w:t xml:space="preserve"> avec les contributions</w:t>
            </w:r>
            <w:r w:rsidRPr="0016044A" w:rsidR="006A15D6">
              <w:rPr>
                <w:rFonts w:ascii="Times New Roman" w:hAnsi="Times New Roman"/>
                <w:lang w:val="fr-FR"/>
              </w:rPr>
              <w:t xml:space="preserve"> de l</w:t>
            </w:r>
            <w:r w:rsidRPr="0016044A" w:rsidR="00D959B8">
              <w:rPr>
                <w:rFonts w:ascii="Times New Roman" w:hAnsi="Times New Roman"/>
                <w:lang w:val="fr-FR"/>
              </w:rPr>
              <w:t xml:space="preserve">’Etat et des autres partenaires notamment pour : </w:t>
            </w:r>
          </w:p>
          <w:p w:rsidRPr="0016044A" w:rsidR="00D959B8" w:rsidP="0060019D" w:rsidRDefault="00D959B8" w14:paraId="36D6EF3D" w14:textId="3613AC5C">
            <w:pPr>
              <w:pStyle w:val="Paragraphedeliste"/>
              <w:numPr>
                <w:ilvl w:val="0"/>
                <w:numId w:val="90"/>
              </w:numPr>
              <w:rPr>
                <w:rFonts w:ascii="Times New Roman" w:hAnsi="Times New Roman"/>
                <w:lang w:val="fr-FR"/>
              </w:rPr>
            </w:pPr>
            <w:r w:rsidRPr="0016044A">
              <w:rPr>
                <w:rFonts w:ascii="Times New Roman" w:hAnsi="Times New Roman"/>
                <w:lang w:val="fr-FR"/>
              </w:rPr>
              <w:t>L</w:t>
            </w:r>
            <w:r w:rsidRPr="0016044A" w:rsidR="006A15D6">
              <w:rPr>
                <w:rFonts w:ascii="Times New Roman" w:hAnsi="Times New Roman"/>
                <w:lang w:val="fr-FR"/>
              </w:rPr>
              <w:t>’augmentat</w:t>
            </w:r>
            <w:r w:rsidRPr="0016044A">
              <w:rPr>
                <w:rFonts w:ascii="Times New Roman" w:hAnsi="Times New Roman"/>
                <w:lang w:val="fr-FR"/>
              </w:rPr>
              <w:t xml:space="preserve">ion de la couverture sanitaire : </w:t>
            </w:r>
            <w:r w:rsidRPr="0016044A" w:rsidR="006A15D6">
              <w:rPr>
                <w:rFonts w:ascii="Times New Roman" w:hAnsi="Times New Roman"/>
                <w:lang w:val="fr-FR"/>
              </w:rPr>
              <w:t xml:space="preserve">FC, </w:t>
            </w:r>
            <w:r w:rsidRPr="0016044A" w:rsidR="00140F67">
              <w:rPr>
                <w:rFonts w:ascii="Times New Roman" w:hAnsi="Times New Roman"/>
                <w:lang w:val="fr-FR"/>
              </w:rPr>
              <w:t xml:space="preserve">BM, KFW, </w:t>
            </w:r>
            <w:r w:rsidRPr="0016044A" w:rsidR="006779D8">
              <w:rPr>
                <w:rFonts w:ascii="Times New Roman" w:hAnsi="Times New Roman"/>
                <w:lang w:val="fr-FR"/>
              </w:rPr>
              <w:t xml:space="preserve">BMGF, BID, </w:t>
            </w:r>
            <w:r w:rsidRPr="0016044A" w:rsidR="00140F67">
              <w:rPr>
                <w:rFonts w:ascii="Times New Roman" w:hAnsi="Times New Roman"/>
                <w:lang w:val="fr-FR"/>
              </w:rPr>
              <w:t xml:space="preserve">Communauté, </w:t>
            </w:r>
            <w:r w:rsidRPr="0016044A" w:rsidR="006A15D6">
              <w:rPr>
                <w:rFonts w:ascii="Times New Roman" w:hAnsi="Times New Roman"/>
                <w:lang w:val="fr-FR"/>
              </w:rPr>
              <w:t>UNFPA</w:t>
            </w:r>
            <w:r w:rsidRPr="0016044A" w:rsidR="00C22390">
              <w:rPr>
                <w:rFonts w:ascii="Times New Roman" w:hAnsi="Times New Roman"/>
                <w:lang w:val="fr-FR"/>
              </w:rPr>
              <w:t xml:space="preserve"> à travers les cliniques mobiles, Partenaires de proximité </w:t>
            </w:r>
            <w:r w:rsidRPr="0016044A">
              <w:rPr>
                <w:rFonts w:ascii="Times New Roman" w:hAnsi="Times New Roman"/>
                <w:lang w:val="fr-FR"/>
              </w:rPr>
              <w:t xml:space="preserve">(WV, </w:t>
            </w:r>
            <w:proofErr w:type="spellStart"/>
            <w:r w:rsidRPr="0016044A">
              <w:rPr>
                <w:rFonts w:ascii="Times New Roman" w:hAnsi="Times New Roman"/>
                <w:lang w:val="fr-FR"/>
              </w:rPr>
              <w:t>Concern</w:t>
            </w:r>
            <w:proofErr w:type="spellEnd"/>
            <w:r w:rsidRPr="0016044A">
              <w:rPr>
                <w:rFonts w:ascii="Times New Roman" w:hAnsi="Times New Roman"/>
                <w:lang w:val="fr-FR"/>
              </w:rPr>
              <w:t xml:space="preserve">, MPDL, </w:t>
            </w:r>
            <w:proofErr w:type="spellStart"/>
            <w:r w:rsidRPr="0016044A">
              <w:rPr>
                <w:rFonts w:ascii="Times New Roman" w:hAnsi="Times New Roman"/>
                <w:lang w:val="fr-FR"/>
              </w:rPr>
              <w:t>Pathfinder</w:t>
            </w:r>
            <w:proofErr w:type="spellEnd"/>
            <w:r w:rsidRPr="0016044A">
              <w:rPr>
                <w:rFonts w:ascii="Times New Roman" w:hAnsi="Times New Roman"/>
                <w:lang w:val="fr-FR"/>
              </w:rPr>
              <w:t>…</w:t>
            </w:r>
            <w:r w:rsidRPr="0016044A" w:rsidR="00C22390">
              <w:rPr>
                <w:rFonts w:ascii="Times New Roman" w:hAnsi="Times New Roman"/>
                <w:lang w:val="fr-FR"/>
              </w:rPr>
              <w:t> ;</w:t>
            </w:r>
          </w:p>
          <w:p w:rsidRPr="0016044A" w:rsidR="0000497C" w:rsidP="0060019D" w:rsidRDefault="0000497C" w14:paraId="0B827708" w14:textId="036B5D0F">
            <w:pPr>
              <w:pStyle w:val="Paragraphedeliste"/>
              <w:numPr>
                <w:ilvl w:val="0"/>
                <w:numId w:val="90"/>
              </w:numPr>
              <w:rPr>
                <w:rFonts w:ascii="Times New Roman" w:hAnsi="Times New Roman"/>
                <w:lang w:val="fr-FR"/>
              </w:rPr>
            </w:pPr>
            <w:r w:rsidRPr="0016044A">
              <w:rPr>
                <w:rFonts w:ascii="Times New Roman" w:hAnsi="Times New Roman"/>
                <w:lang w:val="fr-FR"/>
              </w:rPr>
              <w:t xml:space="preserve">La mise en œuvre </w:t>
            </w:r>
            <w:r w:rsidRPr="0016044A" w:rsidR="00D959B8">
              <w:rPr>
                <w:rFonts w:ascii="Times New Roman" w:hAnsi="Times New Roman"/>
                <w:lang w:val="fr-FR"/>
              </w:rPr>
              <w:t>des stratégies</w:t>
            </w:r>
            <w:r w:rsidRPr="0016044A">
              <w:rPr>
                <w:rFonts w:ascii="Times New Roman" w:hAnsi="Times New Roman"/>
                <w:lang w:val="fr-FR"/>
              </w:rPr>
              <w:t xml:space="preserve"> pour atteindre chaque enfant/ Equité </w:t>
            </w:r>
            <w:r w:rsidRPr="0016044A" w:rsidR="00D959B8">
              <w:rPr>
                <w:rFonts w:ascii="Times New Roman" w:hAnsi="Times New Roman"/>
                <w:lang w:val="fr-FR"/>
              </w:rPr>
              <w:t>financé par</w:t>
            </w:r>
            <w:r w:rsidRPr="0016044A" w:rsidR="00D959B8">
              <w:rPr>
                <w:rFonts w:ascii="Times New Roman" w:hAnsi="Times New Roman"/>
                <w:bCs/>
                <w:color w:val="0070C0"/>
                <w:lang w:val="fr-FR"/>
              </w:rPr>
              <w:t> </w:t>
            </w:r>
            <w:r w:rsidRPr="0016044A" w:rsidR="00D959B8">
              <w:rPr>
                <w:rFonts w:ascii="Times New Roman" w:hAnsi="Times New Roman"/>
                <w:bCs/>
                <w:lang w:val="fr-FR"/>
              </w:rPr>
              <w:t xml:space="preserve">: OMS, UNICEF, </w:t>
            </w:r>
            <w:r w:rsidRPr="0016044A" w:rsidR="00C22390">
              <w:rPr>
                <w:rFonts w:ascii="Times New Roman" w:hAnsi="Times New Roman"/>
                <w:lang w:val="fr-FR"/>
              </w:rPr>
              <w:t>UNFPA,</w:t>
            </w:r>
            <w:r w:rsidRPr="0016044A" w:rsidR="00D959B8">
              <w:rPr>
                <w:rFonts w:ascii="Times New Roman" w:hAnsi="Times New Roman"/>
                <w:lang w:val="fr-FR"/>
              </w:rPr>
              <w:t xml:space="preserve"> </w:t>
            </w:r>
            <w:r w:rsidRPr="0016044A" w:rsidR="00C22390">
              <w:rPr>
                <w:rFonts w:ascii="Times New Roman" w:hAnsi="Times New Roman"/>
                <w:lang w:val="fr-FR"/>
              </w:rPr>
              <w:t xml:space="preserve">Croix rouge, CICR, MSF, </w:t>
            </w:r>
            <w:r w:rsidRPr="0016044A" w:rsidR="00D959B8">
              <w:rPr>
                <w:rFonts w:ascii="Times New Roman" w:hAnsi="Times New Roman"/>
                <w:lang w:val="fr-FR"/>
              </w:rPr>
              <w:t>UNHCR</w:t>
            </w:r>
            <w:r w:rsidRPr="0016044A" w:rsidR="00140F67">
              <w:rPr>
                <w:rFonts w:ascii="Times New Roman" w:hAnsi="Times New Roman"/>
                <w:lang w:val="fr-FR"/>
              </w:rPr>
              <w:t>, HKI</w:t>
            </w:r>
            <w:r w:rsidRPr="0016044A" w:rsidR="0062255E">
              <w:rPr>
                <w:rFonts w:ascii="Times New Roman" w:hAnsi="Times New Roman"/>
                <w:lang w:val="fr-FR"/>
              </w:rPr>
              <w:t xml:space="preserve">, </w:t>
            </w:r>
            <w:r w:rsidRPr="0016044A" w:rsidR="00D959B8">
              <w:rPr>
                <w:rFonts w:ascii="Times New Roman" w:hAnsi="Times New Roman"/>
                <w:lang w:val="fr-FR"/>
              </w:rPr>
              <w:t xml:space="preserve">le </w:t>
            </w:r>
            <w:r w:rsidRPr="0016044A" w:rsidR="0062255E">
              <w:rPr>
                <w:rFonts w:ascii="Times New Roman" w:hAnsi="Times New Roman"/>
                <w:lang w:val="fr-FR"/>
              </w:rPr>
              <w:t>Rotary</w:t>
            </w:r>
            <w:r w:rsidRPr="0016044A" w:rsidR="00140F67">
              <w:rPr>
                <w:rFonts w:ascii="Times New Roman" w:hAnsi="Times New Roman"/>
                <w:lang w:val="fr-FR"/>
              </w:rPr>
              <w:t>….)</w:t>
            </w:r>
            <w:r w:rsidRPr="0016044A" w:rsidR="00140F67">
              <w:rPr>
                <w:lang w:val="fr-FR"/>
              </w:rPr>
              <w:t xml:space="preserve"> </w:t>
            </w:r>
          </w:p>
        </w:tc>
      </w:tr>
      <w:tr w:rsidRPr="000154CA" w:rsidR="00133CB8" w:rsidTr="008E3932" w14:paraId="4D84D073" w14:textId="77777777">
        <w:tc>
          <w:tcPr>
            <w:tcW w:w="5000" w:type="pct"/>
            <w:gridSpan w:val="4"/>
            <w:shd w:val="clear" w:color="auto" w:fill="F2F2F2"/>
          </w:tcPr>
          <w:p w:rsidRPr="00BD0D21" w:rsidR="006C2796" w:rsidP="000257D2" w:rsidRDefault="006C2796" w14:paraId="21B39401" w14:textId="77777777">
            <w:pPr>
              <w:pStyle w:val="Paragraphedeliste"/>
              <w:spacing w:before="60" w:after="60" w:line="276" w:lineRule="auto"/>
              <w:ind w:left="142" w:right="95"/>
              <w:jc w:val="both"/>
              <w:rPr>
                <w:rFonts w:ascii="Times New Roman" w:hAnsi="Times New Roman"/>
                <w:b/>
                <w:bCs/>
                <w:lang w:val="fr-FR" w:eastAsia="en-GB"/>
              </w:rPr>
            </w:pPr>
            <w:r w:rsidRPr="00BD0D21">
              <w:rPr>
                <w:rFonts w:ascii="Times New Roman" w:hAnsi="Times New Roman"/>
                <w:b/>
                <w:bCs/>
                <w:lang w:val="fr-FR" w:eastAsia="en-GB"/>
              </w:rPr>
              <w:lastRenderedPageBreak/>
              <w:t xml:space="preserve">Actualiser le GPF pour proposer des indicateurs permettant de surveiller l’avancée vers cet objectif : </w:t>
            </w:r>
            <w:r w:rsidRPr="00BD0D21">
              <w:rPr>
                <w:rFonts w:ascii="Times New Roman" w:hAnsi="Times New Roman"/>
                <w:lang w:val="fr-FR" w:eastAsia="en-GB"/>
              </w:rPr>
              <w:t>cela donne un moyen d’évaluer l’atteinte des résultats intermédiaires et la mise en œuvre de l’activité.</w:t>
            </w:r>
          </w:p>
          <w:p w:rsidRPr="00BD0D21" w:rsidR="006C2796" w:rsidP="000257D2" w:rsidRDefault="006C2796" w14:paraId="01419F31" w14:textId="77777777">
            <w:pPr>
              <w:pStyle w:val="Paragraphedeliste"/>
              <w:numPr>
                <w:ilvl w:val="0"/>
                <w:numId w:val="8"/>
              </w:numPr>
              <w:spacing w:before="60" w:after="60" w:line="276" w:lineRule="auto"/>
              <w:ind w:left="142" w:right="95" w:firstLine="0"/>
              <w:jc w:val="both"/>
              <w:rPr>
                <w:rFonts w:ascii="Times New Roman" w:hAnsi="Times New Roman"/>
                <w:lang w:val="fr-FR" w:eastAsia="en-GB"/>
              </w:rPr>
            </w:pPr>
            <w:r w:rsidRPr="00BD0D21">
              <w:rPr>
                <w:rFonts w:ascii="Times New Roman" w:hAnsi="Times New Roman"/>
                <w:b/>
                <w:bCs/>
                <w:i/>
                <w:iCs/>
                <w:lang w:val="fr-FR" w:eastAsia="en-GB"/>
              </w:rPr>
              <w:t>Le mettre en évidence dans le cadre de performance des subventions (GPF)</w:t>
            </w:r>
          </w:p>
        </w:tc>
      </w:tr>
      <w:tr w:rsidRPr="000154CA" w:rsidR="00133CB8" w:rsidTr="008E3932" w14:paraId="0757F7EB" w14:textId="77777777">
        <w:tc>
          <w:tcPr>
            <w:tcW w:w="5000" w:type="pct"/>
            <w:gridSpan w:val="4"/>
            <w:shd w:val="clear" w:color="auto" w:fill="F2F2F2"/>
          </w:tcPr>
          <w:p w:rsidRPr="00BD0D21" w:rsidR="006C2796" w:rsidP="000257D2" w:rsidRDefault="006C2796" w14:paraId="7B3DA7B6" w14:textId="77777777">
            <w:pPr>
              <w:pStyle w:val="Paragraphedeliste"/>
              <w:spacing w:before="60" w:after="60" w:line="276" w:lineRule="auto"/>
              <w:ind w:left="142" w:right="95"/>
              <w:jc w:val="both"/>
              <w:rPr>
                <w:rFonts w:ascii="Times New Roman" w:hAnsi="Times New Roman"/>
                <w:lang w:val="fr-FR" w:eastAsia="en-GB"/>
              </w:rPr>
            </w:pPr>
            <w:r w:rsidRPr="00BD0D21">
              <w:rPr>
                <w:rFonts w:ascii="Times New Roman" w:hAnsi="Times New Roman"/>
                <w:b/>
                <w:bCs/>
                <w:lang w:val="fr-FR" w:eastAsia="en-GB"/>
              </w:rPr>
              <w:t>Assistance technique :</w:t>
            </w:r>
            <w:r w:rsidRPr="00BD0D21">
              <w:rPr>
                <w:rFonts w:ascii="Times New Roman" w:hAnsi="Times New Roman"/>
                <w:lang w:val="fr-FR" w:eastAsia="en-GB"/>
              </w:rPr>
              <w:t xml:space="preserve"> énumérer les besoins prévus en AT et les délais à tenir pour faciliter cet objectif et les plans visant à le garantir (par ex. le RSS de Gavi, </w:t>
            </w:r>
            <w:r w:rsidRPr="00BD0D21" w:rsidR="00806D6D">
              <w:rPr>
                <w:rFonts w:ascii="Times New Roman" w:hAnsi="Times New Roman"/>
                <w:lang w:val="fr-FR" w:eastAsia="en-GB"/>
              </w:rPr>
              <w:t>PEF/aide ciblée aux pays</w:t>
            </w:r>
            <w:r w:rsidRPr="00BD0D21">
              <w:rPr>
                <w:rFonts w:ascii="Times New Roman" w:hAnsi="Times New Roman"/>
                <w:lang w:val="fr-FR" w:eastAsia="en-GB"/>
              </w:rPr>
              <w:t>, autres sources ?)</w:t>
            </w:r>
          </w:p>
        </w:tc>
      </w:tr>
      <w:tr w:rsidRPr="000154CA" w:rsidR="00133CB8" w:rsidTr="008E3932" w14:paraId="156FD682" w14:textId="77777777">
        <w:trPr>
          <w:trHeight w:val="602"/>
        </w:trPr>
        <w:tc>
          <w:tcPr>
            <w:tcW w:w="5000" w:type="pct"/>
            <w:gridSpan w:val="4"/>
            <w:shd w:val="clear" w:color="auto" w:fill="auto"/>
          </w:tcPr>
          <w:p w:rsidRPr="00487701" w:rsidR="00E55821" w:rsidP="00487701" w:rsidRDefault="00724531" w14:paraId="33249968" w14:textId="77777777">
            <w:pPr>
              <w:spacing w:before="60" w:after="60" w:line="276" w:lineRule="auto"/>
              <w:ind w:right="95"/>
              <w:jc w:val="both"/>
              <w:rPr>
                <w:rFonts w:ascii="Times New Roman" w:hAnsi="Times New Roman"/>
                <w:lang w:val="fr-FR"/>
              </w:rPr>
            </w:pPr>
            <w:r w:rsidRPr="00487701">
              <w:rPr>
                <w:rFonts w:ascii="Times New Roman" w:hAnsi="Times New Roman"/>
                <w:lang w:val="fr-FR"/>
              </w:rPr>
              <w:t xml:space="preserve">Une AT </w:t>
            </w:r>
            <w:r w:rsidRPr="00487701" w:rsidR="00E55821">
              <w:rPr>
                <w:rFonts w:ascii="Times New Roman" w:hAnsi="Times New Roman"/>
                <w:lang w:val="fr-FR"/>
              </w:rPr>
              <w:t xml:space="preserve">est </w:t>
            </w:r>
            <w:proofErr w:type="spellStart"/>
            <w:r w:rsidRPr="00487701" w:rsidR="00E55821">
              <w:rPr>
                <w:rFonts w:ascii="Times New Roman" w:hAnsi="Times New Roman"/>
                <w:lang w:val="fr-FR"/>
              </w:rPr>
              <w:t>prevue</w:t>
            </w:r>
            <w:proofErr w:type="spellEnd"/>
            <w:r w:rsidRPr="00487701" w:rsidR="00E55821">
              <w:rPr>
                <w:rFonts w:ascii="Times New Roman" w:hAnsi="Times New Roman"/>
                <w:lang w:val="fr-FR"/>
              </w:rPr>
              <w:t xml:space="preserve"> </w:t>
            </w:r>
            <w:r w:rsidRPr="00487701">
              <w:rPr>
                <w:rFonts w:ascii="Times New Roman" w:hAnsi="Times New Roman"/>
                <w:lang w:val="fr-FR"/>
              </w:rPr>
              <w:t>pour</w:t>
            </w:r>
            <w:r w:rsidRPr="00487701" w:rsidR="00E55821">
              <w:rPr>
                <w:rFonts w:ascii="Times New Roman" w:hAnsi="Times New Roman"/>
                <w:lang w:val="fr-FR"/>
              </w:rPr>
              <w:t> :</w:t>
            </w:r>
          </w:p>
          <w:p w:rsidRPr="00A66199" w:rsidR="00F6367D" w:rsidP="00A66199" w:rsidRDefault="00A66199" w14:paraId="710A851C" w14:textId="56239E80">
            <w:pPr>
              <w:pStyle w:val="Paragraphedeliste"/>
              <w:spacing w:before="60" w:after="60" w:line="276" w:lineRule="auto"/>
              <w:ind w:left="142" w:right="95"/>
              <w:jc w:val="both"/>
              <w:rPr>
                <w:rFonts w:ascii="Times New Roman" w:hAnsi="Times New Roman"/>
                <w:lang w:val="fr-FR"/>
              </w:rPr>
            </w:pPr>
            <w:r w:rsidRPr="00D959B8">
              <w:rPr>
                <w:rFonts w:ascii="Times New Roman" w:hAnsi="Times New Roman"/>
                <w:lang w:val="fr-FR"/>
              </w:rPr>
              <w:t>La formation des cadre</w:t>
            </w:r>
            <w:r w:rsidR="00D959B8">
              <w:rPr>
                <w:rFonts w:ascii="Times New Roman" w:hAnsi="Times New Roman"/>
                <w:lang w:val="fr-FR"/>
              </w:rPr>
              <w:t>s</w:t>
            </w:r>
            <w:r w:rsidRPr="00D959B8">
              <w:rPr>
                <w:rFonts w:ascii="Times New Roman" w:hAnsi="Times New Roman"/>
                <w:lang w:val="fr-FR"/>
              </w:rPr>
              <w:t xml:space="preserve"> sur les directives ACE/Equité </w:t>
            </w:r>
          </w:p>
          <w:p w:rsidRPr="00065CF1" w:rsidR="007B0BEA" w:rsidP="00065CF1" w:rsidRDefault="007B0BEA" w14:paraId="54CE9D27" w14:textId="5FC2FD26">
            <w:pPr>
              <w:spacing w:before="60" w:after="60" w:line="276" w:lineRule="auto"/>
              <w:ind w:right="95"/>
              <w:jc w:val="both"/>
              <w:rPr>
                <w:rFonts w:ascii="Times New Roman" w:hAnsi="Times New Roman"/>
                <w:lang w:val="fr-FR"/>
              </w:rPr>
            </w:pPr>
            <w:r>
              <w:rPr>
                <w:rFonts w:ascii="Times New Roman" w:hAnsi="Times New Roman"/>
                <w:lang w:val="fr-FR"/>
              </w:rPr>
              <w:t>NB : les besoins annuels en AT seront intégrés aux PEF-TCA sur la base des conclusions et recommandations des évaluations conjointes. En ce qui concerne les AT de proximité aux niveaux des régions et/ou districts, les priorités seront définis sur la base des performances enregistrées.</w:t>
            </w:r>
          </w:p>
        </w:tc>
      </w:tr>
      <w:tr w:rsidRPr="00734EC4" w:rsidR="00133CB8" w:rsidTr="008E3932" w14:paraId="00826D0F" w14:textId="77777777">
        <w:trPr>
          <w:trHeight w:val="742"/>
        </w:trPr>
        <w:tc>
          <w:tcPr>
            <w:tcW w:w="5000" w:type="pct"/>
            <w:gridSpan w:val="4"/>
            <w:shd w:val="clear" w:color="auto" w:fill="F2F2F2"/>
          </w:tcPr>
          <w:p w:rsidRPr="00BD0D21" w:rsidR="006C2796" w:rsidP="000257D2" w:rsidRDefault="006C2796" w14:paraId="7E84FDEF" w14:textId="77777777">
            <w:pPr>
              <w:pStyle w:val="Paragraphedeliste"/>
              <w:spacing w:before="60" w:after="60" w:line="276" w:lineRule="auto"/>
              <w:ind w:left="142" w:right="95"/>
              <w:jc w:val="both"/>
              <w:rPr>
                <w:rFonts w:ascii="Times New Roman" w:hAnsi="Times New Roman"/>
                <w:lang w:val="fr-FR" w:eastAsia="en-GB"/>
              </w:rPr>
            </w:pPr>
            <w:r w:rsidRPr="00BD0D21">
              <w:rPr>
                <w:rFonts w:ascii="Times New Roman" w:hAnsi="Times New Roman"/>
                <w:b/>
                <w:bCs/>
                <w:lang w:val="fr-FR" w:eastAsia="en-GB"/>
              </w:rPr>
              <w:t xml:space="preserve">Financement : </w:t>
            </w:r>
            <w:r w:rsidRPr="00BD0D21">
              <w:rPr>
                <w:rFonts w:ascii="Times New Roman" w:hAnsi="Times New Roman"/>
                <w:lang w:val="fr-FR" w:eastAsia="en-GB"/>
              </w:rPr>
              <w:t>justifier toute demande afin que Gavi soutienne les principaux frais récurrents (par ex. les ressources humaines) indépendamment de l’étape de transition.</w:t>
            </w:r>
          </w:p>
          <w:p w:rsidRPr="00BD0D21" w:rsidR="006C2796" w:rsidP="000257D2" w:rsidRDefault="006C2796" w14:paraId="4F0EA951" w14:textId="77777777">
            <w:pPr>
              <w:pStyle w:val="Paragraphedeliste"/>
              <w:numPr>
                <w:ilvl w:val="0"/>
                <w:numId w:val="8"/>
              </w:numPr>
              <w:spacing w:before="60" w:after="60" w:line="276" w:lineRule="auto"/>
              <w:ind w:left="147" w:right="95" w:firstLine="0"/>
              <w:jc w:val="both"/>
              <w:rPr>
                <w:rFonts w:ascii="Times New Roman" w:hAnsi="Times New Roman"/>
                <w:lang w:val="fr-FR" w:eastAsia="en-GB"/>
              </w:rPr>
            </w:pPr>
            <w:r w:rsidRPr="00BD0D21">
              <w:rPr>
                <w:rFonts w:ascii="Times New Roman" w:hAnsi="Times New Roman"/>
                <w:b/>
                <w:bCs/>
                <w:i/>
                <w:iCs/>
                <w:lang w:val="fr-FR" w:eastAsia="en-GB"/>
              </w:rPr>
              <w:t xml:space="preserve">Il est interdit aux pays en phase de transition préparatoire et accélérée d’utiliser les fonds de Gavi pour les frais récurrents </w:t>
            </w:r>
            <w:r w:rsidRPr="00BD0D21">
              <w:rPr>
                <w:rFonts w:ascii="Times New Roman" w:hAnsi="Times New Roman"/>
                <w:i/>
                <w:iCs/>
                <w:lang w:val="fr-FR" w:eastAsia="en-GB"/>
              </w:rPr>
              <w:t xml:space="preserve">(veuillez consulter le </w:t>
            </w:r>
            <w:r w:rsidRPr="00BD0D21">
              <w:rPr>
                <w:rFonts w:ascii="Times New Roman" w:hAnsi="Times New Roman"/>
                <w:i/>
                <w:iCs/>
                <w:bdr w:val="none" w:color="auto" w:sz="0" w:space="0" w:frame="1"/>
                <w:lang w:val="fr-FR" w:eastAsia="en-GB"/>
              </w:rPr>
              <w:t>Guide sur le soutien aux capacités en ressources humaines des pays</w:t>
            </w:r>
            <w:r w:rsidRPr="00BD0D21">
              <w:rPr>
                <w:rFonts w:ascii="Times New Roman" w:hAnsi="Times New Roman"/>
                <w:i/>
                <w:iCs/>
                <w:lang w:val="fr-FR" w:eastAsia="en-GB"/>
              </w:rPr>
              <w:t xml:space="preserve"> disponible ici : </w:t>
            </w:r>
            <w:hyperlink w:history="1" r:id="rId47">
              <w:r w:rsidRPr="00BD0D21" w:rsidR="005D597D">
                <w:rPr>
                  <w:rStyle w:val="Lienhypertexte"/>
                  <w:rFonts w:ascii="Times New Roman" w:hAnsi="Times New Roman"/>
                  <w:lang w:val="fr-CH" w:eastAsia="en-GB"/>
                </w:rPr>
                <w:t>https://www.gavi.org/soutien/processus/demander/directives-supplementaires</w:t>
              </w:r>
            </w:hyperlink>
            <w:r w:rsidRPr="00BD0D21">
              <w:rPr>
                <w:rFonts w:ascii="Times New Roman" w:hAnsi="Times New Roman"/>
                <w:lang w:val="fr-FR" w:eastAsia="en-GB"/>
              </w:rPr>
              <w:t>).</w:t>
            </w:r>
          </w:p>
        </w:tc>
      </w:tr>
      <w:tr w:rsidRPr="00BD0D21" w:rsidR="00133CB8" w:rsidTr="0016044A" w14:paraId="2B177886" w14:textId="77777777">
        <w:trPr>
          <w:trHeight w:val="248"/>
        </w:trPr>
        <w:tc>
          <w:tcPr>
            <w:tcW w:w="5000" w:type="pct"/>
            <w:gridSpan w:val="4"/>
            <w:shd w:val="clear" w:color="auto" w:fill="auto"/>
          </w:tcPr>
          <w:p w:rsidRPr="0016044A" w:rsidR="006C2796" w:rsidP="0016044A" w:rsidRDefault="006C2796" w14:paraId="269E89C1" w14:textId="055C8738">
            <w:pPr>
              <w:spacing w:before="60" w:after="60" w:line="276" w:lineRule="auto"/>
              <w:ind w:right="95"/>
              <w:jc w:val="both"/>
              <w:rPr>
                <w:rFonts w:ascii="Times New Roman" w:hAnsi="Times New Roman"/>
                <w:lang w:eastAsia="en-GB"/>
              </w:rPr>
            </w:pPr>
          </w:p>
        </w:tc>
      </w:tr>
      <w:tr w:rsidRPr="00BD0D21" w:rsidR="00133CB8" w:rsidTr="008E3932" w14:paraId="105AD613" w14:textId="77777777">
        <w:trPr>
          <w:trHeight w:val="383"/>
        </w:trPr>
        <w:tc>
          <w:tcPr>
            <w:tcW w:w="2442" w:type="pct"/>
            <w:gridSpan w:val="2"/>
            <w:vMerge w:val="restart"/>
            <w:shd w:val="clear" w:color="auto" w:fill="F2F2F2"/>
          </w:tcPr>
          <w:p w:rsidRPr="00BD0D21" w:rsidR="006C2796" w:rsidP="000257D2" w:rsidRDefault="006C2796" w14:paraId="3E776FA1" w14:textId="77777777">
            <w:pPr>
              <w:pStyle w:val="Paragraphedeliste"/>
              <w:spacing w:before="60" w:after="60" w:line="276" w:lineRule="auto"/>
              <w:ind w:left="142" w:right="95"/>
              <w:jc w:val="both"/>
              <w:rPr>
                <w:rFonts w:ascii="Times New Roman" w:hAnsi="Times New Roman"/>
                <w:b/>
                <w:bCs/>
                <w:lang w:val="fr-FR" w:eastAsia="en-GB"/>
              </w:rPr>
            </w:pPr>
            <w:r w:rsidRPr="00BD0D21">
              <w:rPr>
                <w:rFonts w:ascii="Times New Roman" w:hAnsi="Times New Roman"/>
                <w:b/>
                <w:bCs/>
                <w:lang w:val="fr-FR" w:eastAsia="en-GB"/>
              </w:rPr>
              <w:t>Quel budget RSS est alloué à cet objectif :</w:t>
            </w:r>
          </w:p>
          <w:p w:rsidRPr="00BD0D21" w:rsidR="006C2796" w:rsidP="000257D2" w:rsidRDefault="006C2796" w14:paraId="07024580" w14:textId="77777777">
            <w:pPr>
              <w:pStyle w:val="Paragraphedeliste"/>
              <w:numPr>
                <w:ilvl w:val="0"/>
                <w:numId w:val="15"/>
              </w:numPr>
              <w:spacing w:before="60" w:after="60" w:line="276" w:lineRule="auto"/>
              <w:ind w:left="142" w:right="95" w:firstLine="0"/>
              <w:jc w:val="both"/>
              <w:rPr>
                <w:rFonts w:ascii="Times New Roman" w:hAnsi="Times New Roman"/>
                <w:lang w:val="fr-FR" w:eastAsia="en-GB"/>
              </w:rPr>
            </w:pPr>
            <w:r w:rsidRPr="00BD0D21">
              <w:rPr>
                <w:rFonts w:ascii="Times New Roman" w:hAnsi="Times New Roman"/>
                <w:b/>
                <w:bCs/>
                <w:i/>
                <w:iCs/>
                <w:lang w:val="fr-FR" w:eastAsia="en-GB"/>
              </w:rPr>
              <w:t xml:space="preserve">Mettre en évidence les détails dans le </w:t>
            </w:r>
            <w:r w:rsidRPr="00BD0D21" w:rsidR="00500CF0">
              <w:rPr>
                <w:rFonts w:ascii="Times New Roman" w:hAnsi="Times New Roman"/>
                <w:b/>
                <w:bCs/>
                <w:i/>
                <w:iCs/>
                <w:lang w:val="fr-FR" w:eastAsia="en-GB"/>
              </w:rPr>
              <w:t>modèle de prévision budgétaire</w:t>
            </w:r>
          </w:p>
        </w:tc>
        <w:tc>
          <w:tcPr>
            <w:tcW w:w="600" w:type="pct"/>
            <w:tcBorders>
              <w:right w:val="single" w:color="A6A6A6" w:sz="4" w:space="0"/>
            </w:tcBorders>
            <w:shd w:val="clear" w:color="auto" w:fill="F2F2F2"/>
          </w:tcPr>
          <w:p w:rsidRPr="00BD0D21" w:rsidR="006C2796" w:rsidP="000257D2" w:rsidRDefault="006C2796" w14:paraId="7D30FEBC" w14:textId="77777777">
            <w:pPr>
              <w:pStyle w:val="Paragraphedeliste"/>
              <w:spacing w:before="60" w:after="60" w:line="276" w:lineRule="auto"/>
              <w:ind w:left="142" w:right="95"/>
              <w:jc w:val="both"/>
              <w:rPr>
                <w:rFonts w:ascii="Times New Roman" w:hAnsi="Times New Roman"/>
                <w:i/>
                <w:iCs/>
                <w:lang w:eastAsia="en-GB"/>
              </w:rPr>
            </w:pPr>
            <w:r w:rsidRPr="00BD0D21">
              <w:rPr>
                <w:rFonts w:ascii="Times New Roman" w:hAnsi="Times New Roman"/>
                <w:b/>
                <w:bCs/>
                <w:lang w:val="fr-FR" w:eastAsia="en-GB"/>
              </w:rPr>
              <w:t>Années 1 à 2</w:t>
            </w:r>
          </w:p>
        </w:tc>
        <w:tc>
          <w:tcPr>
            <w:tcW w:w="1958" w:type="pct"/>
            <w:tcBorders>
              <w:left w:val="single" w:color="A6A6A6" w:sz="4" w:space="0"/>
              <w:right w:val="single" w:color="A6A6A6" w:sz="4" w:space="0"/>
            </w:tcBorders>
            <w:shd w:val="clear" w:color="auto" w:fill="auto"/>
            <w:vAlign w:val="center"/>
          </w:tcPr>
          <w:p w:rsidRPr="00BD0D21" w:rsidR="006C2796" w:rsidP="004B16E0" w:rsidRDefault="00C03D13" w14:paraId="5BA97E30" w14:textId="50874AA3">
            <w:pPr>
              <w:spacing w:line="276" w:lineRule="auto"/>
              <w:jc w:val="both"/>
              <w:rPr>
                <w:rFonts w:ascii="Times New Roman" w:hAnsi="Times New Roman"/>
                <w:b/>
                <w:i/>
                <w:iCs/>
                <w:lang w:val="fr-FR" w:eastAsia="en-GB"/>
              </w:rPr>
            </w:pPr>
            <w:r>
              <w:rPr>
                <w:rFonts w:ascii="Times New Roman" w:hAnsi="Times New Roman"/>
                <w:b/>
                <w:lang w:val="fr-FR"/>
              </w:rPr>
              <w:t>7</w:t>
            </w:r>
            <w:r w:rsidRPr="00BD0D21">
              <w:rPr>
                <w:rFonts w:ascii="Times New Roman" w:hAnsi="Times New Roman"/>
                <w:b/>
                <w:lang w:val="fr-FR"/>
              </w:rPr>
              <w:t> </w:t>
            </w:r>
            <w:r w:rsidR="004B16E0">
              <w:rPr>
                <w:rFonts w:ascii="Times New Roman" w:hAnsi="Times New Roman"/>
                <w:b/>
                <w:lang w:val="fr-FR"/>
              </w:rPr>
              <w:t>297</w:t>
            </w:r>
            <w:r w:rsidRPr="00BD0D21">
              <w:rPr>
                <w:rFonts w:ascii="Times New Roman" w:hAnsi="Times New Roman"/>
                <w:b/>
                <w:lang w:val="fr-FR"/>
              </w:rPr>
              <w:t> </w:t>
            </w:r>
            <w:r w:rsidR="004B16E0">
              <w:rPr>
                <w:rFonts w:ascii="Times New Roman" w:hAnsi="Times New Roman"/>
                <w:b/>
                <w:lang w:val="fr-FR"/>
              </w:rPr>
              <w:t>744</w:t>
            </w:r>
            <w:r w:rsidRPr="00BD0D21">
              <w:rPr>
                <w:rFonts w:ascii="Times New Roman" w:hAnsi="Times New Roman"/>
                <w:b/>
                <w:lang w:val="fr-FR"/>
              </w:rPr>
              <w:t xml:space="preserve"> </w:t>
            </w:r>
            <w:r w:rsidRPr="00BD0D21" w:rsidR="00ED12DA">
              <w:rPr>
                <w:rFonts w:ascii="Times New Roman" w:hAnsi="Times New Roman"/>
                <w:b/>
                <w:lang w:val="fr-FR"/>
              </w:rPr>
              <w:t>USD</w:t>
            </w:r>
          </w:p>
        </w:tc>
      </w:tr>
      <w:tr w:rsidRPr="00BD0D21" w:rsidR="00133CB8" w:rsidTr="008E3932" w14:paraId="21429248" w14:textId="77777777">
        <w:trPr>
          <w:trHeight w:val="383"/>
        </w:trPr>
        <w:tc>
          <w:tcPr>
            <w:tcW w:w="2442" w:type="pct"/>
            <w:gridSpan w:val="2"/>
            <w:vMerge/>
            <w:shd w:val="clear" w:color="auto" w:fill="F2F2F2"/>
          </w:tcPr>
          <w:p w:rsidRPr="00BD0D21" w:rsidR="006C2796" w:rsidP="000257D2" w:rsidRDefault="006C2796" w14:paraId="07D35A31" w14:textId="77777777">
            <w:pPr>
              <w:pStyle w:val="Paragraphedeliste"/>
              <w:spacing w:before="60" w:after="60" w:line="276" w:lineRule="auto"/>
              <w:ind w:left="142" w:right="95"/>
              <w:jc w:val="both"/>
              <w:rPr>
                <w:rFonts w:ascii="Times New Roman" w:hAnsi="Times New Roman"/>
                <w:b/>
                <w:lang w:val="fr-FR" w:eastAsia="en-GB"/>
              </w:rPr>
            </w:pPr>
          </w:p>
        </w:tc>
        <w:tc>
          <w:tcPr>
            <w:tcW w:w="600" w:type="pct"/>
            <w:tcBorders>
              <w:right w:val="single" w:color="A6A6A6" w:sz="4" w:space="0"/>
            </w:tcBorders>
            <w:shd w:val="clear" w:color="auto" w:fill="F2F2F2"/>
          </w:tcPr>
          <w:p w:rsidRPr="00BD0D21" w:rsidR="006C2796" w:rsidP="000257D2" w:rsidRDefault="008E2C57" w14:paraId="5237C19F" w14:textId="77777777">
            <w:pPr>
              <w:pStyle w:val="Paragraphedeliste"/>
              <w:spacing w:before="60" w:after="60" w:line="276" w:lineRule="auto"/>
              <w:ind w:left="142" w:right="95"/>
              <w:jc w:val="both"/>
              <w:rPr>
                <w:rFonts w:ascii="Times New Roman" w:hAnsi="Times New Roman"/>
                <w:b/>
                <w:bCs/>
                <w:lang w:eastAsia="en-GB"/>
              </w:rPr>
            </w:pPr>
            <w:r w:rsidRPr="00BD0D21">
              <w:rPr>
                <w:rFonts w:ascii="Times New Roman" w:hAnsi="Times New Roman"/>
                <w:b/>
                <w:bCs/>
                <w:lang w:val="fr-FR" w:eastAsia="en-GB"/>
              </w:rPr>
              <w:t>Année 3 </w:t>
            </w:r>
          </w:p>
        </w:tc>
        <w:tc>
          <w:tcPr>
            <w:tcW w:w="1958" w:type="pct"/>
            <w:tcBorders>
              <w:left w:val="single" w:color="A6A6A6" w:sz="4" w:space="0"/>
              <w:right w:val="single" w:color="A6A6A6" w:sz="4" w:space="0"/>
            </w:tcBorders>
            <w:shd w:val="clear" w:color="auto" w:fill="auto"/>
            <w:vAlign w:val="center"/>
          </w:tcPr>
          <w:p w:rsidRPr="00BD0D21" w:rsidR="006C2796" w:rsidP="004B16E0" w:rsidRDefault="00C03D13" w14:paraId="400BD6F7" w14:textId="2F3278E7">
            <w:pPr>
              <w:spacing w:line="276" w:lineRule="auto"/>
              <w:jc w:val="both"/>
              <w:rPr>
                <w:rFonts w:ascii="Times New Roman" w:hAnsi="Times New Roman"/>
                <w:b/>
                <w:bCs/>
                <w:lang w:val="fr-FR" w:eastAsia="en-GB"/>
              </w:rPr>
            </w:pPr>
            <w:r>
              <w:rPr>
                <w:rFonts w:ascii="Times New Roman" w:hAnsi="Times New Roman"/>
                <w:b/>
                <w:lang w:val="fr-FR"/>
              </w:rPr>
              <w:t>2</w:t>
            </w:r>
            <w:r w:rsidRPr="00BD0D21">
              <w:rPr>
                <w:rFonts w:ascii="Times New Roman" w:hAnsi="Times New Roman"/>
                <w:b/>
                <w:lang w:val="fr-FR"/>
              </w:rPr>
              <w:t> </w:t>
            </w:r>
            <w:r w:rsidR="004B16E0">
              <w:rPr>
                <w:rFonts w:ascii="Times New Roman" w:hAnsi="Times New Roman"/>
                <w:b/>
                <w:lang w:val="fr-FR"/>
              </w:rPr>
              <w:t>662</w:t>
            </w:r>
            <w:r w:rsidRPr="00BD0D21">
              <w:rPr>
                <w:rFonts w:ascii="Times New Roman" w:hAnsi="Times New Roman"/>
                <w:b/>
                <w:lang w:val="fr-FR"/>
              </w:rPr>
              <w:t> </w:t>
            </w:r>
            <w:r w:rsidR="004B16E0">
              <w:rPr>
                <w:rFonts w:ascii="Times New Roman" w:hAnsi="Times New Roman"/>
                <w:b/>
                <w:lang w:val="fr-FR"/>
              </w:rPr>
              <w:t>003</w:t>
            </w:r>
            <w:r w:rsidRPr="00BD0D21">
              <w:rPr>
                <w:rFonts w:ascii="Times New Roman" w:hAnsi="Times New Roman"/>
                <w:b/>
                <w:lang w:val="fr-FR"/>
              </w:rPr>
              <w:t xml:space="preserve"> </w:t>
            </w:r>
            <w:r w:rsidRPr="00BD0D21" w:rsidR="00ED12DA">
              <w:rPr>
                <w:rFonts w:ascii="Times New Roman" w:hAnsi="Times New Roman"/>
                <w:b/>
                <w:lang w:val="fr-FR"/>
              </w:rPr>
              <w:t>USD</w:t>
            </w:r>
          </w:p>
        </w:tc>
      </w:tr>
      <w:tr w:rsidRPr="000154CA" w:rsidR="005D597D" w:rsidTr="008E3932" w14:paraId="21CE3211" w14:textId="77777777">
        <w:trPr>
          <w:trHeight w:val="383"/>
        </w:trPr>
        <w:tc>
          <w:tcPr>
            <w:tcW w:w="5000" w:type="pct"/>
            <w:gridSpan w:val="4"/>
            <w:tcBorders>
              <w:bottom w:val="single" w:color="999999" w:sz="4" w:space="0"/>
              <w:right w:val="single" w:color="A6A6A6" w:sz="4" w:space="0"/>
            </w:tcBorders>
            <w:shd w:val="clear" w:color="auto" w:fill="F2F2F2"/>
          </w:tcPr>
          <w:p w:rsidRPr="00BD0D21" w:rsidR="005D597D" w:rsidP="000257D2" w:rsidRDefault="00556367" w14:paraId="11F291C0" w14:textId="77777777">
            <w:pPr>
              <w:spacing w:line="276" w:lineRule="auto"/>
              <w:ind w:left="142" w:right="95"/>
              <w:jc w:val="both"/>
              <w:rPr>
                <w:rFonts w:ascii="Times New Roman" w:hAnsi="Times New Roman"/>
                <w:b/>
                <w:bCs/>
                <w:i/>
                <w:iCs/>
                <w:lang w:val="fr-FR" w:eastAsia="en-GB"/>
              </w:rPr>
            </w:pPr>
            <w:r w:rsidRPr="00BD0D21">
              <w:rPr>
                <w:rFonts w:ascii="Times New Roman" w:hAnsi="Times New Roman"/>
                <w:b/>
                <w:bCs/>
                <w:i/>
                <w:iCs/>
                <w:lang w:val="fr-FR" w:eastAsia="en-GB"/>
              </w:rPr>
              <w:t xml:space="preserve">Veuillez également fournir des informations détaillées concernant les principaux facteurs de coûts, déterminants et hypothèses utilisés, relatifs aux principales activités de cet objectif, </w:t>
            </w:r>
            <w:r w:rsidRPr="00BD0D21" w:rsidR="005D597D">
              <w:rPr>
                <w:rFonts w:ascii="Times New Roman" w:hAnsi="Times New Roman"/>
                <w:b/>
                <w:bCs/>
                <w:i/>
                <w:iCs/>
                <w:lang w:val="fr-FR" w:eastAsia="en-GB"/>
              </w:rPr>
              <w:t>ici :</w:t>
            </w:r>
          </w:p>
        </w:tc>
      </w:tr>
      <w:tr w:rsidRPr="00BD0D21" w:rsidR="005D597D" w:rsidTr="008E3932" w14:paraId="168AA639" w14:textId="77777777">
        <w:trPr>
          <w:trHeight w:val="383"/>
        </w:trPr>
        <w:tc>
          <w:tcPr>
            <w:tcW w:w="5000" w:type="pct"/>
            <w:gridSpan w:val="4"/>
            <w:tcBorders>
              <w:right w:val="single" w:color="A6A6A6" w:sz="4" w:space="0"/>
            </w:tcBorders>
            <w:shd w:val="clear" w:color="auto" w:fill="auto"/>
          </w:tcPr>
          <w:p w:rsidRPr="00BD0D21" w:rsidR="005D597D" w:rsidP="000257D2" w:rsidRDefault="005D597D" w14:paraId="7E637C4E" w14:textId="77777777">
            <w:pPr>
              <w:spacing w:line="276" w:lineRule="auto"/>
              <w:ind w:left="142" w:right="95"/>
              <w:jc w:val="both"/>
              <w:rPr>
                <w:rFonts w:ascii="Times New Roman" w:hAnsi="Times New Roman"/>
                <w:b/>
                <w:bCs/>
                <w:i/>
                <w:iCs/>
                <w:lang w:val="fr-FR" w:eastAsia="en-GB"/>
              </w:rPr>
            </w:pPr>
          </w:p>
          <w:p w:rsidRPr="00BD0D21" w:rsidR="005D597D" w:rsidP="000257D2" w:rsidRDefault="0042697A" w14:paraId="49A4BD23" w14:textId="77777777">
            <w:pPr>
              <w:spacing w:line="276" w:lineRule="auto"/>
              <w:ind w:left="142" w:right="95"/>
              <w:jc w:val="both"/>
              <w:rPr>
                <w:rFonts w:ascii="Times New Roman" w:hAnsi="Times New Roman"/>
                <w:b/>
                <w:bCs/>
                <w:i/>
                <w:iCs/>
                <w:color w:val="0070C0"/>
                <w:lang w:val="fr-FR" w:eastAsia="en-GB"/>
              </w:rPr>
            </w:pPr>
            <w:r w:rsidRPr="00BD0D21">
              <w:rPr>
                <w:rFonts w:ascii="Times New Roman" w:hAnsi="Times New Roman"/>
                <w:b/>
                <w:bCs/>
                <w:i/>
                <w:iCs/>
                <w:color w:val="0070C0"/>
                <w:lang w:val="fr-FR" w:eastAsia="en-GB"/>
              </w:rPr>
              <w:t xml:space="preserve">Voir </w:t>
            </w:r>
            <w:proofErr w:type="spellStart"/>
            <w:r w:rsidRPr="00BD0D21">
              <w:rPr>
                <w:rFonts w:ascii="Times New Roman" w:hAnsi="Times New Roman"/>
                <w:b/>
                <w:bCs/>
                <w:i/>
                <w:iCs/>
                <w:color w:val="0070C0"/>
                <w:lang w:val="fr-FR" w:eastAsia="en-GB"/>
              </w:rPr>
              <w:t>Costing</w:t>
            </w:r>
            <w:proofErr w:type="spellEnd"/>
            <w:r w:rsidRPr="00BD0D21">
              <w:rPr>
                <w:rFonts w:ascii="Times New Roman" w:hAnsi="Times New Roman"/>
                <w:b/>
                <w:bCs/>
                <w:i/>
                <w:iCs/>
                <w:color w:val="0070C0"/>
                <w:lang w:val="fr-FR" w:eastAsia="en-GB"/>
              </w:rPr>
              <w:t xml:space="preserve"> détaillé en annexe</w:t>
            </w:r>
          </w:p>
          <w:p w:rsidRPr="00BD0D21" w:rsidR="005D597D" w:rsidP="000257D2" w:rsidRDefault="005D597D" w14:paraId="4FF8CAD8" w14:textId="77777777">
            <w:pPr>
              <w:spacing w:line="276" w:lineRule="auto"/>
              <w:ind w:left="142" w:right="95"/>
              <w:jc w:val="both"/>
              <w:rPr>
                <w:rFonts w:ascii="Times New Roman" w:hAnsi="Times New Roman"/>
                <w:b/>
                <w:bCs/>
                <w:i/>
                <w:iCs/>
                <w:lang w:val="fr-FR" w:eastAsia="en-GB"/>
              </w:rPr>
            </w:pPr>
          </w:p>
        </w:tc>
      </w:tr>
    </w:tbl>
    <w:p w:rsidRPr="00BD0D21" w:rsidR="006C2796" w:rsidP="000257D2" w:rsidRDefault="006C2796" w14:paraId="6017A5CE" w14:textId="77777777">
      <w:pPr>
        <w:spacing w:line="276" w:lineRule="auto"/>
        <w:ind w:left="142" w:right="95"/>
        <w:jc w:val="both"/>
        <w:rPr>
          <w:rFonts w:ascii="Times New Roman" w:hAnsi="Times New Roman"/>
          <w:b/>
          <w:bCs/>
          <w:i/>
          <w:iCs/>
          <w:lang w:val="fr-CH"/>
        </w:rPr>
      </w:pPr>
    </w:p>
    <w:tbl>
      <w:tblPr>
        <w:tblW w:w="5096" w:type="pct"/>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CellMar>
          <w:left w:w="0" w:type="dxa"/>
          <w:right w:w="0" w:type="dxa"/>
        </w:tblCellMar>
        <w:tblLook w:val="04A0" w:firstRow="1" w:lastRow="0" w:firstColumn="1" w:lastColumn="0" w:noHBand="0" w:noVBand="1"/>
      </w:tblPr>
      <w:tblGrid>
        <w:gridCol w:w="4787"/>
        <w:gridCol w:w="1158"/>
        <w:gridCol w:w="3244"/>
      </w:tblGrid>
      <w:tr w:rsidRPr="000154CA" w:rsidR="00133CB8" w:rsidTr="00846F6D" w14:paraId="42B67197" w14:textId="77777777">
        <w:trPr>
          <w:trHeight w:val="285"/>
        </w:trPr>
        <w:tc>
          <w:tcPr>
            <w:tcW w:w="2605" w:type="pct"/>
            <w:tcBorders>
              <w:bottom w:val="single" w:color="A6A6A6" w:sz="4" w:space="0"/>
              <w:right w:val="single" w:color="A6A6A6" w:sz="4" w:space="0"/>
            </w:tcBorders>
            <w:shd w:val="clear" w:color="auto" w:fill="0070C0"/>
            <w:vAlign w:val="center"/>
          </w:tcPr>
          <w:p w:rsidRPr="00BD0D21" w:rsidR="006C2796" w:rsidP="00846F6D" w:rsidRDefault="006C2796" w14:paraId="6D34626A" w14:textId="77777777">
            <w:pPr>
              <w:pStyle w:val="ColorfulList-Accent13"/>
              <w:spacing w:before="60" w:after="60" w:line="276" w:lineRule="auto"/>
              <w:ind w:left="142" w:right="95"/>
              <w:jc w:val="center"/>
              <w:rPr>
                <w:rFonts w:ascii="Times New Roman" w:hAnsi="Times New Roman" w:eastAsia="Arial"/>
                <w:b/>
                <w:i/>
                <w:iCs/>
                <w:color w:val="FFFFFF"/>
                <w:szCs w:val="22"/>
              </w:rPr>
            </w:pPr>
            <w:r w:rsidRPr="00BD0D21">
              <w:rPr>
                <w:rFonts w:ascii="Times New Roman" w:hAnsi="Times New Roman"/>
                <w:b/>
                <w:bCs/>
                <w:i/>
                <w:iCs/>
                <w:color w:val="FFFFFF"/>
                <w:szCs w:val="22"/>
                <w:lang w:val="fr-FR"/>
              </w:rPr>
              <w:t>Objectif 3 :</w:t>
            </w:r>
          </w:p>
        </w:tc>
        <w:tc>
          <w:tcPr>
            <w:tcW w:w="2395" w:type="pct"/>
            <w:gridSpan w:val="2"/>
            <w:tcBorders>
              <w:left w:val="single" w:color="A6A6A6" w:sz="4" w:space="0"/>
              <w:bottom w:val="single" w:color="A6A6A6" w:sz="4" w:space="0"/>
              <w:right w:val="single" w:color="A6A6A6" w:sz="4" w:space="0"/>
            </w:tcBorders>
            <w:shd w:val="clear" w:color="auto" w:fill="FFFFFF"/>
          </w:tcPr>
          <w:p w:rsidRPr="0016044A" w:rsidR="006C2796" w:rsidP="00546DB1" w:rsidRDefault="00FD4E88" w14:paraId="0DB06244" w14:textId="070A994F">
            <w:pPr>
              <w:spacing w:line="276" w:lineRule="auto"/>
              <w:jc w:val="both"/>
              <w:rPr>
                <w:rFonts w:ascii="Times New Roman" w:hAnsi="Times New Roman"/>
                <w:b/>
                <w:lang w:val="fr-FR"/>
              </w:rPr>
            </w:pPr>
            <w:r w:rsidRPr="0016044A">
              <w:rPr>
                <w:rFonts w:ascii="Times New Roman" w:hAnsi="Times New Roman"/>
                <w:b/>
                <w:lang w:val="fr-FR"/>
              </w:rPr>
              <w:t>Générer la demande pour réduire le taux d’abandon spécifique (Penta1-Penta3) de 13% en 2017 à 10% en 2022</w:t>
            </w:r>
            <w:r w:rsidRPr="0016044A">
              <w:rPr>
                <w:rFonts w:ascii="Times New Roman" w:hAnsi="Times New Roman"/>
                <w:b/>
                <w:sz w:val="24"/>
                <w:lang w:val="fr-FR"/>
              </w:rPr>
              <w:t> </w:t>
            </w:r>
            <w:r w:rsidRPr="0016044A">
              <w:rPr>
                <w:rFonts w:ascii="Times New Roman" w:hAnsi="Times New Roman"/>
                <w:b/>
                <w:lang w:val="fr-FR"/>
              </w:rPr>
              <w:t>(WUENIC)</w:t>
            </w:r>
            <w:r w:rsidRPr="0016044A" w:rsidDel="00541A36">
              <w:rPr>
                <w:rFonts w:ascii="Times New Roman" w:hAnsi="Times New Roman"/>
                <w:b/>
                <w:lang w:val="fr-FR"/>
              </w:rPr>
              <w:t xml:space="preserve"> </w:t>
            </w:r>
          </w:p>
        </w:tc>
      </w:tr>
      <w:tr w:rsidRPr="00BD0D21" w:rsidR="00133CB8" w:rsidTr="00F4127B" w14:paraId="34270083" w14:textId="77777777">
        <w:trPr>
          <w:trHeight w:val="285"/>
        </w:trPr>
        <w:tc>
          <w:tcPr>
            <w:tcW w:w="2605" w:type="pct"/>
            <w:tcBorders>
              <w:bottom w:val="single" w:color="A6A6A6" w:sz="4" w:space="0"/>
              <w:right w:val="single" w:color="A6A6A6" w:sz="4" w:space="0"/>
            </w:tcBorders>
            <w:shd w:val="clear" w:color="auto" w:fill="F2F2F2"/>
          </w:tcPr>
          <w:p w:rsidRPr="00BD0D21" w:rsidR="006C2796" w:rsidP="000257D2" w:rsidRDefault="006C2796" w14:paraId="6C30921B" w14:textId="77777777">
            <w:pPr>
              <w:pStyle w:val="ColorfulList-Accent13"/>
              <w:spacing w:before="60" w:after="60" w:line="276" w:lineRule="auto"/>
              <w:ind w:left="142" w:right="95"/>
              <w:jc w:val="both"/>
              <w:rPr>
                <w:rFonts w:ascii="Times New Roman" w:hAnsi="Times New Roman" w:eastAsia="Arial"/>
                <w:i/>
                <w:iCs/>
                <w:szCs w:val="22"/>
              </w:rPr>
            </w:pPr>
            <w:r w:rsidRPr="00BD0D21">
              <w:rPr>
                <w:rFonts w:ascii="Times New Roman" w:hAnsi="Times New Roman"/>
                <w:b/>
                <w:bCs/>
                <w:szCs w:val="22"/>
                <w:lang w:val="fr-FR"/>
              </w:rPr>
              <w:t>Calendrier :</w:t>
            </w:r>
          </w:p>
        </w:tc>
        <w:tc>
          <w:tcPr>
            <w:tcW w:w="2395" w:type="pct"/>
            <w:gridSpan w:val="2"/>
            <w:tcBorders>
              <w:left w:val="single" w:color="A6A6A6" w:sz="4" w:space="0"/>
              <w:bottom w:val="single" w:color="A6A6A6" w:sz="4" w:space="0"/>
              <w:right w:val="single" w:color="A6A6A6" w:sz="4" w:space="0"/>
            </w:tcBorders>
            <w:shd w:val="clear" w:color="auto" w:fill="FFFFFF"/>
          </w:tcPr>
          <w:p w:rsidRPr="00BD0D21" w:rsidR="006C2796" w:rsidP="000257D2" w:rsidRDefault="007B54C4" w14:paraId="1E62175D" w14:textId="77777777">
            <w:pPr>
              <w:pStyle w:val="ColorfulList-Accent13"/>
              <w:spacing w:before="60" w:after="60" w:line="276" w:lineRule="auto"/>
              <w:ind w:left="142" w:right="95"/>
              <w:jc w:val="both"/>
              <w:rPr>
                <w:rFonts w:ascii="Times New Roman" w:hAnsi="Times New Roman"/>
                <w:i/>
                <w:iCs/>
                <w:szCs w:val="22"/>
              </w:rPr>
            </w:pPr>
            <w:r w:rsidRPr="00BD0D21">
              <w:rPr>
                <w:rFonts w:ascii="Times New Roman" w:hAnsi="Times New Roman" w:eastAsia="Arial"/>
                <w:szCs w:val="22"/>
                <w:lang w:val="fr-FR" w:eastAsia="en-US"/>
              </w:rPr>
              <w:t>2020-2022</w:t>
            </w:r>
          </w:p>
        </w:tc>
      </w:tr>
      <w:tr w:rsidRPr="00734EC4" w:rsidR="00133CB8" w:rsidTr="00F4127B" w14:paraId="0023F11D" w14:textId="77777777">
        <w:trPr>
          <w:trHeight w:val="1082"/>
        </w:trPr>
        <w:tc>
          <w:tcPr>
            <w:tcW w:w="2605" w:type="pct"/>
            <w:tcBorders>
              <w:right w:val="single" w:color="A6A6A6" w:sz="4" w:space="0"/>
            </w:tcBorders>
            <w:shd w:val="clear" w:color="auto" w:fill="F2F2F2"/>
          </w:tcPr>
          <w:p w:rsidRPr="00BD0D21" w:rsidR="006C2796" w:rsidP="000257D2" w:rsidRDefault="006C2796" w14:paraId="574B5E21" w14:textId="77777777">
            <w:pPr>
              <w:pStyle w:val="Paragraphedeliste"/>
              <w:spacing w:before="60" w:after="60" w:line="276" w:lineRule="auto"/>
              <w:ind w:left="142" w:right="95"/>
              <w:jc w:val="both"/>
              <w:rPr>
                <w:rFonts w:ascii="Times New Roman" w:hAnsi="Times New Roman"/>
                <w:lang w:val="fr-FR" w:eastAsia="en-GB"/>
              </w:rPr>
            </w:pPr>
            <w:r w:rsidRPr="00BD0D21">
              <w:rPr>
                <w:rFonts w:ascii="Times New Roman" w:hAnsi="Times New Roman"/>
                <w:b/>
                <w:bCs/>
                <w:lang w:val="fr-FR" w:eastAsia="en-GB"/>
              </w:rPr>
              <w:t xml:space="preserve">Zones géographiques/groupes de population prioritaires ou contrainte(s) en matière de couverture et/ou d’équité </w:t>
            </w:r>
            <w:r w:rsidRPr="00BD0D21">
              <w:rPr>
                <w:rFonts w:ascii="Times New Roman" w:hAnsi="Times New Roman"/>
                <w:lang w:val="fr-FR" w:eastAsia="en-GB"/>
              </w:rPr>
              <w:t>devant être traitée(s) par l’objectif :</w:t>
            </w:r>
          </w:p>
          <w:p w:rsidRPr="00BD0D21" w:rsidR="006C2796" w:rsidP="000257D2" w:rsidRDefault="00ED725C" w14:paraId="01670F34" w14:textId="77777777">
            <w:pPr>
              <w:pStyle w:val="Paragraphedeliste"/>
              <w:numPr>
                <w:ilvl w:val="0"/>
                <w:numId w:val="9"/>
              </w:numPr>
              <w:spacing w:before="60" w:after="60" w:line="276" w:lineRule="auto"/>
              <w:ind w:right="95"/>
              <w:jc w:val="both"/>
              <w:rPr>
                <w:rFonts w:ascii="Times New Roman" w:hAnsi="Times New Roman"/>
                <w:b/>
                <w:bCs/>
                <w:i/>
                <w:iCs/>
                <w:lang w:val="fr-FR" w:eastAsia="en-GB"/>
              </w:rPr>
            </w:pPr>
            <w:r w:rsidRPr="00BD0D21">
              <w:rPr>
                <w:rFonts w:ascii="Times New Roman" w:hAnsi="Times New Roman"/>
                <w:b/>
                <w:bCs/>
                <w:i/>
                <w:iCs/>
                <w:lang w:val="fr-FR" w:eastAsia="en-GB"/>
              </w:rPr>
              <w:t>Ces zones/groupes doivent être cohérents avec ceux identifiés dans la Section B</w:t>
            </w:r>
          </w:p>
        </w:tc>
        <w:tc>
          <w:tcPr>
            <w:tcW w:w="2395" w:type="pct"/>
            <w:gridSpan w:val="2"/>
            <w:tcBorders>
              <w:left w:val="single" w:color="A6A6A6" w:sz="4" w:space="0"/>
            </w:tcBorders>
            <w:shd w:val="clear" w:color="auto" w:fill="FFFFFF"/>
          </w:tcPr>
          <w:p w:rsidRPr="00BD0D21" w:rsidR="00E354EC" w:rsidP="000257D2" w:rsidRDefault="00986691" w14:paraId="69BEF0FD" w14:textId="57E1988D">
            <w:pPr>
              <w:pStyle w:val="ColorfulList-Accent13"/>
              <w:spacing w:before="60" w:after="60" w:line="276" w:lineRule="auto"/>
              <w:ind w:left="142" w:right="95"/>
              <w:jc w:val="both"/>
              <w:rPr>
                <w:rFonts w:ascii="Times New Roman" w:hAnsi="Times New Roman" w:eastAsia="Arial"/>
                <w:szCs w:val="22"/>
                <w:lang w:val="fr-FR" w:eastAsia="en-US"/>
              </w:rPr>
            </w:pPr>
            <w:r w:rsidRPr="00BD0D21">
              <w:rPr>
                <w:rFonts w:ascii="Times New Roman" w:hAnsi="Times New Roman"/>
                <w:iCs/>
                <w:color w:val="FF0000"/>
                <w:szCs w:val="22"/>
                <w:lang w:val="fr-FR"/>
              </w:rPr>
              <w:t xml:space="preserve"> </w:t>
            </w:r>
            <w:r w:rsidRPr="00BD0D21" w:rsidR="00E06A5F">
              <w:rPr>
                <w:rFonts w:ascii="Times New Roman" w:hAnsi="Times New Roman" w:eastAsia="Arial"/>
                <w:szCs w:val="22"/>
                <w:lang w:val="fr-FR" w:eastAsia="en-US"/>
              </w:rPr>
              <w:t xml:space="preserve">Au total </w:t>
            </w:r>
            <w:r w:rsidRPr="00BD0D21" w:rsidR="002B3C49">
              <w:rPr>
                <w:rFonts w:ascii="Times New Roman" w:hAnsi="Times New Roman" w:eastAsia="Arial"/>
                <w:szCs w:val="22"/>
                <w:lang w:val="fr-FR" w:eastAsia="en-US"/>
              </w:rPr>
              <w:t>33</w:t>
            </w:r>
            <w:r w:rsidRPr="00BD0D21" w:rsidR="00E06A5F">
              <w:rPr>
                <w:rFonts w:ascii="Times New Roman" w:hAnsi="Times New Roman" w:eastAsia="Arial"/>
                <w:szCs w:val="22"/>
                <w:lang w:val="fr-FR" w:eastAsia="en-US"/>
              </w:rPr>
              <w:t xml:space="preserve"> districts prioritaires </w:t>
            </w:r>
            <w:r w:rsidR="00DB5BAB">
              <w:rPr>
                <w:rFonts w:ascii="Times New Roman" w:hAnsi="Times New Roman" w:eastAsia="Arial"/>
                <w:szCs w:val="22"/>
                <w:lang w:val="fr-FR" w:eastAsia="en-US"/>
              </w:rPr>
              <w:t xml:space="preserve">à fort taux d’abandon </w:t>
            </w:r>
            <w:r w:rsidRPr="00BD0D21" w:rsidR="00E06A5F">
              <w:rPr>
                <w:rFonts w:ascii="Times New Roman" w:hAnsi="Times New Roman" w:eastAsia="Arial"/>
                <w:szCs w:val="22"/>
                <w:lang w:val="fr-FR" w:eastAsia="en-US"/>
              </w:rPr>
              <w:t>ont ét</w:t>
            </w:r>
            <w:r w:rsidRPr="00BD0D21" w:rsidR="002B3C49">
              <w:rPr>
                <w:rFonts w:ascii="Times New Roman" w:hAnsi="Times New Roman" w:eastAsia="Arial"/>
                <w:szCs w:val="22"/>
                <w:lang w:val="fr-FR" w:eastAsia="en-US"/>
              </w:rPr>
              <w:t xml:space="preserve">é retenus dans le cadre du RSSV. </w:t>
            </w:r>
          </w:p>
          <w:p w:rsidRPr="00BD0D21" w:rsidR="00E354EC" w:rsidP="000257D2" w:rsidRDefault="00E354EC" w14:paraId="5D301577" w14:textId="77777777">
            <w:pPr>
              <w:pStyle w:val="ColorfulList-Accent13"/>
              <w:spacing w:before="60" w:after="60" w:line="276" w:lineRule="auto"/>
              <w:ind w:left="142" w:right="95"/>
              <w:jc w:val="both"/>
              <w:rPr>
                <w:rFonts w:ascii="Times New Roman" w:hAnsi="Times New Roman" w:eastAsia="Arial"/>
                <w:szCs w:val="22"/>
                <w:lang w:val="fr-FR" w:eastAsia="en-US"/>
              </w:rPr>
            </w:pPr>
            <w:r w:rsidRPr="00BD0D21">
              <w:rPr>
                <w:rFonts w:ascii="Times New Roman" w:hAnsi="Times New Roman" w:eastAsia="Arial"/>
                <w:szCs w:val="22"/>
                <w:lang w:val="fr-FR" w:eastAsia="en-US"/>
              </w:rPr>
              <w:t xml:space="preserve">En terme d’intervention, à haut impact, les 33 DS se regroupent en : </w:t>
            </w:r>
          </w:p>
          <w:p w:rsidRPr="00BD0D21" w:rsidR="00E354EC" w:rsidP="0060019D" w:rsidRDefault="00E354EC" w14:paraId="18B46FB1" w14:textId="21B50E88">
            <w:pPr>
              <w:numPr>
                <w:ilvl w:val="0"/>
                <w:numId w:val="49"/>
              </w:numPr>
              <w:spacing w:line="276" w:lineRule="auto"/>
              <w:jc w:val="both"/>
              <w:rPr>
                <w:rFonts w:ascii="Times New Roman" w:hAnsi="Times New Roman"/>
                <w:lang w:val="fr-FR"/>
              </w:rPr>
            </w:pPr>
            <w:r w:rsidRPr="00BD0D21">
              <w:rPr>
                <w:rFonts w:ascii="Times New Roman" w:hAnsi="Times New Roman"/>
                <w:b/>
                <w:lang w:val="fr-FR"/>
              </w:rPr>
              <w:t>DS Urbains et Semi-Urbains</w:t>
            </w:r>
            <w:r w:rsidR="00441F52">
              <w:rPr>
                <w:rFonts w:ascii="Times New Roman" w:hAnsi="Times New Roman"/>
                <w:b/>
                <w:lang w:val="fr-FR"/>
              </w:rPr>
              <w:t xml:space="preserve"> (Forte densité de la population)</w:t>
            </w:r>
            <w:r w:rsidRPr="00BD0D21">
              <w:rPr>
                <w:rFonts w:ascii="Times New Roman" w:hAnsi="Times New Roman"/>
                <w:b/>
                <w:lang w:val="fr-FR"/>
              </w:rPr>
              <w:t> (9):</w:t>
            </w:r>
            <w:r w:rsidRPr="00BD0D21">
              <w:rPr>
                <w:rFonts w:ascii="Times New Roman" w:hAnsi="Times New Roman"/>
                <w:lang w:val="fr-FR"/>
              </w:rPr>
              <w:t xml:space="preserve"> </w:t>
            </w:r>
            <w:proofErr w:type="spellStart"/>
            <w:r w:rsidRPr="00BD0D21">
              <w:rPr>
                <w:rFonts w:ascii="Times New Roman" w:hAnsi="Times New Roman"/>
                <w:lang w:val="fr-FR"/>
              </w:rPr>
              <w:t>B.Konni</w:t>
            </w:r>
            <w:proofErr w:type="spellEnd"/>
            <w:r w:rsidRPr="00BD0D21">
              <w:rPr>
                <w:rFonts w:ascii="Times New Roman" w:hAnsi="Times New Roman"/>
                <w:lang w:val="fr-FR"/>
              </w:rPr>
              <w:t xml:space="preserve"> ; Maradi Ville, Niamey5, Niamey3, Tahoua Commune, </w:t>
            </w:r>
            <w:proofErr w:type="spellStart"/>
            <w:r w:rsidRPr="00BD0D21">
              <w:rPr>
                <w:rFonts w:ascii="Times New Roman" w:hAnsi="Times New Roman"/>
                <w:lang w:val="fr-FR"/>
              </w:rPr>
              <w:t>Magaria</w:t>
            </w:r>
            <w:proofErr w:type="spellEnd"/>
            <w:r w:rsidRPr="00BD0D21">
              <w:rPr>
                <w:rFonts w:ascii="Times New Roman" w:hAnsi="Times New Roman"/>
                <w:lang w:val="fr-FR"/>
              </w:rPr>
              <w:t>,  Gaya, Madarounfa, Dosso</w:t>
            </w:r>
          </w:p>
          <w:p w:rsidRPr="00BD0D21" w:rsidR="00E354EC" w:rsidP="0060019D" w:rsidRDefault="00E354EC" w14:paraId="5D2D9DA2" w14:textId="77777777">
            <w:pPr>
              <w:numPr>
                <w:ilvl w:val="0"/>
                <w:numId w:val="49"/>
              </w:numPr>
              <w:spacing w:line="276" w:lineRule="auto"/>
              <w:jc w:val="both"/>
              <w:rPr>
                <w:rFonts w:ascii="Times New Roman" w:hAnsi="Times New Roman"/>
                <w:lang w:val="fr-FR"/>
              </w:rPr>
            </w:pPr>
            <w:r w:rsidRPr="00BD0D21">
              <w:rPr>
                <w:rFonts w:ascii="Times New Roman" w:hAnsi="Times New Roman"/>
                <w:b/>
                <w:lang w:val="fr-FR"/>
              </w:rPr>
              <w:t>DS situés en zones nomades (12):</w:t>
            </w:r>
            <w:r w:rsidRPr="00BD0D21">
              <w:rPr>
                <w:rFonts w:ascii="Times New Roman" w:hAnsi="Times New Roman"/>
                <w:lang w:val="fr-FR"/>
              </w:rPr>
              <w:t xml:space="preserve"> </w:t>
            </w:r>
            <w:proofErr w:type="spellStart"/>
            <w:r w:rsidRPr="00BD0D21">
              <w:rPr>
                <w:rFonts w:ascii="Times New Roman" w:hAnsi="Times New Roman"/>
                <w:lang w:val="fr-FR"/>
              </w:rPr>
              <w:t>Dakoro</w:t>
            </w:r>
            <w:proofErr w:type="spellEnd"/>
            <w:r w:rsidRPr="00BD0D21">
              <w:rPr>
                <w:rFonts w:ascii="Times New Roman" w:hAnsi="Times New Roman"/>
                <w:lang w:val="fr-FR"/>
              </w:rPr>
              <w:t xml:space="preserve">, </w:t>
            </w:r>
            <w:proofErr w:type="spellStart"/>
            <w:r w:rsidRPr="00BD0D21">
              <w:rPr>
                <w:rFonts w:ascii="Times New Roman" w:hAnsi="Times New Roman"/>
                <w:lang w:val="fr-FR"/>
              </w:rPr>
              <w:t>Abalak</w:t>
            </w:r>
            <w:proofErr w:type="spellEnd"/>
            <w:r w:rsidRPr="00BD0D21">
              <w:rPr>
                <w:rFonts w:ascii="Times New Roman" w:hAnsi="Times New Roman"/>
                <w:lang w:val="fr-FR"/>
              </w:rPr>
              <w:t xml:space="preserve">, Gouré, </w:t>
            </w:r>
            <w:proofErr w:type="spellStart"/>
            <w:r w:rsidRPr="00BD0D21">
              <w:rPr>
                <w:rFonts w:ascii="Times New Roman" w:hAnsi="Times New Roman"/>
                <w:lang w:val="fr-FR"/>
              </w:rPr>
              <w:t>Bermo</w:t>
            </w:r>
            <w:proofErr w:type="spellEnd"/>
            <w:r w:rsidRPr="00BD0D21">
              <w:rPr>
                <w:rFonts w:ascii="Times New Roman" w:hAnsi="Times New Roman"/>
                <w:lang w:val="fr-FR"/>
              </w:rPr>
              <w:t xml:space="preserve">, </w:t>
            </w:r>
            <w:proofErr w:type="spellStart"/>
            <w:r w:rsidRPr="00BD0D21">
              <w:rPr>
                <w:rFonts w:ascii="Times New Roman" w:hAnsi="Times New Roman"/>
                <w:lang w:val="fr-FR"/>
              </w:rPr>
              <w:t>Malbaza</w:t>
            </w:r>
            <w:proofErr w:type="spellEnd"/>
            <w:r w:rsidRPr="00BD0D21">
              <w:rPr>
                <w:rFonts w:ascii="Times New Roman" w:hAnsi="Times New Roman"/>
                <w:lang w:val="fr-FR"/>
              </w:rPr>
              <w:t xml:space="preserve">, Tessaoua, G. </w:t>
            </w:r>
            <w:proofErr w:type="spellStart"/>
            <w:r w:rsidRPr="00BD0D21">
              <w:rPr>
                <w:rFonts w:ascii="Times New Roman" w:hAnsi="Times New Roman"/>
                <w:lang w:val="fr-FR"/>
              </w:rPr>
              <w:t>Roumdji</w:t>
            </w:r>
            <w:proofErr w:type="spellEnd"/>
            <w:r w:rsidRPr="00BD0D21">
              <w:rPr>
                <w:rFonts w:ascii="Times New Roman" w:hAnsi="Times New Roman"/>
                <w:lang w:val="fr-FR"/>
              </w:rPr>
              <w:t xml:space="preserve">, Madaoua, </w:t>
            </w:r>
            <w:proofErr w:type="spellStart"/>
            <w:r w:rsidRPr="00BD0D21">
              <w:rPr>
                <w:rFonts w:ascii="Times New Roman" w:hAnsi="Times New Roman"/>
                <w:lang w:val="fr-FR"/>
              </w:rPr>
              <w:t>Boboye</w:t>
            </w:r>
            <w:proofErr w:type="spellEnd"/>
            <w:r w:rsidRPr="00BD0D21">
              <w:rPr>
                <w:rFonts w:ascii="Times New Roman" w:hAnsi="Times New Roman"/>
                <w:lang w:val="fr-FR"/>
              </w:rPr>
              <w:t xml:space="preserve">, Tahoua, Bouza, </w:t>
            </w:r>
            <w:proofErr w:type="spellStart"/>
            <w:r w:rsidRPr="00BD0D21">
              <w:rPr>
                <w:rFonts w:ascii="Times New Roman" w:hAnsi="Times New Roman"/>
                <w:lang w:val="fr-FR"/>
              </w:rPr>
              <w:t>Takeita</w:t>
            </w:r>
            <w:proofErr w:type="spellEnd"/>
          </w:p>
          <w:p w:rsidRPr="00BD0D21" w:rsidR="00E354EC" w:rsidP="0060019D" w:rsidRDefault="00E354EC" w14:paraId="3A0542DE" w14:textId="77777777">
            <w:pPr>
              <w:numPr>
                <w:ilvl w:val="0"/>
                <w:numId w:val="49"/>
              </w:numPr>
              <w:spacing w:line="276" w:lineRule="auto"/>
              <w:jc w:val="both"/>
              <w:rPr>
                <w:rFonts w:ascii="Times New Roman" w:hAnsi="Times New Roman"/>
                <w:lang w:val="fr-FR"/>
              </w:rPr>
            </w:pPr>
            <w:r w:rsidRPr="00BD0D21">
              <w:rPr>
                <w:rFonts w:ascii="Times New Roman" w:hAnsi="Times New Roman"/>
                <w:b/>
                <w:lang w:val="fr-FR"/>
              </w:rPr>
              <w:t>DS situés en zones désertiques (4)</w:t>
            </w:r>
            <w:r w:rsidRPr="00BD0D21">
              <w:rPr>
                <w:rFonts w:ascii="Times New Roman" w:hAnsi="Times New Roman"/>
                <w:lang w:val="fr-FR"/>
              </w:rPr>
              <w:t xml:space="preserve">: N’Gourti, </w:t>
            </w:r>
            <w:proofErr w:type="spellStart"/>
            <w:r w:rsidRPr="00BD0D21">
              <w:rPr>
                <w:rFonts w:ascii="Times New Roman" w:hAnsi="Times New Roman"/>
                <w:lang w:val="fr-FR"/>
              </w:rPr>
              <w:t>Aderbissanat</w:t>
            </w:r>
            <w:proofErr w:type="spellEnd"/>
            <w:r w:rsidRPr="00BD0D21">
              <w:rPr>
                <w:rFonts w:ascii="Times New Roman" w:hAnsi="Times New Roman"/>
                <w:lang w:val="fr-FR"/>
              </w:rPr>
              <w:t xml:space="preserve">, Arlit, </w:t>
            </w:r>
            <w:proofErr w:type="spellStart"/>
            <w:r w:rsidRPr="00BD0D21">
              <w:rPr>
                <w:rFonts w:ascii="Times New Roman" w:hAnsi="Times New Roman"/>
                <w:lang w:val="fr-FR"/>
              </w:rPr>
              <w:t>Ingall</w:t>
            </w:r>
            <w:proofErr w:type="spellEnd"/>
          </w:p>
          <w:p w:rsidRPr="00BD0D21" w:rsidR="00E354EC" w:rsidP="0060019D" w:rsidRDefault="00E354EC" w14:paraId="76E31184" w14:textId="77777777">
            <w:pPr>
              <w:numPr>
                <w:ilvl w:val="0"/>
                <w:numId w:val="49"/>
              </w:numPr>
              <w:spacing w:line="276" w:lineRule="auto"/>
              <w:jc w:val="both"/>
              <w:rPr>
                <w:rFonts w:ascii="Times New Roman" w:hAnsi="Times New Roman"/>
                <w:lang w:val="fr-FR"/>
              </w:rPr>
            </w:pPr>
            <w:r w:rsidRPr="00BD0D21">
              <w:rPr>
                <w:rFonts w:ascii="Times New Roman" w:hAnsi="Times New Roman"/>
                <w:b/>
                <w:lang w:val="fr-FR"/>
              </w:rPr>
              <w:t>DS situés en zones d’insécurité (8):</w:t>
            </w:r>
            <w:r w:rsidRPr="00BD0D21">
              <w:rPr>
                <w:rFonts w:ascii="Times New Roman" w:hAnsi="Times New Roman"/>
                <w:lang w:val="fr-FR"/>
              </w:rPr>
              <w:t xml:space="preserve"> Abala, Mainé </w:t>
            </w:r>
            <w:proofErr w:type="spellStart"/>
            <w:r w:rsidRPr="00BD0D21">
              <w:rPr>
                <w:rFonts w:ascii="Times New Roman" w:hAnsi="Times New Roman"/>
                <w:lang w:val="fr-FR"/>
              </w:rPr>
              <w:t>soroa</w:t>
            </w:r>
            <w:proofErr w:type="spellEnd"/>
            <w:r w:rsidRPr="00BD0D21">
              <w:rPr>
                <w:rFonts w:ascii="Times New Roman" w:hAnsi="Times New Roman"/>
                <w:lang w:val="fr-FR"/>
              </w:rPr>
              <w:t xml:space="preserve">, </w:t>
            </w:r>
            <w:proofErr w:type="spellStart"/>
            <w:r w:rsidRPr="00BD0D21">
              <w:rPr>
                <w:rFonts w:ascii="Times New Roman" w:hAnsi="Times New Roman"/>
                <w:lang w:val="fr-FR"/>
              </w:rPr>
              <w:t>Bankilaré</w:t>
            </w:r>
            <w:proofErr w:type="spellEnd"/>
            <w:r w:rsidRPr="00BD0D21">
              <w:rPr>
                <w:rFonts w:ascii="Times New Roman" w:hAnsi="Times New Roman"/>
                <w:lang w:val="fr-FR"/>
              </w:rPr>
              <w:t xml:space="preserve">, Bosso, </w:t>
            </w:r>
            <w:proofErr w:type="spellStart"/>
            <w:r w:rsidRPr="00BD0D21">
              <w:rPr>
                <w:rFonts w:ascii="Times New Roman" w:hAnsi="Times New Roman"/>
                <w:lang w:val="fr-FR"/>
              </w:rPr>
              <w:t>Tera</w:t>
            </w:r>
            <w:proofErr w:type="spellEnd"/>
            <w:r w:rsidRPr="00BD0D21">
              <w:rPr>
                <w:rFonts w:ascii="Times New Roman" w:hAnsi="Times New Roman"/>
                <w:lang w:val="fr-FR"/>
              </w:rPr>
              <w:t xml:space="preserve">, </w:t>
            </w:r>
            <w:proofErr w:type="spellStart"/>
            <w:r w:rsidRPr="00BD0D21">
              <w:rPr>
                <w:rFonts w:ascii="Times New Roman" w:hAnsi="Times New Roman"/>
                <w:lang w:val="fr-FR"/>
              </w:rPr>
              <w:t>Ayerou</w:t>
            </w:r>
            <w:proofErr w:type="spellEnd"/>
            <w:r w:rsidRPr="00BD0D21">
              <w:rPr>
                <w:rFonts w:ascii="Times New Roman" w:hAnsi="Times New Roman"/>
                <w:lang w:val="fr-FR"/>
              </w:rPr>
              <w:t xml:space="preserve">, Tillia, </w:t>
            </w:r>
            <w:proofErr w:type="spellStart"/>
            <w:r w:rsidRPr="00BD0D21">
              <w:rPr>
                <w:rFonts w:ascii="Times New Roman" w:hAnsi="Times New Roman"/>
                <w:lang w:val="fr-FR"/>
              </w:rPr>
              <w:t>Dungass</w:t>
            </w:r>
            <w:proofErr w:type="spellEnd"/>
          </w:p>
        </w:tc>
      </w:tr>
      <w:tr w:rsidRPr="000154CA" w:rsidR="00133CB8" w:rsidTr="00F4127B" w14:paraId="6C0F1B0E" w14:textId="77777777">
        <w:tc>
          <w:tcPr>
            <w:tcW w:w="5000" w:type="pct"/>
            <w:gridSpan w:val="3"/>
            <w:shd w:val="clear" w:color="auto" w:fill="F2F2F2"/>
          </w:tcPr>
          <w:p w:rsidRPr="00BD0D21" w:rsidR="006C2796" w:rsidP="000257D2" w:rsidRDefault="006C2796" w14:paraId="7DE59842" w14:textId="77777777">
            <w:pPr>
              <w:pStyle w:val="Paragraphedeliste"/>
              <w:spacing w:before="60" w:after="60" w:line="276" w:lineRule="auto"/>
              <w:ind w:left="142" w:right="95"/>
              <w:jc w:val="both"/>
              <w:rPr>
                <w:rFonts w:ascii="Times New Roman" w:hAnsi="Times New Roman"/>
                <w:lang w:val="fr-FR" w:eastAsia="en-GB"/>
              </w:rPr>
            </w:pPr>
            <w:r w:rsidRPr="00BD0D21">
              <w:rPr>
                <w:rFonts w:ascii="Times New Roman" w:hAnsi="Times New Roman"/>
                <w:b/>
                <w:bCs/>
                <w:lang w:val="fr-FR" w:eastAsia="en-GB"/>
              </w:rPr>
              <w:t xml:space="preserve">Décrire les interventions adaptées pour faire face à cette contrainte </w:t>
            </w:r>
            <w:r w:rsidRPr="00BD0D21">
              <w:rPr>
                <w:rFonts w:ascii="Times New Roman" w:hAnsi="Times New Roman"/>
                <w:lang w:val="fr-FR" w:eastAsia="en-GB"/>
              </w:rPr>
              <w:t>et</w:t>
            </w:r>
            <w:r w:rsidRPr="00BD0D21">
              <w:rPr>
                <w:rFonts w:ascii="Times New Roman" w:hAnsi="Times New Roman"/>
                <w:b/>
                <w:bCs/>
                <w:lang w:val="fr-FR" w:eastAsia="en-GB"/>
              </w:rPr>
              <w:t xml:space="preserve"> </w:t>
            </w:r>
            <w:r w:rsidRPr="00BD0D21">
              <w:rPr>
                <w:rFonts w:ascii="Times New Roman" w:hAnsi="Times New Roman"/>
                <w:lang w:val="fr-FR" w:eastAsia="en-GB"/>
              </w:rPr>
              <w:t xml:space="preserve">fournir des preuves de l’efficacité de l’intervention. Décrire les capacités nationales essentielles qui seront acquises ou renforcées </w:t>
            </w:r>
            <w:r w:rsidRPr="00BD0D21" w:rsidR="00ED725C">
              <w:rPr>
                <w:rFonts w:ascii="Times New Roman" w:hAnsi="Times New Roman"/>
                <w:lang w:val="fr-FR" w:eastAsia="en-GB"/>
              </w:rPr>
              <w:t>par</w:t>
            </w:r>
            <w:r w:rsidRPr="00BD0D21">
              <w:rPr>
                <w:rFonts w:ascii="Times New Roman" w:hAnsi="Times New Roman"/>
                <w:lang w:val="fr-FR" w:eastAsia="en-GB"/>
              </w:rPr>
              <w:t xml:space="preserve"> cet investissement. </w:t>
            </w:r>
          </w:p>
        </w:tc>
      </w:tr>
      <w:tr w:rsidRPr="00734EC4" w:rsidR="00133CB8" w:rsidTr="00F4127B" w14:paraId="367DD796" w14:textId="77777777">
        <w:tc>
          <w:tcPr>
            <w:tcW w:w="5000" w:type="pct"/>
            <w:gridSpan w:val="3"/>
            <w:shd w:val="clear" w:color="auto" w:fill="auto"/>
          </w:tcPr>
          <w:p w:rsidRPr="00BD0D21" w:rsidR="006C2796" w:rsidP="000257D2" w:rsidRDefault="00986691" w14:paraId="1A8DD2B6" w14:textId="77777777">
            <w:pPr>
              <w:pStyle w:val="Paragraphedeliste"/>
              <w:spacing w:before="60" w:after="60" w:line="276" w:lineRule="auto"/>
              <w:ind w:left="0" w:right="95"/>
              <w:jc w:val="both"/>
              <w:rPr>
                <w:rFonts w:ascii="Times New Roman" w:hAnsi="Times New Roman"/>
                <w:lang w:val="fr-FR"/>
              </w:rPr>
            </w:pPr>
            <w:r w:rsidRPr="00BD0D21">
              <w:rPr>
                <w:rFonts w:ascii="Times New Roman" w:hAnsi="Times New Roman"/>
                <w:lang w:val="fr-FR"/>
              </w:rPr>
              <w:t>Les interventions prévues pour atteindre cet objectif sont :</w:t>
            </w:r>
          </w:p>
          <w:p w:rsidRPr="00BD0D21" w:rsidR="00E90AB6" w:rsidP="0060019D" w:rsidRDefault="00E90AB6" w14:paraId="133EBF0C" w14:textId="0D2FAEED">
            <w:pPr>
              <w:numPr>
                <w:ilvl w:val="0"/>
                <w:numId w:val="33"/>
              </w:numPr>
              <w:spacing w:line="276" w:lineRule="auto"/>
              <w:jc w:val="both"/>
              <w:rPr>
                <w:rFonts w:ascii="Times New Roman" w:hAnsi="Times New Roman" w:eastAsia="Times New Roman"/>
                <w:color w:val="0070C0"/>
                <w:lang w:val="fr-FR" w:eastAsia="fr-FR"/>
              </w:rPr>
            </w:pPr>
            <w:r w:rsidRPr="00BD0D21">
              <w:rPr>
                <w:rFonts w:ascii="Times New Roman" w:hAnsi="Times New Roman" w:eastAsia="Times New Roman"/>
                <w:color w:val="0070C0"/>
                <w:lang w:val="fr-FR" w:eastAsia="fr-FR"/>
              </w:rPr>
              <w:t>Le renforcement de l’engagement communautaire</w:t>
            </w:r>
          </w:p>
          <w:p w:rsidR="00E90AB6" w:rsidP="000257D2" w:rsidRDefault="00E90AB6" w14:paraId="6933EBD3" w14:textId="12E18779">
            <w:pPr>
              <w:pStyle w:val="Paragraphedeliste"/>
              <w:spacing w:before="60" w:after="60" w:line="276" w:lineRule="auto"/>
              <w:ind w:left="0" w:right="95"/>
              <w:jc w:val="both"/>
              <w:rPr>
                <w:rFonts w:ascii="Times New Roman" w:hAnsi="Times New Roman"/>
                <w:lang w:val="fr-FR"/>
              </w:rPr>
            </w:pPr>
            <w:r w:rsidRPr="00BD0D21">
              <w:rPr>
                <w:rFonts w:ascii="Times New Roman" w:hAnsi="Times New Roman"/>
                <w:lang w:val="fr-FR"/>
              </w:rPr>
              <w:t>La dynamisation des organes de participation communautaires, la vulgarisation de la stratégie nationale de  participation communautaire en matière de santé 2016-2020, la mise à jour de la cartographie des relais communautaires, l’organisation de rencontres communautaires dans les Districts Sanitaires qui ne sont pas performants à cause des obstacles socioculturels, économiques, géographiques et à la sous information, l’implication plus forte des médias communautaires, notamment les radios, le recrutement et l’implication de célébrités et de leaders communautaires pour promouvoir la vaccination,  la mise à disposition de supports d’information appropriés pour favoriser les échanges intracommunautaires autour de la vaccination, la recherche des causes d’hésitation ou d’obstacle à la vaccination</w:t>
            </w:r>
            <w:r w:rsidR="004C3F3B">
              <w:rPr>
                <w:rFonts w:ascii="Times New Roman" w:hAnsi="Times New Roman"/>
                <w:lang w:val="fr-FR"/>
              </w:rPr>
              <w:t xml:space="preserve"> entre autres la survenue des MAPI</w:t>
            </w:r>
            <w:r w:rsidRPr="00BD0D21">
              <w:rPr>
                <w:rFonts w:ascii="Times New Roman" w:hAnsi="Times New Roman"/>
                <w:lang w:val="fr-FR"/>
              </w:rPr>
              <w:t>, le design et la mise en œuvre de solutions idoines, le suivi et la supervision des structures de participation communautaire contribueront certainement à l’implication effective de la communauté au processus d’identification des problèmes de santé, à l’élaboration des micro plans, à la mise en œuvre, au suivi et évaluation et à la promotion de l’engagement communautaire pour une utilisation effective des services de santé.</w:t>
            </w:r>
            <w:r w:rsidR="00682715">
              <w:rPr>
                <w:rFonts w:ascii="Times New Roman" w:hAnsi="Times New Roman"/>
                <w:lang w:val="fr-FR"/>
              </w:rPr>
              <w:t xml:space="preserve"> </w:t>
            </w:r>
          </w:p>
          <w:p w:rsidRPr="00065CF1" w:rsidR="00682715" w:rsidP="000257D2" w:rsidRDefault="00682715" w14:paraId="1EEB5884" w14:textId="32A5797C">
            <w:pPr>
              <w:pStyle w:val="Paragraphedeliste"/>
              <w:spacing w:before="60" w:after="60" w:line="276" w:lineRule="auto"/>
              <w:ind w:left="0" w:right="95"/>
              <w:jc w:val="both"/>
              <w:rPr>
                <w:rFonts w:ascii="Times New Roman" w:hAnsi="Times New Roman"/>
                <w:i/>
                <w:color w:val="0000CC"/>
                <w:lang w:val="fr-FR"/>
              </w:rPr>
            </w:pPr>
            <w:r>
              <w:rPr>
                <w:rFonts w:ascii="Times New Roman" w:hAnsi="Times New Roman"/>
                <w:lang w:val="fr-FR"/>
              </w:rPr>
              <w:t>Toute</w:t>
            </w:r>
            <w:r w:rsidR="00876182">
              <w:rPr>
                <w:rFonts w:ascii="Times New Roman" w:hAnsi="Times New Roman"/>
                <w:lang w:val="fr-FR"/>
              </w:rPr>
              <w:t>s</w:t>
            </w:r>
            <w:r>
              <w:rPr>
                <w:rFonts w:ascii="Times New Roman" w:hAnsi="Times New Roman"/>
                <w:lang w:val="fr-FR"/>
              </w:rPr>
              <w:t xml:space="preserve"> ces activités font partie intégrante du </w:t>
            </w:r>
            <w:r w:rsidRPr="00BD0D21" w:rsidR="00876182">
              <w:rPr>
                <w:rFonts w:ascii="Times New Roman" w:hAnsi="Times New Roman"/>
                <w:lang w:val="fr-FR"/>
              </w:rPr>
              <w:t xml:space="preserve">Plan </w:t>
            </w:r>
            <w:r w:rsidR="00876182">
              <w:rPr>
                <w:rFonts w:ascii="Times New Roman" w:hAnsi="Times New Roman"/>
                <w:lang w:val="fr-FR"/>
              </w:rPr>
              <w:t xml:space="preserve">Stratégique </w:t>
            </w:r>
            <w:r w:rsidRPr="00BD0D21" w:rsidR="00876182">
              <w:rPr>
                <w:rFonts w:ascii="Times New Roman" w:hAnsi="Times New Roman"/>
                <w:lang w:val="fr-FR"/>
              </w:rPr>
              <w:t xml:space="preserve">Intégré de Communication </w:t>
            </w:r>
            <w:r w:rsidRPr="00487701" w:rsidR="00876182">
              <w:rPr>
                <w:rFonts w:ascii="Times New Roman" w:hAnsi="Times New Roman"/>
                <w:lang w:val="fr-FR"/>
              </w:rPr>
              <w:t>PEV</w:t>
            </w:r>
            <w:r w:rsidRPr="00BD0D21" w:rsidR="00876182">
              <w:rPr>
                <w:rFonts w:ascii="Times New Roman" w:hAnsi="Times New Roman"/>
                <w:lang w:val="fr-FR"/>
              </w:rPr>
              <w:t xml:space="preserve"> (P</w:t>
            </w:r>
            <w:r w:rsidR="00876182">
              <w:rPr>
                <w:rFonts w:ascii="Times New Roman" w:hAnsi="Times New Roman"/>
                <w:lang w:val="fr-FR"/>
              </w:rPr>
              <w:t>S</w:t>
            </w:r>
            <w:r w:rsidRPr="00BD0D21" w:rsidR="00876182">
              <w:rPr>
                <w:rFonts w:ascii="Times New Roman" w:hAnsi="Times New Roman"/>
                <w:lang w:val="fr-FR"/>
              </w:rPr>
              <w:t>IC</w:t>
            </w:r>
            <w:r w:rsidRPr="008E3932" w:rsidR="00876182">
              <w:rPr>
                <w:rFonts w:ascii="Times New Roman" w:hAnsi="Times New Roman"/>
                <w:lang w:val="fr-FR"/>
              </w:rPr>
              <w:t xml:space="preserve"> </w:t>
            </w:r>
            <w:r w:rsidRPr="008E3932">
              <w:rPr>
                <w:rFonts w:ascii="Times New Roman" w:hAnsi="Times New Roman"/>
                <w:lang w:val="fr-FR"/>
              </w:rPr>
              <w:t>2017-2021</w:t>
            </w:r>
            <w:r w:rsidRPr="008E3932" w:rsidR="00876182">
              <w:rPr>
                <w:rFonts w:ascii="Times New Roman" w:hAnsi="Times New Roman"/>
                <w:lang w:val="fr-FR"/>
              </w:rPr>
              <w:t>)</w:t>
            </w:r>
            <w:r>
              <w:rPr>
                <w:sz w:val="20"/>
                <w:lang w:val="fr-FR"/>
              </w:rPr>
              <w:t xml:space="preserve"> </w:t>
            </w:r>
            <w:r w:rsidRPr="00065CF1">
              <w:rPr>
                <w:rFonts w:ascii="Times New Roman" w:hAnsi="Times New Roman"/>
                <w:b/>
                <w:i/>
                <w:color w:val="0000CC"/>
                <w:lang w:val="fr-FR"/>
              </w:rPr>
              <w:t>(Annexe</w:t>
            </w:r>
            <w:r w:rsidRPr="00065CF1" w:rsidR="00F93023">
              <w:rPr>
                <w:rFonts w:ascii="Times New Roman" w:hAnsi="Times New Roman"/>
                <w:b/>
                <w:i/>
                <w:color w:val="0000CC"/>
                <w:lang w:val="fr-FR"/>
              </w:rPr>
              <w:t xml:space="preserve"> 2</w:t>
            </w:r>
            <w:r w:rsidR="00D12472">
              <w:rPr>
                <w:rFonts w:ascii="Times New Roman" w:hAnsi="Times New Roman"/>
                <w:b/>
                <w:i/>
                <w:color w:val="0000CC"/>
                <w:lang w:val="fr-FR"/>
              </w:rPr>
              <w:t>8</w:t>
            </w:r>
            <w:r w:rsidRPr="00065CF1">
              <w:rPr>
                <w:b/>
                <w:i/>
                <w:color w:val="0000CC"/>
                <w:lang w:val="fr-FR"/>
              </w:rPr>
              <w:t>)</w:t>
            </w:r>
          </w:p>
          <w:p w:rsidR="00683951" w:rsidP="000257D2" w:rsidRDefault="00683951" w14:paraId="07EAEDE6" w14:textId="6AE38D10">
            <w:pPr>
              <w:pStyle w:val="Corpsdetexte"/>
              <w:spacing w:line="276" w:lineRule="auto"/>
              <w:jc w:val="both"/>
              <w:rPr>
                <w:rFonts w:ascii="Times New Roman" w:hAnsi="Times New Roman" w:eastAsia="Arial"/>
                <w:lang w:val="fr-FR"/>
              </w:rPr>
            </w:pPr>
          </w:p>
          <w:p w:rsidR="0016044A" w:rsidP="000257D2" w:rsidRDefault="0016044A" w14:paraId="36A79F51" w14:textId="34E64218">
            <w:pPr>
              <w:pStyle w:val="Corpsdetexte"/>
              <w:spacing w:line="276" w:lineRule="auto"/>
              <w:jc w:val="both"/>
              <w:rPr>
                <w:rFonts w:ascii="Times New Roman" w:hAnsi="Times New Roman" w:eastAsia="Arial"/>
                <w:lang w:val="fr-FR"/>
              </w:rPr>
            </w:pPr>
          </w:p>
          <w:p w:rsidRPr="00BD0D21" w:rsidR="0016044A" w:rsidP="000257D2" w:rsidRDefault="0016044A" w14:paraId="008253FC" w14:textId="77777777">
            <w:pPr>
              <w:pStyle w:val="Corpsdetexte"/>
              <w:spacing w:line="276" w:lineRule="auto"/>
              <w:jc w:val="both"/>
              <w:rPr>
                <w:rFonts w:ascii="Times New Roman" w:hAnsi="Times New Roman" w:eastAsia="Arial"/>
                <w:lang w:val="fr-FR"/>
              </w:rPr>
            </w:pPr>
          </w:p>
          <w:p w:rsidRPr="00BD0D21" w:rsidR="00986691" w:rsidP="0060019D" w:rsidRDefault="00986691" w14:paraId="5AB547C7" w14:textId="79566ACC">
            <w:pPr>
              <w:pStyle w:val="Paragraphedeliste"/>
              <w:numPr>
                <w:ilvl w:val="0"/>
                <w:numId w:val="33"/>
              </w:numPr>
              <w:spacing w:before="60" w:after="60" w:line="276" w:lineRule="auto"/>
              <w:ind w:right="95"/>
              <w:jc w:val="both"/>
              <w:rPr>
                <w:rFonts w:ascii="Times New Roman" w:hAnsi="Times New Roman" w:eastAsia="Times New Roman"/>
                <w:color w:val="0070C0"/>
                <w:lang w:val="fr-FR" w:eastAsia="fr-FR"/>
              </w:rPr>
            </w:pPr>
            <w:r w:rsidRPr="00BD0D21">
              <w:rPr>
                <w:rFonts w:ascii="Times New Roman" w:hAnsi="Times New Roman" w:eastAsia="Times New Roman"/>
                <w:color w:val="0070C0"/>
                <w:lang w:val="fr-FR" w:eastAsia="fr-FR"/>
              </w:rPr>
              <w:lastRenderedPageBreak/>
              <w:t xml:space="preserve">Le Renforcement </w:t>
            </w:r>
            <w:r w:rsidRPr="00BD0D21" w:rsidR="00273EF3">
              <w:rPr>
                <w:rFonts w:ascii="Times New Roman" w:hAnsi="Times New Roman" w:eastAsia="Times New Roman"/>
                <w:color w:val="0070C0"/>
                <w:lang w:val="fr-FR" w:eastAsia="fr-FR"/>
              </w:rPr>
              <w:t>de l’implication</w:t>
            </w:r>
            <w:r w:rsidRPr="00BD0D21">
              <w:rPr>
                <w:rFonts w:ascii="Times New Roman" w:hAnsi="Times New Roman" w:eastAsia="Times New Roman"/>
                <w:color w:val="0070C0"/>
                <w:lang w:val="fr-FR" w:eastAsia="fr-FR"/>
              </w:rPr>
              <w:t xml:space="preserve"> de la société civile dans les activités de santé</w:t>
            </w:r>
          </w:p>
          <w:p w:rsidRPr="00BD0D21" w:rsidR="00E90AB6" w:rsidP="000257D2" w:rsidRDefault="00E90AB6" w14:paraId="778F721C" w14:textId="77777777">
            <w:pPr>
              <w:pStyle w:val="Paragraphedeliste"/>
              <w:spacing w:before="60" w:after="60" w:line="276" w:lineRule="auto"/>
              <w:ind w:left="0" w:right="95"/>
              <w:jc w:val="both"/>
              <w:rPr>
                <w:rFonts w:ascii="Times New Roman" w:hAnsi="Times New Roman"/>
                <w:lang w:val="fr-FR"/>
              </w:rPr>
            </w:pPr>
            <w:r w:rsidRPr="00BD0D21">
              <w:rPr>
                <w:rFonts w:ascii="Times New Roman" w:hAnsi="Times New Roman"/>
                <w:lang w:val="fr-FR"/>
              </w:rPr>
              <w:t xml:space="preserve">La cartographie des OSC du secteur de la santé, le renforcement des capacités des OSC, la conduite des actions de communication pour un changement de comportement, de plaidoyer d’informations, de sensibilisation et de mobilisation en faveur de la vaccination, le renforcement des capacités des chefs traditionnels pour la conduite des actions de mobilisation, la contractualisation des activités de promotion de la vaccination avec les OSC et les radios communautaires, permettront de créer une synergie d’interventions et d’échanges (rétroaction)  entre les structures de participation communautaire, les OSC et les prestataires de soins de santé. De même, ces actions permettront certainement d’améliorer la qualité des relations entre clients et prestataires des services de vaccination. </w:t>
            </w:r>
          </w:p>
          <w:p w:rsidRPr="00BD0D21" w:rsidR="00E90AB6" w:rsidP="000257D2" w:rsidRDefault="00E90AB6" w14:paraId="55198DB0" w14:textId="34D6656D">
            <w:pPr>
              <w:pStyle w:val="Default"/>
              <w:spacing w:line="276" w:lineRule="auto"/>
              <w:jc w:val="both"/>
              <w:rPr>
                <w:rFonts w:ascii="Times New Roman" w:hAnsi="Times New Roman" w:eastAsia="Arial" w:cs="Times New Roman"/>
                <w:color w:val="auto"/>
                <w:sz w:val="22"/>
                <w:szCs w:val="22"/>
                <w:lang w:val="fr-FR"/>
              </w:rPr>
            </w:pPr>
            <w:r w:rsidRPr="00BD0D21">
              <w:rPr>
                <w:rFonts w:ascii="Times New Roman" w:hAnsi="Times New Roman" w:eastAsia="Arial" w:cs="Times New Roman"/>
                <w:color w:val="auto"/>
                <w:sz w:val="22"/>
                <w:szCs w:val="22"/>
                <w:lang w:val="fr-FR"/>
              </w:rPr>
              <w:t xml:space="preserve">Pour cela, </w:t>
            </w:r>
            <w:r w:rsidR="00876182">
              <w:rPr>
                <w:rFonts w:ascii="Times New Roman" w:hAnsi="Times New Roman" w:eastAsia="Arial" w:cs="Times New Roman"/>
                <w:color w:val="auto"/>
                <w:sz w:val="22"/>
                <w:szCs w:val="22"/>
                <w:lang w:val="fr-FR"/>
              </w:rPr>
              <w:t>le</w:t>
            </w:r>
            <w:r w:rsidRPr="00BD0D21">
              <w:rPr>
                <w:rFonts w:ascii="Times New Roman" w:hAnsi="Times New Roman" w:eastAsia="Arial" w:cs="Times New Roman"/>
                <w:color w:val="auto"/>
                <w:sz w:val="22"/>
                <w:szCs w:val="22"/>
                <w:lang w:val="fr-FR"/>
              </w:rPr>
              <w:t xml:space="preserve"> Plan </w:t>
            </w:r>
            <w:r w:rsidR="00AA4213">
              <w:rPr>
                <w:rFonts w:ascii="Times New Roman" w:hAnsi="Times New Roman" w:eastAsia="Arial" w:cs="Times New Roman"/>
                <w:color w:val="auto"/>
                <w:sz w:val="22"/>
                <w:szCs w:val="22"/>
                <w:lang w:val="fr-FR"/>
              </w:rPr>
              <w:t xml:space="preserve">Stratégique </w:t>
            </w:r>
            <w:r w:rsidRPr="00BD0D21">
              <w:rPr>
                <w:rFonts w:ascii="Times New Roman" w:hAnsi="Times New Roman" w:eastAsia="Arial" w:cs="Times New Roman"/>
                <w:color w:val="auto"/>
                <w:sz w:val="22"/>
                <w:szCs w:val="22"/>
                <w:lang w:val="fr-FR"/>
              </w:rPr>
              <w:t>Intégré de Communication a été  élaboré pour la période allant de  2017 à 2021 et prévoit  un paquet d’intervention de communication pour le développement basé sur la communication  interpersonnelle,  le plaidoyer,  la communication communautaire, la mobilisation sociale et la communication pour un changement de comportement en vue  d’améliorer les connaissances, les attitudes, les perceptions, d’adresser  les croyances et normes sociales hostiles à l’utilisation optimale des services de santé.</w:t>
            </w:r>
          </w:p>
          <w:p w:rsidRPr="00BD0D21" w:rsidR="00E90AB6" w:rsidP="000257D2" w:rsidRDefault="00396F3F" w14:paraId="505D79F8" w14:textId="77777777">
            <w:pPr>
              <w:pStyle w:val="Default"/>
              <w:spacing w:line="276" w:lineRule="auto"/>
              <w:jc w:val="both"/>
              <w:rPr>
                <w:rFonts w:ascii="Times New Roman" w:hAnsi="Times New Roman" w:cs="Times New Roman"/>
                <w:sz w:val="22"/>
                <w:szCs w:val="22"/>
                <w:lang w:val="fr-FR"/>
              </w:rPr>
            </w:pPr>
            <w:r>
              <w:rPr>
                <w:rFonts w:ascii="Times New Roman" w:hAnsi="Times New Roman" w:eastAsia="Arial" w:cs="Times New Roman"/>
                <w:color w:val="auto"/>
                <w:sz w:val="22"/>
                <w:szCs w:val="22"/>
                <w:lang w:val="fr-FR"/>
              </w:rPr>
              <w:t>Dans ce mê</w:t>
            </w:r>
            <w:r w:rsidRPr="00BD0D21" w:rsidR="00E90AB6">
              <w:rPr>
                <w:rFonts w:ascii="Times New Roman" w:hAnsi="Times New Roman" w:eastAsia="Arial" w:cs="Times New Roman"/>
                <w:color w:val="auto"/>
                <w:sz w:val="22"/>
                <w:szCs w:val="22"/>
                <w:lang w:val="fr-FR"/>
              </w:rPr>
              <w:t>me cadre, une enquête CAP est prévue en 2019 pour identifier les forces et faiblesses des actions de communication.</w:t>
            </w:r>
          </w:p>
          <w:p w:rsidRPr="00BD0D21" w:rsidR="00E90AB6" w:rsidP="000257D2" w:rsidRDefault="00E90AB6" w14:paraId="2D1D018D" w14:textId="77777777">
            <w:pPr>
              <w:pStyle w:val="Paragraphedeliste"/>
              <w:spacing w:before="60" w:after="60" w:line="276" w:lineRule="auto"/>
              <w:ind w:left="0" w:right="95"/>
              <w:jc w:val="both"/>
              <w:rPr>
                <w:rFonts w:ascii="Times New Roman" w:hAnsi="Times New Roman"/>
                <w:lang w:val="fr-FR"/>
              </w:rPr>
            </w:pPr>
          </w:p>
          <w:p w:rsidRPr="00685831" w:rsidR="00685831" w:rsidP="0060019D" w:rsidRDefault="00986691" w14:paraId="4A19AFCD" w14:textId="68BAA451">
            <w:pPr>
              <w:pStyle w:val="Paragraphedeliste"/>
              <w:numPr>
                <w:ilvl w:val="0"/>
                <w:numId w:val="33"/>
              </w:numPr>
              <w:spacing w:before="60" w:after="60" w:line="276" w:lineRule="auto"/>
              <w:ind w:right="95"/>
              <w:jc w:val="both"/>
              <w:rPr>
                <w:rFonts w:ascii="Times New Roman" w:hAnsi="Times New Roman"/>
                <w:lang w:val="fr-FR"/>
              </w:rPr>
            </w:pPr>
            <w:r w:rsidRPr="00BD0D21">
              <w:rPr>
                <w:rFonts w:ascii="Times New Roman" w:hAnsi="Times New Roman" w:eastAsia="Times New Roman"/>
                <w:color w:val="0070C0"/>
                <w:lang w:val="fr-FR" w:eastAsia="fr-FR"/>
              </w:rPr>
              <w:t>La réduction des risques financiers pour l’accès aux services de santé</w:t>
            </w:r>
          </w:p>
          <w:p w:rsidRPr="00065CF1" w:rsidR="00685831" w:rsidP="00685831" w:rsidRDefault="00685831" w14:paraId="6D83E6D2" w14:textId="30A8D389">
            <w:pPr>
              <w:pStyle w:val="Default"/>
              <w:spacing w:line="276" w:lineRule="auto"/>
              <w:jc w:val="both"/>
              <w:rPr>
                <w:rFonts w:ascii="Times New Roman" w:hAnsi="Times New Roman" w:eastAsia="Arial" w:cs="Times New Roman"/>
                <w:color w:val="auto"/>
                <w:sz w:val="22"/>
                <w:szCs w:val="22"/>
                <w:lang w:val="fr-FR"/>
              </w:rPr>
            </w:pPr>
            <w:r w:rsidRPr="00065CF1">
              <w:rPr>
                <w:rFonts w:ascii="Times New Roman" w:hAnsi="Times New Roman" w:eastAsia="Arial" w:cs="Times New Roman"/>
                <w:color w:val="auto"/>
                <w:sz w:val="22"/>
                <w:szCs w:val="22"/>
                <w:lang w:val="fr-FR"/>
              </w:rPr>
              <w:t>La promotion de la Couverture Universelle en Santé (C</w:t>
            </w:r>
            <w:r w:rsidRPr="00B338AE" w:rsidR="00E55821">
              <w:rPr>
                <w:rFonts w:ascii="Times New Roman" w:hAnsi="Times New Roman" w:eastAsia="Arial" w:cs="Times New Roman"/>
                <w:color w:val="auto"/>
                <w:sz w:val="22"/>
                <w:szCs w:val="22"/>
                <w:lang w:val="fr-FR"/>
              </w:rPr>
              <w:t>S</w:t>
            </w:r>
            <w:r w:rsidRPr="00065CF1">
              <w:rPr>
                <w:rFonts w:ascii="Times New Roman" w:hAnsi="Times New Roman" w:eastAsia="Arial" w:cs="Times New Roman"/>
                <w:color w:val="auto"/>
                <w:sz w:val="22"/>
                <w:szCs w:val="22"/>
                <w:lang w:val="fr-FR"/>
              </w:rPr>
              <w:t>U) et son expérimentation dans au moins deux Communes accompagnée de l’élaboration des textes juridiques nécessaires, la dissémination de la stratégie de financement de la santé p</w:t>
            </w:r>
            <w:r>
              <w:rPr>
                <w:rFonts w:ascii="Times New Roman" w:hAnsi="Times New Roman" w:eastAsia="Arial" w:cs="Times New Roman"/>
                <w:color w:val="auto"/>
                <w:sz w:val="22"/>
                <w:szCs w:val="22"/>
                <w:lang w:val="fr-FR"/>
              </w:rPr>
              <w:t xml:space="preserve">our la Couverture universelle, </w:t>
            </w:r>
            <w:r w:rsidRPr="00065CF1">
              <w:rPr>
                <w:rFonts w:ascii="Times New Roman" w:hAnsi="Times New Roman" w:eastAsia="Arial" w:cs="Times New Roman"/>
                <w:color w:val="auto"/>
                <w:sz w:val="22"/>
                <w:szCs w:val="22"/>
                <w:lang w:val="fr-FR"/>
              </w:rPr>
              <w:t xml:space="preserve"> l'élaboration et la mise en </w:t>
            </w:r>
            <w:proofErr w:type="spellStart"/>
            <w:r w:rsidRPr="00065CF1">
              <w:rPr>
                <w:rFonts w:ascii="Times New Roman" w:hAnsi="Times New Roman" w:eastAsia="Arial" w:cs="Times New Roman"/>
                <w:color w:val="auto"/>
                <w:sz w:val="22"/>
                <w:szCs w:val="22"/>
                <w:lang w:val="fr-FR"/>
              </w:rPr>
              <w:t>oeuvre</w:t>
            </w:r>
            <w:proofErr w:type="spellEnd"/>
            <w:r w:rsidRPr="00065CF1">
              <w:rPr>
                <w:rFonts w:ascii="Times New Roman" w:hAnsi="Times New Roman" w:eastAsia="Arial" w:cs="Times New Roman"/>
                <w:color w:val="auto"/>
                <w:sz w:val="22"/>
                <w:szCs w:val="22"/>
                <w:lang w:val="fr-FR"/>
              </w:rPr>
              <w:t xml:space="preserve"> d'un plan de communication sur la C</w:t>
            </w:r>
            <w:r w:rsidRPr="00E81423" w:rsidR="00E55821">
              <w:rPr>
                <w:rFonts w:ascii="Times New Roman" w:hAnsi="Times New Roman" w:eastAsia="Arial" w:cs="Times New Roman"/>
                <w:color w:val="auto"/>
                <w:sz w:val="22"/>
                <w:szCs w:val="22"/>
                <w:lang w:val="fr-FR"/>
              </w:rPr>
              <w:t>S</w:t>
            </w:r>
            <w:r w:rsidRPr="00065CF1">
              <w:rPr>
                <w:rFonts w:ascii="Times New Roman" w:hAnsi="Times New Roman" w:eastAsia="Arial" w:cs="Times New Roman"/>
                <w:color w:val="auto"/>
                <w:sz w:val="22"/>
                <w:szCs w:val="22"/>
                <w:lang w:val="fr-FR"/>
              </w:rPr>
              <w:t>U ainsi que la formation des acteurs permettra d’asseoir un système de protection contre les risques pour faciliter l’accès des population</w:t>
            </w:r>
            <w:r w:rsidR="003F5A37">
              <w:rPr>
                <w:rFonts w:ascii="Times New Roman" w:hAnsi="Times New Roman" w:eastAsia="Arial" w:cs="Times New Roman"/>
                <w:color w:val="auto"/>
                <w:sz w:val="22"/>
                <w:szCs w:val="22"/>
                <w:lang w:val="fr-FR"/>
              </w:rPr>
              <w:t>s</w:t>
            </w:r>
            <w:r w:rsidRPr="00065CF1">
              <w:rPr>
                <w:rFonts w:ascii="Times New Roman" w:hAnsi="Times New Roman" w:eastAsia="Arial" w:cs="Times New Roman"/>
                <w:color w:val="auto"/>
                <w:sz w:val="22"/>
                <w:szCs w:val="22"/>
                <w:lang w:val="fr-FR"/>
              </w:rPr>
              <w:t xml:space="preserve"> aux services de santé et d’augmenter le taux de la couverture vaccinale.</w:t>
            </w:r>
            <w:r>
              <w:rPr>
                <w:rFonts w:ascii="Times New Roman" w:hAnsi="Times New Roman" w:eastAsia="Arial" w:cs="Times New Roman"/>
                <w:color w:val="auto"/>
                <w:sz w:val="22"/>
                <w:szCs w:val="22"/>
                <w:lang w:val="fr-FR"/>
              </w:rPr>
              <w:t xml:space="preserve"> </w:t>
            </w:r>
          </w:p>
          <w:p w:rsidRPr="00BD0D21" w:rsidR="006C2796" w:rsidP="00D8722E" w:rsidRDefault="00D8722E" w14:paraId="144F04F5" w14:textId="05124C6F">
            <w:pPr>
              <w:pStyle w:val="Paragraphedeliste"/>
              <w:spacing w:before="60" w:after="60" w:line="276" w:lineRule="auto"/>
              <w:ind w:left="0" w:right="95"/>
              <w:jc w:val="both"/>
              <w:rPr>
                <w:rFonts w:ascii="Times New Roman" w:hAnsi="Times New Roman"/>
                <w:lang w:val="fr-FR"/>
              </w:rPr>
            </w:pPr>
            <w:r w:rsidRPr="00BD0D21">
              <w:rPr>
                <w:rFonts w:ascii="Times New Roman" w:hAnsi="Times New Roman"/>
                <w:lang w:val="fr-FR"/>
              </w:rPr>
              <w:t xml:space="preserve"> </w:t>
            </w:r>
          </w:p>
        </w:tc>
      </w:tr>
      <w:tr w:rsidRPr="000154CA" w:rsidR="00133CB8" w:rsidTr="00F4127B" w14:paraId="3066D959" w14:textId="77777777">
        <w:tc>
          <w:tcPr>
            <w:tcW w:w="5000" w:type="pct"/>
            <w:gridSpan w:val="3"/>
            <w:shd w:val="clear" w:color="auto" w:fill="F2F2F2"/>
          </w:tcPr>
          <w:p w:rsidRPr="00BD0D21" w:rsidR="006C2796" w:rsidP="000257D2" w:rsidRDefault="006C2796" w14:paraId="14C47242" w14:textId="77777777">
            <w:pPr>
              <w:pStyle w:val="Paragraphedeliste"/>
              <w:spacing w:before="60" w:after="60" w:line="276" w:lineRule="auto"/>
              <w:ind w:left="142" w:right="95"/>
              <w:jc w:val="both"/>
              <w:rPr>
                <w:rFonts w:ascii="Times New Roman" w:hAnsi="Times New Roman"/>
                <w:lang w:val="fr-FR" w:eastAsia="en-GB"/>
              </w:rPr>
            </w:pPr>
            <w:r w:rsidRPr="00BD0D21">
              <w:rPr>
                <w:rFonts w:ascii="Times New Roman" w:hAnsi="Times New Roman"/>
                <w:b/>
                <w:bCs/>
                <w:lang w:val="fr-FR" w:eastAsia="en-GB"/>
              </w:rPr>
              <w:lastRenderedPageBreak/>
              <w:t>Énumérer environ cinq (5) activités spécifiques à entreprendre pour atteindre cet objectif</w:t>
            </w:r>
            <w:r w:rsidRPr="00BD0D21">
              <w:rPr>
                <w:rFonts w:ascii="Times New Roman" w:hAnsi="Times New Roman"/>
                <w:lang w:val="fr-FR" w:eastAsia="en-GB"/>
              </w:rPr>
              <w:t> :</w:t>
            </w:r>
          </w:p>
          <w:p w:rsidRPr="00BD0D21" w:rsidR="006C2796" w:rsidP="000257D2" w:rsidRDefault="006C2796" w14:paraId="4F5FFC82" w14:textId="77777777">
            <w:pPr>
              <w:pStyle w:val="Paragraphedeliste"/>
              <w:numPr>
                <w:ilvl w:val="0"/>
                <w:numId w:val="8"/>
              </w:numPr>
              <w:spacing w:before="60" w:after="60" w:line="276" w:lineRule="auto"/>
              <w:ind w:left="142" w:right="95" w:firstLine="0"/>
              <w:jc w:val="both"/>
              <w:rPr>
                <w:rFonts w:ascii="Times New Roman" w:hAnsi="Times New Roman"/>
                <w:b/>
                <w:bCs/>
                <w:i/>
                <w:iCs/>
                <w:lang w:val="fr-FR" w:eastAsia="en-GB"/>
              </w:rPr>
            </w:pPr>
            <w:r w:rsidRPr="00BD0D21">
              <w:rPr>
                <w:rFonts w:ascii="Times New Roman" w:hAnsi="Times New Roman"/>
                <w:b/>
                <w:bCs/>
                <w:i/>
                <w:iCs/>
                <w:lang w:val="fr-FR" w:eastAsia="en-GB"/>
              </w:rPr>
              <w:t xml:space="preserve">Mettre ces activités en évidence dans le </w:t>
            </w:r>
            <w:r w:rsidRPr="00BD0D21" w:rsidR="00500CF0">
              <w:rPr>
                <w:rFonts w:ascii="Times New Roman" w:hAnsi="Times New Roman"/>
                <w:b/>
                <w:bCs/>
                <w:i/>
                <w:iCs/>
                <w:lang w:val="fr-FR" w:eastAsia="en-GB"/>
              </w:rPr>
              <w:t>modèle de prévision budgétaire</w:t>
            </w:r>
          </w:p>
        </w:tc>
      </w:tr>
      <w:tr w:rsidRPr="000154CA" w:rsidR="00133CB8" w:rsidTr="00F4127B" w14:paraId="3FD6BFB5" w14:textId="77777777">
        <w:tc>
          <w:tcPr>
            <w:tcW w:w="5000" w:type="pct"/>
            <w:gridSpan w:val="3"/>
            <w:shd w:val="clear" w:color="auto" w:fill="auto"/>
          </w:tcPr>
          <w:p w:rsidRPr="0016044A" w:rsidR="00426853" w:rsidP="000257D2" w:rsidRDefault="00560F03" w14:paraId="74AD082A" w14:textId="1184FF8B">
            <w:pPr>
              <w:spacing w:before="60" w:after="60" w:line="276" w:lineRule="auto"/>
              <w:ind w:right="95"/>
              <w:jc w:val="both"/>
              <w:rPr>
                <w:rFonts w:ascii="Times New Roman" w:hAnsi="Times New Roman"/>
                <w:lang w:val="fr-FR"/>
              </w:rPr>
            </w:pPr>
            <w:r w:rsidRPr="0016044A">
              <w:rPr>
                <w:rFonts w:ascii="Times New Roman" w:hAnsi="Times New Roman"/>
                <w:lang w:val="fr-FR"/>
              </w:rPr>
              <w:t>Les</w:t>
            </w:r>
            <w:r w:rsidRPr="0016044A" w:rsidR="00426853">
              <w:rPr>
                <w:rFonts w:ascii="Times New Roman" w:hAnsi="Times New Roman"/>
                <w:lang w:val="fr-FR"/>
              </w:rPr>
              <w:t xml:space="preserve"> activités clés à entreprendre pour atteindre ce</w:t>
            </w:r>
            <w:r w:rsidRPr="0016044A" w:rsidR="00273EF3">
              <w:rPr>
                <w:rFonts w:ascii="Times New Roman" w:hAnsi="Times New Roman"/>
                <w:lang w:val="fr-FR"/>
              </w:rPr>
              <w:t>t</w:t>
            </w:r>
            <w:r w:rsidRPr="0016044A" w:rsidR="00426853">
              <w:rPr>
                <w:rFonts w:ascii="Times New Roman" w:hAnsi="Times New Roman"/>
                <w:lang w:val="fr-FR"/>
              </w:rPr>
              <w:t xml:space="preserve"> objectif </w:t>
            </w:r>
            <w:r w:rsidRPr="0016044A">
              <w:rPr>
                <w:rFonts w:ascii="Times New Roman" w:hAnsi="Times New Roman"/>
                <w:lang w:val="fr-FR"/>
              </w:rPr>
              <w:t xml:space="preserve"> sont</w:t>
            </w:r>
            <w:r w:rsidRPr="0016044A" w:rsidR="00426853">
              <w:rPr>
                <w:rFonts w:ascii="Times New Roman" w:hAnsi="Times New Roman"/>
                <w:lang w:val="fr-FR"/>
              </w:rPr>
              <w:t>:</w:t>
            </w:r>
          </w:p>
          <w:p w:rsidRPr="0016044A" w:rsidR="00F74A1F" w:rsidP="0060019D" w:rsidRDefault="00F74A1F" w14:paraId="76870864" w14:textId="7E6DD8C3">
            <w:pPr>
              <w:numPr>
                <w:ilvl w:val="0"/>
                <w:numId w:val="50"/>
              </w:numPr>
              <w:spacing w:after="60" w:line="276" w:lineRule="auto"/>
              <w:ind w:right="95"/>
              <w:jc w:val="both"/>
              <w:rPr>
                <w:rFonts w:ascii="Times New Roman" w:hAnsi="Times New Roman"/>
                <w:lang w:val="fr-FR"/>
              </w:rPr>
            </w:pPr>
            <w:r w:rsidRPr="0016044A">
              <w:rPr>
                <w:rFonts w:ascii="Times New Roman" w:hAnsi="Times New Roman"/>
                <w:lang w:val="fr-FR"/>
              </w:rPr>
              <w:t>Appuyer la mise en place des registres communautaires pour l’enregistrement des naissances et le suivi de la vaccination des enfants dans 22 des 33 districts sanitaires prioritaires retenus</w:t>
            </w:r>
            <w:r w:rsidRPr="0016044A" w:rsidR="00487701">
              <w:rPr>
                <w:rFonts w:ascii="Times New Roman" w:hAnsi="Times New Roman"/>
                <w:lang w:val="fr-FR"/>
              </w:rPr>
              <w:t xml:space="preserve">. Les 11 autres DS sont </w:t>
            </w:r>
            <w:proofErr w:type="spellStart"/>
            <w:r w:rsidRPr="0016044A" w:rsidR="00487701">
              <w:rPr>
                <w:rFonts w:ascii="Times New Roman" w:hAnsi="Times New Roman"/>
                <w:lang w:val="fr-FR"/>
              </w:rPr>
              <w:t>déja</w:t>
            </w:r>
            <w:proofErr w:type="spellEnd"/>
            <w:r w:rsidRPr="0016044A" w:rsidR="00487701">
              <w:rPr>
                <w:rFonts w:ascii="Times New Roman" w:hAnsi="Times New Roman"/>
                <w:lang w:val="fr-FR"/>
              </w:rPr>
              <w:t xml:space="preserve"> financés par l'UNICEF. Cette activité comporte : la f</w:t>
            </w:r>
            <w:r w:rsidRPr="0016044A" w:rsidR="00371CB9">
              <w:rPr>
                <w:rFonts w:ascii="Times New Roman" w:hAnsi="Times New Roman"/>
                <w:lang w:val="fr-FR"/>
              </w:rPr>
              <w:t>ormation de</w:t>
            </w:r>
            <w:r w:rsidRPr="0016044A" w:rsidR="00487701">
              <w:rPr>
                <w:rFonts w:ascii="Times New Roman" w:hAnsi="Times New Roman"/>
                <w:lang w:val="fr-FR"/>
              </w:rPr>
              <w:t>s utilisateurs</w:t>
            </w:r>
            <w:r w:rsidRPr="0016044A" w:rsidR="00371CB9">
              <w:rPr>
                <w:rFonts w:ascii="Times New Roman" w:hAnsi="Times New Roman"/>
                <w:lang w:val="fr-FR"/>
              </w:rPr>
              <w:t xml:space="preserve"> (</w:t>
            </w:r>
            <w:r w:rsidRPr="0016044A" w:rsidR="00487701">
              <w:rPr>
                <w:rFonts w:ascii="Times New Roman" w:hAnsi="Times New Roman"/>
                <w:lang w:val="fr-FR"/>
              </w:rPr>
              <w:t>chefs CSI et  relais) et</w:t>
            </w:r>
            <w:r w:rsidRPr="0016044A" w:rsidR="00371CB9">
              <w:rPr>
                <w:rFonts w:ascii="Times New Roman" w:hAnsi="Times New Roman"/>
                <w:lang w:val="fr-FR"/>
              </w:rPr>
              <w:t xml:space="preserve"> la reproduction des registres.</w:t>
            </w:r>
            <w:r w:rsidRPr="0016044A" w:rsidR="00C51181">
              <w:rPr>
                <w:rFonts w:ascii="Times New Roman" w:hAnsi="Times New Roman"/>
                <w:lang w:val="fr-FR"/>
              </w:rPr>
              <w:t xml:space="preserve"> L</w:t>
            </w:r>
            <w:r w:rsidRPr="0016044A" w:rsidR="00487701">
              <w:rPr>
                <w:rFonts w:ascii="Times New Roman" w:hAnsi="Times New Roman"/>
                <w:lang w:val="fr-FR"/>
              </w:rPr>
              <w:t xml:space="preserve">e suivi sera assuré lors des </w:t>
            </w:r>
            <w:r w:rsidRPr="0016044A" w:rsidR="00371CB9">
              <w:rPr>
                <w:rFonts w:ascii="Times New Roman" w:hAnsi="Times New Roman"/>
                <w:lang w:val="fr-FR"/>
              </w:rPr>
              <w:t>supervisio</w:t>
            </w:r>
            <w:r w:rsidRPr="0016044A" w:rsidR="00C51181">
              <w:rPr>
                <w:rFonts w:ascii="Times New Roman" w:hAnsi="Times New Roman"/>
                <w:lang w:val="fr-FR"/>
              </w:rPr>
              <w:t>n</w:t>
            </w:r>
            <w:r w:rsidRPr="0016044A" w:rsidR="00487701">
              <w:rPr>
                <w:rFonts w:ascii="Times New Roman" w:hAnsi="Times New Roman"/>
                <w:lang w:val="fr-FR"/>
              </w:rPr>
              <w:t>s</w:t>
            </w:r>
            <w:r w:rsidRPr="0016044A" w:rsidR="00C51181">
              <w:rPr>
                <w:rFonts w:ascii="Times New Roman" w:hAnsi="Times New Roman"/>
                <w:lang w:val="fr-FR"/>
              </w:rPr>
              <w:t xml:space="preserve"> intégrée</w:t>
            </w:r>
            <w:r w:rsidRPr="0016044A" w:rsidR="00487701">
              <w:rPr>
                <w:rFonts w:ascii="Times New Roman" w:hAnsi="Times New Roman"/>
                <w:lang w:val="fr-FR"/>
              </w:rPr>
              <w:t>s</w:t>
            </w:r>
            <w:r w:rsidRPr="0016044A" w:rsidR="00C51181">
              <w:rPr>
                <w:rFonts w:ascii="Times New Roman" w:hAnsi="Times New Roman"/>
                <w:lang w:val="fr-FR"/>
              </w:rPr>
              <w:t xml:space="preserve">. </w:t>
            </w:r>
          </w:p>
          <w:p w:rsidRPr="0016044A" w:rsidR="00F74A1F" w:rsidP="0060019D" w:rsidRDefault="00F74A1F" w14:paraId="4BA25285" w14:textId="70E4138E">
            <w:pPr>
              <w:numPr>
                <w:ilvl w:val="0"/>
                <w:numId w:val="50"/>
              </w:numPr>
              <w:spacing w:after="60" w:line="276" w:lineRule="auto"/>
              <w:ind w:right="95"/>
              <w:jc w:val="both"/>
              <w:rPr>
                <w:rFonts w:ascii="Times New Roman" w:hAnsi="Times New Roman"/>
                <w:lang w:val="fr-FR"/>
              </w:rPr>
            </w:pPr>
            <w:r w:rsidRPr="0016044A">
              <w:rPr>
                <w:rFonts w:ascii="Times New Roman" w:hAnsi="Times New Roman"/>
                <w:lang w:val="fr-FR"/>
              </w:rPr>
              <w:t xml:space="preserve">Renforcer les capacités des usagers sur le droit à la santé et à des services de qualité ; </w:t>
            </w:r>
          </w:p>
          <w:p w:rsidRPr="0016044A" w:rsidR="00E17508" w:rsidP="0060019D" w:rsidRDefault="00420DCC" w14:paraId="4DAF31ED" w14:textId="2C5E7873">
            <w:pPr>
              <w:numPr>
                <w:ilvl w:val="0"/>
                <w:numId w:val="50"/>
              </w:numPr>
              <w:spacing w:after="60" w:line="276" w:lineRule="auto"/>
              <w:ind w:right="95"/>
              <w:jc w:val="both"/>
              <w:rPr>
                <w:rFonts w:ascii="Times New Roman" w:hAnsi="Times New Roman"/>
                <w:lang w:val="fr-FR"/>
              </w:rPr>
            </w:pPr>
            <w:r w:rsidRPr="0016044A">
              <w:rPr>
                <w:rFonts w:ascii="Times New Roman" w:hAnsi="Times New Roman"/>
                <w:lang w:val="fr-FR"/>
              </w:rPr>
              <w:t xml:space="preserve">Redynamiser les organes de participation communautaire </w:t>
            </w:r>
            <w:r w:rsidRPr="0016044A" w:rsidR="0014420B">
              <w:rPr>
                <w:rFonts w:ascii="Times New Roman" w:hAnsi="Times New Roman"/>
                <w:lang w:val="fr-FR"/>
              </w:rPr>
              <w:t>(COSAN, COGES) des</w:t>
            </w:r>
            <w:r w:rsidRPr="0016044A" w:rsidR="00426853">
              <w:rPr>
                <w:rFonts w:ascii="Times New Roman" w:hAnsi="Times New Roman"/>
                <w:lang w:val="fr-FR"/>
              </w:rPr>
              <w:t xml:space="preserve"> </w:t>
            </w:r>
            <w:r w:rsidRPr="0016044A" w:rsidR="00E17508">
              <w:rPr>
                <w:rFonts w:ascii="Times New Roman" w:hAnsi="Times New Roman"/>
                <w:lang w:val="fr-FR"/>
              </w:rPr>
              <w:t>33</w:t>
            </w:r>
            <w:r w:rsidRPr="0016044A" w:rsidR="00426853">
              <w:rPr>
                <w:rFonts w:ascii="Times New Roman" w:hAnsi="Times New Roman"/>
                <w:lang w:val="fr-FR"/>
              </w:rPr>
              <w:t xml:space="preserve"> districts prioritaires, y compris leurs CSI</w:t>
            </w:r>
            <w:r w:rsidRPr="0016044A" w:rsidR="00C51181">
              <w:rPr>
                <w:rFonts w:ascii="Times New Roman" w:hAnsi="Times New Roman"/>
                <w:lang w:val="fr-FR"/>
              </w:rPr>
              <w:t xml:space="preserve">. </w:t>
            </w:r>
            <w:r w:rsidRPr="0016044A" w:rsidR="006355CE">
              <w:rPr>
                <w:rFonts w:ascii="Times New Roman" w:hAnsi="Times New Roman"/>
                <w:lang w:val="fr-FR"/>
              </w:rPr>
              <w:t>I</w:t>
            </w:r>
            <w:r w:rsidRPr="0016044A" w:rsidR="00C51181">
              <w:rPr>
                <w:rFonts w:ascii="Times New Roman" w:hAnsi="Times New Roman"/>
                <w:lang w:val="fr-FR"/>
              </w:rPr>
              <w:t xml:space="preserve">l s'agit d'un renouvellement des structures de participation communautaire pour les rendre plus </w:t>
            </w:r>
            <w:proofErr w:type="spellStart"/>
            <w:r w:rsidRPr="0016044A" w:rsidR="00C51181">
              <w:rPr>
                <w:rFonts w:ascii="Times New Roman" w:hAnsi="Times New Roman"/>
                <w:lang w:val="fr-FR"/>
              </w:rPr>
              <w:t>operationnel</w:t>
            </w:r>
            <w:r w:rsidRPr="0016044A" w:rsidR="006355CE">
              <w:rPr>
                <w:rFonts w:ascii="Times New Roman" w:hAnsi="Times New Roman"/>
                <w:lang w:val="fr-FR"/>
              </w:rPr>
              <w:t>le</w:t>
            </w:r>
            <w:r w:rsidRPr="0016044A" w:rsidR="00C51181">
              <w:rPr>
                <w:rFonts w:ascii="Times New Roman" w:hAnsi="Times New Roman"/>
                <w:lang w:val="fr-FR"/>
              </w:rPr>
              <w:t>s</w:t>
            </w:r>
            <w:proofErr w:type="spellEnd"/>
            <w:r w:rsidRPr="0016044A" w:rsidR="0014420B">
              <w:rPr>
                <w:rFonts w:ascii="Times New Roman" w:hAnsi="Times New Roman"/>
                <w:lang w:val="fr-FR"/>
              </w:rPr>
              <w:t>;</w:t>
            </w:r>
          </w:p>
          <w:p w:rsidRPr="0016044A" w:rsidR="00420DCC" w:rsidP="0060019D" w:rsidRDefault="00420DCC" w14:paraId="1E0393DA" w14:textId="75B5AA58">
            <w:pPr>
              <w:numPr>
                <w:ilvl w:val="0"/>
                <w:numId w:val="50"/>
              </w:numPr>
              <w:spacing w:after="60" w:line="276" w:lineRule="auto"/>
              <w:ind w:right="95"/>
              <w:jc w:val="both"/>
              <w:rPr>
                <w:rFonts w:ascii="Times New Roman" w:hAnsi="Times New Roman"/>
                <w:lang w:val="fr-FR"/>
              </w:rPr>
            </w:pPr>
            <w:r w:rsidRPr="0016044A">
              <w:rPr>
                <w:rFonts w:ascii="Times New Roman" w:hAnsi="Times New Roman"/>
                <w:lang w:val="fr-FR"/>
              </w:rPr>
              <w:t>Vulgariser les textes sur la participation communautair</w:t>
            </w:r>
            <w:r w:rsidRPr="0016044A" w:rsidR="006355CE">
              <w:rPr>
                <w:rFonts w:ascii="Times New Roman" w:hAnsi="Times New Roman"/>
                <w:lang w:val="fr-FR"/>
              </w:rPr>
              <w:t>e (organisation de 8 ateliers ré</w:t>
            </w:r>
            <w:r w:rsidRPr="0016044A">
              <w:rPr>
                <w:rFonts w:ascii="Times New Roman" w:hAnsi="Times New Roman"/>
                <w:lang w:val="fr-FR"/>
              </w:rPr>
              <w:t>gionaux) ;</w:t>
            </w:r>
          </w:p>
          <w:p w:rsidRPr="0016044A" w:rsidR="00420DCC" w:rsidP="0060019D" w:rsidRDefault="00420DCC" w14:paraId="6F6E7637" w14:textId="3F3FA7D9">
            <w:pPr>
              <w:numPr>
                <w:ilvl w:val="0"/>
                <w:numId w:val="50"/>
              </w:numPr>
              <w:spacing w:after="60" w:line="276" w:lineRule="auto"/>
              <w:ind w:right="95"/>
              <w:jc w:val="both"/>
              <w:rPr>
                <w:rFonts w:ascii="Times New Roman" w:hAnsi="Times New Roman"/>
                <w:lang w:val="fr-FR"/>
              </w:rPr>
            </w:pPr>
            <w:r w:rsidRPr="0016044A">
              <w:rPr>
                <w:rFonts w:ascii="Times New Roman" w:hAnsi="Times New Roman"/>
                <w:lang w:val="fr-FR"/>
              </w:rPr>
              <w:t>Organiser chaque année une rencontre communautaire au niveau de 600 aires de santé contre performant</w:t>
            </w:r>
            <w:r w:rsidRPr="0016044A" w:rsidR="006355CE">
              <w:rPr>
                <w:rFonts w:ascii="Times New Roman" w:hAnsi="Times New Roman"/>
                <w:lang w:val="fr-FR"/>
              </w:rPr>
              <w:t>e</w:t>
            </w:r>
            <w:r w:rsidRPr="0016044A">
              <w:rPr>
                <w:rFonts w:ascii="Times New Roman" w:hAnsi="Times New Roman"/>
                <w:lang w:val="fr-FR"/>
              </w:rPr>
              <w:t>s des DS sur les obstacles socioculturels à la vaccination ;</w:t>
            </w:r>
          </w:p>
          <w:p w:rsidRPr="00857B91" w:rsidR="00420DCC" w:rsidP="0060019D" w:rsidRDefault="00F6367D" w14:paraId="1015A158" w14:textId="78017552">
            <w:pPr>
              <w:numPr>
                <w:ilvl w:val="0"/>
                <w:numId w:val="50"/>
              </w:numPr>
              <w:spacing w:after="60" w:line="276" w:lineRule="auto"/>
              <w:ind w:right="95"/>
              <w:jc w:val="both"/>
              <w:rPr>
                <w:rFonts w:ascii="Times New Roman" w:hAnsi="Times New Roman"/>
                <w:b/>
                <w:lang w:val="fr-FR"/>
              </w:rPr>
            </w:pPr>
            <w:r w:rsidRPr="0016044A">
              <w:rPr>
                <w:rFonts w:ascii="Times New Roman" w:hAnsi="Times New Roman"/>
                <w:lang w:val="fr-FR"/>
              </w:rPr>
              <w:t>Contractualiser avec</w:t>
            </w:r>
            <w:r w:rsidRPr="0016044A" w:rsidR="00420DCC">
              <w:rPr>
                <w:rFonts w:ascii="Times New Roman" w:hAnsi="Times New Roman"/>
                <w:lang w:val="fr-FR"/>
              </w:rPr>
              <w:t xml:space="preserve"> les Associations/ONGs </w:t>
            </w:r>
            <w:proofErr w:type="spellStart"/>
            <w:r w:rsidRPr="0016044A">
              <w:rPr>
                <w:rFonts w:ascii="Times New Roman" w:hAnsi="Times New Roman"/>
                <w:lang w:val="fr-FR"/>
              </w:rPr>
              <w:t>repertoriées</w:t>
            </w:r>
            <w:proofErr w:type="spellEnd"/>
            <w:r w:rsidRPr="0016044A">
              <w:rPr>
                <w:rFonts w:ascii="Times New Roman" w:hAnsi="Times New Roman"/>
                <w:lang w:val="fr-FR"/>
              </w:rPr>
              <w:t xml:space="preserve"> au niveau de chacun des 39</w:t>
            </w:r>
            <w:r w:rsidRPr="0016044A" w:rsidR="00420DCC">
              <w:rPr>
                <w:rFonts w:ascii="Times New Roman" w:hAnsi="Times New Roman"/>
                <w:lang w:val="fr-FR"/>
              </w:rPr>
              <w:t xml:space="preserve"> DS</w:t>
            </w:r>
            <w:r w:rsidRPr="0016044A">
              <w:rPr>
                <w:rFonts w:ascii="Times New Roman" w:hAnsi="Times New Roman"/>
                <w:lang w:val="fr-FR"/>
              </w:rPr>
              <w:t xml:space="preserve"> non prioritaires</w:t>
            </w:r>
            <w:r w:rsidRPr="0016044A" w:rsidR="006355CE">
              <w:rPr>
                <w:rFonts w:ascii="Times New Roman" w:hAnsi="Times New Roman"/>
                <w:lang w:val="fr-FR"/>
              </w:rPr>
              <w:t xml:space="preserve"> pour</w:t>
            </w:r>
            <w:r w:rsidRPr="0016044A" w:rsidR="00420DCC">
              <w:rPr>
                <w:rFonts w:ascii="Times New Roman" w:hAnsi="Times New Roman"/>
                <w:lang w:val="fr-FR"/>
              </w:rPr>
              <w:t xml:space="preserve"> la conduite des actions d'informations, </w:t>
            </w:r>
            <w:r w:rsidRPr="0016044A" w:rsidR="006355CE">
              <w:rPr>
                <w:rFonts w:ascii="Times New Roman" w:hAnsi="Times New Roman"/>
                <w:lang w:val="fr-FR"/>
              </w:rPr>
              <w:t xml:space="preserve">de </w:t>
            </w:r>
            <w:r w:rsidRPr="0016044A" w:rsidR="00420DCC">
              <w:rPr>
                <w:rFonts w:ascii="Times New Roman" w:hAnsi="Times New Roman"/>
                <w:lang w:val="fr-FR"/>
              </w:rPr>
              <w:t xml:space="preserve">sensibilisation et </w:t>
            </w:r>
            <w:r w:rsidRPr="0016044A" w:rsidR="006355CE">
              <w:rPr>
                <w:rFonts w:ascii="Times New Roman" w:hAnsi="Times New Roman"/>
                <w:lang w:val="fr-FR"/>
              </w:rPr>
              <w:t xml:space="preserve">de </w:t>
            </w:r>
            <w:r w:rsidRPr="0016044A" w:rsidR="00420DCC">
              <w:rPr>
                <w:rFonts w:ascii="Times New Roman" w:hAnsi="Times New Roman"/>
                <w:lang w:val="fr-FR"/>
              </w:rPr>
              <w:t xml:space="preserve">mobilisation des populations en faveur de la </w:t>
            </w:r>
            <w:r w:rsidRPr="0016044A" w:rsidR="006355CE">
              <w:rPr>
                <w:rFonts w:ascii="Times New Roman" w:hAnsi="Times New Roman"/>
                <w:lang w:val="fr-FR"/>
              </w:rPr>
              <w:t>vaccination</w:t>
            </w:r>
            <w:r w:rsidRPr="00857B91" w:rsidR="00420DCC">
              <w:rPr>
                <w:rFonts w:ascii="Times New Roman" w:hAnsi="Times New Roman"/>
                <w:b/>
                <w:lang w:val="fr-FR"/>
              </w:rPr>
              <w:t xml:space="preserve">; </w:t>
            </w:r>
          </w:p>
          <w:p w:rsidRPr="0016044A" w:rsidR="00420DCC" w:rsidP="0060019D" w:rsidRDefault="00420DCC" w14:paraId="2D02B5CA" w14:textId="2CED0467">
            <w:pPr>
              <w:numPr>
                <w:ilvl w:val="0"/>
                <w:numId w:val="50"/>
              </w:numPr>
              <w:spacing w:after="60" w:line="276" w:lineRule="auto"/>
              <w:ind w:right="95"/>
              <w:jc w:val="both"/>
              <w:rPr>
                <w:rFonts w:ascii="Times New Roman" w:hAnsi="Times New Roman"/>
                <w:lang w:val="fr-FR"/>
              </w:rPr>
            </w:pPr>
            <w:r w:rsidRPr="0016044A">
              <w:rPr>
                <w:rFonts w:ascii="Times New Roman" w:hAnsi="Times New Roman"/>
                <w:lang w:val="fr-FR"/>
              </w:rPr>
              <w:lastRenderedPageBreak/>
              <w:t>Mettre en œuvre les activités innovantes  issues de l'analyse de l’équité dans les 33 districts prioritaires</w:t>
            </w:r>
            <w:r w:rsidRPr="0016044A" w:rsidR="001C206E">
              <w:rPr>
                <w:rFonts w:ascii="Times New Roman" w:hAnsi="Times New Roman"/>
                <w:lang w:val="fr-FR"/>
              </w:rPr>
              <w:t xml:space="preserve"> y compris la mise en place du WAFU</w:t>
            </w:r>
            <w:r w:rsidRPr="0016044A" w:rsidR="006355CE">
              <w:rPr>
                <w:rFonts w:ascii="Times New Roman" w:hAnsi="Times New Roman"/>
                <w:lang w:val="fr-FR"/>
              </w:rPr>
              <w:t>. Ce logiciel est utilisé pour</w:t>
            </w:r>
            <w:r w:rsidRPr="0016044A" w:rsidR="00B1486B">
              <w:rPr>
                <w:rFonts w:ascii="Times New Roman" w:hAnsi="Times New Roman"/>
                <w:lang w:val="fr-FR"/>
              </w:rPr>
              <w:t xml:space="preserve"> rappeler </w:t>
            </w:r>
            <w:r w:rsidRPr="0016044A" w:rsidR="006355CE">
              <w:rPr>
                <w:rFonts w:ascii="Times New Roman" w:hAnsi="Times New Roman"/>
                <w:lang w:val="fr-FR"/>
              </w:rPr>
              <w:t>par sms</w:t>
            </w:r>
            <w:r w:rsidRPr="0016044A" w:rsidR="00B1486B">
              <w:rPr>
                <w:rFonts w:ascii="Times New Roman" w:hAnsi="Times New Roman"/>
                <w:lang w:val="fr-FR"/>
              </w:rPr>
              <w:t xml:space="preserve"> aux mères ou gardiens d’enfants les </w:t>
            </w:r>
            <w:r w:rsidRPr="0016044A" w:rsidR="006355CE">
              <w:rPr>
                <w:rFonts w:ascii="Times New Roman" w:hAnsi="Times New Roman"/>
                <w:lang w:val="fr-FR"/>
              </w:rPr>
              <w:t>dates</w:t>
            </w:r>
            <w:r w:rsidRPr="0016044A" w:rsidR="00B1486B">
              <w:rPr>
                <w:rFonts w:ascii="Times New Roman" w:hAnsi="Times New Roman"/>
                <w:lang w:val="fr-FR"/>
              </w:rPr>
              <w:t xml:space="preserve"> de </w:t>
            </w:r>
            <w:proofErr w:type="spellStart"/>
            <w:r w:rsidRPr="0016044A" w:rsidR="00B1486B">
              <w:rPr>
                <w:rFonts w:ascii="Times New Roman" w:hAnsi="Times New Roman"/>
                <w:lang w:val="fr-FR"/>
              </w:rPr>
              <w:t>rendez vous</w:t>
            </w:r>
            <w:proofErr w:type="spellEnd"/>
            <w:r w:rsidRPr="0016044A" w:rsidR="00B1486B">
              <w:rPr>
                <w:rFonts w:ascii="Times New Roman" w:hAnsi="Times New Roman"/>
                <w:lang w:val="fr-FR"/>
              </w:rPr>
              <w:t xml:space="preserve"> pour la vaccination </w:t>
            </w:r>
            <w:r w:rsidRPr="0016044A">
              <w:rPr>
                <w:rFonts w:ascii="Times New Roman" w:hAnsi="Times New Roman"/>
                <w:lang w:val="fr-FR"/>
              </w:rPr>
              <w:t xml:space="preserve">; </w:t>
            </w:r>
          </w:p>
          <w:p w:rsidRPr="0016044A" w:rsidR="00420DCC" w:rsidP="0060019D" w:rsidRDefault="00420DCC" w14:paraId="68C0FA77" w14:textId="4871BC68">
            <w:pPr>
              <w:numPr>
                <w:ilvl w:val="0"/>
                <w:numId w:val="50"/>
              </w:numPr>
              <w:spacing w:after="60" w:line="276" w:lineRule="auto"/>
              <w:ind w:right="95"/>
              <w:jc w:val="both"/>
              <w:rPr>
                <w:rFonts w:ascii="Times New Roman" w:hAnsi="Times New Roman"/>
                <w:lang w:val="fr-FR"/>
              </w:rPr>
            </w:pPr>
            <w:r w:rsidRPr="0016044A">
              <w:rPr>
                <w:rFonts w:ascii="Times New Roman" w:hAnsi="Times New Roman"/>
                <w:lang w:val="fr-FR"/>
              </w:rPr>
              <w:t>Mettre en œuvre les activités de la stratégie urbaine dans les grandes villes à partir de l'</w:t>
            </w:r>
            <w:proofErr w:type="spellStart"/>
            <w:r w:rsidRPr="0016044A">
              <w:rPr>
                <w:rFonts w:ascii="Times New Roman" w:hAnsi="Times New Roman"/>
                <w:lang w:val="fr-FR"/>
              </w:rPr>
              <w:t>experience</w:t>
            </w:r>
            <w:proofErr w:type="spellEnd"/>
            <w:r w:rsidRPr="0016044A">
              <w:rPr>
                <w:rFonts w:ascii="Times New Roman" w:hAnsi="Times New Roman"/>
                <w:lang w:val="fr-FR"/>
              </w:rPr>
              <w:t xml:space="preserve"> de Niamey (Niamey 60, Tahoua 9, Maradi 10, Zinder14)</w:t>
            </w:r>
            <w:r w:rsidRPr="0016044A" w:rsidR="00B1486B">
              <w:rPr>
                <w:rFonts w:ascii="Times New Roman" w:hAnsi="Times New Roman"/>
                <w:lang w:val="fr-FR"/>
              </w:rPr>
              <w:t xml:space="preserve">. </w:t>
            </w:r>
            <w:r w:rsidRPr="0016044A" w:rsidR="006355CE">
              <w:rPr>
                <w:rFonts w:ascii="Times New Roman" w:hAnsi="Times New Roman"/>
                <w:lang w:val="fr-FR"/>
              </w:rPr>
              <w:t>NB : Une expé</w:t>
            </w:r>
            <w:r w:rsidRPr="0016044A" w:rsidR="00B1486B">
              <w:rPr>
                <w:rFonts w:ascii="Times New Roman" w:hAnsi="Times New Roman"/>
                <w:lang w:val="fr-FR"/>
              </w:rPr>
              <w:t>rience est en cours</w:t>
            </w:r>
            <w:r w:rsidRPr="0016044A" w:rsidR="006355CE">
              <w:rPr>
                <w:rFonts w:ascii="Times New Roman" w:hAnsi="Times New Roman"/>
                <w:lang w:val="fr-FR"/>
              </w:rPr>
              <w:t xml:space="preserve"> depuis 2018</w:t>
            </w:r>
            <w:r w:rsidRPr="0016044A" w:rsidR="00B1486B">
              <w:rPr>
                <w:rFonts w:ascii="Times New Roman" w:hAnsi="Times New Roman"/>
                <w:lang w:val="fr-FR"/>
              </w:rPr>
              <w:t xml:space="preserve"> dans 23 CSI des 5 DS de la ville de Niamey. Une évaluation est prévue en 2019 et permettra d'élaborer des directives pour la vaccination en zones urbaines. Ces dir</w:t>
            </w:r>
            <w:r w:rsidRPr="0016044A" w:rsidR="006355CE">
              <w:rPr>
                <w:rFonts w:ascii="Times New Roman" w:hAnsi="Times New Roman"/>
                <w:lang w:val="fr-FR"/>
              </w:rPr>
              <w:t>ectives seront utilisées pour dé</w:t>
            </w:r>
            <w:r w:rsidRPr="0016044A" w:rsidR="00B1486B">
              <w:rPr>
                <w:rFonts w:ascii="Times New Roman" w:hAnsi="Times New Roman"/>
                <w:lang w:val="fr-FR"/>
              </w:rPr>
              <w:t xml:space="preserve">velopper les </w:t>
            </w:r>
            <w:proofErr w:type="spellStart"/>
            <w:r w:rsidRPr="0016044A" w:rsidR="006355CE">
              <w:rPr>
                <w:rFonts w:ascii="Times New Roman" w:hAnsi="Times New Roman"/>
                <w:lang w:val="fr-FR"/>
              </w:rPr>
              <w:t>microplans</w:t>
            </w:r>
            <w:proofErr w:type="spellEnd"/>
            <w:r w:rsidRPr="0016044A" w:rsidR="006355CE">
              <w:rPr>
                <w:rFonts w:ascii="Times New Roman" w:hAnsi="Times New Roman"/>
                <w:lang w:val="fr-FR"/>
              </w:rPr>
              <w:t xml:space="preserve"> pour chacune des 4 ré</w:t>
            </w:r>
            <w:r w:rsidRPr="0016044A" w:rsidR="00B1486B">
              <w:rPr>
                <w:rFonts w:ascii="Times New Roman" w:hAnsi="Times New Roman"/>
                <w:lang w:val="fr-FR"/>
              </w:rPr>
              <w:t>gions à caract</w:t>
            </w:r>
            <w:r w:rsidRPr="0016044A" w:rsidR="006355CE">
              <w:rPr>
                <w:rFonts w:ascii="Times New Roman" w:hAnsi="Times New Roman"/>
                <w:lang w:val="fr-FR"/>
              </w:rPr>
              <w:t>ère urbaine</w:t>
            </w:r>
            <w:r w:rsidRPr="0016044A">
              <w:rPr>
                <w:rFonts w:ascii="Times New Roman" w:hAnsi="Times New Roman"/>
                <w:lang w:val="fr-FR"/>
              </w:rPr>
              <w:t xml:space="preserve"> ; </w:t>
            </w:r>
          </w:p>
          <w:p w:rsidRPr="0016044A" w:rsidR="00B1486B" w:rsidP="0060019D" w:rsidRDefault="00420DCC" w14:paraId="5D7D326F" w14:textId="669279CA">
            <w:pPr>
              <w:numPr>
                <w:ilvl w:val="0"/>
                <w:numId w:val="50"/>
              </w:numPr>
              <w:spacing w:after="60" w:line="276" w:lineRule="auto"/>
              <w:ind w:right="95"/>
              <w:jc w:val="both"/>
              <w:rPr>
                <w:rFonts w:ascii="Times New Roman" w:hAnsi="Times New Roman"/>
                <w:lang w:val="fr-FR"/>
              </w:rPr>
            </w:pPr>
            <w:r w:rsidRPr="0016044A">
              <w:rPr>
                <w:rFonts w:ascii="Times New Roman" w:hAnsi="Times New Roman"/>
                <w:lang w:val="fr-FR"/>
              </w:rPr>
              <w:t xml:space="preserve">Organiser un atelier de </w:t>
            </w:r>
            <w:r w:rsidRPr="0016044A" w:rsidR="001C206E">
              <w:rPr>
                <w:rFonts w:ascii="Times New Roman" w:hAnsi="Times New Roman"/>
                <w:lang w:val="fr-FR"/>
              </w:rPr>
              <w:t>concertation (</w:t>
            </w:r>
            <w:proofErr w:type="spellStart"/>
            <w:r w:rsidRPr="0016044A" w:rsidR="001C206E">
              <w:rPr>
                <w:rFonts w:ascii="Times New Roman" w:hAnsi="Times New Roman"/>
                <w:lang w:val="fr-FR"/>
              </w:rPr>
              <w:t>reflexion</w:t>
            </w:r>
            <w:proofErr w:type="spellEnd"/>
            <w:r w:rsidRPr="0016044A" w:rsidR="001C206E">
              <w:rPr>
                <w:rFonts w:ascii="Times New Roman" w:hAnsi="Times New Roman"/>
                <w:lang w:val="fr-FR"/>
              </w:rPr>
              <w:t xml:space="preserve">) entre le MSP (DN et DI) et les services de l’état civil pour la mise en place d’une </w:t>
            </w:r>
            <w:proofErr w:type="spellStart"/>
            <w:r w:rsidRPr="0016044A" w:rsidR="001C206E">
              <w:rPr>
                <w:rFonts w:ascii="Times New Roman" w:hAnsi="Times New Roman"/>
                <w:lang w:val="fr-FR"/>
              </w:rPr>
              <w:t>plate forme</w:t>
            </w:r>
            <w:proofErr w:type="spellEnd"/>
            <w:r w:rsidRPr="0016044A" w:rsidR="001C206E">
              <w:rPr>
                <w:rFonts w:ascii="Times New Roman" w:hAnsi="Times New Roman"/>
                <w:lang w:val="fr-FR"/>
              </w:rPr>
              <w:t xml:space="preserve"> ‘’vaccination plus’’</w:t>
            </w:r>
            <w:r w:rsidRPr="0016044A" w:rsidR="00B1486B">
              <w:rPr>
                <w:rFonts w:ascii="Times New Roman" w:hAnsi="Times New Roman"/>
                <w:lang w:val="fr-FR"/>
              </w:rPr>
              <w:t> ;</w:t>
            </w:r>
          </w:p>
          <w:p w:rsidRPr="0016044A" w:rsidR="001C206E" w:rsidP="0060019D" w:rsidRDefault="001C206E" w14:paraId="12ED44A7" w14:textId="3F92BFD9">
            <w:pPr>
              <w:numPr>
                <w:ilvl w:val="0"/>
                <w:numId w:val="50"/>
              </w:numPr>
              <w:spacing w:after="60" w:line="276" w:lineRule="auto"/>
              <w:ind w:right="95"/>
              <w:jc w:val="both"/>
              <w:rPr>
                <w:rFonts w:ascii="Times New Roman" w:hAnsi="Times New Roman"/>
                <w:lang w:val="fr-FR"/>
              </w:rPr>
            </w:pPr>
            <w:r w:rsidRPr="0016044A">
              <w:rPr>
                <w:rFonts w:ascii="Times New Roman" w:hAnsi="Times New Roman"/>
                <w:lang w:val="fr-FR"/>
              </w:rPr>
              <w:t>Mettre en œuvre le projet M-vaccin  dans les 33 districts prioritaires </w:t>
            </w:r>
            <w:r w:rsidRPr="0016044A" w:rsidR="00A504E7">
              <w:rPr>
                <w:rFonts w:ascii="Times New Roman" w:hAnsi="Times New Roman"/>
                <w:lang w:val="fr-FR"/>
              </w:rPr>
              <w:t>(Le projet M-Vaccin a comme objectif de concevoir et de déployer une application mobile adaptée au contexte du PEV aux fins d’améliorer la demande de vaccination et réduire le taux d’enfants non-complétement vaccinés  dans les 33 districts prioritaires identifiés dans la présente proposition de RSS. L’application permettra l’envoi de sms de rappels aux mères et aux tuteurs et permettra une gestion du calendrier vaccinal électronique</w:t>
            </w:r>
            <w:r w:rsidRPr="0016044A">
              <w:rPr>
                <w:rFonts w:ascii="Times New Roman" w:hAnsi="Times New Roman"/>
                <w:lang w:val="fr-FR"/>
              </w:rPr>
              <w:t xml:space="preserve">; </w:t>
            </w:r>
          </w:p>
          <w:p w:rsidRPr="0016044A" w:rsidR="001C206E" w:rsidP="0060019D" w:rsidRDefault="001C206E" w14:paraId="302DFA01" w14:textId="1C202F63">
            <w:pPr>
              <w:numPr>
                <w:ilvl w:val="0"/>
                <w:numId w:val="50"/>
              </w:numPr>
              <w:spacing w:after="60" w:line="276" w:lineRule="auto"/>
              <w:ind w:right="95"/>
              <w:jc w:val="both"/>
              <w:rPr>
                <w:rFonts w:ascii="Times New Roman" w:hAnsi="Times New Roman"/>
                <w:lang w:val="fr-FR"/>
              </w:rPr>
            </w:pPr>
            <w:r w:rsidRPr="0016044A">
              <w:rPr>
                <w:rFonts w:ascii="Times New Roman" w:hAnsi="Times New Roman"/>
                <w:lang w:val="fr-FR"/>
              </w:rPr>
              <w:t>Organiser des séances de clinique mobile intégrée dans les zones peu peuplées (Agadez, Diffa, Ta</w:t>
            </w:r>
            <w:r w:rsidRPr="0016044A" w:rsidR="00B1486B">
              <w:rPr>
                <w:rFonts w:ascii="Times New Roman" w:hAnsi="Times New Roman"/>
                <w:lang w:val="fr-FR"/>
              </w:rPr>
              <w:t xml:space="preserve">houa, </w:t>
            </w:r>
            <w:proofErr w:type="spellStart"/>
            <w:r w:rsidRPr="0016044A" w:rsidR="00B1486B">
              <w:rPr>
                <w:rFonts w:ascii="Times New Roman" w:hAnsi="Times New Roman"/>
                <w:lang w:val="fr-FR"/>
              </w:rPr>
              <w:t>Tillaberi</w:t>
            </w:r>
            <w:proofErr w:type="spellEnd"/>
            <w:r w:rsidRPr="0016044A" w:rsidR="00B1486B">
              <w:rPr>
                <w:rFonts w:ascii="Times New Roman" w:hAnsi="Times New Roman"/>
                <w:lang w:val="fr-FR"/>
              </w:rPr>
              <w:t xml:space="preserve">, Zinder). Cette activité se fera conjointement avec le financement UNPFA, FC, UNICEF, ENABEL </w:t>
            </w:r>
            <w:r w:rsidRPr="0016044A">
              <w:rPr>
                <w:rFonts w:ascii="Times New Roman" w:hAnsi="Times New Roman"/>
                <w:lang w:val="fr-FR"/>
              </w:rPr>
              <w:t xml:space="preserve">; </w:t>
            </w:r>
          </w:p>
          <w:p w:rsidRPr="0016044A" w:rsidR="001C206E" w:rsidP="0060019D" w:rsidRDefault="001C206E" w14:paraId="305CE363" w14:textId="0E4FAF4B">
            <w:pPr>
              <w:numPr>
                <w:ilvl w:val="0"/>
                <w:numId w:val="50"/>
              </w:numPr>
              <w:spacing w:after="60" w:line="276" w:lineRule="auto"/>
              <w:ind w:right="95"/>
              <w:jc w:val="both"/>
              <w:rPr>
                <w:rFonts w:ascii="Times New Roman" w:hAnsi="Times New Roman"/>
                <w:lang w:val="fr-FR"/>
              </w:rPr>
            </w:pPr>
            <w:r w:rsidRPr="0016044A">
              <w:rPr>
                <w:rFonts w:ascii="Times New Roman" w:hAnsi="Times New Roman"/>
                <w:lang w:val="fr-FR"/>
              </w:rPr>
              <w:t xml:space="preserve">Conduire la vaccination des enfants nomades à l’occasion des fêtes et grands </w:t>
            </w:r>
            <w:proofErr w:type="spellStart"/>
            <w:r w:rsidRPr="0016044A">
              <w:rPr>
                <w:rFonts w:ascii="Times New Roman" w:hAnsi="Times New Roman"/>
                <w:lang w:val="fr-FR"/>
              </w:rPr>
              <w:t>évenements</w:t>
            </w:r>
            <w:proofErr w:type="spellEnd"/>
            <w:r w:rsidRPr="0016044A">
              <w:rPr>
                <w:rFonts w:ascii="Times New Roman" w:hAnsi="Times New Roman"/>
                <w:lang w:val="fr-FR"/>
              </w:rPr>
              <w:t xml:space="preserve"> socio culturels</w:t>
            </w:r>
            <w:r w:rsidRPr="0016044A" w:rsidR="00C164B2">
              <w:rPr>
                <w:rFonts w:ascii="Times New Roman" w:hAnsi="Times New Roman"/>
                <w:lang w:val="fr-FR"/>
              </w:rPr>
              <w:t xml:space="preserve">. Ils constituent des occasions ponctuelles de regroupement des nomades et pour le </w:t>
            </w:r>
            <w:proofErr w:type="spellStart"/>
            <w:r w:rsidRPr="0016044A" w:rsidR="00C164B2">
              <w:rPr>
                <w:rFonts w:ascii="Times New Roman" w:hAnsi="Times New Roman"/>
                <w:lang w:val="fr-FR"/>
              </w:rPr>
              <w:t>rattapage</w:t>
            </w:r>
            <w:proofErr w:type="spellEnd"/>
            <w:r w:rsidRPr="0016044A" w:rsidR="00C164B2">
              <w:rPr>
                <w:rFonts w:ascii="Times New Roman" w:hAnsi="Times New Roman"/>
                <w:lang w:val="fr-FR"/>
              </w:rPr>
              <w:t xml:space="preserve"> des enfants manqués. Ces regroupement s'organisent une fois l'an et s'</w:t>
            </w:r>
            <w:proofErr w:type="spellStart"/>
            <w:r w:rsidRPr="0016044A" w:rsidR="00C164B2">
              <w:rPr>
                <w:rFonts w:ascii="Times New Roman" w:hAnsi="Times New Roman"/>
                <w:lang w:val="fr-FR"/>
              </w:rPr>
              <w:t>etallent</w:t>
            </w:r>
            <w:proofErr w:type="spellEnd"/>
            <w:r w:rsidRPr="0016044A" w:rsidR="00C164B2">
              <w:rPr>
                <w:rFonts w:ascii="Times New Roman" w:hAnsi="Times New Roman"/>
                <w:lang w:val="fr-FR"/>
              </w:rPr>
              <w:t xml:space="preserve"> sur 7 à 10 jours. A l'inverse,  les cliniques mobiles s'organisent au </w:t>
            </w:r>
            <w:proofErr w:type="spellStart"/>
            <w:r w:rsidRPr="0016044A" w:rsidR="00C164B2">
              <w:rPr>
                <w:rFonts w:ascii="Times New Roman" w:hAnsi="Times New Roman"/>
                <w:lang w:val="fr-FR"/>
              </w:rPr>
              <w:t>dela</w:t>
            </w:r>
            <w:proofErr w:type="spellEnd"/>
            <w:r w:rsidRPr="0016044A" w:rsidR="00C164B2">
              <w:rPr>
                <w:rFonts w:ascii="Times New Roman" w:hAnsi="Times New Roman"/>
                <w:lang w:val="fr-FR"/>
              </w:rPr>
              <w:t xml:space="preserve"> 15 km chaque mois à travers un circuit bien définit d'un localité à une autres à partir du district.</w:t>
            </w:r>
            <w:r w:rsidRPr="0016044A">
              <w:rPr>
                <w:rFonts w:ascii="Times New Roman" w:hAnsi="Times New Roman"/>
                <w:lang w:val="fr-FR"/>
              </w:rPr>
              <w:t xml:space="preserve"> ; </w:t>
            </w:r>
          </w:p>
          <w:p w:rsidRPr="0016044A" w:rsidR="001C206E" w:rsidP="0060019D" w:rsidRDefault="001C206E" w14:paraId="67BE7B17" w14:textId="6014C768">
            <w:pPr>
              <w:numPr>
                <w:ilvl w:val="0"/>
                <w:numId w:val="50"/>
              </w:numPr>
              <w:spacing w:after="60" w:line="276" w:lineRule="auto"/>
              <w:ind w:right="95"/>
              <w:jc w:val="both"/>
              <w:rPr>
                <w:rFonts w:ascii="Times New Roman" w:hAnsi="Times New Roman"/>
                <w:lang w:val="fr-FR"/>
              </w:rPr>
            </w:pPr>
            <w:proofErr w:type="spellStart"/>
            <w:r w:rsidRPr="0016044A">
              <w:rPr>
                <w:rFonts w:ascii="Times New Roman" w:hAnsi="Times New Roman"/>
                <w:lang w:val="fr-FR"/>
              </w:rPr>
              <w:t>Integrer</w:t>
            </w:r>
            <w:proofErr w:type="spellEnd"/>
            <w:r w:rsidRPr="0016044A">
              <w:rPr>
                <w:rFonts w:ascii="Times New Roman" w:hAnsi="Times New Roman"/>
                <w:lang w:val="fr-FR"/>
              </w:rPr>
              <w:t xml:space="preserve"> la vaccination des populations nomades aux séances de vaccination des animaux par les services de l’</w:t>
            </w:r>
            <w:proofErr w:type="spellStart"/>
            <w:r w:rsidRPr="0016044A">
              <w:rPr>
                <w:rFonts w:ascii="Times New Roman" w:hAnsi="Times New Roman"/>
                <w:lang w:val="fr-FR"/>
              </w:rPr>
              <w:t>élévage</w:t>
            </w:r>
            <w:proofErr w:type="spellEnd"/>
            <w:r w:rsidRPr="0016044A">
              <w:rPr>
                <w:rFonts w:ascii="Times New Roman" w:hAnsi="Times New Roman"/>
                <w:lang w:val="fr-FR"/>
              </w:rPr>
              <w:t xml:space="preserve"> autour des points d’eau et couloirs de passag</w:t>
            </w:r>
            <w:r w:rsidRPr="0016044A" w:rsidR="00C164B2">
              <w:rPr>
                <w:rFonts w:ascii="Times New Roman" w:hAnsi="Times New Roman"/>
                <w:lang w:val="fr-FR"/>
              </w:rPr>
              <w:t xml:space="preserve">e  (Hydraulique et Agriculture). L'activité vise la vaccination du </w:t>
            </w:r>
            <w:proofErr w:type="spellStart"/>
            <w:r w:rsidRPr="0016044A" w:rsidR="00C164B2">
              <w:rPr>
                <w:rFonts w:ascii="Times New Roman" w:hAnsi="Times New Roman"/>
                <w:lang w:val="fr-FR"/>
              </w:rPr>
              <w:t>chaptel</w:t>
            </w:r>
            <w:proofErr w:type="spellEnd"/>
            <w:r w:rsidRPr="0016044A" w:rsidR="00C164B2">
              <w:rPr>
                <w:rFonts w:ascii="Times New Roman" w:hAnsi="Times New Roman"/>
                <w:lang w:val="fr-FR"/>
              </w:rPr>
              <w:t xml:space="preserve"> et se déroule une ou deux fois l'an. C'est  une </w:t>
            </w:r>
            <w:proofErr w:type="spellStart"/>
            <w:r w:rsidRPr="0016044A" w:rsidR="00C164B2">
              <w:rPr>
                <w:rFonts w:ascii="Times New Roman" w:hAnsi="Times New Roman"/>
                <w:lang w:val="fr-FR"/>
              </w:rPr>
              <w:t>opportinuté</w:t>
            </w:r>
            <w:proofErr w:type="spellEnd"/>
            <w:r w:rsidRPr="0016044A" w:rsidR="00C164B2">
              <w:rPr>
                <w:rFonts w:ascii="Times New Roman" w:hAnsi="Times New Roman"/>
                <w:lang w:val="fr-FR"/>
              </w:rPr>
              <w:t xml:space="preserve"> pour les services de santé en collaboration avec les services de l’</w:t>
            </w:r>
            <w:proofErr w:type="spellStart"/>
            <w:r w:rsidRPr="0016044A" w:rsidR="00C164B2">
              <w:rPr>
                <w:rFonts w:ascii="Times New Roman" w:hAnsi="Times New Roman"/>
                <w:lang w:val="fr-FR"/>
              </w:rPr>
              <w:t>élévage</w:t>
            </w:r>
            <w:proofErr w:type="spellEnd"/>
            <w:r w:rsidRPr="0016044A" w:rsidR="00C164B2">
              <w:rPr>
                <w:rFonts w:ascii="Times New Roman" w:hAnsi="Times New Roman"/>
                <w:lang w:val="fr-FR"/>
              </w:rPr>
              <w:t xml:space="preserve"> et l’hydraulique de </w:t>
            </w:r>
            <w:proofErr w:type="spellStart"/>
            <w:r w:rsidRPr="0016044A" w:rsidR="00C164B2">
              <w:rPr>
                <w:rFonts w:ascii="Times New Roman" w:hAnsi="Times New Roman"/>
                <w:lang w:val="fr-FR"/>
              </w:rPr>
              <w:t>rattaper</w:t>
            </w:r>
            <w:proofErr w:type="spellEnd"/>
            <w:r w:rsidRPr="0016044A" w:rsidR="00C164B2">
              <w:rPr>
                <w:rFonts w:ascii="Times New Roman" w:hAnsi="Times New Roman"/>
                <w:lang w:val="fr-FR"/>
              </w:rPr>
              <w:t xml:space="preserve"> les enfants  manqués (One </w:t>
            </w:r>
            <w:proofErr w:type="spellStart"/>
            <w:r w:rsidRPr="0016044A" w:rsidR="00C164B2">
              <w:rPr>
                <w:rFonts w:ascii="Times New Roman" w:hAnsi="Times New Roman"/>
                <w:lang w:val="fr-FR"/>
              </w:rPr>
              <w:t>Health</w:t>
            </w:r>
            <w:proofErr w:type="spellEnd"/>
            <w:r w:rsidRPr="0016044A" w:rsidR="00C164B2">
              <w:rPr>
                <w:rFonts w:ascii="Times New Roman" w:hAnsi="Times New Roman"/>
                <w:lang w:val="fr-FR"/>
              </w:rPr>
              <w:t>)</w:t>
            </w:r>
            <w:r w:rsidRPr="0016044A">
              <w:rPr>
                <w:rFonts w:ascii="Times New Roman" w:hAnsi="Times New Roman"/>
                <w:lang w:val="fr-FR"/>
              </w:rPr>
              <w:t>;</w:t>
            </w:r>
          </w:p>
          <w:p w:rsidRPr="0016044A" w:rsidR="001C206E" w:rsidP="0060019D" w:rsidRDefault="001C206E" w14:paraId="63318B84" w14:textId="473FCB8A">
            <w:pPr>
              <w:numPr>
                <w:ilvl w:val="0"/>
                <w:numId w:val="50"/>
              </w:numPr>
              <w:spacing w:after="60" w:line="276" w:lineRule="auto"/>
              <w:ind w:right="95"/>
              <w:jc w:val="both"/>
              <w:rPr>
                <w:rFonts w:ascii="Times New Roman" w:hAnsi="Times New Roman"/>
                <w:lang w:val="fr-FR"/>
              </w:rPr>
            </w:pPr>
            <w:r w:rsidRPr="0016044A">
              <w:rPr>
                <w:rFonts w:ascii="Times New Roman" w:hAnsi="Times New Roman"/>
                <w:lang w:val="fr-FR"/>
              </w:rPr>
              <w:t xml:space="preserve">Contractualiser avec les OSC pour mener les activités de  mobilisation sociale en faveur de la vaccination (campagne d'information et de sensibilisation dans les 33 DS, la recherche des enfants perdus de vue et renforcer les capacités des leaders communautaires) ; </w:t>
            </w:r>
          </w:p>
          <w:p w:rsidRPr="0016044A" w:rsidR="001C206E" w:rsidP="0060019D" w:rsidRDefault="001C206E" w14:paraId="23DD6063" w14:textId="060E34E1">
            <w:pPr>
              <w:numPr>
                <w:ilvl w:val="0"/>
                <w:numId w:val="50"/>
              </w:numPr>
              <w:spacing w:after="60" w:line="276" w:lineRule="auto"/>
              <w:ind w:right="95"/>
              <w:jc w:val="both"/>
              <w:rPr>
                <w:rFonts w:ascii="Times New Roman" w:hAnsi="Times New Roman"/>
                <w:lang w:val="fr-FR"/>
              </w:rPr>
            </w:pPr>
            <w:r w:rsidRPr="0016044A">
              <w:rPr>
                <w:rFonts w:ascii="Times New Roman" w:hAnsi="Times New Roman"/>
                <w:lang w:val="fr-FR"/>
              </w:rPr>
              <w:t xml:space="preserve">Contractualiser les activités </w:t>
            </w:r>
            <w:r w:rsidRPr="0016044A" w:rsidR="00857B91">
              <w:rPr>
                <w:rFonts w:ascii="Times New Roman" w:hAnsi="Times New Roman"/>
                <w:lang w:val="fr-FR"/>
              </w:rPr>
              <w:t xml:space="preserve">(Emissions publiques, </w:t>
            </w:r>
            <w:proofErr w:type="spellStart"/>
            <w:r w:rsidRPr="0016044A" w:rsidR="00857B91">
              <w:rPr>
                <w:rFonts w:ascii="Times New Roman" w:hAnsi="Times New Roman"/>
                <w:lang w:val="fr-FR"/>
              </w:rPr>
              <w:t>thé</w:t>
            </w:r>
            <w:r w:rsidRPr="0016044A" w:rsidR="00A61DC3">
              <w:rPr>
                <w:rFonts w:ascii="Times New Roman" w:hAnsi="Times New Roman"/>
                <w:lang w:val="fr-FR"/>
              </w:rPr>
              <w:t>atre</w:t>
            </w:r>
            <w:proofErr w:type="spellEnd"/>
            <w:r w:rsidRPr="0016044A" w:rsidR="00A61DC3">
              <w:rPr>
                <w:rFonts w:ascii="Times New Roman" w:hAnsi="Times New Roman"/>
                <w:lang w:val="fr-FR"/>
              </w:rPr>
              <w:t xml:space="preserve"> radiophonique, diffusion de message sur la vaccination) avec les radios communautaires des 33 DS prioritaires ; </w:t>
            </w:r>
          </w:p>
          <w:p w:rsidRPr="0016044A" w:rsidR="00A61DC3" w:rsidP="0060019D" w:rsidRDefault="00857B91" w14:paraId="5EC03296" w14:textId="65FA7E32">
            <w:pPr>
              <w:numPr>
                <w:ilvl w:val="0"/>
                <w:numId w:val="50"/>
              </w:numPr>
              <w:spacing w:after="60" w:line="276" w:lineRule="auto"/>
              <w:ind w:right="95"/>
              <w:jc w:val="both"/>
              <w:rPr>
                <w:rFonts w:ascii="Times New Roman" w:hAnsi="Times New Roman"/>
                <w:lang w:val="fr-FR"/>
              </w:rPr>
            </w:pPr>
            <w:r w:rsidRPr="0016044A">
              <w:rPr>
                <w:rFonts w:ascii="Times New Roman" w:hAnsi="Times New Roman"/>
                <w:lang w:val="fr-FR"/>
              </w:rPr>
              <w:t>Contractualiser la ré</w:t>
            </w:r>
            <w:r w:rsidRPr="0016044A" w:rsidR="00A61DC3">
              <w:rPr>
                <w:rFonts w:ascii="Times New Roman" w:hAnsi="Times New Roman"/>
                <w:lang w:val="fr-FR"/>
              </w:rPr>
              <w:t xml:space="preserve">alisation des activités de vaccination dans les zones d’insécurité (Diffa, </w:t>
            </w:r>
            <w:proofErr w:type="spellStart"/>
            <w:r w:rsidRPr="0016044A" w:rsidR="00A61DC3">
              <w:rPr>
                <w:rFonts w:ascii="Times New Roman" w:hAnsi="Times New Roman"/>
                <w:lang w:val="fr-FR"/>
              </w:rPr>
              <w:t>Tillaberi</w:t>
            </w:r>
            <w:proofErr w:type="spellEnd"/>
            <w:r w:rsidRPr="0016044A" w:rsidR="00A61DC3">
              <w:rPr>
                <w:rFonts w:ascii="Times New Roman" w:hAnsi="Times New Roman"/>
                <w:lang w:val="fr-FR"/>
              </w:rPr>
              <w:t>, Tahoua)</w:t>
            </w:r>
            <w:r w:rsidRPr="0016044A" w:rsidR="001C6A5F">
              <w:rPr>
                <w:rFonts w:ascii="Times New Roman" w:hAnsi="Times New Roman"/>
                <w:lang w:val="fr-FR"/>
              </w:rPr>
              <w:t>. Cette contractualisation se fera</w:t>
            </w:r>
            <w:r w:rsidRPr="0016044A" w:rsidR="00A61DC3">
              <w:rPr>
                <w:rFonts w:ascii="Times New Roman" w:hAnsi="Times New Roman"/>
                <w:lang w:val="fr-FR"/>
              </w:rPr>
              <w:t xml:space="preserve"> avec les ONG</w:t>
            </w:r>
            <w:r w:rsidRPr="0016044A" w:rsidR="001C6A5F">
              <w:rPr>
                <w:rFonts w:ascii="Times New Roman" w:hAnsi="Times New Roman"/>
                <w:lang w:val="fr-FR"/>
              </w:rPr>
              <w:t xml:space="preserve"> ou les services de santé de l’armée</w:t>
            </w:r>
            <w:r w:rsidRPr="0016044A" w:rsidR="00A61DC3">
              <w:rPr>
                <w:rFonts w:ascii="Times New Roman" w:hAnsi="Times New Roman"/>
                <w:lang w:val="fr-FR"/>
              </w:rPr>
              <w:t xml:space="preserve"> ; </w:t>
            </w:r>
          </w:p>
          <w:p w:rsidRPr="0016044A" w:rsidR="00A61DC3" w:rsidP="0060019D" w:rsidRDefault="00A61DC3" w14:paraId="2402A1C1" w14:textId="5D6D1B2B">
            <w:pPr>
              <w:numPr>
                <w:ilvl w:val="0"/>
                <w:numId w:val="50"/>
              </w:numPr>
              <w:spacing w:after="60" w:line="276" w:lineRule="auto"/>
              <w:ind w:right="95"/>
              <w:jc w:val="both"/>
              <w:rPr>
                <w:rFonts w:ascii="Times New Roman" w:hAnsi="Times New Roman"/>
                <w:lang w:val="fr-FR"/>
              </w:rPr>
            </w:pPr>
            <w:r w:rsidRPr="0016044A">
              <w:rPr>
                <w:rFonts w:ascii="Times New Roman" w:hAnsi="Times New Roman"/>
                <w:lang w:val="fr-FR"/>
              </w:rPr>
              <w:t>Appuyer l'élaboration d'une nouvelle stratégie de financement pour tendre vers la C</w:t>
            </w:r>
            <w:r w:rsidRPr="0016044A" w:rsidR="00C164B2">
              <w:rPr>
                <w:rFonts w:ascii="Times New Roman" w:hAnsi="Times New Roman"/>
                <w:lang w:val="fr-FR"/>
              </w:rPr>
              <w:t xml:space="preserve">ouverture </w:t>
            </w:r>
            <w:r w:rsidRPr="0016044A">
              <w:rPr>
                <w:rFonts w:ascii="Times New Roman" w:hAnsi="Times New Roman"/>
                <w:lang w:val="fr-FR"/>
              </w:rPr>
              <w:t>S</w:t>
            </w:r>
            <w:r w:rsidRPr="0016044A" w:rsidR="00C164B2">
              <w:rPr>
                <w:rFonts w:ascii="Times New Roman" w:hAnsi="Times New Roman"/>
                <w:lang w:val="fr-FR"/>
              </w:rPr>
              <w:t xml:space="preserve">anitaire </w:t>
            </w:r>
            <w:r w:rsidRPr="0016044A">
              <w:rPr>
                <w:rFonts w:ascii="Times New Roman" w:hAnsi="Times New Roman"/>
                <w:lang w:val="fr-FR"/>
              </w:rPr>
              <w:t>U</w:t>
            </w:r>
            <w:r w:rsidRPr="0016044A" w:rsidR="00C164B2">
              <w:rPr>
                <w:rFonts w:ascii="Times New Roman" w:hAnsi="Times New Roman"/>
                <w:lang w:val="fr-FR"/>
              </w:rPr>
              <w:t>niverselle (CSU)</w:t>
            </w:r>
            <w:r w:rsidRPr="0016044A">
              <w:rPr>
                <w:rFonts w:ascii="Times New Roman" w:hAnsi="Times New Roman"/>
                <w:lang w:val="fr-FR"/>
              </w:rPr>
              <w:t> ;</w:t>
            </w:r>
          </w:p>
          <w:p w:rsidRPr="00857B91" w:rsidR="00F4127B" w:rsidP="0060019D" w:rsidRDefault="00F4127B" w14:paraId="1ACD79B5" w14:textId="7E33047B">
            <w:pPr>
              <w:numPr>
                <w:ilvl w:val="0"/>
                <w:numId w:val="50"/>
              </w:numPr>
              <w:spacing w:after="60" w:line="276" w:lineRule="auto"/>
              <w:ind w:right="95"/>
              <w:jc w:val="both"/>
              <w:rPr>
                <w:rFonts w:ascii="Times New Roman" w:hAnsi="Times New Roman"/>
                <w:lang w:val="fr-FR"/>
              </w:rPr>
            </w:pPr>
            <w:r w:rsidRPr="0016044A">
              <w:rPr>
                <w:rFonts w:ascii="Times New Roman" w:hAnsi="Times New Roman"/>
                <w:lang w:val="fr-FR"/>
              </w:rPr>
              <w:t>E</w:t>
            </w:r>
            <w:r w:rsidRPr="0016044A" w:rsidR="00857B91">
              <w:rPr>
                <w:rFonts w:ascii="Times New Roman" w:hAnsi="Times New Roman"/>
                <w:lang w:val="fr-FR"/>
              </w:rPr>
              <w:t xml:space="preserve">laborer le cadre juridique </w:t>
            </w:r>
            <w:proofErr w:type="spellStart"/>
            <w:r w:rsidRPr="0016044A" w:rsidR="00857B91">
              <w:rPr>
                <w:rFonts w:ascii="Times New Roman" w:hAnsi="Times New Roman"/>
                <w:lang w:val="fr-FR"/>
              </w:rPr>
              <w:t>reglé</w:t>
            </w:r>
            <w:r w:rsidRPr="0016044A">
              <w:rPr>
                <w:rFonts w:ascii="Times New Roman" w:hAnsi="Times New Roman"/>
                <w:lang w:val="fr-FR"/>
              </w:rPr>
              <w:t>mentai</w:t>
            </w:r>
            <w:r w:rsidRPr="0016044A" w:rsidR="00C164B2">
              <w:rPr>
                <w:rFonts w:ascii="Times New Roman" w:hAnsi="Times New Roman"/>
                <w:lang w:val="fr-FR"/>
              </w:rPr>
              <w:t>re</w:t>
            </w:r>
            <w:proofErr w:type="spellEnd"/>
            <w:r w:rsidRPr="0016044A" w:rsidR="00C164B2">
              <w:rPr>
                <w:rFonts w:ascii="Times New Roman" w:hAnsi="Times New Roman"/>
                <w:lang w:val="fr-FR"/>
              </w:rPr>
              <w:t xml:space="preserve"> et organisationnel de la CSU. Pour la mise en œuvre de la CSU, le besoin d’AT a été exprimé</w:t>
            </w:r>
            <w:r w:rsidRPr="00857B91" w:rsidR="00C164B2">
              <w:rPr>
                <w:rFonts w:ascii="Times New Roman" w:hAnsi="Times New Roman"/>
                <w:lang w:val="fr-FR"/>
              </w:rPr>
              <w:t xml:space="preserve"> </w:t>
            </w:r>
          </w:p>
          <w:p w:rsidRPr="00857B91" w:rsidR="00140F67" w:rsidP="00A31FB5" w:rsidRDefault="00857B91" w14:paraId="7F127575" w14:textId="441DB51B">
            <w:pPr>
              <w:jc w:val="both"/>
              <w:rPr>
                <w:rFonts w:ascii="Times New Roman" w:hAnsi="Times New Roman"/>
                <w:lang w:val="fr-FR"/>
              </w:rPr>
            </w:pPr>
            <w:r w:rsidRPr="00857B91">
              <w:rPr>
                <w:rFonts w:ascii="Times New Roman" w:hAnsi="Times New Roman"/>
                <w:lang w:val="fr-FR"/>
              </w:rPr>
              <w:t xml:space="preserve">Au total, </w:t>
            </w:r>
            <w:r w:rsidRPr="00857B91" w:rsidR="00140F67">
              <w:rPr>
                <w:rFonts w:ascii="Times New Roman" w:hAnsi="Times New Roman"/>
                <w:lang w:val="fr-FR"/>
              </w:rPr>
              <w:t xml:space="preserve">la complémentarité/harmonisation des appuis demandés </w:t>
            </w:r>
            <w:r w:rsidRPr="00857B91">
              <w:rPr>
                <w:rFonts w:ascii="Times New Roman" w:hAnsi="Times New Roman"/>
                <w:lang w:val="fr-FR"/>
              </w:rPr>
              <w:t>se fera à travers les contributions de l’Etat et d’autres partenaires. De façon spécifique pour :</w:t>
            </w:r>
            <w:r w:rsidRPr="00857B91" w:rsidR="00140F67">
              <w:rPr>
                <w:rFonts w:ascii="Times New Roman" w:hAnsi="Times New Roman"/>
                <w:lang w:val="fr-FR"/>
              </w:rPr>
              <w:t xml:space="preserve"> </w:t>
            </w:r>
          </w:p>
          <w:p w:rsidRPr="00857B91" w:rsidR="00857B91" w:rsidP="0060019D" w:rsidRDefault="00140F67" w14:paraId="42B99989" w14:textId="7BBEECB8">
            <w:pPr>
              <w:pStyle w:val="Paragraphedeliste"/>
              <w:numPr>
                <w:ilvl w:val="0"/>
                <w:numId w:val="84"/>
              </w:numPr>
              <w:jc w:val="both"/>
              <w:rPr>
                <w:rFonts w:ascii="Times New Roman" w:hAnsi="Times New Roman"/>
                <w:lang w:val="fr-FR"/>
              </w:rPr>
            </w:pPr>
            <w:r w:rsidRPr="00857B91">
              <w:rPr>
                <w:rFonts w:ascii="Times New Roman" w:hAnsi="Times New Roman"/>
                <w:lang w:val="fr-FR"/>
              </w:rPr>
              <w:t>La contractualisation avec les OSC </w:t>
            </w:r>
            <w:r w:rsidRPr="00857B91" w:rsidR="00676447">
              <w:rPr>
                <w:rFonts w:ascii="Times New Roman" w:hAnsi="Times New Roman"/>
                <w:lang w:val="fr-FR"/>
              </w:rPr>
              <w:t xml:space="preserve">et renouvellement des organes de participation communautaire </w:t>
            </w:r>
            <w:r w:rsidRPr="00857B91">
              <w:rPr>
                <w:rFonts w:ascii="Times New Roman" w:hAnsi="Times New Roman"/>
                <w:lang w:val="fr-FR"/>
              </w:rPr>
              <w:t>(BM, UNICEF</w:t>
            </w:r>
            <w:r w:rsidRPr="00857B91" w:rsidR="00676447">
              <w:rPr>
                <w:rFonts w:ascii="Times New Roman" w:hAnsi="Times New Roman"/>
                <w:lang w:val="fr-FR"/>
              </w:rPr>
              <w:t>, KFW, AFD,UNFPA, FM, OMS, partenaires de proximité)</w:t>
            </w:r>
            <w:r w:rsidRPr="00857B91">
              <w:rPr>
                <w:rFonts w:ascii="Times New Roman" w:hAnsi="Times New Roman"/>
                <w:lang w:val="fr-FR"/>
              </w:rPr>
              <w:t>;</w:t>
            </w:r>
            <w:r w:rsidRPr="00857B91" w:rsidR="00676447">
              <w:rPr>
                <w:rFonts w:ascii="Times New Roman" w:hAnsi="Times New Roman"/>
                <w:lang w:val="fr-FR"/>
              </w:rPr>
              <w:t xml:space="preserve"> </w:t>
            </w:r>
          </w:p>
          <w:p w:rsidRPr="0016044A" w:rsidR="00E16928" w:rsidP="0060019D" w:rsidRDefault="00857B91" w14:paraId="6D891AD1" w14:textId="7F2DC9C8">
            <w:pPr>
              <w:pStyle w:val="Paragraphedeliste"/>
              <w:numPr>
                <w:ilvl w:val="0"/>
                <w:numId w:val="84"/>
              </w:numPr>
              <w:jc w:val="both"/>
              <w:rPr>
                <w:rFonts w:ascii="Times New Roman" w:hAnsi="Times New Roman"/>
                <w:lang w:val="fr-FR"/>
              </w:rPr>
            </w:pPr>
            <w:r w:rsidRPr="00857B91">
              <w:rPr>
                <w:rFonts w:ascii="Times New Roman" w:hAnsi="Times New Roman"/>
                <w:lang w:val="fr-FR"/>
              </w:rPr>
              <w:t>L</w:t>
            </w:r>
            <w:r w:rsidRPr="00857B91" w:rsidR="00140F67">
              <w:rPr>
                <w:rFonts w:ascii="Times New Roman" w:hAnsi="Times New Roman"/>
                <w:lang w:val="fr-FR"/>
              </w:rPr>
              <w:t>a mise en œuvre de la feuille de route pour aller vers la couverture santé universelle</w:t>
            </w:r>
            <w:r w:rsidRPr="00857B91" w:rsidR="00676447">
              <w:rPr>
                <w:rFonts w:ascii="Times New Roman" w:hAnsi="Times New Roman"/>
                <w:lang w:val="fr-FR"/>
              </w:rPr>
              <w:t xml:space="preserve"> (OMS, UE, BM, ENABEL, UNICEF, AFD, OOAS, UEMOA….)</w:t>
            </w:r>
          </w:p>
        </w:tc>
      </w:tr>
      <w:tr w:rsidRPr="000154CA" w:rsidR="00133CB8" w:rsidTr="00F4127B" w14:paraId="4F355C48" w14:textId="77777777">
        <w:tc>
          <w:tcPr>
            <w:tcW w:w="5000" w:type="pct"/>
            <w:gridSpan w:val="3"/>
            <w:shd w:val="clear" w:color="auto" w:fill="F2F2F2"/>
          </w:tcPr>
          <w:p w:rsidRPr="00BD0D21" w:rsidR="006C2796" w:rsidP="000257D2" w:rsidRDefault="006C2796" w14:paraId="2C855F4B" w14:textId="77777777">
            <w:pPr>
              <w:pStyle w:val="Paragraphedeliste"/>
              <w:spacing w:before="60" w:after="60" w:line="276" w:lineRule="auto"/>
              <w:ind w:left="142" w:right="95"/>
              <w:jc w:val="both"/>
              <w:rPr>
                <w:rFonts w:ascii="Times New Roman" w:hAnsi="Times New Roman"/>
                <w:b/>
                <w:bCs/>
                <w:lang w:val="fr-FR" w:eastAsia="en-GB"/>
              </w:rPr>
            </w:pPr>
            <w:r w:rsidRPr="00BD0D21">
              <w:rPr>
                <w:rFonts w:ascii="Times New Roman" w:hAnsi="Times New Roman"/>
                <w:b/>
                <w:bCs/>
                <w:lang w:val="fr-FR" w:eastAsia="en-GB"/>
              </w:rPr>
              <w:lastRenderedPageBreak/>
              <w:t xml:space="preserve">Actualiser le GPF pour proposer des indicateurs permettant de surveiller l’avancée vers cet objectif : </w:t>
            </w:r>
            <w:r w:rsidRPr="00BD0D21">
              <w:rPr>
                <w:rFonts w:ascii="Times New Roman" w:hAnsi="Times New Roman"/>
                <w:lang w:val="fr-FR" w:eastAsia="en-GB"/>
              </w:rPr>
              <w:t>cela donne un moyen d’évaluer l’atteinte des résultats intermédiaires et la mise en œuvre de l’activité.</w:t>
            </w:r>
          </w:p>
          <w:p w:rsidRPr="00BD0D21" w:rsidR="006C2796" w:rsidP="000257D2" w:rsidRDefault="006C2796" w14:paraId="13A5803D" w14:textId="77777777">
            <w:pPr>
              <w:pStyle w:val="Paragraphedeliste"/>
              <w:numPr>
                <w:ilvl w:val="0"/>
                <w:numId w:val="8"/>
              </w:numPr>
              <w:spacing w:before="60" w:after="60" w:line="276" w:lineRule="auto"/>
              <w:ind w:left="142" w:right="95" w:firstLine="0"/>
              <w:jc w:val="both"/>
              <w:rPr>
                <w:rFonts w:ascii="Times New Roman" w:hAnsi="Times New Roman"/>
                <w:lang w:val="fr-FR" w:eastAsia="en-GB"/>
              </w:rPr>
            </w:pPr>
            <w:r w:rsidRPr="00BD0D21">
              <w:rPr>
                <w:rFonts w:ascii="Times New Roman" w:hAnsi="Times New Roman"/>
                <w:b/>
                <w:bCs/>
                <w:i/>
                <w:iCs/>
                <w:lang w:val="fr-FR" w:eastAsia="en-GB"/>
              </w:rPr>
              <w:t>Le mettre en évidence dans le cadre de performance des subventions (GPF)</w:t>
            </w:r>
          </w:p>
        </w:tc>
      </w:tr>
      <w:tr w:rsidRPr="000154CA" w:rsidR="00133CB8" w:rsidTr="00F4127B" w14:paraId="2F145814" w14:textId="77777777">
        <w:tc>
          <w:tcPr>
            <w:tcW w:w="5000" w:type="pct"/>
            <w:gridSpan w:val="3"/>
            <w:shd w:val="clear" w:color="auto" w:fill="F2F2F2"/>
          </w:tcPr>
          <w:p w:rsidRPr="00BD0D21" w:rsidR="006C2796" w:rsidP="000257D2" w:rsidRDefault="006C2796" w14:paraId="4D2211DE" w14:textId="77777777">
            <w:pPr>
              <w:pStyle w:val="Paragraphedeliste"/>
              <w:spacing w:before="60" w:after="60" w:line="276" w:lineRule="auto"/>
              <w:ind w:left="142" w:right="95"/>
              <w:jc w:val="both"/>
              <w:rPr>
                <w:rFonts w:ascii="Times New Roman" w:hAnsi="Times New Roman"/>
                <w:lang w:val="fr-FR" w:eastAsia="en-GB"/>
              </w:rPr>
            </w:pPr>
            <w:r w:rsidRPr="00BD0D21">
              <w:rPr>
                <w:rFonts w:ascii="Times New Roman" w:hAnsi="Times New Roman"/>
                <w:b/>
                <w:bCs/>
                <w:lang w:val="fr-FR" w:eastAsia="en-GB"/>
              </w:rPr>
              <w:t>Assistance technique :</w:t>
            </w:r>
            <w:r w:rsidRPr="00BD0D21">
              <w:rPr>
                <w:rFonts w:ascii="Times New Roman" w:hAnsi="Times New Roman"/>
                <w:lang w:val="fr-FR" w:eastAsia="en-GB"/>
              </w:rPr>
              <w:t xml:space="preserve"> énumérer les besoins prévus en AT et les délais à tenir pour faciliter cet objectif et les plans visant à le garantir (par ex. le RSS de Gavi, </w:t>
            </w:r>
            <w:r w:rsidRPr="00BD0D21" w:rsidR="00806D6D">
              <w:rPr>
                <w:rFonts w:ascii="Times New Roman" w:hAnsi="Times New Roman"/>
                <w:lang w:val="fr-FR" w:eastAsia="en-GB"/>
              </w:rPr>
              <w:t>PEF/aide ciblée aux pays</w:t>
            </w:r>
            <w:r w:rsidRPr="00BD0D21">
              <w:rPr>
                <w:rFonts w:ascii="Times New Roman" w:hAnsi="Times New Roman"/>
                <w:lang w:val="fr-FR" w:eastAsia="en-GB"/>
              </w:rPr>
              <w:t>, autres sources ?)</w:t>
            </w:r>
          </w:p>
        </w:tc>
      </w:tr>
      <w:tr w:rsidRPr="000154CA" w:rsidR="00133CB8" w:rsidTr="00F4127B" w14:paraId="79F290BD" w14:textId="77777777">
        <w:trPr>
          <w:trHeight w:val="602"/>
        </w:trPr>
        <w:tc>
          <w:tcPr>
            <w:tcW w:w="5000" w:type="pct"/>
            <w:gridSpan w:val="3"/>
            <w:shd w:val="clear" w:color="auto" w:fill="auto"/>
          </w:tcPr>
          <w:p w:rsidRPr="00857B91" w:rsidR="004F1152" w:rsidP="000257D2" w:rsidRDefault="00426853" w14:paraId="3A83B65B" w14:textId="77777777">
            <w:pPr>
              <w:pStyle w:val="Paragraphedeliste"/>
              <w:spacing w:before="60" w:after="60" w:line="276" w:lineRule="auto"/>
              <w:ind w:left="142" w:right="95"/>
              <w:jc w:val="both"/>
              <w:rPr>
                <w:rFonts w:ascii="Times New Roman" w:hAnsi="Times New Roman"/>
                <w:lang w:val="fr-FR"/>
              </w:rPr>
            </w:pPr>
            <w:r w:rsidRPr="00857B91">
              <w:rPr>
                <w:rFonts w:ascii="Times New Roman" w:hAnsi="Times New Roman"/>
                <w:lang w:val="fr-FR"/>
              </w:rPr>
              <w:t xml:space="preserve">AT </w:t>
            </w:r>
            <w:r w:rsidRPr="00857B91" w:rsidR="004F1152">
              <w:rPr>
                <w:rFonts w:ascii="Times New Roman" w:hAnsi="Times New Roman"/>
                <w:lang w:val="fr-FR"/>
              </w:rPr>
              <w:t xml:space="preserve">nécessaire pour : </w:t>
            </w:r>
          </w:p>
          <w:p w:rsidRPr="00857B91" w:rsidR="00A61DC3" w:rsidP="0060019D" w:rsidRDefault="00A61DC3" w14:paraId="05C6AA58" w14:textId="21D22B98">
            <w:pPr>
              <w:pStyle w:val="Paragraphedeliste"/>
              <w:numPr>
                <w:ilvl w:val="0"/>
                <w:numId w:val="39"/>
              </w:numPr>
              <w:spacing w:before="60" w:after="60" w:line="276" w:lineRule="auto"/>
              <w:ind w:right="95"/>
              <w:jc w:val="both"/>
              <w:rPr>
                <w:rFonts w:ascii="Times New Roman" w:hAnsi="Times New Roman"/>
                <w:lang w:val="fr-FR"/>
              </w:rPr>
            </w:pPr>
            <w:r w:rsidRPr="00857B91">
              <w:rPr>
                <w:rFonts w:ascii="Times New Roman" w:hAnsi="Times New Roman"/>
                <w:lang w:val="fr-FR"/>
              </w:rPr>
              <w:t xml:space="preserve">Mise en </w:t>
            </w:r>
            <w:r w:rsidRPr="00857B91" w:rsidR="00F6367D">
              <w:rPr>
                <w:rFonts w:ascii="Times New Roman" w:hAnsi="Times New Roman"/>
                <w:lang w:val="fr-FR"/>
              </w:rPr>
              <w:t>place du registre communautaire ;</w:t>
            </w:r>
          </w:p>
          <w:p w:rsidRPr="00857B91" w:rsidR="00F6367D" w:rsidP="0060019D" w:rsidRDefault="00F6367D" w14:paraId="3BA17B5C" w14:textId="0659E2F2">
            <w:pPr>
              <w:pStyle w:val="Paragraphedeliste"/>
              <w:numPr>
                <w:ilvl w:val="0"/>
                <w:numId w:val="39"/>
              </w:numPr>
              <w:spacing w:before="60" w:after="60" w:line="276" w:lineRule="auto"/>
              <w:ind w:right="95"/>
              <w:jc w:val="both"/>
              <w:rPr>
                <w:rFonts w:ascii="Times New Roman" w:hAnsi="Times New Roman"/>
                <w:lang w:val="fr-FR"/>
              </w:rPr>
            </w:pPr>
            <w:r w:rsidRPr="00857B91">
              <w:rPr>
                <w:rFonts w:ascii="Times New Roman" w:hAnsi="Times New Roman"/>
                <w:lang w:val="fr-FR"/>
              </w:rPr>
              <w:t xml:space="preserve">La Mise en </w:t>
            </w:r>
            <w:proofErr w:type="spellStart"/>
            <w:r w:rsidRPr="00857B91">
              <w:rPr>
                <w:rFonts w:ascii="Times New Roman" w:hAnsi="Times New Roman"/>
                <w:lang w:val="fr-FR"/>
              </w:rPr>
              <w:t>oeuvre</w:t>
            </w:r>
            <w:proofErr w:type="spellEnd"/>
            <w:r w:rsidRPr="00857B91">
              <w:rPr>
                <w:rFonts w:ascii="Times New Roman" w:hAnsi="Times New Roman"/>
                <w:lang w:val="fr-FR"/>
              </w:rPr>
              <w:t xml:space="preserve"> des stratégies de </w:t>
            </w:r>
            <w:r w:rsidRPr="00857B91" w:rsidR="00857B91">
              <w:rPr>
                <w:rFonts w:ascii="Times New Roman" w:hAnsi="Times New Roman"/>
                <w:lang w:val="fr-FR"/>
              </w:rPr>
              <w:t>vaccination en zones urbaines, zones de nomadi</w:t>
            </w:r>
            <w:r w:rsidRPr="00857B91">
              <w:rPr>
                <w:rFonts w:ascii="Times New Roman" w:hAnsi="Times New Roman"/>
                <w:lang w:val="fr-FR"/>
              </w:rPr>
              <w:t>s</w:t>
            </w:r>
            <w:r w:rsidRPr="00857B91" w:rsidR="00857B91">
              <w:rPr>
                <w:rFonts w:ascii="Times New Roman" w:hAnsi="Times New Roman"/>
                <w:lang w:val="fr-FR"/>
              </w:rPr>
              <w:t>me</w:t>
            </w:r>
            <w:r w:rsidRPr="00857B91">
              <w:rPr>
                <w:rFonts w:ascii="Times New Roman" w:hAnsi="Times New Roman"/>
                <w:lang w:val="fr-FR"/>
              </w:rPr>
              <w:t xml:space="preserve">, </w:t>
            </w:r>
            <w:r w:rsidRPr="00857B91" w:rsidR="00857B91">
              <w:rPr>
                <w:rFonts w:ascii="Times New Roman" w:hAnsi="Times New Roman"/>
                <w:lang w:val="fr-FR"/>
              </w:rPr>
              <w:t xml:space="preserve">zones </w:t>
            </w:r>
            <w:r w:rsidRPr="00857B91">
              <w:rPr>
                <w:rFonts w:ascii="Times New Roman" w:hAnsi="Times New Roman"/>
                <w:lang w:val="fr-FR"/>
              </w:rPr>
              <w:t>désertique</w:t>
            </w:r>
            <w:r w:rsidRPr="00857B91" w:rsidR="00857B91">
              <w:rPr>
                <w:rFonts w:ascii="Times New Roman" w:hAnsi="Times New Roman"/>
                <w:lang w:val="fr-FR"/>
              </w:rPr>
              <w:t>s</w:t>
            </w:r>
            <w:r w:rsidRPr="00857B91">
              <w:rPr>
                <w:rFonts w:ascii="Times New Roman" w:hAnsi="Times New Roman"/>
                <w:lang w:val="fr-FR"/>
              </w:rPr>
              <w:t xml:space="preserve"> et zones </w:t>
            </w:r>
            <w:r w:rsidRPr="00857B91" w:rsidR="00857B91">
              <w:rPr>
                <w:rFonts w:ascii="Times New Roman" w:hAnsi="Times New Roman"/>
                <w:lang w:val="fr-FR"/>
              </w:rPr>
              <w:t>d’insécurité</w:t>
            </w:r>
            <w:r w:rsidRPr="00857B91">
              <w:rPr>
                <w:rFonts w:ascii="Times New Roman" w:hAnsi="Times New Roman"/>
                <w:lang w:val="fr-FR"/>
              </w:rPr>
              <w:t> ;</w:t>
            </w:r>
          </w:p>
          <w:p w:rsidRPr="00857B91" w:rsidR="00F6367D" w:rsidP="0060019D" w:rsidRDefault="00F6367D" w14:paraId="3D063963" w14:textId="38FE83DA">
            <w:pPr>
              <w:pStyle w:val="Paragraphedeliste"/>
              <w:numPr>
                <w:ilvl w:val="0"/>
                <w:numId w:val="39"/>
              </w:numPr>
              <w:spacing w:before="60" w:after="60" w:line="276" w:lineRule="auto"/>
              <w:ind w:right="95"/>
              <w:jc w:val="both"/>
              <w:rPr>
                <w:rFonts w:ascii="Times New Roman" w:hAnsi="Times New Roman"/>
                <w:lang w:val="fr-FR"/>
              </w:rPr>
            </w:pPr>
            <w:r w:rsidRPr="00857B91">
              <w:rPr>
                <w:rFonts w:ascii="Times New Roman" w:hAnsi="Times New Roman"/>
                <w:lang w:val="fr-FR"/>
              </w:rPr>
              <w:t xml:space="preserve">AT de proximité dans les DS pour accompagner les </w:t>
            </w:r>
            <w:r w:rsidRPr="00857B91" w:rsidR="00857B91">
              <w:rPr>
                <w:rFonts w:ascii="Times New Roman" w:hAnsi="Times New Roman"/>
                <w:lang w:val="fr-FR"/>
              </w:rPr>
              <w:t>ECD</w:t>
            </w:r>
            <w:r w:rsidRPr="00857B91">
              <w:rPr>
                <w:rFonts w:ascii="Times New Roman" w:hAnsi="Times New Roman"/>
                <w:lang w:val="fr-FR"/>
              </w:rPr>
              <w:t xml:space="preserve"> dans la mise en œuvre des paquets d’interventions</w:t>
            </w:r>
            <w:r w:rsidRPr="00857B91" w:rsidR="00107EF3">
              <w:rPr>
                <w:rFonts w:ascii="Times New Roman" w:hAnsi="Times New Roman"/>
                <w:lang w:val="fr-FR"/>
              </w:rPr>
              <w:t> ;</w:t>
            </w:r>
          </w:p>
          <w:p w:rsidRPr="00857B91" w:rsidR="004F1152" w:rsidP="0060019D" w:rsidRDefault="00F6367D" w14:paraId="5AA7FF1B" w14:textId="7F9F103F">
            <w:pPr>
              <w:pStyle w:val="Paragraphedeliste"/>
              <w:numPr>
                <w:ilvl w:val="0"/>
                <w:numId w:val="39"/>
              </w:numPr>
              <w:spacing w:before="60" w:after="60" w:line="276" w:lineRule="auto"/>
              <w:ind w:right="95"/>
              <w:jc w:val="both"/>
              <w:rPr>
                <w:rFonts w:ascii="Times New Roman" w:hAnsi="Times New Roman"/>
                <w:lang w:val="fr-FR"/>
              </w:rPr>
            </w:pPr>
            <w:r w:rsidRPr="00857B91">
              <w:rPr>
                <w:rFonts w:ascii="Times New Roman" w:hAnsi="Times New Roman"/>
                <w:lang w:val="fr-FR"/>
              </w:rPr>
              <w:t>L'élaboration d'une nouvelle stratégie de financement pour tendre vers la CSU</w:t>
            </w:r>
            <w:r w:rsidRPr="00857B91" w:rsidR="00107EF3">
              <w:rPr>
                <w:rFonts w:ascii="Times New Roman" w:hAnsi="Times New Roman"/>
                <w:lang w:val="fr-FR"/>
              </w:rPr>
              <w:t>.</w:t>
            </w:r>
          </w:p>
        </w:tc>
      </w:tr>
      <w:tr w:rsidRPr="00734EC4" w:rsidR="00133CB8" w:rsidTr="00F4127B" w14:paraId="7FB52C7B" w14:textId="77777777">
        <w:trPr>
          <w:trHeight w:val="742"/>
        </w:trPr>
        <w:tc>
          <w:tcPr>
            <w:tcW w:w="5000" w:type="pct"/>
            <w:gridSpan w:val="3"/>
            <w:shd w:val="clear" w:color="auto" w:fill="F2F2F2"/>
          </w:tcPr>
          <w:p w:rsidRPr="00BD0D21" w:rsidR="006C2796" w:rsidP="000257D2" w:rsidRDefault="006C2796" w14:paraId="69A78C02" w14:textId="77777777">
            <w:pPr>
              <w:pStyle w:val="Paragraphedeliste"/>
              <w:spacing w:before="60" w:after="60" w:line="276" w:lineRule="auto"/>
              <w:ind w:left="142" w:right="95"/>
              <w:jc w:val="both"/>
              <w:rPr>
                <w:rFonts w:ascii="Times New Roman" w:hAnsi="Times New Roman"/>
                <w:lang w:val="fr-FR" w:eastAsia="en-GB"/>
              </w:rPr>
            </w:pPr>
            <w:r w:rsidRPr="00BD0D21">
              <w:rPr>
                <w:rFonts w:ascii="Times New Roman" w:hAnsi="Times New Roman"/>
                <w:b/>
                <w:bCs/>
                <w:lang w:val="fr-FR" w:eastAsia="en-GB"/>
              </w:rPr>
              <w:t xml:space="preserve">Financement : </w:t>
            </w:r>
            <w:r w:rsidRPr="00BD0D21">
              <w:rPr>
                <w:rFonts w:ascii="Times New Roman" w:hAnsi="Times New Roman"/>
                <w:lang w:val="fr-FR" w:eastAsia="en-GB"/>
              </w:rPr>
              <w:t>justifier toute demande afin que Gravi soutienne les principaux frais récurrents (par ex. les ressources humaines) indépendamment de l’étape de transition.</w:t>
            </w:r>
          </w:p>
          <w:p w:rsidRPr="00BD0D21" w:rsidR="006C2796" w:rsidP="000257D2" w:rsidRDefault="006C2796" w14:paraId="5BB3118D" w14:textId="77777777">
            <w:pPr>
              <w:pStyle w:val="Paragraphedeliste"/>
              <w:numPr>
                <w:ilvl w:val="0"/>
                <w:numId w:val="8"/>
              </w:numPr>
              <w:spacing w:before="60" w:after="60" w:line="276" w:lineRule="auto"/>
              <w:ind w:left="142" w:right="95" w:firstLine="0"/>
              <w:jc w:val="both"/>
              <w:rPr>
                <w:rFonts w:ascii="Times New Roman" w:hAnsi="Times New Roman"/>
                <w:lang w:val="fr-FR" w:eastAsia="en-GB"/>
              </w:rPr>
            </w:pPr>
            <w:r w:rsidRPr="00BD0D21">
              <w:rPr>
                <w:rFonts w:ascii="Times New Roman" w:hAnsi="Times New Roman"/>
                <w:b/>
                <w:bCs/>
                <w:i/>
                <w:iCs/>
                <w:lang w:val="fr-FR" w:eastAsia="en-GB"/>
              </w:rPr>
              <w:t xml:space="preserve">Il est interdit aux pays en phase de transition préparatoire et accélérée d’utiliser les fonds de Gavi pour les frais récurrents </w:t>
            </w:r>
            <w:r w:rsidRPr="00BD0D21">
              <w:rPr>
                <w:rFonts w:ascii="Times New Roman" w:hAnsi="Times New Roman"/>
                <w:i/>
                <w:iCs/>
                <w:lang w:val="fr-FR" w:eastAsia="en-GB"/>
              </w:rPr>
              <w:t xml:space="preserve">(veuillez consulter le </w:t>
            </w:r>
            <w:r w:rsidRPr="00BD0D21">
              <w:rPr>
                <w:rFonts w:ascii="Times New Roman" w:hAnsi="Times New Roman"/>
                <w:i/>
                <w:iCs/>
                <w:bdr w:val="none" w:color="auto" w:sz="0" w:space="0" w:frame="1"/>
                <w:lang w:val="fr-FR" w:eastAsia="en-GB"/>
              </w:rPr>
              <w:t>Guide sur le soutien aux capacités en ressources humaines des pays</w:t>
            </w:r>
            <w:r w:rsidRPr="00BD0D21">
              <w:rPr>
                <w:rFonts w:ascii="Times New Roman" w:hAnsi="Times New Roman"/>
                <w:i/>
                <w:iCs/>
                <w:lang w:val="fr-FR" w:eastAsia="en-GB"/>
              </w:rPr>
              <w:t xml:space="preserve"> disponible ici : </w:t>
            </w:r>
            <w:hyperlink w:history="1" r:id="rId48">
              <w:r w:rsidRPr="00BD0D21">
                <w:rPr>
                  <w:rStyle w:val="Lienhypertexte"/>
                  <w:rFonts w:ascii="Times New Roman" w:hAnsi="Times New Roman"/>
                  <w:iCs/>
                  <w:lang w:val="fr-FR" w:eastAsia="en-GB"/>
                </w:rPr>
                <w:t>https://www.gavi.org/soutien/processus/demander/directives-supplementaires</w:t>
              </w:r>
            </w:hyperlink>
            <w:r w:rsidRPr="00BD0D21">
              <w:rPr>
                <w:rFonts w:ascii="Times New Roman" w:hAnsi="Times New Roman"/>
                <w:lang w:val="fr-FR" w:eastAsia="en-GB"/>
              </w:rPr>
              <w:t>).</w:t>
            </w:r>
          </w:p>
        </w:tc>
      </w:tr>
      <w:tr w:rsidRPr="00BD0D21" w:rsidR="00133CB8" w:rsidTr="00F4127B" w14:paraId="77CF390F" w14:textId="77777777">
        <w:trPr>
          <w:trHeight w:val="584"/>
        </w:trPr>
        <w:tc>
          <w:tcPr>
            <w:tcW w:w="5000" w:type="pct"/>
            <w:gridSpan w:val="3"/>
            <w:shd w:val="clear" w:color="auto" w:fill="auto"/>
          </w:tcPr>
          <w:p w:rsidRPr="00BD0D21" w:rsidR="006C2796" w:rsidP="000257D2" w:rsidRDefault="006C2796" w14:paraId="647857DA" w14:textId="77777777">
            <w:pPr>
              <w:pStyle w:val="Paragraphedeliste"/>
              <w:spacing w:before="60" w:after="60" w:line="276" w:lineRule="auto"/>
              <w:ind w:left="142" w:right="95"/>
              <w:jc w:val="both"/>
              <w:rPr>
                <w:rFonts w:ascii="Times New Roman" w:hAnsi="Times New Roman"/>
                <w:lang w:eastAsia="en-GB"/>
              </w:rPr>
            </w:pPr>
            <w:r w:rsidRPr="00BD0D21">
              <w:rPr>
                <w:rFonts w:ascii="Times New Roman" w:hAnsi="Times New Roman"/>
                <w:lang w:val="fr-FR" w:eastAsia="en-GB"/>
              </w:rPr>
              <w:t>…</w:t>
            </w:r>
          </w:p>
        </w:tc>
      </w:tr>
      <w:tr w:rsidRPr="00BD0D21" w:rsidR="00133CB8" w:rsidTr="00F4127B" w14:paraId="682C8416" w14:textId="77777777">
        <w:trPr>
          <w:trHeight w:val="383"/>
        </w:trPr>
        <w:tc>
          <w:tcPr>
            <w:tcW w:w="2605" w:type="pct"/>
            <w:vMerge w:val="restart"/>
            <w:shd w:val="clear" w:color="auto" w:fill="F2F2F2"/>
          </w:tcPr>
          <w:p w:rsidRPr="00BD0D21" w:rsidR="006C2796" w:rsidP="000257D2" w:rsidRDefault="006C2796" w14:paraId="63CCDFBF" w14:textId="77777777">
            <w:pPr>
              <w:pStyle w:val="Paragraphedeliste"/>
              <w:spacing w:before="60" w:after="60" w:line="276" w:lineRule="auto"/>
              <w:ind w:left="142" w:right="95"/>
              <w:jc w:val="both"/>
              <w:rPr>
                <w:rFonts w:ascii="Times New Roman" w:hAnsi="Times New Roman"/>
                <w:b/>
                <w:bCs/>
                <w:lang w:val="fr-FR" w:eastAsia="en-GB"/>
              </w:rPr>
            </w:pPr>
            <w:r w:rsidRPr="00BD0D21">
              <w:rPr>
                <w:rFonts w:ascii="Times New Roman" w:hAnsi="Times New Roman"/>
                <w:b/>
                <w:bCs/>
                <w:lang w:val="fr-FR" w:eastAsia="en-GB"/>
              </w:rPr>
              <w:t>Quel budget RSS est alloué à cet objectif :</w:t>
            </w:r>
          </w:p>
          <w:p w:rsidRPr="00BD0D21" w:rsidR="006C2796" w:rsidP="000257D2" w:rsidRDefault="006C2796" w14:paraId="45B0806C" w14:textId="77777777">
            <w:pPr>
              <w:pStyle w:val="Paragraphedeliste"/>
              <w:numPr>
                <w:ilvl w:val="0"/>
                <w:numId w:val="15"/>
              </w:numPr>
              <w:spacing w:before="60" w:after="60" w:line="276" w:lineRule="auto"/>
              <w:ind w:left="142" w:right="95" w:firstLine="0"/>
              <w:jc w:val="both"/>
              <w:rPr>
                <w:rFonts w:ascii="Times New Roman" w:hAnsi="Times New Roman"/>
                <w:lang w:val="fr-FR" w:eastAsia="en-GB"/>
              </w:rPr>
            </w:pPr>
            <w:r w:rsidRPr="00BD0D21">
              <w:rPr>
                <w:rFonts w:ascii="Times New Roman" w:hAnsi="Times New Roman"/>
                <w:b/>
                <w:bCs/>
                <w:i/>
                <w:iCs/>
                <w:lang w:val="fr-FR" w:eastAsia="en-GB"/>
              </w:rPr>
              <w:t xml:space="preserve">Mettre en évidence les détails dans le </w:t>
            </w:r>
            <w:r w:rsidRPr="00BD0D21" w:rsidR="00500CF0">
              <w:rPr>
                <w:rFonts w:ascii="Times New Roman" w:hAnsi="Times New Roman"/>
                <w:b/>
                <w:bCs/>
                <w:i/>
                <w:iCs/>
                <w:lang w:val="fr-FR" w:eastAsia="en-GB"/>
              </w:rPr>
              <w:t>modèle de prévision budgétaire</w:t>
            </w:r>
          </w:p>
        </w:tc>
        <w:tc>
          <w:tcPr>
            <w:tcW w:w="630" w:type="pct"/>
            <w:tcBorders>
              <w:right w:val="single" w:color="A6A6A6" w:sz="4" w:space="0"/>
            </w:tcBorders>
            <w:shd w:val="clear" w:color="auto" w:fill="F2F2F2"/>
          </w:tcPr>
          <w:p w:rsidRPr="00BD0D21" w:rsidR="006C2796" w:rsidP="000257D2" w:rsidRDefault="006C2796" w14:paraId="1F3B8781" w14:textId="77777777">
            <w:pPr>
              <w:pStyle w:val="Paragraphedeliste"/>
              <w:spacing w:before="60" w:after="60" w:line="276" w:lineRule="auto"/>
              <w:ind w:left="142" w:right="95"/>
              <w:jc w:val="both"/>
              <w:rPr>
                <w:rFonts w:ascii="Times New Roman" w:hAnsi="Times New Roman"/>
                <w:i/>
                <w:iCs/>
                <w:lang w:eastAsia="en-GB"/>
              </w:rPr>
            </w:pPr>
            <w:r w:rsidRPr="00BD0D21">
              <w:rPr>
                <w:rFonts w:ascii="Times New Roman" w:hAnsi="Times New Roman"/>
                <w:b/>
                <w:bCs/>
                <w:lang w:val="fr-FR" w:eastAsia="en-GB"/>
              </w:rPr>
              <w:t>Années 1 à 2</w:t>
            </w:r>
          </w:p>
        </w:tc>
        <w:tc>
          <w:tcPr>
            <w:tcW w:w="1765" w:type="pct"/>
            <w:tcBorders>
              <w:left w:val="single" w:color="A6A6A6" w:sz="4" w:space="0"/>
              <w:right w:val="single" w:color="A6A6A6" w:sz="4" w:space="0"/>
            </w:tcBorders>
            <w:shd w:val="clear" w:color="auto" w:fill="auto"/>
            <w:vAlign w:val="center"/>
          </w:tcPr>
          <w:p w:rsidRPr="00BD0D21" w:rsidR="006C2796" w:rsidP="004B16E0" w:rsidRDefault="008E2C57" w14:paraId="49CA124A" w14:textId="359977E6">
            <w:pPr>
              <w:spacing w:line="276" w:lineRule="auto"/>
              <w:jc w:val="both"/>
              <w:rPr>
                <w:rFonts w:ascii="Times New Roman" w:hAnsi="Times New Roman"/>
                <w:b/>
                <w:i/>
                <w:iCs/>
                <w:lang w:val="fr-FR" w:eastAsia="en-GB"/>
              </w:rPr>
            </w:pPr>
            <w:r w:rsidRPr="00BD0D21">
              <w:rPr>
                <w:rFonts w:ascii="Times New Roman" w:hAnsi="Times New Roman"/>
                <w:b/>
                <w:lang w:val="fr-FR"/>
              </w:rPr>
              <w:t xml:space="preserve">    </w:t>
            </w:r>
            <w:r w:rsidR="004B16E0">
              <w:rPr>
                <w:rFonts w:ascii="Times New Roman" w:hAnsi="Times New Roman"/>
                <w:b/>
                <w:lang w:val="fr-FR"/>
              </w:rPr>
              <w:t>6</w:t>
            </w:r>
            <w:r w:rsidRPr="00BD0D21" w:rsidR="00C03D13">
              <w:rPr>
                <w:rFonts w:ascii="Times New Roman" w:hAnsi="Times New Roman"/>
                <w:b/>
                <w:lang w:val="fr-FR"/>
              </w:rPr>
              <w:t> </w:t>
            </w:r>
            <w:r w:rsidR="004B16E0">
              <w:rPr>
                <w:rFonts w:ascii="Times New Roman" w:hAnsi="Times New Roman"/>
                <w:b/>
                <w:lang w:val="fr-FR"/>
              </w:rPr>
              <w:t>112</w:t>
            </w:r>
            <w:r w:rsidRPr="00BD0D21" w:rsidR="00C03D13">
              <w:rPr>
                <w:rFonts w:ascii="Times New Roman" w:hAnsi="Times New Roman"/>
                <w:b/>
                <w:lang w:val="fr-FR"/>
              </w:rPr>
              <w:t> </w:t>
            </w:r>
            <w:r w:rsidR="004B16E0">
              <w:rPr>
                <w:rFonts w:ascii="Times New Roman" w:hAnsi="Times New Roman"/>
                <w:b/>
                <w:lang w:val="fr-FR"/>
              </w:rPr>
              <w:t>662</w:t>
            </w:r>
            <w:r w:rsidRPr="00BD0D21" w:rsidR="00C03D13">
              <w:rPr>
                <w:rFonts w:ascii="Times New Roman" w:hAnsi="Times New Roman"/>
                <w:b/>
                <w:lang w:val="fr-FR"/>
              </w:rPr>
              <w:t xml:space="preserve"> </w:t>
            </w:r>
            <w:r w:rsidRPr="00BD0D21" w:rsidR="0018620A">
              <w:rPr>
                <w:rFonts w:ascii="Times New Roman" w:hAnsi="Times New Roman"/>
                <w:b/>
                <w:lang w:val="fr-FR"/>
              </w:rPr>
              <w:t>USD</w:t>
            </w:r>
          </w:p>
        </w:tc>
      </w:tr>
      <w:tr w:rsidRPr="00BD0D21" w:rsidR="00133CB8" w:rsidTr="00F4127B" w14:paraId="5A2E17EE" w14:textId="77777777">
        <w:trPr>
          <w:trHeight w:val="383"/>
        </w:trPr>
        <w:tc>
          <w:tcPr>
            <w:tcW w:w="2605" w:type="pct"/>
            <w:vMerge/>
            <w:shd w:val="clear" w:color="auto" w:fill="F2F2F2"/>
          </w:tcPr>
          <w:p w:rsidRPr="00BD0D21" w:rsidR="006C2796" w:rsidP="000257D2" w:rsidRDefault="006C2796" w14:paraId="0ED42CB7" w14:textId="77777777">
            <w:pPr>
              <w:pStyle w:val="Paragraphedeliste"/>
              <w:spacing w:before="60" w:after="60" w:line="276" w:lineRule="auto"/>
              <w:ind w:left="142" w:right="95"/>
              <w:jc w:val="both"/>
              <w:rPr>
                <w:rFonts w:ascii="Times New Roman" w:hAnsi="Times New Roman"/>
                <w:b/>
                <w:lang w:val="fr-FR" w:eastAsia="en-GB"/>
              </w:rPr>
            </w:pPr>
          </w:p>
        </w:tc>
        <w:tc>
          <w:tcPr>
            <w:tcW w:w="630" w:type="pct"/>
            <w:tcBorders>
              <w:right w:val="single" w:color="A6A6A6" w:sz="4" w:space="0"/>
            </w:tcBorders>
            <w:shd w:val="clear" w:color="auto" w:fill="F2F2F2"/>
          </w:tcPr>
          <w:p w:rsidRPr="00BD0D21" w:rsidR="006C2796" w:rsidP="000257D2" w:rsidRDefault="008E2C57" w14:paraId="7CC43175" w14:textId="77777777">
            <w:pPr>
              <w:pStyle w:val="Paragraphedeliste"/>
              <w:spacing w:before="60" w:after="60" w:line="276" w:lineRule="auto"/>
              <w:ind w:left="142" w:right="95"/>
              <w:jc w:val="both"/>
              <w:rPr>
                <w:rFonts w:ascii="Times New Roman" w:hAnsi="Times New Roman"/>
                <w:b/>
                <w:bCs/>
                <w:lang w:eastAsia="en-GB"/>
              </w:rPr>
            </w:pPr>
            <w:r w:rsidRPr="00BD0D21">
              <w:rPr>
                <w:rFonts w:ascii="Times New Roman" w:hAnsi="Times New Roman"/>
                <w:b/>
                <w:bCs/>
                <w:lang w:val="fr-FR" w:eastAsia="en-GB"/>
              </w:rPr>
              <w:t>Année 3 </w:t>
            </w:r>
          </w:p>
        </w:tc>
        <w:tc>
          <w:tcPr>
            <w:tcW w:w="1765" w:type="pct"/>
            <w:tcBorders>
              <w:left w:val="single" w:color="A6A6A6" w:sz="4" w:space="0"/>
              <w:right w:val="single" w:color="A6A6A6" w:sz="4" w:space="0"/>
            </w:tcBorders>
            <w:shd w:val="clear" w:color="auto" w:fill="auto"/>
            <w:vAlign w:val="center"/>
          </w:tcPr>
          <w:p w:rsidRPr="00BD0D21" w:rsidR="006C2796" w:rsidP="004B16E0" w:rsidRDefault="008E2C57" w14:paraId="0DAA5290" w14:textId="19237358">
            <w:pPr>
              <w:spacing w:line="276" w:lineRule="auto"/>
              <w:jc w:val="both"/>
              <w:rPr>
                <w:rFonts w:ascii="Times New Roman" w:hAnsi="Times New Roman"/>
                <w:b/>
                <w:bCs/>
                <w:lang w:val="fr-FR" w:eastAsia="en-GB"/>
              </w:rPr>
            </w:pPr>
            <w:r w:rsidRPr="00BD0D21">
              <w:rPr>
                <w:rFonts w:ascii="Times New Roman" w:hAnsi="Times New Roman"/>
                <w:b/>
                <w:lang w:val="fr-FR"/>
              </w:rPr>
              <w:t xml:space="preserve">   </w:t>
            </w:r>
            <w:r w:rsidRPr="00BD0D21" w:rsidR="00D908D7">
              <w:rPr>
                <w:rFonts w:ascii="Times New Roman" w:hAnsi="Times New Roman"/>
                <w:b/>
                <w:lang w:val="fr-FR"/>
              </w:rPr>
              <w:t>2 </w:t>
            </w:r>
            <w:r w:rsidR="004B16E0">
              <w:rPr>
                <w:rFonts w:ascii="Times New Roman" w:hAnsi="Times New Roman"/>
                <w:b/>
                <w:lang w:val="fr-FR"/>
              </w:rPr>
              <w:t>104</w:t>
            </w:r>
            <w:r w:rsidRPr="00BD0D21" w:rsidR="00C03D13">
              <w:rPr>
                <w:rFonts w:ascii="Times New Roman" w:hAnsi="Times New Roman"/>
                <w:b/>
                <w:lang w:val="fr-FR"/>
              </w:rPr>
              <w:t> </w:t>
            </w:r>
            <w:r w:rsidR="004B16E0">
              <w:rPr>
                <w:rFonts w:ascii="Times New Roman" w:hAnsi="Times New Roman"/>
                <w:b/>
                <w:lang w:val="fr-FR"/>
              </w:rPr>
              <w:t>513</w:t>
            </w:r>
            <w:r w:rsidRPr="00BD0D21" w:rsidR="00C03D13">
              <w:rPr>
                <w:rFonts w:ascii="Times New Roman" w:hAnsi="Times New Roman"/>
                <w:b/>
                <w:lang w:val="fr-FR"/>
              </w:rPr>
              <w:t xml:space="preserve"> </w:t>
            </w:r>
            <w:r w:rsidRPr="00BD0D21" w:rsidR="0018620A">
              <w:rPr>
                <w:rFonts w:ascii="Times New Roman" w:hAnsi="Times New Roman"/>
                <w:b/>
                <w:lang w:val="fr-FR"/>
              </w:rPr>
              <w:t>USD</w:t>
            </w:r>
          </w:p>
        </w:tc>
      </w:tr>
      <w:tr w:rsidRPr="000154CA" w:rsidR="005D597D" w:rsidTr="00F4127B" w14:paraId="31669183" w14:textId="77777777">
        <w:trPr>
          <w:trHeight w:val="383"/>
        </w:trPr>
        <w:tc>
          <w:tcPr>
            <w:tcW w:w="5000" w:type="pct"/>
            <w:gridSpan w:val="3"/>
            <w:tcBorders>
              <w:bottom w:val="single" w:color="999999" w:sz="4" w:space="0"/>
              <w:right w:val="single" w:color="A6A6A6" w:sz="4" w:space="0"/>
            </w:tcBorders>
            <w:shd w:val="clear" w:color="auto" w:fill="F2F2F2"/>
          </w:tcPr>
          <w:p w:rsidRPr="00BD0D21" w:rsidR="005D597D" w:rsidP="000257D2" w:rsidRDefault="00556367" w14:paraId="3558F973" w14:textId="77777777">
            <w:pPr>
              <w:spacing w:line="276" w:lineRule="auto"/>
              <w:ind w:left="142" w:right="95"/>
              <w:jc w:val="both"/>
              <w:rPr>
                <w:rFonts w:ascii="Times New Roman" w:hAnsi="Times New Roman"/>
                <w:b/>
                <w:bCs/>
                <w:i/>
                <w:iCs/>
                <w:lang w:val="fr-FR" w:eastAsia="en-GB"/>
              </w:rPr>
            </w:pPr>
            <w:r w:rsidRPr="00BD0D21">
              <w:rPr>
                <w:rFonts w:ascii="Times New Roman" w:hAnsi="Times New Roman"/>
                <w:b/>
                <w:bCs/>
                <w:i/>
                <w:iCs/>
                <w:lang w:val="fr-FR" w:eastAsia="en-GB"/>
              </w:rPr>
              <w:t xml:space="preserve">Veuillez également fournir des informations détaillées concernant les principaux facteurs de coûts, déterminants et hypothèses utilisés, relatifs aux principales activités de cet objectif, </w:t>
            </w:r>
            <w:r w:rsidRPr="00BD0D21" w:rsidR="005D597D">
              <w:rPr>
                <w:rFonts w:ascii="Times New Roman" w:hAnsi="Times New Roman"/>
                <w:b/>
                <w:bCs/>
                <w:i/>
                <w:iCs/>
                <w:lang w:val="fr-FR" w:eastAsia="en-GB"/>
              </w:rPr>
              <w:t>ici :</w:t>
            </w:r>
          </w:p>
        </w:tc>
      </w:tr>
      <w:tr w:rsidRPr="000154CA" w:rsidR="005D597D" w:rsidTr="00F4127B" w14:paraId="41203357" w14:textId="77777777">
        <w:trPr>
          <w:trHeight w:val="383"/>
        </w:trPr>
        <w:tc>
          <w:tcPr>
            <w:tcW w:w="5000" w:type="pct"/>
            <w:gridSpan w:val="3"/>
            <w:tcBorders>
              <w:right w:val="single" w:color="A6A6A6" w:sz="4" w:space="0"/>
            </w:tcBorders>
            <w:shd w:val="clear" w:color="auto" w:fill="auto"/>
          </w:tcPr>
          <w:p w:rsidRPr="00857B91" w:rsidR="005D597D" w:rsidP="00857B91" w:rsidRDefault="00730406" w14:paraId="76DE16DE" w14:textId="77777777">
            <w:pPr>
              <w:spacing w:before="60" w:after="60" w:line="276" w:lineRule="auto"/>
              <w:ind w:right="95"/>
              <w:jc w:val="both"/>
              <w:rPr>
                <w:rFonts w:ascii="Times New Roman" w:hAnsi="Times New Roman"/>
                <w:i/>
                <w:iCs/>
                <w:color w:val="0070C0"/>
                <w:lang w:val="fr-FR" w:eastAsia="en-GB"/>
              </w:rPr>
            </w:pPr>
            <w:r w:rsidRPr="00857B91">
              <w:rPr>
                <w:rFonts w:ascii="Times New Roman" w:hAnsi="Times New Roman"/>
                <w:i/>
                <w:iCs/>
                <w:color w:val="0070C0"/>
                <w:lang w:val="fr-FR" w:eastAsia="en-GB"/>
              </w:rPr>
              <w:t xml:space="preserve">Voir </w:t>
            </w:r>
            <w:proofErr w:type="spellStart"/>
            <w:r w:rsidRPr="00857B91">
              <w:rPr>
                <w:rFonts w:ascii="Times New Roman" w:hAnsi="Times New Roman"/>
                <w:i/>
                <w:iCs/>
                <w:color w:val="0070C0"/>
                <w:lang w:val="fr-FR" w:eastAsia="en-GB"/>
              </w:rPr>
              <w:t>costing</w:t>
            </w:r>
            <w:proofErr w:type="spellEnd"/>
            <w:r w:rsidRPr="00857B91">
              <w:rPr>
                <w:rFonts w:ascii="Times New Roman" w:hAnsi="Times New Roman"/>
                <w:i/>
                <w:iCs/>
                <w:color w:val="0070C0"/>
                <w:lang w:val="fr-FR" w:eastAsia="en-GB"/>
              </w:rPr>
              <w:t xml:space="preserve"> détaillé en annexe</w:t>
            </w:r>
          </w:p>
        </w:tc>
      </w:tr>
    </w:tbl>
    <w:p w:rsidRPr="00BD0D21" w:rsidR="006C2796" w:rsidP="000257D2" w:rsidRDefault="006C2796" w14:paraId="0B5E71A4" w14:textId="77777777">
      <w:pPr>
        <w:spacing w:before="60" w:after="60" w:line="276" w:lineRule="auto"/>
        <w:jc w:val="both"/>
        <w:rPr>
          <w:rFonts w:ascii="Times New Roman" w:hAnsi="Times New Roman"/>
          <w:bCs/>
          <w:color w:val="0070C0"/>
          <w:lang w:val="fr-FR"/>
        </w:rPr>
      </w:pPr>
      <w:r w:rsidRPr="00BD0D21">
        <w:rPr>
          <w:rFonts w:ascii="Times New Roman" w:hAnsi="Times New Roman"/>
          <w:color w:val="0070C0"/>
          <w:lang w:val="fr-FR"/>
        </w:rPr>
        <w:t>Ajouter des cases d’objectifs supplémentaires, si nécessaire.</w:t>
      </w:r>
    </w:p>
    <w:p w:rsidR="0016044A" w:rsidRDefault="0016044A" w14:paraId="11717F20" w14:textId="49C95684">
      <w:pPr>
        <w:spacing w:line="240" w:lineRule="auto"/>
        <w:rPr>
          <w:rFonts w:ascii="Times New Roman" w:hAnsi="Times New Roman"/>
          <w:b/>
          <w:bCs/>
          <w:color w:val="0070C0"/>
          <w:lang w:val="fr-FR"/>
        </w:rPr>
      </w:pPr>
      <w:r>
        <w:rPr>
          <w:rFonts w:ascii="Times New Roman" w:hAnsi="Times New Roman"/>
          <w:b/>
          <w:bCs/>
          <w:color w:val="0070C0"/>
          <w:lang w:val="fr-FR"/>
        </w:rPr>
        <w:br w:type="page"/>
      </w:r>
    </w:p>
    <w:tbl>
      <w:tblPr>
        <w:tblW w:w="5096" w:type="pct"/>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CellMar>
          <w:left w:w="0" w:type="dxa"/>
          <w:right w:w="0" w:type="dxa"/>
        </w:tblCellMar>
        <w:tblLook w:val="04A0" w:firstRow="1" w:lastRow="0" w:firstColumn="1" w:lastColumn="0" w:noHBand="0" w:noVBand="1"/>
      </w:tblPr>
      <w:tblGrid>
        <w:gridCol w:w="4787"/>
        <w:gridCol w:w="969"/>
        <w:gridCol w:w="3433"/>
      </w:tblGrid>
      <w:tr w:rsidRPr="00734EC4" w:rsidR="00B237D8" w:rsidTr="0016044A" w14:paraId="2BC54F90" w14:textId="77777777">
        <w:trPr>
          <w:trHeight w:val="285"/>
        </w:trPr>
        <w:tc>
          <w:tcPr>
            <w:tcW w:w="2605" w:type="pct"/>
            <w:tcBorders>
              <w:bottom w:val="single" w:color="A6A6A6" w:sz="4" w:space="0"/>
              <w:right w:val="single" w:color="A6A6A6" w:sz="4" w:space="0"/>
            </w:tcBorders>
            <w:shd w:val="clear" w:color="auto" w:fill="0070C0"/>
            <w:vAlign w:val="center"/>
          </w:tcPr>
          <w:p w:rsidRPr="00BD0D21" w:rsidR="00B237D8" w:rsidP="0016044A" w:rsidRDefault="00B237D8" w14:paraId="22C2734B" w14:textId="77777777">
            <w:pPr>
              <w:pStyle w:val="ColorfulList-Accent13"/>
              <w:spacing w:before="60" w:after="60" w:line="276" w:lineRule="auto"/>
              <w:ind w:left="142" w:right="95"/>
              <w:jc w:val="center"/>
              <w:rPr>
                <w:rFonts w:ascii="Times New Roman" w:hAnsi="Times New Roman" w:eastAsia="Arial"/>
                <w:b/>
                <w:i/>
                <w:iCs/>
                <w:color w:val="FFFFFF"/>
                <w:szCs w:val="22"/>
              </w:rPr>
            </w:pPr>
            <w:r w:rsidRPr="00BD0D21">
              <w:rPr>
                <w:rFonts w:ascii="Times New Roman" w:hAnsi="Times New Roman"/>
                <w:b/>
                <w:bCs/>
                <w:i/>
                <w:iCs/>
                <w:color w:val="FFFFFF"/>
                <w:szCs w:val="22"/>
                <w:lang w:val="fr-FR"/>
              </w:rPr>
              <w:lastRenderedPageBreak/>
              <w:t>Objectif </w:t>
            </w:r>
            <w:r w:rsidRPr="00BD0D21" w:rsidR="00426853">
              <w:rPr>
                <w:rFonts w:ascii="Times New Roman" w:hAnsi="Times New Roman"/>
                <w:b/>
                <w:bCs/>
                <w:i/>
                <w:iCs/>
                <w:color w:val="FFFFFF"/>
                <w:szCs w:val="22"/>
                <w:lang w:val="fr-FR"/>
              </w:rPr>
              <w:t>4</w:t>
            </w:r>
            <w:r w:rsidRPr="00BD0D21">
              <w:rPr>
                <w:rFonts w:ascii="Times New Roman" w:hAnsi="Times New Roman"/>
                <w:b/>
                <w:bCs/>
                <w:i/>
                <w:iCs/>
                <w:color w:val="FFFFFF"/>
                <w:szCs w:val="22"/>
                <w:lang w:val="fr-FR"/>
              </w:rPr>
              <w:t> :</w:t>
            </w:r>
          </w:p>
        </w:tc>
        <w:tc>
          <w:tcPr>
            <w:tcW w:w="2395" w:type="pct"/>
            <w:gridSpan w:val="2"/>
            <w:tcBorders>
              <w:left w:val="single" w:color="A6A6A6" w:sz="4" w:space="0"/>
              <w:bottom w:val="single" w:color="A6A6A6" w:sz="4" w:space="0"/>
              <w:right w:val="single" w:color="A6A6A6" w:sz="4" w:space="0"/>
            </w:tcBorders>
            <w:shd w:val="clear" w:color="auto" w:fill="FFFFFF"/>
          </w:tcPr>
          <w:p w:rsidRPr="0016044A" w:rsidR="006D58AA" w:rsidP="006D58AA" w:rsidRDefault="006D58AA" w14:paraId="488AED0B" w14:textId="77777777">
            <w:pPr>
              <w:rPr>
                <w:rFonts w:ascii="Times New Roman" w:hAnsi="Times New Roman"/>
                <w:b/>
              </w:rPr>
            </w:pPr>
            <w:proofErr w:type="spellStart"/>
            <w:r w:rsidRPr="0016044A">
              <w:rPr>
                <w:rFonts w:ascii="Times New Roman" w:hAnsi="Times New Roman"/>
                <w:b/>
              </w:rPr>
              <w:t>Amener</w:t>
            </w:r>
            <w:proofErr w:type="spellEnd"/>
            <w:r w:rsidRPr="0016044A">
              <w:rPr>
                <w:rFonts w:ascii="Times New Roman" w:hAnsi="Times New Roman"/>
                <w:b/>
              </w:rPr>
              <w:t xml:space="preserve"> de 47% </w:t>
            </w:r>
            <w:proofErr w:type="spellStart"/>
            <w:r w:rsidRPr="0016044A">
              <w:rPr>
                <w:rFonts w:ascii="Times New Roman" w:hAnsi="Times New Roman"/>
                <w:b/>
              </w:rPr>
              <w:t>en</w:t>
            </w:r>
            <w:proofErr w:type="spellEnd"/>
            <w:r w:rsidRPr="0016044A">
              <w:rPr>
                <w:rFonts w:ascii="Times New Roman" w:hAnsi="Times New Roman"/>
                <w:b/>
              </w:rPr>
              <w:t xml:space="preserve"> 2018 à au </w:t>
            </w:r>
            <w:proofErr w:type="spellStart"/>
            <w:r w:rsidRPr="0016044A">
              <w:rPr>
                <w:rFonts w:ascii="Times New Roman" w:hAnsi="Times New Roman"/>
                <w:b/>
              </w:rPr>
              <w:t>moins</w:t>
            </w:r>
            <w:proofErr w:type="spellEnd"/>
            <w:r w:rsidRPr="0016044A">
              <w:rPr>
                <w:rFonts w:ascii="Times New Roman" w:hAnsi="Times New Roman"/>
                <w:b/>
              </w:rPr>
              <w:t xml:space="preserve"> 80% </w:t>
            </w:r>
            <w:proofErr w:type="spellStart"/>
            <w:r w:rsidRPr="0016044A">
              <w:rPr>
                <w:rFonts w:ascii="Times New Roman" w:hAnsi="Times New Roman"/>
                <w:b/>
              </w:rPr>
              <w:t>en</w:t>
            </w:r>
            <w:proofErr w:type="spellEnd"/>
            <w:r w:rsidRPr="0016044A">
              <w:rPr>
                <w:rFonts w:ascii="Times New Roman" w:hAnsi="Times New Roman"/>
                <w:b/>
              </w:rPr>
              <w:t xml:space="preserve"> 2022,  la proportion des districts </w:t>
            </w:r>
            <w:proofErr w:type="spellStart"/>
            <w:r w:rsidRPr="0016044A">
              <w:rPr>
                <w:rFonts w:ascii="Times New Roman" w:hAnsi="Times New Roman"/>
                <w:b/>
              </w:rPr>
              <w:t>sanitaires</w:t>
            </w:r>
            <w:proofErr w:type="spellEnd"/>
            <w:r w:rsidRPr="0016044A">
              <w:rPr>
                <w:rFonts w:ascii="Times New Roman" w:hAnsi="Times New Roman"/>
                <w:b/>
              </w:rPr>
              <w:t xml:space="preserve"> qui </w:t>
            </w:r>
            <w:proofErr w:type="spellStart"/>
            <w:r w:rsidRPr="0016044A">
              <w:rPr>
                <w:rFonts w:ascii="Times New Roman" w:hAnsi="Times New Roman"/>
                <w:b/>
              </w:rPr>
              <w:t>produisent</w:t>
            </w:r>
            <w:proofErr w:type="spellEnd"/>
            <w:r w:rsidRPr="0016044A">
              <w:rPr>
                <w:rFonts w:ascii="Times New Roman" w:hAnsi="Times New Roman"/>
                <w:b/>
              </w:rPr>
              <w:t xml:space="preserve"> des </w:t>
            </w:r>
            <w:proofErr w:type="spellStart"/>
            <w:r w:rsidRPr="0016044A">
              <w:rPr>
                <w:rFonts w:ascii="Times New Roman" w:hAnsi="Times New Roman"/>
                <w:b/>
              </w:rPr>
              <w:t>données</w:t>
            </w:r>
            <w:proofErr w:type="spellEnd"/>
            <w:r w:rsidRPr="0016044A">
              <w:rPr>
                <w:rFonts w:ascii="Times New Roman" w:hAnsi="Times New Roman"/>
                <w:b/>
              </w:rPr>
              <w:t xml:space="preserve"> </w:t>
            </w:r>
            <w:proofErr w:type="spellStart"/>
            <w:r w:rsidRPr="0016044A">
              <w:rPr>
                <w:rFonts w:ascii="Times New Roman" w:hAnsi="Times New Roman"/>
                <w:b/>
              </w:rPr>
              <w:t>fiables</w:t>
            </w:r>
            <w:proofErr w:type="spellEnd"/>
            <w:r w:rsidRPr="0016044A">
              <w:rPr>
                <w:rFonts w:ascii="Times New Roman" w:hAnsi="Times New Roman"/>
                <w:b/>
              </w:rPr>
              <w:t xml:space="preserve"> </w:t>
            </w:r>
            <w:proofErr w:type="spellStart"/>
            <w:r w:rsidRPr="0016044A">
              <w:rPr>
                <w:rFonts w:ascii="Times New Roman" w:hAnsi="Times New Roman"/>
                <w:b/>
              </w:rPr>
              <w:t>selon</w:t>
            </w:r>
            <w:proofErr w:type="spellEnd"/>
            <w:r w:rsidRPr="0016044A">
              <w:rPr>
                <w:rFonts w:ascii="Times New Roman" w:hAnsi="Times New Roman"/>
                <w:b/>
              </w:rPr>
              <w:t xml:space="preserve"> la </w:t>
            </w:r>
            <w:proofErr w:type="spellStart"/>
            <w:r w:rsidRPr="0016044A">
              <w:rPr>
                <w:rFonts w:ascii="Times New Roman" w:hAnsi="Times New Roman"/>
                <w:b/>
              </w:rPr>
              <w:t>méthode</w:t>
            </w:r>
            <w:proofErr w:type="spellEnd"/>
            <w:r w:rsidRPr="0016044A">
              <w:rPr>
                <w:rFonts w:ascii="Times New Roman" w:hAnsi="Times New Roman"/>
                <w:b/>
              </w:rPr>
              <w:t xml:space="preserve"> du DQS pour la prise de </w:t>
            </w:r>
            <w:proofErr w:type="spellStart"/>
            <w:r w:rsidRPr="0016044A">
              <w:rPr>
                <w:rFonts w:ascii="Times New Roman" w:hAnsi="Times New Roman"/>
                <w:b/>
              </w:rPr>
              <w:t>décision</w:t>
            </w:r>
            <w:proofErr w:type="spellEnd"/>
          </w:p>
          <w:p w:rsidRPr="00BD0D21" w:rsidR="00B237D8" w:rsidP="00065CF1" w:rsidRDefault="00B237D8" w14:paraId="18CDD732" w14:textId="25339C6B">
            <w:pPr>
              <w:pStyle w:val="ColorfulList-Accent13"/>
              <w:spacing w:before="60" w:after="60" w:line="276" w:lineRule="auto"/>
              <w:ind w:left="0" w:right="95"/>
              <w:jc w:val="both"/>
              <w:rPr>
                <w:rFonts w:ascii="Times New Roman" w:hAnsi="Times New Roman"/>
                <w:b/>
                <w:szCs w:val="22"/>
                <w:lang w:val="fr-FR"/>
              </w:rPr>
            </w:pPr>
          </w:p>
        </w:tc>
      </w:tr>
      <w:tr w:rsidRPr="00BD0D21" w:rsidR="00B237D8" w:rsidTr="00FC63E3" w14:paraId="30B412B6" w14:textId="77777777">
        <w:trPr>
          <w:trHeight w:val="285"/>
        </w:trPr>
        <w:tc>
          <w:tcPr>
            <w:tcW w:w="2605" w:type="pct"/>
            <w:tcBorders>
              <w:bottom w:val="single" w:color="A6A6A6" w:sz="4" w:space="0"/>
              <w:right w:val="single" w:color="A6A6A6" w:sz="4" w:space="0"/>
            </w:tcBorders>
            <w:shd w:val="clear" w:color="auto" w:fill="F2F2F2"/>
          </w:tcPr>
          <w:p w:rsidRPr="00BD0D21" w:rsidR="00B237D8" w:rsidP="000257D2" w:rsidRDefault="00B237D8" w14:paraId="4B8A1C35" w14:textId="77777777">
            <w:pPr>
              <w:pStyle w:val="ColorfulList-Accent13"/>
              <w:spacing w:before="60" w:after="60" w:line="276" w:lineRule="auto"/>
              <w:ind w:left="142" w:right="95"/>
              <w:jc w:val="both"/>
              <w:rPr>
                <w:rFonts w:ascii="Times New Roman" w:hAnsi="Times New Roman" w:eastAsia="Arial"/>
                <w:i/>
                <w:iCs/>
                <w:szCs w:val="22"/>
              </w:rPr>
            </w:pPr>
            <w:r w:rsidRPr="00BD0D21">
              <w:rPr>
                <w:rFonts w:ascii="Times New Roman" w:hAnsi="Times New Roman"/>
                <w:b/>
                <w:bCs/>
                <w:szCs w:val="22"/>
                <w:lang w:val="fr-FR"/>
              </w:rPr>
              <w:t>Calendrier :</w:t>
            </w:r>
          </w:p>
        </w:tc>
        <w:tc>
          <w:tcPr>
            <w:tcW w:w="2395" w:type="pct"/>
            <w:gridSpan w:val="2"/>
            <w:tcBorders>
              <w:left w:val="single" w:color="A6A6A6" w:sz="4" w:space="0"/>
              <w:bottom w:val="single" w:color="A6A6A6" w:sz="4" w:space="0"/>
              <w:right w:val="single" w:color="A6A6A6" w:sz="4" w:space="0"/>
            </w:tcBorders>
            <w:shd w:val="clear" w:color="auto" w:fill="FFFFFF"/>
          </w:tcPr>
          <w:p w:rsidRPr="00BD0D21" w:rsidR="00B237D8" w:rsidP="000257D2" w:rsidRDefault="007B54C4" w14:paraId="0C68EF61" w14:textId="77777777">
            <w:pPr>
              <w:pStyle w:val="ColorfulList-Accent13"/>
              <w:spacing w:before="60" w:after="60" w:line="276" w:lineRule="auto"/>
              <w:ind w:left="142" w:right="95"/>
              <w:jc w:val="both"/>
              <w:rPr>
                <w:rFonts w:ascii="Times New Roman" w:hAnsi="Times New Roman"/>
                <w:i/>
                <w:iCs/>
                <w:szCs w:val="22"/>
              </w:rPr>
            </w:pPr>
            <w:r w:rsidRPr="00BD0D21">
              <w:rPr>
                <w:rFonts w:ascii="Times New Roman" w:hAnsi="Times New Roman"/>
                <w:szCs w:val="22"/>
                <w:lang w:val="fr-FR"/>
              </w:rPr>
              <w:t>2020-2022</w:t>
            </w:r>
          </w:p>
        </w:tc>
      </w:tr>
      <w:tr w:rsidRPr="000154CA" w:rsidR="00B237D8" w:rsidTr="00FC63E3" w14:paraId="59296ADC" w14:textId="77777777">
        <w:trPr>
          <w:trHeight w:val="1082"/>
        </w:trPr>
        <w:tc>
          <w:tcPr>
            <w:tcW w:w="2605" w:type="pct"/>
            <w:tcBorders>
              <w:right w:val="single" w:color="A6A6A6" w:sz="4" w:space="0"/>
            </w:tcBorders>
            <w:shd w:val="clear" w:color="auto" w:fill="F2F2F2"/>
          </w:tcPr>
          <w:p w:rsidRPr="00BD0D21" w:rsidR="00B237D8" w:rsidP="000257D2" w:rsidRDefault="00B237D8" w14:paraId="073EABFC" w14:textId="77777777">
            <w:pPr>
              <w:pStyle w:val="Paragraphedeliste"/>
              <w:spacing w:before="60" w:after="60" w:line="276" w:lineRule="auto"/>
              <w:ind w:left="142" w:right="95"/>
              <w:jc w:val="both"/>
              <w:rPr>
                <w:rFonts w:ascii="Times New Roman" w:hAnsi="Times New Roman"/>
                <w:lang w:val="fr-FR" w:eastAsia="en-GB"/>
              </w:rPr>
            </w:pPr>
            <w:r w:rsidRPr="00BD0D21">
              <w:rPr>
                <w:rFonts w:ascii="Times New Roman" w:hAnsi="Times New Roman"/>
                <w:b/>
                <w:bCs/>
                <w:lang w:val="fr-FR" w:eastAsia="en-GB"/>
              </w:rPr>
              <w:t xml:space="preserve">Zones géographiques/groupes de population prioritaires ou contrainte(s) en matière de couverture et/ou d’équité </w:t>
            </w:r>
            <w:r w:rsidRPr="00BD0D21">
              <w:rPr>
                <w:rFonts w:ascii="Times New Roman" w:hAnsi="Times New Roman"/>
                <w:lang w:val="fr-FR" w:eastAsia="en-GB"/>
              </w:rPr>
              <w:t>devant être traitée(s) par l’objectif :</w:t>
            </w:r>
          </w:p>
          <w:p w:rsidRPr="00BD0D21" w:rsidR="00B237D8" w:rsidP="000257D2" w:rsidRDefault="00B237D8" w14:paraId="0A588A30" w14:textId="77777777">
            <w:pPr>
              <w:pStyle w:val="Paragraphedeliste"/>
              <w:numPr>
                <w:ilvl w:val="0"/>
                <w:numId w:val="9"/>
              </w:numPr>
              <w:spacing w:before="60" w:after="60" w:line="276" w:lineRule="auto"/>
              <w:ind w:right="95"/>
              <w:jc w:val="both"/>
              <w:rPr>
                <w:rFonts w:ascii="Times New Roman" w:hAnsi="Times New Roman"/>
                <w:b/>
                <w:bCs/>
                <w:i/>
                <w:iCs/>
                <w:lang w:val="fr-FR" w:eastAsia="en-GB"/>
              </w:rPr>
            </w:pPr>
            <w:r w:rsidRPr="00BD0D21">
              <w:rPr>
                <w:rFonts w:ascii="Times New Roman" w:hAnsi="Times New Roman"/>
                <w:b/>
                <w:bCs/>
                <w:i/>
                <w:iCs/>
                <w:lang w:val="fr-FR" w:eastAsia="en-GB"/>
              </w:rPr>
              <w:t>Ces zones/groupes doivent être cohérents avec ceux identifiés dans la Section B</w:t>
            </w:r>
          </w:p>
        </w:tc>
        <w:tc>
          <w:tcPr>
            <w:tcW w:w="2395" w:type="pct"/>
            <w:gridSpan w:val="2"/>
            <w:tcBorders>
              <w:left w:val="single" w:color="A6A6A6" w:sz="4" w:space="0"/>
            </w:tcBorders>
            <w:shd w:val="clear" w:color="auto" w:fill="FFFFFF"/>
          </w:tcPr>
          <w:p w:rsidRPr="00BD0D21" w:rsidR="00B237D8" w:rsidP="000257D2" w:rsidRDefault="00426853" w14:paraId="01BA0A4A" w14:textId="77777777">
            <w:pPr>
              <w:pStyle w:val="Paragraphedeliste"/>
              <w:spacing w:before="60" w:after="60" w:line="276" w:lineRule="auto"/>
              <w:ind w:left="142" w:right="95"/>
              <w:jc w:val="both"/>
              <w:rPr>
                <w:rFonts w:ascii="Times New Roman" w:hAnsi="Times New Roman"/>
                <w:i/>
                <w:iCs/>
                <w:lang w:val="fr-FR" w:eastAsia="en-GB"/>
              </w:rPr>
            </w:pPr>
            <w:r w:rsidRPr="00BD0D21">
              <w:rPr>
                <w:rFonts w:ascii="Times New Roman" w:hAnsi="Times New Roman" w:eastAsia="Times New Roman"/>
                <w:lang w:val="fr-FR" w:eastAsia="en-GB"/>
              </w:rPr>
              <w:t xml:space="preserve">Cet objectif concerne l’ensemble du pays. </w:t>
            </w:r>
            <w:r w:rsidRPr="00BD0D21" w:rsidR="00B90648">
              <w:rPr>
                <w:rFonts w:ascii="Times New Roman" w:hAnsi="Times New Roman" w:eastAsia="Times New Roman"/>
                <w:lang w:val="fr-FR" w:eastAsia="en-GB"/>
              </w:rPr>
              <w:t>Il traite les contraintes liées à la production (promptitude et complétude), la qualit</w:t>
            </w:r>
            <w:r w:rsidRPr="00BD0D21" w:rsidR="00DC7EAF">
              <w:rPr>
                <w:rFonts w:ascii="Times New Roman" w:hAnsi="Times New Roman" w:eastAsia="Times New Roman"/>
                <w:lang w:val="fr-FR" w:eastAsia="en-GB"/>
              </w:rPr>
              <w:t>é et l’utilisation des données</w:t>
            </w:r>
            <w:r w:rsidRPr="00BD0D21" w:rsidR="00B90648">
              <w:rPr>
                <w:rFonts w:ascii="Times New Roman" w:hAnsi="Times New Roman" w:eastAsia="Times New Roman"/>
                <w:lang w:val="fr-FR" w:eastAsia="en-GB"/>
              </w:rPr>
              <w:t xml:space="preserve"> pour la prise de décision.</w:t>
            </w:r>
            <w:r w:rsidRPr="00BD0D21" w:rsidR="00B90648">
              <w:rPr>
                <w:rFonts w:ascii="Times New Roman" w:hAnsi="Times New Roman"/>
                <w:lang w:val="fr-FR" w:eastAsia="en-GB"/>
              </w:rPr>
              <w:t xml:space="preserve"> </w:t>
            </w:r>
          </w:p>
        </w:tc>
      </w:tr>
      <w:tr w:rsidRPr="000154CA" w:rsidR="00B237D8" w:rsidTr="00FC63E3" w14:paraId="737E5E4C" w14:textId="77777777">
        <w:tc>
          <w:tcPr>
            <w:tcW w:w="5000" w:type="pct"/>
            <w:gridSpan w:val="3"/>
            <w:shd w:val="clear" w:color="auto" w:fill="F2F2F2"/>
          </w:tcPr>
          <w:p w:rsidRPr="00BD0D21" w:rsidR="00B237D8" w:rsidP="000257D2" w:rsidRDefault="00B237D8" w14:paraId="24F559AF" w14:textId="77777777">
            <w:pPr>
              <w:pStyle w:val="Paragraphedeliste"/>
              <w:spacing w:before="60" w:after="60" w:line="276" w:lineRule="auto"/>
              <w:ind w:left="142" w:right="95"/>
              <w:jc w:val="both"/>
              <w:rPr>
                <w:rFonts w:ascii="Times New Roman" w:hAnsi="Times New Roman"/>
                <w:lang w:val="fr-FR" w:eastAsia="en-GB"/>
              </w:rPr>
            </w:pPr>
            <w:r w:rsidRPr="00BD0D21">
              <w:rPr>
                <w:rFonts w:ascii="Times New Roman" w:hAnsi="Times New Roman"/>
                <w:b/>
                <w:bCs/>
                <w:lang w:val="fr-FR" w:eastAsia="en-GB"/>
              </w:rPr>
              <w:t xml:space="preserve">Décrire les interventions adaptées pour faire face à cette contrainte </w:t>
            </w:r>
            <w:r w:rsidRPr="00BD0D21">
              <w:rPr>
                <w:rFonts w:ascii="Times New Roman" w:hAnsi="Times New Roman"/>
                <w:lang w:val="fr-FR" w:eastAsia="en-GB"/>
              </w:rPr>
              <w:t>et</w:t>
            </w:r>
            <w:r w:rsidRPr="00BD0D21">
              <w:rPr>
                <w:rFonts w:ascii="Times New Roman" w:hAnsi="Times New Roman"/>
                <w:b/>
                <w:bCs/>
                <w:lang w:val="fr-FR" w:eastAsia="en-GB"/>
              </w:rPr>
              <w:t xml:space="preserve"> </w:t>
            </w:r>
            <w:r w:rsidRPr="00BD0D21">
              <w:rPr>
                <w:rFonts w:ascii="Times New Roman" w:hAnsi="Times New Roman"/>
                <w:lang w:val="fr-FR" w:eastAsia="en-GB"/>
              </w:rPr>
              <w:t xml:space="preserve">fournir des preuves de l’efficacité de l’intervention. Décrire les capacités nationales essentielles qui seront acquises ou renforcées par cet investissement. </w:t>
            </w:r>
          </w:p>
        </w:tc>
      </w:tr>
      <w:tr w:rsidRPr="000154CA" w:rsidR="00B237D8" w:rsidTr="00FC63E3" w14:paraId="334FB377" w14:textId="77777777">
        <w:tc>
          <w:tcPr>
            <w:tcW w:w="5000" w:type="pct"/>
            <w:gridSpan w:val="3"/>
            <w:shd w:val="clear" w:color="auto" w:fill="auto"/>
          </w:tcPr>
          <w:p w:rsidRPr="00BD0D21" w:rsidR="00B90648" w:rsidP="000257D2" w:rsidRDefault="00B90648" w14:paraId="51F46DA3" w14:textId="69D10B76">
            <w:pPr>
              <w:pStyle w:val="Paragraphedeliste"/>
              <w:spacing w:before="60" w:after="60" w:line="276" w:lineRule="auto"/>
              <w:ind w:left="142" w:right="95"/>
              <w:jc w:val="both"/>
              <w:rPr>
                <w:rFonts w:ascii="Times New Roman" w:hAnsi="Times New Roman" w:eastAsia="Malgun Gothic"/>
                <w:color w:val="0070C0"/>
                <w:lang w:val="fr" w:eastAsia="en-GB"/>
              </w:rPr>
            </w:pPr>
            <w:r w:rsidRPr="00BD0D21">
              <w:rPr>
                <w:rFonts w:ascii="Times New Roman" w:hAnsi="Times New Roman" w:eastAsia="Malgun Gothic"/>
                <w:color w:val="0070C0"/>
                <w:lang w:val="fr" w:eastAsia="en-GB"/>
              </w:rPr>
              <w:t>Les interventions prévues pour l’atteinte de cet objectif sont :</w:t>
            </w:r>
          </w:p>
          <w:p w:rsidRPr="00BD0D21" w:rsidR="00B237D8" w:rsidP="0060019D" w:rsidRDefault="00B90648" w14:paraId="291EF2F0" w14:textId="77777777">
            <w:pPr>
              <w:pStyle w:val="Paragraphedeliste"/>
              <w:numPr>
                <w:ilvl w:val="0"/>
                <w:numId w:val="34"/>
              </w:numPr>
              <w:spacing w:before="60" w:after="60" w:line="276" w:lineRule="auto"/>
              <w:ind w:right="95"/>
              <w:jc w:val="both"/>
              <w:rPr>
                <w:rFonts w:ascii="Times New Roman" w:hAnsi="Times New Roman" w:eastAsia="Malgun Gothic"/>
                <w:color w:val="0070C0"/>
                <w:lang w:val="fr" w:eastAsia="en-GB"/>
              </w:rPr>
            </w:pPr>
            <w:r w:rsidRPr="00BD0D21">
              <w:rPr>
                <w:rFonts w:ascii="Times New Roman" w:hAnsi="Times New Roman" w:eastAsia="Malgun Gothic"/>
                <w:color w:val="0070C0"/>
                <w:lang w:val="fr" w:eastAsia="en-GB"/>
              </w:rPr>
              <w:t xml:space="preserve">l’Amélioration de la qualité des données </w:t>
            </w:r>
          </w:p>
          <w:p w:rsidR="00E62B09" w:rsidP="000257D2" w:rsidRDefault="00D6062A" w14:paraId="60B53E84" w14:textId="77777777">
            <w:pPr>
              <w:pStyle w:val="Paragraphedeliste"/>
              <w:spacing w:before="60" w:after="60" w:line="276" w:lineRule="auto"/>
              <w:ind w:left="142" w:right="95"/>
              <w:jc w:val="both"/>
              <w:rPr>
                <w:rFonts w:ascii="Times New Roman" w:hAnsi="Times New Roman"/>
                <w:lang w:val="fr-FR"/>
              </w:rPr>
            </w:pPr>
            <w:r>
              <w:rPr>
                <w:rFonts w:ascii="Times New Roman" w:hAnsi="Times New Roman"/>
                <w:lang w:val="fr-FR"/>
              </w:rPr>
              <w:t>L’</w:t>
            </w:r>
            <w:proofErr w:type="spellStart"/>
            <w:r>
              <w:rPr>
                <w:rFonts w:ascii="Times New Roman" w:hAnsi="Times New Roman"/>
                <w:lang w:val="fr-FR"/>
              </w:rPr>
              <w:t>elaboration</w:t>
            </w:r>
            <w:proofErr w:type="spellEnd"/>
            <w:r>
              <w:rPr>
                <w:rFonts w:ascii="Times New Roman" w:hAnsi="Times New Roman"/>
                <w:lang w:val="fr-FR"/>
              </w:rPr>
              <w:t xml:space="preserve"> du plan d’</w:t>
            </w:r>
            <w:proofErr w:type="spellStart"/>
            <w:r>
              <w:rPr>
                <w:rFonts w:ascii="Times New Roman" w:hAnsi="Times New Roman"/>
                <w:lang w:val="fr-FR"/>
              </w:rPr>
              <w:t>amelioration</w:t>
            </w:r>
            <w:proofErr w:type="spellEnd"/>
            <w:r>
              <w:rPr>
                <w:rFonts w:ascii="Times New Roman" w:hAnsi="Times New Roman"/>
                <w:lang w:val="fr-FR"/>
              </w:rPr>
              <w:t xml:space="preserve"> des données est prévue en 2019 et comprendra une série d’activités sous forme d’atelier, de visite de terrain, de validation. </w:t>
            </w:r>
          </w:p>
          <w:p w:rsidRPr="00065CF1" w:rsidR="00E62B09" w:rsidP="00E62B09" w:rsidRDefault="00E62B09" w14:paraId="7CF852F0" w14:textId="7B8A7C3B">
            <w:pPr>
              <w:pStyle w:val="Commentaire"/>
              <w:rPr>
                <w:rFonts w:ascii="Times New Roman" w:hAnsi="Times New Roman" w:eastAsia="Arial"/>
                <w:sz w:val="22"/>
                <w:szCs w:val="22"/>
                <w:lang w:val="fr-FR" w:eastAsia="en-US"/>
              </w:rPr>
            </w:pPr>
            <w:r w:rsidRPr="00065CF1">
              <w:rPr>
                <w:rFonts w:ascii="Times New Roman" w:hAnsi="Times New Roman" w:eastAsia="Arial"/>
                <w:sz w:val="22"/>
                <w:szCs w:val="22"/>
                <w:lang w:val="fr-FR" w:eastAsia="en-US"/>
              </w:rPr>
              <w:t>Ce plan d’</w:t>
            </w:r>
            <w:proofErr w:type="spellStart"/>
            <w:r w:rsidRPr="00065CF1">
              <w:rPr>
                <w:rFonts w:ascii="Times New Roman" w:hAnsi="Times New Roman" w:eastAsia="Arial"/>
                <w:sz w:val="22"/>
                <w:szCs w:val="22"/>
                <w:lang w:val="fr-FR" w:eastAsia="en-US"/>
              </w:rPr>
              <w:t>amelioration</w:t>
            </w:r>
            <w:proofErr w:type="spellEnd"/>
            <w:r w:rsidRPr="00065CF1">
              <w:rPr>
                <w:rFonts w:ascii="Times New Roman" w:hAnsi="Times New Roman" w:eastAsia="Arial"/>
                <w:sz w:val="22"/>
                <w:szCs w:val="22"/>
                <w:lang w:val="fr-FR" w:eastAsia="en-US"/>
              </w:rPr>
              <w:t xml:space="preserve"> de données, une fois élaboré, indiquera les activités qui seront prise en compte par Gavi, et celles financées par les autres partenaires/</w:t>
            </w:r>
            <w:proofErr w:type="spellStart"/>
            <w:r w:rsidRPr="00065CF1">
              <w:rPr>
                <w:rFonts w:ascii="Times New Roman" w:hAnsi="Times New Roman" w:eastAsia="Arial"/>
                <w:sz w:val="22"/>
                <w:szCs w:val="22"/>
                <w:lang w:val="fr-FR" w:eastAsia="en-US"/>
              </w:rPr>
              <w:t>government</w:t>
            </w:r>
            <w:proofErr w:type="spellEnd"/>
            <w:r w:rsidRPr="00065CF1">
              <w:rPr>
                <w:rFonts w:ascii="Times New Roman" w:hAnsi="Times New Roman" w:eastAsia="Arial"/>
                <w:sz w:val="22"/>
                <w:szCs w:val="22"/>
                <w:lang w:val="fr-FR" w:eastAsia="en-US"/>
              </w:rPr>
              <w:t>.</w:t>
            </w:r>
          </w:p>
          <w:p w:rsidRPr="00065CF1" w:rsidR="00BB0927" w:rsidP="00065CF1" w:rsidRDefault="000B1CF6" w14:paraId="5AA9FA46" w14:textId="054C79A5">
            <w:pPr>
              <w:spacing w:before="60" w:after="60" w:line="276" w:lineRule="auto"/>
              <w:ind w:right="95"/>
              <w:jc w:val="both"/>
              <w:rPr>
                <w:rFonts w:ascii="Times New Roman" w:hAnsi="Times New Roman"/>
                <w:lang w:val="fr-FR"/>
              </w:rPr>
            </w:pPr>
            <w:r w:rsidRPr="00065CF1">
              <w:rPr>
                <w:rFonts w:ascii="Times New Roman" w:hAnsi="Times New Roman"/>
                <w:lang w:val="fr-FR"/>
              </w:rPr>
              <w:t xml:space="preserve">Le </w:t>
            </w:r>
            <w:r w:rsidRPr="00065CF1" w:rsidR="00BB0927">
              <w:rPr>
                <w:rFonts w:ascii="Times New Roman" w:hAnsi="Times New Roman"/>
                <w:lang w:val="fr-FR"/>
              </w:rPr>
              <w:t>renforcement du S</w:t>
            </w:r>
            <w:r w:rsidRPr="00065CF1">
              <w:rPr>
                <w:rFonts w:ascii="Times New Roman" w:hAnsi="Times New Roman"/>
                <w:lang w:val="fr-FR"/>
              </w:rPr>
              <w:t>N</w:t>
            </w:r>
            <w:r w:rsidRPr="00065CF1" w:rsidR="00BB0927">
              <w:rPr>
                <w:rFonts w:ascii="Times New Roman" w:hAnsi="Times New Roman"/>
                <w:lang w:val="fr-FR"/>
              </w:rPr>
              <w:t xml:space="preserve">IS </w:t>
            </w:r>
            <w:r w:rsidRPr="00065CF1">
              <w:rPr>
                <w:rFonts w:ascii="Times New Roman" w:hAnsi="Times New Roman"/>
                <w:lang w:val="fr-FR"/>
              </w:rPr>
              <w:t xml:space="preserve">notamment le plan de transition vers le DHIS2 se fera à travers la mise en œuvre de la </w:t>
            </w:r>
            <w:r w:rsidRPr="00065CF1" w:rsidR="00BB0927">
              <w:rPr>
                <w:rFonts w:ascii="Times New Roman" w:hAnsi="Times New Roman"/>
                <w:lang w:val="fr-FR"/>
              </w:rPr>
              <w:t xml:space="preserve">feuille de route </w:t>
            </w:r>
            <w:r w:rsidRPr="00065CF1">
              <w:rPr>
                <w:rFonts w:ascii="Times New Roman" w:hAnsi="Times New Roman"/>
                <w:lang w:val="fr-FR"/>
              </w:rPr>
              <w:t xml:space="preserve">DHIS2 comportant : la </w:t>
            </w:r>
            <w:r w:rsidRPr="00065CF1" w:rsidR="00BB0927">
              <w:rPr>
                <w:rFonts w:ascii="Times New Roman" w:hAnsi="Times New Roman"/>
                <w:lang w:val="fr-FR"/>
              </w:rPr>
              <w:t>Connexion</w:t>
            </w:r>
            <w:r w:rsidRPr="00065CF1">
              <w:rPr>
                <w:rFonts w:ascii="Times New Roman" w:hAnsi="Times New Roman"/>
                <w:lang w:val="fr-FR"/>
              </w:rPr>
              <w:t xml:space="preserve"> internet, la fourniture en o</w:t>
            </w:r>
            <w:r w:rsidRPr="00065CF1" w:rsidR="00BB0927">
              <w:rPr>
                <w:rFonts w:ascii="Times New Roman" w:hAnsi="Times New Roman"/>
                <w:lang w:val="fr-FR"/>
              </w:rPr>
              <w:t>rdinateurs</w:t>
            </w:r>
            <w:r w:rsidRPr="00065CF1">
              <w:rPr>
                <w:rFonts w:ascii="Times New Roman" w:hAnsi="Times New Roman"/>
                <w:lang w:val="fr-FR"/>
              </w:rPr>
              <w:t xml:space="preserve">,  la reproduction des supports de collecte de données, la formation et la supervision des agents). </w:t>
            </w:r>
            <w:r w:rsidRPr="00065CF1" w:rsidR="00BB0927">
              <w:rPr>
                <w:rFonts w:ascii="Times New Roman" w:hAnsi="Times New Roman"/>
                <w:lang w:val="fr-FR"/>
              </w:rPr>
              <w:t xml:space="preserve"> </w:t>
            </w:r>
            <w:r w:rsidRPr="00065CF1">
              <w:rPr>
                <w:rFonts w:ascii="Times New Roman" w:hAnsi="Times New Roman"/>
                <w:lang w:val="fr-FR"/>
              </w:rPr>
              <w:t>L</w:t>
            </w:r>
            <w:r w:rsidRPr="00065CF1" w:rsidR="00BB0927">
              <w:rPr>
                <w:rFonts w:ascii="Times New Roman" w:hAnsi="Times New Roman"/>
                <w:lang w:val="fr-FR"/>
              </w:rPr>
              <w:t xml:space="preserve">a </w:t>
            </w:r>
            <w:proofErr w:type="spellStart"/>
            <w:r w:rsidRPr="00065CF1" w:rsidR="00BB0927">
              <w:rPr>
                <w:rFonts w:ascii="Times New Roman" w:hAnsi="Times New Roman"/>
                <w:lang w:val="fr-FR"/>
              </w:rPr>
              <w:t>complementarité</w:t>
            </w:r>
            <w:proofErr w:type="spellEnd"/>
            <w:r w:rsidRPr="00065CF1" w:rsidR="00BB0927">
              <w:rPr>
                <w:rFonts w:ascii="Times New Roman" w:hAnsi="Times New Roman"/>
                <w:lang w:val="fr-FR"/>
              </w:rPr>
              <w:t xml:space="preserve"> avec </w:t>
            </w:r>
            <w:r w:rsidRPr="00065CF1">
              <w:rPr>
                <w:rFonts w:ascii="Times New Roman" w:hAnsi="Times New Roman"/>
                <w:lang w:val="fr-FR"/>
              </w:rPr>
              <w:t>l</w:t>
            </w:r>
            <w:r w:rsidRPr="00065CF1" w:rsidR="00BB0927">
              <w:rPr>
                <w:rFonts w:ascii="Times New Roman" w:hAnsi="Times New Roman"/>
                <w:lang w:val="fr-FR"/>
              </w:rPr>
              <w:t>es autres partenaires </w:t>
            </w:r>
            <w:r w:rsidRPr="00065CF1">
              <w:rPr>
                <w:rFonts w:ascii="Times New Roman" w:hAnsi="Times New Roman"/>
                <w:lang w:val="fr-FR"/>
              </w:rPr>
              <w:t>particulièrement avec l</w:t>
            </w:r>
            <w:r w:rsidRPr="00065CF1" w:rsidR="00BB0927">
              <w:rPr>
                <w:rFonts w:ascii="Times New Roman" w:hAnsi="Times New Roman"/>
                <w:lang w:val="fr-FR"/>
              </w:rPr>
              <w:t xml:space="preserve">e FM </w:t>
            </w:r>
            <w:r w:rsidRPr="00065CF1">
              <w:rPr>
                <w:rFonts w:ascii="Times New Roman" w:hAnsi="Times New Roman"/>
                <w:lang w:val="fr-FR"/>
              </w:rPr>
              <w:t>est faite à travers la prise en charge de la connexion internet et l’achat partiel des supports jusqu’à fin 2019.</w:t>
            </w:r>
          </w:p>
          <w:p w:rsidRPr="00BD0D21" w:rsidR="00B90648" w:rsidP="0060019D" w:rsidRDefault="00B90648" w14:paraId="683F0A50" w14:textId="77777777">
            <w:pPr>
              <w:pStyle w:val="Paragraphedeliste"/>
              <w:numPr>
                <w:ilvl w:val="0"/>
                <w:numId w:val="34"/>
              </w:numPr>
              <w:spacing w:before="60" w:after="60" w:line="276" w:lineRule="auto"/>
              <w:ind w:right="95"/>
              <w:jc w:val="both"/>
              <w:rPr>
                <w:rFonts w:ascii="Times New Roman" w:hAnsi="Times New Roman" w:eastAsia="Malgun Gothic"/>
                <w:color w:val="0070C0"/>
                <w:lang w:val="fr" w:eastAsia="en-GB"/>
              </w:rPr>
            </w:pPr>
            <w:r w:rsidRPr="00BD0D21">
              <w:rPr>
                <w:rFonts w:ascii="Times New Roman" w:hAnsi="Times New Roman" w:eastAsia="Malgun Gothic"/>
                <w:color w:val="0070C0"/>
                <w:lang w:val="fr" w:eastAsia="en-GB"/>
              </w:rPr>
              <w:t>Le Renforcement de la surveillance et de la riposte aux épidémies</w:t>
            </w:r>
          </w:p>
          <w:p w:rsidRPr="00BD0D21" w:rsidR="00A81EA9" w:rsidP="000257D2" w:rsidRDefault="000D6EEF" w14:paraId="557B7EF8" w14:textId="52A31D58">
            <w:pPr>
              <w:pStyle w:val="Paragraphedeliste"/>
              <w:spacing w:before="60" w:after="60" w:line="276" w:lineRule="auto"/>
              <w:ind w:left="0" w:right="95"/>
              <w:jc w:val="both"/>
              <w:rPr>
                <w:rFonts w:ascii="Times New Roman" w:hAnsi="Times New Roman"/>
                <w:lang w:val="fr-FR"/>
              </w:rPr>
            </w:pPr>
            <w:r w:rsidRPr="00BD0D21">
              <w:rPr>
                <w:rFonts w:ascii="Times New Roman" w:hAnsi="Times New Roman"/>
                <w:lang w:val="fr-FR"/>
              </w:rPr>
              <w:t xml:space="preserve">La surveillance étant l’épine dorsale de l’évaluation de l’impact des vaccinations, </w:t>
            </w:r>
            <w:r w:rsidRPr="00BD0D21" w:rsidR="00DC7EAF">
              <w:rPr>
                <w:rFonts w:ascii="Times New Roman" w:hAnsi="Times New Roman"/>
                <w:lang w:val="fr-FR"/>
              </w:rPr>
              <w:t>l</w:t>
            </w:r>
            <w:r w:rsidRPr="00BD0D21" w:rsidR="0027131B">
              <w:rPr>
                <w:rFonts w:ascii="Times New Roman" w:hAnsi="Times New Roman"/>
                <w:lang w:val="fr-FR"/>
              </w:rPr>
              <w:t xml:space="preserve">a mise en œuvre de la SIMR </w:t>
            </w:r>
            <w:r w:rsidRPr="00BD0D21" w:rsidR="006F037E">
              <w:rPr>
                <w:rFonts w:ascii="Times New Roman" w:hAnsi="Times New Roman"/>
                <w:lang w:val="fr-FR"/>
              </w:rPr>
              <w:t>renforcera</w:t>
            </w:r>
            <w:r w:rsidRPr="00BD0D21" w:rsidR="0027131B">
              <w:rPr>
                <w:rFonts w:ascii="Times New Roman" w:hAnsi="Times New Roman"/>
                <w:lang w:val="fr-FR"/>
              </w:rPr>
              <w:t xml:space="preserve"> le système de surveillance des maladies </w:t>
            </w:r>
            <w:r w:rsidRPr="00BD0D21">
              <w:rPr>
                <w:rFonts w:ascii="Times New Roman" w:hAnsi="Times New Roman"/>
                <w:lang w:val="fr-FR"/>
              </w:rPr>
              <w:t xml:space="preserve">évitables par la vaccination </w:t>
            </w:r>
            <w:r w:rsidR="00E62B09">
              <w:rPr>
                <w:rFonts w:ascii="Times New Roman" w:hAnsi="Times New Roman"/>
                <w:lang w:val="fr-FR"/>
              </w:rPr>
              <w:t xml:space="preserve">y compris les MAPI </w:t>
            </w:r>
            <w:r w:rsidRPr="00BD0D21" w:rsidR="0027131B">
              <w:rPr>
                <w:rFonts w:ascii="Times New Roman" w:hAnsi="Times New Roman"/>
                <w:lang w:val="fr-FR"/>
              </w:rPr>
              <w:t>à travers les formations et les activités de soutien à la surveillance au niveau opérationnel</w:t>
            </w:r>
            <w:r w:rsidRPr="00BD0D21" w:rsidR="00A81EA9">
              <w:rPr>
                <w:rFonts w:ascii="Times New Roman" w:hAnsi="Times New Roman"/>
                <w:lang w:val="fr-FR"/>
              </w:rPr>
              <w:t>.</w:t>
            </w:r>
          </w:p>
          <w:p w:rsidRPr="00BD0D21" w:rsidR="00B90648" w:rsidP="0060019D" w:rsidRDefault="00B90648" w14:paraId="7DC2DD1C" w14:textId="77777777">
            <w:pPr>
              <w:pStyle w:val="Paragraphedeliste"/>
              <w:numPr>
                <w:ilvl w:val="0"/>
                <w:numId w:val="34"/>
              </w:numPr>
              <w:spacing w:before="60" w:after="60" w:line="276" w:lineRule="auto"/>
              <w:ind w:right="95"/>
              <w:jc w:val="both"/>
              <w:rPr>
                <w:rFonts w:ascii="Times New Roman" w:hAnsi="Times New Roman" w:eastAsia="Malgun Gothic"/>
                <w:color w:val="0070C0"/>
                <w:lang w:val="fr" w:eastAsia="en-GB"/>
              </w:rPr>
            </w:pPr>
            <w:r w:rsidRPr="00BD0D21">
              <w:rPr>
                <w:rFonts w:ascii="Times New Roman" w:hAnsi="Times New Roman" w:eastAsia="Malgun Gothic"/>
                <w:color w:val="0070C0"/>
                <w:lang w:val="fr" w:eastAsia="en-GB"/>
              </w:rPr>
              <w:t>la Diffusion, l’utilisation et l’archivage des données</w:t>
            </w:r>
          </w:p>
          <w:p w:rsidRPr="00BD0D21" w:rsidR="000D6EEF" w:rsidP="000257D2" w:rsidRDefault="002517EA" w14:paraId="37A98664" w14:textId="77777777">
            <w:pPr>
              <w:pStyle w:val="Paragraphedeliste"/>
              <w:spacing w:before="60" w:after="60" w:line="276" w:lineRule="auto"/>
              <w:ind w:left="0" w:right="95"/>
              <w:jc w:val="both"/>
              <w:rPr>
                <w:rFonts w:ascii="Times New Roman" w:hAnsi="Times New Roman"/>
                <w:lang w:val="fr-FR"/>
              </w:rPr>
            </w:pPr>
            <w:r w:rsidRPr="00BD0D21">
              <w:rPr>
                <w:rFonts w:ascii="Times New Roman" w:hAnsi="Times New Roman"/>
                <w:lang w:val="fr-FR"/>
              </w:rPr>
              <w:t>Pour un meilleur suivi</w:t>
            </w:r>
            <w:r w:rsidRPr="00BD0D21" w:rsidR="000D6EEF">
              <w:rPr>
                <w:rFonts w:ascii="Times New Roman" w:hAnsi="Times New Roman"/>
                <w:lang w:val="fr-FR"/>
              </w:rPr>
              <w:t xml:space="preserve"> de l’information sanitaire, </w:t>
            </w:r>
            <w:r w:rsidR="002870C3">
              <w:rPr>
                <w:rFonts w:ascii="Times New Roman" w:hAnsi="Times New Roman"/>
                <w:lang w:val="fr-FR"/>
              </w:rPr>
              <w:t>des réunions d’é</w:t>
            </w:r>
            <w:r w:rsidRPr="00BD0D21">
              <w:rPr>
                <w:rFonts w:ascii="Times New Roman" w:hAnsi="Times New Roman"/>
                <w:lang w:val="fr-FR"/>
              </w:rPr>
              <w:t>valuations et d’analyses sont organi</w:t>
            </w:r>
            <w:r w:rsidRPr="00BD0D21" w:rsidR="00DC7EAF">
              <w:rPr>
                <w:rFonts w:ascii="Times New Roman" w:hAnsi="Times New Roman"/>
                <w:lang w:val="fr-FR"/>
              </w:rPr>
              <w:t>s</w:t>
            </w:r>
            <w:r w:rsidR="00307718">
              <w:rPr>
                <w:rFonts w:ascii="Times New Roman" w:hAnsi="Times New Roman"/>
                <w:lang w:val="fr-FR"/>
              </w:rPr>
              <w:t>ées et regroupent les acteurs à</w:t>
            </w:r>
            <w:r w:rsidRPr="00BD0D21">
              <w:rPr>
                <w:rFonts w:ascii="Times New Roman" w:hAnsi="Times New Roman"/>
                <w:lang w:val="fr-FR"/>
              </w:rPr>
              <w:t xml:space="preserve"> tous les niveaux</w:t>
            </w:r>
            <w:r w:rsidRPr="00BD0D21" w:rsidR="000D6EEF">
              <w:rPr>
                <w:rFonts w:ascii="Times New Roman" w:hAnsi="Times New Roman"/>
                <w:lang w:val="fr-FR"/>
              </w:rPr>
              <w:t>. C</w:t>
            </w:r>
            <w:r w:rsidRPr="00BD0D21">
              <w:rPr>
                <w:rFonts w:ascii="Times New Roman" w:hAnsi="Times New Roman"/>
                <w:lang w:val="fr-FR"/>
              </w:rPr>
              <w:t xml:space="preserve">es rencontres annuelles </w:t>
            </w:r>
            <w:r w:rsidRPr="00BD0D21" w:rsidR="008F66FF">
              <w:rPr>
                <w:rFonts w:ascii="Times New Roman" w:hAnsi="Times New Roman"/>
                <w:lang w:val="fr-FR"/>
              </w:rPr>
              <w:t xml:space="preserve">au niveau central et semestrielles au niveau </w:t>
            </w:r>
            <w:proofErr w:type="spellStart"/>
            <w:r w:rsidRPr="00BD0D21" w:rsidR="008F66FF">
              <w:rPr>
                <w:rFonts w:ascii="Times New Roman" w:hAnsi="Times New Roman"/>
                <w:lang w:val="fr-FR"/>
              </w:rPr>
              <w:t>regional</w:t>
            </w:r>
            <w:proofErr w:type="spellEnd"/>
            <w:r w:rsidRPr="00BD0D21" w:rsidR="008F66FF">
              <w:rPr>
                <w:rFonts w:ascii="Times New Roman" w:hAnsi="Times New Roman"/>
                <w:lang w:val="fr-FR"/>
              </w:rPr>
              <w:t xml:space="preserve">, </w:t>
            </w:r>
            <w:r w:rsidRPr="00BD0D21" w:rsidR="000D6EEF">
              <w:rPr>
                <w:rFonts w:ascii="Times New Roman" w:hAnsi="Times New Roman"/>
                <w:lang w:val="fr-FR"/>
              </w:rPr>
              <w:t>ont pour but de discuter des performances</w:t>
            </w:r>
            <w:r w:rsidRPr="00BD0D21" w:rsidR="008F66FF">
              <w:rPr>
                <w:rFonts w:ascii="Times New Roman" w:hAnsi="Times New Roman"/>
                <w:lang w:val="fr-FR"/>
              </w:rPr>
              <w:t xml:space="preserve"> de la vaccination, </w:t>
            </w:r>
            <w:r w:rsidRPr="00BD0D21">
              <w:rPr>
                <w:rFonts w:ascii="Times New Roman" w:hAnsi="Times New Roman"/>
                <w:lang w:val="fr-FR"/>
              </w:rPr>
              <w:t xml:space="preserve">de la surveillance </w:t>
            </w:r>
            <w:r w:rsidRPr="00BD0D21" w:rsidR="000D6EEF">
              <w:rPr>
                <w:rFonts w:ascii="Times New Roman" w:hAnsi="Times New Roman"/>
                <w:lang w:val="fr-FR"/>
              </w:rPr>
              <w:t xml:space="preserve">et d’identifier les problèmes. C’est aussi </w:t>
            </w:r>
            <w:r w:rsidRPr="00BD0D21">
              <w:rPr>
                <w:rFonts w:ascii="Times New Roman" w:hAnsi="Times New Roman"/>
                <w:lang w:val="fr-FR"/>
              </w:rPr>
              <w:t xml:space="preserve">l’occasion de partager les nouvelles directives </w:t>
            </w:r>
            <w:r w:rsidRPr="00BD0D21" w:rsidR="000D6EEF">
              <w:rPr>
                <w:rFonts w:ascii="Times New Roman" w:hAnsi="Times New Roman"/>
                <w:lang w:val="fr-FR"/>
              </w:rPr>
              <w:t xml:space="preserve">et orientations pour une </w:t>
            </w:r>
            <w:r w:rsidRPr="00BD0D21">
              <w:rPr>
                <w:rFonts w:ascii="Times New Roman" w:hAnsi="Times New Roman"/>
                <w:lang w:val="fr-FR"/>
              </w:rPr>
              <w:t xml:space="preserve">lutte </w:t>
            </w:r>
            <w:r w:rsidRPr="00BD0D21" w:rsidR="000D6EEF">
              <w:rPr>
                <w:rFonts w:ascii="Times New Roman" w:hAnsi="Times New Roman"/>
                <w:lang w:val="fr-FR"/>
              </w:rPr>
              <w:t xml:space="preserve">efficace </w:t>
            </w:r>
            <w:r w:rsidRPr="00BD0D21">
              <w:rPr>
                <w:rFonts w:ascii="Times New Roman" w:hAnsi="Times New Roman"/>
                <w:lang w:val="fr-FR"/>
              </w:rPr>
              <w:t xml:space="preserve">contre les maladies évitables par la vaccination. </w:t>
            </w:r>
          </w:p>
          <w:p w:rsidRPr="00BD0D21" w:rsidR="002517EA" w:rsidP="000257D2" w:rsidRDefault="000D6EEF" w14:paraId="7D9570AF" w14:textId="77777777">
            <w:pPr>
              <w:pStyle w:val="Paragraphedeliste"/>
              <w:spacing w:before="60" w:after="60" w:line="276" w:lineRule="auto"/>
              <w:ind w:left="0" w:right="95"/>
              <w:jc w:val="both"/>
              <w:rPr>
                <w:rFonts w:ascii="Times New Roman" w:hAnsi="Times New Roman"/>
                <w:lang w:val="fr-FR"/>
              </w:rPr>
            </w:pPr>
            <w:r w:rsidRPr="00BD0D21">
              <w:rPr>
                <w:rFonts w:ascii="Times New Roman" w:hAnsi="Times New Roman"/>
                <w:lang w:val="fr-FR"/>
              </w:rPr>
              <w:t xml:space="preserve"> Concernant la diffusion de l’information, </w:t>
            </w:r>
            <w:r w:rsidRPr="00BD0D21" w:rsidR="00C26225">
              <w:rPr>
                <w:rFonts w:ascii="Times New Roman" w:hAnsi="Times New Roman"/>
                <w:lang w:val="fr-FR"/>
              </w:rPr>
              <w:t xml:space="preserve">l’accent sera mis sur la production </w:t>
            </w:r>
            <w:r w:rsidRPr="00BD0D21">
              <w:rPr>
                <w:rFonts w:ascii="Times New Roman" w:hAnsi="Times New Roman"/>
                <w:lang w:val="fr-FR"/>
              </w:rPr>
              <w:t>des bulletins d’</w:t>
            </w:r>
            <w:r w:rsidRPr="00BD0D21" w:rsidR="00C26225">
              <w:rPr>
                <w:rFonts w:ascii="Times New Roman" w:hAnsi="Times New Roman"/>
                <w:lang w:val="fr-FR"/>
              </w:rPr>
              <w:t>informations,</w:t>
            </w:r>
            <w:r w:rsidRPr="00BD0D21">
              <w:rPr>
                <w:rFonts w:ascii="Times New Roman" w:hAnsi="Times New Roman"/>
                <w:lang w:val="fr-FR"/>
              </w:rPr>
              <w:t xml:space="preserve"> l’</w:t>
            </w:r>
            <w:r w:rsidRPr="00BD0D21" w:rsidR="00C26225">
              <w:rPr>
                <w:rFonts w:ascii="Times New Roman" w:hAnsi="Times New Roman"/>
                <w:lang w:val="fr-FR"/>
              </w:rPr>
              <w:t xml:space="preserve">annuaire statistique et </w:t>
            </w:r>
            <w:r w:rsidRPr="00BD0D21">
              <w:rPr>
                <w:rFonts w:ascii="Times New Roman" w:hAnsi="Times New Roman"/>
                <w:lang w:val="fr-FR"/>
              </w:rPr>
              <w:t>l’alimentation du</w:t>
            </w:r>
            <w:r w:rsidR="00307718">
              <w:rPr>
                <w:rFonts w:ascii="Times New Roman" w:hAnsi="Times New Roman"/>
                <w:lang w:val="fr-FR"/>
              </w:rPr>
              <w:t xml:space="preserve"> site W</w:t>
            </w:r>
            <w:r w:rsidRPr="00BD0D21" w:rsidR="00C26225">
              <w:rPr>
                <w:rFonts w:ascii="Times New Roman" w:hAnsi="Times New Roman"/>
                <w:lang w:val="fr-FR"/>
              </w:rPr>
              <w:t>eb du Ministère de la S</w:t>
            </w:r>
            <w:r w:rsidRPr="00BD0D21">
              <w:rPr>
                <w:rFonts w:ascii="Times New Roman" w:hAnsi="Times New Roman"/>
                <w:lang w:val="fr-FR"/>
              </w:rPr>
              <w:t>anté avec des données de vaccination et de surveillance des maladies évitables par la vaccination</w:t>
            </w:r>
            <w:r w:rsidRPr="00BD0D21" w:rsidR="00C26225">
              <w:rPr>
                <w:rFonts w:ascii="Times New Roman" w:hAnsi="Times New Roman"/>
                <w:lang w:val="fr-FR"/>
              </w:rPr>
              <w:t>.</w:t>
            </w:r>
          </w:p>
          <w:p w:rsidRPr="004A7159" w:rsidR="008B2E07" w:rsidP="008B2E07" w:rsidRDefault="00C26225" w14:paraId="6C3A9051" w14:textId="42D5D823">
            <w:pPr>
              <w:pStyle w:val="Commentaire"/>
              <w:rPr>
                <w:lang w:val="fr-FR"/>
              </w:rPr>
            </w:pPr>
            <w:r w:rsidRPr="00065CF1">
              <w:rPr>
                <w:rFonts w:ascii="Times New Roman" w:hAnsi="Times New Roman" w:eastAsia="Arial"/>
                <w:sz w:val="22"/>
                <w:szCs w:val="22"/>
                <w:lang w:val="fr-FR" w:eastAsia="en-US"/>
              </w:rPr>
              <w:t>La mise en œuvre du monitorage plus permettra de créer la culture de l’utilisation des données pour l’action et</w:t>
            </w:r>
            <w:r w:rsidRPr="00BD0D21">
              <w:rPr>
                <w:rFonts w:ascii="Times New Roman" w:hAnsi="Times New Roman"/>
                <w:lang w:val="fr-FR"/>
              </w:rPr>
              <w:t xml:space="preserve"> susciter des recherches </w:t>
            </w:r>
            <w:r w:rsidRPr="00065CF1">
              <w:rPr>
                <w:rFonts w:ascii="Times New Roman" w:hAnsi="Times New Roman" w:eastAsia="Arial"/>
                <w:sz w:val="22"/>
                <w:szCs w:val="22"/>
                <w:lang w:val="fr-FR" w:eastAsia="en-US"/>
              </w:rPr>
              <w:t>actions en santé</w:t>
            </w:r>
            <w:r w:rsidRPr="00065CF1" w:rsidR="008B2E07">
              <w:rPr>
                <w:rFonts w:ascii="Times New Roman" w:hAnsi="Times New Roman" w:eastAsia="Arial"/>
                <w:sz w:val="22"/>
                <w:szCs w:val="22"/>
                <w:lang w:val="fr-FR" w:eastAsia="en-US"/>
              </w:rPr>
              <w:t xml:space="preserve"> y compris des analyses cout efficacité </w:t>
            </w:r>
            <w:r w:rsidR="008B2E07">
              <w:rPr>
                <w:rFonts w:ascii="Times New Roman" w:hAnsi="Times New Roman" w:eastAsia="Arial"/>
                <w:sz w:val="22"/>
                <w:szCs w:val="22"/>
                <w:lang w:val="fr-FR" w:eastAsia="en-US"/>
              </w:rPr>
              <w:t xml:space="preserve">pour des </w:t>
            </w:r>
            <w:r w:rsidRPr="00065CF1" w:rsidR="008B2E07">
              <w:rPr>
                <w:rFonts w:ascii="Times New Roman" w:hAnsi="Times New Roman" w:eastAsia="Arial"/>
                <w:sz w:val="22"/>
                <w:szCs w:val="22"/>
                <w:lang w:val="fr-FR" w:eastAsia="en-US"/>
              </w:rPr>
              <w:t>prise</w:t>
            </w:r>
            <w:r w:rsidR="008B2E07">
              <w:rPr>
                <w:rFonts w:ascii="Times New Roman" w:hAnsi="Times New Roman" w:eastAsia="Arial"/>
                <w:sz w:val="22"/>
                <w:szCs w:val="22"/>
                <w:lang w:val="fr-FR" w:eastAsia="en-US"/>
              </w:rPr>
              <w:t>s</w:t>
            </w:r>
            <w:r w:rsidRPr="00065CF1" w:rsidR="008B2E07">
              <w:rPr>
                <w:rFonts w:ascii="Times New Roman" w:hAnsi="Times New Roman" w:eastAsia="Arial"/>
                <w:sz w:val="22"/>
                <w:szCs w:val="22"/>
                <w:lang w:val="fr-FR" w:eastAsia="en-US"/>
              </w:rPr>
              <w:t xml:space="preserve"> de décision</w:t>
            </w:r>
            <w:r w:rsidR="008B2E07">
              <w:rPr>
                <w:rFonts w:ascii="Times New Roman" w:hAnsi="Times New Roman" w:eastAsia="Arial"/>
                <w:sz w:val="22"/>
                <w:szCs w:val="22"/>
                <w:lang w:val="fr-FR" w:eastAsia="en-US"/>
              </w:rPr>
              <w:t>s</w:t>
            </w:r>
            <w:r w:rsidRPr="00065CF1" w:rsidR="008B2E07">
              <w:rPr>
                <w:rFonts w:ascii="Times New Roman" w:hAnsi="Times New Roman" w:eastAsia="Arial"/>
                <w:sz w:val="22"/>
                <w:szCs w:val="22"/>
                <w:lang w:val="fr-FR" w:eastAsia="en-US"/>
              </w:rPr>
              <w:t xml:space="preserve"> </w:t>
            </w:r>
            <w:r w:rsidR="008B2E07">
              <w:rPr>
                <w:rFonts w:ascii="Times New Roman" w:hAnsi="Times New Roman" w:eastAsia="Arial"/>
                <w:sz w:val="22"/>
                <w:szCs w:val="22"/>
                <w:lang w:val="fr-FR" w:eastAsia="en-US"/>
              </w:rPr>
              <w:t>rationnelles.</w:t>
            </w:r>
          </w:p>
          <w:p w:rsidR="008B2E07" w:rsidRDefault="008B2E07" w14:paraId="314853C9" w14:textId="377C2D21">
            <w:pPr>
              <w:pStyle w:val="Paragraphedeliste"/>
              <w:spacing w:before="60" w:after="60" w:line="276" w:lineRule="auto"/>
              <w:ind w:left="0" w:right="95"/>
              <w:jc w:val="both"/>
              <w:rPr>
                <w:rFonts w:ascii="Times New Roman" w:hAnsi="Times New Roman"/>
                <w:lang w:val="fr-FR"/>
              </w:rPr>
            </w:pPr>
          </w:p>
          <w:p w:rsidRPr="00BD0D21" w:rsidR="008F66FF" w:rsidRDefault="008F66FF" w14:paraId="465E8637" w14:textId="77777777">
            <w:pPr>
              <w:pStyle w:val="Paragraphedeliste"/>
              <w:spacing w:before="60" w:after="60" w:line="276" w:lineRule="auto"/>
              <w:ind w:left="0" w:right="95"/>
              <w:jc w:val="both"/>
              <w:rPr>
                <w:rFonts w:ascii="Times New Roman" w:hAnsi="Times New Roman"/>
                <w:bCs/>
                <w:lang w:val="fr-FR" w:eastAsia="en-GB"/>
              </w:rPr>
            </w:pPr>
            <w:r w:rsidRPr="00BD0D21">
              <w:rPr>
                <w:rFonts w:ascii="Times New Roman" w:hAnsi="Times New Roman"/>
                <w:lang w:val="fr-FR"/>
              </w:rPr>
              <w:t>La sauvegarde (back-up) des données sanitaires à travers la digitalisation et l’utilisation du DHIS2 constitue une opportunité pour archiver les données à tous les niveaux.</w:t>
            </w:r>
          </w:p>
        </w:tc>
      </w:tr>
      <w:tr w:rsidRPr="000154CA" w:rsidR="00B237D8" w:rsidTr="00FC63E3" w14:paraId="2CCD918C" w14:textId="77777777">
        <w:tc>
          <w:tcPr>
            <w:tcW w:w="5000" w:type="pct"/>
            <w:gridSpan w:val="3"/>
            <w:shd w:val="clear" w:color="auto" w:fill="F2F2F2"/>
          </w:tcPr>
          <w:p w:rsidRPr="00BD0D21" w:rsidR="00B237D8" w:rsidP="000257D2" w:rsidRDefault="00B237D8" w14:paraId="13A49AA6" w14:textId="77777777">
            <w:pPr>
              <w:pStyle w:val="Paragraphedeliste"/>
              <w:spacing w:before="60" w:after="60" w:line="276" w:lineRule="auto"/>
              <w:ind w:left="0" w:right="95"/>
              <w:jc w:val="both"/>
              <w:rPr>
                <w:rFonts w:ascii="Times New Roman" w:hAnsi="Times New Roman"/>
                <w:b/>
                <w:bCs/>
                <w:i/>
                <w:iCs/>
                <w:lang w:val="fr-FR" w:eastAsia="en-GB"/>
              </w:rPr>
            </w:pPr>
          </w:p>
        </w:tc>
      </w:tr>
      <w:tr w:rsidRPr="00BD0D21" w:rsidR="00B237D8" w:rsidTr="00FC63E3" w14:paraId="6198DD0F" w14:textId="77777777">
        <w:tc>
          <w:tcPr>
            <w:tcW w:w="5000" w:type="pct"/>
            <w:gridSpan w:val="3"/>
            <w:shd w:val="clear" w:color="auto" w:fill="auto"/>
          </w:tcPr>
          <w:p w:rsidRPr="0016044A" w:rsidR="007968C3" w:rsidP="000257D2" w:rsidRDefault="008F66FF" w14:paraId="65556706" w14:textId="0209126E">
            <w:pPr>
              <w:spacing w:before="60" w:after="60" w:line="276" w:lineRule="auto"/>
              <w:ind w:left="142" w:right="95"/>
              <w:jc w:val="both"/>
              <w:rPr>
                <w:rFonts w:ascii="Times New Roman" w:hAnsi="Times New Roman"/>
                <w:bCs/>
                <w:lang w:val="fr-FR" w:eastAsia="en-GB"/>
              </w:rPr>
            </w:pPr>
            <w:r w:rsidRPr="0016044A">
              <w:rPr>
                <w:rFonts w:ascii="Times New Roman" w:hAnsi="Times New Roman"/>
                <w:bCs/>
                <w:lang w:val="fr-FR" w:eastAsia="en-GB"/>
              </w:rPr>
              <w:lastRenderedPageBreak/>
              <w:t xml:space="preserve">Les </w:t>
            </w:r>
            <w:r w:rsidRPr="0016044A" w:rsidR="007968C3">
              <w:rPr>
                <w:rFonts w:ascii="Times New Roman" w:hAnsi="Times New Roman"/>
                <w:bCs/>
                <w:lang w:val="fr-FR" w:eastAsia="en-GB"/>
              </w:rPr>
              <w:t>activités à entreprendre pour atteindre cet objectif</w:t>
            </w:r>
            <w:r w:rsidRPr="0016044A">
              <w:rPr>
                <w:rFonts w:ascii="Times New Roman" w:hAnsi="Times New Roman"/>
                <w:bCs/>
                <w:lang w:val="fr-FR" w:eastAsia="en-GB"/>
              </w:rPr>
              <w:t xml:space="preserve"> sont les suivantes</w:t>
            </w:r>
            <w:r w:rsidRPr="0016044A" w:rsidR="007968C3">
              <w:rPr>
                <w:rFonts w:ascii="Times New Roman" w:hAnsi="Times New Roman"/>
                <w:bCs/>
                <w:lang w:val="fr-FR" w:eastAsia="en-GB"/>
              </w:rPr>
              <w:t> :</w:t>
            </w:r>
          </w:p>
          <w:p w:rsidRPr="0016044A" w:rsidR="008B4CC0" w:rsidP="0060019D" w:rsidRDefault="00107EF3" w14:paraId="185E2FBE" w14:textId="2DF3BBAA">
            <w:pPr>
              <w:numPr>
                <w:ilvl w:val="0"/>
                <w:numId w:val="40"/>
              </w:numPr>
              <w:spacing w:before="60" w:after="60" w:line="276" w:lineRule="auto"/>
              <w:ind w:right="95"/>
              <w:jc w:val="both"/>
              <w:rPr>
                <w:rFonts w:ascii="Times New Roman" w:hAnsi="Times New Roman"/>
                <w:lang w:val="fr-FR"/>
              </w:rPr>
            </w:pPr>
            <w:r w:rsidRPr="0016044A">
              <w:rPr>
                <w:rFonts w:ascii="Times New Roman" w:hAnsi="Times New Roman"/>
                <w:lang w:val="fr-FR"/>
              </w:rPr>
              <w:t xml:space="preserve">Former et recycler 8 </w:t>
            </w:r>
            <w:proofErr w:type="spellStart"/>
            <w:r w:rsidRPr="0016044A">
              <w:rPr>
                <w:rFonts w:ascii="Times New Roman" w:hAnsi="Times New Roman"/>
                <w:lang w:val="fr-FR"/>
              </w:rPr>
              <w:t>C</w:t>
            </w:r>
            <w:r w:rsidRPr="0016044A" w:rsidR="009436AA">
              <w:rPr>
                <w:rFonts w:ascii="Times New Roman" w:hAnsi="Times New Roman"/>
                <w:lang w:val="fr-FR"/>
              </w:rPr>
              <w:t>oordonateurs</w:t>
            </w:r>
            <w:proofErr w:type="spellEnd"/>
            <w:r w:rsidRPr="0016044A" w:rsidR="009436AA">
              <w:rPr>
                <w:rFonts w:ascii="Times New Roman" w:hAnsi="Times New Roman"/>
                <w:lang w:val="fr-FR"/>
              </w:rPr>
              <w:t xml:space="preserve"> </w:t>
            </w:r>
            <w:proofErr w:type="spellStart"/>
            <w:r w:rsidRPr="0016044A">
              <w:rPr>
                <w:rFonts w:ascii="Times New Roman" w:hAnsi="Times New Roman"/>
                <w:lang w:val="fr-FR"/>
              </w:rPr>
              <w:t>R</w:t>
            </w:r>
            <w:r w:rsidRPr="0016044A" w:rsidR="009436AA">
              <w:rPr>
                <w:rFonts w:ascii="Times New Roman" w:hAnsi="Times New Roman"/>
                <w:lang w:val="fr-FR"/>
              </w:rPr>
              <w:t>égionanx</w:t>
            </w:r>
            <w:proofErr w:type="spellEnd"/>
            <w:r w:rsidRPr="0016044A" w:rsidR="009436AA">
              <w:rPr>
                <w:rFonts w:ascii="Times New Roman" w:hAnsi="Times New Roman"/>
                <w:lang w:val="fr-FR"/>
              </w:rPr>
              <w:t xml:space="preserve"> des </w:t>
            </w:r>
            <w:r w:rsidRPr="0016044A">
              <w:rPr>
                <w:rFonts w:ascii="Times New Roman" w:hAnsi="Times New Roman"/>
                <w:lang w:val="fr-FR"/>
              </w:rPr>
              <w:t>I</w:t>
            </w:r>
            <w:r w:rsidRPr="0016044A" w:rsidR="009436AA">
              <w:rPr>
                <w:rFonts w:ascii="Times New Roman" w:hAnsi="Times New Roman"/>
                <w:lang w:val="fr-FR"/>
              </w:rPr>
              <w:t>mmunisations</w:t>
            </w:r>
            <w:r w:rsidRPr="0016044A">
              <w:rPr>
                <w:rFonts w:ascii="Times New Roman" w:hAnsi="Times New Roman"/>
                <w:lang w:val="fr-FR"/>
              </w:rPr>
              <w:t xml:space="preserve"> et 72 </w:t>
            </w:r>
            <w:proofErr w:type="spellStart"/>
            <w:r w:rsidRPr="0016044A">
              <w:rPr>
                <w:rFonts w:ascii="Times New Roman" w:hAnsi="Times New Roman"/>
                <w:lang w:val="fr-FR"/>
              </w:rPr>
              <w:t>C</w:t>
            </w:r>
            <w:r w:rsidRPr="0016044A" w:rsidR="009436AA">
              <w:rPr>
                <w:rFonts w:ascii="Times New Roman" w:hAnsi="Times New Roman"/>
                <w:lang w:val="fr-FR"/>
              </w:rPr>
              <w:t>oordonateurs</w:t>
            </w:r>
            <w:proofErr w:type="spellEnd"/>
            <w:r w:rsidRPr="0016044A" w:rsidR="009436AA">
              <w:rPr>
                <w:rFonts w:ascii="Times New Roman" w:hAnsi="Times New Roman"/>
                <w:lang w:val="fr-FR"/>
              </w:rPr>
              <w:t xml:space="preserve"> </w:t>
            </w:r>
            <w:r w:rsidRPr="0016044A">
              <w:rPr>
                <w:rFonts w:ascii="Times New Roman" w:hAnsi="Times New Roman"/>
                <w:lang w:val="fr-FR"/>
              </w:rPr>
              <w:t>D</w:t>
            </w:r>
            <w:r w:rsidRPr="0016044A" w:rsidR="009436AA">
              <w:rPr>
                <w:rFonts w:ascii="Times New Roman" w:hAnsi="Times New Roman"/>
                <w:lang w:val="fr-FR"/>
              </w:rPr>
              <w:t xml:space="preserve">épartementaux des </w:t>
            </w:r>
            <w:r w:rsidRPr="0016044A">
              <w:rPr>
                <w:rFonts w:ascii="Times New Roman" w:hAnsi="Times New Roman"/>
                <w:lang w:val="fr-FR"/>
              </w:rPr>
              <w:t>I</w:t>
            </w:r>
            <w:r w:rsidRPr="0016044A" w:rsidR="009436AA">
              <w:rPr>
                <w:rFonts w:ascii="Times New Roman" w:hAnsi="Times New Roman"/>
                <w:lang w:val="fr-FR"/>
              </w:rPr>
              <w:t>mmunisations</w:t>
            </w:r>
            <w:r w:rsidRPr="0016044A">
              <w:rPr>
                <w:rFonts w:ascii="Times New Roman" w:hAnsi="Times New Roman"/>
                <w:lang w:val="fr-FR"/>
              </w:rPr>
              <w:t xml:space="preserve">  sur le </w:t>
            </w:r>
            <w:r w:rsidRPr="0016044A" w:rsidR="008B4CC0">
              <w:rPr>
                <w:rFonts w:ascii="Times New Roman" w:hAnsi="Times New Roman"/>
                <w:lang w:val="fr-FR"/>
              </w:rPr>
              <w:t>DHIS2</w:t>
            </w:r>
            <w:r w:rsidRPr="0016044A" w:rsidR="00252BE2">
              <w:rPr>
                <w:rFonts w:ascii="Times New Roman" w:hAnsi="Times New Roman"/>
                <w:lang w:val="fr-FR"/>
              </w:rPr>
              <w:t>;</w:t>
            </w:r>
          </w:p>
          <w:p w:rsidRPr="0016044A" w:rsidR="00107EF3" w:rsidP="0060019D" w:rsidRDefault="00107EF3" w14:paraId="60A99D26" w14:textId="7041C203">
            <w:pPr>
              <w:numPr>
                <w:ilvl w:val="0"/>
                <w:numId w:val="40"/>
              </w:numPr>
              <w:spacing w:before="60" w:after="60" w:line="276" w:lineRule="auto"/>
              <w:ind w:right="95"/>
              <w:jc w:val="both"/>
              <w:rPr>
                <w:rFonts w:ascii="Times New Roman" w:hAnsi="Times New Roman"/>
                <w:lang w:val="fr-FR"/>
              </w:rPr>
            </w:pPr>
            <w:r w:rsidRPr="0016044A">
              <w:rPr>
                <w:rFonts w:ascii="Times New Roman" w:hAnsi="Times New Roman"/>
                <w:lang w:val="fr-FR"/>
              </w:rPr>
              <w:t xml:space="preserve">Assurer le Suivi – Supervision des agents formés sur le DHIS ; </w:t>
            </w:r>
          </w:p>
          <w:p w:rsidRPr="0016044A" w:rsidR="00107EF3" w:rsidP="0060019D" w:rsidRDefault="00107EF3" w14:paraId="25BCD458" w14:textId="5759F653">
            <w:pPr>
              <w:numPr>
                <w:ilvl w:val="0"/>
                <w:numId w:val="40"/>
              </w:numPr>
              <w:spacing w:before="60" w:after="60" w:line="276" w:lineRule="auto"/>
              <w:ind w:right="95"/>
              <w:jc w:val="both"/>
              <w:rPr>
                <w:rFonts w:ascii="Times New Roman" w:hAnsi="Times New Roman"/>
                <w:lang w:val="fr-FR"/>
              </w:rPr>
            </w:pPr>
            <w:r w:rsidRPr="0016044A">
              <w:rPr>
                <w:rFonts w:ascii="Times New Roman" w:hAnsi="Times New Roman"/>
                <w:lang w:val="fr-FR"/>
              </w:rPr>
              <w:t>Collecter les données pour la mise à jour de la carte sanitaire ;</w:t>
            </w:r>
          </w:p>
          <w:p w:rsidRPr="0016044A" w:rsidR="00107EF3" w:rsidP="0060019D" w:rsidRDefault="00CC7743" w14:paraId="314BB076" w14:textId="593040CB">
            <w:pPr>
              <w:numPr>
                <w:ilvl w:val="0"/>
                <w:numId w:val="40"/>
              </w:numPr>
              <w:spacing w:before="60" w:after="60" w:line="276" w:lineRule="auto"/>
              <w:ind w:right="95"/>
              <w:jc w:val="both"/>
              <w:rPr>
                <w:rFonts w:ascii="Times New Roman" w:hAnsi="Times New Roman"/>
                <w:lang w:val="fr-FR"/>
              </w:rPr>
            </w:pPr>
            <w:r w:rsidRPr="0016044A">
              <w:rPr>
                <w:rFonts w:ascii="Times New Roman" w:hAnsi="Times New Roman"/>
                <w:lang w:val="fr-FR"/>
              </w:rPr>
              <w:t>Ré</w:t>
            </w:r>
            <w:r w:rsidRPr="0016044A" w:rsidR="00107EF3">
              <w:rPr>
                <w:rFonts w:ascii="Times New Roman" w:hAnsi="Times New Roman"/>
                <w:lang w:val="fr-FR"/>
              </w:rPr>
              <w:t xml:space="preserve">aliser une revue trimestrielle des données par les membres du comité chargé </w:t>
            </w:r>
            <w:r w:rsidRPr="0016044A" w:rsidR="009436AA">
              <w:rPr>
                <w:rFonts w:ascii="Times New Roman" w:hAnsi="Times New Roman"/>
                <w:lang w:val="fr-FR"/>
              </w:rPr>
              <w:t>de l’</w:t>
            </w:r>
            <w:proofErr w:type="spellStart"/>
            <w:r w:rsidRPr="0016044A" w:rsidR="009436AA">
              <w:rPr>
                <w:rFonts w:ascii="Times New Roman" w:hAnsi="Times New Roman"/>
                <w:lang w:val="fr-FR"/>
              </w:rPr>
              <w:t>amelioration</w:t>
            </w:r>
            <w:proofErr w:type="spellEnd"/>
            <w:r w:rsidRPr="0016044A" w:rsidR="009436AA">
              <w:rPr>
                <w:rFonts w:ascii="Times New Roman" w:hAnsi="Times New Roman"/>
                <w:lang w:val="fr-FR"/>
              </w:rPr>
              <w:t xml:space="preserve"> de la qualité des données (comité AQD)</w:t>
            </w:r>
            <w:r w:rsidRPr="0016044A" w:rsidR="00107EF3">
              <w:rPr>
                <w:rFonts w:ascii="Times New Roman" w:hAnsi="Times New Roman"/>
                <w:lang w:val="fr-FR"/>
              </w:rPr>
              <w:t> ;</w:t>
            </w:r>
          </w:p>
          <w:p w:rsidRPr="0016044A" w:rsidR="00107EF3" w:rsidP="0060019D" w:rsidRDefault="00CC7743" w14:paraId="240C43CF" w14:textId="06CCDD07">
            <w:pPr>
              <w:numPr>
                <w:ilvl w:val="0"/>
                <w:numId w:val="40"/>
              </w:numPr>
              <w:spacing w:before="60" w:after="60" w:line="276" w:lineRule="auto"/>
              <w:ind w:right="95"/>
              <w:jc w:val="both"/>
              <w:rPr>
                <w:rFonts w:ascii="Times New Roman" w:hAnsi="Times New Roman"/>
                <w:lang w:val="fr-FR"/>
              </w:rPr>
            </w:pPr>
            <w:r w:rsidRPr="0016044A">
              <w:rPr>
                <w:rFonts w:ascii="Times New Roman" w:hAnsi="Times New Roman"/>
                <w:lang w:val="fr-FR"/>
              </w:rPr>
              <w:t>Ré</w:t>
            </w:r>
            <w:r w:rsidRPr="0016044A" w:rsidR="00107EF3">
              <w:rPr>
                <w:rFonts w:ascii="Times New Roman" w:hAnsi="Times New Roman"/>
                <w:lang w:val="fr-FR"/>
              </w:rPr>
              <w:t xml:space="preserve">aliser chaque année au niveau national la revue documentaire des données de la vaccination et de la surveillance ; </w:t>
            </w:r>
          </w:p>
          <w:p w:rsidRPr="0016044A" w:rsidR="00107EF3" w:rsidP="0060019D" w:rsidRDefault="00107EF3" w14:paraId="6B051431" w14:textId="2B328E0E">
            <w:pPr>
              <w:numPr>
                <w:ilvl w:val="0"/>
                <w:numId w:val="40"/>
              </w:numPr>
              <w:spacing w:before="60" w:after="60" w:line="276" w:lineRule="auto"/>
              <w:ind w:right="95"/>
              <w:jc w:val="both"/>
              <w:rPr>
                <w:rFonts w:ascii="Times New Roman" w:hAnsi="Times New Roman"/>
                <w:lang w:val="fr-FR"/>
              </w:rPr>
            </w:pPr>
            <w:r w:rsidRPr="0016044A">
              <w:rPr>
                <w:rFonts w:ascii="Times New Roman" w:hAnsi="Times New Roman"/>
                <w:lang w:val="fr-FR"/>
              </w:rPr>
              <w:t>Conduire trimestriellement les visites de terrain d’apurement </w:t>
            </w:r>
            <w:r w:rsidRPr="0016044A" w:rsidR="009436AA">
              <w:rPr>
                <w:rFonts w:ascii="Times New Roman" w:hAnsi="Times New Roman"/>
                <w:lang w:val="fr-FR"/>
              </w:rPr>
              <w:t>des données de vaccination</w:t>
            </w:r>
            <w:r w:rsidRPr="0016044A">
              <w:rPr>
                <w:rFonts w:ascii="Times New Roman" w:hAnsi="Times New Roman"/>
                <w:lang w:val="fr-FR"/>
              </w:rPr>
              <w:t xml:space="preserve">; </w:t>
            </w:r>
          </w:p>
          <w:p w:rsidRPr="0016044A" w:rsidR="00107EF3" w:rsidP="0060019D" w:rsidRDefault="009436AA" w14:paraId="79D1AEC8" w14:textId="3DD86E71">
            <w:pPr>
              <w:numPr>
                <w:ilvl w:val="0"/>
                <w:numId w:val="40"/>
              </w:numPr>
              <w:spacing w:before="60" w:after="60" w:line="276" w:lineRule="auto"/>
              <w:ind w:right="95"/>
              <w:jc w:val="both"/>
              <w:rPr>
                <w:rFonts w:ascii="Times New Roman" w:hAnsi="Times New Roman"/>
                <w:lang w:val="fr-FR"/>
              </w:rPr>
            </w:pPr>
            <w:r w:rsidRPr="0016044A">
              <w:rPr>
                <w:rFonts w:ascii="Times New Roman" w:hAnsi="Times New Roman"/>
                <w:lang w:val="fr-FR"/>
              </w:rPr>
              <w:t>Ré</w:t>
            </w:r>
            <w:r w:rsidRPr="0016044A" w:rsidR="00107EF3">
              <w:rPr>
                <w:rFonts w:ascii="Times New Roman" w:hAnsi="Times New Roman"/>
                <w:lang w:val="fr-FR"/>
              </w:rPr>
              <w:t>aliser une évaluation externe du premier P</w:t>
            </w:r>
            <w:r w:rsidRPr="0016044A">
              <w:rPr>
                <w:rFonts w:ascii="Times New Roman" w:hAnsi="Times New Roman"/>
                <w:lang w:val="fr-FR"/>
              </w:rPr>
              <w:t xml:space="preserve">lan </w:t>
            </w:r>
            <w:r w:rsidRPr="0016044A" w:rsidR="00107EF3">
              <w:rPr>
                <w:rFonts w:ascii="Times New Roman" w:hAnsi="Times New Roman"/>
                <w:lang w:val="fr-FR"/>
              </w:rPr>
              <w:t>AQD ;</w:t>
            </w:r>
          </w:p>
          <w:p w:rsidRPr="0016044A" w:rsidR="00107EF3" w:rsidP="0060019D" w:rsidRDefault="00107EF3" w14:paraId="3A6EF824" w14:textId="1195546E">
            <w:pPr>
              <w:numPr>
                <w:ilvl w:val="0"/>
                <w:numId w:val="40"/>
              </w:numPr>
              <w:spacing w:before="60" w:after="60" w:line="276" w:lineRule="auto"/>
              <w:ind w:right="95"/>
              <w:jc w:val="both"/>
              <w:rPr>
                <w:rFonts w:ascii="Times New Roman" w:hAnsi="Times New Roman"/>
                <w:vertAlign w:val="subscript"/>
                <w:lang w:val="fr-FR"/>
              </w:rPr>
            </w:pPr>
            <w:r w:rsidRPr="0016044A">
              <w:rPr>
                <w:rFonts w:ascii="Times New Roman" w:hAnsi="Times New Roman"/>
                <w:lang w:val="fr-FR"/>
              </w:rPr>
              <w:t>Organiser</w:t>
            </w:r>
            <w:r w:rsidRPr="0016044A">
              <w:rPr>
                <w:rFonts w:ascii="Times New Roman" w:hAnsi="Times New Roman"/>
                <w:vertAlign w:val="subscript"/>
                <w:lang w:val="fr-FR"/>
              </w:rPr>
              <w:t xml:space="preserve"> </w:t>
            </w:r>
            <w:r w:rsidRPr="0016044A">
              <w:rPr>
                <w:rFonts w:ascii="Times New Roman" w:hAnsi="Times New Roman"/>
                <w:lang w:val="fr-FR"/>
              </w:rPr>
              <w:t xml:space="preserve">un contrôle de qualité des données </w:t>
            </w:r>
            <w:r w:rsidRPr="0016044A" w:rsidR="009436AA">
              <w:rPr>
                <w:rFonts w:ascii="Times New Roman" w:hAnsi="Times New Roman"/>
                <w:lang w:val="fr-FR"/>
              </w:rPr>
              <w:t xml:space="preserve">(DQS) </w:t>
            </w:r>
            <w:r w:rsidRPr="0016044A">
              <w:rPr>
                <w:rFonts w:ascii="Times New Roman" w:hAnsi="Times New Roman"/>
                <w:lang w:val="fr-FR"/>
              </w:rPr>
              <w:t>de la surveillance y compris celle</w:t>
            </w:r>
            <w:r w:rsidRPr="0016044A" w:rsidR="009436AA">
              <w:rPr>
                <w:rFonts w:ascii="Times New Roman" w:hAnsi="Times New Roman"/>
                <w:lang w:val="fr-FR"/>
              </w:rPr>
              <w:t>s</w:t>
            </w:r>
            <w:r w:rsidRPr="0016044A">
              <w:rPr>
                <w:rFonts w:ascii="Times New Roman" w:hAnsi="Times New Roman"/>
                <w:lang w:val="fr-FR"/>
              </w:rPr>
              <w:t xml:space="preserve"> de la vaccination au niveau des</w:t>
            </w:r>
            <w:r w:rsidRPr="0016044A" w:rsidR="00C86B2C">
              <w:rPr>
                <w:rFonts w:ascii="Times New Roman" w:hAnsi="Times New Roman"/>
                <w:lang w:val="fr-FR"/>
              </w:rPr>
              <w:t xml:space="preserve"> </w:t>
            </w:r>
            <w:r w:rsidRPr="0016044A">
              <w:rPr>
                <w:rFonts w:ascii="Times New Roman" w:hAnsi="Times New Roman"/>
                <w:lang w:val="fr-FR"/>
              </w:rPr>
              <w:t>72 DS du Niger ;</w:t>
            </w:r>
          </w:p>
          <w:p w:rsidRPr="0016044A" w:rsidR="00107EF3" w:rsidP="0060019D" w:rsidRDefault="00C86B2C" w14:paraId="63D69715" w14:textId="3AB3D558">
            <w:pPr>
              <w:numPr>
                <w:ilvl w:val="0"/>
                <w:numId w:val="40"/>
              </w:numPr>
              <w:spacing w:before="60" w:after="60" w:line="276" w:lineRule="auto"/>
              <w:ind w:right="95"/>
              <w:jc w:val="both"/>
              <w:rPr>
                <w:rFonts w:ascii="Times New Roman" w:hAnsi="Times New Roman"/>
                <w:lang w:val="fr-FR"/>
              </w:rPr>
            </w:pPr>
            <w:r w:rsidRPr="0016044A">
              <w:rPr>
                <w:rFonts w:ascii="Times New Roman" w:hAnsi="Times New Roman"/>
                <w:lang w:val="fr-FR"/>
              </w:rPr>
              <w:t>Organiser un D</w:t>
            </w:r>
            <w:r w:rsidRPr="0016044A" w:rsidR="009436AA">
              <w:rPr>
                <w:rFonts w:ascii="Times New Roman" w:hAnsi="Times New Roman"/>
                <w:lang w:val="fr-FR"/>
              </w:rPr>
              <w:t xml:space="preserve">ata </w:t>
            </w:r>
            <w:proofErr w:type="spellStart"/>
            <w:r w:rsidRPr="0016044A">
              <w:rPr>
                <w:rFonts w:ascii="Times New Roman" w:hAnsi="Times New Roman"/>
                <w:lang w:val="fr-FR"/>
              </w:rPr>
              <w:t>Q</w:t>
            </w:r>
            <w:r w:rsidRPr="0016044A" w:rsidR="009436AA">
              <w:rPr>
                <w:rFonts w:ascii="Times New Roman" w:hAnsi="Times New Roman"/>
                <w:lang w:val="fr-FR"/>
              </w:rPr>
              <w:t>uality</w:t>
            </w:r>
            <w:proofErr w:type="spellEnd"/>
            <w:r w:rsidRPr="0016044A" w:rsidR="009436AA">
              <w:rPr>
                <w:rFonts w:ascii="Times New Roman" w:hAnsi="Times New Roman"/>
                <w:lang w:val="fr-FR"/>
              </w:rPr>
              <w:t xml:space="preserve"> </w:t>
            </w:r>
            <w:r w:rsidRPr="0016044A">
              <w:rPr>
                <w:rFonts w:ascii="Times New Roman" w:hAnsi="Times New Roman"/>
                <w:lang w:val="fr-FR"/>
              </w:rPr>
              <w:t>A</w:t>
            </w:r>
            <w:r w:rsidRPr="0016044A" w:rsidR="009436AA">
              <w:rPr>
                <w:rFonts w:ascii="Times New Roman" w:hAnsi="Times New Roman"/>
                <w:lang w:val="fr-FR"/>
              </w:rPr>
              <w:t>udit (DQA) à l’échelle du pays</w:t>
            </w:r>
            <w:r w:rsidRPr="0016044A">
              <w:rPr>
                <w:rFonts w:ascii="Times New Roman" w:hAnsi="Times New Roman"/>
                <w:lang w:val="fr-FR"/>
              </w:rPr>
              <w:t> ;</w:t>
            </w:r>
          </w:p>
          <w:p w:rsidRPr="0016044A" w:rsidR="00C86B2C" w:rsidP="0060019D" w:rsidRDefault="009436AA" w14:paraId="5C06B025" w14:textId="142E7E1F">
            <w:pPr>
              <w:numPr>
                <w:ilvl w:val="0"/>
                <w:numId w:val="40"/>
              </w:numPr>
              <w:spacing w:before="60" w:after="60" w:line="276" w:lineRule="auto"/>
              <w:ind w:right="95"/>
              <w:jc w:val="both"/>
              <w:rPr>
                <w:rFonts w:ascii="Times New Roman" w:hAnsi="Times New Roman"/>
                <w:lang w:val="fr-FR"/>
              </w:rPr>
            </w:pPr>
            <w:r w:rsidRPr="0016044A">
              <w:rPr>
                <w:rFonts w:ascii="Times New Roman" w:hAnsi="Times New Roman"/>
                <w:lang w:val="fr-FR"/>
              </w:rPr>
              <w:t>Organiser le monito</w:t>
            </w:r>
            <w:r w:rsidRPr="0016044A" w:rsidR="00C86B2C">
              <w:rPr>
                <w:rFonts w:ascii="Times New Roman" w:hAnsi="Times New Roman"/>
                <w:lang w:val="fr-FR"/>
              </w:rPr>
              <w:t xml:space="preserve">rage plus dans les 33 DS prioritaires y compris la révision du module et la formation des formateurs ; </w:t>
            </w:r>
          </w:p>
          <w:p w:rsidRPr="0016044A" w:rsidR="00C86B2C" w:rsidP="0060019D" w:rsidRDefault="00C86B2C" w14:paraId="60E50CF4" w14:textId="6DD88653">
            <w:pPr>
              <w:numPr>
                <w:ilvl w:val="0"/>
                <w:numId w:val="40"/>
              </w:numPr>
              <w:spacing w:before="60" w:after="60" w:line="276" w:lineRule="auto"/>
              <w:ind w:right="95"/>
              <w:jc w:val="both"/>
              <w:rPr>
                <w:rFonts w:ascii="Times New Roman" w:hAnsi="Times New Roman"/>
                <w:lang w:val="fr-FR"/>
              </w:rPr>
            </w:pPr>
            <w:r w:rsidRPr="0016044A">
              <w:rPr>
                <w:rFonts w:ascii="Times New Roman" w:hAnsi="Times New Roman"/>
                <w:lang w:val="fr-FR"/>
              </w:rPr>
              <w:t>Organiser une réunion semestrielle sur la gestion harmonisée des données de la surveillance et de la vaccination au niveau des 8 régions ;</w:t>
            </w:r>
          </w:p>
          <w:p w:rsidRPr="0016044A" w:rsidR="00C86B2C" w:rsidP="0060019D" w:rsidRDefault="00C86B2C" w14:paraId="26A61B36" w14:textId="309FCF3F">
            <w:pPr>
              <w:numPr>
                <w:ilvl w:val="0"/>
                <w:numId w:val="40"/>
              </w:numPr>
              <w:spacing w:before="60" w:after="60" w:line="276" w:lineRule="auto"/>
              <w:ind w:right="95"/>
              <w:jc w:val="both"/>
              <w:rPr>
                <w:rFonts w:ascii="Times New Roman" w:hAnsi="Times New Roman"/>
                <w:lang w:val="fr-FR"/>
              </w:rPr>
            </w:pPr>
            <w:r w:rsidRPr="0016044A">
              <w:rPr>
                <w:rFonts w:ascii="Times New Roman" w:hAnsi="Times New Roman"/>
                <w:lang w:val="fr-FR"/>
              </w:rPr>
              <w:t xml:space="preserve">Cartographier et réactualiser les zones de dénombrement dans les </w:t>
            </w:r>
            <w:r w:rsidRPr="0016044A" w:rsidR="009436AA">
              <w:rPr>
                <w:rFonts w:ascii="Times New Roman" w:hAnsi="Times New Roman"/>
                <w:lang w:val="fr-FR"/>
              </w:rPr>
              <w:t>DS</w:t>
            </w:r>
            <w:r w:rsidRPr="0016044A">
              <w:rPr>
                <w:rFonts w:ascii="Times New Roman" w:hAnsi="Times New Roman"/>
                <w:lang w:val="fr-FR"/>
              </w:rPr>
              <w:t xml:space="preserve"> à problème de dénominateur (Nouveaux districts et </w:t>
            </w:r>
            <w:proofErr w:type="spellStart"/>
            <w:r w:rsidRPr="0016044A">
              <w:rPr>
                <w:rFonts w:ascii="Times New Roman" w:hAnsi="Times New Roman"/>
                <w:lang w:val="fr-FR"/>
              </w:rPr>
              <w:t>Ds</w:t>
            </w:r>
            <w:proofErr w:type="spellEnd"/>
            <w:r w:rsidRPr="0016044A">
              <w:rPr>
                <w:rFonts w:ascii="Times New Roman" w:hAnsi="Times New Roman"/>
                <w:lang w:val="fr-FR"/>
              </w:rPr>
              <w:t xml:space="preserve"> urbains) ; </w:t>
            </w:r>
            <w:r w:rsidRPr="0016044A" w:rsidR="001C6A5F">
              <w:rPr>
                <w:rFonts w:ascii="Times New Roman" w:hAnsi="Times New Roman"/>
                <w:lang w:val="fr-FR"/>
              </w:rPr>
              <w:t xml:space="preserve">Une AT a été </w:t>
            </w:r>
            <w:proofErr w:type="spellStart"/>
            <w:r w:rsidRPr="0016044A" w:rsidR="001C6A5F">
              <w:rPr>
                <w:rFonts w:ascii="Times New Roman" w:hAnsi="Times New Roman"/>
                <w:lang w:val="fr-FR"/>
              </w:rPr>
              <w:t>démandé</w:t>
            </w:r>
            <w:proofErr w:type="spellEnd"/>
            <w:r w:rsidRPr="0016044A" w:rsidR="001C6A5F">
              <w:rPr>
                <w:rFonts w:ascii="Times New Roman" w:hAnsi="Times New Roman"/>
                <w:lang w:val="fr-FR"/>
              </w:rPr>
              <w:t xml:space="preserve"> en ce sens.</w:t>
            </w:r>
          </w:p>
          <w:p w:rsidRPr="0016044A" w:rsidR="00C86B2C" w:rsidP="0060019D" w:rsidRDefault="00C86B2C" w14:paraId="4AFBABA0" w14:textId="36F9E69E">
            <w:pPr>
              <w:numPr>
                <w:ilvl w:val="0"/>
                <w:numId w:val="40"/>
              </w:numPr>
              <w:spacing w:before="60" w:after="60" w:line="276" w:lineRule="auto"/>
              <w:ind w:right="95"/>
              <w:jc w:val="both"/>
              <w:rPr>
                <w:rFonts w:ascii="Times New Roman" w:hAnsi="Times New Roman"/>
                <w:lang w:val="fr-FR"/>
              </w:rPr>
            </w:pPr>
            <w:r w:rsidRPr="0016044A">
              <w:rPr>
                <w:rFonts w:ascii="Times New Roman" w:hAnsi="Times New Roman"/>
                <w:lang w:val="fr-FR"/>
              </w:rPr>
              <w:t xml:space="preserve">Contribuer à l'évaluation de la disponibilité et de </w:t>
            </w:r>
            <w:r w:rsidRPr="0016044A" w:rsidR="009436AA">
              <w:rPr>
                <w:rFonts w:ascii="Times New Roman" w:hAnsi="Times New Roman"/>
                <w:lang w:val="fr-FR"/>
              </w:rPr>
              <w:t>la capacité opé</w:t>
            </w:r>
            <w:r w:rsidRPr="0016044A">
              <w:rPr>
                <w:rFonts w:ascii="Times New Roman" w:hAnsi="Times New Roman"/>
                <w:lang w:val="fr-FR"/>
              </w:rPr>
              <w:t>rationnelle des services (SARA)</w:t>
            </w:r>
            <w:r w:rsidRPr="0016044A" w:rsidR="001C6A5F">
              <w:rPr>
                <w:rFonts w:ascii="Times New Roman" w:hAnsi="Times New Roman"/>
                <w:lang w:val="fr-FR"/>
              </w:rPr>
              <w:t xml:space="preserve">. </w:t>
            </w:r>
            <w:r w:rsidRPr="0016044A" w:rsidR="009436AA">
              <w:rPr>
                <w:rFonts w:ascii="Times New Roman" w:hAnsi="Times New Roman"/>
                <w:lang w:val="fr-FR"/>
              </w:rPr>
              <w:t>Les coû</w:t>
            </w:r>
            <w:r w:rsidRPr="0016044A" w:rsidR="001C6A5F">
              <w:rPr>
                <w:rFonts w:ascii="Times New Roman" w:hAnsi="Times New Roman"/>
                <w:lang w:val="fr-FR"/>
              </w:rPr>
              <w:t>ts pour le financement de cette activité seront partagés entre l’OMS; le FM et le RSS FC</w:t>
            </w:r>
            <w:r w:rsidRPr="0016044A">
              <w:rPr>
                <w:rFonts w:ascii="Times New Roman" w:hAnsi="Times New Roman"/>
                <w:lang w:val="fr-FR"/>
              </w:rPr>
              <w:t xml:space="preserve">; </w:t>
            </w:r>
          </w:p>
          <w:p w:rsidRPr="0016044A" w:rsidR="00C86B2C" w:rsidP="0060019D" w:rsidRDefault="00C86B2C" w14:paraId="62C72866" w14:textId="21CC7F96">
            <w:pPr>
              <w:numPr>
                <w:ilvl w:val="0"/>
                <w:numId w:val="40"/>
              </w:numPr>
              <w:spacing w:before="60" w:after="60" w:line="276" w:lineRule="auto"/>
              <w:ind w:right="95"/>
              <w:jc w:val="both"/>
              <w:rPr>
                <w:rFonts w:ascii="Times New Roman" w:hAnsi="Times New Roman"/>
                <w:lang w:val="fr-FR"/>
              </w:rPr>
            </w:pPr>
            <w:r w:rsidRPr="0016044A">
              <w:rPr>
                <w:rFonts w:ascii="Times New Roman" w:hAnsi="Times New Roman"/>
                <w:lang w:val="fr-FR"/>
              </w:rPr>
              <w:t>Former 2 agents dans chacun des 72 ECD sur la surveillance des MAPI ;</w:t>
            </w:r>
          </w:p>
          <w:p w:rsidRPr="0016044A" w:rsidR="00C86B2C" w:rsidP="0060019D" w:rsidRDefault="00C86B2C" w14:paraId="3D475191" w14:textId="29E08BBE">
            <w:pPr>
              <w:numPr>
                <w:ilvl w:val="0"/>
                <w:numId w:val="40"/>
              </w:numPr>
              <w:spacing w:before="60" w:after="60" w:line="276" w:lineRule="auto"/>
              <w:ind w:right="95"/>
              <w:jc w:val="both"/>
              <w:rPr>
                <w:rFonts w:ascii="Times New Roman" w:hAnsi="Times New Roman"/>
                <w:lang w:val="fr-FR"/>
              </w:rPr>
            </w:pPr>
            <w:r w:rsidRPr="0016044A">
              <w:rPr>
                <w:rFonts w:ascii="Times New Roman" w:hAnsi="Times New Roman"/>
                <w:lang w:val="fr-FR"/>
              </w:rPr>
              <w:t xml:space="preserve">Former 2 agents par CSI sur la surveillance des MAPI ; </w:t>
            </w:r>
          </w:p>
          <w:p w:rsidRPr="0016044A" w:rsidR="00C86B2C" w:rsidP="0060019D" w:rsidRDefault="009436AA" w14:paraId="265DC1E8" w14:textId="2567D5A3">
            <w:pPr>
              <w:numPr>
                <w:ilvl w:val="0"/>
                <w:numId w:val="40"/>
              </w:numPr>
              <w:spacing w:before="60" w:after="60" w:line="276" w:lineRule="auto"/>
              <w:ind w:right="95"/>
              <w:jc w:val="both"/>
              <w:rPr>
                <w:rFonts w:ascii="Times New Roman" w:hAnsi="Times New Roman"/>
                <w:lang w:val="fr-FR"/>
              </w:rPr>
            </w:pPr>
            <w:r w:rsidRPr="0016044A">
              <w:rPr>
                <w:rFonts w:ascii="Times New Roman" w:hAnsi="Times New Roman"/>
                <w:lang w:val="fr-FR"/>
              </w:rPr>
              <w:t xml:space="preserve">Appuyer les réunions semestrielles du comité </w:t>
            </w:r>
            <w:r w:rsidRPr="0016044A" w:rsidR="00C86B2C">
              <w:rPr>
                <w:rFonts w:ascii="Times New Roman" w:hAnsi="Times New Roman"/>
                <w:lang w:val="fr-FR"/>
              </w:rPr>
              <w:t xml:space="preserve">technique </w:t>
            </w:r>
            <w:r w:rsidRPr="0016044A">
              <w:rPr>
                <w:rFonts w:ascii="Times New Roman" w:hAnsi="Times New Roman"/>
                <w:lang w:val="fr-FR"/>
              </w:rPr>
              <w:t xml:space="preserve">de </w:t>
            </w:r>
            <w:proofErr w:type="spellStart"/>
            <w:r w:rsidRPr="0016044A">
              <w:rPr>
                <w:rFonts w:ascii="Times New Roman" w:hAnsi="Times New Roman"/>
                <w:lang w:val="fr-FR"/>
              </w:rPr>
              <w:t>pharmaco-</w:t>
            </w:r>
            <w:r w:rsidRPr="0016044A" w:rsidR="00C86B2C">
              <w:rPr>
                <w:rFonts w:ascii="Times New Roman" w:hAnsi="Times New Roman"/>
                <w:lang w:val="fr-FR"/>
              </w:rPr>
              <w:t>vigilance</w:t>
            </w:r>
            <w:proofErr w:type="spellEnd"/>
            <w:r w:rsidRPr="0016044A" w:rsidR="00C86B2C">
              <w:rPr>
                <w:rFonts w:ascii="Times New Roman" w:hAnsi="Times New Roman"/>
                <w:lang w:val="fr-FR"/>
              </w:rPr>
              <w:t xml:space="preserve"> dans la gestion des MAPI ;</w:t>
            </w:r>
          </w:p>
          <w:p w:rsidRPr="0016044A" w:rsidR="00C86B2C" w:rsidP="0060019D" w:rsidRDefault="00C86B2C" w14:paraId="1E365E7D" w14:textId="6D19CA3C">
            <w:pPr>
              <w:numPr>
                <w:ilvl w:val="0"/>
                <w:numId w:val="40"/>
              </w:numPr>
              <w:spacing w:before="60" w:after="60" w:line="276" w:lineRule="auto"/>
              <w:ind w:right="95"/>
              <w:jc w:val="both"/>
              <w:rPr>
                <w:rFonts w:ascii="Times New Roman" w:hAnsi="Times New Roman"/>
                <w:lang w:val="fr-FR"/>
              </w:rPr>
            </w:pPr>
            <w:r w:rsidRPr="0016044A">
              <w:rPr>
                <w:rFonts w:ascii="Times New Roman" w:hAnsi="Times New Roman"/>
                <w:lang w:val="fr-FR"/>
              </w:rPr>
              <w:t>Appuye</w:t>
            </w:r>
            <w:r w:rsidRPr="0016044A" w:rsidR="009436AA">
              <w:rPr>
                <w:rFonts w:ascii="Times New Roman" w:hAnsi="Times New Roman"/>
                <w:lang w:val="fr-FR"/>
              </w:rPr>
              <w:t xml:space="preserve">r le comité  technique </w:t>
            </w:r>
            <w:proofErr w:type="spellStart"/>
            <w:r w:rsidRPr="0016044A" w:rsidR="009436AA">
              <w:rPr>
                <w:rFonts w:ascii="Times New Roman" w:hAnsi="Times New Roman"/>
                <w:lang w:val="fr-FR"/>
              </w:rPr>
              <w:t>pharmaco-</w:t>
            </w:r>
            <w:r w:rsidRPr="0016044A">
              <w:rPr>
                <w:rFonts w:ascii="Times New Roman" w:hAnsi="Times New Roman"/>
                <w:lang w:val="fr-FR"/>
              </w:rPr>
              <w:t>vigilance</w:t>
            </w:r>
            <w:proofErr w:type="spellEnd"/>
            <w:r w:rsidRPr="0016044A">
              <w:rPr>
                <w:rFonts w:ascii="Times New Roman" w:hAnsi="Times New Roman"/>
                <w:lang w:val="fr-FR"/>
              </w:rPr>
              <w:t xml:space="preserve"> dans les investigations des MAPI ;</w:t>
            </w:r>
          </w:p>
          <w:p w:rsidRPr="0016044A" w:rsidR="00C86B2C" w:rsidP="0060019D" w:rsidRDefault="00C86B2C" w14:paraId="12ED9E7E" w14:textId="7C2811ED">
            <w:pPr>
              <w:numPr>
                <w:ilvl w:val="0"/>
                <w:numId w:val="40"/>
              </w:numPr>
              <w:spacing w:before="60" w:after="60" w:line="276" w:lineRule="auto"/>
              <w:ind w:right="95"/>
              <w:jc w:val="both"/>
              <w:rPr>
                <w:rFonts w:ascii="Times New Roman" w:hAnsi="Times New Roman"/>
                <w:lang w:val="fr-FR"/>
              </w:rPr>
            </w:pPr>
            <w:r w:rsidRPr="0016044A">
              <w:rPr>
                <w:rFonts w:ascii="Times New Roman" w:hAnsi="Times New Roman"/>
                <w:lang w:val="fr-FR"/>
              </w:rPr>
              <w:t>Elaborer chaque année un plan de gestion des épidémies et urgences sanitaires ;</w:t>
            </w:r>
          </w:p>
          <w:p w:rsidRPr="0016044A" w:rsidR="00C86B2C" w:rsidP="0060019D" w:rsidRDefault="00C86B2C" w14:paraId="28449A73" w14:textId="4E77717E">
            <w:pPr>
              <w:numPr>
                <w:ilvl w:val="0"/>
                <w:numId w:val="40"/>
              </w:numPr>
              <w:spacing w:before="60" w:after="60" w:line="276" w:lineRule="auto"/>
              <w:ind w:right="95"/>
              <w:jc w:val="both"/>
              <w:rPr>
                <w:rFonts w:ascii="Times New Roman" w:hAnsi="Times New Roman"/>
                <w:lang w:val="fr-FR"/>
              </w:rPr>
            </w:pPr>
            <w:r w:rsidRPr="0016044A">
              <w:rPr>
                <w:rFonts w:ascii="Times New Roman" w:hAnsi="Times New Roman"/>
                <w:lang w:val="fr-FR"/>
              </w:rPr>
              <w:t>Organiser chaque année une mission d'investigation des foyers de maladies évitables par la vaccination ;</w:t>
            </w:r>
          </w:p>
          <w:p w:rsidRPr="0016044A" w:rsidR="00C86B2C" w:rsidP="0060019D" w:rsidRDefault="00C86B2C" w14:paraId="5749DF9D" w14:textId="0A7AD3AF">
            <w:pPr>
              <w:numPr>
                <w:ilvl w:val="0"/>
                <w:numId w:val="40"/>
              </w:numPr>
              <w:spacing w:before="60" w:after="60" w:line="276" w:lineRule="auto"/>
              <w:ind w:right="95"/>
              <w:jc w:val="both"/>
              <w:rPr>
                <w:rFonts w:ascii="Times New Roman" w:hAnsi="Times New Roman"/>
                <w:lang w:val="fr-FR"/>
              </w:rPr>
            </w:pPr>
            <w:r w:rsidRPr="0016044A">
              <w:rPr>
                <w:rFonts w:ascii="Times New Roman" w:hAnsi="Times New Roman"/>
                <w:lang w:val="fr-FR"/>
              </w:rPr>
              <w:t>Former 25 cadres en MLM à Dosso ;</w:t>
            </w:r>
            <w:r w:rsidRPr="0016044A" w:rsidR="001C6A5F">
              <w:rPr>
                <w:rFonts w:ascii="Times New Roman" w:hAnsi="Times New Roman"/>
                <w:lang w:val="fr-FR"/>
              </w:rPr>
              <w:t xml:space="preserve"> Besoin d’AT exprimé.</w:t>
            </w:r>
          </w:p>
          <w:p w:rsidRPr="0016044A" w:rsidR="00C86B2C" w:rsidP="0060019D" w:rsidRDefault="00C86B2C" w14:paraId="147A9F00" w14:textId="1F8A0CE4">
            <w:pPr>
              <w:numPr>
                <w:ilvl w:val="0"/>
                <w:numId w:val="40"/>
              </w:numPr>
              <w:spacing w:before="60" w:after="60" w:line="276" w:lineRule="auto"/>
              <w:ind w:right="95"/>
              <w:jc w:val="both"/>
              <w:rPr>
                <w:rFonts w:ascii="Times New Roman" w:hAnsi="Times New Roman"/>
                <w:lang w:val="fr-FR"/>
              </w:rPr>
            </w:pPr>
            <w:r w:rsidRPr="0016044A">
              <w:rPr>
                <w:rFonts w:ascii="Times New Roman" w:hAnsi="Times New Roman"/>
                <w:lang w:val="fr-FR"/>
              </w:rPr>
              <w:t>Former deux membres des 72 ECD à la SIMR</w:t>
            </w:r>
            <w:r w:rsidRPr="0016044A" w:rsidR="009436AA">
              <w:rPr>
                <w:rFonts w:ascii="Times New Roman" w:hAnsi="Times New Roman"/>
                <w:lang w:val="fr-FR"/>
              </w:rPr>
              <w:t xml:space="preserve"> au niveau des 8 ré</w:t>
            </w:r>
            <w:r w:rsidRPr="0016044A">
              <w:rPr>
                <w:rFonts w:ascii="Times New Roman" w:hAnsi="Times New Roman"/>
                <w:lang w:val="fr-FR"/>
              </w:rPr>
              <w:t>gions ;</w:t>
            </w:r>
          </w:p>
          <w:p w:rsidRPr="0016044A" w:rsidR="00C86B2C" w:rsidP="0060019D" w:rsidRDefault="00C86B2C" w14:paraId="256AF633" w14:textId="59468810">
            <w:pPr>
              <w:numPr>
                <w:ilvl w:val="0"/>
                <w:numId w:val="40"/>
              </w:numPr>
              <w:spacing w:before="60" w:after="60" w:line="276" w:lineRule="auto"/>
              <w:ind w:right="95"/>
              <w:jc w:val="both"/>
              <w:rPr>
                <w:rFonts w:ascii="Times New Roman" w:hAnsi="Times New Roman"/>
                <w:lang w:val="fr-FR"/>
              </w:rPr>
            </w:pPr>
            <w:r w:rsidRPr="0016044A">
              <w:rPr>
                <w:rFonts w:ascii="Times New Roman" w:hAnsi="Times New Roman"/>
                <w:lang w:val="fr-FR"/>
              </w:rPr>
              <w:t>Cont</w:t>
            </w:r>
            <w:r w:rsidRPr="0016044A" w:rsidR="009436AA">
              <w:rPr>
                <w:rFonts w:ascii="Times New Roman" w:hAnsi="Times New Roman"/>
                <w:lang w:val="fr-FR"/>
              </w:rPr>
              <w:t xml:space="preserve">ribuer à la </w:t>
            </w:r>
            <w:proofErr w:type="spellStart"/>
            <w:r w:rsidRPr="0016044A" w:rsidR="009436AA">
              <w:rPr>
                <w:rFonts w:ascii="Times New Roman" w:hAnsi="Times New Roman"/>
                <w:lang w:val="fr-FR"/>
              </w:rPr>
              <w:t>ré</w:t>
            </w:r>
            <w:r w:rsidRPr="0016044A">
              <w:rPr>
                <w:rFonts w:ascii="Times New Roman" w:hAnsi="Times New Roman"/>
                <w:lang w:val="fr-FR"/>
              </w:rPr>
              <w:t>production</w:t>
            </w:r>
            <w:proofErr w:type="spellEnd"/>
            <w:r w:rsidRPr="0016044A">
              <w:rPr>
                <w:rFonts w:ascii="Times New Roman" w:hAnsi="Times New Roman"/>
                <w:lang w:val="fr-FR"/>
              </w:rPr>
              <w:t xml:space="preserve"> et la diffusion chaque année, de l’annuaire des statistiques sanitaires</w:t>
            </w:r>
            <w:r w:rsidRPr="0016044A" w:rsidR="00CC7743">
              <w:rPr>
                <w:rFonts w:ascii="Times New Roman" w:hAnsi="Times New Roman"/>
                <w:lang w:val="fr-FR"/>
              </w:rPr>
              <w:t xml:space="preserve">. </w:t>
            </w:r>
            <w:r w:rsidRPr="0016044A" w:rsidR="009436AA">
              <w:rPr>
                <w:rFonts w:ascii="Times New Roman" w:hAnsi="Times New Roman"/>
                <w:lang w:val="fr-FR"/>
              </w:rPr>
              <w:t>Les coû</w:t>
            </w:r>
            <w:r w:rsidRPr="0016044A" w:rsidR="00CC7743">
              <w:rPr>
                <w:rFonts w:ascii="Times New Roman" w:hAnsi="Times New Roman"/>
                <w:lang w:val="fr-FR"/>
              </w:rPr>
              <w:t>ts pour le f</w:t>
            </w:r>
            <w:r w:rsidRPr="0016044A" w:rsidR="009436AA">
              <w:rPr>
                <w:rFonts w:ascii="Times New Roman" w:hAnsi="Times New Roman"/>
                <w:lang w:val="fr-FR"/>
              </w:rPr>
              <w:t>inancement de cette activité s</w:t>
            </w:r>
            <w:r w:rsidRPr="0016044A" w:rsidR="00CC7743">
              <w:rPr>
                <w:rFonts w:ascii="Times New Roman" w:hAnsi="Times New Roman"/>
                <w:lang w:val="fr-FR"/>
              </w:rPr>
              <w:t>ont as</w:t>
            </w:r>
            <w:r w:rsidRPr="0016044A" w:rsidR="009436AA">
              <w:rPr>
                <w:rFonts w:ascii="Times New Roman" w:hAnsi="Times New Roman"/>
                <w:lang w:val="fr-FR"/>
              </w:rPr>
              <w:t>s</w:t>
            </w:r>
            <w:r w:rsidRPr="0016044A" w:rsidR="00CC7743">
              <w:rPr>
                <w:rFonts w:ascii="Times New Roman" w:hAnsi="Times New Roman"/>
                <w:lang w:val="fr-FR"/>
              </w:rPr>
              <w:t xml:space="preserve">urés </w:t>
            </w:r>
            <w:r w:rsidRPr="0016044A" w:rsidR="009436AA">
              <w:rPr>
                <w:rFonts w:ascii="Times New Roman" w:hAnsi="Times New Roman"/>
                <w:lang w:val="fr-FR"/>
              </w:rPr>
              <w:t xml:space="preserve">en </w:t>
            </w:r>
            <w:proofErr w:type="spellStart"/>
            <w:r w:rsidRPr="0016044A" w:rsidR="009436AA">
              <w:rPr>
                <w:rFonts w:ascii="Times New Roman" w:hAnsi="Times New Roman"/>
                <w:lang w:val="fr-FR"/>
              </w:rPr>
              <w:t>complementarité</w:t>
            </w:r>
            <w:proofErr w:type="spellEnd"/>
            <w:r w:rsidRPr="0016044A" w:rsidR="009436AA">
              <w:rPr>
                <w:rFonts w:ascii="Times New Roman" w:hAnsi="Times New Roman"/>
                <w:lang w:val="fr-FR"/>
              </w:rPr>
              <w:t xml:space="preserve"> </w:t>
            </w:r>
            <w:r w:rsidRPr="0016044A" w:rsidR="00CC7743">
              <w:rPr>
                <w:rFonts w:ascii="Times New Roman" w:hAnsi="Times New Roman"/>
                <w:lang w:val="fr-FR"/>
              </w:rPr>
              <w:t>avec l’appui du FC, du FM et du RSS/FC</w:t>
            </w:r>
            <w:r w:rsidRPr="0016044A">
              <w:rPr>
                <w:rFonts w:ascii="Times New Roman" w:hAnsi="Times New Roman"/>
                <w:lang w:val="fr-FR"/>
              </w:rPr>
              <w:t> ;</w:t>
            </w:r>
          </w:p>
          <w:p w:rsidRPr="0016044A" w:rsidR="00C86B2C" w:rsidP="0060019D" w:rsidRDefault="00C86B2C" w14:paraId="013D811D" w14:textId="1A998D70">
            <w:pPr>
              <w:numPr>
                <w:ilvl w:val="0"/>
                <w:numId w:val="40"/>
              </w:numPr>
              <w:spacing w:before="60" w:after="60" w:line="276" w:lineRule="auto"/>
              <w:ind w:right="95"/>
              <w:jc w:val="both"/>
              <w:rPr>
                <w:rFonts w:ascii="Times New Roman" w:hAnsi="Times New Roman"/>
                <w:lang w:val="fr-FR"/>
              </w:rPr>
            </w:pPr>
            <w:r w:rsidRPr="0016044A">
              <w:rPr>
                <w:rFonts w:ascii="Times New Roman" w:hAnsi="Times New Roman"/>
                <w:lang w:val="fr-FR"/>
              </w:rPr>
              <w:t xml:space="preserve">Produire les bulletins trimestriels d’information du SNIS ; </w:t>
            </w:r>
          </w:p>
          <w:p w:rsidRPr="0016044A" w:rsidR="00C86B2C" w:rsidP="0060019D" w:rsidRDefault="00C86B2C" w14:paraId="0FD3BC82" w14:textId="6F75687B">
            <w:pPr>
              <w:numPr>
                <w:ilvl w:val="0"/>
                <w:numId w:val="40"/>
              </w:numPr>
              <w:spacing w:before="60" w:after="60" w:line="276" w:lineRule="auto"/>
              <w:ind w:right="95"/>
              <w:jc w:val="both"/>
              <w:rPr>
                <w:rFonts w:ascii="Times New Roman" w:hAnsi="Times New Roman"/>
                <w:lang w:val="fr-FR"/>
              </w:rPr>
            </w:pPr>
            <w:r w:rsidRPr="0016044A">
              <w:rPr>
                <w:rFonts w:ascii="Times New Roman" w:hAnsi="Times New Roman"/>
                <w:lang w:val="fr-FR"/>
              </w:rPr>
              <w:t>Organiser un atelier national de révision des supports de collecte des données ;</w:t>
            </w:r>
          </w:p>
          <w:p w:rsidRPr="0016044A" w:rsidR="00C86B2C" w:rsidP="0060019D" w:rsidRDefault="00C86B2C" w14:paraId="06363252" w14:textId="38F3C7E8">
            <w:pPr>
              <w:numPr>
                <w:ilvl w:val="0"/>
                <w:numId w:val="40"/>
              </w:numPr>
              <w:spacing w:before="60" w:after="60" w:line="276" w:lineRule="auto"/>
              <w:ind w:right="95"/>
              <w:jc w:val="both"/>
              <w:rPr>
                <w:rFonts w:ascii="Times New Roman" w:hAnsi="Times New Roman"/>
                <w:lang w:val="fr-FR"/>
              </w:rPr>
            </w:pPr>
            <w:r w:rsidRPr="0016044A">
              <w:rPr>
                <w:rFonts w:ascii="Times New Roman" w:hAnsi="Times New Roman"/>
                <w:lang w:val="fr-FR"/>
              </w:rPr>
              <w:t>Contribuer à la reproduction des supports réactualisés  chaque année</w:t>
            </w:r>
            <w:r w:rsidRPr="0016044A" w:rsidR="00CC7743">
              <w:rPr>
                <w:rFonts w:ascii="Times New Roman" w:hAnsi="Times New Roman"/>
                <w:lang w:val="fr-FR"/>
              </w:rPr>
              <w:t>. La reproduction des supports fait l'objet d'un cofinancement par plusieurs PTF (Etat, FC, UNICEF, RSS/FC) ;</w:t>
            </w:r>
          </w:p>
          <w:p w:rsidRPr="0016044A" w:rsidR="00C86B2C" w:rsidP="0060019D" w:rsidRDefault="00C86B2C" w14:paraId="75384A95" w14:textId="13D143CF">
            <w:pPr>
              <w:numPr>
                <w:ilvl w:val="0"/>
                <w:numId w:val="40"/>
              </w:numPr>
              <w:spacing w:before="60" w:after="60" w:line="276" w:lineRule="auto"/>
              <w:ind w:right="95"/>
              <w:jc w:val="both"/>
              <w:rPr>
                <w:rFonts w:ascii="Times New Roman" w:hAnsi="Times New Roman"/>
                <w:lang w:val="fr-FR"/>
              </w:rPr>
            </w:pPr>
            <w:r w:rsidRPr="0016044A">
              <w:rPr>
                <w:rFonts w:ascii="Times New Roman" w:hAnsi="Times New Roman"/>
                <w:lang w:val="fr-FR"/>
              </w:rPr>
              <w:t>Renforcer le parc informatique avec l'</w:t>
            </w:r>
            <w:proofErr w:type="spellStart"/>
            <w:r w:rsidRPr="0016044A">
              <w:rPr>
                <w:rFonts w:ascii="Times New Roman" w:hAnsi="Times New Roman"/>
                <w:lang w:val="fr-FR"/>
              </w:rPr>
              <w:t>aquisition</w:t>
            </w:r>
            <w:proofErr w:type="spellEnd"/>
            <w:r w:rsidRPr="0016044A">
              <w:rPr>
                <w:rFonts w:ascii="Times New Roman" w:hAnsi="Times New Roman"/>
                <w:lang w:val="fr-FR"/>
              </w:rPr>
              <w:t xml:space="preserve"> chaque année de 10 ordinateurs et accessoires ; </w:t>
            </w:r>
          </w:p>
          <w:p w:rsidRPr="00EE168F" w:rsidR="00C86B2C" w:rsidP="0060019D" w:rsidRDefault="009436AA" w14:paraId="5E230F26" w14:textId="5BFA811D">
            <w:pPr>
              <w:numPr>
                <w:ilvl w:val="0"/>
                <w:numId w:val="40"/>
              </w:numPr>
              <w:spacing w:before="60" w:after="60" w:line="276" w:lineRule="auto"/>
              <w:ind w:right="95"/>
              <w:jc w:val="both"/>
              <w:rPr>
                <w:rFonts w:ascii="Times New Roman" w:hAnsi="Times New Roman"/>
                <w:lang w:val="fr-FR"/>
              </w:rPr>
            </w:pPr>
            <w:r w:rsidRPr="0016044A">
              <w:rPr>
                <w:rFonts w:ascii="Times New Roman" w:hAnsi="Times New Roman"/>
                <w:lang w:val="fr-FR"/>
              </w:rPr>
              <w:t>Conduire une enquête</w:t>
            </w:r>
            <w:r w:rsidRPr="0016044A" w:rsidR="00C86B2C">
              <w:rPr>
                <w:rFonts w:ascii="Times New Roman" w:hAnsi="Times New Roman"/>
                <w:lang w:val="fr-FR"/>
              </w:rPr>
              <w:t xml:space="preserve"> de couverture vaccinale</w:t>
            </w:r>
            <w:r w:rsidRPr="0016044A">
              <w:rPr>
                <w:rFonts w:ascii="Times New Roman" w:hAnsi="Times New Roman"/>
                <w:lang w:val="fr-FR"/>
              </w:rPr>
              <w:t xml:space="preserve"> en 2022</w:t>
            </w:r>
            <w:r w:rsidRPr="0016044A" w:rsidR="00CC7743">
              <w:rPr>
                <w:rFonts w:ascii="Times New Roman" w:hAnsi="Times New Roman"/>
                <w:lang w:val="fr-FR"/>
              </w:rPr>
              <w:t>. La dernière ECV date de 2017. Une prévision a été faite en 2022 du fait que cette enquête est</w:t>
            </w:r>
            <w:r w:rsidRPr="00EE168F" w:rsidR="00CC7743">
              <w:rPr>
                <w:rFonts w:ascii="Times New Roman" w:hAnsi="Times New Roman"/>
                <w:lang w:val="fr-FR"/>
              </w:rPr>
              <w:t xml:space="preserve"> à </w:t>
            </w:r>
            <w:proofErr w:type="spellStart"/>
            <w:r w:rsidRPr="00EE168F" w:rsidR="00CC7743">
              <w:rPr>
                <w:rFonts w:ascii="Times New Roman" w:hAnsi="Times New Roman"/>
                <w:lang w:val="fr-FR"/>
              </w:rPr>
              <w:t>realiser</w:t>
            </w:r>
            <w:proofErr w:type="spellEnd"/>
            <w:r w:rsidRPr="00EE168F" w:rsidR="00CC7743">
              <w:rPr>
                <w:rFonts w:ascii="Times New Roman" w:hAnsi="Times New Roman"/>
                <w:lang w:val="fr-FR"/>
              </w:rPr>
              <w:t xml:space="preserve"> chaque </w:t>
            </w:r>
            <w:r w:rsidRPr="00EE168F">
              <w:rPr>
                <w:rFonts w:ascii="Times New Roman" w:hAnsi="Times New Roman"/>
                <w:lang w:val="fr-FR"/>
              </w:rPr>
              <w:t xml:space="preserve">3 à </w:t>
            </w:r>
            <w:r w:rsidRPr="00EE168F" w:rsidR="00CC7743">
              <w:rPr>
                <w:rFonts w:ascii="Times New Roman" w:hAnsi="Times New Roman"/>
                <w:lang w:val="fr-FR"/>
              </w:rPr>
              <w:t xml:space="preserve">5ans. </w:t>
            </w:r>
          </w:p>
          <w:p w:rsidRPr="00EE168F" w:rsidR="00CC7743" w:rsidP="00CC7743" w:rsidRDefault="00CC7743" w14:paraId="7C481873" w14:textId="4AC407AF">
            <w:pPr>
              <w:spacing w:before="60" w:after="60" w:line="276" w:lineRule="auto"/>
              <w:ind w:right="95"/>
              <w:jc w:val="both"/>
              <w:rPr>
                <w:rFonts w:ascii="Times New Roman" w:hAnsi="Times New Roman"/>
                <w:lang w:val="fr-FR"/>
              </w:rPr>
            </w:pPr>
            <w:r w:rsidRPr="00EE168F">
              <w:rPr>
                <w:rFonts w:ascii="Times New Roman" w:hAnsi="Times New Roman"/>
                <w:b/>
                <w:lang w:val="fr-FR"/>
              </w:rPr>
              <w:lastRenderedPageBreak/>
              <w:t>NB :</w:t>
            </w:r>
            <w:r w:rsidRPr="00EE168F">
              <w:rPr>
                <w:rFonts w:ascii="Times New Roman" w:hAnsi="Times New Roman"/>
                <w:lang w:val="fr-FR"/>
              </w:rPr>
              <w:t xml:space="preserve"> Nous avons pr</w:t>
            </w:r>
            <w:r w:rsidRPr="00EE168F" w:rsidR="009436AA">
              <w:rPr>
                <w:rFonts w:ascii="Times New Roman" w:hAnsi="Times New Roman"/>
                <w:lang w:val="fr-FR"/>
              </w:rPr>
              <w:t>évu une AT pour</w:t>
            </w:r>
            <w:r w:rsidRPr="00EE168F">
              <w:rPr>
                <w:rFonts w:ascii="Times New Roman" w:hAnsi="Times New Roman"/>
                <w:lang w:val="fr-FR"/>
              </w:rPr>
              <w:t xml:space="preserve"> appuyer dans le domaine de la triangulation des données pour une prise de décision éclairée.</w:t>
            </w:r>
          </w:p>
          <w:p w:rsidRPr="00676447" w:rsidR="009436AA" w:rsidP="009436AA" w:rsidRDefault="009436AA" w14:paraId="35F992CE" w14:textId="4281A993">
            <w:pPr>
              <w:spacing w:before="60" w:after="60" w:line="276" w:lineRule="auto"/>
              <w:ind w:right="95"/>
              <w:jc w:val="both"/>
              <w:rPr>
                <w:rFonts w:ascii="Times New Roman" w:hAnsi="Times New Roman"/>
                <w:bCs/>
                <w:lang w:val="fr-FR" w:eastAsia="en-GB"/>
              </w:rPr>
            </w:pPr>
            <w:r w:rsidRPr="00857B91">
              <w:rPr>
                <w:rFonts w:ascii="Times New Roman" w:hAnsi="Times New Roman"/>
                <w:lang w:val="fr-FR"/>
              </w:rPr>
              <w:t>Au total, la complémentarité/harmonisation des appuis demandés se fera à travers les contributions de l’Etat et d’autres partenaires. De façon spécifique pour :</w:t>
            </w:r>
          </w:p>
          <w:p w:rsidRPr="00EE168F" w:rsidR="00EE168F" w:rsidP="0060019D" w:rsidRDefault="00EE168F" w14:paraId="4A3FB6BB" w14:textId="77777777">
            <w:pPr>
              <w:pStyle w:val="Paragraphedeliste"/>
              <w:numPr>
                <w:ilvl w:val="0"/>
                <w:numId w:val="84"/>
              </w:numPr>
              <w:rPr>
                <w:rFonts w:ascii="Times New Roman" w:hAnsi="Times New Roman"/>
                <w:bCs/>
                <w:lang w:val="fr-FR" w:eastAsia="en-GB"/>
              </w:rPr>
            </w:pPr>
            <w:r w:rsidRPr="00EE168F">
              <w:rPr>
                <w:rFonts w:ascii="Times New Roman" w:hAnsi="Times New Roman"/>
                <w:lang w:val="fr-FR"/>
              </w:rPr>
              <w:t xml:space="preserve">Le </w:t>
            </w:r>
            <w:r w:rsidRPr="00EE168F" w:rsidR="006779D8">
              <w:rPr>
                <w:rFonts w:ascii="Times New Roman" w:hAnsi="Times New Roman"/>
                <w:lang w:val="fr-FR"/>
              </w:rPr>
              <w:t xml:space="preserve">développement du DHIS2 </w:t>
            </w:r>
            <w:r w:rsidRPr="00EE168F">
              <w:rPr>
                <w:rFonts w:ascii="Times New Roman" w:hAnsi="Times New Roman"/>
                <w:lang w:val="fr-FR"/>
              </w:rPr>
              <w:t xml:space="preserve">avec : </w:t>
            </w:r>
            <w:r w:rsidRPr="00EE168F" w:rsidR="0062255E">
              <w:rPr>
                <w:rFonts w:ascii="Times New Roman" w:hAnsi="Times New Roman"/>
                <w:lang w:val="fr-FR"/>
              </w:rPr>
              <w:t xml:space="preserve"> </w:t>
            </w:r>
            <w:r w:rsidRPr="00EE168F" w:rsidR="006779D8">
              <w:rPr>
                <w:rFonts w:ascii="Times New Roman" w:hAnsi="Times New Roman"/>
                <w:lang w:val="fr-FR"/>
              </w:rPr>
              <w:t xml:space="preserve">FC, GIZ, ENABEL, UNICEF, OMS, </w:t>
            </w:r>
            <w:r w:rsidRPr="00EE168F">
              <w:rPr>
                <w:rFonts w:ascii="Times New Roman" w:hAnsi="Times New Roman"/>
                <w:lang w:val="fr-FR"/>
              </w:rPr>
              <w:t xml:space="preserve">UE, BM, FM, PMI); </w:t>
            </w:r>
          </w:p>
          <w:p w:rsidRPr="00EE168F" w:rsidR="00EE168F" w:rsidP="0060019D" w:rsidRDefault="00EE168F" w14:paraId="7675CFB3" w14:textId="338F15CC">
            <w:pPr>
              <w:pStyle w:val="Paragraphedeliste"/>
              <w:numPr>
                <w:ilvl w:val="0"/>
                <w:numId w:val="84"/>
              </w:numPr>
              <w:rPr>
                <w:rFonts w:ascii="Times New Roman" w:hAnsi="Times New Roman"/>
                <w:bCs/>
                <w:lang w:val="fr-FR" w:eastAsia="en-GB"/>
              </w:rPr>
            </w:pPr>
            <w:r w:rsidRPr="00EE168F">
              <w:rPr>
                <w:rFonts w:ascii="Times New Roman" w:hAnsi="Times New Roman"/>
                <w:lang w:val="fr-FR"/>
              </w:rPr>
              <w:t>Les enquêtes (</w:t>
            </w:r>
            <w:r w:rsidRPr="00EE168F" w:rsidR="006779D8">
              <w:rPr>
                <w:rFonts w:ascii="Times New Roman" w:hAnsi="Times New Roman"/>
                <w:lang w:val="fr-FR"/>
              </w:rPr>
              <w:t>OMS, UNICEF, FC</w:t>
            </w:r>
            <w:r w:rsidRPr="00EE168F" w:rsidR="0062255E">
              <w:rPr>
                <w:rFonts w:ascii="Times New Roman" w:hAnsi="Times New Roman"/>
                <w:lang w:val="fr-FR"/>
              </w:rPr>
              <w:t>)</w:t>
            </w:r>
            <w:r w:rsidRPr="00EE168F" w:rsidR="006779D8">
              <w:rPr>
                <w:rFonts w:ascii="Times New Roman" w:hAnsi="Times New Roman"/>
                <w:lang w:val="fr-FR"/>
              </w:rPr>
              <w:t xml:space="preserve">  ; </w:t>
            </w:r>
          </w:p>
          <w:p w:rsidRPr="00EE168F" w:rsidR="00EE168F" w:rsidP="0060019D" w:rsidRDefault="00EE168F" w14:paraId="2D760659" w14:textId="328C90A7">
            <w:pPr>
              <w:pStyle w:val="Paragraphedeliste"/>
              <w:numPr>
                <w:ilvl w:val="0"/>
                <w:numId w:val="84"/>
              </w:numPr>
              <w:rPr>
                <w:rFonts w:ascii="Times New Roman" w:hAnsi="Times New Roman"/>
                <w:bCs/>
                <w:lang w:val="fr-FR" w:eastAsia="en-GB"/>
              </w:rPr>
            </w:pPr>
            <w:r w:rsidRPr="00EE168F">
              <w:rPr>
                <w:rFonts w:ascii="Times New Roman" w:hAnsi="Times New Roman"/>
                <w:lang w:val="fr-FR"/>
              </w:rPr>
              <w:t>L’amé</w:t>
            </w:r>
            <w:r w:rsidRPr="00EE168F" w:rsidR="0062255E">
              <w:rPr>
                <w:rFonts w:ascii="Times New Roman" w:hAnsi="Times New Roman"/>
                <w:lang w:val="fr-FR"/>
              </w:rPr>
              <w:t xml:space="preserve">lioration de la qualité des données et </w:t>
            </w:r>
            <w:r w:rsidRPr="00EE168F" w:rsidR="006779D8">
              <w:rPr>
                <w:rFonts w:ascii="Times New Roman" w:hAnsi="Times New Roman"/>
                <w:lang w:val="fr-FR"/>
              </w:rPr>
              <w:t>dotation en supports de collecte de données </w:t>
            </w:r>
            <w:r w:rsidRPr="00EE168F">
              <w:rPr>
                <w:rFonts w:ascii="Times New Roman" w:hAnsi="Times New Roman"/>
                <w:lang w:val="fr-FR"/>
              </w:rPr>
              <w:t>(</w:t>
            </w:r>
            <w:r w:rsidRPr="00EE168F" w:rsidR="0062255E">
              <w:rPr>
                <w:rFonts w:ascii="Times New Roman" w:hAnsi="Times New Roman"/>
                <w:lang w:val="fr-FR"/>
              </w:rPr>
              <w:t xml:space="preserve">FC, UNICEF, OMS, FM, GIZ, USAID, BM) </w:t>
            </w:r>
            <w:r w:rsidRPr="00EE168F" w:rsidR="006779D8">
              <w:rPr>
                <w:rFonts w:ascii="Times New Roman" w:hAnsi="Times New Roman"/>
                <w:lang w:val="fr-FR"/>
              </w:rPr>
              <w:t xml:space="preserve"> ; </w:t>
            </w:r>
          </w:p>
          <w:p w:rsidRPr="00BD0D21" w:rsidR="00676447" w:rsidP="0060019D" w:rsidRDefault="00EE168F" w14:paraId="01B39647" w14:textId="7AF87D9D">
            <w:pPr>
              <w:pStyle w:val="Paragraphedeliste"/>
              <w:numPr>
                <w:ilvl w:val="0"/>
                <w:numId w:val="84"/>
              </w:numPr>
              <w:rPr>
                <w:rFonts w:ascii="Times New Roman" w:hAnsi="Times New Roman"/>
                <w:bCs/>
                <w:lang w:val="fr-FR" w:eastAsia="en-GB"/>
              </w:rPr>
            </w:pPr>
            <w:r w:rsidRPr="00EE168F">
              <w:rPr>
                <w:rFonts w:ascii="Times New Roman" w:hAnsi="Times New Roman"/>
                <w:lang w:val="fr-FR"/>
              </w:rPr>
              <w:t>L</w:t>
            </w:r>
            <w:r w:rsidRPr="00EE168F" w:rsidR="006779D8">
              <w:rPr>
                <w:rFonts w:ascii="Times New Roman" w:hAnsi="Times New Roman"/>
                <w:lang w:val="fr-FR"/>
              </w:rPr>
              <w:t>a triangulation des données</w:t>
            </w:r>
            <w:r w:rsidRPr="00EE168F" w:rsidR="0062255E">
              <w:rPr>
                <w:rFonts w:ascii="Times New Roman" w:hAnsi="Times New Roman"/>
                <w:lang w:val="fr-FR"/>
              </w:rPr>
              <w:t xml:space="preserve">, </w:t>
            </w:r>
            <w:r w:rsidRPr="00EE168F" w:rsidR="006779D8">
              <w:rPr>
                <w:rFonts w:ascii="Times New Roman" w:hAnsi="Times New Roman"/>
                <w:lang w:val="fr-FR"/>
              </w:rPr>
              <w:t>surveillance des maladies évitables par la vaccination et les MAPI</w:t>
            </w:r>
            <w:r w:rsidRPr="00EE168F" w:rsidR="006779D8">
              <w:rPr>
                <w:rFonts w:ascii="Times New Roman" w:hAnsi="Times New Roman"/>
                <w:bCs/>
                <w:lang w:val="fr-FR" w:eastAsia="en-GB"/>
              </w:rPr>
              <w:t xml:space="preserve"> </w:t>
            </w:r>
            <w:r w:rsidRPr="00EE168F" w:rsidR="0062255E">
              <w:rPr>
                <w:rFonts w:ascii="Times New Roman" w:hAnsi="Times New Roman"/>
                <w:bCs/>
                <w:lang w:val="fr-FR" w:eastAsia="en-GB"/>
              </w:rPr>
              <w:t>(</w:t>
            </w:r>
            <w:r w:rsidRPr="00EE168F" w:rsidR="0062255E">
              <w:rPr>
                <w:rFonts w:ascii="Times New Roman" w:hAnsi="Times New Roman"/>
                <w:lang w:val="fr-FR"/>
              </w:rPr>
              <w:t>FC, UNICEF, OMS, FM, GIZ, USAID, BM)</w:t>
            </w:r>
          </w:p>
        </w:tc>
      </w:tr>
      <w:tr w:rsidRPr="000154CA" w:rsidR="00B237D8" w:rsidTr="00FC63E3" w14:paraId="03195B56" w14:textId="77777777">
        <w:tc>
          <w:tcPr>
            <w:tcW w:w="5000" w:type="pct"/>
            <w:gridSpan w:val="3"/>
            <w:shd w:val="clear" w:color="auto" w:fill="F2F2F2"/>
          </w:tcPr>
          <w:p w:rsidRPr="00BD0D21" w:rsidR="00B237D8" w:rsidP="000257D2" w:rsidRDefault="00B237D8" w14:paraId="40657C4A" w14:textId="77777777">
            <w:pPr>
              <w:pStyle w:val="Paragraphedeliste"/>
              <w:spacing w:before="60" w:after="60" w:line="276" w:lineRule="auto"/>
              <w:ind w:left="142" w:right="95"/>
              <w:jc w:val="both"/>
              <w:rPr>
                <w:rFonts w:ascii="Times New Roman" w:hAnsi="Times New Roman"/>
                <w:b/>
                <w:bCs/>
                <w:lang w:val="fr-FR" w:eastAsia="en-GB"/>
              </w:rPr>
            </w:pPr>
            <w:r w:rsidRPr="00BD0D21">
              <w:rPr>
                <w:rFonts w:ascii="Times New Roman" w:hAnsi="Times New Roman"/>
                <w:b/>
                <w:bCs/>
                <w:lang w:val="fr-FR" w:eastAsia="en-GB"/>
              </w:rPr>
              <w:lastRenderedPageBreak/>
              <w:t xml:space="preserve">Actualiser le GPF pour proposer des indicateurs permettant de surveiller l’avancée vers cet objectif : </w:t>
            </w:r>
            <w:r w:rsidRPr="00BD0D21">
              <w:rPr>
                <w:rFonts w:ascii="Times New Roman" w:hAnsi="Times New Roman"/>
                <w:lang w:val="fr-FR" w:eastAsia="en-GB"/>
              </w:rPr>
              <w:t>cela donne un moyen d’évaluer l’atteinte des résultats intermédiaires et la mise en œuvre de l’activité.</w:t>
            </w:r>
          </w:p>
          <w:p w:rsidRPr="00BD0D21" w:rsidR="00B237D8" w:rsidP="000257D2" w:rsidRDefault="00B237D8" w14:paraId="105E0CAF" w14:textId="77777777">
            <w:pPr>
              <w:pStyle w:val="Paragraphedeliste"/>
              <w:numPr>
                <w:ilvl w:val="0"/>
                <w:numId w:val="8"/>
              </w:numPr>
              <w:spacing w:before="60" w:after="60" w:line="276" w:lineRule="auto"/>
              <w:ind w:left="142" w:right="95" w:firstLine="0"/>
              <w:jc w:val="both"/>
              <w:rPr>
                <w:rFonts w:ascii="Times New Roman" w:hAnsi="Times New Roman"/>
                <w:lang w:val="fr-FR" w:eastAsia="en-GB"/>
              </w:rPr>
            </w:pPr>
            <w:r w:rsidRPr="00BD0D21">
              <w:rPr>
                <w:rFonts w:ascii="Times New Roman" w:hAnsi="Times New Roman"/>
                <w:b/>
                <w:bCs/>
                <w:i/>
                <w:iCs/>
                <w:lang w:val="fr-FR" w:eastAsia="en-GB"/>
              </w:rPr>
              <w:t>Le mettre en évidence dans le cadre de performance des subventions (GPF)</w:t>
            </w:r>
          </w:p>
        </w:tc>
      </w:tr>
      <w:tr w:rsidRPr="000154CA" w:rsidR="00B237D8" w:rsidTr="00FC63E3" w14:paraId="4C6D6E68" w14:textId="77777777">
        <w:tc>
          <w:tcPr>
            <w:tcW w:w="5000" w:type="pct"/>
            <w:gridSpan w:val="3"/>
            <w:shd w:val="clear" w:color="auto" w:fill="F2F2F2"/>
          </w:tcPr>
          <w:p w:rsidRPr="00BD0D21" w:rsidR="00B237D8" w:rsidP="000257D2" w:rsidRDefault="00B237D8" w14:paraId="7ED1A9D6" w14:textId="77777777">
            <w:pPr>
              <w:pStyle w:val="Paragraphedeliste"/>
              <w:spacing w:before="60" w:after="60" w:line="276" w:lineRule="auto"/>
              <w:ind w:left="142" w:right="95"/>
              <w:jc w:val="both"/>
              <w:rPr>
                <w:rFonts w:ascii="Times New Roman" w:hAnsi="Times New Roman"/>
                <w:lang w:val="fr-FR" w:eastAsia="en-GB"/>
              </w:rPr>
            </w:pPr>
            <w:r w:rsidRPr="00BD0D21">
              <w:rPr>
                <w:rFonts w:ascii="Times New Roman" w:hAnsi="Times New Roman"/>
                <w:b/>
                <w:bCs/>
                <w:lang w:val="fr-FR" w:eastAsia="en-GB"/>
              </w:rPr>
              <w:t>Assistance technique :</w:t>
            </w:r>
            <w:r w:rsidRPr="00BD0D21">
              <w:rPr>
                <w:rFonts w:ascii="Times New Roman" w:hAnsi="Times New Roman"/>
                <w:lang w:val="fr-FR" w:eastAsia="en-GB"/>
              </w:rPr>
              <w:t xml:space="preserve"> énumérer les besoins prévus en AT et les délais à tenir pour faciliter cet objectif et les plans visant à le garantir (par ex. le RSS de Gavi, PEF/aide ciblée aux pays, autres sources ?)</w:t>
            </w:r>
          </w:p>
        </w:tc>
      </w:tr>
      <w:tr w:rsidRPr="000154CA" w:rsidR="00B237D8" w:rsidTr="00FC63E3" w14:paraId="3A46FC0D" w14:textId="77777777">
        <w:trPr>
          <w:trHeight w:val="602"/>
        </w:trPr>
        <w:tc>
          <w:tcPr>
            <w:tcW w:w="5000" w:type="pct"/>
            <w:gridSpan w:val="3"/>
            <w:shd w:val="clear" w:color="auto" w:fill="auto"/>
          </w:tcPr>
          <w:p w:rsidRPr="00EE168F" w:rsidR="00B237D8" w:rsidP="000257D2" w:rsidRDefault="008B4CC0" w14:paraId="1D315956" w14:textId="77777777">
            <w:pPr>
              <w:pStyle w:val="Paragraphedeliste"/>
              <w:spacing w:before="60" w:after="60" w:line="276" w:lineRule="auto"/>
              <w:ind w:left="142" w:right="95"/>
              <w:jc w:val="both"/>
              <w:rPr>
                <w:rFonts w:ascii="Times New Roman" w:hAnsi="Times New Roman"/>
              </w:rPr>
            </w:pPr>
            <w:proofErr w:type="spellStart"/>
            <w:r w:rsidRPr="00EE168F">
              <w:rPr>
                <w:rFonts w:ascii="Times New Roman" w:hAnsi="Times New Roman"/>
              </w:rPr>
              <w:t>Besoins</w:t>
            </w:r>
            <w:proofErr w:type="spellEnd"/>
            <w:r w:rsidRPr="00EE168F">
              <w:rPr>
                <w:rFonts w:ascii="Times New Roman" w:hAnsi="Times New Roman"/>
              </w:rPr>
              <w:t xml:space="preserve"> </w:t>
            </w:r>
            <w:proofErr w:type="spellStart"/>
            <w:r w:rsidRPr="00EE168F">
              <w:rPr>
                <w:rFonts w:ascii="Times New Roman" w:hAnsi="Times New Roman"/>
              </w:rPr>
              <w:t>d’assistance</w:t>
            </w:r>
            <w:proofErr w:type="spellEnd"/>
            <w:r w:rsidRPr="00EE168F">
              <w:rPr>
                <w:rFonts w:ascii="Times New Roman" w:hAnsi="Times New Roman"/>
              </w:rPr>
              <w:t xml:space="preserve"> technique pour :</w:t>
            </w:r>
          </w:p>
          <w:p w:rsidRPr="00EE168F" w:rsidR="008B4CC0" w:rsidP="0060019D" w:rsidRDefault="00EE168F" w14:paraId="093CEBA6" w14:textId="61C15E79">
            <w:pPr>
              <w:pStyle w:val="Paragraphedeliste"/>
              <w:numPr>
                <w:ilvl w:val="0"/>
                <w:numId w:val="98"/>
              </w:numPr>
              <w:spacing w:before="60" w:after="60" w:line="276" w:lineRule="auto"/>
              <w:ind w:right="95"/>
              <w:jc w:val="both"/>
              <w:rPr>
                <w:rFonts w:ascii="Times New Roman" w:hAnsi="Times New Roman"/>
                <w:lang w:val="fr-FR"/>
              </w:rPr>
            </w:pPr>
            <w:r w:rsidRPr="00EE168F">
              <w:rPr>
                <w:rFonts w:ascii="Times New Roman" w:hAnsi="Times New Roman"/>
                <w:lang w:val="fr-FR"/>
              </w:rPr>
              <w:t>L’</w:t>
            </w:r>
            <w:r w:rsidRPr="00EE168F" w:rsidR="00697834">
              <w:rPr>
                <w:rFonts w:ascii="Times New Roman" w:hAnsi="Times New Roman"/>
                <w:lang w:val="fr-FR"/>
              </w:rPr>
              <w:t>é</w:t>
            </w:r>
            <w:r w:rsidRPr="00EE168F" w:rsidR="008B4CC0">
              <w:rPr>
                <w:rFonts w:ascii="Times New Roman" w:hAnsi="Times New Roman"/>
                <w:lang w:val="fr-FR"/>
              </w:rPr>
              <w:t>valuation de la feuille de route DHIS2</w:t>
            </w:r>
            <w:r w:rsidRPr="00EE168F" w:rsidR="00307718">
              <w:rPr>
                <w:rFonts w:ascii="Times New Roman" w:hAnsi="Times New Roman"/>
                <w:lang w:val="fr-FR"/>
              </w:rPr>
              <w:t> ;</w:t>
            </w:r>
          </w:p>
          <w:p w:rsidRPr="00EE168F" w:rsidR="00FC63E3" w:rsidP="0060019D" w:rsidRDefault="00EE168F" w14:paraId="49FFD1B4" w14:textId="36EF7DDD">
            <w:pPr>
              <w:pStyle w:val="Paragraphedeliste"/>
              <w:numPr>
                <w:ilvl w:val="0"/>
                <w:numId w:val="98"/>
              </w:numPr>
              <w:spacing w:before="60" w:after="60" w:line="276" w:lineRule="auto"/>
              <w:ind w:right="95"/>
              <w:jc w:val="both"/>
              <w:rPr>
                <w:rFonts w:ascii="Times New Roman" w:hAnsi="Times New Roman"/>
                <w:lang w:val="fr-FR"/>
              </w:rPr>
            </w:pPr>
            <w:r w:rsidRPr="00EE168F">
              <w:rPr>
                <w:rFonts w:ascii="Times New Roman" w:hAnsi="Times New Roman"/>
                <w:lang w:val="fr-FR"/>
              </w:rPr>
              <w:t>L’é</w:t>
            </w:r>
            <w:r w:rsidRPr="00EE168F" w:rsidR="00FC63E3">
              <w:rPr>
                <w:rFonts w:ascii="Times New Roman" w:hAnsi="Times New Roman"/>
                <w:lang w:val="fr-FR"/>
              </w:rPr>
              <w:t>valuation externe du PAQD ;</w:t>
            </w:r>
          </w:p>
          <w:p w:rsidRPr="00EE168F" w:rsidR="00FC63E3" w:rsidP="0060019D" w:rsidRDefault="00FC63E3" w14:paraId="7DD77AF5" w14:textId="0C27BA4B">
            <w:pPr>
              <w:pStyle w:val="Paragraphedeliste"/>
              <w:numPr>
                <w:ilvl w:val="0"/>
                <w:numId w:val="98"/>
              </w:numPr>
              <w:spacing w:before="60" w:after="60" w:line="276" w:lineRule="auto"/>
              <w:ind w:right="95"/>
              <w:jc w:val="both"/>
              <w:rPr>
                <w:rFonts w:ascii="Times New Roman" w:hAnsi="Times New Roman"/>
                <w:lang w:val="fr-FR"/>
              </w:rPr>
            </w:pPr>
            <w:r w:rsidRPr="00EE168F">
              <w:rPr>
                <w:rFonts w:ascii="Times New Roman" w:hAnsi="Times New Roman"/>
                <w:lang w:val="fr-FR"/>
              </w:rPr>
              <w:t>L’organisation d’un DQA ;</w:t>
            </w:r>
          </w:p>
          <w:p w:rsidRPr="00EE168F" w:rsidR="00FC63E3" w:rsidP="0060019D" w:rsidRDefault="00EE168F" w14:paraId="6B2280EC" w14:textId="67E899C6">
            <w:pPr>
              <w:pStyle w:val="Paragraphedeliste"/>
              <w:numPr>
                <w:ilvl w:val="0"/>
                <w:numId w:val="98"/>
              </w:numPr>
              <w:spacing w:before="60" w:after="60" w:line="276" w:lineRule="auto"/>
              <w:ind w:right="95"/>
              <w:jc w:val="both"/>
              <w:rPr>
                <w:rFonts w:ascii="Times New Roman" w:hAnsi="Times New Roman"/>
                <w:lang w:val="fr-FR"/>
              </w:rPr>
            </w:pPr>
            <w:r w:rsidRPr="00EE168F">
              <w:rPr>
                <w:rFonts w:ascii="Times New Roman" w:hAnsi="Times New Roman"/>
                <w:lang w:val="fr-FR"/>
              </w:rPr>
              <w:t>La c</w:t>
            </w:r>
            <w:r w:rsidRPr="00EE168F" w:rsidR="00FC63E3">
              <w:rPr>
                <w:rFonts w:ascii="Times New Roman" w:hAnsi="Times New Roman"/>
                <w:lang w:val="fr-FR"/>
              </w:rPr>
              <w:t xml:space="preserve">artographie et </w:t>
            </w:r>
            <w:r w:rsidRPr="00EE168F">
              <w:rPr>
                <w:rFonts w:ascii="Times New Roman" w:hAnsi="Times New Roman"/>
                <w:lang w:val="fr-FR"/>
              </w:rPr>
              <w:t xml:space="preserve">la </w:t>
            </w:r>
            <w:r w:rsidRPr="00EE168F" w:rsidR="00FC63E3">
              <w:rPr>
                <w:rFonts w:ascii="Times New Roman" w:hAnsi="Times New Roman"/>
                <w:lang w:val="fr-FR"/>
              </w:rPr>
              <w:t>r</w:t>
            </w:r>
            <w:r w:rsidRPr="00EE168F">
              <w:rPr>
                <w:rFonts w:ascii="Times New Roman" w:hAnsi="Times New Roman"/>
                <w:lang w:val="fr-FR"/>
              </w:rPr>
              <w:t>é</w:t>
            </w:r>
            <w:r w:rsidRPr="00EE168F" w:rsidR="00FC63E3">
              <w:rPr>
                <w:rFonts w:ascii="Times New Roman" w:hAnsi="Times New Roman"/>
                <w:lang w:val="fr-FR"/>
              </w:rPr>
              <w:t xml:space="preserve">actualisation des </w:t>
            </w:r>
            <w:r w:rsidRPr="00EE168F" w:rsidR="00FC63E3">
              <w:rPr>
                <w:rFonts w:ascii="Times New Roman" w:hAnsi="Times New Roman"/>
              </w:rPr>
              <w:t>Z</w:t>
            </w:r>
            <w:r w:rsidRPr="00EE168F">
              <w:rPr>
                <w:rFonts w:ascii="Times New Roman" w:hAnsi="Times New Roman"/>
              </w:rPr>
              <w:t xml:space="preserve">ones de </w:t>
            </w:r>
            <w:proofErr w:type="spellStart"/>
            <w:r w:rsidRPr="00EE168F" w:rsidR="00FC63E3">
              <w:rPr>
                <w:rFonts w:ascii="Times New Roman" w:hAnsi="Times New Roman"/>
              </w:rPr>
              <w:t>D</w:t>
            </w:r>
            <w:r w:rsidRPr="00EE168F">
              <w:rPr>
                <w:rFonts w:ascii="Times New Roman" w:hAnsi="Times New Roman"/>
              </w:rPr>
              <w:t>énombrements</w:t>
            </w:r>
            <w:proofErr w:type="spellEnd"/>
            <w:r w:rsidRPr="00EE168F" w:rsidR="00FC63E3">
              <w:rPr>
                <w:rFonts w:ascii="Times New Roman" w:hAnsi="Times New Roman"/>
              </w:rPr>
              <w:t xml:space="preserve"> des DS à </w:t>
            </w:r>
            <w:proofErr w:type="spellStart"/>
            <w:r w:rsidRPr="00EE168F" w:rsidR="00FC63E3">
              <w:rPr>
                <w:rFonts w:ascii="Times New Roman" w:hAnsi="Times New Roman"/>
              </w:rPr>
              <w:t>problème</w:t>
            </w:r>
            <w:proofErr w:type="spellEnd"/>
            <w:r w:rsidRPr="00EE168F" w:rsidR="00FC63E3">
              <w:rPr>
                <w:rFonts w:ascii="Times New Roman" w:hAnsi="Times New Roman"/>
              </w:rPr>
              <w:t xml:space="preserve"> de </w:t>
            </w:r>
            <w:proofErr w:type="spellStart"/>
            <w:r w:rsidRPr="00EE168F" w:rsidR="00FC63E3">
              <w:rPr>
                <w:rFonts w:ascii="Times New Roman" w:hAnsi="Times New Roman"/>
              </w:rPr>
              <w:t>dénominateur</w:t>
            </w:r>
            <w:proofErr w:type="spellEnd"/>
            <w:r w:rsidRPr="00EE168F" w:rsidR="00FC63E3">
              <w:rPr>
                <w:rFonts w:ascii="Times New Roman" w:hAnsi="Times New Roman"/>
              </w:rPr>
              <w:t xml:space="preserve">; </w:t>
            </w:r>
          </w:p>
          <w:p w:rsidRPr="00EE168F" w:rsidR="00FC63E3" w:rsidP="0060019D" w:rsidRDefault="00FC63E3" w14:paraId="3637E6DD" w14:textId="19A06E00">
            <w:pPr>
              <w:pStyle w:val="Paragraphedeliste"/>
              <w:numPr>
                <w:ilvl w:val="0"/>
                <w:numId w:val="98"/>
              </w:numPr>
              <w:spacing w:before="60" w:after="60" w:line="276" w:lineRule="auto"/>
              <w:ind w:right="95"/>
              <w:jc w:val="both"/>
              <w:rPr>
                <w:rFonts w:ascii="Times New Roman" w:hAnsi="Times New Roman"/>
                <w:lang w:val="fr-FR"/>
              </w:rPr>
            </w:pPr>
            <w:r w:rsidRPr="00EE168F">
              <w:rPr>
                <w:rFonts w:ascii="Times New Roman" w:hAnsi="Times New Roman"/>
              </w:rPr>
              <w:t xml:space="preserve">La formation MLM; </w:t>
            </w:r>
          </w:p>
          <w:p w:rsidRPr="00EE168F" w:rsidR="000E5C8F" w:rsidP="0060019D" w:rsidRDefault="00307718" w14:paraId="18B20E74" w14:textId="61602854">
            <w:pPr>
              <w:pStyle w:val="Paragraphedeliste"/>
              <w:numPr>
                <w:ilvl w:val="0"/>
                <w:numId w:val="98"/>
              </w:numPr>
              <w:spacing w:before="60" w:after="60" w:line="276" w:lineRule="auto"/>
              <w:ind w:right="95"/>
              <w:jc w:val="both"/>
              <w:rPr>
                <w:rFonts w:ascii="Times New Roman" w:hAnsi="Times New Roman"/>
                <w:lang w:val="fr-FR" w:eastAsia="en-GB"/>
              </w:rPr>
            </w:pPr>
            <w:r w:rsidRPr="00EE168F">
              <w:rPr>
                <w:rFonts w:ascii="Times New Roman" w:hAnsi="Times New Roman"/>
              </w:rPr>
              <w:t xml:space="preserve">La </w:t>
            </w:r>
            <w:proofErr w:type="spellStart"/>
            <w:r w:rsidRPr="00EE168F">
              <w:rPr>
                <w:rFonts w:ascii="Times New Roman" w:hAnsi="Times New Roman"/>
              </w:rPr>
              <w:t>ré</w:t>
            </w:r>
            <w:r w:rsidRPr="00EE168F" w:rsidR="000E5C8F">
              <w:rPr>
                <w:rFonts w:ascii="Times New Roman" w:hAnsi="Times New Roman"/>
              </w:rPr>
              <w:t>alisation</w:t>
            </w:r>
            <w:proofErr w:type="spellEnd"/>
            <w:r w:rsidRPr="00EE168F" w:rsidR="000E5C8F">
              <w:rPr>
                <w:rFonts w:ascii="Times New Roman" w:hAnsi="Times New Roman"/>
              </w:rPr>
              <w:t xml:space="preserve"> de </w:t>
            </w:r>
            <w:proofErr w:type="spellStart"/>
            <w:r w:rsidRPr="00EE168F" w:rsidR="000E5C8F">
              <w:rPr>
                <w:rFonts w:ascii="Times New Roman" w:hAnsi="Times New Roman"/>
              </w:rPr>
              <w:t>l’ECV</w:t>
            </w:r>
            <w:proofErr w:type="spellEnd"/>
            <w:r w:rsidRPr="00EE168F" w:rsidR="00EE168F">
              <w:rPr>
                <w:rFonts w:ascii="Times New Roman" w:hAnsi="Times New Roman"/>
              </w:rPr>
              <w:t xml:space="preserve"> 2022</w:t>
            </w:r>
            <w:r w:rsidRPr="00EE168F">
              <w:rPr>
                <w:rFonts w:ascii="Times New Roman" w:hAnsi="Times New Roman"/>
              </w:rPr>
              <w:t>;</w:t>
            </w:r>
            <w:r w:rsidRPr="00EE168F" w:rsidR="00FC63E3">
              <w:rPr>
                <w:rFonts w:ascii="Times New Roman" w:hAnsi="Times New Roman"/>
              </w:rPr>
              <w:t xml:space="preserve"> </w:t>
            </w:r>
          </w:p>
          <w:p w:rsidRPr="00065CF1" w:rsidR="000E5C8F" w:rsidP="0060019D" w:rsidRDefault="007B0BEA" w14:paraId="01E145FF" w14:textId="3AA8B4F1">
            <w:pPr>
              <w:pStyle w:val="Paragraphedeliste"/>
              <w:numPr>
                <w:ilvl w:val="0"/>
                <w:numId w:val="98"/>
              </w:numPr>
              <w:spacing w:before="60" w:after="60" w:line="276" w:lineRule="auto"/>
              <w:ind w:right="95"/>
              <w:jc w:val="both"/>
              <w:rPr>
                <w:rFonts w:ascii="Times New Roman" w:hAnsi="Times New Roman"/>
                <w:color w:val="FF0000"/>
                <w:lang w:val="fr-FR" w:eastAsia="en-GB"/>
              </w:rPr>
            </w:pPr>
            <w:r w:rsidRPr="00EE168F">
              <w:rPr>
                <w:rFonts w:ascii="Times New Roman" w:hAnsi="Times New Roman"/>
              </w:rPr>
              <w:t xml:space="preserve">La Triangulation des </w:t>
            </w:r>
            <w:proofErr w:type="spellStart"/>
            <w:r w:rsidRPr="00EE168F">
              <w:rPr>
                <w:rFonts w:ascii="Times New Roman" w:hAnsi="Times New Roman"/>
              </w:rPr>
              <w:t>données</w:t>
            </w:r>
            <w:proofErr w:type="spellEnd"/>
            <w:r w:rsidRPr="00EE168F" w:rsidR="00FC63E3">
              <w:rPr>
                <w:rFonts w:ascii="Times New Roman" w:hAnsi="Times New Roman"/>
              </w:rPr>
              <w:t>.</w:t>
            </w:r>
          </w:p>
        </w:tc>
      </w:tr>
      <w:tr w:rsidRPr="00734EC4" w:rsidR="00B237D8" w:rsidTr="00FC63E3" w14:paraId="2F50BE10" w14:textId="77777777">
        <w:trPr>
          <w:trHeight w:val="742"/>
        </w:trPr>
        <w:tc>
          <w:tcPr>
            <w:tcW w:w="5000" w:type="pct"/>
            <w:gridSpan w:val="3"/>
            <w:shd w:val="clear" w:color="auto" w:fill="F2F2F2"/>
          </w:tcPr>
          <w:p w:rsidRPr="00BD0D21" w:rsidR="00B237D8" w:rsidP="000257D2" w:rsidRDefault="00B237D8" w14:paraId="50404798" w14:textId="77777777">
            <w:pPr>
              <w:pStyle w:val="Paragraphedeliste"/>
              <w:spacing w:before="60" w:after="60" w:line="276" w:lineRule="auto"/>
              <w:ind w:left="142" w:right="95"/>
              <w:jc w:val="both"/>
              <w:rPr>
                <w:rFonts w:ascii="Times New Roman" w:hAnsi="Times New Roman"/>
                <w:lang w:val="fr-FR" w:eastAsia="en-GB"/>
              </w:rPr>
            </w:pPr>
            <w:r w:rsidRPr="00BD0D21">
              <w:rPr>
                <w:rFonts w:ascii="Times New Roman" w:hAnsi="Times New Roman"/>
                <w:b/>
                <w:bCs/>
                <w:lang w:val="fr-FR" w:eastAsia="en-GB"/>
              </w:rPr>
              <w:t xml:space="preserve">Financement : </w:t>
            </w:r>
            <w:r w:rsidRPr="00BD0D21">
              <w:rPr>
                <w:rFonts w:ascii="Times New Roman" w:hAnsi="Times New Roman"/>
                <w:lang w:val="fr-FR" w:eastAsia="en-GB"/>
              </w:rPr>
              <w:t>justifier toute demande afin que Gravi soutienne les principaux frais récurrents (par ex. les ressources humaines) indépendamment de l’étape de transition.</w:t>
            </w:r>
          </w:p>
          <w:p w:rsidRPr="00BD0D21" w:rsidR="00B237D8" w:rsidP="000257D2" w:rsidRDefault="00B237D8" w14:paraId="4D07623E" w14:textId="77777777">
            <w:pPr>
              <w:pStyle w:val="Paragraphedeliste"/>
              <w:numPr>
                <w:ilvl w:val="0"/>
                <w:numId w:val="8"/>
              </w:numPr>
              <w:spacing w:before="60" w:after="60" w:line="276" w:lineRule="auto"/>
              <w:ind w:left="142" w:right="95" w:firstLine="0"/>
              <w:jc w:val="both"/>
              <w:rPr>
                <w:rFonts w:ascii="Times New Roman" w:hAnsi="Times New Roman"/>
                <w:lang w:val="fr-FR" w:eastAsia="en-GB"/>
              </w:rPr>
            </w:pPr>
            <w:r w:rsidRPr="00BD0D21">
              <w:rPr>
                <w:rFonts w:ascii="Times New Roman" w:hAnsi="Times New Roman"/>
                <w:b/>
                <w:bCs/>
                <w:i/>
                <w:iCs/>
                <w:lang w:val="fr-FR" w:eastAsia="en-GB"/>
              </w:rPr>
              <w:t xml:space="preserve">Il est interdit aux pays en phase de transition préparatoire et accélérée d’utiliser les fonds de Gavi pour les frais récurrents </w:t>
            </w:r>
            <w:r w:rsidRPr="00BD0D21">
              <w:rPr>
                <w:rFonts w:ascii="Times New Roman" w:hAnsi="Times New Roman"/>
                <w:i/>
                <w:iCs/>
                <w:lang w:val="fr-FR" w:eastAsia="en-GB"/>
              </w:rPr>
              <w:t xml:space="preserve">(veuillez consulter le </w:t>
            </w:r>
            <w:r w:rsidRPr="00BD0D21">
              <w:rPr>
                <w:rFonts w:ascii="Times New Roman" w:hAnsi="Times New Roman"/>
                <w:i/>
                <w:iCs/>
                <w:bdr w:val="none" w:color="auto" w:sz="0" w:space="0" w:frame="1"/>
                <w:lang w:val="fr-FR" w:eastAsia="en-GB"/>
              </w:rPr>
              <w:t>Guide sur le soutien aux capacités en ressources humaines des pays</w:t>
            </w:r>
            <w:r w:rsidRPr="00BD0D21">
              <w:rPr>
                <w:rFonts w:ascii="Times New Roman" w:hAnsi="Times New Roman"/>
                <w:i/>
                <w:iCs/>
                <w:lang w:val="fr-FR" w:eastAsia="en-GB"/>
              </w:rPr>
              <w:t xml:space="preserve"> disponible ici : </w:t>
            </w:r>
            <w:hyperlink w:history="1" r:id="rId49">
              <w:r w:rsidRPr="00BD0D21">
                <w:rPr>
                  <w:rStyle w:val="Lienhypertexte"/>
                  <w:rFonts w:ascii="Times New Roman" w:hAnsi="Times New Roman"/>
                  <w:iCs/>
                  <w:lang w:val="fr-FR" w:eastAsia="en-GB"/>
                </w:rPr>
                <w:t>https://www.gavi.org/soutien/processus/demander/directives-supplementaires</w:t>
              </w:r>
            </w:hyperlink>
            <w:r w:rsidRPr="00BD0D21">
              <w:rPr>
                <w:rFonts w:ascii="Times New Roman" w:hAnsi="Times New Roman"/>
                <w:lang w:val="fr-FR" w:eastAsia="en-GB"/>
              </w:rPr>
              <w:t>).</w:t>
            </w:r>
          </w:p>
        </w:tc>
      </w:tr>
      <w:tr w:rsidRPr="00BD0D21" w:rsidR="00B237D8" w:rsidTr="00FC63E3" w14:paraId="380E0555" w14:textId="77777777">
        <w:trPr>
          <w:trHeight w:val="584"/>
        </w:trPr>
        <w:tc>
          <w:tcPr>
            <w:tcW w:w="5000" w:type="pct"/>
            <w:gridSpan w:val="3"/>
            <w:shd w:val="clear" w:color="auto" w:fill="auto"/>
          </w:tcPr>
          <w:p w:rsidRPr="00BD0D21" w:rsidR="00B237D8" w:rsidP="000257D2" w:rsidRDefault="00B237D8" w14:paraId="479847F9" w14:textId="77777777">
            <w:pPr>
              <w:pStyle w:val="Paragraphedeliste"/>
              <w:spacing w:before="60" w:after="60" w:line="276" w:lineRule="auto"/>
              <w:ind w:left="142" w:right="95"/>
              <w:jc w:val="both"/>
              <w:rPr>
                <w:rFonts w:ascii="Times New Roman" w:hAnsi="Times New Roman"/>
                <w:lang w:eastAsia="en-GB"/>
              </w:rPr>
            </w:pPr>
            <w:r w:rsidRPr="00BD0D21">
              <w:rPr>
                <w:rFonts w:ascii="Times New Roman" w:hAnsi="Times New Roman"/>
                <w:lang w:val="fr-FR" w:eastAsia="en-GB"/>
              </w:rPr>
              <w:t>…</w:t>
            </w:r>
          </w:p>
        </w:tc>
      </w:tr>
      <w:tr w:rsidRPr="00BD0D21" w:rsidR="00B237D8" w:rsidTr="00FC63E3" w14:paraId="0D8FCA59" w14:textId="77777777">
        <w:trPr>
          <w:trHeight w:val="383"/>
        </w:trPr>
        <w:tc>
          <w:tcPr>
            <w:tcW w:w="2605" w:type="pct"/>
            <w:vMerge w:val="restart"/>
            <w:shd w:val="clear" w:color="auto" w:fill="F2F2F2"/>
          </w:tcPr>
          <w:p w:rsidRPr="00BD0D21" w:rsidR="00B237D8" w:rsidP="000257D2" w:rsidRDefault="00B237D8" w14:paraId="0CEF5A9C" w14:textId="77777777">
            <w:pPr>
              <w:pStyle w:val="Paragraphedeliste"/>
              <w:spacing w:before="60" w:after="60" w:line="276" w:lineRule="auto"/>
              <w:ind w:left="142" w:right="95"/>
              <w:jc w:val="both"/>
              <w:rPr>
                <w:rFonts w:ascii="Times New Roman" w:hAnsi="Times New Roman"/>
                <w:b/>
                <w:bCs/>
                <w:lang w:val="fr-FR" w:eastAsia="en-GB"/>
              </w:rPr>
            </w:pPr>
            <w:r w:rsidRPr="00BD0D21">
              <w:rPr>
                <w:rFonts w:ascii="Times New Roman" w:hAnsi="Times New Roman"/>
                <w:b/>
                <w:bCs/>
                <w:lang w:val="fr-FR" w:eastAsia="en-GB"/>
              </w:rPr>
              <w:t>Quel budget RSS est alloué à cet objectif :</w:t>
            </w:r>
          </w:p>
          <w:p w:rsidRPr="00BD0D21" w:rsidR="00B237D8" w:rsidP="000257D2" w:rsidRDefault="00B237D8" w14:paraId="5573C626" w14:textId="77777777">
            <w:pPr>
              <w:pStyle w:val="Paragraphedeliste"/>
              <w:numPr>
                <w:ilvl w:val="0"/>
                <w:numId w:val="15"/>
              </w:numPr>
              <w:spacing w:before="60" w:after="60" w:line="276" w:lineRule="auto"/>
              <w:ind w:left="142" w:right="95" w:firstLine="0"/>
              <w:jc w:val="both"/>
              <w:rPr>
                <w:rFonts w:ascii="Times New Roman" w:hAnsi="Times New Roman"/>
                <w:lang w:val="fr-FR" w:eastAsia="en-GB"/>
              </w:rPr>
            </w:pPr>
            <w:r w:rsidRPr="00BD0D21">
              <w:rPr>
                <w:rFonts w:ascii="Times New Roman" w:hAnsi="Times New Roman"/>
                <w:b/>
                <w:bCs/>
                <w:i/>
                <w:iCs/>
                <w:lang w:val="fr-FR" w:eastAsia="en-GB"/>
              </w:rPr>
              <w:t>Mettre en évidence les détails dans le modèle de prévision budgétaire</w:t>
            </w:r>
          </w:p>
        </w:tc>
        <w:tc>
          <w:tcPr>
            <w:tcW w:w="527" w:type="pct"/>
            <w:tcBorders>
              <w:right w:val="single" w:color="A6A6A6" w:sz="4" w:space="0"/>
            </w:tcBorders>
            <w:shd w:val="clear" w:color="auto" w:fill="F2F2F2"/>
          </w:tcPr>
          <w:p w:rsidRPr="00BD0D21" w:rsidR="00B237D8" w:rsidP="000257D2" w:rsidRDefault="00B237D8" w14:paraId="5585717A" w14:textId="77777777">
            <w:pPr>
              <w:pStyle w:val="Paragraphedeliste"/>
              <w:spacing w:before="60" w:after="60" w:line="276" w:lineRule="auto"/>
              <w:ind w:left="142" w:right="95"/>
              <w:jc w:val="both"/>
              <w:rPr>
                <w:rFonts w:ascii="Times New Roman" w:hAnsi="Times New Roman"/>
                <w:i/>
                <w:iCs/>
                <w:lang w:eastAsia="en-GB"/>
              </w:rPr>
            </w:pPr>
            <w:r w:rsidRPr="00BD0D21">
              <w:rPr>
                <w:rFonts w:ascii="Times New Roman" w:hAnsi="Times New Roman"/>
                <w:b/>
                <w:bCs/>
                <w:lang w:val="fr-FR" w:eastAsia="en-GB"/>
              </w:rPr>
              <w:t>Années 1 à 2</w:t>
            </w:r>
          </w:p>
        </w:tc>
        <w:tc>
          <w:tcPr>
            <w:tcW w:w="1868" w:type="pct"/>
            <w:tcBorders>
              <w:left w:val="single" w:color="A6A6A6" w:sz="4" w:space="0"/>
              <w:right w:val="single" w:color="A6A6A6" w:sz="4" w:space="0"/>
            </w:tcBorders>
            <w:shd w:val="clear" w:color="auto" w:fill="auto"/>
            <w:vAlign w:val="center"/>
          </w:tcPr>
          <w:p w:rsidRPr="00BD0D21" w:rsidR="00B237D8" w:rsidP="004B16E0" w:rsidRDefault="0007450B" w14:paraId="7B5F2EB5" w14:textId="4565E7E1">
            <w:pPr>
              <w:spacing w:line="276" w:lineRule="auto"/>
              <w:jc w:val="both"/>
              <w:rPr>
                <w:rFonts w:ascii="Times New Roman" w:hAnsi="Times New Roman"/>
                <w:b/>
                <w:i/>
                <w:iCs/>
                <w:lang w:val="fr-FR" w:eastAsia="en-GB"/>
              </w:rPr>
            </w:pPr>
            <w:r w:rsidRPr="00BD0D21">
              <w:rPr>
                <w:rFonts w:ascii="Times New Roman" w:hAnsi="Times New Roman"/>
                <w:b/>
                <w:lang w:val="fr-FR"/>
              </w:rPr>
              <w:t xml:space="preserve">    </w:t>
            </w:r>
            <w:r w:rsidRPr="00BD0D21" w:rsidR="00074367">
              <w:rPr>
                <w:rFonts w:ascii="Times New Roman" w:hAnsi="Times New Roman"/>
                <w:b/>
                <w:lang w:val="fr-FR"/>
              </w:rPr>
              <w:t>3</w:t>
            </w:r>
            <w:r w:rsidR="00F073FD">
              <w:rPr>
                <w:rFonts w:ascii="Times New Roman" w:hAnsi="Times New Roman"/>
                <w:b/>
                <w:lang w:val="fr-FR"/>
              </w:rPr>
              <w:t> </w:t>
            </w:r>
            <w:r w:rsidR="004B16E0">
              <w:rPr>
                <w:rFonts w:ascii="Times New Roman" w:hAnsi="Times New Roman"/>
                <w:b/>
                <w:lang w:val="fr-FR"/>
              </w:rPr>
              <w:t>113</w:t>
            </w:r>
            <w:r w:rsidR="00C03D13">
              <w:rPr>
                <w:rFonts w:ascii="Times New Roman" w:hAnsi="Times New Roman"/>
                <w:b/>
                <w:lang w:val="fr-FR"/>
              </w:rPr>
              <w:t xml:space="preserve"> </w:t>
            </w:r>
            <w:r w:rsidR="004B16E0">
              <w:rPr>
                <w:rFonts w:ascii="Times New Roman" w:hAnsi="Times New Roman"/>
                <w:b/>
                <w:lang w:val="fr-FR"/>
              </w:rPr>
              <w:t>867</w:t>
            </w:r>
            <w:r w:rsidRPr="00BD0D21" w:rsidR="00C03D13">
              <w:rPr>
                <w:rFonts w:ascii="Times New Roman" w:hAnsi="Times New Roman"/>
                <w:b/>
                <w:lang w:val="fr-FR"/>
              </w:rPr>
              <w:t xml:space="preserve"> </w:t>
            </w:r>
            <w:r w:rsidRPr="00BD0D21" w:rsidR="0018620A">
              <w:rPr>
                <w:rFonts w:ascii="Times New Roman" w:hAnsi="Times New Roman"/>
                <w:b/>
                <w:lang w:val="fr-FR"/>
              </w:rPr>
              <w:t>USD</w:t>
            </w:r>
          </w:p>
        </w:tc>
      </w:tr>
      <w:tr w:rsidRPr="00BD0D21" w:rsidR="00B237D8" w:rsidTr="00FC63E3" w14:paraId="3F952886" w14:textId="77777777">
        <w:trPr>
          <w:trHeight w:val="383"/>
        </w:trPr>
        <w:tc>
          <w:tcPr>
            <w:tcW w:w="2605" w:type="pct"/>
            <w:vMerge/>
            <w:shd w:val="clear" w:color="auto" w:fill="F2F2F2"/>
          </w:tcPr>
          <w:p w:rsidRPr="00BD0D21" w:rsidR="00B237D8" w:rsidP="000257D2" w:rsidRDefault="00B237D8" w14:paraId="60525DB8" w14:textId="77777777">
            <w:pPr>
              <w:pStyle w:val="Paragraphedeliste"/>
              <w:spacing w:before="60" w:after="60" w:line="276" w:lineRule="auto"/>
              <w:ind w:left="142" w:right="95"/>
              <w:jc w:val="both"/>
              <w:rPr>
                <w:rFonts w:ascii="Times New Roman" w:hAnsi="Times New Roman"/>
                <w:b/>
                <w:lang w:val="fr-FR" w:eastAsia="en-GB"/>
              </w:rPr>
            </w:pPr>
          </w:p>
        </w:tc>
        <w:tc>
          <w:tcPr>
            <w:tcW w:w="527" w:type="pct"/>
            <w:tcBorders>
              <w:right w:val="single" w:color="A6A6A6" w:sz="4" w:space="0"/>
            </w:tcBorders>
            <w:shd w:val="clear" w:color="auto" w:fill="F2F2F2"/>
          </w:tcPr>
          <w:p w:rsidRPr="00065CF1" w:rsidR="00B237D8" w:rsidP="00065CF1" w:rsidRDefault="00B237D8" w14:paraId="52E24E2F" w14:textId="6AB88BA6">
            <w:pPr>
              <w:spacing w:before="60" w:after="60" w:line="276" w:lineRule="auto"/>
              <w:ind w:right="95"/>
              <w:jc w:val="both"/>
              <w:rPr>
                <w:rFonts w:ascii="Times New Roman" w:hAnsi="Times New Roman"/>
                <w:b/>
                <w:bCs/>
                <w:lang w:eastAsia="en-GB"/>
              </w:rPr>
            </w:pPr>
            <w:r w:rsidRPr="00065CF1">
              <w:rPr>
                <w:rFonts w:ascii="Times New Roman" w:hAnsi="Times New Roman"/>
                <w:b/>
                <w:bCs/>
                <w:lang w:val="fr-FR" w:eastAsia="en-GB"/>
              </w:rPr>
              <w:t>Année</w:t>
            </w:r>
            <w:r w:rsidR="005452DB">
              <w:rPr>
                <w:rFonts w:ascii="Times New Roman" w:hAnsi="Times New Roman"/>
                <w:b/>
                <w:bCs/>
                <w:lang w:val="fr-FR" w:eastAsia="en-GB"/>
              </w:rPr>
              <w:t xml:space="preserve"> </w:t>
            </w:r>
            <w:r w:rsidRPr="00065CF1">
              <w:rPr>
                <w:rFonts w:ascii="Times New Roman" w:hAnsi="Times New Roman"/>
                <w:b/>
                <w:bCs/>
                <w:lang w:val="fr-FR" w:eastAsia="en-GB"/>
              </w:rPr>
              <w:t>3 </w:t>
            </w:r>
          </w:p>
        </w:tc>
        <w:tc>
          <w:tcPr>
            <w:tcW w:w="1868" w:type="pct"/>
            <w:tcBorders>
              <w:left w:val="single" w:color="A6A6A6" w:sz="4" w:space="0"/>
              <w:right w:val="single" w:color="A6A6A6" w:sz="4" w:space="0"/>
            </w:tcBorders>
            <w:shd w:val="clear" w:color="auto" w:fill="auto"/>
            <w:vAlign w:val="center"/>
          </w:tcPr>
          <w:p w:rsidRPr="00BD0D21" w:rsidR="00B237D8" w:rsidP="004B16E0" w:rsidRDefault="008E2C57" w14:paraId="4EDE41F5" w14:textId="1564E184">
            <w:pPr>
              <w:spacing w:line="276" w:lineRule="auto"/>
              <w:jc w:val="both"/>
              <w:rPr>
                <w:rFonts w:ascii="Times New Roman" w:hAnsi="Times New Roman"/>
                <w:b/>
                <w:bCs/>
                <w:lang w:val="fr-FR" w:eastAsia="en-GB"/>
              </w:rPr>
            </w:pPr>
            <w:r w:rsidRPr="00BD0D21">
              <w:rPr>
                <w:rFonts w:ascii="Times New Roman" w:hAnsi="Times New Roman"/>
                <w:b/>
                <w:lang w:val="fr-FR"/>
              </w:rPr>
              <w:t xml:space="preserve">   </w:t>
            </w:r>
            <w:r w:rsidR="00F073FD">
              <w:rPr>
                <w:rFonts w:ascii="Times New Roman" w:hAnsi="Times New Roman"/>
                <w:b/>
                <w:lang w:val="fr-FR"/>
              </w:rPr>
              <w:t>1 </w:t>
            </w:r>
            <w:r w:rsidR="004B16E0">
              <w:rPr>
                <w:rFonts w:ascii="Times New Roman" w:hAnsi="Times New Roman"/>
                <w:b/>
                <w:lang w:val="fr-FR"/>
              </w:rPr>
              <w:t>673 395</w:t>
            </w:r>
            <w:r w:rsidRPr="00BD0D21" w:rsidR="00C03D13">
              <w:rPr>
                <w:rFonts w:ascii="Times New Roman" w:hAnsi="Times New Roman"/>
                <w:b/>
                <w:lang w:val="fr-FR"/>
              </w:rPr>
              <w:t xml:space="preserve"> </w:t>
            </w:r>
            <w:r w:rsidRPr="00BD0D21" w:rsidR="0018620A">
              <w:rPr>
                <w:rFonts w:ascii="Times New Roman" w:hAnsi="Times New Roman"/>
                <w:b/>
                <w:lang w:val="fr-FR"/>
              </w:rPr>
              <w:t>USD</w:t>
            </w:r>
          </w:p>
        </w:tc>
      </w:tr>
      <w:tr w:rsidRPr="000154CA" w:rsidR="00B237D8" w:rsidTr="00FC63E3" w14:paraId="3B6EA53B" w14:textId="77777777">
        <w:trPr>
          <w:trHeight w:val="383"/>
        </w:trPr>
        <w:tc>
          <w:tcPr>
            <w:tcW w:w="5000" w:type="pct"/>
            <w:gridSpan w:val="3"/>
            <w:tcBorders>
              <w:bottom w:val="single" w:color="999999" w:sz="4" w:space="0"/>
              <w:right w:val="single" w:color="A6A6A6" w:sz="4" w:space="0"/>
            </w:tcBorders>
            <w:shd w:val="clear" w:color="auto" w:fill="F2F2F2"/>
          </w:tcPr>
          <w:p w:rsidRPr="00BD0D21" w:rsidR="00B237D8" w:rsidP="000257D2" w:rsidRDefault="00B237D8" w14:paraId="58407252" w14:textId="77777777">
            <w:pPr>
              <w:spacing w:line="276" w:lineRule="auto"/>
              <w:ind w:left="142" w:right="95"/>
              <w:jc w:val="both"/>
              <w:rPr>
                <w:rFonts w:ascii="Times New Roman" w:hAnsi="Times New Roman"/>
                <w:b/>
                <w:bCs/>
                <w:i/>
                <w:iCs/>
                <w:lang w:val="fr-FR" w:eastAsia="en-GB"/>
              </w:rPr>
            </w:pPr>
            <w:r w:rsidRPr="00BD0D21">
              <w:rPr>
                <w:rFonts w:ascii="Times New Roman" w:hAnsi="Times New Roman"/>
                <w:b/>
                <w:bCs/>
                <w:i/>
                <w:iCs/>
                <w:lang w:val="fr-FR" w:eastAsia="en-GB"/>
              </w:rPr>
              <w:t>Veuillez également fournir des informations détaillées concernant les principaux facteurs de coûts, déterminants et hypothèses utilisés, relatifs aux principales activités de cet objectif, ici :</w:t>
            </w:r>
          </w:p>
        </w:tc>
      </w:tr>
      <w:tr w:rsidRPr="000154CA" w:rsidR="00B237D8" w:rsidTr="00FC63E3" w14:paraId="651AB75F" w14:textId="77777777">
        <w:trPr>
          <w:trHeight w:val="383"/>
        </w:trPr>
        <w:tc>
          <w:tcPr>
            <w:tcW w:w="5000" w:type="pct"/>
            <w:gridSpan w:val="3"/>
            <w:tcBorders>
              <w:right w:val="single" w:color="A6A6A6" w:sz="4" w:space="0"/>
            </w:tcBorders>
            <w:shd w:val="clear" w:color="auto" w:fill="auto"/>
          </w:tcPr>
          <w:p w:rsidRPr="00BD0D21" w:rsidR="00B237D8" w:rsidP="000257D2" w:rsidRDefault="00B237D8" w14:paraId="1EC5A26D" w14:textId="77777777">
            <w:pPr>
              <w:pStyle w:val="Paragraphedeliste"/>
              <w:spacing w:before="60" w:after="60" w:line="276" w:lineRule="auto"/>
              <w:ind w:left="142" w:right="95"/>
              <w:jc w:val="both"/>
              <w:rPr>
                <w:rFonts w:ascii="Times New Roman" w:hAnsi="Times New Roman"/>
                <w:i/>
                <w:iCs/>
                <w:lang w:val="fr-FR" w:eastAsia="en-GB"/>
              </w:rPr>
            </w:pPr>
          </w:p>
          <w:p w:rsidRPr="008E3932" w:rsidR="00B237D8" w:rsidP="000257D2" w:rsidRDefault="007968C3" w14:paraId="1EF4E8D8" w14:textId="77777777">
            <w:pPr>
              <w:pStyle w:val="Paragraphedeliste"/>
              <w:spacing w:before="60" w:after="60" w:line="276" w:lineRule="auto"/>
              <w:ind w:left="142" w:right="95"/>
              <w:jc w:val="both"/>
              <w:rPr>
                <w:rFonts w:ascii="Times New Roman" w:hAnsi="Times New Roman"/>
                <w:i/>
                <w:iCs/>
                <w:color w:val="0000CC"/>
                <w:lang w:val="fr-FR" w:eastAsia="en-GB"/>
              </w:rPr>
            </w:pPr>
            <w:r w:rsidRPr="008E3932">
              <w:rPr>
                <w:rFonts w:ascii="Times New Roman" w:hAnsi="Times New Roman"/>
                <w:i/>
                <w:iCs/>
                <w:color w:val="0000CC"/>
                <w:lang w:val="fr-FR" w:eastAsia="en-GB"/>
              </w:rPr>
              <w:t xml:space="preserve">Voir le </w:t>
            </w:r>
            <w:proofErr w:type="spellStart"/>
            <w:r w:rsidRPr="008E3932">
              <w:rPr>
                <w:rFonts w:ascii="Times New Roman" w:hAnsi="Times New Roman"/>
                <w:i/>
                <w:iCs/>
                <w:color w:val="0000CC"/>
                <w:lang w:val="fr-FR" w:eastAsia="en-GB"/>
              </w:rPr>
              <w:t>costing</w:t>
            </w:r>
            <w:proofErr w:type="spellEnd"/>
            <w:r w:rsidRPr="008E3932">
              <w:rPr>
                <w:rFonts w:ascii="Times New Roman" w:hAnsi="Times New Roman"/>
                <w:i/>
                <w:iCs/>
                <w:color w:val="0000CC"/>
                <w:lang w:val="fr-FR" w:eastAsia="en-GB"/>
              </w:rPr>
              <w:t xml:space="preserve"> détaillé en annexe</w:t>
            </w:r>
          </w:p>
          <w:p w:rsidRPr="00BD0D21" w:rsidR="00B237D8" w:rsidP="000257D2" w:rsidRDefault="00B237D8" w14:paraId="3495779E" w14:textId="77777777">
            <w:pPr>
              <w:pStyle w:val="Paragraphedeliste"/>
              <w:spacing w:before="60" w:after="60" w:line="276" w:lineRule="auto"/>
              <w:ind w:left="142" w:right="95"/>
              <w:jc w:val="both"/>
              <w:rPr>
                <w:rFonts w:ascii="Times New Roman" w:hAnsi="Times New Roman"/>
                <w:i/>
                <w:iCs/>
                <w:lang w:val="fr-FR" w:eastAsia="en-GB"/>
              </w:rPr>
            </w:pPr>
          </w:p>
        </w:tc>
      </w:tr>
    </w:tbl>
    <w:p w:rsidRPr="00BD0D21" w:rsidR="006C2796" w:rsidP="000257D2" w:rsidRDefault="006C2796" w14:paraId="4CF9A295" w14:textId="77777777">
      <w:pPr>
        <w:spacing w:line="276" w:lineRule="auto"/>
        <w:ind w:right="95"/>
        <w:jc w:val="both"/>
        <w:rPr>
          <w:rFonts w:ascii="Times New Roman" w:hAnsi="Times New Roman"/>
          <w:b/>
          <w:color w:val="0070C0"/>
          <w:lang w:val="fr-FR"/>
        </w:rPr>
      </w:pPr>
    </w:p>
    <w:tbl>
      <w:tblPr>
        <w:tblW w:w="5101" w:type="pct"/>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Layout w:type="fixed"/>
        <w:tblCellMar>
          <w:left w:w="0" w:type="dxa"/>
          <w:right w:w="0" w:type="dxa"/>
        </w:tblCellMar>
        <w:tblLook w:val="04A0" w:firstRow="1" w:lastRow="0" w:firstColumn="1" w:lastColumn="0" w:noHBand="0" w:noVBand="1"/>
      </w:tblPr>
      <w:tblGrid>
        <w:gridCol w:w="4956"/>
        <w:gridCol w:w="1556"/>
        <w:gridCol w:w="2686"/>
      </w:tblGrid>
      <w:tr w:rsidRPr="000154CA" w:rsidR="00133CB8" w:rsidTr="00264E53" w14:paraId="4D804164" w14:textId="77777777">
        <w:trPr>
          <w:trHeight w:val="285"/>
        </w:trPr>
        <w:tc>
          <w:tcPr>
            <w:tcW w:w="5000" w:type="pct"/>
            <w:gridSpan w:val="3"/>
            <w:tcBorders>
              <w:bottom w:val="single" w:color="A6A6A6" w:sz="4" w:space="0"/>
              <w:right w:val="single" w:color="A6A6A6" w:sz="4" w:space="0"/>
            </w:tcBorders>
            <w:shd w:val="clear" w:color="auto" w:fill="0070C0"/>
          </w:tcPr>
          <w:p w:rsidRPr="00BD0D21" w:rsidR="006C2796" w:rsidP="000257D2" w:rsidRDefault="006C2796" w14:paraId="1FDF1DA0" w14:textId="77777777">
            <w:pPr>
              <w:pStyle w:val="ColorfulList-Accent13"/>
              <w:spacing w:before="60" w:after="60" w:line="276" w:lineRule="auto"/>
              <w:ind w:left="142" w:right="95"/>
              <w:jc w:val="both"/>
              <w:rPr>
                <w:rFonts w:ascii="Times New Roman" w:hAnsi="Times New Roman" w:eastAsia="Arial"/>
                <w:b/>
                <w:i/>
                <w:iCs/>
                <w:szCs w:val="22"/>
                <w:lang w:val="fr-FR"/>
              </w:rPr>
            </w:pPr>
            <w:r w:rsidRPr="00BD0D21">
              <w:rPr>
                <w:rFonts w:ascii="Times New Roman" w:hAnsi="Times New Roman"/>
                <w:b/>
                <w:bCs/>
                <w:i/>
                <w:iCs/>
                <w:color w:val="FFFFFF"/>
                <w:szCs w:val="22"/>
                <w:lang w:val="fr-FR"/>
              </w:rPr>
              <w:t xml:space="preserve">Modèle de la chaîne d’approvisionnement (applicable même si le pays ne soumet pas de demande pour la POECF) : </w:t>
            </w:r>
          </w:p>
        </w:tc>
      </w:tr>
      <w:tr w:rsidRPr="000154CA" w:rsidR="00133CB8" w:rsidTr="0016044A" w14:paraId="1831B9CF" w14:textId="77777777">
        <w:trPr>
          <w:trHeight w:val="285"/>
        </w:trPr>
        <w:tc>
          <w:tcPr>
            <w:tcW w:w="2694" w:type="pct"/>
            <w:tcBorders>
              <w:bottom w:val="single" w:color="A6A6A6" w:sz="4" w:space="0"/>
              <w:right w:val="single" w:color="A6A6A6" w:sz="4" w:space="0"/>
            </w:tcBorders>
            <w:shd w:val="clear" w:color="auto" w:fill="0070C0"/>
            <w:vAlign w:val="center"/>
          </w:tcPr>
          <w:p w:rsidRPr="00BD0D21" w:rsidR="006C2796" w:rsidP="0016044A" w:rsidRDefault="006C2796" w14:paraId="4C5970FE" w14:textId="77777777">
            <w:pPr>
              <w:pStyle w:val="ColorfulList-Accent13"/>
              <w:spacing w:before="60" w:after="60" w:line="276" w:lineRule="auto"/>
              <w:ind w:left="142" w:right="95"/>
              <w:jc w:val="center"/>
              <w:rPr>
                <w:rFonts w:ascii="Times New Roman" w:hAnsi="Times New Roman" w:eastAsia="Arial"/>
                <w:b/>
                <w:bCs/>
                <w:szCs w:val="22"/>
              </w:rPr>
            </w:pPr>
            <w:r w:rsidRPr="0016044A">
              <w:rPr>
                <w:rFonts w:ascii="Times New Roman" w:hAnsi="Times New Roman"/>
                <w:b/>
                <w:bCs/>
                <w:i/>
                <w:iCs/>
                <w:color w:val="FFFFFF" w:themeColor="background1"/>
                <w:szCs w:val="22"/>
                <w:lang w:val="fr-FR"/>
              </w:rPr>
              <w:lastRenderedPageBreak/>
              <w:t>Objectif</w:t>
            </w:r>
            <w:r w:rsidRPr="0016044A">
              <w:rPr>
                <w:rFonts w:ascii="Times New Roman" w:hAnsi="Times New Roman"/>
                <w:b/>
                <w:bCs/>
                <w:color w:val="FFFFFF" w:themeColor="background1"/>
                <w:szCs w:val="22"/>
                <w:lang w:val="fr-FR"/>
              </w:rPr>
              <w:t> </w:t>
            </w:r>
            <w:r w:rsidRPr="0016044A" w:rsidR="00CD71BB">
              <w:rPr>
                <w:rFonts w:ascii="Times New Roman" w:hAnsi="Times New Roman"/>
                <w:b/>
                <w:bCs/>
                <w:color w:val="FFFFFF" w:themeColor="background1"/>
                <w:szCs w:val="22"/>
                <w:lang w:val="fr-FR"/>
              </w:rPr>
              <w:t>5</w:t>
            </w:r>
          </w:p>
        </w:tc>
        <w:tc>
          <w:tcPr>
            <w:tcW w:w="2306" w:type="pct"/>
            <w:gridSpan w:val="2"/>
            <w:tcBorders>
              <w:left w:val="single" w:color="A6A6A6" w:sz="4" w:space="0"/>
              <w:bottom w:val="single" w:color="A6A6A6" w:sz="4" w:space="0"/>
              <w:right w:val="single" w:color="A6A6A6" w:sz="4" w:space="0"/>
            </w:tcBorders>
            <w:shd w:val="clear" w:color="auto" w:fill="FFFFFF"/>
          </w:tcPr>
          <w:p w:rsidRPr="0016044A" w:rsidR="006C2796" w:rsidP="000257D2" w:rsidRDefault="00C71433" w14:paraId="1E50AE0C" w14:textId="0B85F292">
            <w:pPr>
              <w:pStyle w:val="ColorfulList-Accent13"/>
              <w:spacing w:before="60" w:after="60" w:line="276" w:lineRule="auto"/>
              <w:ind w:left="142" w:right="95"/>
              <w:jc w:val="both"/>
              <w:rPr>
                <w:rFonts w:ascii="Times New Roman" w:hAnsi="Times New Roman"/>
                <w:b/>
                <w:bCs/>
                <w:color w:val="FF0000"/>
                <w:szCs w:val="22"/>
                <w:lang w:val="fr-FR"/>
              </w:rPr>
            </w:pPr>
            <w:r w:rsidRPr="0016044A">
              <w:rPr>
                <w:rFonts w:ascii="Times New Roman" w:hAnsi="Times New Roman"/>
                <w:b/>
                <w:szCs w:val="22"/>
                <w:lang w:val="fr-FR"/>
              </w:rPr>
              <w:t>Améliorer le score moyen de la Gestion Efficace des Vaccins (GEV) de 66% en 2014 à au moins 80 % en 2022</w:t>
            </w:r>
          </w:p>
        </w:tc>
      </w:tr>
      <w:tr w:rsidRPr="00BD0D21" w:rsidR="00133CB8" w:rsidTr="00264E53" w14:paraId="3B639387" w14:textId="77777777">
        <w:trPr>
          <w:trHeight w:val="285"/>
        </w:trPr>
        <w:tc>
          <w:tcPr>
            <w:tcW w:w="2694" w:type="pct"/>
            <w:tcBorders>
              <w:bottom w:val="single" w:color="A6A6A6" w:sz="4" w:space="0"/>
              <w:right w:val="single" w:color="A6A6A6" w:sz="4" w:space="0"/>
            </w:tcBorders>
            <w:shd w:val="clear" w:color="auto" w:fill="F2F2F2"/>
          </w:tcPr>
          <w:p w:rsidRPr="00BD0D21" w:rsidR="006C2796" w:rsidP="000257D2" w:rsidRDefault="006C2796" w14:paraId="46B1FD8F" w14:textId="77777777">
            <w:pPr>
              <w:pStyle w:val="ColorfulList-Accent13"/>
              <w:spacing w:before="60" w:after="60" w:line="276" w:lineRule="auto"/>
              <w:ind w:left="142" w:right="95"/>
              <w:jc w:val="both"/>
              <w:rPr>
                <w:rFonts w:ascii="Times New Roman" w:hAnsi="Times New Roman"/>
                <w:szCs w:val="22"/>
                <w:lang w:val="fr-FR"/>
              </w:rPr>
            </w:pPr>
            <w:r w:rsidRPr="00BD0D21">
              <w:rPr>
                <w:rFonts w:ascii="Times New Roman" w:hAnsi="Times New Roman"/>
                <w:szCs w:val="22"/>
                <w:lang w:val="fr-FR"/>
              </w:rPr>
              <w:t xml:space="preserve">Calendrier : </w:t>
            </w:r>
          </w:p>
        </w:tc>
        <w:tc>
          <w:tcPr>
            <w:tcW w:w="2306" w:type="pct"/>
            <w:gridSpan w:val="2"/>
            <w:tcBorders>
              <w:left w:val="single" w:color="A6A6A6" w:sz="4" w:space="0"/>
              <w:bottom w:val="single" w:color="A6A6A6" w:sz="4" w:space="0"/>
              <w:right w:val="single" w:color="A6A6A6" w:sz="4" w:space="0"/>
            </w:tcBorders>
            <w:shd w:val="clear" w:color="auto" w:fill="FFFFFF"/>
          </w:tcPr>
          <w:p w:rsidRPr="00BD0D21" w:rsidR="006C2796" w:rsidP="000257D2" w:rsidRDefault="005F7F97" w14:paraId="35593C1A" w14:textId="77777777">
            <w:pPr>
              <w:pStyle w:val="ColorfulList-Accent13"/>
              <w:spacing w:before="60" w:after="60" w:line="276" w:lineRule="auto"/>
              <w:ind w:left="142" w:right="95"/>
              <w:jc w:val="both"/>
              <w:rPr>
                <w:rFonts w:ascii="Times New Roman" w:hAnsi="Times New Roman"/>
                <w:szCs w:val="22"/>
                <w:lang w:val="fr-FR"/>
              </w:rPr>
            </w:pPr>
            <w:r w:rsidRPr="00BD0D21">
              <w:rPr>
                <w:rFonts w:ascii="Times New Roman" w:hAnsi="Times New Roman"/>
                <w:szCs w:val="22"/>
                <w:lang w:val="fr-FR"/>
              </w:rPr>
              <w:t>2020-2022</w:t>
            </w:r>
          </w:p>
        </w:tc>
      </w:tr>
      <w:tr w:rsidRPr="000154CA" w:rsidR="00133CB8" w:rsidTr="00264E53" w14:paraId="6862CEC1" w14:textId="77777777">
        <w:trPr>
          <w:trHeight w:val="959"/>
        </w:trPr>
        <w:tc>
          <w:tcPr>
            <w:tcW w:w="2694" w:type="pct"/>
            <w:tcBorders>
              <w:bottom w:val="single" w:color="A6A6A6" w:sz="4" w:space="0"/>
              <w:right w:val="single" w:color="A6A6A6" w:sz="4" w:space="0"/>
            </w:tcBorders>
            <w:shd w:val="clear" w:color="auto" w:fill="F2F2F2"/>
          </w:tcPr>
          <w:p w:rsidRPr="00BD0D21" w:rsidR="006C2796" w:rsidP="000257D2" w:rsidRDefault="006C2796" w14:paraId="761F72F6" w14:textId="77777777">
            <w:pPr>
              <w:pStyle w:val="Paragraphedeliste"/>
              <w:spacing w:before="60" w:after="60" w:line="276" w:lineRule="auto"/>
              <w:ind w:left="142" w:right="95"/>
              <w:jc w:val="both"/>
              <w:rPr>
                <w:rFonts w:ascii="Times New Roman" w:hAnsi="Times New Roman"/>
                <w:lang w:val="fr-FR" w:eastAsia="en-GB"/>
              </w:rPr>
            </w:pPr>
            <w:r w:rsidRPr="00BD0D21">
              <w:rPr>
                <w:rFonts w:ascii="Times New Roman" w:hAnsi="Times New Roman"/>
                <w:b/>
                <w:bCs/>
                <w:lang w:val="fr-FR" w:eastAsia="en-GB"/>
              </w:rPr>
              <w:t xml:space="preserve">Zones géographiques/groupes de population prioritaires ou contrainte(s) en matière de couverture et/ou d’équité </w:t>
            </w:r>
            <w:r w:rsidRPr="00BD0D21">
              <w:rPr>
                <w:rFonts w:ascii="Times New Roman" w:hAnsi="Times New Roman"/>
                <w:lang w:val="fr-FR" w:eastAsia="en-GB"/>
              </w:rPr>
              <w:t>devant être traitée(s) par l’objectif :</w:t>
            </w:r>
          </w:p>
          <w:p w:rsidRPr="00BD0D21" w:rsidR="006C2796" w:rsidP="000257D2" w:rsidRDefault="00ED725C" w14:paraId="2F8A4E2A" w14:textId="77777777">
            <w:pPr>
              <w:pStyle w:val="Paragraphedeliste"/>
              <w:numPr>
                <w:ilvl w:val="0"/>
                <w:numId w:val="9"/>
              </w:numPr>
              <w:spacing w:before="60" w:after="60" w:line="276" w:lineRule="auto"/>
              <w:ind w:right="95"/>
              <w:jc w:val="both"/>
              <w:rPr>
                <w:rFonts w:ascii="Times New Roman" w:hAnsi="Times New Roman"/>
                <w:b/>
                <w:bCs/>
                <w:i/>
                <w:iCs/>
                <w:lang w:val="fr-FR" w:eastAsia="en-GB"/>
              </w:rPr>
            </w:pPr>
            <w:r w:rsidRPr="00BD0D21">
              <w:rPr>
                <w:rFonts w:ascii="Times New Roman" w:hAnsi="Times New Roman"/>
                <w:b/>
                <w:bCs/>
                <w:i/>
                <w:iCs/>
                <w:lang w:val="fr-FR" w:eastAsia="en-GB"/>
              </w:rPr>
              <w:t>Ces zones/groupes doivent être cohérents avec ceux identifiés dans la Section B</w:t>
            </w:r>
          </w:p>
        </w:tc>
        <w:tc>
          <w:tcPr>
            <w:tcW w:w="2306" w:type="pct"/>
            <w:gridSpan w:val="2"/>
            <w:tcBorders>
              <w:left w:val="single" w:color="A6A6A6" w:sz="4" w:space="0"/>
              <w:bottom w:val="single" w:color="A6A6A6" w:sz="4" w:space="0"/>
              <w:right w:val="single" w:color="A6A6A6" w:sz="4" w:space="0"/>
            </w:tcBorders>
            <w:shd w:val="clear" w:color="auto" w:fill="FFFFFF"/>
          </w:tcPr>
          <w:p w:rsidRPr="00BD0D21" w:rsidR="006C2796" w:rsidP="000257D2" w:rsidRDefault="001D4D63" w14:paraId="67E57267" w14:textId="77777777">
            <w:pPr>
              <w:pStyle w:val="ColorfulList-Accent13"/>
              <w:spacing w:before="60" w:after="60" w:line="276" w:lineRule="auto"/>
              <w:ind w:left="142" w:right="95"/>
              <w:jc w:val="both"/>
              <w:rPr>
                <w:rFonts w:ascii="Times New Roman" w:hAnsi="Times New Roman"/>
                <w:i/>
                <w:iCs/>
                <w:color w:val="FF0000"/>
                <w:szCs w:val="22"/>
                <w:lang w:val="fr-FR"/>
              </w:rPr>
            </w:pPr>
            <w:r w:rsidRPr="00BD0D21">
              <w:rPr>
                <w:rFonts w:ascii="Times New Roman" w:hAnsi="Times New Roman"/>
                <w:szCs w:val="22"/>
                <w:lang w:val="fr-FR"/>
              </w:rPr>
              <w:t>Cet objectif concerne l’ensemble du pays. Il traite de la mise en place des équipements de la CDF</w:t>
            </w:r>
            <w:r w:rsidRPr="00BD0D21" w:rsidR="000E5C8F">
              <w:rPr>
                <w:rFonts w:ascii="Times New Roman" w:hAnsi="Times New Roman"/>
                <w:szCs w:val="22"/>
                <w:lang w:val="fr-FR"/>
              </w:rPr>
              <w:t xml:space="preserve"> à travers le CCEOP</w:t>
            </w:r>
            <w:r w:rsidRPr="00BD0D21">
              <w:rPr>
                <w:rFonts w:ascii="Times New Roman" w:hAnsi="Times New Roman"/>
                <w:szCs w:val="22"/>
                <w:lang w:val="fr-FR"/>
              </w:rPr>
              <w:t xml:space="preserve">, des vaccins et consommables à tous les niveaux de la pyramide sanitaire. </w:t>
            </w:r>
          </w:p>
        </w:tc>
      </w:tr>
      <w:tr w:rsidRPr="000154CA" w:rsidR="00133CB8" w:rsidTr="00264E53" w14:paraId="48DAD391" w14:textId="77777777">
        <w:trPr>
          <w:trHeight w:val="285"/>
        </w:trPr>
        <w:tc>
          <w:tcPr>
            <w:tcW w:w="5000" w:type="pct"/>
            <w:gridSpan w:val="3"/>
            <w:tcBorders>
              <w:bottom w:val="single" w:color="A6A6A6" w:sz="4" w:space="0"/>
              <w:right w:val="single" w:color="A6A6A6" w:sz="4" w:space="0"/>
            </w:tcBorders>
            <w:shd w:val="clear" w:color="auto" w:fill="F2F2F2"/>
          </w:tcPr>
          <w:p w:rsidRPr="00BD0D21" w:rsidR="006C2796" w:rsidP="000257D2" w:rsidRDefault="006C2796" w14:paraId="31A2AD30" w14:textId="77777777">
            <w:pPr>
              <w:pStyle w:val="Paragraphedeliste"/>
              <w:spacing w:before="60" w:after="60" w:line="276" w:lineRule="auto"/>
              <w:ind w:left="142" w:right="95"/>
              <w:jc w:val="both"/>
              <w:rPr>
                <w:rFonts w:ascii="Times New Roman" w:hAnsi="Times New Roman"/>
                <w:b/>
                <w:bCs/>
                <w:lang w:val="fr-FR" w:eastAsia="en-GB"/>
              </w:rPr>
            </w:pPr>
            <w:r w:rsidRPr="00BD0D21">
              <w:rPr>
                <w:rFonts w:ascii="Times New Roman" w:hAnsi="Times New Roman"/>
                <w:b/>
                <w:bCs/>
                <w:lang w:val="fr-FR" w:eastAsia="en-GB"/>
              </w:rPr>
              <w:t>Décrire l</w:t>
            </w:r>
            <w:r w:rsidRPr="00BD0D21" w:rsidR="00FD71EC">
              <w:rPr>
                <w:rFonts w:ascii="Times New Roman" w:hAnsi="Times New Roman"/>
                <w:b/>
                <w:bCs/>
                <w:lang w:val="fr-FR" w:eastAsia="en-GB"/>
              </w:rPr>
              <w:t xml:space="preserve">es </w:t>
            </w:r>
            <w:r w:rsidRPr="00BD0D21">
              <w:rPr>
                <w:rFonts w:ascii="Times New Roman" w:hAnsi="Times New Roman"/>
                <w:b/>
                <w:bCs/>
                <w:lang w:val="fr-FR" w:eastAsia="en-GB"/>
              </w:rPr>
              <w:t>intervention</w:t>
            </w:r>
            <w:r w:rsidRPr="00BD0D21" w:rsidR="00FD71EC">
              <w:rPr>
                <w:rFonts w:ascii="Times New Roman" w:hAnsi="Times New Roman"/>
                <w:b/>
                <w:bCs/>
                <w:lang w:val="fr-FR" w:eastAsia="en-GB"/>
              </w:rPr>
              <w:t>s</w:t>
            </w:r>
            <w:r w:rsidRPr="00BD0D21">
              <w:rPr>
                <w:rFonts w:ascii="Times New Roman" w:hAnsi="Times New Roman"/>
                <w:b/>
                <w:bCs/>
                <w:lang w:val="fr-FR" w:eastAsia="en-GB"/>
              </w:rPr>
              <w:t xml:space="preserve"> adaptée</w:t>
            </w:r>
            <w:r w:rsidRPr="00BD0D21" w:rsidR="00FD71EC">
              <w:rPr>
                <w:rFonts w:ascii="Times New Roman" w:hAnsi="Times New Roman"/>
                <w:b/>
                <w:bCs/>
                <w:lang w:val="fr-FR" w:eastAsia="en-GB"/>
              </w:rPr>
              <w:t>s</w:t>
            </w:r>
            <w:r w:rsidRPr="00BD0D21">
              <w:rPr>
                <w:rFonts w:ascii="Times New Roman" w:hAnsi="Times New Roman"/>
                <w:b/>
                <w:bCs/>
                <w:lang w:val="fr-FR" w:eastAsia="en-GB"/>
              </w:rPr>
              <w:t xml:space="preserve"> pour faire face aux contraintes spécifiques liées à la chaîne d’approvisionnement </w:t>
            </w:r>
            <w:r w:rsidRPr="00BD0D21">
              <w:rPr>
                <w:rFonts w:ascii="Times New Roman" w:hAnsi="Times New Roman"/>
                <w:lang w:val="fr-FR" w:eastAsia="en-GB"/>
              </w:rPr>
              <w:t>et fournissez des preuves de l’efficacité de l’intervention :</w:t>
            </w:r>
          </w:p>
        </w:tc>
      </w:tr>
      <w:tr w:rsidRPr="000154CA" w:rsidR="00133CB8" w:rsidTr="00264E53" w14:paraId="28393097" w14:textId="77777777">
        <w:trPr>
          <w:trHeight w:val="285"/>
        </w:trPr>
        <w:tc>
          <w:tcPr>
            <w:tcW w:w="5000" w:type="pct"/>
            <w:gridSpan w:val="3"/>
            <w:tcBorders>
              <w:bottom w:val="single" w:color="A6A6A6" w:sz="4" w:space="0"/>
              <w:right w:val="single" w:color="A6A6A6" w:sz="4" w:space="0"/>
            </w:tcBorders>
            <w:shd w:val="clear" w:color="auto" w:fill="auto"/>
          </w:tcPr>
          <w:p w:rsidRPr="00BD0D21" w:rsidR="006C2796" w:rsidP="000257D2" w:rsidRDefault="0096083F" w14:paraId="0DF3464F" w14:textId="690CBD86">
            <w:pPr>
              <w:pStyle w:val="Paragraphedeliste"/>
              <w:spacing w:before="60" w:after="60" w:line="276" w:lineRule="auto"/>
              <w:ind w:left="142" w:right="95"/>
              <w:jc w:val="both"/>
              <w:rPr>
                <w:rFonts w:ascii="Times New Roman" w:hAnsi="Times New Roman"/>
                <w:bCs/>
                <w:color w:val="0070C0"/>
                <w:lang w:val="fr-FR" w:eastAsia="en-GB"/>
              </w:rPr>
            </w:pPr>
            <w:r w:rsidRPr="00BD0D21">
              <w:rPr>
                <w:rFonts w:ascii="Times New Roman" w:hAnsi="Times New Roman"/>
                <w:bCs/>
                <w:color w:val="0070C0"/>
                <w:lang w:val="fr-FR" w:eastAsia="en-GB"/>
              </w:rPr>
              <w:t>Les interventions à entreprendre pour l’atteinte de cet objectif sont :</w:t>
            </w:r>
          </w:p>
          <w:p w:rsidRPr="00BD0D21" w:rsidR="0096083F" w:rsidP="0060019D" w:rsidRDefault="0096083F" w14:paraId="48DCF600" w14:textId="77777777">
            <w:pPr>
              <w:pStyle w:val="Paragraphedeliste"/>
              <w:numPr>
                <w:ilvl w:val="0"/>
                <w:numId w:val="42"/>
              </w:numPr>
              <w:spacing w:before="60" w:after="60" w:line="276" w:lineRule="auto"/>
              <w:ind w:right="95"/>
              <w:jc w:val="both"/>
              <w:rPr>
                <w:rFonts w:ascii="Times New Roman" w:hAnsi="Times New Roman" w:eastAsia="Times New Roman"/>
                <w:bCs/>
                <w:color w:val="0070C0"/>
                <w:lang w:val="fr-FR" w:eastAsia="fr-FR"/>
              </w:rPr>
            </w:pPr>
            <w:r w:rsidRPr="00BD0D21">
              <w:rPr>
                <w:rFonts w:ascii="Times New Roman" w:hAnsi="Times New Roman" w:eastAsia="Times New Roman"/>
                <w:bCs/>
                <w:color w:val="0070C0"/>
                <w:lang w:val="fr-FR" w:eastAsia="fr-FR"/>
              </w:rPr>
              <w:t>l’Augmentation des capacités de stockage à tous les niveaux</w:t>
            </w:r>
            <w:r w:rsidRPr="00BD0D21" w:rsidR="001D4D63">
              <w:rPr>
                <w:rFonts w:ascii="Times New Roman" w:hAnsi="Times New Roman" w:eastAsia="Times New Roman"/>
                <w:bCs/>
                <w:color w:val="0070C0"/>
                <w:lang w:val="fr-FR" w:eastAsia="fr-FR"/>
              </w:rPr>
              <w:t> :</w:t>
            </w:r>
          </w:p>
          <w:p w:rsidRPr="00BD0D21" w:rsidR="000164CA" w:rsidP="000257D2" w:rsidRDefault="004D1964" w14:paraId="5FD64BC5" w14:textId="77777777">
            <w:pPr>
              <w:spacing w:line="276" w:lineRule="auto"/>
              <w:jc w:val="both"/>
              <w:rPr>
                <w:rFonts w:ascii="Times New Roman" w:hAnsi="Times New Roman"/>
                <w:lang w:val="fr-FR"/>
              </w:rPr>
            </w:pPr>
            <w:r w:rsidRPr="00BD0D21">
              <w:rPr>
                <w:rFonts w:ascii="Times New Roman" w:hAnsi="Times New Roman"/>
                <w:lang w:val="fr-FR"/>
              </w:rPr>
              <w:t xml:space="preserve"> </w:t>
            </w:r>
            <w:r w:rsidRPr="00BD0D21" w:rsidR="000164CA">
              <w:rPr>
                <w:rFonts w:ascii="Times New Roman" w:hAnsi="Times New Roman"/>
                <w:lang w:val="fr-FR"/>
              </w:rPr>
              <w:t>En ce qui concerne la chaîne d’approvisionnement des vaccins (CAV), selon l’évaluation de 2017, 63% des équipements fonctionnent normalement, 47% sont vieux de plus de 5 ans et 22 % fonctionnent à l’énergie solaire. Malgré la bonne disponibilité en capacité de stockage au niveau central jusqu’en 2021, il s’avère néce</w:t>
            </w:r>
            <w:r w:rsidR="00307718">
              <w:rPr>
                <w:rFonts w:ascii="Times New Roman" w:hAnsi="Times New Roman"/>
                <w:lang w:val="fr-FR"/>
              </w:rPr>
              <w:t>ssaire de renforcer la capacité</w:t>
            </w:r>
            <w:r w:rsidRPr="00BD0D21" w:rsidR="000164CA">
              <w:rPr>
                <w:rFonts w:ascii="Times New Roman" w:hAnsi="Times New Roman"/>
                <w:lang w:val="fr-FR"/>
              </w:rPr>
              <w:t xml:space="preserve"> par l’acquisition de trois chambres froides positives d’une capacité de 40m</w:t>
            </w:r>
            <w:r w:rsidRPr="00307718" w:rsidR="000164CA">
              <w:rPr>
                <w:rFonts w:ascii="Times New Roman" w:hAnsi="Times New Roman"/>
                <w:vertAlign w:val="superscript"/>
                <w:lang w:val="fr-FR"/>
              </w:rPr>
              <w:t xml:space="preserve">3 </w:t>
            </w:r>
            <w:r w:rsidRPr="00BD0D21" w:rsidR="000164CA">
              <w:rPr>
                <w:rFonts w:ascii="Times New Roman" w:hAnsi="Times New Roman"/>
                <w:lang w:val="fr-FR"/>
              </w:rPr>
              <w:t>chacune.</w:t>
            </w:r>
          </w:p>
          <w:p w:rsidRPr="00BD0D21" w:rsidR="000E5C8F" w:rsidP="000257D2" w:rsidRDefault="000164CA" w14:paraId="3B25A261" w14:textId="77777777">
            <w:pPr>
              <w:keepNext/>
              <w:keepLines/>
              <w:suppressAutoHyphens/>
              <w:spacing w:line="276" w:lineRule="auto"/>
              <w:contextualSpacing/>
              <w:jc w:val="both"/>
              <w:rPr>
                <w:rFonts w:ascii="Times New Roman" w:hAnsi="Times New Roman"/>
                <w:u w:val="single"/>
                <w:lang w:val="fr-FR"/>
              </w:rPr>
            </w:pPr>
            <w:r w:rsidRPr="00BD0D21">
              <w:rPr>
                <w:rFonts w:ascii="Times New Roman" w:hAnsi="Times New Roman"/>
                <w:lang w:val="fr-FR"/>
              </w:rPr>
              <w:t>A ce jour, toutes les régions ont une bonne capacité de stockage suffisante toutefois, la chambre froide de Tahoua installée en 2007 a atteint le niveau d’amortissement et la capacité de stockage actuelle disponible à Maradi est très limitée en perspective de l’accroisseme</w:t>
            </w:r>
            <w:r w:rsidR="00307718">
              <w:rPr>
                <w:rFonts w:ascii="Times New Roman" w:hAnsi="Times New Roman"/>
                <w:lang w:val="fr-FR"/>
              </w:rPr>
              <w:t>nt démographique, il s’avère</w:t>
            </w:r>
            <w:r w:rsidRPr="00BD0D21">
              <w:rPr>
                <w:rFonts w:ascii="Times New Roman" w:hAnsi="Times New Roman"/>
                <w:lang w:val="fr-FR"/>
              </w:rPr>
              <w:t xml:space="preserve"> nécessaire d’acquérir une deuxième chambre froide positive. </w:t>
            </w:r>
          </w:p>
          <w:p w:rsidRPr="00BD0D21" w:rsidR="000164CA" w:rsidP="000257D2" w:rsidRDefault="000164CA" w14:paraId="2DD3269A" w14:textId="2AA8DA4C">
            <w:pPr>
              <w:keepNext/>
              <w:keepLines/>
              <w:suppressAutoHyphens/>
              <w:spacing w:line="276" w:lineRule="auto"/>
              <w:contextualSpacing/>
              <w:jc w:val="both"/>
              <w:rPr>
                <w:rFonts w:ascii="Times New Roman" w:hAnsi="Times New Roman"/>
                <w:lang w:val="fr-FR"/>
              </w:rPr>
            </w:pPr>
            <w:r w:rsidRPr="00307718">
              <w:rPr>
                <w:rFonts w:ascii="Times New Roman" w:hAnsi="Times New Roman"/>
                <w:lang w:val="fr-FR"/>
              </w:rPr>
              <w:t>La quasi</w:t>
            </w:r>
            <w:r w:rsidRPr="00BD0D21">
              <w:rPr>
                <w:rFonts w:ascii="Times New Roman" w:hAnsi="Times New Roman"/>
                <w:lang w:val="fr-FR"/>
              </w:rPr>
              <w:t xml:space="preserve">-totalité </w:t>
            </w:r>
            <w:r w:rsidRPr="00BD0D21" w:rsidR="000E5C8F">
              <w:rPr>
                <w:rFonts w:ascii="Times New Roman" w:hAnsi="Times New Roman"/>
                <w:lang w:val="fr-FR"/>
              </w:rPr>
              <w:t>des districts ont une capacité de stockage suffisante malgré</w:t>
            </w:r>
            <w:r w:rsidRPr="00BD0D21" w:rsidR="000E5C8F">
              <w:rPr>
                <w:rFonts w:ascii="Times New Roman" w:hAnsi="Times New Roman"/>
                <w:u w:val="single"/>
                <w:lang w:val="fr-FR"/>
              </w:rPr>
              <w:t xml:space="preserve"> </w:t>
            </w:r>
            <w:r w:rsidRPr="00BD0D21" w:rsidR="000E5C8F">
              <w:rPr>
                <w:rFonts w:ascii="Times New Roman" w:hAnsi="Times New Roman"/>
                <w:lang w:val="fr-FR"/>
              </w:rPr>
              <w:t>l’introduction envisagée de l’hépatite B à la naissance</w:t>
            </w:r>
            <w:r w:rsidRPr="00BD0D21">
              <w:rPr>
                <w:rFonts w:ascii="Times New Roman" w:hAnsi="Times New Roman"/>
                <w:lang w:val="fr-FR"/>
              </w:rPr>
              <w:t xml:space="preserve">, et seront renforcés avec la mise en œuvre du CCEOP de </w:t>
            </w:r>
            <w:r w:rsidRPr="00BD0D21" w:rsidR="005452DB">
              <w:rPr>
                <w:rFonts w:ascii="Times New Roman" w:hAnsi="Times New Roman"/>
                <w:lang w:val="fr-FR"/>
              </w:rPr>
              <w:t>201</w:t>
            </w:r>
            <w:r w:rsidR="005452DB">
              <w:rPr>
                <w:rFonts w:ascii="Times New Roman" w:hAnsi="Times New Roman"/>
                <w:lang w:val="fr-FR"/>
              </w:rPr>
              <w:t>8</w:t>
            </w:r>
            <w:r w:rsidRPr="00BD0D21" w:rsidR="005452DB">
              <w:rPr>
                <w:rFonts w:ascii="Times New Roman" w:hAnsi="Times New Roman"/>
                <w:lang w:val="fr-FR"/>
              </w:rPr>
              <w:t xml:space="preserve"> </w:t>
            </w:r>
            <w:r w:rsidRPr="00BD0D21">
              <w:rPr>
                <w:rFonts w:ascii="Times New Roman" w:hAnsi="Times New Roman"/>
                <w:lang w:val="fr-FR"/>
              </w:rPr>
              <w:t>à 2022</w:t>
            </w:r>
            <w:r w:rsidR="005452DB">
              <w:rPr>
                <w:rFonts w:ascii="Times New Roman" w:hAnsi="Times New Roman"/>
                <w:lang w:val="fr-FR"/>
              </w:rPr>
              <w:t xml:space="preserve"> qui couvr</w:t>
            </w:r>
            <w:r w:rsidR="00397ECE">
              <w:rPr>
                <w:rFonts w:ascii="Times New Roman" w:hAnsi="Times New Roman"/>
                <w:lang w:val="fr-FR"/>
              </w:rPr>
              <w:t>ira</w:t>
            </w:r>
            <w:r w:rsidR="005452DB">
              <w:rPr>
                <w:rFonts w:ascii="Times New Roman" w:hAnsi="Times New Roman"/>
                <w:lang w:val="fr-FR"/>
              </w:rPr>
              <w:t xml:space="preserve"> </w:t>
            </w:r>
            <w:r w:rsidR="00397ECE">
              <w:rPr>
                <w:rFonts w:ascii="Times New Roman" w:hAnsi="Times New Roman"/>
                <w:lang w:val="fr-FR"/>
              </w:rPr>
              <w:t>10</w:t>
            </w:r>
            <w:r w:rsidRPr="00BD0D21" w:rsidR="00397ECE">
              <w:rPr>
                <w:rFonts w:ascii="Times New Roman" w:hAnsi="Times New Roman"/>
                <w:lang w:val="fr-FR"/>
              </w:rPr>
              <w:t xml:space="preserve">0 % </w:t>
            </w:r>
            <w:r w:rsidR="00397ECE">
              <w:rPr>
                <w:rFonts w:ascii="Times New Roman" w:hAnsi="Times New Roman"/>
                <w:lang w:val="fr-FR"/>
              </w:rPr>
              <w:t xml:space="preserve">CSI sur </w:t>
            </w:r>
            <w:r w:rsidR="005452DB">
              <w:rPr>
                <w:rFonts w:ascii="Times New Roman" w:hAnsi="Times New Roman"/>
                <w:lang w:val="fr-FR"/>
              </w:rPr>
              <w:t>l’</w:t>
            </w:r>
            <w:r w:rsidR="00397ECE">
              <w:rPr>
                <w:rFonts w:ascii="Times New Roman" w:hAnsi="Times New Roman"/>
                <w:lang w:val="fr-FR"/>
              </w:rPr>
              <w:t xml:space="preserve">ensemble des 72 DS en </w:t>
            </w:r>
            <w:proofErr w:type="spellStart"/>
            <w:r w:rsidR="00397ECE">
              <w:rPr>
                <w:rFonts w:ascii="Times New Roman" w:hAnsi="Times New Roman"/>
                <w:lang w:val="fr-FR"/>
              </w:rPr>
              <w:t>refrigé</w:t>
            </w:r>
            <w:r w:rsidR="00A63269">
              <w:rPr>
                <w:rFonts w:ascii="Times New Roman" w:hAnsi="Times New Roman"/>
                <w:lang w:val="fr-FR"/>
              </w:rPr>
              <w:t>rateurs</w:t>
            </w:r>
            <w:proofErr w:type="spellEnd"/>
            <w:r w:rsidR="00A63269">
              <w:rPr>
                <w:rFonts w:ascii="Times New Roman" w:hAnsi="Times New Roman"/>
                <w:lang w:val="fr-FR"/>
              </w:rPr>
              <w:t xml:space="preserve"> solaires</w:t>
            </w:r>
            <w:r w:rsidR="00397ECE">
              <w:rPr>
                <w:rFonts w:ascii="Times New Roman" w:hAnsi="Times New Roman"/>
                <w:lang w:val="fr-FR"/>
              </w:rPr>
              <w:t>.</w:t>
            </w:r>
            <w:r w:rsidR="00A63269">
              <w:rPr>
                <w:rFonts w:ascii="Times New Roman" w:hAnsi="Times New Roman"/>
                <w:lang w:val="fr-FR"/>
              </w:rPr>
              <w:t xml:space="preserve"> Quant aux C</w:t>
            </w:r>
            <w:r w:rsidR="00307718">
              <w:rPr>
                <w:rFonts w:ascii="Times New Roman" w:hAnsi="Times New Roman"/>
                <w:lang w:val="fr-FR"/>
              </w:rPr>
              <w:t>S, cette capacité sera</w:t>
            </w:r>
            <w:r w:rsidRPr="00BD0D21">
              <w:rPr>
                <w:rFonts w:ascii="Times New Roman" w:hAnsi="Times New Roman"/>
                <w:lang w:val="fr-FR"/>
              </w:rPr>
              <w:t xml:space="preserve"> couverte </w:t>
            </w:r>
            <w:r w:rsidR="00A63269">
              <w:rPr>
                <w:rFonts w:ascii="Times New Roman" w:hAnsi="Times New Roman"/>
                <w:lang w:val="fr-FR"/>
              </w:rPr>
              <w:t>à 27%</w:t>
            </w:r>
            <w:r w:rsidRPr="00BD0D21" w:rsidR="00A63269">
              <w:rPr>
                <w:rFonts w:ascii="Times New Roman" w:hAnsi="Times New Roman"/>
                <w:lang w:val="fr-FR"/>
              </w:rPr>
              <w:t xml:space="preserve"> </w:t>
            </w:r>
            <w:r w:rsidR="00A63269">
              <w:rPr>
                <w:rFonts w:ascii="Times New Roman" w:hAnsi="Times New Roman"/>
                <w:lang w:val="fr-FR"/>
              </w:rPr>
              <w:t>avec des</w:t>
            </w:r>
            <w:r w:rsidR="00397ECE">
              <w:rPr>
                <w:rFonts w:ascii="Times New Roman" w:hAnsi="Times New Roman"/>
                <w:lang w:val="fr-FR"/>
              </w:rPr>
              <w:t xml:space="preserve"> </w:t>
            </w:r>
            <w:proofErr w:type="spellStart"/>
            <w:r w:rsidR="00397ECE">
              <w:rPr>
                <w:rFonts w:ascii="Times New Roman" w:hAnsi="Times New Roman"/>
                <w:lang w:val="fr-FR"/>
              </w:rPr>
              <w:t>refrigé</w:t>
            </w:r>
            <w:r w:rsidR="00A63269">
              <w:rPr>
                <w:rFonts w:ascii="Times New Roman" w:hAnsi="Times New Roman"/>
                <w:lang w:val="fr-FR"/>
              </w:rPr>
              <w:t>rateurs</w:t>
            </w:r>
            <w:proofErr w:type="spellEnd"/>
            <w:r w:rsidR="00A63269">
              <w:rPr>
                <w:rFonts w:ascii="Times New Roman" w:hAnsi="Times New Roman"/>
                <w:lang w:val="fr-FR"/>
              </w:rPr>
              <w:t xml:space="preserve"> solaires. </w:t>
            </w:r>
          </w:p>
          <w:p w:rsidRPr="00BD0D21" w:rsidR="004D1964" w:rsidP="000257D2" w:rsidRDefault="000164CA" w14:paraId="187CA0BD" w14:textId="77777777">
            <w:pPr>
              <w:spacing w:line="276" w:lineRule="auto"/>
              <w:jc w:val="both"/>
              <w:rPr>
                <w:rFonts w:ascii="Times New Roman" w:hAnsi="Times New Roman"/>
                <w:lang w:val="fr-FR"/>
              </w:rPr>
            </w:pPr>
            <w:r w:rsidRPr="00BD0D21">
              <w:rPr>
                <w:rFonts w:ascii="Times New Roman" w:hAnsi="Times New Roman"/>
                <w:lang w:val="fr-FR"/>
              </w:rPr>
              <w:t xml:space="preserve">La capacité de stockage ambiant, pour les produits secs (seringues, boites de sécurité) au niveau des dépôts régionaux et départementaux est insuffisante du fait essentiellement de l’exiguïté des locaux affectés au PEV. </w:t>
            </w:r>
          </w:p>
          <w:p w:rsidRPr="00BD0D21" w:rsidR="004D1964" w:rsidP="000257D2" w:rsidRDefault="00EB5FC6" w14:paraId="002F2E62" w14:textId="77777777">
            <w:pPr>
              <w:pStyle w:val="Paragraphedeliste"/>
              <w:spacing w:line="276" w:lineRule="auto"/>
              <w:ind w:left="0"/>
              <w:jc w:val="both"/>
              <w:rPr>
                <w:rFonts w:ascii="Times New Roman" w:hAnsi="Times New Roman"/>
                <w:lang w:val="fr-FR"/>
              </w:rPr>
            </w:pPr>
            <w:r w:rsidRPr="00BD0D21">
              <w:rPr>
                <w:rFonts w:ascii="Times New Roman" w:hAnsi="Times New Roman"/>
                <w:lang w:val="fr-FR"/>
              </w:rPr>
              <w:t>Un entrep</w:t>
            </w:r>
            <w:r w:rsidRPr="00BD0D21" w:rsidR="00697834">
              <w:rPr>
                <w:rFonts w:ascii="Times New Roman" w:hAnsi="Times New Roman"/>
                <w:lang w:val="fr-FR"/>
              </w:rPr>
              <w:t>ô</w:t>
            </w:r>
            <w:r w:rsidRPr="00BD0D21">
              <w:rPr>
                <w:rFonts w:ascii="Times New Roman" w:hAnsi="Times New Roman"/>
                <w:lang w:val="fr-FR"/>
              </w:rPr>
              <w:t xml:space="preserve">t national de relais à Konni pour le stockage des vaccins </w:t>
            </w:r>
            <w:r w:rsidRPr="00BD0D21" w:rsidR="004D1964">
              <w:rPr>
                <w:rFonts w:ascii="Times New Roman" w:hAnsi="Times New Roman"/>
                <w:lang w:val="fr-FR"/>
              </w:rPr>
              <w:t>est pr</w:t>
            </w:r>
            <w:r w:rsidRPr="00BD0D21" w:rsidR="00697834">
              <w:rPr>
                <w:rFonts w:ascii="Times New Roman" w:hAnsi="Times New Roman"/>
                <w:lang w:val="fr-FR"/>
              </w:rPr>
              <w:t>é</w:t>
            </w:r>
            <w:r w:rsidRPr="00BD0D21" w:rsidR="004D1964">
              <w:rPr>
                <w:rFonts w:ascii="Times New Roman" w:hAnsi="Times New Roman"/>
                <w:lang w:val="fr-FR"/>
              </w:rPr>
              <w:t>vue à travers la pr</w:t>
            </w:r>
            <w:r w:rsidRPr="00BD0D21" w:rsidR="00697834">
              <w:rPr>
                <w:rFonts w:ascii="Times New Roman" w:hAnsi="Times New Roman"/>
                <w:lang w:val="fr-FR"/>
              </w:rPr>
              <w:t>é</w:t>
            </w:r>
            <w:r w:rsidRPr="00BD0D21" w:rsidR="004D1964">
              <w:rPr>
                <w:rFonts w:ascii="Times New Roman" w:hAnsi="Times New Roman"/>
                <w:lang w:val="fr-FR"/>
              </w:rPr>
              <w:t>sente proposition pour faciliter la livraison des vaccins et consommables vers les autres r</w:t>
            </w:r>
            <w:r w:rsidRPr="00BD0D21" w:rsidR="00697834">
              <w:rPr>
                <w:rFonts w:ascii="Times New Roman" w:hAnsi="Times New Roman"/>
                <w:lang w:val="fr-FR"/>
              </w:rPr>
              <w:t>é</w:t>
            </w:r>
            <w:r w:rsidRPr="00BD0D21" w:rsidR="004D1964">
              <w:rPr>
                <w:rFonts w:ascii="Times New Roman" w:hAnsi="Times New Roman"/>
                <w:lang w:val="fr-FR"/>
              </w:rPr>
              <w:t>gions.</w:t>
            </w:r>
          </w:p>
          <w:p w:rsidRPr="00BD0D21" w:rsidR="001D4D63" w:rsidP="0060019D" w:rsidRDefault="0096083F" w14:paraId="2D13102A" w14:textId="77777777">
            <w:pPr>
              <w:pStyle w:val="Paragraphedeliste"/>
              <w:numPr>
                <w:ilvl w:val="0"/>
                <w:numId w:val="42"/>
              </w:numPr>
              <w:spacing w:before="60" w:after="60" w:line="276" w:lineRule="auto"/>
              <w:ind w:right="95"/>
              <w:jc w:val="both"/>
              <w:rPr>
                <w:rFonts w:ascii="Times New Roman" w:hAnsi="Times New Roman" w:eastAsia="Times New Roman"/>
                <w:bCs/>
                <w:color w:val="0070C0"/>
                <w:lang w:val="fr-FR" w:eastAsia="fr-FR"/>
              </w:rPr>
            </w:pPr>
            <w:r w:rsidRPr="00BD0D21">
              <w:rPr>
                <w:rFonts w:ascii="Times New Roman" w:hAnsi="Times New Roman" w:eastAsia="Times New Roman"/>
                <w:bCs/>
                <w:color w:val="0070C0"/>
                <w:lang w:val="fr-FR" w:eastAsia="fr-FR"/>
              </w:rPr>
              <w:t>Le Renforcement des capacités de gestion et de distribution des vaccins à tous les niveaux</w:t>
            </w:r>
          </w:p>
          <w:p w:rsidRPr="00BD0D21" w:rsidR="00EB5FC6" w:rsidP="000257D2" w:rsidRDefault="00EB5FC6" w14:paraId="4F5FD554" w14:textId="77777777">
            <w:pPr>
              <w:pStyle w:val="Corpsdetexte"/>
              <w:spacing w:line="276" w:lineRule="auto"/>
              <w:jc w:val="both"/>
              <w:rPr>
                <w:rFonts w:ascii="Times New Roman" w:hAnsi="Times New Roman" w:eastAsia="Arial"/>
                <w:lang w:val="fr-FR"/>
              </w:rPr>
            </w:pPr>
            <w:r w:rsidRPr="00BD0D21">
              <w:rPr>
                <w:rFonts w:ascii="Times New Roman" w:hAnsi="Times New Roman" w:eastAsia="Arial"/>
                <w:lang w:val="fr-FR"/>
              </w:rPr>
              <w:t>Pour garantir une bonne gestion</w:t>
            </w:r>
            <w:r w:rsidRPr="00BD0D21" w:rsidR="00697834">
              <w:rPr>
                <w:rFonts w:ascii="Times New Roman" w:hAnsi="Times New Roman" w:eastAsia="Arial"/>
                <w:lang w:val="fr-FR"/>
              </w:rPr>
              <w:t xml:space="preserve"> des vaccins et autres intrants, </w:t>
            </w:r>
            <w:r w:rsidRPr="00BD0D21">
              <w:rPr>
                <w:rFonts w:ascii="Times New Roman" w:hAnsi="Times New Roman" w:eastAsia="Arial"/>
                <w:lang w:val="fr-FR"/>
              </w:rPr>
              <w:t>il faut :</w:t>
            </w:r>
          </w:p>
          <w:p w:rsidRPr="00BD0D21" w:rsidR="00E72A18" w:rsidP="0060019D" w:rsidRDefault="00E72A18" w14:paraId="2A87D6FA" w14:textId="77777777">
            <w:pPr>
              <w:pStyle w:val="Corpsdetexte"/>
              <w:numPr>
                <w:ilvl w:val="0"/>
                <w:numId w:val="42"/>
              </w:numPr>
              <w:spacing w:line="276" w:lineRule="auto"/>
              <w:jc w:val="both"/>
              <w:rPr>
                <w:rFonts w:ascii="Times New Roman" w:hAnsi="Times New Roman" w:eastAsia="Arial"/>
                <w:lang w:val="fr-FR"/>
              </w:rPr>
            </w:pPr>
            <w:r w:rsidRPr="00BD0D21">
              <w:rPr>
                <w:rFonts w:ascii="Times New Roman" w:hAnsi="Times New Roman" w:eastAsia="Arial"/>
                <w:lang w:val="fr-FR"/>
              </w:rPr>
              <w:t>Rendre effective l’utilisation de l’outil de gestion informatisée des stocks (SMT) et de l’outil sur le monitorage des activités de vaccination (DVD/MT)</w:t>
            </w:r>
            <w:r w:rsidRPr="00BD0D21" w:rsidR="00A532E9">
              <w:rPr>
                <w:rFonts w:ascii="Times New Roman" w:hAnsi="Times New Roman" w:eastAsia="Arial"/>
                <w:lang w:val="fr-FR"/>
              </w:rPr>
              <w:t>.</w:t>
            </w:r>
            <w:r w:rsidRPr="00BD0D21" w:rsidR="00A532E9">
              <w:rPr>
                <w:rFonts w:ascii="Times New Roman" w:hAnsi="Times New Roman"/>
                <w:lang w:val="fr-FR"/>
              </w:rPr>
              <w:t xml:space="preserve"> </w:t>
            </w:r>
            <w:r w:rsidRPr="00BD0D21" w:rsidR="00263C04">
              <w:rPr>
                <w:rFonts w:ascii="Times New Roman" w:hAnsi="Times New Roman" w:eastAsia="Arial"/>
                <w:lang w:val="fr-FR"/>
              </w:rPr>
              <w:t>Une étude de cas pour un système électronique d’informations en gestion logistique (</w:t>
            </w:r>
            <w:proofErr w:type="spellStart"/>
            <w:r w:rsidRPr="00BD0D21" w:rsidR="00263C04">
              <w:rPr>
                <w:rFonts w:ascii="Times New Roman" w:hAnsi="Times New Roman" w:eastAsia="Arial"/>
                <w:lang w:val="fr-FR"/>
              </w:rPr>
              <w:t>eLMIS</w:t>
            </w:r>
            <w:proofErr w:type="spellEnd"/>
            <w:r w:rsidRPr="00BD0D21" w:rsidR="00263C04">
              <w:rPr>
                <w:rFonts w:ascii="Times New Roman" w:hAnsi="Times New Roman" w:eastAsia="Arial"/>
                <w:lang w:val="fr-FR"/>
              </w:rPr>
              <w:t>) est envisagée et pourra déboucher entre autre</w:t>
            </w:r>
            <w:r w:rsidRPr="00BD0D21" w:rsidR="0089435D">
              <w:rPr>
                <w:rFonts w:ascii="Times New Roman" w:hAnsi="Times New Roman" w:eastAsia="Arial"/>
                <w:lang w:val="fr-FR"/>
              </w:rPr>
              <w:t xml:space="preserve"> sur une application qui peut</w:t>
            </w:r>
            <w:r w:rsidRPr="00BD0D21" w:rsidR="00263C04">
              <w:rPr>
                <w:rFonts w:ascii="Times New Roman" w:hAnsi="Times New Roman" w:eastAsia="Arial"/>
                <w:lang w:val="fr-FR"/>
              </w:rPr>
              <w:t xml:space="preserve"> permettre</w:t>
            </w:r>
            <w:r w:rsidRPr="00BD0D21" w:rsidR="0089435D">
              <w:rPr>
                <w:rFonts w:ascii="Times New Roman" w:hAnsi="Times New Roman" w:eastAsia="Arial"/>
                <w:lang w:val="fr-FR"/>
              </w:rPr>
              <w:t xml:space="preserve"> d’avoir </w:t>
            </w:r>
            <w:r w:rsidRPr="00BD0D21" w:rsidR="00263C04">
              <w:rPr>
                <w:rFonts w:ascii="Times New Roman" w:hAnsi="Times New Roman" w:eastAsia="Arial"/>
                <w:lang w:val="fr-FR"/>
              </w:rPr>
              <w:t xml:space="preserve">la </w:t>
            </w:r>
            <w:r w:rsidRPr="00BD0D21" w:rsidR="0089435D">
              <w:rPr>
                <w:rFonts w:ascii="Times New Roman" w:hAnsi="Times New Roman" w:eastAsia="Arial"/>
                <w:lang w:val="fr-FR"/>
              </w:rPr>
              <w:t xml:space="preserve">disponibilité de l’information </w:t>
            </w:r>
            <w:r w:rsidRPr="00BD0D21" w:rsidR="00263C04">
              <w:rPr>
                <w:rFonts w:ascii="Times New Roman" w:hAnsi="Times New Roman" w:eastAsia="Arial"/>
                <w:lang w:val="fr-FR"/>
              </w:rPr>
              <w:t>des inventaires des ECF et de stock des vaccins</w:t>
            </w:r>
          </w:p>
          <w:p w:rsidRPr="00BD0D21" w:rsidR="00E72A18" w:rsidP="0060019D" w:rsidRDefault="00E72A18" w14:paraId="384EF808" w14:textId="77777777">
            <w:pPr>
              <w:pStyle w:val="Corpsdetexte"/>
              <w:numPr>
                <w:ilvl w:val="0"/>
                <w:numId w:val="42"/>
              </w:numPr>
              <w:spacing w:line="276" w:lineRule="auto"/>
              <w:jc w:val="both"/>
              <w:rPr>
                <w:rFonts w:ascii="Times New Roman" w:hAnsi="Times New Roman" w:eastAsia="Arial"/>
                <w:lang w:val="fr-FR"/>
              </w:rPr>
            </w:pPr>
            <w:r w:rsidRPr="00BD0D21">
              <w:rPr>
                <w:rFonts w:ascii="Times New Roman" w:hAnsi="Times New Roman" w:eastAsia="Arial"/>
                <w:lang w:val="fr-FR"/>
              </w:rPr>
              <w:t xml:space="preserve">Rendre effective l’utilisation du tableau de bord des indicateurs de la chaîne d’approvisionnement ; </w:t>
            </w:r>
          </w:p>
          <w:p w:rsidRPr="00BD0D21" w:rsidR="00E72A18" w:rsidP="0060019D" w:rsidRDefault="00E72A18" w14:paraId="488E221F" w14:textId="77777777">
            <w:pPr>
              <w:pStyle w:val="Corpsdetexte"/>
              <w:numPr>
                <w:ilvl w:val="0"/>
                <w:numId w:val="42"/>
              </w:numPr>
              <w:spacing w:line="276" w:lineRule="auto"/>
              <w:jc w:val="both"/>
              <w:rPr>
                <w:rFonts w:ascii="Times New Roman" w:hAnsi="Times New Roman" w:eastAsia="Arial"/>
                <w:lang w:val="fr-FR"/>
              </w:rPr>
            </w:pPr>
            <w:r w:rsidRPr="00BD0D21">
              <w:rPr>
                <w:rFonts w:ascii="Times New Roman" w:hAnsi="Times New Roman" w:eastAsia="Arial"/>
                <w:lang w:val="fr-FR"/>
              </w:rPr>
              <w:t>Tenir à jour le registre de gestion des stocks et prendre en compte la gestion des diluants et des matériels d’injection ;</w:t>
            </w:r>
          </w:p>
          <w:p w:rsidRPr="00BD0D21" w:rsidR="00EB5FC6" w:rsidP="0060019D" w:rsidRDefault="00EB5FC6" w14:paraId="0FBFE997" w14:textId="77777777">
            <w:pPr>
              <w:pStyle w:val="Corpsdetexte"/>
              <w:numPr>
                <w:ilvl w:val="0"/>
                <w:numId w:val="42"/>
              </w:numPr>
              <w:spacing w:line="276" w:lineRule="auto"/>
              <w:jc w:val="both"/>
              <w:rPr>
                <w:rFonts w:ascii="Times New Roman" w:hAnsi="Times New Roman" w:eastAsia="Arial"/>
                <w:lang w:val="fr-FR"/>
              </w:rPr>
            </w:pPr>
            <w:r w:rsidRPr="00BD0D21">
              <w:rPr>
                <w:rFonts w:ascii="Times New Roman" w:hAnsi="Times New Roman" w:eastAsia="Arial"/>
                <w:lang w:val="fr-FR"/>
              </w:rPr>
              <w:t>Systématiser l’utilisation rigoureuse des registres de stock (électronique et Manuel)</w:t>
            </w:r>
          </w:p>
          <w:p w:rsidRPr="00BD0D21" w:rsidR="00EB5FC6" w:rsidP="0060019D" w:rsidRDefault="00EB5FC6" w14:paraId="5070EFAA" w14:textId="77777777">
            <w:pPr>
              <w:pStyle w:val="Corpsdetexte"/>
              <w:numPr>
                <w:ilvl w:val="0"/>
                <w:numId w:val="42"/>
              </w:numPr>
              <w:spacing w:line="276" w:lineRule="auto"/>
              <w:jc w:val="both"/>
              <w:rPr>
                <w:rFonts w:ascii="Times New Roman" w:hAnsi="Times New Roman" w:eastAsia="Arial"/>
                <w:lang w:val="fr-FR"/>
              </w:rPr>
            </w:pPr>
            <w:r w:rsidRPr="00BD0D21">
              <w:rPr>
                <w:rFonts w:ascii="Times New Roman" w:hAnsi="Times New Roman" w:eastAsia="Arial"/>
                <w:lang w:val="fr-FR"/>
              </w:rPr>
              <w:t>Mettre à la disposition des régions et des districts des supports révisés sur le PEV;</w:t>
            </w:r>
          </w:p>
          <w:p w:rsidRPr="00BD0D21" w:rsidR="00EB5FC6" w:rsidP="0060019D" w:rsidRDefault="00E72A18" w14:paraId="17A7343D" w14:textId="77777777">
            <w:pPr>
              <w:pStyle w:val="Corpsdetexte"/>
              <w:numPr>
                <w:ilvl w:val="0"/>
                <w:numId w:val="42"/>
              </w:numPr>
              <w:spacing w:line="276" w:lineRule="auto"/>
              <w:jc w:val="both"/>
              <w:rPr>
                <w:rFonts w:ascii="Times New Roman" w:hAnsi="Times New Roman" w:eastAsia="Arial"/>
                <w:lang w:val="fr-FR"/>
              </w:rPr>
            </w:pPr>
            <w:r w:rsidRPr="00BD0D21">
              <w:rPr>
                <w:rFonts w:ascii="Times New Roman" w:hAnsi="Times New Roman"/>
                <w:lang w:val="fr-FR"/>
              </w:rPr>
              <w:t xml:space="preserve">Doter les CSI de </w:t>
            </w:r>
            <w:r w:rsidRPr="00BD0D21" w:rsidR="0089435D">
              <w:rPr>
                <w:rFonts w:ascii="Times New Roman" w:hAnsi="Times New Roman"/>
                <w:lang w:val="fr-FR"/>
              </w:rPr>
              <w:t xml:space="preserve">250 kits </w:t>
            </w:r>
            <w:proofErr w:type="spellStart"/>
            <w:r w:rsidRPr="00BD0D21">
              <w:rPr>
                <w:rFonts w:ascii="Times New Roman" w:hAnsi="Times New Roman"/>
                <w:lang w:val="fr-FR"/>
              </w:rPr>
              <w:t>RoverInk</w:t>
            </w:r>
            <w:proofErr w:type="spellEnd"/>
            <w:r w:rsidRPr="00BD0D21" w:rsidR="00A532E9">
              <w:rPr>
                <w:rFonts w:ascii="Times New Roman" w:hAnsi="Times New Roman"/>
                <w:lang w:val="fr-FR"/>
              </w:rPr>
              <w:t xml:space="preserve"> p</w:t>
            </w:r>
            <w:r w:rsidRPr="00BD0D21">
              <w:rPr>
                <w:rFonts w:ascii="Times New Roman" w:hAnsi="Times New Roman"/>
                <w:lang w:val="fr-FR"/>
              </w:rPr>
              <w:t>our améliorer la collecte des données aux niveaux opérationnels</w:t>
            </w:r>
            <w:r w:rsidRPr="00BD0D21" w:rsidR="00A532E9">
              <w:rPr>
                <w:rFonts w:ascii="Times New Roman" w:hAnsi="Times New Roman"/>
                <w:lang w:val="fr-FR"/>
              </w:rPr>
              <w:t> : Une phase pilote est prévue dans deux districts (un urbain et un rural) avant une mise à l’échelle. Le Rover-</w:t>
            </w:r>
            <w:proofErr w:type="spellStart"/>
            <w:r w:rsidRPr="00BD0D21" w:rsidR="00A532E9">
              <w:rPr>
                <w:rFonts w:ascii="Times New Roman" w:hAnsi="Times New Roman"/>
                <w:lang w:val="fr-FR"/>
              </w:rPr>
              <w:t>Ink</w:t>
            </w:r>
            <w:proofErr w:type="spellEnd"/>
            <w:r w:rsidRPr="00BD0D21" w:rsidR="00A532E9">
              <w:rPr>
                <w:rFonts w:ascii="Times New Roman" w:hAnsi="Times New Roman"/>
                <w:lang w:val="fr-FR"/>
              </w:rPr>
              <w:t xml:space="preserve"> sera paramétré directement à l’usine et pourra être intégré au DHIS2</w:t>
            </w:r>
            <w:r w:rsidRPr="00BD0D21" w:rsidR="00A532E9">
              <w:rPr>
                <w:rFonts w:ascii="Times New Roman" w:hAnsi="Times New Roman" w:eastAsia="Arial"/>
                <w:lang w:val="fr-FR"/>
              </w:rPr>
              <w:t>.</w:t>
            </w:r>
          </w:p>
          <w:p w:rsidRPr="00BD0D21" w:rsidR="006D5F07" w:rsidP="000257D2" w:rsidRDefault="006D5F07" w14:paraId="048BB5B8" w14:textId="77777777">
            <w:pPr>
              <w:pStyle w:val="Corpsdetexte"/>
              <w:spacing w:line="276" w:lineRule="auto"/>
              <w:ind w:left="862"/>
              <w:jc w:val="both"/>
              <w:rPr>
                <w:rFonts w:ascii="Times New Roman" w:hAnsi="Times New Roman"/>
                <w:lang w:val="fr-FR"/>
              </w:rPr>
            </w:pPr>
          </w:p>
          <w:p w:rsidRPr="00BD0D21" w:rsidR="000164CA" w:rsidP="0060019D" w:rsidRDefault="0096083F" w14:paraId="7EC7181A" w14:textId="77777777">
            <w:pPr>
              <w:pStyle w:val="Paragraphedeliste"/>
              <w:numPr>
                <w:ilvl w:val="0"/>
                <w:numId w:val="42"/>
              </w:numPr>
              <w:spacing w:before="60" w:after="60" w:line="276" w:lineRule="auto"/>
              <w:ind w:right="95"/>
              <w:jc w:val="both"/>
              <w:rPr>
                <w:rFonts w:ascii="Times New Roman" w:hAnsi="Times New Roman" w:eastAsia="Times New Roman"/>
                <w:bCs/>
                <w:color w:val="0070C0"/>
                <w:lang w:val="fr-FR" w:eastAsia="fr-FR"/>
              </w:rPr>
            </w:pPr>
            <w:r w:rsidRPr="00BD0D21">
              <w:rPr>
                <w:rFonts w:ascii="Times New Roman" w:hAnsi="Times New Roman" w:eastAsia="Times New Roman"/>
                <w:bCs/>
                <w:color w:val="0070C0"/>
                <w:lang w:val="fr-FR" w:eastAsia="fr-FR"/>
              </w:rPr>
              <w:lastRenderedPageBreak/>
              <w:t xml:space="preserve">L’amélioration de </w:t>
            </w:r>
            <w:r w:rsidRPr="00BD0D21" w:rsidR="001D4D63">
              <w:rPr>
                <w:rFonts w:ascii="Times New Roman" w:hAnsi="Times New Roman" w:eastAsia="Times New Roman"/>
                <w:bCs/>
                <w:color w:val="0070C0"/>
                <w:lang w:val="fr-FR" w:eastAsia="fr-FR"/>
              </w:rPr>
              <w:t>la maintenance</w:t>
            </w:r>
            <w:r w:rsidRPr="00BD0D21">
              <w:rPr>
                <w:rFonts w:ascii="Times New Roman" w:hAnsi="Times New Roman" w:eastAsia="Times New Roman"/>
                <w:bCs/>
                <w:color w:val="0070C0"/>
                <w:lang w:val="fr-FR" w:eastAsia="fr-FR"/>
              </w:rPr>
              <w:t xml:space="preserve"> de la Chaine de froid</w:t>
            </w:r>
          </w:p>
          <w:p w:rsidRPr="00BD0D21" w:rsidR="000164CA" w:rsidP="000257D2" w:rsidRDefault="000164CA" w14:paraId="36F4897E" w14:textId="77777777">
            <w:pPr>
              <w:keepNext/>
              <w:keepLines/>
              <w:suppressAutoHyphens/>
              <w:spacing w:line="276" w:lineRule="auto"/>
              <w:contextualSpacing/>
              <w:jc w:val="both"/>
              <w:rPr>
                <w:rFonts w:ascii="Times New Roman" w:hAnsi="Times New Roman" w:eastAsia="Arial Narrow"/>
                <w:lang w:val="fr-FR"/>
              </w:rPr>
            </w:pPr>
            <w:r w:rsidRPr="00BD0D21">
              <w:rPr>
                <w:rFonts w:ascii="Times New Roman" w:hAnsi="Times New Roman" w:eastAsia="Arial Narrow"/>
                <w:lang w:val="fr-FR"/>
              </w:rPr>
              <w:t xml:space="preserve">La maintenance des équipements de la chaine du froid aux niveaux des districts et CSI est assurée par les </w:t>
            </w:r>
            <w:r w:rsidR="00703F73">
              <w:rPr>
                <w:rFonts w:ascii="Times New Roman" w:hAnsi="Times New Roman" w:eastAsia="Arial Narrow"/>
                <w:lang w:val="fr-FR"/>
              </w:rPr>
              <w:t xml:space="preserve">TPM </w:t>
            </w:r>
            <w:r w:rsidRPr="00BD0D21">
              <w:rPr>
                <w:rFonts w:ascii="Times New Roman" w:hAnsi="Times New Roman" w:eastAsia="Arial Narrow"/>
                <w:lang w:val="fr-FR"/>
              </w:rPr>
              <w:t xml:space="preserve">qui ont souvent des compétences limitées dans le domaine. Le pays s’est récemment doté (septembre 2016) d’un plan de maintenance des équipements de la chaine du froid. L’élaboration de ce plan figure parmi les activités prioritaires du plan d’amélioration de la GEV d’une part et d’autre part, il s’inscrit dans la ligne directrice du </w:t>
            </w:r>
            <w:proofErr w:type="spellStart"/>
            <w:r w:rsidRPr="00BD0D21">
              <w:rPr>
                <w:rFonts w:ascii="Times New Roman" w:hAnsi="Times New Roman" w:eastAsia="Arial Narrow"/>
                <w:lang w:val="fr-FR"/>
              </w:rPr>
              <w:t>PPAc</w:t>
            </w:r>
            <w:proofErr w:type="spellEnd"/>
            <w:r w:rsidRPr="00BD0D21">
              <w:rPr>
                <w:rFonts w:ascii="Times New Roman" w:hAnsi="Times New Roman" w:eastAsia="Arial Narrow"/>
                <w:lang w:val="fr-FR"/>
              </w:rPr>
              <w:t xml:space="preserve"> 201</w:t>
            </w:r>
            <w:r w:rsidR="00703F73">
              <w:rPr>
                <w:rFonts w:ascii="Times New Roman" w:hAnsi="Times New Roman" w:eastAsia="Arial Narrow"/>
                <w:lang w:val="fr-FR"/>
              </w:rPr>
              <w:t>7</w:t>
            </w:r>
            <w:r w:rsidRPr="00BD0D21">
              <w:rPr>
                <w:rFonts w:ascii="Times New Roman" w:hAnsi="Times New Roman" w:eastAsia="Arial Narrow"/>
                <w:lang w:val="fr-FR"/>
              </w:rPr>
              <w:t>-202</w:t>
            </w:r>
            <w:r w:rsidR="00703F73">
              <w:rPr>
                <w:rFonts w:ascii="Times New Roman" w:hAnsi="Times New Roman" w:eastAsia="Arial Narrow"/>
                <w:lang w:val="fr-FR"/>
              </w:rPr>
              <w:t>1</w:t>
            </w:r>
            <w:r w:rsidRPr="00BD0D21">
              <w:rPr>
                <w:rFonts w:ascii="Times New Roman" w:hAnsi="Times New Roman" w:eastAsia="Arial Narrow"/>
                <w:lang w:val="fr-FR"/>
              </w:rPr>
              <w:t>. Ce plan de maintenance précise entre autres les différents niveaux de maintenance, les personnes ou entités responsables (utilisateurs et/ou techniciens). Ainsi la réalisation des maintenances préventives est de la responsabilité des</w:t>
            </w:r>
            <w:r w:rsidR="00703F73">
              <w:rPr>
                <w:rFonts w:ascii="Times New Roman" w:hAnsi="Times New Roman" w:eastAsia="Arial Narrow"/>
                <w:lang w:val="fr-FR"/>
              </w:rPr>
              <w:t xml:space="preserve"> utilisateurs avec l’appui des T</w:t>
            </w:r>
            <w:r w:rsidRPr="00BD0D21">
              <w:rPr>
                <w:rFonts w:ascii="Times New Roman" w:hAnsi="Times New Roman" w:eastAsia="Arial Narrow"/>
                <w:lang w:val="fr-FR"/>
              </w:rPr>
              <w:t xml:space="preserve">PM. Un renforcement des capacités des </w:t>
            </w:r>
            <w:r w:rsidR="00703F73">
              <w:rPr>
                <w:rFonts w:ascii="Times New Roman" w:hAnsi="Times New Roman" w:eastAsia="Arial Narrow"/>
                <w:lang w:val="fr-FR"/>
              </w:rPr>
              <w:t>TPM</w:t>
            </w:r>
            <w:r w:rsidRPr="00BD0D21">
              <w:rPr>
                <w:rFonts w:ascii="Times New Roman" w:hAnsi="Times New Roman" w:eastAsia="Arial Narrow"/>
                <w:lang w:val="fr-FR"/>
              </w:rPr>
              <w:t xml:space="preserve"> est par conséquent nécessaire pour assurer le bon fonctionnement au niveau opérationnel.</w:t>
            </w:r>
          </w:p>
          <w:p w:rsidRPr="00BD0D21" w:rsidR="001D4D63" w:rsidP="000257D2" w:rsidRDefault="000164CA" w14:paraId="5E4B7DEA" w14:textId="77777777">
            <w:pPr>
              <w:pStyle w:val="Paragraphedeliste"/>
              <w:spacing w:before="60" w:after="60" w:line="276" w:lineRule="auto"/>
              <w:ind w:left="0" w:right="95"/>
              <w:jc w:val="both"/>
              <w:rPr>
                <w:rFonts w:ascii="Times New Roman" w:hAnsi="Times New Roman" w:eastAsia="Arial Narrow"/>
                <w:lang w:val="fr-FR"/>
              </w:rPr>
            </w:pPr>
            <w:r w:rsidRPr="00BD0D21">
              <w:rPr>
                <w:rFonts w:ascii="Times New Roman" w:hAnsi="Times New Roman" w:eastAsia="Arial Narrow"/>
                <w:lang w:val="fr-FR"/>
              </w:rPr>
              <w:t>La maintenance préventive systématique et curative des chambres froides est assurée par les techniciens du SERMEX à la direction nationale et dans les régions. Les techniciens se trouvant dans les régions ont des compétences limitées en matière de chambres froides. On a recourt ainsi à l’équipe du niveau central qui dispose d’un nombre réduit de techniciens mais doit répondre aussi à une plus grande charge de travail de maintenance des autres équipements du froid (climatiseurs, congélateurs, réfrigérateurs) en plus des chambres froides. Par conséquent, la maintenance préventive des chambres froides n’est pas systématique et la maintenance curative n’est pas précoce. Une contractualisation avec les prestataires privés avec une option de transfert de compétences se dégage comme la meilleure alternative.</w:t>
            </w:r>
          </w:p>
          <w:p w:rsidRPr="00BD0D21" w:rsidR="0096083F" w:rsidP="0060019D" w:rsidRDefault="0096083F" w14:paraId="112A5D5E" w14:textId="77777777">
            <w:pPr>
              <w:pStyle w:val="Paragraphedeliste"/>
              <w:numPr>
                <w:ilvl w:val="0"/>
                <w:numId w:val="42"/>
              </w:numPr>
              <w:spacing w:before="60" w:after="60" w:line="276" w:lineRule="auto"/>
              <w:ind w:right="95"/>
              <w:jc w:val="both"/>
              <w:rPr>
                <w:rFonts w:ascii="Times New Roman" w:hAnsi="Times New Roman" w:eastAsia="Times New Roman"/>
                <w:bCs/>
                <w:color w:val="0070C0"/>
                <w:lang w:val="fr-FR" w:eastAsia="fr-FR"/>
              </w:rPr>
            </w:pPr>
            <w:r w:rsidRPr="00BD0D21">
              <w:rPr>
                <w:rFonts w:ascii="Times New Roman" w:hAnsi="Times New Roman" w:eastAsia="Times New Roman"/>
                <w:bCs/>
                <w:color w:val="0070C0"/>
                <w:lang w:val="fr-FR" w:eastAsia="fr-FR"/>
              </w:rPr>
              <w:t xml:space="preserve">Renforcement des capacités de gestion de </w:t>
            </w:r>
            <w:r w:rsidRPr="00BD0D21" w:rsidR="001D4D63">
              <w:rPr>
                <w:rFonts w:ascii="Times New Roman" w:hAnsi="Times New Roman" w:eastAsia="Times New Roman"/>
                <w:bCs/>
                <w:color w:val="0070C0"/>
                <w:lang w:val="fr-FR" w:eastAsia="fr-FR"/>
              </w:rPr>
              <w:t>la logistique</w:t>
            </w:r>
          </w:p>
          <w:p w:rsidR="00941B8A" w:rsidP="000257D2" w:rsidRDefault="00EE168F" w14:paraId="3D49492D" w14:textId="2DFA9171">
            <w:pPr>
              <w:keepNext/>
              <w:keepLines/>
              <w:suppressAutoHyphens/>
              <w:spacing w:line="276" w:lineRule="auto"/>
              <w:contextualSpacing/>
              <w:jc w:val="both"/>
              <w:rPr>
                <w:rFonts w:ascii="Times New Roman" w:hAnsi="Times New Roman" w:eastAsia="Arial Narrow"/>
                <w:lang w:val="fr-FR"/>
              </w:rPr>
            </w:pPr>
            <w:r>
              <w:rPr>
                <w:rFonts w:ascii="Times New Roman" w:hAnsi="Times New Roman" w:eastAsia="Arial Narrow"/>
                <w:lang w:val="fr-FR"/>
              </w:rPr>
              <w:t>L’éloignement de certaines ré</w:t>
            </w:r>
            <w:r w:rsidRPr="00BD0D21" w:rsidR="00941B8A">
              <w:rPr>
                <w:rFonts w:ascii="Times New Roman" w:hAnsi="Times New Roman" w:eastAsia="Arial Narrow"/>
                <w:lang w:val="fr-FR"/>
              </w:rPr>
              <w:t xml:space="preserve">gions du dépôt central </w:t>
            </w:r>
            <w:r>
              <w:rPr>
                <w:rFonts w:ascii="Times New Roman" w:hAnsi="Times New Roman" w:eastAsia="Arial Narrow"/>
                <w:lang w:val="fr-FR"/>
              </w:rPr>
              <w:t>de Niamey, la dégradation du ré</w:t>
            </w:r>
            <w:r w:rsidR="00E6797C">
              <w:rPr>
                <w:rFonts w:ascii="Times New Roman" w:hAnsi="Times New Roman" w:eastAsia="Arial Narrow"/>
                <w:lang w:val="fr-FR"/>
              </w:rPr>
              <w:t>seau routier</w:t>
            </w:r>
            <w:r w:rsidRPr="00BD0D21" w:rsidR="00941B8A">
              <w:rPr>
                <w:rFonts w:ascii="Times New Roman" w:hAnsi="Times New Roman" w:eastAsia="Arial Narrow"/>
                <w:lang w:val="fr-FR"/>
              </w:rPr>
              <w:t xml:space="preserve">, </w:t>
            </w:r>
            <w:r w:rsidR="00E6797C">
              <w:rPr>
                <w:rFonts w:ascii="Times New Roman" w:hAnsi="Times New Roman" w:eastAsia="Arial Narrow"/>
                <w:lang w:val="fr-FR"/>
              </w:rPr>
              <w:t>on</w:t>
            </w:r>
            <w:r w:rsidRPr="00BD0D21" w:rsidR="00941B8A">
              <w:rPr>
                <w:rFonts w:ascii="Times New Roman" w:hAnsi="Times New Roman" w:eastAsia="Arial Narrow"/>
                <w:lang w:val="fr-FR"/>
              </w:rPr>
              <w:t xml:space="preserve">t contribué à l’amortissement des véhicules d’approvisionnement et </w:t>
            </w:r>
            <w:r w:rsidR="00E6797C">
              <w:rPr>
                <w:rFonts w:ascii="Times New Roman" w:hAnsi="Times New Roman" w:eastAsia="Arial Narrow"/>
                <w:lang w:val="fr-FR"/>
              </w:rPr>
              <w:t xml:space="preserve">à </w:t>
            </w:r>
            <w:r w:rsidRPr="00BD0D21" w:rsidR="00941B8A">
              <w:rPr>
                <w:rFonts w:ascii="Times New Roman" w:hAnsi="Times New Roman" w:eastAsia="Arial Narrow"/>
                <w:lang w:val="fr-FR"/>
              </w:rPr>
              <w:t>allonger les délais de livraison des vaccins et consommables</w:t>
            </w:r>
            <w:r w:rsidR="00E6797C">
              <w:rPr>
                <w:rFonts w:ascii="Times New Roman" w:hAnsi="Times New Roman" w:eastAsia="Arial Narrow"/>
                <w:lang w:val="fr-FR"/>
              </w:rPr>
              <w:t xml:space="preserve"> </w:t>
            </w:r>
            <w:r w:rsidRPr="00BD0D21" w:rsidR="00941B8A">
              <w:rPr>
                <w:rFonts w:ascii="Times New Roman" w:hAnsi="Times New Roman" w:eastAsia="Arial Narrow"/>
                <w:lang w:val="fr-FR"/>
              </w:rPr>
              <w:t>d’où la n</w:t>
            </w:r>
            <w:r w:rsidR="00941B8A">
              <w:rPr>
                <w:rFonts w:ascii="Times New Roman" w:hAnsi="Times New Roman" w:eastAsia="Arial Narrow"/>
                <w:lang w:val="fr-FR"/>
              </w:rPr>
              <w:t>é</w:t>
            </w:r>
            <w:r w:rsidRPr="00BD0D21" w:rsidR="00941B8A">
              <w:rPr>
                <w:rFonts w:ascii="Times New Roman" w:hAnsi="Times New Roman" w:eastAsia="Arial Narrow"/>
                <w:lang w:val="fr-FR"/>
              </w:rPr>
              <w:t xml:space="preserve">cessité de construire un </w:t>
            </w:r>
            <w:proofErr w:type="spellStart"/>
            <w:r w:rsidRPr="00BD0D21" w:rsidR="00941B8A">
              <w:rPr>
                <w:rFonts w:ascii="Times New Roman" w:hAnsi="Times New Roman" w:eastAsia="Arial Narrow"/>
                <w:lang w:val="fr-FR"/>
              </w:rPr>
              <w:t>d</w:t>
            </w:r>
            <w:r w:rsidR="00941B8A">
              <w:rPr>
                <w:rFonts w:ascii="Times New Roman" w:hAnsi="Times New Roman" w:eastAsia="Arial Narrow"/>
                <w:lang w:val="fr-FR"/>
              </w:rPr>
              <w:t>é</w:t>
            </w:r>
            <w:r w:rsidRPr="00BD0D21" w:rsidR="00941B8A">
              <w:rPr>
                <w:rFonts w:ascii="Times New Roman" w:hAnsi="Times New Roman" w:eastAsia="Arial Narrow"/>
                <w:lang w:val="fr-FR"/>
              </w:rPr>
              <w:t>pot</w:t>
            </w:r>
            <w:proofErr w:type="spellEnd"/>
            <w:r w:rsidRPr="00BD0D21" w:rsidR="00941B8A">
              <w:rPr>
                <w:rFonts w:ascii="Times New Roman" w:hAnsi="Times New Roman" w:eastAsia="Arial Narrow"/>
                <w:lang w:val="fr-FR"/>
              </w:rPr>
              <w:t xml:space="preserve"> central </w:t>
            </w:r>
            <w:proofErr w:type="spellStart"/>
            <w:r w:rsidRPr="00BD0D21" w:rsidR="00941B8A">
              <w:rPr>
                <w:rFonts w:ascii="Times New Roman" w:hAnsi="Times New Roman" w:eastAsia="Arial Narrow"/>
                <w:lang w:val="fr-FR"/>
              </w:rPr>
              <w:t>intermediaire</w:t>
            </w:r>
            <w:proofErr w:type="spellEnd"/>
            <w:r w:rsidRPr="00BD0D21" w:rsidR="00941B8A">
              <w:rPr>
                <w:rFonts w:ascii="Times New Roman" w:hAnsi="Times New Roman" w:eastAsia="Arial Narrow"/>
                <w:lang w:val="fr-FR"/>
              </w:rPr>
              <w:t xml:space="preserve"> </w:t>
            </w:r>
            <w:r w:rsidR="00941B8A">
              <w:rPr>
                <w:rFonts w:ascii="Times New Roman" w:hAnsi="Times New Roman" w:eastAsia="Arial Narrow"/>
                <w:lang w:val="fr-FR"/>
              </w:rPr>
              <w:t xml:space="preserve">à Konni </w:t>
            </w:r>
            <w:r w:rsidRPr="00BD0D21" w:rsidR="00941B8A">
              <w:rPr>
                <w:rFonts w:ascii="Times New Roman" w:hAnsi="Times New Roman" w:eastAsia="Arial Narrow"/>
                <w:lang w:val="fr-FR"/>
              </w:rPr>
              <w:t>et le renouvellement de la logistique de distribution</w:t>
            </w:r>
            <w:r w:rsidR="00E6797C">
              <w:rPr>
                <w:rFonts w:ascii="Times New Roman" w:hAnsi="Times New Roman" w:eastAsia="Arial Narrow"/>
                <w:lang w:val="fr-FR"/>
              </w:rPr>
              <w:t>.</w:t>
            </w:r>
          </w:p>
          <w:p w:rsidR="007C3F58" w:rsidP="00065CF1" w:rsidRDefault="00E6797C" w14:paraId="3FE0B94C" w14:textId="77777777">
            <w:pPr>
              <w:spacing w:line="276" w:lineRule="auto"/>
              <w:jc w:val="both"/>
              <w:rPr>
                <w:rFonts w:ascii="Times New Roman" w:hAnsi="Times New Roman" w:eastAsia="Arial Narrow"/>
                <w:lang w:val="fr-FR"/>
              </w:rPr>
            </w:pPr>
            <w:r w:rsidRPr="00065CF1">
              <w:rPr>
                <w:rFonts w:ascii="Times New Roman" w:hAnsi="Times New Roman" w:eastAsia="Arial Narrow"/>
                <w:lang w:val="fr-FR"/>
              </w:rPr>
              <w:t>On note également la fai</w:t>
            </w:r>
            <w:r w:rsidRPr="00065CF1" w:rsidR="00941B8A">
              <w:rPr>
                <w:rFonts w:ascii="Times New Roman" w:hAnsi="Times New Roman" w:eastAsia="Arial Narrow"/>
                <w:lang w:val="fr-FR"/>
              </w:rPr>
              <w:t xml:space="preserve">ble compétence des </w:t>
            </w:r>
            <w:r w:rsidRPr="00065CF1">
              <w:rPr>
                <w:rFonts w:ascii="Times New Roman" w:hAnsi="Times New Roman" w:eastAsia="Arial Narrow"/>
                <w:lang w:val="fr-FR"/>
              </w:rPr>
              <w:t>T</w:t>
            </w:r>
            <w:r w:rsidRPr="00065CF1" w:rsidR="00941B8A">
              <w:rPr>
                <w:rFonts w:ascii="Times New Roman" w:hAnsi="Times New Roman" w:eastAsia="Arial Narrow"/>
                <w:lang w:val="fr-FR"/>
              </w:rPr>
              <w:t xml:space="preserve">PM </w:t>
            </w:r>
            <w:r w:rsidR="00D767FE">
              <w:rPr>
                <w:rFonts w:ascii="Times New Roman" w:hAnsi="Times New Roman" w:eastAsia="Arial Narrow"/>
                <w:lang w:val="fr-FR"/>
              </w:rPr>
              <w:t xml:space="preserve">et des agents du SERMEX </w:t>
            </w:r>
            <w:r w:rsidRPr="00065CF1" w:rsidR="00941B8A">
              <w:rPr>
                <w:rFonts w:ascii="Times New Roman" w:hAnsi="Times New Roman" w:eastAsia="Arial Narrow"/>
                <w:lang w:val="fr-FR"/>
              </w:rPr>
              <w:t xml:space="preserve">dans la maintenance préventive et </w:t>
            </w:r>
            <w:r w:rsidR="00D767FE">
              <w:rPr>
                <w:rFonts w:ascii="Times New Roman" w:hAnsi="Times New Roman" w:eastAsia="Arial Narrow"/>
                <w:lang w:val="fr-FR"/>
              </w:rPr>
              <w:t xml:space="preserve">surtout </w:t>
            </w:r>
            <w:r w:rsidRPr="00065CF1" w:rsidR="00941B8A">
              <w:rPr>
                <w:rFonts w:ascii="Times New Roman" w:hAnsi="Times New Roman" w:eastAsia="Arial Narrow"/>
                <w:lang w:val="fr-FR"/>
              </w:rPr>
              <w:t xml:space="preserve">curative des </w:t>
            </w:r>
            <w:r w:rsidRPr="00065CF1">
              <w:rPr>
                <w:rFonts w:ascii="Times New Roman" w:hAnsi="Times New Roman" w:eastAsia="Arial Narrow"/>
                <w:lang w:val="fr-FR"/>
              </w:rPr>
              <w:t>ECF</w:t>
            </w:r>
            <w:r w:rsidR="00D767FE">
              <w:rPr>
                <w:rFonts w:ascii="Times New Roman" w:hAnsi="Times New Roman" w:eastAsia="Arial Narrow"/>
                <w:lang w:val="fr-FR"/>
              </w:rPr>
              <w:t xml:space="preserve">. Ainsi, le </w:t>
            </w:r>
            <w:r w:rsidRPr="00065CF1" w:rsidR="00780ABE">
              <w:rPr>
                <w:rFonts w:ascii="Times New Roman" w:hAnsi="Times New Roman" w:eastAsia="Arial Narrow"/>
                <w:lang w:val="fr-FR"/>
              </w:rPr>
              <w:t>renfo</w:t>
            </w:r>
            <w:r w:rsidRPr="00065CF1">
              <w:rPr>
                <w:rFonts w:ascii="Times New Roman" w:hAnsi="Times New Roman" w:eastAsia="Arial Narrow"/>
                <w:lang w:val="fr-FR"/>
              </w:rPr>
              <w:t xml:space="preserve">rcement de capacité </w:t>
            </w:r>
            <w:r w:rsidRPr="00065CF1" w:rsidR="00780ABE">
              <w:rPr>
                <w:rFonts w:ascii="Times New Roman" w:hAnsi="Times New Roman" w:eastAsia="Arial Narrow"/>
                <w:lang w:val="fr-FR"/>
              </w:rPr>
              <w:t>de ces derniers</w:t>
            </w:r>
            <w:r w:rsidR="00D767FE">
              <w:rPr>
                <w:rFonts w:ascii="Times New Roman" w:hAnsi="Times New Roman" w:eastAsia="Arial Narrow"/>
                <w:lang w:val="fr-FR"/>
              </w:rPr>
              <w:t xml:space="preserve"> dans le domaine de la maintenance curative s’avère </w:t>
            </w:r>
            <w:proofErr w:type="spellStart"/>
            <w:r w:rsidR="00D767FE">
              <w:rPr>
                <w:rFonts w:ascii="Times New Roman" w:hAnsi="Times New Roman" w:eastAsia="Arial Narrow"/>
                <w:lang w:val="fr-FR"/>
              </w:rPr>
              <w:t>necesaire</w:t>
            </w:r>
            <w:proofErr w:type="spellEnd"/>
            <w:r w:rsidR="00D767FE">
              <w:rPr>
                <w:rFonts w:ascii="Times New Roman" w:hAnsi="Times New Roman" w:eastAsia="Arial Narrow"/>
                <w:lang w:val="fr-FR"/>
              </w:rPr>
              <w:t xml:space="preserve"> auprès </w:t>
            </w:r>
            <w:r w:rsidR="007C3F58">
              <w:rPr>
                <w:rFonts w:ascii="Times New Roman" w:hAnsi="Times New Roman" w:eastAsia="Arial Narrow"/>
                <w:lang w:val="fr-FR"/>
              </w:rPr>
              <w:t>des fabricants pour les familiariser</w:t>
            </w:r>
            <w:r w:rsidR="00D767FE">
              <w:rPr>
                <w:rFonts w:ascii="Times New Roman" w:hAnsi="Times New Roman" w:eastAsia="Arial Narrow"/>
                <w:lang w:val="fr-FR"/>
              </w:rPr>
              <w:t xml:space="preserve"> aux </w:t>
            </w:r>
            <w:r w:rsidR="007C3F58">
              <w:rPr>
                <w:rFonts w:ascii="Times New Roman" w:hAnsi="Times New Roman" w:eastAsia="Arial Narrow"/>
                <w:lang w:val="fr-FR"/>
              </w:rPr>
              <w:t xml:space="preserve">nouveaux ECF et pouvoir faire face aux </w:t>
            </w:r>
            <w:proofErr w:type="spellStart"/>
            <w:r w:rsidR="00D767FE">
              <w:rPr>
                <w:rFonts w:ascii="Times New Roman" w:hAnsi="Times New Roman" w:eastAsia="Arial Narrow"/>
                <w:lang w:val="fr-FR"/>
              </w:rPr>
              <w:t>frequentes</w:t>
            </w:r>
            <w:proofErr w:type="spellEnd"/>
            <w:r w:rsidR="00D767FE">
              <w:rPr>
                <w:rFonts w:ascii="Times New Roman" w:hAnsi="Times New Roman" w:eastAsia="Arial Narrow"/>
                <w:lang w:val="fr-FR"/>
              </w:rPr>
              <w:t xml:space="preserve"> pannes </w:t>
            </w:r>
            <w:proofErr w:type="spellStart"/>
            <w:r w:rsidR="007C3F58">
              <w:rPr>
                <w:rFonts w:ascii="Times New Roman" w:hAnsi="Times New Roman" w:eastAsia="Arial Narrow"/>
                <w:lang w:val="fr-FR"/>
              </w:rPr>
              <w:t>necessitant</w:t>
            </w:r>
            <w:proofErr w:type="spellEnd"/>
            <w:r w:rsidR="007C3F58">
              <w:rPr>
                <w:rFonts w:ascii="Times New Roman" w:hAnsi="Times New Roman" w:eastAsia="Arial Narrow"/>
                <w:lang w:val="fr-FR"/>
              </w:rPr>
              <w:t xml:space="preserve"> une technologie spécifique </w:t>
            </w:r>
            <w:r w:rsidR="00D767FE">
              <w:rPr>
                <w:rFonts w:ascii="Times New Roman" w:hAnsi="Times New Roman" w:eastAsia="Arial Narrow"/>
                <w:lang w:val="fr-FR"/>
              </w:rPr>
              <w:t xml:space="preserve">telles que </w:t>
            </w:r>
            <w:r w:rsidR="007C3F58">
              <w:rPr>
                <w:rFonts w:ascii="Times New Roman" w:hAnsi="Times New Roman" w:eastAsia="Arial Narrow"/>
                <w:lang w:val="fr-FR"/>
              </w:rPr>
              <w:t xml:space="preserve">le </w:t>
            </w:r>
            <w:r w:rsidR="00D767FE">
              <w:rPr>
                <w:rFonts w:ascii="Times New Roman" w:hAnsi="Times New Roman" w:eastAsia="Arial Narrow"/>
                <w:lang w:val="fr-FR"/>
              </w:rPr>
              <w:t>remplacement de compresseu</w:t>
            </w:r>
            <w:r w:rsidR="007C3F58">
              <w:rPr>
                <w:rFonts w:ascii="Times New Roman" w:hAnsi="Times New Roman" w:eastAsia="Arial Narrow"/>
                <w:lang w:val="fr-FR"/>
              </w:rPr>
              <w:t>r et le chargement en g</w:t>
            </w:r>
            <w:r w:rsidR="00D767FE">
              <w:rPr>
                <w:rFonts w:ascii="Times New Roman" w:hAnsi="Times New Roman" w:eastAsia="Arial Narrow"/>
                <w:lang w:val="fr-FR"/>
              </w:rPr>
              <w:t>az</w:t>
            </w:r>
            <w:r w:rsidR="007C3F58">
              <w:rPr>
                <w:rFonts w:ascii="Times New Roman" w:hAnsi="Times New Roman" w:eastAsia="Arial Narrow"/>
                <w:lang w:val="fr-FR"/>
              </w:rPr>
              <w:t>. Notons par ailleurs qu’un</w:t>
            </w:r>
            <w:r w:rsidR="00D767FE">
              <w:rPr>
                <w:rFonts w:ascii="Times New Roman" w:hAnsi="Times New Roman" w:eastAsia="Arial Narrow"/>
                <w:lang w:val="fr-FR"/>
              </w:rPr>
              <w:t xml:space="preserve"> </w:t>
            </w:r>
            <w:r w:rsidR="007C3F58">
              <w:rPr>
                <w:rFonts w:ascii="Times New Roman" w:hAnsi="Times New Roman" w:eastAsia="Arial Narrow"/>
                <w:lang w:val="fr-FR"/>
              </w:rPr>
              <w:t xml:space="preserve">apprentissage pour la </w:t>
            </w:r>
            <w:r w:rsidR="00D767FE">
              <w:rPr>
                <w:rFonts w:ascii="Times New Roman" w:hAnsi="Times New Roman" w:eastAsia="Arial Narrow"/>
                <w:lang w:val="fr-FR"/>
              </w:rPr>
              <w:t xml:space="preserve">maintenance </w:t>
            </w:r>
            <w:proofErr w:type="spellStart"/>
            <w:r w:rsidR="00D767FE">
              <w:rPr>
                <w:rFonts w:ascii="Times New Roman" w:hAnsi="Times New Roman" w:eastAsia="Arial Narrow"/>
                <w:lang w:val="fr-FR"/>
              </w:rPr>
              <w:t>preventive</w:t>
            </w:r>
            <w:proofErr w:type="spellEnd"/>
            <w:r w:rsidR="00D767FE">
              <w:rPr>
                <w:rFonts w:ascii="Times New Roman" w:hAnsi="Times New Roman" w:eastAsia="Arial Narrow"/>
                <w:lang w:val="fr-FR"/>
              </w:rPr>
              <w:t xml:space="preserve"> est assuré in situ lors de l’installation des ECF par le fournisseur. </w:t>
            </w:r>
          </w:p>
          <w:p w:rsidR="00424D33" w:rsidP="00065CF1" w:rsidRDefault="00424D33" w14:paraId="7257E124" w14:textId="77777777">
            <w:pPr>
              <w:spacing w:line="276" w:lineRule="auto"/>
              <w:jc w:val="both"/>
              <w:rPr>
                <w:rFonts w:ascii="Times New Roman" w:hAnsi="Times New Roman" w:eastAsia="Arial Narrow"/>
                <w:lang w:val="fr-FR"/>
              </w:rPr>
            </w:pPr>
          </w:p>
          <w:p w:rsidR="00941B8A" w:rsidP="00065CF1" w:rsidRDefault="00424D33" w14:paraId="3F891DB6" w14:textId="021350CD">
            <w:pPr>
              <w:spacing w:line="276" w:lineRule="auto"/>
              <w:jc w:val="both"/>
              <w:rPr>
                <w:rFonts w:ascii="Times New Roman" w:hAnsi="Times New Roman" w:eastAsia="Arial Narrow"/>
                <w:lang w:val="fr-FR"/>
              </w:rPr>
            </w:pPr>
            <w:r>
              <w:rPr>
                <w:rFonts w:ascii="Times New Roman" w:hAnsi="Times New Roman" w:eastAsia="Arial Narrow"/>
                <w:lang w:val="fr-FR"/>
              </w:rPr>
              <w:t xml:space="preserve">Par ailleurs, il est envisagé </w:t>
            </w:r>
            <w:r w:rsidRPr="00065CF1">
              <w:rPr>
                <w:rFonts w:ascii="Times New Roman" w:hAnsi="Times New Roman" w:eastAsia="Arial Narrow"/>
                <w:lang w:val="fr-FR"/>
              </w:rPr>
              <w:t xml:space="preserve">la contractualisation </w:t>
            </w:r>
            <w:r>
              <w:rPr>
                <w:rFonts w:ascii="Times New Roman" w:hAnsi="Times New Roman" w:eastAsia="Arial Narrow"/>
                <w:lang w:val="fr-FR"/>
              </w:rPr>
              <w:t xml:space="preserve">avec des structures privées </w:t>
            </w:r>
            <w:r w:rsidRPr="00065CF1">
              <w:rPr>
                <w:rFonts w:ascii="Times New Roman" w:hAnsi="Times New Roman" w:eastAsia="Arial Narrow"/>
                <w:lang w:val="fr-FR"/>
              </w:rPr>
              <w:t>dans des domaines plus spécialisés</w:t>
            </w:r>
            <w:r>
              <w:rPr>
                <w:rFonts w:ascii="Times New Roman" w:hAnsi="Times New Roman" w:eastAsia="Arial Narrow"/>
                <w:lang w:val="fr-FR"/>
              </w:rPr>
              <w:t xml:space="preserve"> (diagnostic des pannes des chambres froides, montage des unités de </w:t>
            </w:r>
            <w:proofErr w:type="spellStart"/>
            <w:r>
              <w:rPr>
                <w:rFonts w:ascii="Times New Roman" w:hAnsi="Times New Roman" w:eastAsia="Arial Narrow"/>
                <w:lang w:val="fr-FR"/>
              </w:rPr>
              <w:t>refrigération</w:t>
            </w:r>
            <w:proofErr w:type="spellEnd"/>
            <w:r>
              <w:rPr>
                <w:rFonts w:ascii="Times New Roman" w:hAnsi="Times New Roman" w:eastAsia="Arial Narrow"/>
                <w:lang w:val="fr-FR"/>
              </w:rPr>
              <w:t xml:space="preserve">, </w:t>
            </w:r>
            <w:proofErr w:type="spellStart"/>
            <w:r>
              <w:rPr>
                <w:rFonts w:ascii="Times New Roman" w:hAnsi="Times New Roman" w:eastAsia="Arial Narrow"/>
                <w:lang w:val="fr-FR"/>
              </w:rPr>
              <w:t>interpretation</w:t>
            </w:r>
            <w:proofErr w:type="spellEnd"/>
            <w:r>
              <w:rPr>
                <w:rFonts w:ascii="Times New Roman" w:hAnsi="Times New Roman" w:eastAsia="Arial Narrow"/>
                <w:lang w:val="fr-FR"/>
              </w:rPr>
              <w:t xml:space="preserve"> des schémas des circuits électriques/électroniques) p</w:t>
            </w:r>
            <w:r w:rsidR="00D767FE">
              <w:rPr>
                <w:rFonts w:ascii="Times New Roman" w:hAnsi="Times New Roman" w:eastAsia="Arial Narrow"/>
                <w:lang w:val="fr-FR"/>
              </w:rPr>
              <w:t>our faire face aux multiples taches de mai</w:t>
            </w:r>
            <w:r w:rsidR="007C3F58">
              <w:rPr>
                <w:rFonts w:ascii="Times New Roman" w:hAnsi="Times New Roman" w:eastAsia="Arial Narrow"/>
                <w:lang w:val="fr-FR"/>
              </w:rPr>
              <w:t xml:space="preserve">ntenance </w:t>
            </w:r>
            <w:proofErr w:type="spellStart"/>
            <w:r w:rsidR="007C3F58">
              <w:rPr>
                <w:rFonts w:ascii="Times New Roman" w:hAnsi="Times New Roman" w:eastAsia="Arial Narrow"/>
                <w:lang w:val="fr-FR"/>
              </w:rPr>
              <w:t>preventive</w:t>
            </w:r>
            <w:proofErr w:type="spellEnd"/>
            <w:r w:rsidR="007C3F58">
              <w:rPr>
                <w:rFonts w:ascii="Times New Roman" w:hAnsi="Times New Roman" w:eastAsia="Arial Narrow"/>
                <w:lang w:val="fr-FR"/>
              </w:rPr>
              <w:t xml:space="preserve"> et curative</w:t>
            </w:r>
            <w:r>
              <w:rPr>
                <w:rFonts w:ascii="Times New Roman" w:hAnsi="Times New Roman" w:eastAsia="Arial Narrow"/>
                <w:lang w:val="fr-FR"/>
              </w:rPr>
              <w:t xml:space="preserve"> ainsi que le manque de qua</w:t>
            </w:r>
            <w:r w:rsidR="00D767FE">
              <w:rPr>
                <w:rFonts w:ascii="Times New Roman" w:hAnsi="Times New Roman" w:eastAsia="Arial Narrow"/>
                <w:lang w:val="fr-FR"/>
              </w:rPr>
              <w:t>lifi</w:t>
            </w:r>
            <w:r>
              <w:rPr>
                <w:rFonts w:ascii="Times New Roman" w:hAnsi="Times New Roman" w:eastAsia="Arial Narrow"/>
                <w:lang w:val="fr-FR"/>
              </w:rPr>
              <w:t>cation</w:t>
            </w:r>
            <w:r w:rsidR="00D767FE">
              <w:rPr>
                <w:rFonts w:ascii="Times New Roman" w:hAnsi="Times New Roman" w:eastAsia="Arial Narrow"/>
                <w:lang w:val="fr-FR"/>
              </w:rPr>
              <w:t xml:space="preserve"> </w:t>
            </w:r>
            <w:r>
              <w:rPr>
                <w:rFonts w:ascii="Times New Roman" w:hAnsi="Times New Roman" w:eastAsia="Arial Narrow"/>
                <w:lang w:val="fr-FR"/>
              </w:rPr>
              <w:t>des TPM et techniciens du SERMEX</w:t>
            </w:r>
            <w:r w:rsidRPr="00065CF1" w:rsidR="00780ABE">
              <w:rPr>
                <w:rFonts w:ascii="Times New Roman" w:hAnsi="Times New Roman" w:eastAsia="Arial Narrow"/>
                <w:lang w:val="fr-FR"/>
              </w:rPr>
              <w:t>.</w:t>
            </w:r>
          </w:p>
          <w:p w:rsidRPr="00065CF1" w:rsidR="00780ABE" w:rsidP="000257D2" w:rsidRDefault="00780ABE" w14:paraId="34724426" w14:textId="5E880D42">
            <w:pPr>
              <w:keepNext/>
              <w:keepLines/>
              <w:suppressAutoHyphens/>
              <w:spacing w:line="276" w:lineRule="auto"/>
              <w:contextualSpacing/>
              <w:jc w:val="both"/>
              <w:rPr>
                <w:rFonts w:ascii="Times New Roman" w:hAnsi="Times New Roman" w:eastAsia="Arial Narrow"/>
                <w:lang w:val="fr-FR"/>
              </w:rPr>
            </w:pPr>
            <w:r w:rsidRPr="00065CF1">
              <w:rPr>
                <w:rFonts w:ascii="Times New Roman" w:hAnsi="Times New Roman" w:eastAsia="Arial Narrow"/>
                <w:lang w:val="fr-FR"/>
              </w:rPr>
              <w:t xml:space="preserve">A cela s’ajoute un manque des pièces de rechange pour la maintenance des chambres froides (Stabilisateurs, Unité de réfrigération, Extracteur d’air) justifiant une dotation à </w:t>
            </w:r>
            <w:proofErr w:type="spellStart"/>
            <w:r w:rsidRPr="00065CF1">
              <w:rPr>
                <w:rFonts w:ascii="Times New Roman" w:hAnsi="Times New Roman" w:eastAsia="Arial Narrow"/>
                <w:lang w:val="fr-FR"/>
              </w:rPr>
              <w:t>differents</w:t>
            </w:r>
            <w:proofErr w:type="spellEnd"/>
            <w:r w:rsidRPr="00065CF1">
              <w:rPr>
                <w:rFonts w:ascii="Times New Roman" w:hAnsi="Times New Roman" w:eastAsia="Arial Narrow"/>
                <w:lang w:val="fr-FR"/>
              </w:rPr>
              <w:t xml:space="preserve"> niveaux</w:t>
            </w:r>
          </w:p>
          <w:p w:rsidR="00941B8A" w:rsidP="000257D2" w:rsidRDefault="00780ABE" w14:paraId="0A45AB35" w14:textId="4469275C">
            <w:pPr>
              <w:keepNext/>
              <w:keepLines/>
              <w:suppressAutoHyphens/>
              <w:spacing w:line="276" w:lineRule="auto"/>
              <w:contextualSpacing/>
              <w:jc w:val="both"/>
              <w:rPr>
                <w:rFonts w:ascii="Times New Roman" w:hAnsi="Times New Roman" w:eastAsia="Arial Narrow"/>
                <w:lang w:val="fr-FR"/>
              </w:rPr>
            </w:pPr>
            <w:r w:rsidRPr="00065CF1">
              <w:rPr>
                <w:rFonts w:ascii="Times New Roman" w:hAnsi="Times New Roman" w:eastAsia="Arial Narrow"/>
                <w:lang w:val="fr-FR"/>
              </w:rPr>
              <w:t>Par ailleurs il faut souligner un m</w:t>
            </w:r>
            <w:r w:rsidRPr="00065CF1" w:rsidR="00E6797C">
              <w:rPr>
                <w:rFonts w:ascii="Times New Roman" w:hAnsi="Times New Roman" w:eastAsia="Arial Narrow"/>
                <w:lang w:val="fr-FR"/>
              </w:rPr>
              <w:t xml:space="preserve">anque de magasin de stockage des consommables </w:t>
            </w:r>
            <w:r w:rsidRPr="00065CF1">
              <w:rPr>
                <w:rFonts w:ascii="Times New Roman" w:hAnsi="Times New Roman" w:eastAsia="Arial Narrow"/>
                <w:lang w:val="fr-FR"/>
              </w:rPr>
              <w:t xml:space="preserve">dans les 8 régions,  les </w:t>
            </w:r>
            <w:r w:rsidRPr="00065CF1" w:rsidR="00E6797C">
              <w:rPr>
                <w:rFonts w:ascii="Times New Roman" w:hAnsi="Times New Roman" w:eastAsia="Arial Narrow"/>
                <w:lang w:val="fr-FR"/>
              </w:rPr>
              <w:t>36 anciens districts sanitaires et d’abris pour les équipements de la chaine de froid dans les 28 nouveaux districts</w:t>
            </w:r>
            <w:r w:rsidR="00AE7E21">
              <w:rPr>
                <w:rFonts w:ascii="Times New Roman" w:hAnsi="Times New Roman" w:eastAsia="Arial Narrow"/>
                <w:lang w:val="fr-FR"/>
              </w:rPr>
              <w:t xml:space="preserve"> </w:t>
            </w:r>
            <w:proofErr w:type="spellStart"/>
            <w:r w:rsidR="00AE7E21">
              <w:rPr>
                <w:rFonts w:ascii="Times New Roman" w:hAnsi="Times New Roman" w:eastAsia="Arial Narrow"/>
                <w:lang w:val="fr-FR"/>
              </w:rPr>
              <w:t>necessitant</w:t>
            </w:r>
            <w:proofErr w:type="spellEnd"/>
            <w:r w:rsidR="00AE7E21">
              <w:rPr>
                <w:rFonts w:ascii="Times New Roman" w:hAnsi="Times New Roman" w:eastAsia="Arial Narrow"/>
                <w:lang w:val="fr-FR"/>
              </w:rPr>
              <w:t xml:space="preserve"> la construction de magasins et d’abris.</w:t>
            </w:r>
          </w:p>
          <w:p w:rsidRPr="00BD0D21" w:rsidR="00264E53" w:rsidRDefault="00264E53" w14:paraId="10CD1F5F" w14:textId="519322FC">
            <w:pPr>
              <w:keepNext/>
              <w:keepLines/>
              <w:suppressAutoHyphens/>
              <w:spacing w:line="276" w:lineRule="auto"/>
              <w:contextualSpacing/>
              <w:jc w:val="both"/>
              <w:rPr>
                <w:rFonts w:ascii="Times New Roman" w:hAnsi="Times New Roman"/>
                <w:b/>
                <w:bCs/>
                <w:lang w:val="fr-FR" w:eastAsia="en-GB"/>
              </w:rPr>
            </w:pPr>
          </w:p>
        </w:tc>
      </w:tr>
      <w:tr w:rsidRPr="000154CA" w:rsidR="00133CB8" w:rsidTr="00264E53" w14:paraId="3C8FCE71" w14:textId="77777777">
        <w:trPr>
          <w:trHeight w:val="133"/>
        </w:trPr>
        <w:tc>
          <w:tcPr>
            <w:tcW w:w="5000" w:type="pct"/>
            <w:gridSpan w:val="3"/>
            <w:tcBorders>
              <w:bottom w:val="single" w:color="808080" w:sz="6" w:space="0"/>
              <w:right w:val="single" w:color="A6A6A6" w:sz="4" w:space="0"/>
            </w:tcBorders>
            <w:shd w:val="clear" w:color="auto" w:fill="F2F2F2"/>
          </w:tcPr>
          <w:p w:rsidRPr="00BD0D21" w:rsidR="006C2796" w:rsidP="000257D2" w:rsidRDefault="006C2796" w14:paraId="3509E9B9" w14:textId="77777777">
            <w:pPr>
              <w:pStyle w:val="Paragraphedeliste"/>
              <w:spacing w:before="60" w:after="60" w:line="276" w:lineRule="auto"/>
              <w:ind w:left="142" w:right="95"/>
              <w:jc w:val="both"/>
              <w:rPr>
                <w:rFonts w:ascii="Times New Roman" w:hAnsi="Times New Roman"/>
                <w:b/>
                <w:bCs/>
                <w:lang w:val="fr-FR" w:eastAsia="en-GB"/>
              </w:rPr>
            </w:pPr>
            <w:r w:rsidRPr="00BD0D21">
              <w:rPr>
                <w:rFonts w:ascii="Times New Roman" w:hAnsi="Times New Roman"/>
                <w:b/>
                <w:bCs/>
                <w:lang w:val="fr-FR" w:eastAsia="en-GB"/>
              </w:rPr>
              <w:lastRenderedPageBreak/>
              <w:t xml:space="preserve">Énumérer les activités prioritaires pour chacun des cinq fondamentaux de la chaîne d’approvisionnement : </w:t>
            </w:r>
          </w:p>
          <w:p w:rsidRPr="00BD0D21" w:rsidR="006C2796" w:rsidP="000257D2" w:rsidRDefault="006C2796" w14:paraId="58582204" w14:textId="77777777">
            <w:pPr>
              <w:pStyle w:val="Paragraphedeliste"/>
              <w:spacing w:before="60" w:after="60" w:line="276" w:lineRule="auto"/>
              <w:ind w:left="142" w:right="95"/>
              <w:jc w:val="both"/>
              <w:rPr>
                <w:rFonts w:ascii="Times New Roman" w:hAnsi="Times New Roman"/>
                <w:i/>
                <w:iCs/>
                <w:lang w:val="fr-FR" w:eastAsia="en-GB"/>
              </w:rPr>
            </w:pPr>
            <w:r w:rsidRPr="00BD0D21">
              <w:rPr>
                <w:rFonts w:ascii="Times New Roman" w:hAnsi="Times New Roman"/>
                <w:i/>
                <w:iCs/>
                <w:lang w:val="fr-FR" w:eastAsia="en-GB"/>
              </w:rPr>
              <w:t xml:space="preserve">Décrire les activités liées aux fondamentaux de la chaîne d’approvisionnement – Pour celles prévues les années 1 et 2 et celles prévues les dernières années (3 à 5).  </w:t>
            </w:r>
          </w:p>
          <w:p w:rsidRPr="00BD0D21" w:rsidR="006C2796" w:rsidP="000257D2" w:rsidRDefault="006C2796" w14:paraId="481DDC0E" w14:textId="77777777">
            <w:pPr>
              <w:pStyle w:val="Paragraphedeliste"/>
              <w:numPr>
                <w:ilvl w:val="0"/>
                <w:numId w:val="12"/>
              </w:numPr>
              <w:spacing w:before="60" w:after="60" w:line="276" w:lineRule="auto"/>
              <w:ind w:left="142" w:right="95" w:firstLine="0"/>
              <w:jc w:val="both"/>
              <w:rPr>
                <w:rFonts w:ascii="Times New Roman" w:hAnsi="Times New Roman"/>
                <w:lang w:val="fr-FR" w:eastAsia="en-GB"/>
              </w:rPr>
            </w:pPr>
            <w:r w:rsidRPr="00BD0D21">
              <w:rPr>
                <w:rFonts w:ascii="Times New Roman" w:hAnsi="Times New Roman"/>
                <w:b/>
                <w:bCs/>
                <w:i/>
                <w:iCs/>
                <w:lang w:val="fr-FR" w:eastAsia="en-GB"/>
              </w:rPr>
              <w:t xml:space="preserve">Ces activités doivent être liées au dernier Plan d’amélioration de la GEV et être mises en évidence dans le plan de travail et le budget </w:t>
            </w:r>
            <w:r w:rsidRPr="00BD0D21" w:rsidR="0012430B">
              <w:rPr>
                <w:rFonts w:ascii="Times New Roman" w:hAnsi="Times New Roman"/>
                <w:b/>
                <w:bCs/>
                <w:i/>
                <w:iCs/>
                <w:lang w:val="fr-FR" w:eastAsia="en-GB"/>
              </w:rPr>
              <w:t>opérationnels</w:t>
            </w:r>
            <w:r w:rsidRPr="00BD0D21" w:rsidR="006D5F07">
              <w:rPr>
                <w:rFonts w:ascii="Times New Roman" w:hAnsi="Times New Roman"/>
                <w:b/>
                <w:bCs/>
                <w:i/>
                <w:iCs/>
                <w:lang w:val="fr-FR" w:eastAsia="en-GB"/>
              </w:rPr>
              <w:t xml:space="preserve"> </w:t>
            </w:r>
          </w:p>
        </w:tc>
      </w:tr>
      <w:tr w:rsidRPr="00BD0D21" w:rsidR="00133CB8" w:rsidTr="00264E53" w14:paraId="49AF8E02" w14:textId="77777777">
        <w:trPr>
          <w:trHeight w:val="343"/>
        </w:trPr>
        <w:tc>
          <w:tcPr>
            <w:tcW w:w="5000" w:type="pct"/>
            <w:gridSpan w:val="3"/>
            <w:tcBorders>
              <w:top w:val="single" w:color="808080" w:sz="6" w:space="0"/>
              <w:left w:val="single" w:color="808080" w:sz="6" w:space="0"/>
              <w:bottom w:val="single" w:color="808080" w:sz="6" w:space="0"/>
              <w:right w:val="single" w:color="808080" w:sz="6" w:space="0"/>
            </w:tcBorders>
            <w:shd w:val="clear" w:color="auto" w:fill="F2F2F2"/>
          </w:tcPr>
          <w:p w:rsidRPr="00BD0D21" w:rsidR="006C2796" w:rsidP="000257D2" w:rsidRDefault="006C2796" w14:paraId="73EF9838" w14:textId="77777777">
            <w:pPr>
              <w:pStyle w:val="Paragraphedeliste"/>
              <w:numPr>
                <w:ilvl w:val="0"/>
                <w:numId w:val="6"/>
              </w:numPr>
              <w:spacing w:before="60" w:after="60" w:line="276" w:lineRule="auto"/>
              <w:ind w:left="142" w:right="95" w:firstLine="0"/>
              <w:jc w:val="both"/>
              <w:rPr>
                <w:rFonts w:ascii="Times New Roman" w:hAnsi="Times New Roman"/>
                <w:b/>
                <w:bCs/>
                <w:lang w:eastAsia="en-GB"/>
              </w:rPr>
            </w:pPr>
            <w:r w:rsidRPr="00BD0D21">
              <w:rPr>
                <w:rFonts w:ascii="Times New Roman" w:hAnsi="Times New Roman"/>
                <w:b/>
                <w:bCs/>
                <w:lang w:val="fr-FR" w:eastAsia="en-GB"/>
              </w:rPr>
              <w:t>Amélioration continue</w:t>
            </w:r>
            <w:r w:rsidRPr="00BD0D21">
              <w:rPr>
                <w:rFonts w:ascii="Times New Roman" w:hAnsi="Times New Roman"/>
                <w:lang w:val="fr-FR" w:eastAsia="en-GB"/>
              </w:rPr>
              <w:tab/>
            </w:r>
          </w:p>
        </w:tc>
      </w:tr>
      <w:tr w:rsidRPr="000154CA" w:rsidR="00133CB8" w:rsidTr="00264E53" w14:paraId="2830D649" w14:textId="77777777">
        <w:trPr>
          <w:trHeight w:val="133"/>
        </w:trPr>
        <w:tc>
          <w:tcPr>
            <w:tcW w:w="5000" w:type="pct"/>
            <w:gridSpan w:val="3"/>
            <w:tcBorders>
              <w:top w:val="single" w:color="808080" w:sz="6" w:space="0"/>
              <w:left w:val="single" w:color="808080" w:sz="6" w:space="0"/>
              <w:bottom w:val="single" w:color="808080" w:sz="6" w:space="0"/>
              <w:right w:val="single" w:color="808080" w:sz="6" w:space="0"/>
            </w:tcBorders>
            <w:shd w:val="clear" w:color="auto" w:fill="auto"/>
          </w:tcPr>
          <w:p w:rsidRPr="00DD3FC3" w:rsidR="00DD3FC3" w:rsidP="00DD3FC3" w:rsidRDefault="00DD3FC3" w14:paraId="1631EDB1" w14:textId="6850DE89">
            <w:pPr>
              <w:pStyle w:val="Paragraphedeliste"/>
              <w:spacing w:before="60" w:after="60" w:line="276" w:lineRule="auto"/>
              <w:ind w:left="0" w:right="95"/>
              <w:jc w:val="both"/>
              <w:rPr>
                <w:rFonts w:ascii="Times New Roman" w:hAnsi="Times New Roman"/>
                <w:b/>
                <w:bCs/>
                <w:iCs/>
                <w:lang w:val="fr-FR" w:eastAsia="en-GB"/>
              </w:rPr>
            </w:pPr>
            <w:r>
              <w:rPr>
                <w:rFonts w:ascii="Times New Roman" w:hAnsi="Times New Roman"/>
                <w:b/>
                <w:bCs/>
                <w:iCs/>
                <w:lang w:val="fr-FR" w:eastAsia="en-GB"/>
              </w:rPr>
              <w:lastRenderedPageBreak/>
              <w:t>Pour 2020 et 2021</w:t>
            </w:r>
          </w:p>
          <w:p w:rsidRPr="00EE168F" w:rsidR="006C037B" w:rsidP="0060019D" w:rsidRDefault="00EE168F" w14:paraId="1774C1FE" w14:textId="69A5C2CB">
            <w:pPr>
              <w:numPr>
                <w:ilvl w:val="0"/>
                <w:numId w:val="51"/>
              </w:numPr>
              <w:spacing w:before="60" w:after="60" w:line="276" w:lineRule="auto"/>
              <w:ind w:right="95"/>
              <w:contextualSpacing/>
              <w:jc w:val="both"/>
              <w:rPr>
                <w:rFonts w:ascii="Times New Roman" w:hAnsi="Times New Roman"/>
                <w:bCs/>
                <w:iCs/>
                <w:lang w:val="fr-FR" w:eastAsia="en-GB"/>
              </w:rPr>
            </w:pPr>
            <w:r w:rsidRPr="00EE168F">
              <w:rPr>
                <w:rFonts w:ascii="Times New Roman" w:hAnsi="Times New Roman"/>
                <w:bCs/>
                <w:iCs/>
                <w:lang w:val="fr-FR" w:eastAsia="en-GB"/>
              </w:rPr>
              <w:t>Acqué</w:t>
            </w:r>
            <w:r w:rsidRPr="00EE168F" w:rsidR="00A66199">
              <w:rPr>
                <w:rFonts w:ascii="Times New Roman" w:hAnsi="Times New Roman"/>
                <w:bCs/>
                <w:iCs/>
                <w:lang w:val="fr-FR" w:eastAsia="en-GB"/>
              </w:rPr>
              <w:t>rir 1 camion</w:t>
            </w:r>
            <w:r w:rsidRPr="00EE168F" w:rsidR="006C037B">
              <w:rPr>
                <w:rFonts w:ascii="Times New Roman" w:hAnsi="Times New Roman"/>
                <w:bCs/>
                <w:iCs/>
                <w:lang w:val="fr-FR" w:eastAsia="en-GB"/>
              </w:rPr>
              <w:t xml:space="preserve"> de 50 tonnes pour le transport des consommables de l'</w:t>
            </w:r>
            <w:proofErr w:type="spellStart"/>
            <w:r w:rsidRPr="00EE168F" w:rsidR="006C037B">
              <w:rPr>
                <w:rFonts w:ascii="Times New Roman" w:hAnsi="Times New Roman"/>
                <w:bCs/>
                <w:iCs/>
                <w:lang w:val="fr-FR" w:eastAsia="en-GB"/>
              </w:rPr>
              <w:t>entrepot</w:t>
            </w:r>
            <w:proofErr w:type="spellEnd"/>
            <w:r w:rsidRPr="00EE168F" w:rsidR="006C037B">
              <w:rPr>
                <w:rFonts w:ascii="Times New Roman" w:hAnsi="Times New Roman"/>
                <w:bCs/>
                <w:iCs/>
                <w:lang w:val="fr-FR" w:eastAsia="en-GB"/>
              </w:rPr>
              <w:t xml:space="preserve"> national de relais à Konni ;</w:t>
            </w:r>
          </w:p>
          <w:p w:rsidRPr="00EE168F" w:rsidR="006C037B" w:rsidP="0060019D" w:rsidRDefault="00EE168F" w14:paraId="53E5559B" w14:textId="7CF3700D">
            <w:pPr>
              <w:numPr>
                <w:ilvl w:val="0"/>
                <w:numId w:val="51"/>
              </w:numPr>
              <w:spacing w:before="60" w:after="60" w:line="276" w:lineRule="auto"/>
              <w:ind w:right="95"/>
              <w:contextualSpacing/>
              <w:jc w:val="both"/>
              <w:rPr>
                <w:rFonts w:ascii="Times New Roman" w:hAnsi="Times New Roman"/>
                <w:bCs/>
                <w:iCs/>
                <w:lang w:val="fr-FR" w:eastAsia="en-GB"/>
              </w:rPr>
            </w:pPr>
            <w:r w:rsidRPr="00EE168F">
              <w:rPr>
                <w:rFonts w:ascii="Times New Roman" w:hAnsi="Times New Roman"/>
                <w:bCs/>
                <w:iCs/>
                <w:lang w:val="fr-FR" w:eastAsia="en-GB"/>
              </w:rPr>
              <w:t>Acqué</w:t>
            </w:r>
            <w:r w:rsidRPr="00EE168F" w:rsidR="006C037B">
              <w:rPr>
                <w:rFonts w:ascii="Times New Roman" w:hAnsi="Times New Roman"/>
                <w:bCs/>
                <w:iCs/>
                <w:lang w:val="fr-FR" w:eastAsia="en-GB"/>
              </w:rPr>
              <w:t xml:space="preserve">rir 2 camions </w:t>
            </w:r>
            <w:proofErr w:type="spellStart"/>
            <w:r w:rsidRPr="00EE168F" w:rsidR="006C037B">
              <w:rPr>
                <w:rFonts w:ascii="Times New Roman" w:hAnsi="Times New Roman"/>
                <w:bCs/>
                <w:iCs/>
                <w:lang w:val="fr-FR" w:eastAsia="en-GB"/>
              </w:rPr>
              <w:t>frigoriphiques</w:t>
            </w:r>
            <w:proofErr w:type="spellEnd"/>
            <w:r w:rsidRPr="00EE168F" w:rsidR="006C037B">
              <w:rPr>
                <w:rFonts w:ascii="Times New Roman" w:hAnsi="Times New Roman"/>
                <w:bCs/>
                <w:iCs/>
                <w:lang w:val="fr-FR" w:eastAsia="en-GB"/>
              </w:rPr>
              <w:t xml:space="preserve"> de 40 m3 pour le transport des produits de la chaine du froid au niveau de l'</w:t>
            </w:r>
            <w:proofErr w:type="spellStart"/>
            <w:r w:rsidRPr="00EE168F" w:rsidR="006C037B">
              <w:rPr>
                <w:rFonts w:ascii="Times New Roman" w:hAnsi="Times New Roman"/>
                <w:bCs/>
                <w:iCs/>
                <w:lang w:val="fr-FR" w:eastAsia="en-GB"/>
              </w:rPr>
              <w:t>entrepot</w:t>
            </w:r>
            <w:proofErr w:type="spellEnd"/>
            <w:r w:rsidRPr="00EE168F" w:rsidR="006C037B">
              <w:rPr>
                <w:rFonts w:ascii="Times New Roman" w:hAnsi="Times New Roman"/>
                <w:bCs/>
                <w:iCs/>
                <w:lang w:val="fr-FR" w:eastAsia="en-GB"/>
              </w:rPr>
              <w:t xml:space="preserve"> du relais de Konni ;</w:t>
            </w:r>
          </w:p>
          <w:p w:rsidRPr="00EE168F" w:rsidR="006C037B" w:rsidP="0060019D" w:rsidRDefault="00EE168F" w14:paraId="6BBA0C92" w14:textId="09DF0C8F">
            <w:pPr>
              <w:numPr>
                <w:ilvl w:val="0"/>
                <w:numId w:val="51"/>
              </w:numPr>
              <w:spacing w:before="60" w:after="60" w:line="276" w:lineRule="auto"/>
              <w:ind w:right="95"/>
              <w:contextualSpacing/>
              <w:jc w:val="both"/>
              <w:rPr>
                <w:rFonts w:ascii="Times New Roman" w:hAnsi="Times New Roman"/>
                <w:bCs/>
                <w:iCs/>
                <w:lang w:val="fr-FR" w:eastAsia="en-GB"/>
              </w:rPr>
            </w:pPr>
            <w:r w:rsidRPr="00EE168F">
              <w:rPr>
                <w:rFonts w:ascii="Times New Roman" w:hAnsi="Times New Roman"/>
                <w:bCs/>
                <w:iCs/>
                <w:lang w:val="fr-FR" w:eastAsia="en-GB"/>
              </w:rPr>
              <w:t>Acqué</w:t>
            </w:r>
            <w:r w:rsidRPr="00EE168F" w:rsidR="006C037B">
              <w:rPr>
                <w:rFonts w:ascii="Times New Roman" w:hAnsi="Times New Roman"/>
                <w:bCs/>
                <w:iCs/>
                <w:lang w:val="fr-FR" w:eastAsia="en-GB"/>
              </w:rPr>
              <w:t xml:space="preserve">rir quatre (4) camionnettes </w:t>
            </w:r>
            <w:proofErr w:type="spellStart"/>
            <w:r w:rsidRPr="00EE168F" w:rsidR="006C037B">
              <w:rPr>
                <w:rFonts w:ascii="Times New Roman" w:hAnsi="Times New Roman"/>
                <w:bCs/>
                <w:iCs/>
                <w:lang w:val="fr-FR" w:eastAsia="en-GB"/>
              </w:rPr>
              <w:t>frigoriphiques</w:t>
            </w:r>
            <w:proofErr w:type="spellEnd"/>
            <w:r w:rsidRPr="00EE168F" w:rsidR="006C037B">
              <w:rPr>
                <w:rFonts w:ascii="Times New Roman" w:hAnsi="Times New Roman"/>
                <w:bCs/>
                <w:iCs/>
                <w:lang w:val="fr-FR" w:eastAsia="en-GB"/>
              </w:rPr>
              <w:t xml:space="preserve"> de 15</w:t>
            </w:r>
            <w:r w:rsidRPr="00EE168F" w:rsidR="008850D8">
              <w:rPr>
                <w:rFonts w:ascii="Times New Roman" w:hAnsi="Times New Roman"/>
                <w:bCs/>
                <w:iCs/>
                <w:lang w:val="fr-FR" w:eastAsia="en-GB"/>
              </w:rPr>
              <w:t xml:space="preserve"> m3</w:t>
            </w:r>
            <w:r w:rsidRPr="00EE168F" w:rsidR="006C037B">
              <w:rPr>
                <w:rFonts w:ascii="Times New Roman" w:hAnsi="Times New Roman"/>
                <w:bCs/>
                <w:iCs/>
                <w:lang w:val="fr-FR" w:eastAsia="en-GB"/>
              </w:rPr>
              <w:t xml:space="preserve"> pour le transport des vaccins pour 4 </w:t>
            </w:r>
            <w:proofErr w:type="spellStart"/>
            <w:r w:rsidRPr="00EE168F" w:rsidR="006C037B">
              <w:rPr>
                <w:rFonts w:ascii="Times New Roman" w:hAnsi="Times New Roman"/>
                <w:bCs/>
                <w:iCs/>
                <w:lang w:val="fr-FR" w:eastAsia="en-GB"/>
              </w:rPr>
              <w:t>regions</w:t>
            </w:r>
            <w:proofErr w:type="spellEnd"/>
            <w:r w:rsidRPr="00EE168F" w:rsidR="006C037B">
              <w:rPr>
                <w:rFonts w:ascii="Times New Roman" w:hAnsi="Times New Roman"/>
                <w:bCs/>
                <w:iCs/>
                <w:lang w:val="fr-FR" w:eastAsia="en-GB"/>
              </w:rPr>
              <w:t xml:space="preserve"> (Maradi, Tahoua, </w:t>
            </w:r>
            <w:proofErr w:type="spellStart"/>
            <w:r w:rsidRPr="00EE168F" w:rsidR="006C037B">
              <w:rPr>
                <w:rFonts w:ascii="Times New Roman" w:hAnsi="Times New Roman"/>
                <w:bCs/>
                <w:iCs/>
                <w:lang w:val="fr-FR" w:eastAsia="en-GB"/>
              </w:rPr>
              <w:t>Tillaberi</w:t>
            </w:r>
            <w:proofErr w:type="spellEnd"/>
            <w:r w:rsidRPr="00EE168F" w:rsidR="006C037B">
              <w:rPr>
                <w:rFonts w:ascii="Times New Roman" w:hAnsi="Times New Roman"/>
                <w:bCs/>
                <w:iCs/>
                <w:lang w:val="fr-FR" w:eastAsia="en-GB"/>
              </w:rPr>
              <w:t>, Dosso) ;</w:t>
            </w:r>
          </w:p>
          <w:p w:rsidRPr="00EE168F" w:rsidR="006C037B" w:rsidP="0060019D" w:rsidRDefault="006C037B" w14:paraId="4824334D" w14:textId="23DF3CFA">
            <w:pPr>
              <w:numPr>
                <w:ilvl w:val="0"/>
                <w:numId w:val="51"/>
              </w:numPr>
              <w:spacing w:before="60" w:after="60" w:line="276" w:lineRule="auto"/>
              <w:ind w:right="95"/>
              <w:contextualSpacing/>
              <w:jc w:val="both"/>
              <w:rPr>
                <w:rFonts w:ascii="Times New Roman" w:hAnsi="Times New Roman"/>
                <w:bCs/>
                <w:iCs/>
                <w:lang w:val="fr-FR" w:eastAsia="en-GB"/>
              </w:rPr>
            </w:pPr>
            <w:r w:rsidRPr="00EE168F">
              <w:rPr>
                <w:rFonts w:ascii="Times New Roman" w:hAnsi="Times New Roman"/>
                <w:bCs/>
                <w:iCs/>
                <w:lang w:val="fr-FR" w:eastAsia="en-GB"/>
              </w:rPr>
              <w:t xml:space="preserve">Acquérir 2 véhicules de supervision Toyota Hard Top  pour la DI ; </w:t>
            </w:r>
          </w:p>
          <w:p w:rsidRPr="00EE168F" w:rsidR="006C037B" w:rsidP="0060019D" w:rsidRDefault="006C037B" w14:paraId="463316F7" w14:textId="33E86BEC">
            <w:pPr>
              <w:numPr>
                <w:ilvl w:val="0"/>
                <w:numId w:val="51"/>
              </w:numPr>
              <w:spacing w:before="60" w:after="60" w:line="276" w:lineRule="auto"/>
              <w:ind w:right="95"/>
              <w:contextualSpacing/>
              <w:jc w:val="both"/>
              <w:rPr>
                <w:rFonts w:ascii="Times New Roman" w:hAnsi="Times New Roman"/>
                <w:bCs/>
                <w:iCs/>
                <w:lang w:val="fr-FR" w:eastAsia="en-GB"/>
              </w:rPr>
            </w:pPr>
            <w:r w:rsidRPr="00EE168F">
              <w:rPr>
                <w:rFonts w:ascii="Times New Roman" w:hAnsi="Times New Roman"/>
                <w:bCs/>
                <w:iCs/>
                <w:lang w:val="fr-FR" w:eastAsia="en-GB"/>
              </w:rPr>
              <w:t>Doter</w:t>
            </w:r>
            <w:r w:rsidRPr="00EE168F" w:rsidR="00EE168F">
              <w:rPr>
                <w:rFonts w:ascii="Times New Roman" w:hAnsi="Times New Roman"/>
                <w:bCs/>
                <w:iCs/>
                <w:lang w:val="fr-FR" w:eastAsia="en-GB"/>
              </w:rPr>
              <w:t xml:space="preserve"> les organisations de la société c</w:t>
            </w:r>
            <w:r w:rsidRPr="00EE168F">
              <w:rPr>
                <w:rFonts w:ascii="Times New Roman" w:hAnsi="Times New Roman"/>
                <w:bCs/>
                <w:iCs/>
                <w:lang w:val="fr-FR" w:eastAsia="en-GB"/>
              </w:rPr>
              <w:t>iv</w:t>
            </w:r>
            <w:r w:rsidRPr="00EE168F" w:rsidR="00EE168F">
              <w:rPr>
                <w:rFonts w:ascii="Times New Roman" w:hAnsi="Times New Roman"/>
                <w:bCs/>
                <w:iCs/>
                <w:lang w:val="fr-FR" w:eastAsia="en-GB"/>
              </w:rPr>
              <w:t>ile en appui à la vaccination d’un (1)</w:t>
            </w:r>
            <w:r w:rsidRPr="00EE168F">
              <w:rPr>
                <w:rFonts w:ascii="Times New Roman" w:hAnsi="Times New Roman"/>
                <w:bCs/>
                <w:iCs/>
                <w:lang w:val="fr-FR" w:eastAsia="en-GB"/>
              </w:rPr>
              <w:t xml:space="preserve"> v</w:t>
            </w:r>
            <w:r w:rsidRPr="00EE168F" w:rsidR="00EE168F">
              <w:rPr>
                <w:rFonts w:ascii="Times New Roman" w:hAnsi="Times New Roman"/>
                <w:bCs/>
                <w:iCs/>
                <w:lang w:val="fr-FR" w:eastAsia="en-GB"/>
              </w:rPr>
              <w:t>é</w:t>
            </w:r>
            <w:r w:rsidRPr="00EE168F">
              <w:rPr>
                <w:rFonts w:ascii="Times New Roman" w:hAnsi="Times New Roman"/>
                <w:bCs/>
                <w:iCs/>
                <w:lang w:val="fr-FR" w:eastAsia="en-GB"/>
              </w:rPr>
              <w:t xml:space="preserve">hicule Toyota Hard Top ; </w:t>
            </w:r>
          </w:p>
          <w:p w:rsidRPr="00EE168F" w:rsidR="00DD3FC3" w:rsidP="0060019D" w:rsidRDefault="00DD3FC3" w14:paraId="7E65C6DB" w14:textId="763A2BBD">
            <w:pPr>
              <w:numPr>
                <w:ilvl w:val="0"/>
                <w:numId w:val="51"/>
              </w:numPr>
              <w:spacing w:before="60" w:after="60" w:line="276" w:lineRule="auto"/>
              <w:ind w:right="95"/>
              <w:contextualSpacing/>
              <w:jc w:val="both"/>
              <w:rPr>
                <w:rFonts w:ascii="Times New Roman" w:hAnsi="Times New Roman"/>
                <w:bCs/>
                <w:iCs/>
                <w:lang w:val="fr-FR" w:eastAsia="en-GB"/>
              </w:rPr>
            </w:pPr>
            <w:r w:rsidRPr="00EE168F">
              <w:rPr>
                <w:rFonts w:ascii="Times New Roman" w:hAnsi="Times New Roman"/>
                <w:bCs/>
                <w:iCs/>
                <w:lang w:val="fr-FR" w:eastAsia="en-GB"/>
              </w:rPr>
              <w:t>Acqu</w:t>
            </w:r>
            <w:r w:rsidRPr="00EE168F" w:rsidR="00EE168F">
              <w:rPr>
                <w:rFonts w:ascii="Times New Roman" w:hAnsi="Times New Roman"/>
                <w:bCs/>
                <w:iCs/>
                <w:lang w:val="fr-FR" w:eastAsia="en-GB"/>
              </w:rPr>
              <w:t>é</w:t>
            </w:r>
            <w:r w:rsidRPr="00EE168F">
              <w:rPr>
                <w:rFonts w:ascii="Times New Roman" w:hAnsi="Times New Roman"/>
                <w:bCs/>
                <w:iCs/>
                <w:lang w:val="fr-FR" w:eastAsia="en-GB"/>
              </w:rPr>
              <w:t>rir et installer 4 incin</w:t>
            </w:r>
            <w:r w:rsidRPr="00EE168F" w:rsidR="00EE168F">
              <w:rPr>
                <w:rFonts w:ascii="Times New Roman" w:hAnsi="Times New Roman"/>
                <w:bCs/>
                <w:iCs/>
                <w:lang w:val="fr-FR" w:eastAsia="en-GB"/>
              </w:rPr>
              <w:t>é</w:t>
            </w:r>
            <w:r w:rsidRPr="00EE168F">
              <w:rPr>
                <w:rFonts w:ascii="Times New Roman" w:hAnsi="Times New Roman"/>
                <w:bCs/>
                <w:iCs/>
                <w:lang w:val="fr-FR" w:eastAsia="en-GB"/>
              </w:rPr>
              <w:t xml:space="preserve">rateurs </w:t>
            </w:r>
            <w:r w:rsidRPr="00EE168F" w:rsidR="00EE168F">
              <w:rPr>
                <w:rFonts w:ascii="Times New Roman" w:hAnsi="Times New Roman"/>
                <w:bCs/>
                <w:iCs/>
                <w:lang w:val="fr-FR" w:eastAsia="en-GB"/>
              </w:rPr>
              <w:t>é</w:t>
            </w:r>
            <w:r w:rsidRPr="00EE168F">
              <w:rPr>
                <w:rFonts w:ascii="Times New Roman" w:hAnsi="Times New Roman"/>
                <w:bCs/>
                <w:iCs/>
                <w:lang w:val="fr-FR" w:eastAsia="en-GB"/>
              </w:rPr>
              <w:t>lectriques de grande capacité au niveau des r</w:t>
            </w:r>
            <w:r w:rsidRPr="00EE168F" w:rsidR="00EE168F">
              <w:rPr>
                <w:rFonts w:ascii="Times New Roman" w:hAnsi="Times New Roman"/>
                <w:bCs/>
                <w:iCs/>
                <w:lang w:val="fr-FR" w:eastAsia="en-GB"/>
              </w:rPr>
              <w:t>é</w:t>
            </w:r>
            <w:r w:rsidRPr="00EE168F">
              <w:rPr>
                <w:rFonts w:ascii="Times New Roman" w:hAnsi="Times New Roman"/>
                <w:bCs/>
                <w:iCs/>
                <w:lang w:val="fr-FR" w:eastAsia="en-GB"/>
              </w:rPr>
              <w:t>gions de Tahoua, Maradi, Zinder et Dosso</w:t>
            </w:r>
            <w:r w:rsidRPr="00EE168F" w:rsidR="00EE168F">
              <w:rPr>
                <w:rFonts w:ascii="Times New Roman" w:hAnsi="Times New Roman"/>
                <w:bCs/>
                <w:iCs/>
                <w:lang w:val="fr-FR" w:eastAsia="en-GB"/>
              </w:rPr>
              <w:t>.</w:t>
            </w:r>
          </w:p>
          <w:p w:rsidRPr="00EE168F" w:rsidR="00FC53C1" w:rsidP="00FC53C1" w:rsidRDefault="00FC53C1" w14:paraId="36F2B8D1" w14:textId="5C144013">
            <w:pPr>
              <w:spacing w:before="60" w:after="60" w:line="276" w:lineRule="auto"/>
              <w:ind w:right="95"/>
              <w:contextualSpacing/>
              <w:jc w:val="both"/>
              <w:rPr>
                <w:rFonts w:ascii="Times New Roman" w:hAnsi="Times New Roman"/>
                <w:bCs/>
                <w:iCs/>
                <w:lang w:val="fr-FR" w:eastAsia="en-GB"/>
              </w:rPr>
            </w:pPr>
            <w:r w:rsidRPr="00EE168F">
              <w:rPr>
                <w:rFonts w:ascii="Times New Roman" w:hAnsi="Times New Roman"/>
                <w:bCs/>
                <w:iCs/>
                <w:lang w:val="fr-FR" w:eastAsia="en-GB"/>
              </w:rPr>
              <w:t>Sous réserve des recommandations de</w:t>
            </w:r>
            <w:r w:rsidRPr="00EE168F" w:rsidR="00EE168F">
              <w:rPr>
                <w:rFonts w:ascii="Times New Roman" w:hAnsi="Times New Roman"/>
                <w:bCs/>
                <w:iCs/>
                <w:lang w:val="fr-FR" w:eastAsia="en-GB"/>
              </w:rPr>
              <w:t xml:space="preserve"> l’étude d’optimisation SC et remode</w:t>
            </w:r>
            <w:r w:rsidRPr="00EE168F">
              <w:rPr>
                <w:rFonts w:ascii="Times New Roman" w:hAnsi="Times New Roman"/>
                <w:bCs/>
                <w:iCs/>
                <w:lang w:val="fr-FR" w:eastAsia="en-GB"/>
              </w:rPr>
              <w:t>lage de la chaine d’approvisionnement</w:t>
            </w:r>
            <w:r w:rsidRPr="00EE168F" w:rsidR="00993FFE">
              <w:rPr>
                <w:rFonts w:ascii="Times New Roman" w:hAnsi="Times New Roman"/>
                <w:bCs/>
                <w:iCs/>
                <w:lang w:val="fr-FR" w:eastAsia="en-GB"/>
              </w:rPr>
              <w:t xml:space="preserve"> de 2019</w:t>
            </w:r>
            <w:r w:rsidRPr="00EE168F">
              <w:rPr>
                <w:rFonts w:ascii="Times New Roman" w:hAnsi="Times New Roman"/>
                <w:bCs/>
                <w:iCs/>
                <w:lang w:val="fr-FR" w:eastAsia="en-GB"/>
              </w:rPr>
              <w:t xml:space="preserve">, il </w:t>
            </w:r>
            <w:r w:rsidRPr="00EE168F" w:rsidR="00EE168F">
              <w:rPr>
                <w:rFonts w:ascii="Times New Roman" w:hAnsi="Times New Roman"/>
                <w:bCs/>
                <w:iCs/>
                <w:lang w:val="fr-FR" w:eastAsia="en-GB"/>
              </w:rPr>
              <w:t>est programmé de</w:t>
            </w:r>
            <w:r w:rsidRPr="00EE168F">
              <w:rPr>
                <w:rFonts w:ascii="Times New Roman" w:hAnsi="Times New Roman"/>
                <w:bCs/>
                <w:iCs/>
                <w:lang w:val="fr-FR" w:eastAsia="en-GB"/>
              </w:rPr>
              <w:t xml:space="preserve"> : </w:t>
            </w:r>
          </w:p>
          <w:p w:rsidRPr="00EE168F" w:rsidR="00FC53C1" w:rsidP="0060019D" w:rsidRDefault="00826E87" w14:paraId="5F807964" w14:textId="463254E2">
            <w:pPr>
              <w:pStyle w:val="Paragraphedeliste"/>
              <w:numPr>
                <w:ilvl w:val="0"/>
                <w:numId w:val="51"/>
              </w:numPr>
              <w:spacing w:before="60" w:after="60" w:line="276" w:lineRule="auto"/>
              <w:ind w:right="95"/>
              <w:jc w:val="both"/>
              <w:rPr>
                <w:rFonts w:ascii="Times New Roman" w:hAnsi="Times New Roman"/>
                <w:bCs/>
                <w:iCs/>
                <w:lang w:val="fr-FR" w:eastAsia="en-GB"/>
              </w:rPr>
            </w:pPr>
            <w:r w:rsidRPr="00EE168F">
              <w:rPr>
                <w:rFonts w:ascii="Times New Roman" w:hAnsi="Times New Roman"/>
                <w:bCs/>
                <w:iCs/>
                <w:lang w:val="fr-FR" w:eastAsia="en-GB"/>
              </w:rPr>
              <w:t xml:space="preserve">Construire un </w:t>
            </w:r>
            <w:proofErr w:type="spellStart"/>
            <w:r w:rsidRPr="00EE168F">
              <w:rPr>
                <w:rFonts w:ascii="Times New Roman" w:hAnsi="Times New Roman"/>
                <w:bCs/>
                <w:iCs/>
                <w:lang w:val="fr-FR" w:eastAsia="en-GB"/>
              </w:rPr>
              <w:t>entrepot</w:t>
            </w:r>
            <w:proofErr w:type="spellEnd"/>
            <w:r w:rsidRPr="00EE168F">
              <w:rPr>
                <w:rFonts w:ascii="Times New Roman" w:hAnsi="Times New Roman"/>
                <w:bCs/>
                <w:iCs/>
                <w:lang w:val="fr-FR" w:eastAsia="en-GB"/>
              </w:rPr>
              <w:t xml:space="preserve"> national de relais à Konni pour le stockage des vaccins et intrants</w:t>
            </w:r>
            <w:r w:rsidRPr="00EE168F" w:rsidR="00EE168F">
              <w:rPr>
                <w:rFonts w:ascii="Times New Roman" w:hAnsi="Times New Roman"/>
                <w:bCs/>
                <w:iCs/>
                <w:lang w:val="fr-FR" w:eastAsia="en-GB"/>
              </w:rPr>
              <w:t xml:space="preserve"> en vue de desservir les ré</w:t>
            </w:r>
            <w:r w:rsidRPr="00EE168F" w:rsidR="00540ED6">
              <w:rPr>
                <w:rFonts w:ascii="Times New Roman" w:hAnsi="Times New Roman"/>
                <w:bCs/>
                <w:iCs/>
                <w:lang w:val="fr-FR" w:eastAsia="en-GB"/>
              </w:rPr>
              <w:t xml:space="preserve">gions lointaines (Diffa, Zinder, Maradi, Agadez et Tahoua) </w:t>
            </w:r>
          </w:p>
          <w:p w:rsidRPr="00EE168F" w:rsidR="00FC53C1" w:rsidP="0060019D" w:rsidRDefault="00FC53C1" w14:paraId="24284F71" w14:textId="67F7861F">
            <w:pPr>
              <w:pStyle w:val="Paragraphedeliste"/>
              <w:numPr>
                <w:ilvl w:val="0"/>
                <w:numId w:val="51"/>
              </w:numPr>
              <w:spacing w:before="60" w:after="60" w:line="276" w:lineRule="auto"/>
              <w:ind w:right="95"/>
              <w:jc w:val="both"/>
              <w:rPr>
                <w:rFonts w:ascii="Times New Roman" w:hAnsi="Times New Roman"/>
                <w:bCs/>
                <w:iCs/>
                <w:lang w:val="fr-FR" w:eastAsia="en-GB"/>
              </w:rPr>
            </w:pPr>
            <w:r w:rsidRPr="00EE168F">
              <w:rPr>
                <w:rFonts w:ascii="Times New Roman" w:hAnsi="Times New Roman"/>
                <w:bCs/>
                <w:iCs/>
                <w:lang w:val="fr-FR" w:eastAsia="en-GB"/>
              </w:rPr>
              <w:t xml:space="preserve">Construire 1 magasin sec dans </w:t>
            </w:r>
            <w:r w:rsidRPr="00EE168F" w:rsidR="004F5089">
              <w:rPr>
                <w:rFonts w:ascii="Times New Roman" w:hAnsi="Times New Roman"/>
                <w:bCs/>
                <w:iCs/>
                <w:lang w:val="fr-FR" w:eastAsia="en-GB"/>
              </w:rPr>
              <w:t xml:space="preserve">chacune des </w:t>
            </w:r>
            <w:r w:rsidRPr="00EE168F">
              <w:rPr>
                <w:rFonts w:ascii="Times New Roman" w:hAnsi="Times New Roman"/>
                <w:bCs/>
                <w:iCs/>
                <w:lang w:val="fr-FR" w:eastAsia="en-GB"/>
              </w:rPr>
              <w:t xml:space="preserve">2 régions (Diffa, </w:t>
            </w:r>
            <w:proofErr w:type="spellStart"/>
            <w:r w:rsidRPr="00EE168F">
              <w:rPr>
                <w:rFonts w:ascii="Times New Roman" w:hAnsi="Times New Roman"/>
                <w:bCs/>
                <w:iCs/>
                <w:lang w:val="fr-FR" w:eastAsia="en-GB"/>
              </w:rPr>
              <w:t>Tillaberi</w:t>
            </w:r>
            <w:proofErr w:type="spellEnd"/>
            <w:r w:rsidRPr="00EE168F">
              <w:rPr>
                <w:rFonts w:ascii="Times New Roman" w:hAnsi="Times New Roman"/>
                <w:bCs/>
                <w:iCs/>
                <w:lang w:val="fr-FR" w:eastAsia="en-GB"/>
              </w:rPr>
              <w:t xml:space="preserve">) ; </w:t>
            </w:r>
          </w:p>
          <w:p w:rsidRPr="00EE168F" w:rsidR="00FC53C1" w:rsidP="0060019D" w:rsidRDefault="00FC53C1" w14:paraId="732B4576" w14:textId="65A84C4B">
            <w:pPr>
              <w:pStyle w:val="Paragraphedeliste"/>
              <w:numPr>
                <w:ilvl w:val="0"/>
                <w:numId w:val="51"/>
              </w:numPr>
              <w:spacing w:before="60" w:after="60" w:line="276" w:lineRule="auto"/>
              <w:ind w:right="95"/>
              <w:jc w:val="both"/>
              <w:rPr>
                <w:rFonts w:ascii="Times New Roman" w:hAnsi="Times New Roman"/>
                <w:bCs/>
                <w:iCs/>
                <w:lang w:val="fr-FR" w:eastAsia="en-GB"/>
              </w:rPr>
            </w:pPr>
            <w:r w:rsidRPr="00EE168F">
              <w:rPr>
                <w:rFonts w:ascii="Times New Roman" w:hAnsi="Times New Roman"/>
                <w:bCs/>
                <w:iCs/>
                <w:lang w:val="fr-FR" w:eastAsia="en-GB"/>
              </w:rPr>
              <w:t xml:space="preserve">Construire </w:t>
            </w:r>
            <w:r w:rsidRPr="00EE168F" w:rsidR="004F5089">
              <w:rPr>
                <w:rFonts w:ascii="Times New Roman" w:hAnsi="Times New Roman"/>
                <w:bCs/>
                <w:iCs/>
                <w:lang w:val="fr-FR" w:eastAsia="en-GB"/>
              </w:rPr>
              <w:t>15</w:t>
            </w:r>
            <w:r w:rsidRPr="00EE168F">
              <w:rPr>
                <w:rFonts w:ascii="Times New Roman" w:hAnsi="Times New Roman"/>
                <w:bCs/>
                <w:iCs/>
                <w:lang w:val="fr-FR" w:eastAsia="en-GB"/>
              </w:rPr>
              <w:t xml:space="preserve"> magasins secs au niveau district ;</w:t>
            </w:r>
          </w:p>
          <w:p w:rsidRPr="004F5089" w:rsidR="00FC53C1" w:rsidP="0060019D" w:rsidRDefault="00FC53C1" w14:paraId="65988B9C" w14:textId="59577B31">
            <w:pPr>
              <w:pStyle w:val="Paragraphedeliste"/>
              <w:numPr>
                <w:ilvl w:val="0"/>
                <w:numId w:val="51"/>
              </w:numPr>
              <w:spacing w:before="60" w:after="60" w:line="276" w:lineRule="auto"/>
              <w:ind w:right="95"/>
              <w:jc w:val="both"/>
              <w:rPr>
                <w:rFonts w:ascii="Times New Roman" w:hAnsi="Times New Roman"/>
                <w:b/>
                <w:bCs/>
                <w:iCs/>
                <w:color w:val="000000"/>
                <w:lang w:val="fr-FR" w:eastAsia="en-GB"/>
              </w:rPr>
            </w:pPr>
            <w:r w:rsidRPr="00EE168F">
              <w:rPr>
                <w:rFonts w:ascii="Times New Roman" w:hAnsi="Times New Roman"/>
                <w:bCs/>
                <w:iCs/>
                <w:lang w:val="fr-FR" w:eastAsia="en-GB"/>
              </w:rPr>
              <w:t>Doter et installer quatre (4) chambres froides de 40 m</w:t>
            </w:r>
            <w:r w:rsidRPr="00EE168F" w:rsidR="008850D8">
              <w:rPr>
                <w:rFonts w:ascii="Times New Roman" w:hAnsi="Times New Roman"/>
                <w:bCs/>
                <w:iCs/>
                <w:sz w:val="24"/>
                <w:vertAlign w:val="superscript"/>
                <w:lang w:val="fr-FR" w:eastAsia="en-GB"/>
              </w:rPr>
              <w:t>3</w:t>
            </w:r>
            <w:r w:rsidRPr="00EE168F">
              <w:rPr>
                <w:rFonts w:ascii="Times New Roman" w:hAnsi="Times New Roman"/>
                <w:bCs/>
                <w:iCs/>
                <w:lang w:val="fr-FR" w:eastAsia="en-GB"/>
              </w:rPr>
              <w:t xml:space="preserve"> fonctionnant à l'</w:t>
            </w:r>
            <w:r w:rsidRPr="00EE168F" w:rsidR="00EE168F">
              <w:rPr>
                <w:rFonts w:ascii="Times New Roman" w:hAnsi="Times New Roman"/>
                <w:bCs/>
                <w:iCs/>
                <w:lang w:val="fr-FR" w:eastAsia="en-GB"/>
              </w:rPr>
              <w:t>é</w:t>
            </w:r>
            <w:r w:rsidRPr="00EE168F">
              <w:rPr>
                <w:rFonts w:ascii="Times New Roman" w:hAnsi="Times New Roman"/>
                <w:bCs/>
                <w:iCs/>
                <w:lang w:val="fr-FR" w:eastAsia="en-GB"/>
              </w:rPr>
              <w:t>nergie solaire  au niveau de l'</w:t>
            </w:r>
            <w:proofErr w:type="spellStart"/>
            <w:r w:rsidRPr="00EE168F">
              <w:rPr>
                <w:rFonts w:ascii="Times New Roman" w:hAnsi="Times New Roman"/>
                <w:bCs/>
                <w:iCs/>
                <w:lang w:val="fr-FR" w:eastAsia="en-GB"/>
              </w:rPr>
              <w:t>entrepot</w:t>
            </w:r>
            <w:proofErr w:type="spellEnd"/>
            <w:r w:rsidRPr="00EE168F">
              <w:rPr>
                <w:rFonts w:ascii="Times New Roman" w:hAnsi="Times New Roman"/>
                <w:bCs/>
                <w:iCs/>
                <w:lang w:val="fr-FR" w:eastAsia="en-GB"/>
              </w:rPr>
              <w:t xml:space="preserve"> national de relais à Konni</w:t>
            </w:r>
            <w:r w:rsidRPr="00EE168F" w:rsidR="00130AC6">
              <w:rPr>
                <w:rFonts w:ascii="Times New Roman" w:hAnsi="Times New Roman"/>
                <w:bCs/>
                <w:iCs/>
                <w:lang w:val="fr-FR" w:eastAsia="en-GB"/>
              </w:rPr>
              <w:t>.</w:t>
            </w:r>
          </w:p>
        </w:tc>
      </w:tr>
      <w:tr w:rsidRPr="00734EC4" w:rsidR="00133CB8" w:rsidTr="00264E53" w14:paraId="35E56537" w14:textId="77777777">
        <w:trPr>
          <w:trHeight w:val="133"/>
        </w:trPr>
        <w:tc>
          <w:tcPr>
            <w:tcW w:w="5000" w:type="pct"/>
            <w:gridSpan w:val="3"/>
            <w:tcBorders>
              <w:top w:val="single" w:color="808080" w:sz="6" w:space="0"/>
              <w:left w:val="single" w:color="808080" w:sz="6" w:space="0"/>
              <w:bottom w:val="single" w:color="808080" w:sz="6" w:space="0"/>
              <w:right w:val="single" w:color="808080" w:sz="6" w:space="0"/>
            </w:tcBorders>
            <w:shd w:val="clear" w:color="auto" w:fill="auto"/>
          </w:tcPr>
          <w:p w:rsidRPr="00EE168F" w:rsidR="00D9056D" w:rsidP="00EE168F" w:rsidRDefault="00D9056D" w14:paraId="2D808119" w14:textId="0C1DE297">
            <w:pPr>
              <w:pStyle w:val="Paragraphedeliste"/>
              <w:spacing w:before="60" w:after="60" w:line="276" w:lineRule="auto"/>
              <w:ind w:left="142" w:right="95"/>
              <w:jc w:val="both"/>
              <w:rPr>
                <w:rFonts w:ascii="Times New Roman" w:hAnsi="Times New Roman"/>
                <w:b/>
                <w:bCs/>
                <w:iCs/>
                <w:lang w:eastAsia="en-GB"/>
              </w:rPr>
            </w:pPr>
            <w:r w:rsidRPr="00BD0D21">
              <w:rPr>
                <w:rFonts w:ascii="Times New Roman" w:hAnsi="Times New Roman"/>
                <w:b/>
                <w:bCs/>
                <w:iCs/>
                <w:lang w:val="fr-FR" w:eastAsia="en-GB"/>
              </w:rPr>
              <w:t xml:space="preserve">Pour 2022 </w:t>
            </w:r>
          </w:p>
        </w:tc>
      </w:tr>
      <w:tr w:rsidRPr="00BD0D21" w:rsidR="00133CB8" w:rsidTr="00264E53" w14:paraId="16CB218E" w14:textId="77777777">
        <w:trPr>
          <w:trHeight w:val="133"/>
        </w:trPr>
        <w:tc>
          <w:tcPr>
            <w:tcW w:w="5000" w:type="pct"/>
            <w:gridSpan w:val="3"/>
            <w:tcBorders>
              <w:top w:val="single" w:color="808080" w:sz="6" w:space="0"/>
              <w:left w:val="single" w:color="808080" w:sz="6" w:space="0"/>
              <w:bottom w:val="single" w:color="808080" w:sz="6" w:space="0"/>
              <w:right w:val="single" w:color="808080" w:sz="6" w:space="0"/>
            </w:tcBorders>
            <w:shd w:val="clear" w:color="auto" w:fill="F2F2F2"/>
          </w:tcPr>
          <w:p w:rsidRPr="00BD0D21" w:rsidR="006C2796" w:rsidP="000257D2" w:rsidRDefault="006C2796" w14:paraId="3C68AD3F" w14:textId="77777777">
            <w:pPr>
              <w:pStyle w:val="Paragraphedeliste"/>
              <w:numPr>
                <w:ilvl w:val="0"/>
                <w:numId w:val="6"/>
              </w:numPr>
              <w:spacing w:before="60" w:after="60" w:line="276" w:lineRule="auto"/>
              <w:ind w:left="142" w:right="95" w:firstLine="0"/>
              <w:jc w:val="both"/>
              <w:rPr>
                <w:rFonts w:ascii="Times New Roman" w:hAnsi="Times New Roman"/>
                <w:b/>
                <w:bCs/>
                <w:lang w:eastAsia="en-GB"/>
              </w:rPr>
            </w:pPr>
            <w:r w:rsidRPr="00BD0D21">
              <w:rPr>
                <w:rFonts w:ascii="Times New Roman" w:hAnsi="Times New Roman"/>
                <w:b/>
                <w:bCs/>
                <w:lang w:val="fr-FR" w:eastAsia="en-GB"/>
              </w:rPr>
              <w:t>Gestion/Leadership</w:t>
            </w:r>
          </w:p>
        </w:tc>
      </w:tr>
      <w:tr w:rsidRPr="000154CA" w:rsidR="00133CB8" w:rsidTr="00264E53" w14:paraId="7B93E9D9" w14:textId="77777777">
        <w:trPr>
          <w:trHeight w:val="133"/>
        </w:trPr>
        <w:tc>
          <w:tcPr>
            <w:tcW w:w="5000" w:type="pct"/>
            <w:gridSpan w:val="3"/>
            <w:tcBorders>
              <w:top w:val="single" w:color="808080" w:sz="6" w:space="0"/>
              <w:left w:val="single" w:color="808080" w:sz="6" w:space="0"/>
              <w:bottom w:val="single" w:color="808080" w:sz="6" w:space="0"/>
              <w:right w:val="single" w:color="808080" w:sz="6" w:space="0"/>
            </w:tcBorders>
            <w:shd w:val="clear" w:color="auto" w:fill="auto"/>
          </w:tcPr>
          <w:p w:rsidRPr="00BD0D21" w:rsidR="00D9056D" w:rsidP="00D9056D" w:rsidRDefault="00D9056D" w14:paraId="09D30BFF" w14:textId="77777777">
            <w:pPr>
              <w:pStyle w:val="Paragraphedeliste"/>
              <w:spacing w:before="60" w:after="60" w:line="276" w:lineRule="auto"/>
              <w:ind w:left="0" w:right="95"/>
              <w:jc w:val="both"/>
              <w:rPr>
                <w:rFonts w:ascii="Times New Roman" w:hAnsi="Times New Roman"/>
                <w:b/>
                <w:bCs/>
                <w:iCs/>
                <w:lang w:val="fr-FR" w:eastAsia="en-GB"/>
              </w:rPr>
            </w:pPr>
            <w:r w:rsidRPr="00BD0D21">
              <w:rPr>
                <w:rFonts w:ascii="Times New Roman" w:hAnsi="Times New Roman"/>
                <w:b/>
                <w:bCs/>
                <w:iCs/>
                <w:lang w:val="fr-FR" w:eastAsia="en-GB"/>
              </w:rPr>
              <w:t>Pour 2020 et 2021</w:t>
            </w:r>
          </w:p>
          <w:p w:rsidRPr="009259F6" w:rsidR="00AC627F" w:rsidP="0060019D" w:rsidRDefault="00AC627F" w14:paraId="57E1FAAB" w14:textId="677F6F1A">
            <w:pPr>
              <w:numPr>
                <w:ilvl w:val="0"/>
                <w:numId w:val="52"/>
              </w:numPr>
              <w:spacing w:before="60" w:after="60" w:line="276" w:lineRule="auto"/>
              <w:ind w:right="95"/>
              <w:contextualSpacing/>
              <w:jc w:val="both"/>
              <w:rPr>
                <w:rFonts w:ascii="Times New Roman" w:hAnsi="Times New Roman"/>
                <w:bCs/>
                <w:iCs/>
                <w:lang w:val="fr-FR" w:eastAsia="en-GB"/>
              </w:rPr>
            </w:pPr>
            <w:r w:rsidRPr="009259F6">
              <w:rPr>
                <w:rFonts w:ascii="Times New Roman" w:hAnsi="Times New Roman"/>
                <w:bCs/>
                <w:iCs/>
                <w:lang w:val="fr-FR" w:eastAsia="en-GB"/>
              </w:rPr>
              <w:t>Construire et équiper des bureaux suppl</w:t>
            </w:r>
            <w:r w:rsidRPr="009259F6" w:rsidR="00EE168F">
              <w:rPr>
                <w:rFonts w:ascii="Times New Roman" w:hAnsi="Times New Roman"/>
                <w:bCs/>
                <w:iCs/>
                <w:lang w:val="fr-FR" w:eastAsia="en-GB"/>
              </w:rPr>
              <w:t>é</w:t>
            </w:r>
            <w:r w:rsidRPr="009259F6">
              <w:rPr>
                <w:rFonts w:ascii="Times New Roman" w:hAnsi="Times New Roman"/>
                <w:bCs/>
                <w:iCs/>
                <w:lang w:val="fr-FR" w:eastAsia="en-GB"/>
              </w:rPr>
              <w:t xml:space="preserve">mentaires pour la DI ; </w:t>
            </w:r>
          </w:p>
          <w:p w:rsidRPr="009259F6" w:rsidR="006C037B" w:rsidP="0060019D" w:rsidRDefault="006C037B" w14:paraId="144453BF" w14:textId="7D3AEDA7">
            <w:pPr>
              <w:numPr>
                <w:ilvl w:val="0"/>
                <w:numId w:val="52"/>
              </w:numPr>
              <w:spacing w:before="60" w:after="60" w:line="276" w:lineRule="auto"/>
              <w:ind w:right="95"/>
              <w:contextualSpacing/>
              <w:jc w:val="both"/>
              <w:rPr>
                <w:rFonts w:ascii="Times New Roman" w:hAnsi="Times New Roman"/>
                <w:bCs/>
                <w:iCs/>
                <w:lang w:val="fr-FR" w:eastAsia="en-GB"/>
              </w:rPr>
            </w:pPr>
            <w:r w:rsidRPr="009259F6">
              <w:rPr>
                <w:rFonts w:ascii="Times New Roman" w:hAnsi="Times New Roman"/>
                <w:bCs/>
                <w:iCs/>
                <w:lang w:val="fr-FR" w:eastAsia="en-GB"/>
              </w:rPr>
              <w:t>Réaliser l'inventaire physique des équipements de la chaine du froid ;</w:t>
            </w:r>
          </w:p>
          <w:p w:rsidRPr="009259F6" w:rsidR="006C037B" w:rsidP="0060019D" w:rsidRDefault="006C037B" w14:paraId="58BC2D0E" w14:textId="599CB31D">
            <w:pPr>
              <w:numPr>
                <w:ilvl w:val="0"/>
                <w:numId w:val="52"/>
              </w:numPr>
              <w:spacing w:before="60" w:after="60" w:line="276" w:lineRule="auto"/>
              <w:ind w:right="95"/>
              <w:contextualSpacing/>
              <w:jc w:val="both"/>
              <w:rPr>
                <w:rFonts w:ascii="Times New Roman" w:hAnsi="Times New Roman"/>
                <w:bCs/>
                <w:iCs/>
                <w:lang w:val="fr-FR" w:eastAsia="en-GB"/>
              </w:rPr>
            </w:pPr>
            <w:r w:rsidRPr="009259F6">
              <w:rPr>
                <w:rFonts w:ascii="Times New Roman" w:hAnsi="Times New Roman"/>
                <w:bCs/>
                <w:iCs/>
                <w:lang w:val="fr-FR" w:eastAsia="en-GB"/>
              </w:rPr>
              <w:t xml:space="preserve">Mettre à jour l'inventaire des équipements de la chaine du froid ; </w:t>
            </w:r>
          </w:p>
          <w:p w:rsidRPr="009259F6" w:rsidR="006C037B" w:rsidP="0060019D" w:rsidRDefault="006C037B" w14:paraId="6B903E51" w14:textId="1B67A88E">
            <w:pPr>
              <w:numPr>
                <w:ilvl w:val="0"/>
                <w:numId w:val="52"/>
              </w:numPr>
              <w:spacing w:before="60" w:after="60" w:line="276" w:lineRule="auto"/>
              <w:ind w:right="95"/>
              <w:contextualSpacing/>
              <w:jc w:val="both"/>
              <w:rPr>
                <w:rFonts w:ascii="Times New Roman" w:hAnsi="Times New Roman"/>
                <w:bCs/>
                <w:iCs/>
                <w:lang w:val="fr-FR" w:eastAsia="en-GB"/>
              </w:rPr>
            </w:pPr>
            <w:r w:rsidRPr="009259F6">
              <w:rPr>
                <w:rFonts w:ascii="Times New Roman" w:hAnsi="Times New Roman"/>
                <w:bCs/>
                <w:iCs/>
                <w:lang w:val="fr-FR" w:eastAsia="en-GB"/>
              </w:rPr>
              <w:t xml:space="preserve">Assurer le transport des Vaccins et consommables du niveau central vers les </w:t>
            </w:r>
            <w:proofErr w:type="spellStart"/>
            <w:r w:rsidRPr="009259F6">
              <w:rPr>
                <w:rFonts w:ascii="Times New Roman" w:hAnsi="Times New Roman"/>
                <w:bCs/>
                <w:iCs/>
                <w:lang w:val="fr-FR" w:eastAsia="en-GB"/>
              </w:rPr>
              <w:t>huits</w:t>
            </w:r>
            <w:proofErr w:type="spellEnd"/>
            <w:r w:rsidRPr="009259F6">
              <w:rPr>
                <w:rFonts w:ascii="Times New Roman" w:hAnsi="Times New Roman"/>
                <w:bCs/>
                <w:iCs/>
                <w:lang w:val="fr-FR" w:eastAsia="en-GB"/>
              </w:rPr>
              <w:t xml:space="preserve"> (8) r</w:t>
            </w:r>
            <w:r w:rsidRPr="009259F6" w:rsidR="00EE168F">
              <w:rPr>
                <w:rFonts w:ascii="Times New Roman" w:hAnsi="Times New Roman"/>
                <w:bCs/>
                <w:iCs/>
                <w:lang w:val="fr-FR" w:eastAsia="en-GB"/>
              </w:rPr>
              <w:t>é</w:t>
            </w:r>
            <w:r w:rsidRPr="009259F6">
              <w:rPr>
                <w:rFonts w:ascii="Times New Roman" w:hAnsi="Times New Roman"/>
                <w:bCs/>
                <w:iCs/>
                <w:lang w:val="fr-FR" w:eastAsia="en-GB"/>
              </w:rPr>
              <w:t>gions</w:t>
            </w:r>
            <w:r w:rsidRPr="009259F6" w:rsidR="00583DE6">
              <w:rPr>
                <w:rFonts w:ascii="Times New Roman" w:hAnsi="Times New Roman"/>
                <w:bCs/>
                <w:iCs/>
                <w:lang w:val="fr-FR" w:eastAsia="en-GB"/>
              </w:rPr>
              <w:t> ;</w:t>
            </w:r>
          </w:p>
          <w:p w:rsidRPr="009259F6" w:rsidR="00583DE6" w:rsidP="0060019D" w:rsidRDefault="009259F6" w14:paraId="5C8B1B1C" w14:textId="42844384">
            <w:pPr>
              <w:numPr>
                <w:ilvl w:val="0"/>
                <w:numId w:val="52"/>
              </w:numPr>
              <w:spacing w:before="60" w:after="60" w:line="276" w:lineRule="auto"/>
              <w:ind w:right="95"/>
              <w:contextualSpacing/>
              <w:jc w:val="both"/>
              <w:rPr>
                <w:rFonts w:ascii="Times New Roman" w:hAnsi="Times New Roman"/>
                <w:bCs/>
                <w:iCs/>
                <w:lang w:val="fr-FR" w:eastAsia="en-GB"/>
              </w:rPr>
            </w:pPr>
            <w:r w:rsidRPr="009259F6">
              <w:rPr>
                <w:rFonts w:ascii="Times New Roman" w:hAnsi="Times New Roman"/>
                <w:bCs/>
                <w:iCs/>
                <w:lang w:val="fr-FR" w:eastAsia="en-GB"/>
              </w:rPr>
              <w:t>Assurer le transport des v</w:t>
            </w:r>
            <w:r w:rsidRPr="009259F6" w:rsidR="00583DE6">
              <w:rPr>
                <w:rFonts w:ascii="Times New Roman" w:hAnsi="Times New Roman"/>
                <w:bCs/>
                <w:iCs/>
                <w:lang w:val="fr-FR" w:eastAsia="en-GB"/>
              </w:rPr>
              <w:t>accins et consommables d</w:t>
            </w:r>
            <w:r w:rsidRPr="009259F6" w:rsidR="00EE168F">
              <w:rPr>
                <w:rFonts w:ascii="Times New Roman" w:hAnsi="Times New Roman"/>
                <w:bCs/>
                <w:iCs/>
                <w:lang w:val="fr-FR" w:eastAsia="en-GB"/>
              </w:rPr>
              <w:t>es régions vers les 33 DS Prioritaires</w:t>
            </w:r>
            <w:r w:rsidRPr="009259F6" w:rsidR="00583DE6">
              <w:rPr>
                <w:rFonts w:ascii="Times New Roman" w:hAnsi="Times New Roman"/>
                <w:bCs/>
                <w:iCs/>
                <w:lang w:val="fr-FR" w:eastAsia="en-GB"/>
              </w:rPr>
              <w:t>;</w:t>
            </w:r>
          </w:p>
          <w:p w:rsidRPr="009259F6" w:rsidR="00583DE6" w:rsidP="0060019D" w:rsidRDefault="00583DE6" w14:paraId="3AF71DF4" w14:textId="19027975">
            <w:pPr>
              <w:numPr>
                <w:ilvl w:val="0"/>
                <w:numId w:val="52"/>
              </w:numPr>
              <w:spacing w:before="60" w:after="60" w:line="276" w:lineRule="auto"/>
              <w:ind w:right="95"/>
              <w:contextualSpacing/>
              <w:jc w:val="both"/>
              <w:rPr>
                <w:rFonts w:ascii="Times New Roman" w:hAnsi="Times New Roman"/>
                <w:bCs/>
                <w:iCs/>
                <w:lang w:val="fr-FR" w:eastAsia="en-GB"/>
              </w:rPr>
            </w:pPr>
            <w:r w:rsidRPr="009259F6">
              <w:rPr>
                <w:rFonts w:ascii="Times New Roman" w:hAnsi="Times New Roman"/>
                <w:bCs/>
                <w:iCs/>
                <w:lang w:val="fr-FR" w:eastAsia="en-GB"/>
              </w:rPr>
              <w:t>Appuyer le transport des vaccins des districts vers les CSI/ cases de santé ;</w:t>
            </w:r>
          </w:p>
          <w:p w:rsidRPr="009259F6" w:rsidR="00E229D0" w:rsidP="0060019D" w:rsidRDefault="00E229D0" w14:paraId="434FB5A0" w14:textId="7F027EB2">
            <w:pPr>
              <w:numPr>
                <w:ilvl w:val="0"/>
                <w:numId w:val="52"/>
              </w:numPr>
              <w:spacing w:before="60" w:after="60" w:line="276" w:lineRule="auto"/>
              <w:ind w:right="95"/>
              <w:contextualSpacing/>
              <w:jc w:val="both"/>
              <w:rPr>
                <w:rFonts w:ascii="Times New Roman" w:hAnsi="Times New Roman"/>
                <w:bCs/>
                <w:iCs/>
                <w:lang w:val="fr-FR" w:eastAsia="en-GB"/>
              </w:rPr>
            </w:pPr>
            <w:r w:rsidRPr="009259F6">
              <w:rPr>
                <w:rFonts w:ascii="Times New Roman" w:hAnsi="Times New Roman"/>
                <w:bCs/>
                <w:iCs/>
                <w:lang w:val="fr-FR" w:eastAsia="en-GB"/>
              </w:rPr>
              <w:t>Doter  la Direction des Immunisations de quinze (15) ordinateurs portables ;</w:t>
            </w:r>
          </w:p>
          <w:p w:rsidRPr="009259F6" w:rsidR="00E229D0" w:rsidP="0060019D" w:rsidRDefault="00E229D0" w14:paraId="1DC375A4" w14:textId="58186EC3">
            <w:pPr>
              <w:numPr>
                <w:ilvl w:val="0"/>
                <w:numId w:val="52"/>
              </w:numPr>
              <w:spacing w:before="60" w:after="60" w:line="276" w:lineRule="auto"/>
              <w:ind w:right="95"/>
              <w:contextualSpacing/>
              <w:jc w:val="both"/>
              <w:rPr>
                <w:rFonts w:ascii="Times New Roman" w:hAnsi="Times New Roman"/>
                <w:bCs/>
                <w:iCs/>
                <w:lang w:val="fr-FR" w:eastAsia="en-GB"/>
              </w:rPr>
            </w:pPr>
            <w:r w:rsidRPr="009259F6">
              <w:rPr>
                <w:rFonts w:ascii="Times New Roman" w:hAnsi="Times New Roman"/>
                <w:bCs/>
                <w:iCs/>
                <w:lang w:val="fr-FR" w:eastAsia="en-GB"/>
              </w:rPr>
              <w:t xml:space="preserve">Doter  la Directions Immunisations de dix (10) kits informatiques (ordinateurs </w:t>
            </w:r>
            <w:proofErr w:type="spellStart"/>
            <w:r w:rsidRPr="009259F6">
              <w:rPr>
                <w:rFonts w:ascii="Times New Roman" w:hAnsi="Times New Roman"/>
                <w:bCs/>
                <w:iCs/>
                <w:lang w:val="fr-FR" w:eastAsia="en-GB"/>
              </w:rPr>
              <w:t>destop</w:t>
            </w:r>
            <w:proofErr w:type="spellEnd"/>
            <w:r w:rsidRPr="009259F6">
              <w:rPr>
                <w:rFonts w:ascii="Times New Roman" w:hAnsi="Times New Roman"/>
                <w:bCs/>
                <w:iCs/>
                <w:lang w:val="fr-FR" w:eastAsia="en-GB"/>
              </w:rPr>
              <w:t>, imprimantes, onduleurs) ;</w:t>
            </w:r>
          </w:p>
          <w:p w:rsidRPr="009259F6" w:rsidR="00DD3FC3" w:rsidP="0060019D" w:rsidRDefault="00DD3FC3" w14:paraId="49FA4930" w14:textId="03A98578">
            <w:pPr>
              <w:numPr>
                <w:ilvl w:val="0"/>
                <w:numId w:val="52"/>
              </w:numPr>
              <w:spacing w:before="60" w:after="60" w:line="276" w:lineRule="auto"/>
              <w:ind w:right="95"/>
              <w:contextualSpacing/>
              <w:jc w:val="both"/>
              <w:rPr>
                <w:rFonts w:ascii="Times New Roman" w:hAnsi="Times New Roman"/>
                <w:bCs/>
                <w:iCs/>
                <w:lang w:val="fr-FR" w:eastAsia="en-GB"/>
              </w:rPr>
            </w:pPr>
            <w:r w:rsidRPr="009259F6">
              <w:rPr>
                <w:rFonts w:ascii="Times New Roman" w:hAnsi="Times New Roman"/>
                <w:bCs/>
                <w:iCs/>
                <w:lang w:val="fr-FR" w:eastAsia="en-GB"/>
              </w:rPr>
              <w:t xml:space="preserve">Assurer le stage de formation des techniciens de la DI et de SERMEX </w:t>
            </w:r>
            <w:proofErr w:type="spellStart"/>
            <w:r w:rsidRPr="009259F6">
              <w:rPr>
                <w:rFonts w:ascii="Times New Roman" w:hAnsi="Times New Roman"/>
                <w:bCs/>
                <w:iCs/>
                <w:lang w:val="fr-FR" w:eastAsia="en-GB"/>
              </w:rPr>
              <w:t>aupres</w:t>
            </w:r>
            <w:proofErr w:type="spellEnd"/>
            <w:r w:rsidRPr="009259F6">
              <w:rPr>
                <w:rFonts w:ascii="Times New Roman" w:hAnsi="Times New Roman"/>
                <w:bCs/>
                <w:iCs/>
                <w:lang w:val="fr-FR" w:eastAsia="en-GB"/>
              </w:rPr>
              <w:t xml:space="preserve"> des fabricants des </w:t>
            </w:r>
            <w:r w:rsidRPr="009259F6" w:rsidR="009259F6">
              <w:rPr>
                <w:rFonts w:ascii="Times New Roman" w:hAnsi="Times New Roman"/>
                <w:bCs/>
                <w:iCs/>
                <w:lang w:val="fr-FR" w:eastAsia="en-GB"/>
              </w:rPr>
              <w:t>é</w:t>
            </w:r>
            <w:r w:rsidRPr="009259F6">
              <w:rPr>
                <w:rFonts w:ascii="Times New Roman" w:hAnsi="Times New Roman"/>
                <w:bCs/>
                <w:iCs/>
                <w:lang w:val="fr-FR" w:eastAsia="en-GB"/>
              </w:rPr>
              <w:t>quipements de la chaine du froid  (une personne par r</w:t>
            </w:r>
            <w:r w:rsidRPr="009259F6" w:rsidR="009259F6">
              <w:rPr>
                <w:rFonts w:ascii="Times New Roman" w:hAnsi="Times New Roman"/>
                <w:bCs/>
                <w:iCs/>
                <w:lang w:val="fr-FR" w:eastAsia="en-GB"/>
              </w:rPr>
              <w:t>é</w:t>
            </w:r>
            <w:r w:rsidRPr="009259F6">
              <w:rPr>
                <w:rFonts w:ascii="Times New Roman" w:hAnsi="Times New Roman"/>
                <w:bCs/>
                <w:iCs/>
                <w:lang w:val="fr-FR" w:eastAsia="en-GB"/>
              </w:rPr>
              <w:t>gion et trois du niveau central)</w:t>
            </w:r>
          </w:p>
          <w:p w:rsidRPr="009259F6" w:rsidR="00583DE6" w:rsidP="0060019D" w:rsidRDefault="00DD3FC3" w14:paraId="0EFA3B79" w14:textId="43DB96D5">
            <w:pPr>
              <w:numPr>
                <w:ilvl w:val="0"/>
                <w:numId w:val="52"/>
              </w:numPr>
              <w:spacing w:before="60" w:after="60" w:line="276" w:lineRule="auto"/>
              <w:ind w:right="95"/>
              <w:contextualSpacing/>
              <w:jc w:val="both"/>
              <w:rPr>
                <w:rFonts w:ascii="Times New Roman" w:hAnsi="Times New Roman"/>
                <w:bCs/>
                <w:iCs/>
                <w:lang w:val="fr-FR" w:eastAsia="en-GB"/>
              </w:rPr>
            </w:pPr>
            <w:r w:rsidRPr="009259F6">
              <w:rPr>
                <w:rFonts w:ascii="Times New Roman" w:hAnsi="Times New Roman"/>
                <w:bCs/>
                <w:iCs/>
                <w:lang w:val="fr-FR" w:eastAsia="en-GB"/>
              </w:rPr>
              <w:t>Former 30 (8 DRSP, 8 CRI, 14 cadres de la DI) cadres du niveau national et r</w:t>
            </w:r>
            <w:r w:rsidRPr="009259F6" w:rsidR="009259F6">
              <w:rPr>
                <w:rFonts w:ascii="Times New Roman" w:hAnsi="Times New Roman"/>
                <w:bCs/>
                <w:iCs/>
                <w:lang w:val="fr-FR" w:eastAsia="en-GB"/>
              </w:rPr>
              <w:t>é</w:t>
            </w:r>
            <w:r w:rsidRPr="009259F6">
              <w:rPr>
                <w:rFonts w:ascii="Times New Roman" w:hAnsi="Times New Roman"/>
                <w:bCs/>
                <w:iCs/>
                <w:lang w:val="fr-FR" w:eastAsia="en-GB"/>
              </w:rPr>
              <w:t xml:space="preserve">gional sur le CCL (chaine du froid, Gestion des vaccins, Tenue des outils SMT et </w:t>
            </w:r>
            <w:proofErr w:type="spellStart"/>
            <w:r w:rsidRPr="009259F6">
              <w:rPr>
                <w:rFonts w:ascii="Times New Roman" w:hAnsi="Times New Roman"/>
                <w:bCs/>
                <w:iCs/>
                <w:lang w:val="fr-FR" w:eastAsia="en-GB"/>
              </w:rPr>
              <w:t>Viva</w:t>
            </w:r>
            <w:proofErr w:type="spellEnd"/>
            <w:r w:rsidRPr="009259F6">
              <w:rPr>
                <w:rFonts w:ascii="Times New Roman" w:hAnsi="Times New Roman"/>
                <w:bCs/>
                <w:iCs/>
                <w:lang w:val="fr-FR" w:eastAsia="en-GB"/>
              </w:rPr>
              <w:t xml:space="preserve">) ; </w:t>
            </w:r>
          </w:p>
          <w:p w:rsidRPr="009259F6" w:rsidR="00DD3FC3" w:rsidP="0060019D" w:rsidRDefault="00DD3FC3" w14:paraId="635C52BF" w14:textId="5FD9C0E4">
            <w:pPr>
              <w:numPr>
                <w:ilvl w:val="0"/>
                <w:numId w:val="52"/>
              </w:numPr>
              <w:spacing w:before="60" w:after="60" w:line="276" w:lineRule="auto"/>
              <w:ind w:right="95"/>
              <w:contextualSpacing/>
              <w:jc w:val="both"/>
              <w:rPr>
                <w:rFonts w:ascii="Times New Roman" w:hAnsi="Times New Roman"/>
                <w:bCs/>
                <w:iCs/>
                <w:lang w:val="fr-FR" w:eastAsia="en-GB"/>
              </w:rPr>
            </w:pPr>
            <w:r w:rsidRPr="009259F6">
              <w:rPr>
                <w:rFonts w:ascii="Times New Roman" w:hAnsi="Times New Roman"/>
                <w:bCs/>
                <w:iCs/>
                <w:lang w:val="fr-FR" w:eastAsia="en-GB"/>
              </w:rPr>
              <w:t xml:space="preserve">Former 72 CDI sur le CCL (chaine du froid, Gestion de vaccins,  Tenue des outils SMT et </w:t>
            </w:r>
            <w:proofErr w:type="spellStart"/>
            <w:r w:rsidRPr="009259F6">
              <w:rPr>
                <w:rFonts w:ascii="Times New Roman" w:hAnsi="Times New Roman"/>
                <w:bCs/>
                <w:iCs/>
                <w:lang w:val="fr-FR" w:eastAsia="en-GB"/>
              </w:rPr>
              <w:t>Viva</w:t>
            </w:r>
            <w:proofErr w:type="spellEnd"/>
            <w:r w:rsidRPr="009259F6">
              <w:rPr>
                <w:rFonts w:ascii="Times New Roman" w:hAnsi="Times New Roman"/>
                <w:bCs/>
                <w:iCs/>
                <w:lang w:val="fr-FR" w:eastAsia="en-GB"/>
              </w:rPr>
              <w:t>) ;</w:t>
            </w:r>
          </w:p>
          <w:p w:rsidRPr="009259F6" w:rsidR="00DD3FC3" w:rsidP="0060019D" w:rsidRDefault="00DD3FC3" w14:paraId="3FC9DC32" w14:textId="08A99B38">
            <w:pPr>
              <w:numPr>
                <w:ilvl w:val="0"/>
                <w:numId w:val="52"/>
              </w:numPr>
              <w:spacing w:before="60" w:after="60" w:line="276" w:lineRule="auto"/>
              <w:ind w:right="95"/>
              <w:contextualSpacing/>
              <w:jc w:val="both"/>
              <w:rPr>
                <w:rFonts w:ascii="Times New Roman" w:hAnsi="Times New Roman"/>
                <w:bCs/>
                <w:iCs/>
                <w:lang w:val="fr-FR" w:eastAsia="en-GB"/>
              </w:rPr>
            </w:pPr>
            <w:r w:rsidRPr="009259F6">
              <w:rPr>
                <w:rFonts w:ascii="Times New Roman" w:hAnsi="Times New Roman"/>
                <w:bCs/>
                <w:iCs/>
                <w:lang w:val="fr-FR" w:eastAsia="en-GB"/>
              </w:rPr>
              <w:t>Organiser des r</w:t>
            </w:r>
            <w:r w:rsidRPr="009259F6" w:rsidR="009259F6">
              <w:rPr>
                <w:rFonts w:ascii="Times New Roman" w:hAnsi="Times New Roman"/>
                <w:bCs/>
                <w:iCs/>
                <w:lang w:val="fr-FR" w:eastAsia="en-GB"/>
              </w:rPr>
              <w:t>é</w:t>
            </w:r>
            <w:r w:rsidRPr="009259F6">
              <w:rPr>
                <w:rFonts w:ascii="Times New Roman" w:hAnsi="Times New Roman"/>
                <w:bCs/>
                <w:iCs/>
                <w:lang w:val="fr-FR" w:eastAsia="en-GB"/>
              </w:rPr>
              <w:t>unions trimestrielles du groupe de travail logistique sur le monitorage et analyse des donn</w:t>
            </w:r>
            <w:r w:rsidRPr="009259F6" w:rsidR="009259F6">
              <w:rPr>
                <w:rFonts w:ascii="Times New Roman" w:hAnsi="Times New Roman"/>
                <w:bCs/>
                <w:iCs/>
                <w:lang w:val="fr-FR" w:eastAsia="en-GB"/>
              </w:rPr>
              <w:t>é</w:t>
            </w:r>
            <w:r w:rsidRPr="009259F6">
              <w:rPr>
                <w:rFonts w:ascii="Times New Roman" w:hAnsi="Times New Roman"/>
                <w:bCs/>
                <w:iCs/>
                <w:lang w:val="fr-FR" w:eastAsia="en-GB"/>
              </w:rPr>
              <w:t>es de la chaine d'approvisionnement ;</w:t>
            </w:r>
          </w:p>
          <w:p w:rsidRPr="009259F6" w:rsidR="00DD3FC3" w:rsidP="0060019D" w:rsidRDefault="000E2912" w14:paraId="51474234" w14:textId="0FC4A3CE">
            <w:pPr>
              <w:numPr>
                <w:ilvl w:val="0"/>
                <w:numId w:val="52"/>
              </w:numPr>
              <w:spacing w:before="60" w:after="60" w:line="276" w:lineRule="auto"/>
              <w:ind w:right="95"/>
              <w:contextualSpacing/>
              <w:jc w:val="both"/>
              <w:rPr>
                <w:rFonts w:ascii="Times New Roman" w:hAnsi="Times New Roman"/>
                <w:bCs/>
                <w:iCs/>
                <w:lang w:val="fr-FR" w:eastAsia="en-GB"/>
              </w:rPr>
            </w:pPr>
            <w:r w:rsidRPr="009259F6">
              <w:rPr>
                <w:rFonts w:ascii="Times New Roman" w:hAnsi="Times New Roman"/>
                <w:bCs/>
                <w:iCs/>
                <w:lang w:val="fr-FR" w:eastAsia="en-GB"/>
              </w:rPr>
              <w:t>Former chaque anné</w:t>
            </w:r>
            <w:r w:rsidRPr="009259F6" w:rsidR="00DD3FC3">
              <w:rPr>
                <w:rFonts w:ascii="Times New Roman" w:hAnsi="Times New Roman"/>
                <w:bCs/>
                <w:iCs/>
                <w:lang w:val="fr-FR" w:eastAsia="en-GB"/>
              </w:rPr>
              <w:t xml:space="preserve">e 5 agents en logistique au Centre </w:t>
            </w:r>
            <w:proofErr w:type="spellStart"/>
            <w:r w:rsidRPr="009259F6" w:rsidR="00DD3FC3">
              <w:rPr>
                <w:rFonts w:ascii="Times New Roman" w:hAnsi="Times New Roman"/>
                <w:bCs/>
                <w:iCs/>
                <w:lang w:val="fr-FR" w:eastAsia="en-GB"/>
              </w:rPr>
              <w:t>Logivac</w:t>
            </w:r>
            <w:proofErr w:type="spellEnd"/>
            <w:r w:rsidRPr="009259F6" w:rsidR="00DD3FC3">
              <w:rPr>
                <w:rFonts w:ascii="Times New Roman" w:hAnsi="Times New Roman"/>
                <w:bCs/>
                <w:iCs/>
                <w:lang w:val="fr-FR" w:eastAsia="en-GB"/>
              </w:rPr>
              <w:t xml:space="preserve"> de l'IRSP/Ouidah</w:t>
            </w:r>
          </w:p>
          <w:p w:rsidRPr="00BD0D21" w:rsidR="000164CA" w:rsidP="00DD3FC3" w:rsidRDefault="000164CA" w14:paraId="46B7285A" w14:textId="01761EB1">
            <w:pPr>
              <w:spacing w:before="60" w:after="60" w:line="276" w:lineRule="auto"/>
              <w:ind w:left="141" w:right="95"/>
              <w:contextualSpacing/>
              <w:jc w:val="both"/>
              <w:rPr>
                <w:rFonts w:ascii="Times New Roman" w:hAnsi="Times New Roman"/>
                <w:bCs/>
                <w:iCs/>
                <w:color w:val="000000"/>
                <w:lang w:val="fr-FR" w:eastAsia="en-GB"/>
              </w:rPr>
            </w:pPr>
          </w:p>
        </w:tc>
      </w:tr>
      <w:tr w:rsidRPr="000154CA" w:rsidR="00133CB8" w:rsidTr="00264E53" w14:paraId="2E40C6F1" w14:textId="77777777">
        <w:trPr>
          <w:trHeight w:val="133"/>
        </w:trPr>
        <w:tc>
          <w:tcPr>
            <w:tcW w:w="5000" w:type="pct"/>
            <w:gridSpan w:val="3"/>
            <w:tcBorders>
              <w:top w:val="single" w:color="808080" w:sz="6" w:space="0"/>
              <w:left w:val="single" w:color="808080" w:sz="6" w:space="0"/>
              <w:bottom w:val="single" w:color="808080" w:sz="6" w:space="0"/>
              <w:right w:val="single" w:color="808080" w:sz="6" w:space="0"/>
            </w:tcBorders>
            <w:shd w:val="clear" w:color="auto" w:fill="auto"/>
          </w:tcPr>
          <w:p w:rsidRPr="00BD0D21" w:rsidR="00D9056D" w:rsidP="00D9056D" w:rsidRDefault="00D9056D" w14:paraId="747F1760" w14:textId="77777777">
            <w:pPr>
              <w:pStyle w:val="Paragraphedeliste"/>
              <w:spacing w:before="60" w:after="60" w:line="276" w:lineRule="auto"/>
              <w:ind w:left="142" w:right="95"/>
              <w:jc w:val="both"/>
              <w:rPr>
                <w:rFonts w:ascii="Times New Roman" w:hAnsi="Times New Roman"/>
                <w:b/>
                <w:bCs/>
                <w:iCs/>
                <w:lang w:eastAsia="en-GB"/>
              </w:rPr>
            </w:pPr>
            <w:r w:rsidRPr="00BD0D21">
              <w:rPr>
                <w:rFonts w:ascii="Times New Roman" w:hAnsi="Times New Roman"/>
                <w:b/>
                <w:bCs/>
                <w:iCs/>
                <w:lang w:val="fr-FR" w:eastAsia="en-GB"/>
              </w:rPr>
              <w:t xml:space="preserve">Pour 2022 </w:t>
            </w:r>
          </w:p>
          <w:p w:rsidRPr="009259F6" w:rsidR="00583DE6" w:rsidP="0060019D" w:rsidRDefault="00583DE6" w14:paraId="43DEABAD" w14:textId="77777777">
            <w:pPr>
              <w:numPr>
                <w:ilvl w:val="0"/>
                <w:numId w:val="53"/>
              </w:numPr>
              <w:spacing w:before="60" w:after="60" w:line="276" w:lineRule="auto"/>
              <w:ind w:right="95"/>
              <w:contextualSpacing/>
              <w:jc w:val="both"/>
              <w:rPr>
                <w:rFonts w:ascii="Times New Roman" w:hAnsi="Times New Roman"/>
                <w:bCs/>
                <w:iCs/>
                <w:lang w:val="fr-FR" w:eastAsia="en-GB"/>
              </w:rPr>
            </w:pPr>
            <w:r w:rsidRPr="009259F6">
              <w:rPr>
                <w:rFonts w:ascii="Times New Roman" w:hAnsi="Times New Roman"/>
                <w:bCs/>
                <w:iCs/>
                <w:lang w:val="fr-FR" w:eastAsia="en-GB"/>
              </w:rPr>
              <w:t>Réaliser l'inventaire physique des équipements de la chaine du froid ;</w:t>
            </w:r>
          </w:p>
          <w:p w:rsidRPr="009259F6" w:rsidR="00583DE6" w:rsidP="0060019D" w:rsidRDefault="00583DE6" w14:paraId="4C9D2699" w14:textId="35CAB1A1">
            <w:pPr>
              <w:numPr>
                <w:ilvl w:val="0"/>
                <w:numId w:val="53"/>
              </w:numPr>
              <w:spacing w:before="60" w:after="60" w:line="276" w:lineRule="auto"/>
              <w:ind w:right="95"/>
              <w:contextualSpacing/>
              <w:jc w:val="both"/>
              <w:rPr>
                <w:rFonts w:ascii="Times New Roman" w:hAnsi="Times New Roman"/>
                <w:bCs/>
                <w:iCs/>
                <w:lang w:val="fr-FR" w:eastAsia="en-GB"/>
              </w:rPr>
            </w:pPr>
            <w:r w:rsidRPr="009259F6">
              <w:rPr>
                <w:rFonts w:ascii="Times New Roman" w:hAnsi="Times New Roman"/>
                <w:bCs/>
                <w:iCs/>
                <w:lang w:val="fr-FR" w:eastAsia="en-GB"/>
              </w:rPr>
              <w:t xml:space="preserve">Mettre à jour l'inventaire des équipements de la chaine du froid ; </w:t>
            </w:r>
          </w:p>
          <w:p w:rsidRPr="009259F6" w:rsidR="006C037B" w:rsidP="0060019D" w:rsidRDefault="009259F6" w14:paraId="09A04C6E" w14:textId="3619C03F">
            <w:pPr>
              <w:numPr>
                <w:ilvl w:val="0"/>
                <w:numId w:val="53"/>
              </w:numPr>
              <w:spacing w:before="60" w:after="60" w:line="276" w:lineRule="auto"/>
              <w:ind w:right="95"/>
              <w:contextualSpacing/>
              <w:jc w:val="both"/>
              <w:rPr>
                <w:rFonts w:ascii="Times New Roman" w:hAnsi="Times New Roman"/>
                <w:bCs/>
                <w:iCs/>
                <w:lang w:val="fr-FR" w:eastAsia="en-GB"/>
              </w:rPr>
            </w:pPr>
            <w:r w:rsidRPr="009259F6">
              <w:rPr>
                <w:rFonts w:ascii="Times New Roman" w:hAnsi="Times New Roman"/>
                <w:bCs/>
                <w:iCs/>
                <w:lang w:val="fr-FR" w:eastAsia="en-GB"/>
              </w:rPr>
              <w:t>Assurer le transport des v</w:t>
            </w:r>
            <w:r w:rsidRPr="009259F6" w:rsidR="006C037B">
              <w:rPr>
                <w:rFonts w:ascii="Times New Roman" w:hAnsi="Times New Roman"/>
                <w:bCs/>
                <w:iCs/>
                <w:lang w:val="fr-FR" w:eastAsia="en-GB"/>
              </w:rPr>
              <w:t xml:space="preserve">accins et consommables du niveau central vers les </w:t>
            </w:r>
            <w:proofErr w:type="spellStart"/>
            <w:r w:rsidRPr="009259F6" w:rsidR="006C037B">
              <w:rPr>
                <w:rFonts w:ascii="Times New Roman" w:hAnsi="Times New Roman"/>
                <w:bCs/>
                <w:iCs/>
                <w:lang w:val="fr-FR" w:eastAsia="en-GB"/>
              </w:rPr>
              <w:t>huits</w:t>
            </w:r>
            <w:proofErr w:type="spellEnd"/>
            <w:r w:rsidRPr="009259F6" w:rsidR="006C037B">
              <w:rPr>
                <w:rFonts w:ascii="Times New Roman" w:hAnsi="Times New Roman"/>
                <w:bCs/>
                <w:iCs/>
                <w:lang w:val="fr-FR" w:eastAsia="en-GB"/>
              </w:rPr>
              <w:t xml:space="preserve"> (8) r</w:t>
            </w:r>
            <w:r w:rsidRPr="009259F6">
              <w:rPr>
                <w:rFonts w:ascii="Times New Roman" w:hAnsi="Times New Roman"/>
                <w:bCs/>
                <w:iCs/>
                <w:lang w:val="fr-FR" w:eastAsia="en-GB"/>
              </w:rPr>
              <w:t>é</w:t>
            </w:r>
            <w:r w:rsidRPr="009259F6" w:rsidR="006C037B">
              <w:rPr>
                <w:rFonts w:ascii="Times New Roman" w:hAnsi="Times New Roman"/>
                <w:bCs/>
                <w:iCs/>
                <w:lang w:val="fr-FR" w:eastAsia="en-GB"/>
              </w:rPr>
              <w:t>gions</w:t>
            </w:r>
            <w:r w:rsidRPr="009259F6" w:rsidR="00583DE6">
              <w:rPr>
                <w:rFonts w:ascii="Times New Roman" w:hAnsi="Times New Roman"/>
                <w:bCs/>
                <w:iCs/>
                <w:lang w:val="fr-FR" w:eastAsia="en-GB"/>
              </w:rPr>
              <w:t> ;</w:t>
            </w:r>
          </w:p>
          <w:p w:rsidRPr="009259F6" w:rsidR="00583DE6" w:rsidP="0060019D" w:rsidRDefault="009259F6" w14:paraId="60BA0F05" w14:textId="7D385E9F">
            <w:pPr>
              <w:numPr>
                <w:ilvl w:val="0"/>
                <w:numId w:val="53"/>
              </w:numPr>
              <w:spacing w:before="60" w:after="60" w:line="276" w:lineRule="auto"/>
              <w:ind w:right="95"/>
              <w:contextualSpacing/>
              <w:jc w:val="both"/>
              <w:rPr>
                <w:rFonts w:ascii="Times New Roman" w:hAnsi="Times New Roman"/>
                <w:bCs/>
                <w:iCs/>
                <w:lang w:val="fr-FR" w:eastAsia="en-GB"/>
              </w:rPr>
            </w:pPr>
            <w:r w:rsidRPr="009259F6">
              <w:rPr>
                <w:rFonts w:ascii="Times New Roman" w:hAnsi="Times New Roman"/>
                <w:bCs/>
                <w:iCs/>
                <w:lang w:val="fr-FR" w:eastAsia="en-GB"/>
              </w:rPr>
              <w:t>Assurer le transport des v</w:t>
            </w:r>
            <w:r w:rsidRPr="009259F6" w:rsidR="00583DE6">
              <w:rPr>
                <w:rFonts w:ascii="Times New Roman" w:hAnsi="Times New Roman"/>
                <w:bCs/>
                <w:iCs/>
                <w:lang w:val="fr-FR" w:eastAsia="en-GB"/>
              </w:rPr>
              <w:t>accins et consommables des régions vers les 33 districts ;</w:t>
            </w:r>
          </w:p>
          <w:p w:rsidRPr="009259F6" w:rsidR="00583DE6" w:rsidP="0060019D" w:rsidRDefault="00583DE6" w14:paraId="30C84CC0" w14:textId="06A6383C">
            <w:pPr>
              <w:numPr>
                <w:ilvl w:val="0"/>
                <w:numId w:val="53"/>
              </w:numPr>
              <w:spacing w:before="60" w:after="60" w:line="276" w:lineRule="auto"/>
              <w:ind w:right="95"/>
              <w:contextualSpacing/>
              <w:jc w:val="both"/>
              <w:rPr>
                <w:rFonts w:ascii="Times New Roman" w:hAnsi="Times New Roman"/>
                <w:bCs/>
                <w:iCs/>
                <w:lang w:val="fr-FR" w:eastAsia="en-GB"/>
              </w:rPr>
            </w:pPr>
            <w:r w:rsidRPr="009259F6">
              <w:rPr>
                <w:rFonts w:ascii="Times New Roman" w:hAnsi="Times New Roman"/>
                <w:bCs/>
                <w:iCs/>
                <w:lang w:val="fr-FR" w:eastAsia="en-GB"/>
              </w:rPr>
              <w:t xml:space="preserve">Appuyer le transport des vaccins des districts vers les CSI/ cases de santé ; </w:t>
            </w:r>
          </w:p>
          <w:p w:rsidRPr="009259F6" w:rsidR="00DD3FC3" w:rsidP="0060019D" w:rsidRDefault="00DD3FC3" w14:paraId="42662BB0" w14:textId="7C562F76">
            <w:pPr>
              <w:numPr>
                <w:ilvl w:val="0"/>
                <w:numId w:val="53"/>
              </w:numPr>
              <w:spacing w:before="60" w:after="60" w:line="276" w:lineRule="auto"/>
              <w:ind w:right="95"/>
              <w:contextualSpacing/>
              <w:jc w:val="both"/>
              <w:rPr>
                <w:rFonts w:ascii="Times New Roman" w:hAnsi="Times New Roman"/>
                <w:bCs/>
                <w:iCs/>
                <w:lang w:val="fr-FR" w:eastAsia="en-GB"/>
              </w:rPr>
            </w:pPr>
            <w:r w:rsidRPr="009259F6">
              <w:rPr>
                <w:rFonts w:ascii="Times New Roman" w:hAnsi="Times New Roman"/>
                <w:bCs/>
                <w:iCs/>
                <w:lang w:val="fr-FR" w:eastAsia="en-GB"/>
              </w:rPr>
              <w:lastRenderedPageBreak/>
              <w:t>Former chaque ann</w:t>
            </w:r>
            <w:r w:rsidRPr="009259F6" w:rsidR="009259F6">
              <w:rPr>
                <w:rFonts w:ascii="Times New Roman" w:hAnsi="Times New Roman"/>
                <w:bCs/>
                <w:iCs/>
                <w:lang w:val="fr-FR" w:eastAsia="en-GB"/>
              </w:rPr>
              <w:t>é</w:t>
            </w:r>
            <w:r w:rsidRPr="009259F6">
              <w:rPr>
                <w:rFonts w:ascii="Times New Roman" w:hAnsi="Times New Roman"/>
                <w:bCs/>
                <w:iCs/>
                <w:lang w:val="fr-FR" w:eastAsia="en-GB"/>
              </w:rPr>
              <w:t xml:space="preserve">e 5 agents en logistique au Centre </w:t>
            </w:r>
            <w:proofErr w:type="spellStart"/>
            <w:r w:rsidRPr="009259F6">
              <w:rPr>
                <w:rFonts w:ascii="Times New Roman" w:hAnsi="Times New Roman"/>
                <w:bCs/>
                <w:iCs/>
                <w:lang w:val="fr-FR" w:eastAsia="en-GB"/>
              </w:rPr>
              <w:t>Logivac</w:t>
            </w:r>
            <w:proofErr w:type="spellEnd"/>
            <w:r w:rsidRPr="009259F6">
              <w:rPr>
                <w:rFonts w:ascii="Times New Roman" w:hAnsi="Times New Roman"/>
                <w:bCs/>
                <w:iCs/>
                <w:lang w:val="fr-FR" w:eastAsia="en-GB"/>
              </w:rPr>
              <w:t xml:space="preserve"> de l'IRSP/Ouidah ;</w:t>
            </w:r>
          </w:p>
          <w:p w:rsidRPr="009259F6" w:rsidR="00DD3FC3" w:rsidP="0060019D" w:rsidRDefault="00DD3FC3" w14:paraId="06587A82" w14:textId="7034C084">
            <w:pPr>
              <w:numPr>
                <w:ilvl w:val="0"/>
                <w:numId w:val="53"/>
              </w:numPr>
              <w:spacing w:before="60" w:after="60" w:line="276" w:lineRule="auto"/>
              <w:ind w:right="95"/>
              <w:contextualSpacing/>
              <w:jc w:val="both"/>
              <w:rPr>
                <w:rFonts w:ascii="Times New Roman" w:hAnsi="Times New Roman"/>
                <w:bCs/>
                <w:iCs/>
                <w:lang w:val="fr-FR" w:eastAsia="en-GB"/>
              </w:rPr>
            </w:pPr>
            <w:r w:rsidRPr="009259F6">
              <w:rPr>
                <w:rFonts w:ascii="Times New Roman" w:hAnsi="Times New Roman"/>
                <w:bCs/>
                <w:iCs/>
                <w:lang w:val="fr-FR" w:eastAsia="en-GB"/>
              </w:rPr>
              <w:t xml:space="preserve">Former 72 CDI et 72 OPM en utilisation des </w:t>
            </w:r>
            <w:r w:rsidRPr="009259F6" w:rsidR="009259F6">
              <w:rPr>
                <w:rFonts w:ascii="Times New Roman" w:hAnsi="Times New Roman"/>
                <w:bCs/>
                <w:iCs/>
                <w:lang w:val="fr-FR" w:eastAsia="en-GB"/>
              </w:rPr>
              <w:t>é</w:t>
            </w:r>
            <w:r w:rsidRPr="009259F6">
              <w:rPr>
                <w:rFonts w:ascii="Times New Roman" w:hAnsi="Times New Roman"/>
                <w:bCs/>
                <w:iCs/>
                <w:lang w:val="fr-FR" w:eastAsia="en-GB"/>
              </w:rPr>
              <w:t>quipements de suivi et contr</w:t>
            </w:r>
            <w:r w:rsidRPr="009259F6" w:rsidR="009259F6">
              <w:rPr>
                <w:rFonts w:ascii="Times New Roman" w:hAnsi="Times New Roman"/>
                <w:bCs/>
                <w:iCs/>
                <w:lang w:val="fr-FR" w:eastAsia="en-GB"/>
              </w:rPr>
              <w:t>ô</w:t>
            </w:r>
            <w:r w:rsidRPr="009259F6">
              <w:rPr>
                <w:rFonts w:ascii="Times New Roman" w:hAnsi="Times New Roman"/>
                <w:bCs/>
                <w:iCs/>
                <w:lang w:val="fr-FR" w:eastAsia="en-GB"/>
              </w:rPr>
              <w:t>le de temp</w:t>
            </w:r>
            <w:r w:rsidRPr="009259F6" w:rsidR="009259F6">
              <w:rPr>
                <w:rFonts w:ascii="Times New Roman" w:hAnsi="Times New Roman"/>
                <w:bCs/>
                <w:iCs/>
                <w:lang w:val="fr-FR" w:eastAsia="en-GB"/>
              </w:rPr>
              <w:t>é</w:t>
            </w:r>
            <w:r w:rsidRPr="009259F6">
              <w:rPr>
                <w:rFonts w:ascii="Times New Roman" w:hAnsi="Times New Roman"/>
                <w:bCs/>
                <w:iCs/>
                <w:lang w:val="fr-FR" w:eastAsia="en-GB"/>
              </w:rPr>
              <w:t>rature de la chaine du froid</w:t>
            </w:r>
            <w:r w:rsidRPr="009259F6" w:rsidR="009259F6">
              <w:rPr>
                <w:rFonts w:ascii="Times New Roman" w:hAnsi="Times New Roman"/>
                <w:bCs/>
                <w:iCs/>
                <w:lang w:val="fr-FR" w:eastAsia="en-GB"/>
              </w:rPr>
              <w:t>.</w:t>
            </w:r>
          </w:p>
          <w:p w:rsidRPr="00DD3FC3" w:rsidR="00E074EE" w:rsidP="00DD3FC3" w:rsidRDefault="00E074EE" w14:paraId="76F4F3FA" w14:textId="6D888847">
            <w:pPr>
              <w:spacing w:before="60" w:after="60" w:line="276" w:lineRule="auto"/>
              <w:ind w:left="141" w:right="95"/>
              <w:jc w:val="both"/>
              <w:rPr>
                <w:rFonts w:ascii="Times New Roman" w:hAnsi="Times New Roman"/>
                <w:b/>
                <w:bCs/>
                <w:i/>
                <w:iCs/>
                <w:color w:val="FF0000"/>
                <w:lang w:val="fr-FR" w:eastAsia="en-GB"/>
              </w:rPr>
            </w:pPr>
          </w:p>
        </w:tc>
      </w:tr>
      <w:tr w:rsidRPr="00BD0D21" w:rsidR="00133CB8" w:rsidTr="00264E53" w14:paraId="1A2F2651" w14:textId="77777777">
        <w:trPr>
          <w:trHeight w:val="133"/>
        </w:trPr>
        <w:tc>
          <w:tcPr>
            <w:tcW w:w="5000" w:type="pct"/>
            <w:gridSpan w:val="3"/>
            <w:tcBorders>
              <w:top w:val="single" w:color="808080" w:sz="6" w:space="0"/>
              <w:left w:val="single" w:color="808080" w:sz="6" w:space="0"/>
              <w:bottom w:val="single" w:color="808080" w:sz="6" w:space="0"/>
              <w:right w:val="single" w:color="808080" w:sz="6" w:space="0"/>
            </w:tcBorders>
            <w:shd w:val="clear" w:color="auto" w:fill="F2F2F2"/>
          </w:tcPr>
          <w:p w:rsidRPr="00BD0D21" w:rsidR="006C2796" w:rsidP="000257D2" w:rsidRDefault="006C2796" w14:paraId="061CCE9E" w14:textId="77777777">
            <w:pPr>
              <w:pStyle w:val="Paragraphedeliste"/>
              <w:numPr>
                <w:ilvl w:val="0"/>
                <w:numId w:val="6"/>
              </w:numPr>
              <w:spacing w:before="60" w:after="60" w:line="276" w:lineRule="auto"/>
              <w:ind w:left="142" w:right="95" w:firstLine="0"/>
              <w:jc w:val="both"/>
              <w:rPr>
                <w:rFonts w:ascii="Times New Roman" w:hAnsi="Times New Roman"/>
                <w:b/>
                <w:bCs/>
                <w:lang w:eastAsia="en-GB"/>
              </w:rPr>
            </w:pPr>
            <w:r w:rsidRPr="00BD0D21">
              <w:rPr>
                <w:rFonts w:ascii="Times New Roman" w:hAnsi="Times New Roman"/>
                <w:b/>
                <w:bCs/>
                <w:lang w:val="fr-FR" w:eastAsia="en-GB"/>
              </w:rPr>
              <w:lastRenderedPageBreak/>
              <w:t>Données pour la gestion</w:t>
            </w:r>
          </w:p>
        </w:tc>
      </w:tr>
      <w:tr w:rsidRPr="000154CA" w:rsidR="00133CB8" w:rsidTr="00264E53" w14:paraId="587B81FC" w14:textId="77777777">
        <w:trPr>
          <w:trHeight w:val="133"/>
        </w:trPr>
        <w:tc>
          <w:tcPr>
            <w:tcW w:w="5000" w:type="pct"/>
            <w:gridSpan w:val="3"/>
            <w:tcBorders>
              <w:top w:val="single" w:color="808080" w:sz="6" w:space="0"/>
              <w:left w:val="single" w:color="808080" w:sz="6" w:space="0"/>
              <w:bottom w:val="single" w:color="808080" w:sz="6" w:space="0"/>
              <w:right w:val="single" w:color="808080" w:sz="6" w:space="0"/>
            </w:tcBorders>
            <w:shd w:val="clear" w:color="auto" w:fill="auto"/>
          </w:tcPr>
          <w:p w:rsidRPr="00BD0D21" w:rsidR="00D9056D" w:rsidP="00D9056D" w:rsidRDefault="00D9056D" w14:paraId="1DDDBDA1" w14:textId="21CB6DE9">
            <w:pPr>
              <w:pStyle w:val="Paragraphedeliste"/>
              <w:spacing w:before="60" w:after="60" w:line="276" w:lineRule="auto"/>
              <w:ind w:left="0" w:right="95"/>
              <w:jc w:val="both"/>
              <w:rPr>
                <w:rFonts w:ascii="Times New Roman" w:hAnsi="Times New Roman"/>
                <w:b/>
                <w:bCs/>
                <w:iCs/>
                <w:lang w:val="fr-FR" w:eastAsia="en-GB"/>
              </w:rPr>
            </w:pPr>
            <w:r w:rsidRPr="00BD0D21">
              <w:rPr>
                <w:rFonts w:ascii="Times New Roman" w:hAnsi="Times New Roman"/>
                <w:b/>
                <w:bCs/>
                <w:iCs/>
                <w:lang w:val="fr-FR" w:eastAsia="en-GB"/>
              </w:rPr>
              <w:t>Pour 2020 et 2021</w:t>
            </w:r>
          </w:p>
          <w:p w:rsidRPr="009259F6" w:rsidR="006C037B" w:rsidP="0060019D" w:rsidRDefault="006C037B" w14:paraId="7ED2581C" w14:textId="122B3AD0">
            <w:pPr>
              <w:numPr>
                <w:ilvl w:val="0"/>
                <w:numId w:val="54"/>
              </w:numPr>
              <w:spacing w:before="60" w:after="60" w:line="276" w:lineRule="auto"/>
              <w:ind w:right="95"/>
              <w:contextualSpacing/>
              <w:jc w:val="both"/>
              <w:rPr>
                <w:rFonts w:ascii="Times New Roman" w:hAnsi="Times New Roman"/>
                <w:bCs/>
                <w:iCs/>
                <w:lang w:val="fr-FR" w:eastAsia="en-GB"/>
              </w:rPr>
            </w:pPr>
            <w:r w:rsidRPr="009259F6">
              <w:rPr>
                <w:rFonts w:ascii="Times New Roman" w:hAnsi="Times New Roman"/>
                <w:bCs/>
                <w:iCs/>
                <w:lang w:val="fr-FR" w:eastAsia="en-GB"/>
              </w:rPr>
              <w:t>Condui</w:t>
            </w:r>
            <w:r w:rsidRPr="009259F6" w:rsidR="009259F6">
              <w:rPr>
                <w:rFonts w:ascii="Times New Roman" w:hAnsi="Times New Roman"/>
                <w:bCs/>
                <w:iCs/>
                <w:lang w:val="fr-FR" w:eastAsia="en-GB"/>
              </w:rPr>
              <w:t>re une évaluation interne (auto-</w:t>
            </w:r>
            <w:r w:rsidRPr="009259F6">
              <w:rPr>
                <w:rFonts w:ascii="Times New Roman" w:hAnsi="Times New Roman"/>
                <w:bCs/>
                <w:iCs/>
                <w:lang w:val="fr-FR" w:eastAsia="en-GB"/>
              </w:rPr>
              <w:t xml:space="preserve">GEV en 2021) ; </w:t>
            </w:r>
          </w:p>
          <w:p w:rsidRPr="009259F6" w:rsidR="006C037B" w:rsidP="0060019D" w:rsidRDefault="009259F6" w14:paraId="11987BA0" w14:textId="5AB59500">
            <w:pPr>
              <w:numPr>
                <w:ilvl w:val="0"/>
                <w:numId w:val="54"/>
              </w:numPr>
              <w:spacing w:before="60" w:after="60" w:line="276" w:lineRule="auto"/>
              <w:ind w:right="95"/>
              <w:contextualSpacing/>
              <w:jc w:val="both"/>
              <w:rPr>
                <w:rFonts w:ascii="Times New Roman" w:hAnsi="Times New Roman"/>
                <w:bCs/>
                <w:iCs/>
                <w:lang w:val="fr-FR" w:eastAsia="en-GB"/>
              </w:rPr>
            </w:pPr>
            <w:r w:rsidRPr="009259F6">
              <w:rPr>
                <w:rFonts w:ascii="Times New Roman" w:hAnsi="Times New Roman"/>
                <w:bCs/>
                <w:iCs/>
                <w:lang w:val="fr-FR" w:eastAsia="en-GB"/>
              </w:rPr>
              <w:t>Ré</w:t>
            </w:r>
            <w:r w:rsidRPr="009259F6" w:rsidR="006C037B">
              <w:rPr>
                <w:rFonts w:ascii="Times New Roman" w:hAnsi="Times New Roman"/>
                <w:bCs/>
                <w:iCs/>
                <w:lang w:val="fr-FR" w:eastAsia="en-GB"/>
              </w:rPr>
              <w:t>aliser une étude systématique d</w:t>
            </w:r>
            <w:r w:rsidRPr="009259F6">
              <w:rPr>
                <w:rFonts w:ascii="Times New Roman" w:hAnsi="Times New Roman"/>
                <w:bCs/>
                <w:iCs/>
                <w:lang w:val="fr-FR" w:eastAsia="en-GB"/>
              </w:rPr>
              <w:t>e contrô</w:t>
            </w:r>
            <w:r w:rsidRPr="009259F6" w:rsidR="006C037B">
              <w:rPr>
                <w:rFonts w:ascii="Times New Roman" w:hAnsi="Times New Roman"/>
                <w:bCs/>
                <w:iCs/>
                <w:lang w:val="fr-FR" w:eastAsia="en-GB"/>
              </w:rPr>
              <w:t>le de température dans toutes les chambres froides ;</w:t>
            </w:r>
          </w:p>
          <w:p w:rsidRPr="009259F6" w:rsidR="006C2796" w:rsidP="0060019D" w:rsidRDefault="00E229D0" w14:paraId="05AD40D7" w14:textId="77777777">
            <w:pPr>
              <w:numPr>
                <w:ilvl w:val="0"/>
                <w:numId w:val="54"/>
              </w:numPr>
              <w:spacing w:before="60" w:after="60" w:line="276" w:lineRule="auto"/>
              <w:ind w:right="95"/>
              <w:contextualSpacing/>
              <w:jc w:val="both"/>
              <w:rPr>
                <w:rFonts w:ascii="Times New Roman" w:hAnsi="Times New Roman"/>
                <w:bCs/>
                <w:iCs/>
                <w:lang w:val="fr-FR" w:eastAsia="en-GB"/>
              </w:rPr>
            </w:pPr>
            <w:r w:rsidRPr="009259F6">
              <w:rPr>
                <w:rFonts w:ascii="Times New Roman" w:hAnsi="Times New Roman"/>
                <w:bCs/>
                <w:iCs/>
                <w:lang w:val="fr-FR" w:eastAsia="en-GB"/>
              </w:rPr>
              <w:t xml:space="preserve">Mettre en place de 250 Rover </w:t>
            </w:r>
            <w:proofErr w:type="spellStart"/>
            <w:r w:rsidRPr="009259F6">
              <w:rPr>
                <w:rFonts w:ascii="Times New Roman" w:hAnsi="Times New Roman"/>
                <w:bCs/>
                <w:iCs/>
                <w:lang w:val="fr-FR" w:eastAsia="en-GB"/>
              </w:rPr>
              <w:t>Ink</w:t>
            </w:r>
            <w:proofErr w:type="spellEnd"/>
            <w:r w:rsidRPr="009259F6">
              <w:rPr>
                <w:rFonts w:ascii="Times New Roman" w:hAnsi="Times New Roman"/>
                <w:bCs/>
                <w:iCs/>
                <w:lang w:val="fr-FR" w:eastAsia="en-GB"/>
              </w:rPr>
              <w:t xml:space="preserve"> pour la collecte des données dans les 33 districts prioritaires à titre pilote</w:t>
            </w:r>
            <w:r w:rsidRPr="009259F6" w:rsidR="000E2912">
              <w:rPr>
                <w:rFonts w:ascii="Times New Roman" w:hAnsi="Times New Roman"/>
                <w:bCs/>
                <w:iCs/>
                <w:lang w:val="fr-FR" w:eastAsia="en-GB"/>
              </w:rPr>
              <w:t> ;</w:t>
            </w:r>
          </w:p>
          <w:p w:rsidR="000E2912" w:rsidP="0060019D" w:rsidRDefault="009259F6" w14:paraId="629D2609" w14:textId="1C2ADA10">
            <w:pPr>
              <w:numPr>
                <w:ilvl w:val="0"/>
                <w:numId w:val="54"/>
              </w:numPr>
              <w:spacing w:before="60" w:after="60" w:line="276" w:lineRule="auto"/>
              <w:ind w:right="95"/>
              <w:contextualSpacing/>
              <w:jc w:val="both"/>
              <w:rPr>
                <w:rFonts w:ascii="Times New Roman" w:hAnsi="Times New Roman"/>
                <w:b/>
                <w:bCs/>
                <w:iCs/>
                <w:color w:val="0000CC"/>
                <w:lang w:val="fr-FR" w:eastAsia="en-GB"/>
              </w:rPr>
            </w:pPr>
            <w:r w:rsidRPr="009259F6">
              <w:rPr>
                <w:rFonts w:ascii="Times New Roman" w:hAnsi="Times New Roman"/>
                <w:bCs/>
                <w:iCs/>
                <w:lang w:val="fr-FR" w:eastAsia="en-GB"/>
              </w:rPr>
              <w:t>Organiser des ré</w:t>
            </w:r>
            <w:r w:rsidRPr="009259F6" w:rsidR="000E2912">
              <w:rPr>
                <w:rFonts w:ascii="Times New Roman" w:hAnsi="Times New Roman"/>
                <w:bCs/>
                <w:iCs/>
                <w:lang w:val="fr-FR" w:eastAsia="en-GB"/>
              </w:rPr>
              <w:t xml:space="preserve">unions trimestrielles du groupe de travail logistique sur le monitorage et </w:t>
            </w:r>
            <w:r w:rsidRPr="009259F6">
              <w:rPr>
                <w:rFonts w:ascii="Times New Roman" w:hAnsi="Times New Roman"/>
                <w:bCs/>
                <w:iCs/>
                <w:lang w:val="fr-FR" w:eastAsia="en-GB"/>
              </w:rPr>
              <w:t>l’</w:t>
            </w:r>
            <w:r w:rsidRPr="009259F6" w:rsidR="000E2912">
              <w:rPr>
                <w:rFonts w:ascii="Times New Roman" w:hAnsi="Times New Roman"/>
                <w:bCs/>
                <w:iCs/>
                <w:lang w:val="fr-FR" w:eastAsia="en-GB"/>
              </w:rPr>
              <w:t>analyse des données de la chaine d'approvisionnement</w:t>
            </w:r>
            <w:r>
              <w:rPr>
                <w:rFonts w:ascii="Times New Roman" w:hAnsi="Times New Roman"/>
                <w:b/>
                <w:bCs/>
                <w:iCs/>
                <w:color w:val="0000CC"/>
                <w:lang w:val="fr-FR" w:eastAsia="en-GB"/>
              </w:rPr>
              <w:t>.</w:t>
            </w:r>
          </w:p>
          <w:p w:rsidRPr="00DD3FC3" w:rsidR="000E2912" w:rsidP="009259F6" w:rsidRDefault="000E2912" w14:paraId="7356800E" w14:textId="0647A5B8">
            <w:pPr>
              <w:spacing w:before="60" w:after="60" w:line="276" w:lineRule="auto"/>
              <w:ind w:left="141" w:right="95"/>
              <w:contextualSpacing/>
              <w:jc w:val="both"/>
              <w:rPr>
                <w:rFonts w:ascii="Times New Roman" w:hAnsi="Times New Roman"/>
                <w:b/>
                <w:bCs/>
                <w:iCs/>
                <w:color w:val="0000CC"/>
                <w:lang w:val="fr-FR" w:eastAsia="en-GB"/>
              </w:rPr>
            </w:pPr>
          </w:p>
        </w:tc>
      </w:tr>
      <w:tr w:rsidRPr="000154CA" w:rsidR="00133CB8" w:rsidTr="00264E53" w14:paraId="48C3965B" w14:textId="77777777">
        <w:trPr>
          <w:trHeight w:val="133"/>
        </w:trPr>
        <w:tc>
          <w:tcPr>
            <w:tcW w:w="5000" w:type="pct"/>
            <w:gridSpan w:val="3"/>
            <w:tcBorders>
              <w:top w:val="single" w:color="808080" w:sz="6" w:space="0"/>
              <w:left w:val="single" w:color="808080" w:sz="6" w:space="0"/>
              <w:bottom w:val="single" w:color="808080" w:sz="6" w:space="0"/>
              <w:right w:val="single" w:color="808080" w:sz="6" w:space="0"/>
            </w:tcBorders>
            <w:shd w:val="clear" w:color="auto" w:fill="auto"/>
          </w:tcPr>
          <w:p w:rsidR="005E69B9" w:rsidP="00DD3FC3" w:rsidRDefault="00D9056D" w14:paraId="5F2D5431" w14:textId="77777777">
            <w:pPr>
              <w:pStyle w:val="Paragraphedeliste"/>
              <w:spacing w:before="60" w:after="60" w:line="276" w:lineRule="auto"/>
              <w:ind w:left="142" w:right="95"/>
              <w:jc w:val="both"/>
              <w:rPr>
                <w:rFonts w:ascii="Times New Roman" w:hAnsi="Times New Roman"/>
                <w:b/>
                <w:bCs/>
                <w:iCs/>
                <w:lang w:val="fr-FR" w:eastAsia="en-GB"/>
              </w:rPr>
            </w:pPr>
            <w:r w:rsidRPr="00BD0D21">
              <w:rPr>
                <w:rFonts w:ascii="Times New Roman" w:hAnsi="Times New Roman"/>
                <w:b/>
                <w:bCs/>
                <w:iCs/>
                <w:lang w:val="fr-FR" w:eastAsia="en-GB"/>
              </w:rPr>
              <w:t xml:space="preserve">Pour 2022 </w:t>
            </w:r>
          </w:p>
          <w:p w:rsidR="009259F6" w:rsidP="009259F6" w:rsidRDefault="009259F6" w14:paraId="667BCBE4" w14:textId="3649E6F6">
            <w:pPr>
              <w:spacing w:before="60" w:after="60" w:line="276" w:lineRule="auto"/>
              <w:ind w:left="501" w:right="95"/>
              <w:contextualSpacing/>
              <w:jc w:val="both"/>
              <w:rPr>
                <w:rFonts w:ascii="Times New Roman" w:hAnsi="Times New Roman"/>
                <w:b/>
                <w:bCs/>
                <w:iCs/>
                <w:color w:val="0000CC"/>
                <w:lang w:val="fr-FR" w:eastAsia="en-GB"/>
              </w:rPr>
            </w:pPr>
            <w:r w:rsidRPr="009259F6">
              <w:rPr>
                <w:rFonts w:ascii="Times New Roman" w:hAnsi="Times New Roman"/>
                <w:bCs/>
                <w:iCs/>
                <w:lang w:val="fr-FR" w:eastAsia="en-GB"/>
              </w:rPr>
              <w:t>Organiser des réunions trimestrielles du groupe de travail logistique sur le monitorage et l’analyse des données de la chaine d'approvisionnement</w:t>
            </w:r>
          </w:p>
          <w:p w:rsidRPr="000E2912" w:rsidR="00DD3FC3" w:rsidP="000E2912" w:rsidRDefault="00DD3FC3" w14:paraId="6EA19AFC" w14:textId="5FD3E60C">
            <w:pPr>
              <w:spacing w:before="60" w:after="60" w:line="276" w:lineRule="auto"/>
              <w:ind w:right="95"/>
              <w:jc w:val="both"/>
              <w:rPr>
                <w:rFonts w:ascii="Times New Roman" w:hAnsi="Times New Roman"/>
                <w:b/>
                <w:bCs/>
                <w:iCs/>
                <w:lang w:eastAsia="en-GB"/>
              </w:rPr>
            </w:pPr>
          </w:p>
        </w:tc>
      </w:tr>
      <w:tr w:rsidRPr="000154CA" w:rsidR="00133CB8" w:rsidTr="00264E53" w14:paraId="7C6C4F5F" w14:textId="77777777">
        <w:trPr>
          <w:trHeight w:val="133"/>
        </w:trPr>
        <w:tc>
          <w:tcPr>
            <w:tcW w:w="5000" w:type="pct"/>
            <w:gridSpan w:val="3"/>
            <w:tcBorders>
              <w:top w:val="single" w:color="808080" w:sz="6" w:space="0"/>
              <w:left w:val="single" w:color="808080" w:sz="6" w:space="0"/>
              <w:bottom w:val="single" w:color="808080" w:sz="6" w:space="0"/>
              <w:right w:val="single" w:color="808080" w:sz="6" w:space="0"/>
            </w:tcBorders>
            <w:shd w:val="clear" w:color="auto" w:fill="F2F2F2"/>
          </w:tcPr>
          <w:p w:rsidRPr="00BD0D21" w:rsidR="006C2796" w:rsidP="000257D2" w:rsidRDefault="006C2796" w14:paraId="126BEE9D" w14:textId="77777777">
            <w:pPr>
              <w:pStyle w:val="Paragraphedeliste"/>
              <w:numPr>
                <w:ilvl w:val="0"/>
                <w:numId w:val="6"/>
              </w:numPr>
              <w:shd w:val="clear" w:color="auto" w:fill="F2F2F2"/>
              <w:spacing w:before="60" w:after="60" w:line="276" w:lineRule="auto"/>
              <w:ind w:left="142" w:right="95" w:firstLine="0"/>
              <w:jc w:val="both"/>
              <w:rPr>
                <w:rFonts w:ascii="Times New Roman" w:hAnsi="Times New Roman"/>
                <w:lang w:val="fr-FR" w:eastAsia="en-GB"/>
              </w:rPr>
            </w:pPr>
            <w:r w:rsidRPr="00BD0D21">
              <w:rPr>
                <w:rFonts w:ascii="Times New Roman" w:hAnsi="Times New Roman"/>
                <w:b/>
                <w:bCs/>
                <w:lang w:val="fr-FR" w:eastAsia="en-GB"/>
              </w:rPr>
              <w:t>Équipement de la chaîne du froid</w:t>
            </w:r>
            <w:r w:rsidRPr="00BD0D21">
              <w:rPr>
                <w:rFonts w:ascii="Times New Roman" w:hAnsi="Times New Roman"/>
                <w:lang w:val="fr-FR" w:eastAsia="en-GB"/>
              </w:rPr>
              <w:t xml:space="preserve"> </w:t>
            </w:r>
            <w:r w:rsidRPr="00BD0D21">
              <w:rPr>
                <w:rFonts w:ascii="Times New Roman" w:hAnsi="Times New Roman"/>
                <w:b/>
                <w:bCs/>
                <w:lang w:val="fr-FR" w:eastAsia="en-GB"/>
              </w:rPr>
              <w:t>(dont la maintenance)</w:t>
            </w:r>
          </w:p>
          <w:p w:rsidRPr="00BD0D21" w:rsidR="006C2796" w:rsidP="000257D2" w:rsidRDefault="006C2796" w14:paraId="51ADB06F" w14:textId="77777777">
            <w:pPr>
              <w:pStyle w:val="Paragraphedeliste"/>
              <w:numPr>
                <w:ilvl w:val="0"/>
                <w:numId w:val="5"/>
              </w:numPr>
              <w:shd w:val="clear" w:color="auto" w:fill="F2F2F2"/>
              <w:autoSpaceDE w:val="0"/>
              <w:autoSpaceDN w:val="0"/>
              <w:adjustRightInd w:val="0"/>
              <w:spacing w:before="60" w:after="60" w:line="276" w:lineRule="auto"/>
              <w:ind w:left="142" w:right="95" w:firstLine="0"/>
              <w:jc w:val="both"/>
              <w:rPr>
                <w:rFonts w:ascii="Times New Roman" w:hAnsi="Times New Roman" w:eastAsia="Arial,Calibri"/>
                <w:b/>
                <w:bCs/>
                <w:lang w:eastAsia="en-GB"/>
              </w:rPr>
            </w:pPr>
            <w:r w:rsidRPr="00BD0D21">
              <w:rPr>
                <w:rFonts w:ascii="Times New Roman" w:hAnsi="Times New Roman" w:eastAsia="Arial,Calibri"/>
                <w:lang w:val="fr-FR" w:eastAsia="en-GB"/>
              </w:rPr>
              <w:t>Comment le pays s’assurera-t-il que certains aspects du maintien de la chaîne du froid seront garantis (par ex., maintenance préventive et corrective, suivi de la fonctionnalité, techniciens, financement de la maintenance, approvisionnement des pièces détachées, etc.) ?</w:t>
            </w:r>
            <w:r w:rsidRPr="00BD0D21">
              <w:rPr>
                <w:rFonts w:ascii="Times New Roman" w:hAnsi="Times New Roman" w:eastAsia="Arial,Calibri"/>
                <w:b/>
                <w:bCs/>
                <w:lang w:val="fr-FR" w:eastAsia="en-GB"/>
              </w:rPr>
              <w:t xml:space="preserve"> </w:t>
            </w:r>
          </w:p>
          <w:p w:rsidRPr="00BD0D21" w:rsidR="006C2796" w:rsidP="000257D2" w:rsidRDefault="006C2796" w14:paraId="0F568365" w14:textId="77777777">
            <w:pPr>
              <w:pStyle w:val="Paragraphedeliste"/>
              <w:numPr>
                <w:ilvl w:val="0"/>
                <w:numId w:val="5"/>
              </w:numPr>
              <w:shd w:val="clear" w:color="auto" w:fill="F2F2F2"/>
              <w:autoSpaceDE w:val="0"/>
              <w:autoSpaceDN w:val="0"/>
              <w:adjustRightInd w:val="0"/>
              <w:spacing w:before="60" w:after="60" w:line="276" w:lineRule="auto"/>
              <w:ind w:left="142" w:right="95" w:firstLine="0"/>
              <w:jc w:val="both"/>
              <w:rPr>
                <w:rFonts w:ascii="Times New Roman" w:hAnsi="Times New Roman"/>
                <w:lang w:val="fr-FR" w:eastAsia="en-GB"/>
              </w:rPr>
            </w:pPr>
            <w:r w:rsidRPr="00BD0D21">
              <w:rPr>
                <w:rFonts w:ascii="Times New Roman" w:hAnsi="Times New Roman" w:eastAsia="Times New Roman"/>
                <w:lang w:val="fr-FR" w:eastAsia="en-GB"/>
              </w:rPr>
              <w:t xml:space="preserve">À quelle fréquence le pays s’engage-t-il à effectuer la maintenance préventive et corrective (avec le soutien des partenaires) ? </w:t>
            </w:r>
          </w:p>
          <w:p w:rsidRPr="00BD0D21" w:rsidR="006C2796" w:rsidP="000257D2" w:rsidRDefault="006C2796" w14:paraId="04FB70D8" w14:textId="77777777">
            <w:pPr>
              <w:pStyle w:val="Paragraphedeliste"/>
              <w:numPr>
                <w:ilvl w:val="0"/>
                <w:numId w:val="5"/>
              </w:numPr>
              <w:shd w:val="clear" w:color="auto" w:fill="F2F2F2"/>
              <w:autoSpaceDE w:val="0"/>
              <w:autoSpaceDN w:val="0"/>
              <w:adjustRightInd w:val="0"/>
              <w:spacing w:before="60" w:after="60" w:line="276" w:lineRule="auto"/>
              <w:ind w:left="142" w:right="95" w:firstLine="0"/>
              <w:jc w:val="both"/>
              <w:rPr>
                <w:rFonts w:ascii="Times New Roman" w:hAnsi="Times New Roman"/>
                <w:b/>
                <w:bCs/>
                <w:lang w:val="fr-FR" w:eastAsia="en-GB"/>
              </w:rPr>
            </w:pPr>
            <w:r w:rsidRPr="00BD0D21">
              <w:rPr>
                <w:rFonts w:ascii="Times New Roman" w:hAnsi="Times New Roman"/>
                <w:lang w:val="fr-FR" w:eastAsia="en-GB"/>
              </w:rPr>
              <w:t>Comment le pays surveillera-t-il la bonne exécution de la maintenance préventive et corrective ?</w:t>
            </w:r>
          </w:p>
          <w:p w:rsidRPr="00BD0D21" w:rsidR="006C2796" w:rsidP="000257D2" w:rsidRDefault="006C2796" w14:paraId="3D24B5F5" w14:textId="77777777">
            <w:pPr>
              <w:pStyle w:val="Paragraphedeliste"/>
              <w:numPr>
                <w:ilvl w:val="0"/>
                <w:numId w:val="5"/>
              </w:numPr>
              <w:shd w:val="clear" w:color="auto" w:fill="F2F2F2"/>
              <w:spacing w:before="60" w:after="60" w:line="276" w:lineRule="auto"/>
              <w:ind w:left="142" w:right="95" w:firstLine="0"/>
              <w:jc w:val="both"/>
              <w:rPr>
                <w:rFonts w:ascii="Times New Roman" w:hAnsi="Times New Roman"/>
                <w:lang w:val="fr-FR" w:eastAsia="en-GB"/>
              </w:rPr>
            </w:pPr>
            <w:r w:rsidRPr="00BD0D21">
              <w:rPr>
                <w:rFonts w:ascii="Times New Roman" w:hAnsi="Times New Roman"/>
                <w:lang w:val="fr-FR" w:eastAsia="en-GB"/>
              </w:rPr>
              <w:t>Indiquer les sources de financement pour les activités de maintenance planifiées</w:t>
            </w:r>
          </w:p>
          <w:p w:rsidRPr="00BD0D21" w:rsidR="006C2796" w:rsidP="000257D2" w:rsidRDefault="006C2796" w14:paraId="44654747" w14:textId="77777777">
            <w:pPr>
              <w:pStyle w:val="Paragraphedeliste"/>
              <w:numPr>
                <w:ilvl w:val="0"/>
                <w:numId w:val="5"/>
              </w:numPr>
              <w:shd w:val="clear" w:color="auto" w:fill="F2F2F2"/>
              <w:spacing w:before="60" w:after="60" w:line="276" w:lineRule="auto"/>
              <w:ind w:left="142" w:right="95" w:firstLine="0"/>
              <w:jc w:val="both"/>
              <w:rPr>
                <w:rFonts w:ascii="Times New Roman" w:hAnsi="Times New Roman"/>
                <w:lang w:val="fr-FR" w:eastAsia="en-GB"/>
              </w:rPr>
            </w:pPr>
            <w:r w:rsidRPr="00BD0D21">
              <w:rPr>
                <w:rFonts w:ascii="Times New Roman" w:hAnsi="Times New Roman"/>
                <w:lang w:val="fr-FR" w:eastAsia="en-GB"/>
              </w:rPr>
              <w:t>Comment le pays mettra-t-il au rebut l’équipement obsolète et irréparable, remplacé par un nouvel équipement ?</w:t>
            </w:r>
          </w:p>
        </w:tc>
      </w:tr>
      <w:tr w:rsidRPr="000154CA" w:rsidR="00133CB8" w:rsidTr="00264E53" w14:paraId="0E0555AB" w14:textId="77777777">
        <w:trPr>
          <w:trHeight w:val="133"/>
        </w:trPr>
        <w:tc>
          <w:tcPr>
            <w:tcW w:w="5000" w:type="pct"/>
            <w:gridSpan w:val="3"/>
            <w:tcBorders>
              <w:top w:val="single" w:color="808080" w:sz="6" w:space="0"/>
              <w:left w:val="single" w:color="808080" w:sz="6" w:space="0"/>
              <w:bottom w:val="single" w:color="808080" w:sz="6" w:space="0"/>
              <w:right w:val="single" w:color="808080" w:sz="6" w:space="0"/>
            </w:tcBorders>
            <w:shd w:val="clear" w:color="auto" w:fill="auto"/>
          </w:tcPr>
          <w:p w:rsidRPr="00BD0D21" w:rsidR="00D9056D" w:rsidP="00D9056D" w:rsidRDefault="00D9056D" w14:paraId="622DF4E2" w14:textId="1C110499">
            <w:pPr>
              <w:pStyle w:val="Paragraphedeliste"/>
              <w:spacing w:before="60" w:after="60" w:line="276" w:lineRule="auto"/>
              <w:ind w:left="0" w:right="95"/>
              <w:jc w:val="both"/>
              <w:rPr>
                <w:rFonts w:ascii="Times New Roman" w:hAnsi="Times New Roman"/>
                <w:b/>
                <w:bCs/>
                <w:iCs/>
                <w:lang w:val="fr-FR" w:eastAsia="en-GB"/>
              </w:rPr>
            </w:pPr>
            <w:r w:rsidRPr="00BD0D21">
              <w:rPr>
                <w:rFonts w:ascii="Times New Roman" w:hAnsi="Times New Roman"/>
                <w:b/>
                <w:bCs/>
                <w:iCs/>
                <w:lang w:val="fr-FR" w:eastAsia="en-GB"/>
              </w:rPr>
              <w:t>Pour 2020 et 2021</w:t>
            </w:r>
          </w:p>
          <w:p w:rsidRPr="009259F6" w:rsidR="004F5089" w:rsidP="0060019D" w:rsidRDefault="009259F6" w14:paraId="0483BC01" w14:textId="2513191A">
            <w:pPr>
              <w:numPr>
                <w:ilvl w:val="0"/>
                <w:numId w:val="55"/>
              </w:numPr>
              <w:spacing w:before="60" w:after="60" w:line="276" w:lineRule="auto"/>
              <w:ind w:right="95"/>
              <w:contextualSpacing/>
              <w:jc w:val="both"/>
              <w:rPr>
                <w:rFonts w:ascii="Times New Roman" w:hAnsi="Times New Roman"/>
                <w:bCs/>
                <w:iCs/>
                <w:lang w:val="fr-FR" w:eastAsia="en-GB"/>
              </w:rPr>
            </w:pPr>
            <w:r w:rsidRPr="009259F6">
              <w:rPr>
                <w:rFonts w:ascii="Times New Roman" w:hAnsi="Times New Roman"/>
                <w:bCs/>
                <w:iCs/>
                <w:lang w:val="fr-FR" w:eastAsia="en-GB"/>
              </w:rPr>
              <w:t xml:space="preserve">Doter et installer </w:t>
            </w:r>
            <w:r w:rsidRPr="009259F6" w:rsidR="004F5089">
              <w:rPr>
                <w:rFonts w:ascii="Times New Roman" w:hAnsi="Times New Roman"/>
                <w:bCs/>
                <w:iCs/>
                <w:lang w:val="fr-FR" w:eastAsia="en-GB"/>
              </w:rPr>
              <w:t xml:space="preserve">trois (3) chambres froides de 40 m3 au niveau central ; </w:t>
            </w:r>
          </w:p>
          <w:p w:rsidRPr="009259F6" w:rsidR="004F5089" w:rsidP="0060019D" w:rsidRDefault="009259F6" w14:paraId="12608668" w14:textId="22563FA4">
            <w:pPr>
              <w:numPr>
                <w:ilvl w:val="0"/>
                <w:numId w:val="55"/>
              </w:numPr>
              <w:spacing w:before="60" w:after="60" w:line="276" w:lineRule="auto"/>
              <w:ind w:right="95"/>
              <w:contextualSpacing/>
              <w:jc w:val="both"/>
              <w:rPr>
                <w:rFonts w:ascii="Times New Roman" w:hAnsi="Times New Roman"/>
                <w:bCs/>
                <w:iCs/>
                <w:lang w:val="fr-FR" w:eastAsia="en-GB"/>
              </w:rPr>
            </w:pPr>
            <w:r w:rsidRPr="009259F6">
              <w:rPr>
                <w:rFonts w:ascii="Times New Roman" w:hAnsi="Times New Roman"/>
                <w:bCs/>
                <w:iCs/>
                <w:lang w:val="fr-FR" w:eastAsia="en-GB"/>
              </w:rPr>
              <w:t>Acqué</w:t>
            </w:r>
            <w:r w:rsidRPr="009259F6" w:rsidR="004F5089">
              <w:rPr>
                <w:rFonts w:ascii="Times New Roman" w:hAnsi="Times New Roman"/>
                <w:bCs/>
                <w:iCs/>
                <w:lang w:val="fr-FR" w:eastAsia="en-GB"/>
              </w:rPr>
              <w:t>rir et installer deux chambres  froides solaires à Maradi et Tahoua ;</w:t>
            </w:r>
          </w:p>
          <w:p w:rsidRPr="009259F6" w:rsidR="004F5089" w:rsidP="0060019D" w:rsidRDefault="004F5089" w14:paraId="3C7C8E34" w14:textId="79CBD79A">
            <w:pPr>
              <w:numPr>
                <w:ilvl w:val="0"/>
                <w:numId w:val="55"/>
              </w:numPr>
              <w:spacing w:before="60" w:after="60" w:line="276" w:lineRule="auto"/>
              <w:ind w:right="95"/>
              <w:contextualSpacing/>
              <w:jc w:val="both"/>
              <w:rPr>
                <w:rFonts w:ascii="Times New Roman" w:hAnsi="Times New Roman"/>
                <w:bCs/>
                <w:iCs/>
                <w:lang w:val="fr-FR" w:eastAsia="en-GB"/>
              </w:rPr>
            </w:pPr>
            <w:r w:rsidRPr="009259F6">
              <w:rPr>
                <w:rFonts w:ascii="Times New Roman" w:hAnsi="Times New Roman"/>
                <w:bCs/>
                <w:iCs/>
                <w:lang w:val="fr-FR" w:eastAsia="en-GB"/>
              </w:rPr>
              <w:t>Solariser les chambres froides des 4 régions (Agadez, Diffa; Zinder; Dosso ;</w:t>
            </w:r>
          </w:p>
          <w:p w:rsidRPr="009259F6" w:rsidR="006C037B" w:rsidP="0060019D" w:rsidRDefault="009259F6" w14:paraId="450EF631" w14:textId="6BF156DC">
            <w:pPr>
              <w:numPr>
                <w:ilvl w:val="0"/>
                <w:numId w:val="55"/>
              </w:numPr>
              <w:spacing w:before="60" w:after="60" w:line="276" w:lineRule="auto"/>
              <w:ind w:right="95"/>
              <w:contextualSpacing/>
              <w:jc w:val="both"/>
              <w:rPr>
                <w:rFonts w:ascii="Times New Roman" w:hAnsi="Times New Roman"/>
                <w:bCs/>
                <w:iCs/>
                <w:lang w:val="fr-FR" w:eastAsia="en-GB"/>
              </w:rPr>
            </w:pPr>
            <w:r w:rsidRPr="009259F6">
              <w:rPr>
                <w:rFonts w:ascii="Times New Roman" w:hAnsi="Times New Roman"/>
                <w:bCs/>
                <w:iCs/>
                <w:lang w:val="fr-FR" w:eastAsia="en-GB"/>
              </w:rPr>
              <w:t>Acqué</w:t>
            </w:r>
            <w:r w:rsidRPr="009259F6" w:rsidR="006C037B">
              <w:rPr>
                <w:rFonts w:ascii="Times New Roman" w:hAnsi="Times New Roman"/>
                <w:bCs/>
                <w:iCs/>
                <w:lang w:val="fr-FR" w:eastAsia="en-GB"/>
              </w:rPr>
              <w:t xml:space="preserve">rir et </w:t>
            </w:r>
            <w:proofErr w:type="spellStart"/>
            <w:r w:rsidRPr="009259F6" w:rsidR="006C037B">
              <w:rPr>
                <w:rFonts w:ascii="Times New Roman" w:hAnsi="Times New Roman"/>
                <w:bCs/>
                <w:iCs/>
                <w:lang w:val="fr-FR" w:eastAsia="en-GB"/>
              </w:rPr>
              <w:t>renouveller</w:t>
            </w:r>
            <w:proofErr w:type="spellEnd"/>
            <w:r w:rsidRPr="009259F6" w:rsidR="006C037B">
              <w:rPr>
                <w:rFonts w:ascii="Times New Roman" w:hAnsi="Times New Roman"/>
                <w:bCs/>
                <w:iCs/>
                <w:lang w:val="fr-FR" w:eastAsia="en-GB"/>
              </w:rPr>
              <w:t xml:space="preserve"> les </w:t>
            </w:r>
            <w:r w:rsidRPr="009259F6">
              <w:rPr>
                <w:rFonts w:ascii="Times New Roman" w:hAnsi="Times New Roman"/>
                <w:bCs/>
                <w:iCs/>
                <w:lang w:val="fr-FR" w:eastAsia="en-GB"/>
              </w:rPr>
              <w:t>é</w:t>
            </w:r>
            <w:r w:rsidRPr="009259F6" w:rsidR="006C037B">
              <w:rPr>
                <w:rFonts w:ascii="Times New Roman" w:hAnsi="Times New Roman"/>
                <w:bCs/>
                <w:iCs/>
                <w:lang w:val="fr-FR" w:eastAsia="en-GB"/>
              </w:rPr>
              <w:t xml:space="preserve">quipements de surveillance </w:t>
            </w:r>
            <w:r w:rsidRPr="009259F6">
              <w:rPr>
                <w:rFonts w:ascii="Times New Roman" w:hAnsi="Times New Roman"/>
                <w:bCs/>
                <w:iCs/>
                <w:lang w:val="fr-FR" w:eastAsia="en-GB"/>
              </w:rPr>
              <w:t xml:space="preserve">de </w:t>
            </w:r>
            <w:proofErr w:type="spellStart"/>
            <w:r w:rsidRPr="009259F6">
              <w:rPr>
                <w:rFonts w:ascii="Times New Roman" w:hAnsi="Times New Roman"/>
                <w:bCs/>
                <w:iCs/>
                <w:lang w:val="fr-FR" w:eastAsia="en-GB"/>
              </w:rPr>
              <w:t>tempô</w:t>
            </w:r>
            <w:r w:rsidRPr="009259F6" w:rsidR="006C037B">
              <w:rPr>
                <w:rFonts w:ascii="Times New Roman" w:hAnsi="Times New Roman"/>
                <w:bCs/>
                <w:iCs/>
                <w:lang w:val="fr-FR" w:eastAsia="en-GB"/>
              </w:rPr>
              <w:t>ratu</w:t>
            </w:r>
            <w:r w:rsidRPr="009259F6">
              <w:rPr>
                <w:rFonts w:ascii="Times New Roman" w:hAnsi="Times New Roman"/>
                <w:bCs/>
                <w:iCs/>
                <w:lang w:val="fr-FR" w:eastAsia="en-GB"/>
              </w:rPr>
              <w:t>re</w:t>
            </w:r>
            <w:proofErr w:type="spellEnd"/>
            <w:r w:rsidRPr="009259F6">
              <w:rPr>
                <w:rFonts w:ascii="Times New Roman" w:hAnsi="Times New Roman"/>
                <w:bCs/>
                <w:iCs/>
                <w:lang w:val="fr-FR" w:eastAsia="en-GB"/>
              </w:rPr>
              <w:t xml:space="preserve"> à distance dans les 8 entrepôts de chambres froides de régions et l'entrepô</w:t>
            </w:r>
            <w:r w:rsidRPr="009259F6" w:rsidR="006C037B">
              <w:rPr>
                <w:rFonts w:ascii="Times New Roman" w:hAnsi="Times New Roman"/>
                <w:bCs/>
                <w:iCs/>
                <w:lang w:val="fr-FR" w:eastAsia="en-GB"/>
              </w:rPr>
              <w:t>t national ;</w:t>
            </w:r>
          </w:p>
          <w:p w:rsidRPr="009259F6" w:rsidR="006C037B" w:rsidP="0060019D" w:rsidRDefault="009259F6" w14:paraId="262EEBCF" w14:textId="7F1E2BA9">
            <w:pPr>
              <w:numPr>
                <w:ilvl w:val="0"/>
                <w:numId w:val="55"/>
              </w:numPr>
              <w:spacing w:before="60" w:after="60" w:line="276" w:lineRule="auto"/>
              <w:ind w:right="95"/>
              <w:contextualSpacing/>
              <w:jc w:val="both"/>
              <w:rPr>
                <w:rFonts w:ascii="Times New Roman" w:hAnsi="Times New Roman"/>
                <w:bCs/>
                <w:iCs/>
                <w:lang w:val="fr-FR" w:eastAsia="en-GB"/>
              </w:rPr>
            </w:pPr>
            <w:r w:rsidRPr="009259F6">
              <w:rPr>
                <w:rFonts w:ascii="Times New Roman" w:hAnsi="Times New Roman"/>
                <w:bCs/>
                <w:iCs/>
                <w:lang w:val="fr-FR" w:eastAsia="en-GB"/>
              </w:rPr>
              <w:t>Acqué</w:t>
            </w:r>
            <w:r w:rsidRPr="009259F6" w:rsidR="006C037B">
              <w:rPr>
                <w:rFonts w:ascii="Times New Roman" w:hAnsi="Times New Roman"/>
                <w:bCs/>
                <w:iCs/>
                <w:lang w:val="fr-FR" w:eastAsia="en-GB"/>
              </w:rPr>
              <w:t xml:space="preserve">rir et </w:t>
            </w:r>
            <w:proofErr w:type="spellStart"/>
            <w:r w:rsidRPr="009259F6" w:rsidR="006C037B">
              <w:rPr>
                <w:rFonts w:ascii="Times New Roman" w:hAnsi="Times New Roman"/>
                <w:bCs/>
                <w:iCs/>
                <w:lang w:val="fr-FR" w:eastAsia="en-GB"/>
              </w:rPr>
              <w:t>renouveller</w:t>
            </w:r>
            <w:proofErr w:type="spellEnd"/>
            <w:r w:rsidRPr="009259F6" w:rsidR="006C037B">
              <w:rPr>
                <w:rFonts w:ascii="Times New Roman" w:hAnsi="Times New Roman"/>
                <w:bCs/>
                <w:iCs/>
                <w:lang w:val="fr-FR" w:eastAsia="en-GB"/>
              </w:rPr>
              <w:t xml:space="preserve"> les </w:t>
            </w:r>
            <w:r w:rsidRPr="009259F6">
              <w:rPr>
                <w:rFonts w:ascii="Times New Roman" w:hAnsi="Times New Roman"/>
                <w:bCs/>
                <w:iCs/>
                <w:lang w:val="fr-FR" w:eastAsia="en-GB"/>
              </w:rPr>
              <w:t>é</w:t>
            </w:r>
            <w:r w:rsidRPr="009259F6" w:rsidR="006C037B">
              <w:rPr>
                <w:rFonts w:ascii="Times New Roman" w:hAnsi="Times New Roman"/>
                <w:bCs/>
                <w:iCs/>
                <w:lang w:val="fr-FR" w:eastAsia="en-GB"/>
              </w:rPr>
              <w:t>qui</w:t>
            </w:r>
            <w:r w:rsidRPr="009259F6">
              <w:rPr>
                <w:rFonts w:ascii="Times New Roman" w:hAnsi="Times New Roman"/>
                <w:bCs/>
                <w:iCs/>
                <w:lang w:val="fr-FR" w:eastAsia="en-GB"/>
              </w:rPr>
              <w:t>pements de surveillance de tempé</w:t>
            </w:r>
            <w:r w:rsidRPr="009259F6" w:rsidR="006C037B">
              <w:rPr>
                <w:rFonts w:ascii="Times New Roman" w:hAnsi="Times New Roman"/>
                <w:bCs/>
                <w:iCs/>
                <w:lang w:val="fr-FR" w:eastAsia="en-GB"/>
              </w:rPr>
              <w:t>rature à distance dans les 72 districts ;</w:t>
            </w:r>
          </w:p>
          <w:p w:rsidRPr="009259F6" w:rsidR="00E229D0" w:rsidP="0060019D" w:rsidRDefault="00E229D0" w14:paraId="5A5C76B0" w14:textId="375E7F4D">
            <w:pPr>
              <w:numPr>
                <w:ilvl w:val="0"/>
                <w:numId w:val="55"/>
              </w:numPr>
              <w:spacing w:before="60" w:after="60" w:line="276" w:lineRule="auto"/>
              <w:ind w:right="95"/>
              <w:contextualSpacing/>
              <w:jc w:val="both"/>
              <w:rPr>
                <w:rFonts w:ascii="Times New Roman" w:hAnsi="Times New Roman"/>
                <w:bCs/>
                <w:iCs/>
                <w:lang w:val="fr-FR" w:eastAsia="en-GB"/>
              </w:rPr>
            </w:pPr>
            <w:r w:rsidRPr="009259F6">
              <w:rPr>
                <w:rFonts w:ascii="Times New Roman" w:hAnsi="Times New Roman"/>
                <w:bCs/>
                <w:iCs/>
                <w:lang w:val="fr-FR" w:eastAsia="en-GB"/>
              </w:rPr>
              <w:t>Contrac</w:t>
            </w:r>
            <w:r w:rsidRPr="009259F6" w:rsidR="000E2912">
              <w:rPr>
                <w:rFonts w:ascii="Times New Roman" w:hAnsi="Times New Roman"/>
                <w:bCs/>
                <w:iCs/>
                <w:lang w:val="fr-FR" w:eastAsia="en-GB"/>
              </w:rPr>
              <w:t xml:space="preserve">tualiser et </w:t>
            </w:r>
            <w:proofErr w:type="spellStart"/>
            <w:r w:rsidRPr="009259F6" w:rsidR="000E2912">
              <w:rPr>
                <w:rFonts w:ascii="Times New Roman" w:hAnsi="Times New Roman"/>
                <w:bCs/>
                <w:iCs/>
                <w:lang w:val="fr-FR" w:eastAsia="en-GB"/>
              </w:rPr>
              <w:t>transferer</w:t>
            </w:r>
            <w:proofErr w:type="spellEnd"/>
            <w:r w:rsidRPr="009259F6" w:rsidR="000E2912">
              <w:rPr>
                <w:rFonts w:ascii="Times New Roman" w:hAnsi="Times New Roman"/>
                <w:bCs/>
                <w:iCs/>
                <w:lang w:val="fr-FR" w:eastAsia="en-GB"/>
              </w:rPr>
              <w:t xml:space="preserve"> les compé</w:t>
            </w:r>
            <w:r w:rsidRPr="009259F6">
              <w:rPr>
                <w:rFonts w:ascii="Times New Roman" w:hAnsi="Times New Roman"/>
                <w:bCs/>
                <w:iCs/>
                <w:lang w:val="fr-FR" w:eastAsia="en-GB"/>
              </w:rPr>
              <w:t>tences avec un prestatai</w:t>
            </w:r>
            <w:r w:rsidRPr="009259F6" w:rsidR="009259F6">
              <w:rPr>
                <w:rFonts w:ascii="Times New Roman" w:hAnsi="Times New Roman"/>
                <w:bCs/>
                <w:iCs/>
                <w:lang w:val="fr-FR" w:eastAsia="en-GB"/>
              </w:rPr>
              <w:t>re privé pour la maintenance pré</w:t>
            </w:r>
            <w:r w:rsidRPr="009259F6">
              <w:rPr>
                <w:rFonts w:ascii="Times New Roman" w:hAnsi="Times New Roman"/>
                <w:bCs/>
                <w:iCs/>
                <w:lang w:val="fr-FR" w:eastAsia="en-GB"/>
              </w:rPr>
              <w:t>ventive et curative des c</w:t>
            </w:r>
            <w:r w:rsidRPr="009259F6" w:rsidR="009259F6">
              <w:rPr>
                <w:rFonts w:ascii="Times New Roman" w:hAnsi="Times New Roman"/>
                <w:bCs/>
                <w:iCs/>
                <w:lang w:val="fr-FR" w:eastAsia="en-GB"/>
              </w:rPr>
              <w:t>hambres froides et des groupes é</w:t>
            </w:r>
            <w:r w:rsidRPr="009259F6">
              <w:rPr>
                <w:rFonts w:ascii="Times New Roman" w:hAnsi="Times New Roman"/>
                <w:bCs/>
                <w:iCs/>
                <w:lang w:val="fr-FR" w:eastAsia="en-GB"/>
              </w:rPr>
              <w:t>lectrogènes  au niveau central ;</w:t>
            </w:r>
          </w:p>
          <w:p w:rsidRPr="009259F6" w:rsidR="006C037B" w:rsidP="0060019D" w:rsidRDefault="00E229D0" w14:paraId="20C7437C" w14:textId="32110DEC">
            <w:pPr>
              <w:numPr>
                <w:ilvl w:val="0"/>
                <w:numId w:val="55"/>
              </w:numPr>
              <w:spacing w:before="60" w:after="60" w:line="276" w:lineRule="auto"/>
              <w:ind w:right="95"/>
              <w:contextualSpacing/>
              <w:jc w:val="both"/>
              <w:rPr>
                <w:rFonts w:ascii="Times New Roman" w:hAnsi="Times New Roman"/>
                <w:bCs/>
                <w:iCs/>
                <w:lang w:val="fr-FR" w:eastAsia="en-GB"/>
              </w:rPr>
            </w:pPr>
            <w:r w:rsidRPr="009259F6">
              <w:rPr>
                <w:rFonts w:ascii="Times New Roman" w:hAnsi="Times New Roman"/>
                <w:bCs/>
                <w:iCs/>
                <w:lang w:val="fr-FR" w:eastAsia="en-GB"/>
              </w:rPr>
              <w:t>Contrac</w:t>
            </w:r>
            <w:r w:rsidRPr="009259F6" w:rsidR="000E2912">
              <w:rPr>
                <w:rFonts w:ascii="Times New Roman" w:hAnsi="Times New Roman"/>
                <w:bCs/>
                <w:iCs/>
                <w:lang w:val="fr-FR" w:eastAsia="en-GB"/>
              </w:rPr>
              <w:t xml:space="preserve">tualiser et </w:t>
            </w:r>
            <w:proofErr w:type="spellStart"/>
            <w:r w:rsidRPr="009259F6" w:rsidR="000E2912">
              <w:rPr>
                <w:rFonts w:ascii="Times New Roman" w:hAnsi="Times New Roman"/>
                <w:bCs/>
                <w:iCs/>
                <w:lang w:val="fr-FR" w:eastAsia="en-GB"/>
              </w:rPr>
              <w:t>transferer</w:t>
            </w:r>
            <w:proofErr w:type="spellEnd"/>
            <w:r w:rsidRPr="009259F6" w:rsidR="000E2912">
              <w:rPr>
                <w:rFonts w:ascii="Times New Roman" w:hAnsi="Times New Roman"/>
                <w:bCs/>
                <w:iCs/>
                <w:lang w:val="fr-FR" w:eastAsia="en-GB"/>
              </w:rPr>
              <w:t xml:space="preserve"> les compé</w:t>
            </w:r>
            <w:r w:rsidRPr="009259F6">
              <w:rPr>
                <w:rFonts w:ascii="Times New Roman" w:hAnsi="Times New Roman"/>
                <w:bCs/>
                <w:iCs/>
                <w:lang w:val="fr-FR" w:eastAsia="en-GB"/>
              </w:rPr>
              <w:t>tences avec un prestatai</w:t>
            </w:r>
            <w:r w:rsidRPr="009259F6" w:rsidR="009259F6">
              <w:rPr>
                <w:rFonts w:ascii="Times New Roman" w:hAnsi="Times New Roman"/>
                <w:bCs/>
                <w:iCs/>
                <w:lang w:val="fr-FR" w:eastAsia="en-GB"/>
              </w:rPr>
              <w:t>re privé pour la maintenance pré</w:t>
            </w:r>
            <w:r w:rsidRPr="009259F6">
              <w:rPr>
                <w:rFonts w:ascii="Times New Roman" w:hAnsi="Times New Roman"/>
                <w:bCs/>
                <w:iCs/>
                <w:lang w:val="fr-FR" w:eastAsia="en-GB"/>
              </w:rPr>
              <w:t>ventive et curative des c</w:t>
            </w:r>
            <w:r w:rsidRPr="009259F6" w:rsidR="009259F6">
              <w:rPr>
                <w:rFonts w:ascii="Times New Roman" w:hAnsi="Times New Roman"/>
                <w:bCs/>
                <w:iCs/>
                <w:lang w:val="fr-FR" w:eastAsia="en-GB"/>
              </w:rPr>
              <w:t>hambres froides et des groupes électrogènes  dans les 8 ré</w:t>
            </w:r>
            <w:r w:rsidRPr="009259F6">
              <w:rPr>
                <w:rFonts w:ascii="Times New Roman" w:hAnsi="Times New Roman"/>
                <w:bCs/>
                <w:iCs/>
                <w:lang w:val="fr-FR" w:eastAsia="en-GB"/>
              </w:rPr>
              <w:t>gions ;</w:t>
            </w:r>
          </w:p>
          <w:p w:rsidRPr="009259F6" w:rsidR="00E229D0" w:rsidP="0060019D" w:rsidRDefault="009259F6" w14:paraId="0DCA9F48" w14:textId="30C0D860">
            <w:pPr>
              <w:numPr>
                <w:ilvl w:val="0"/>
                <w:numId w:val="55"/>
              </w:numPr>
              <w:spacing w:before="60" w:after="60" w:line="276" w:lineRule="auto"/>
              <w:ind w:right="95"/>
              <w:contextualSpacing/>
              <w:jc w:val="both"/>
              <w:rPr>
                <w:rFonts w:ascii="Times New Roman" w:hAnsi="Times New Roman"/>
                <w:bCs/>
                <w:iCs/>
                <w:lang w:val="fr-FR" w:eastAsia="en-GB"/>
              </w:rPr>
            </w:pPr>
            <w:r w:rsidRPr="009259F6">
              <w:rPr>
                <w:rFonts w:ascii="Times New Roman" w:hAnsi="Times New Roman"/>
                <w:bCs/>
                <w:iCs/>
                <w:lang w:val="fr-FR" w:eastAsia="en-GB"/>
              </w:rPr>
              <w:t>Acqué</w:t>
            </w:r>
            <w:r w:rsidRPr="009259F6" w:rsidR="000E2912">
              <w:rPr>
                <w:rFonts w:ascii="Times New Roman" w:hAnsi="Times New Roman"/>
                <w:bCs/>
                <w:iCs/>
                <w:lang w:val="fr-FR" w:eastAsia="en-GB"/>
              </w:rPr>
              <w:t>rir les piè</w:t>
            </w:r>
            <w:r w:rsidRPr="009259F6">
              <w:rPr>
                <w:rFonts w:ascii="Times New Roman" w:hAnsi="Times New Roman"/>
                <w:bCs/>
                <w:iCs/>
                <w:lang w:val="fr-FR" w:eastAsia="en-GB"/>
              </w:rPr>
              <w:t>ces de re</w:t>
            </w:r>
            <w:r w:rsidRPr="009259F6" w:rsidR="00E229D0">
              <w:rPr>
                <w:rFonts w:ascii="Times New Roman" w:hAnsi="Times New Roman"/>
                <w:bCs/>
                <w:iCs/>
                <w:lang w:val="fr-FR" w:eastAsia="en-GB"/>
              </w:rPr>
              <w:t>cha</w:t>
            </w:r>
            <w:r w:rsidRPr="009259F6">
              <w:rPr>
                <w:rFonts w:ascii="Times New Roman" w:hAnsi="Times New Roman"/>
                <w:bCs/>
                <w:iCs/>
                <w:lang w:val="fr-FR" w:eastAsia="en-GB"/>
              </w:rPr>
              <w:t>nge</w:t>
            </w:r>
            <w:r w:rsidRPr="009259F6" w:rsidR="000E2912">
              <w:rPr>
                <w:rFonts w:ascii="Times New Roman" w:hAnsi="Times New Roman"/>
                <w:bCs/>
                <w:iCs/>
                <w:lang w:val="fr-FR" w:eastAsia="en-GB"/>
              </w:rPr>
              <w:t xml:space="preserve"> des chambres froides (unité</w:t>
            </w:r>
            <w:r w:rsidRPr="009259F6" w:rsidR="00E229D0">
              <w:rPr>
                <w:rFonts w:ascii="Times New Roman" w:hAnsi="Times New Roman"/>
                <w:bCs/>
                <w:iCs/>
                <w:lang w:val="fr-FR" w:eastAsia="en-GB"/>
              </w:rPr>
              <w:t xml:space="preserve">s de </w:t>
            </w:r>
            <w:proofErr w:type="spellStart"/>
            <w:r w:rsidRPr="009259F6" w:rsidR="00E229D0">
              <w:rPr>
                <w:rFonts w:ascii="Times New Roman" w:hAnsi="Times New Roman"/>
                <w:bCs/>
                <w:iCs/>
                <w:lang w:val="fr-FR" w:eastAsia="en-GB"/>
              </w:rPr>
              <w:t>refrig</w:t>
            </w:r>
            <w:r w:rsidRPr="009259F6" w:rsidR="000E2912">
              <w:rPr>
                <w:rFonts w:ascii="Times New Roman" w:hAnsi="Times New Roman"/>
                <w:bCs/>
                <w:iCs/>
                <w:lang w:val="fr-FR" w:eastAsia="en-GB"/>
              </w:rPr>
              <w:t>ération</w:t>
            </w:r>
            <w:proofErr w:type="spellEnd"/>
            <w:r w:rsidRPr="009259F6" w:rsidR="000E2912">
              <w:rPr>
                <w:rFonts w:ascii="Times New Roman" w:hAnsi="Times New Roman"/>
                <w:bCs/>
                <w:iCs/>
                <w:lang w:val="fr-FR" w:eastAsia="en-GB"/>
              </w:rPr>
              <w:t>, unités de congé</w:t>
            </w:r>
            <w:r w:rsidRPr="009259F6" w:rsidR="00E229D0">
              <w:rPr>
                <w:rFonts w:ascii="Times New Roman" w:hAnsi="Times New Roman"/>
                <w:bCs/>
                <w:iCs/>
                <w:lang w:val="fr-FR" w:eastAsia="en-GB"/>
              </w:rPr>
              <w:t>lation…) ;</w:t>
            </w:r>
          </w:p>
          <w:p w:rsidRPr="009259F6" w:rsidR="00E229D0" w:rsidP="0060019D" w:rsidRDefault="00E229D0" w14:paraId="53E9B653" w14:textId="4E0D3FB2">
            <w:pPr>
              <w:numPr>
                <w:ilvl w:val="0"/>
                <w:numId w:val="55"/>
              </w:numPr>
              <w:spacing w:before="60" w:after="60" w:line="276" w:lineRule="auto"/>
              <w:ind w:right="95"/>
              <w:contextualSpacing/>
              <w:jc w:val="both"/>
              <w:rPr>
                <w:rFonts w:ascii="Times New Roman" w:hAnsi="Times New Roman"/>
                <w:bCs/>
                <w:iCs/>
                <w:lang w:val="fr-FR" w:eastAsia="en-GB"/>
              </w:rPr>
            </w:pPr>
            <w:r w:rsidRPr="009259F6">
              <w:rPr>
                <w:rFonts w:ascii="Times New Roman" w:hAnsi="Times New Roman"/>
                <w:bCs/>
                <w:iCs/>
                <w:lang w:val="fr-FR" w:eastAsia="en-GB"/>
              </w:rPr>
              <w:t xml:space="preserve">Assurer le fonctionnement des groupes </w:t>
            </w:r>
            <w:r w:rsidRPr="009259F6" w:rsidR="000E2912">
              <w:rPr>
                <w:rFonts w:ascii="Times New Roman" w:hAnsi="Times New Roman"/>
                <w:bCs/>
                <w:iCs/>
                <w:lang w:val="fr-FR" w:eastAsia="en-GB"/>
              </w:rPr>
              <w:t>électrogè</w:t>
            </w:r>
            <w:r w:rsidRPr="009259F6">
              <w:rPr>
                <w:rFonts w:ascii="Times New Roman" w:hAnsi="Times New Roman"/>
                <w:bCs/>
                <w:iCs/>
                <w:lang w:val="fr-FR" w:eastAsia="en-GB"/>
              </w:rPr>
              <w:t>nes pour la chaine du froid (carbur</w:t>
            </w:r>
            <w:r w:rsidRPr="009259F6" w:rsidR="009259F6">
              <w:rPr>
                <w:rFonts w:ascii="Times New Roman" w:hAnsi="Times New Roman"/>
                <w:bCs/>
                <w:iCs/>
                <w:lang w:val="fr-FR" w:eastAsia="en-GB"/>
              </w:rPr>
              <w:t>ant) pour la DI et les 8 ré</w:t>
            </w:r>
            <w:r w:rsidRPr="009259F6">
              <w:rPr>
                <w:rFonts w:ascii="Times New Roman" w:hAnsi="Times New Roman"/>
                <w:bCs/>
                <w:iCs/>
                <w:lang w:val="fr-FR" w:eastAsia="en-GB"/>
              </w:rPr>
              <w:t xml:space="preserve">gions ; </w:t>
            </w:r>
          </w:p>
          <w:p w:rsidRPr="0016044A" w:rsidR="006C2796" w:rsidP="0060019D" w:rsidRDefault="00DD3FC3" w14:paraId="05BC1CDD" w14:textId="77777777">
            <w:pPr>
              <w:numPr>
                <w:ilvl w:val="0"/>
                <w:numId w:val="55"/>
              </w:numPr>
              <w:spacing w:before="60" w:after="60" w:line="276" w:lineRule="auto"/>
              <w:ind w:right="95"/>
              <w:contextualSpacing/>
              <w:jc w:val="both"/>
              <w:rPr>
                <w:rFonts w:ascii="Times New Roman" w:hAnsi="Times New Roman"/>
                <w:b/>
                <w:bCs/>
                <w:iCs/>
                <w:color w:val="0000CC"/>
                <w:lang w:val="fr-FR" w:eastAsia="en-GB"/>
              </w:rPr>
            </w:pPr>
            <w:r w:rsidRPr="009259F6">
              <w:rPr>
                <w:rFonts w:ascii="Times New Roman" w:hAnsi="Times New Roman"/>
                <w:bCs/>
                <w:iCs/>
                <w:lang w:val="fr-FR" w:eastAsia="en-GB"/>
              </w:rPr>
              <w:t>Doter 72 OPM e</w:t>
            </w:r>
            <w:r w:rsidRPr="009259F6" w:rsidR="000E2912">
              <w:rPr>
                <w:rFonts w:ascii="Times New Roman" w:hAnsi="Times New Roman"/>
                <w:bCs/>
                <w:iCs/>
                <w:lang w:val="fr-FR" w:eastAsia="en-GB"/>
              </w:rPr>
              <w:t>n outillage de maintenance des é</w:t>
            </w:r>
            <w:r w:rsidRPr="009259F6">
              <w:rPr>
                <w:rFonts w:ascii="Times New Roman" w:hAnsi="Times New Roman"/>
                <w:bCs/>
                <w:iCs/>
                <w:lang w:val="fr-FR" w:eastAsia="en-GB"/>
              </w:rPr>
              <w:t>quipements de la chaine du froid</w:t>
            </w:r>
            <w:r w:rsidRPr="009259F6" w:rsidR="009259F6">
              <w:rPr>
                <w:rFonts w:ascii="Times New Roman" w:hAnsi="Times New Roman"/>
                <w:bCs/>
                <w:iCs/>
                <w:lang w:val="fr-FR" w:eastAsia="en-GB"/>
              </w:rPr>
              <w:t>.</w:t>
            </w:r>
          </w:p>
          <w:p w:rsidR="0016044A" w:rsidP="0016044A" w:rsidRDefault="0016044A" w14:paraId="43869816" w14:textId="77777777">
            <w:pPr>
              <w:spacing w:before="60" w:after="60" w:line="276" w:lineRule="auto"/>
              <w:ind w:right="95"/>
              <w:contextualSpacing/>
              <w:jc w:val="both"/>
              <w:rPr>
                <w:rFonts w:ascii="Times New Roman" w:hAnsi="Times New Roman"/>
                <w:bCs/>
                <w:iCs/>
                <w:lang w:val="fr-FR" w:eastAsia="en-GB"/>
              </w:rPr>
            </w:pPr>
          </w:p>
          <w:p w:rsidRPr="00DD3FC3" w:rsidR="0016044A" w:rsidP="0016044A" w:rsidRDefault="0016044A" w14:paraId="66E22DD6" w14:textId="7EFCCE63">
            <w:pPr>
              <w:spacing w:before="60" w:after="60" w:line="276" w:lineRule="auto"/>
              <w:ind w:right="95"/>
              <w:contextualSpacing/>
              <w:jc w:val="both"/>
              <w:rPr>
                <w:rFonts w:ascii="Times New Roman" w:hAnsi="Times New Roman"/>
                <w:b/>
                <w:bCs/>
                <w:iCs/>
                <w:color w:val="0000CC"/>
                <w:lang w:val="fr-FR" w:eastAsia="en-GB"/>
              </w:rPr>
            </w:pPr>
          </w:p>
        </w:tc>
      </w:tr>
      <w:tr w:rsidRPr="00734EC4" w:rsidR="00133CB8" w:rsidTr="00264E53" w14:paraId="6D9BEF57" w14:textId="77777777">
        <w:trPr>
          <w:trHeight w:val="205"/>
        </w:trPr>
        <w:tc>
          <w:tcPr>
            <w:tcW w:w="5000" w:type="pct"/>
            <w:gridSpan w:val="3"/>
            <w:tcBorders>
              <w:top w:val="single" w:color="808080" w:sz="6" w:space="0"/>
              <w:left w:val="single" w:color="808080" w:sz="6" w:space="0"/>
              <w:bottom w:val="single" w:color="808080" w:sz="6" w:space="0"/>
              <w:right w:val="single" w:color="808080" w:sz="6" w:space="0"/>
            </w:tcBorders>
            <w:shd w:val="clear" w:color="auto" w:fill="auto"/>
          </w:tcPr>
          <w:p w:rsidRPr="00BD0D21" w:rsidR="00D9056D" w:rsidP="00D9056D" w:rsidRDefault="00D9056D" w14:paraId="7DB43C50" w14:textId="542E4BA7">
            <w:pPr>
              <w:pStyle w:val="Paragraphedeliste"/>
              <w:spacing w:before="60" w:after="60" w:line="276" w:lineRule="auto"/>
              <w:ind w:left="142" w:right="95"/>
              <w:jc w:val="both"/>
              <w:rPr>
                <w:rFonts w:ascii="Times New Roman" w:hAnsi="Times New Roman"/>
                <w:b/>
                <w:bCs/>
                <w:iCs/>
                <w:lang w:val="fr-FR" w:eastAsia="en-GB"/>
              </w:rPr>
            </w:pPr>
            <w:r w:rsidRPr="00BD0D21">
              <w:rPr>
                <w:rFonts w:ascii="Times New Roman" w:hAnsi="Times New Roman"/>
                <w:b/>
                <w:bCs/>
                <w:iCs/>
                <w:lang w:val="fr-FR" w:eastAsia="en-GB"/>
              </w:rPr>
              <w:lastRenderedPageBreak/>
              <w:t xml:space="preserve">Pour 2022 </w:t>
            </w:r>
          </w:p>
          <w:p w:rsidRPr="009259F6" w:rsidR="00E229D0" w:rsidP="0060019D" w:rsidRDefault="008504F6" w14:paraId="32781709" w14:textId="778091DC">
            <w:pPr>
              <w:numPr>
                <w:ilvl w:val="0"/>
                <w:numId w:val="55"/>
              </w:numPr>
              <w:spacing w:before="60" w:after="60" w:line="276" w:lineRule="auto"/>
              <w:ind w:right="95"/>
              <w:contextualSpacing/>
              <w:jc w:val="both"/>
              <w:rPr>
                <w:rFonts w:ascii="Times New Roman" w:hAnsi="Times New Roman"/>
                <w:bCs/>
                <w:iCs/>
                <w:lang w:val="fr-FR" w:eastAsia="en-GB"/>
              </w:rPr>
            </w:pPr>
            <w:r w:rsidRPr="009259F6">
              <w:rPr>
                <w:rFonts w:ascii="Times New Roman" w:hAnsi="Times New Roman"/>
                <w:bCs/>
                <w:iCs/>
                <w:lang w:val="fr-FR" w:eastAsia="en-GB"/>
              </w:rPr>
              <w:t xml:space="preserve">Poursuivre </w:t>
            </w:r>
            <w:r w:rsidRPr="009259F6" w:rsidR="00E229D0">
              <w:rPr>
                <w:rFonts w:ascii="Times New Roman" w:hAnsi="Times New Roman"/>
                <w:bCs/>
                <w:iCs/>
                <w:lang w:val="fr-FR" w:eastAsia="en-GB"/>
              </w:rPr>
              <w:t>la contractualisation et le transfert d</w:t>
            </w:r>
            <w:r w:rsidRPr="009259F6" w:rsidR="000E2912">
              <w:rPr>
                <w:rFonts w:ascii="Times New Roman" w:hAnsi="Times New Roman"/>
                <w:bCs/>
                <w:iCs/>
                <w:lang w:val="fr-FR" w:eastAsia="en-GB"/>
              </w:rPr>
              <w:t>es compé</w:t>
            </w:r>
            <w:r w:rsidRPr="009259F6" w:rsidR="00E229D0">
              <w:rPr>
                <w:rFonts w:ascii="Times New Roman" w:hAnsi="Times New Roman"/>
                <w:bCs/>
                <w:iCs/>
                <w:lang w:val="fr-FR" w:eastAsia="en-GB"/>
              </w:rPr>
              <w:t>tences avec un prestatai</w:t>
            </w:r>
            <w:r w:rsidRPr="009259F6" w:rsidR="009259F6">
              <w:rPr>
                <w:rFonts w:ascii="Times New Roman" w:hAnsi="Times New Roman"/>
                <w:bCs/>
                <w:iCs/>
                <w:lang w:val="fr-FR" w:eastAsia="en-GB"/>
              </w:rPr>
              <w:t>re privé pour la maintenance pré</w:t>
            </w:r>
            <w:r w:rsidRPr="009259F6" w:rsidR="00E229D0">
              <w:rPr>
                <w:rFonts w:ascii="Times New Roman" w:hAnsi="Times New Roman"/>
                <w:bCs/>
                <w:iCs/>
                <w:lang w:val="fr-FR" w:eastAsia="en-GB"/>
              </w:rPr>
              <w:t xml:space="preserve">ventive et curative des chambres froides et des groupes </w:t>
            </w:r>
            <w:r w:rsidRPr="009259F6" w:rsidR="009259F6">
              <w:rPr>
                <w:rFonts w:ascii="Times New Roman" w:hAnsi="Times New Roman"/>
                <w:bCs/>
                <w:iCs/>
                <w:lang w:val="fr-FR" w:eastAsia="en-GB"/>
              </w:rPr>
              <w:t>é</w:t>
            </w:r>
            <w:r w:rsidRPr="009259F6" w:rsidR="00E229D0">
              <w:rPr>
                <w:rFonts w:ascii="Times New Roman" w:hAnsi="Times New Roman"/>
                <w:bCs/>
                <w:iCs/>
                <w:lang w:val="fr-FR" w:eastAsia="en-GB"/>
              </w:rPr>
              <w:t>lectrogènes  au niveau central ;</w:t>
            </w:r>
          </w:p>
          <w:p w:rsidRPr="009259F6" w:rsidR="00E229D0" w:rsidP="0060019D" w:rsidRDefault="00E229D0" w14:paraId="0279653B" w14:textId="1A4DAB1E">
            <w:pPr>
              <w:numPr>
                <w:ilvl w:val="0"/>
                <w:numId w:val="55"/>
              </w:numPr>
              <w:spacing w:before="60" w:after="60" w:line="276" w:lineRule="auto"/>
              <w:ind w:right="95"/>
              <w:contextualSpacing/>
              <w:jc w:val="both"/>
              <w:rPr>
                <w:rFonts w:ascii="Times New Roman" w:hAnsi="Times New Roman"/>
                <w:bCs/>
                <w:iCs/>
                <w:lang w:val="fr-FR" w:eastAsia="en-GB"/>
              </w:rPr>
            </w:pPr>
            <w:r w:rsidRPr="009259F6">
              <w:rPr>
                <w:rFonts w:ascii="Times New Roman" w:hAnsi="Times New Roman"/>
                <w:bCs/>
                <w:iCs/>
                <w:lang w:val="fr-FR" w:eastAsia="en-GB"/>
              </w:rPr>
              <w:t>Poursuivre la contractualisation et le transfert d</w:t>
            </w:r>
            <w:r w:rsidRPr="009259F6" w:rsidR="009259F6">
              <w:rPr>
                <w:rFonts w:ascii="Times New Roman" w:hAnsi="Times New Roman"/>
                <w:bCs/>
                <w:iCs/>
                <w:lang w:val="fr-FR" w:eastAsia="en-GB"/>
              </w:rPr>
              <w:t>es compé</w:t>
            </w:r>
            <w:r w:rsidRPr="009259F6">
              <w:rPr>
                <w:rFonts w:ascii="Times New Roman" w:hAnsi="Times New Roman"/>
                <w:bCs/>
                <w:iCs/>
                <w:lang w:val="fr-FR" w:eastAsia="en-GB"/>
              </w:rPr>
              <w:t>tences avec un prestatai</w:t>
            </w:r>
            <w:r w:rsidRPr="009259F6" w:rsidR="009259F6">
              <w:rPr>
                <w:rFonts w:ascii="Times New Roman" w:hAnsi="Times New Roman"/>
                <w:bCs/>
                <w:iCs/>
                <w:lang w:val="fr-FR" w:eastAsia="en-GB"/>
              </w:rPr>
              <w:t>re privé pour la maintenance pré</w:t>
            </w:r>
            <w:r w:rsidRPr="009259F6">
              <w:rPr>
                <w:rFonts w:ascii="Times New Roman" w:hAnsi="Times New Roman"/>
                <w:bCs/>
                <w:iCs/>
                <w:lang w:val="fr-FR" w:eastAsia="en-GB"/>
              </w:rPr>
              <w:t>ventive et curative des chambres froides et des gro</w:t>
            </w:r>
            <w:r w:rsidRPr="009259F6" w:rsidR="009259F6">
              <w:rPr>
                <w:rFonts w:ascii="Times New Roman" w:hAnsi="Times New Roman"/>
                <w:bCs/>
                <w:iCs/>
                <w:lang w:val="fr-FR" w:eastAsia="en-GB"/>
              </w:rPr>
              <w:t>upes é</w:t>
            </w:r>
            <w:r w:rsidRPr="009259F6" w:rsidR="000E2912">
              <w:rPr>
                <w:rFonts w:ascii="Times New Roman" w:hAnsi="Times New Roman"/>
                <w:bCs/>
                <w:iCs/>
                <w:lang w:val="fr-FR" w:eastAsia="en-GB"/>
              </w:rPr>
              <w:t>lectrogènes  dans les 8 ré</w:t>
            </w:r>
            <w:r w:rsidRPr="009259F6">
              <w:rPr>
                <w:rFonts w:ascii="Times New Roman" w:hAnsi="Times New Roman"/>
                <w:bCs/>
                <w:iCs/>
                <w:lang w:val="fr-FR" w:eastAsia="en-GB"/>
              </w:rPr>
              <w:t>gions</w:t>
            </w:r>
            <w:r w:rsidRPr="009259F6" w:rsidR="00DD3FC3">
              <w:rPr>
                <w:rFonts w:ascii="Times New Roman" w:hAnsi="Times New Roman"/>
                <w:bCs/>
                <w:iCs/>
                <w:lang w:val="fr-FR" w:eastAsia="en-GB"/>
              </w:rPr>
              <w:t xml:space="preserve"> ; </w:t>
            </w:r>
          </w:p>
          <w:p w:rsidRPr="009259F6" w:rsidR="00D4274B" w:rsidP="0060019D" w:rsidRDefault="00DD3FC3" w14:paraId="2CA268D1" w14:textId="00E199AC">
            <w:pPr>
              <w:numPr>
                <w:ilvl w:val="0"/>
                <w:numId w:val="55"/>
              </w:numPr>
              <w:spacing w:before="60" w:after="60" w:line="276" w:lineRule="auto"/>
              <w:ind w:right="95"/>
              <w:contextualSpacing/>
              <w:jc w:val="both"/>
              <w:rPr>
                <w:rFonts w:ascii="Times New Roman" w:hAnsi="Times New Roman"/>
                <w:bCs/>
                <w:iCs/>
                <w:lang w:val="fr-FR" w:eastAsia="en-GB"/>
              </w:rPr>
            </w:pPr>
            <w:r w:rsidRPr="009259F6">
              <w:rPr>
                <w:rFonts w:ascii="Times New Roman" w:hAnsi="Times New Roman"/>
                <w:bCs/>
                <w:iCs/>
                <w:lang w:val="fr-FR" w:eastAsia="en-GB"/>
              </w:rPr>
              <w:t>Assurer</w:t>
            </w:r>
            <w:r w:rsidRPr="009259F6" w:rsidR="009259F6">
              <w:rPr>
                <w:rFonts w:ascii="Times New Roman" w:hAnsi="Times New Roman"/>
                <w:bCs/>
                <w:iCs/>
                <w:lang w:val="fr-FR" w:eastAsia="en-GB"/>
              </w:rPr>
              <w:t xml:space="preserve"> le fonctionnement des groupes </w:t>
            </w:r>
            <w:proofErr w:type="spellStart"/>
            <w:r w:rsidRPr="009259F6" w:rsidR="009259F6">
              <w:rPr>
                <w:rFonts w:ascii="Times New Roman" w:hAnsi="Times New Roman"/>
                <w:bCs/>
                <w:iCs/>
                <w:lang w:val="fr-FR" w:eastAsia="en-GB"/>
              </w:rPr>
              <w:t>é</w:t>
            </w:r>
            <w:r w:rsidRPr="009259F6">
              <w:rPr>
                <w:rFonts w:ascii="Times New Roman" w:hAnsi="Times New Roman"/>
                <w:bCs/>
                <w:iCs/>
                <w:lang w:val="fr-FR" w:eastAsia="en-GB"/>
              </w:rPr>
              <w:t>lectrogenes</w:t>
            </w:r>
            <w:proofErr w:type="spellEnd"/>
            <w:r w:rsidRPr="009259F6">
              <w:rPr>
                <w:rFonts w:ascii="Times New Roman" w:hAnsi="Times New Roman"/>
                <w:bCs/>
                <w:iCs/>
                <w:lang w:val="fr-FR" w:eastAsia="en-GB"/>
              </w:rPr>
              <w:t xml:space="preserve"> pour la chaine du froid (c</w:t>
            </w:r>
            <w:r w:rsidRPr="009259F6" w:rsidR="000E2912">
              <w:rPr>
                <w:rFonts w:ascii="Times New Roman" w:hAnsi="Times New Roman"/>
                <w:bCs/>
                <w:iCs/>
                <w:lang w:val="fr-FR" w:eastAsia="en-GB"/>
              </w:rPr>
              <w:t>arburant) pour la DI et les 8 ré</w:t>
            </w:r>
            <w:r w:rsidRPr="009259F6">
              <w:rPr>
                <w:rFonts w:ascii="Times New Roman" w:hAnsi="Times New Roman"/>
                <w:bCs/>
                <w:iCs/>
                <w:lang w:val="fr-FR" w:eastAsia="en-GB"/>
              </w:rPr>
              <w:t>gions</w:t>
            </w:r>
            <w:r w:rsidR="009259F6">
              <w:rPr>
                <w:rFonts w:ascii="Times New Roman" w:hAnsi="Times New Roman"/>
                <w:bCs/>
                <w:iCs/>
                <w:lang w:val="fr-FR" w:eastAsia="en-GB"/>
              </w:rPr>
              <w:t>.</w:t>
            </w:r>
          </w:p>
        </w:tc>
      </w:tr>
      <w:tr w:rsidRPr="00734EC4" w:rsidR="00133CB8" w:rsidTr="00264E53" w14:paraId="51403E4A" w14:textId="77777777">
        <w:trPr>
          <w:trHeight w:val="133"/>
        </w:trPr>
        <w:tc>
          <w:tcPr>
            <w:tcW w:w="5000" w:type="pct"/>
            <w:gridSpan w:val="3"/>
            <w:tcBorders>
              <w:top w:val="single" w:color="808080" w:sz="6" w:space="0"/>
              <w:left w:val="single" w:color="808080" w:sz="6" w:space="0"/>
              <w:bottom w:val="single" w:color="808080" w:sz="6" w:space="0"/>
              <w:right w:val="single" w:color="808080" w:sz="6" w:space="0"/>
            </w:tcBorders>
            <w:shd w:val="clear" w:color="auto" w:fill="F2F2F2"/>
          </w:tcPr>
          <w:p w:rsidRPr="00BD0D21" w:rsidR="006C2796" w:rsidP="000257D2" w:rsidRDefault="006C2796" w14:paraId="1239DF82" w14:textId="77777777">
            <w:pPr>
              <w:pStyle w:val="Paragraphedeliste"/>
              <w:numPr>
                <w:ilvl w:val="0"/>
                <w:numId w:val="6"/>
              </w:numPr>
              <w:spacing w:before="60" w:after="60" w:line="276" w:lineRule="auto"/>
              <w:ind w:left="142" w:right="95" w:firstLine="0"/>
              <w:jc w:val="both"/>
              <w:rPr>
                <w:rFonts w:ascii="Times New Roman" w:hAnsi="Times New Roman"/>
                <w:i/>
                <w:iCs/>
                <w:lang w:val="fr-FR" w:eastAsia="en-GB"/>
              </w:rPr>
            </w:pPr>
            <w:r w:rsidRPr="00BD0D21">
              <w:rPr>
                <w:rFonts w:ascii="Times New Roman" w:hAnsi="Times New Roman"/>
                <w:b/>
                <w:bCs/>
                <w:shd w:val="clear" w:color="auto" w:fill="F2F2F2"/>
                <w:lang w:val="fr-FR" w:eastAsia="en-GB"/>
              </w:rPr>
              <w:t xml:space="preserve">Conception du </w:t>
            </w:r>
            <w:r w:rsidRPr="00DD3FC3">
              <w:rPr>
                <w:rFonts w:ascii="Times New Roman" w:hAnsi="Times New Roman"/>
                <w:bCs/>
                <w:shd w:val="clear" w:color="auto" w:fill="F2F2F2"/>
                <w:lang w:val="fr-FR" w:eastAsia="en-GB"/>
              </w:rPr>
              <w:t>système</w:t>
            </w:r>
            <w:r w:rsidRPr="00BD0D21">
              <w:rPr>
                <w:rFonts w:ascii="Times New Roman" w:hAnsi="Times New Roman"/>
                <w:b/>
                <w:bCs/>
                <w:shd w:val="clear" w:color="auto" w:fill="F2F2F2"/>
                <w:lang w:val="fr-FR" w:eastAsia="en-GB"/>
              </w:rPr>
              <w:t xml:space="preserve"> (tous les pays doivent répondre) </w:t>
            </w:r>
            <w:r w:rsidRPr="00BD0D21">
              <w:rPr>
                <w:rFonts w:ascii="Times New Roman" w:hAnsi="Times New Roman"/>
                <w:i/>
                <w:iCs/>
                <w:shd w:val="clear" w:color="auto" w:fill="F2F2F2"/>
                <w:lang w:val="fr-FR" w:eastAsia="en-GB"/>
              </w:rPr>
              <w:t>Si le pays fait une demande pour la POECF, indiquer également dans quelle mesure ces considérations en matière de conception du système ont eu un impact sur le choix de l’ECF pour lequel le soutien de la POECF est demandé.</w:t>
            </w:r>
          </w:p>
        </w:tc>
      </w:tr>
      <w:tr w:rsidRPr="000154CA" w:rsidR="00133CB8" w:rsidTr="00264E53" w14:paraId="13C9A4A5" w14:textId="77777777">
        <w:trPr>
          <w:trHeight w:val="133"/>
        </w:trPr>
        <w:tc>
          <w:tcPr>
            <w:tcW w:w="5000" w:type="pct"/>
            <w:gridSpan w:val="3"/>
            <w:tcBorders>
              <w:top w:val="single" w:color="808080" w:sz="6" w:space="0"/>
              <w:left w:val="single" w:color="808080" w:sz="6" w:space="0"/>
              <w:bottom w:val="single" w:color="808080" w:sz="6" w:space="0"/>
              <w:right w:val="single" w:color="808080" w:sz="6" w:space="0"/>
            </w:tcBorders>
            <w:shd w:val="clear" w:color="auto" w:fill="auto"/>
          </w:tcPr>
          <w:p w:rsidRPr="00BD0D21" w:rsidR="008504F6" w:rsidP="008504F6" w:rsidRDefault="008504F6" w14:paraId="28A28256" w14:textId="77777777">
            <w:pPr>
              <w:pStyle w:val="Paragraphedeliste"/>
              <w:spacing w:before="60" w:after="60" w:line="276" w:lineRule="auto"/>
              <w:ind w:left="0" w:right="95"/>
              <w:jc w:val="both"/>
              <w:rPr>
                <w:rFonts w:ascii="Times New Roman" w:hAnsi="Times New Roman"/>
                <w:b/>
                <w:bCs/>
                <w:iCs/>
                <w:lang w:val="fr-FR" w:eastAsia="en-GB"/>
              </w:rPr>
            </w:pPr>
            <w:r w:rsidRPr="00BD0D21">
              <w:rPr>
                <w:rFonts w:ascii="Times New Roman" w:hAnsi="Times New Roman"/>
                <w:b/>
                <w:bCs/>
                <w:iCs/>
                <w:lang w:val="fr-FR" w:eastAsia="en-GB"/>
              </w:rPr>
              <w:t>Pour 2020 et 2021</w:t>
            </w:r>
          </w:p>
          <w:p w:rsidRPr="00D42F4C" w:rsidR="004F5089" w:rsidP="0060019D" w:rsidRDefault="004F5089" w14:paraId="53EA19A1" w14:textId="178382F9">
            <w:pPr>
              <w:pStyle w:val="Paragraphedeliste"/>
              <w:numPr>
                <w:ilvl w:val="0"/>
                <w:numId w:val="84"/>
              </w:numPr>
              <w:spacing w:before="60" w:after="60" w:line="276" w:lineRule="auto"/>
              <w:ind w:right="95"/>
              <w:jc w:val="both"/>
              <w:rPr>
                <w:rFonts w:ascii="Times New Roman" w:hAnsi="Times New Roman"/>
                <w:bCs/>
                <w:iCs/>
                <w:lang w:val="fr-FR" w:eastAsia="en-GB"/>
              </w:rPr>
            </w:pPr>
            <w:r w:rsidRPr="00D42F4C">
              <w:rPr>
                <w:rFonts w:ascii="Times New Roman" w:hAnsi="Times New Roman"/>
                <w:bCs/>
                <w:iCs/>
                <w:lang w:val="fr-FR" w:eastAsia="en-GB"/>
              </w:rPr>
              <w:t xml:space="preserve">Contribuer dans l'acquisition des </w:t>
            </w:r>
            <w:r w:rsidRPr="00D42F4C" w:rsidR="009259F6">
              <w:rPr>
                <w:rFonts w:ascii="Times New Roman" w:hAnsi="Times New Roman"/>
                <w:bCs/>
                <w:iCs/>
                <w:lang w:val="fr-FR" w:eastAsia="en-GB"/>
              </w:rPr>
              <w:t>é</w:t>
            </w:r>
            <w:r w:rsidRPr="00D42F4C">
              <w:rPr>
                <w:rFonts w:ascii="Times New Roman" w:hAnsi="Times New Roman"/>
                <w:bCs/>
                <w:iCs/>
                <w:lang w:val="fr-FR" w:eastAsia="en-GB"/>
              </w:rPr>
              <w:t xml:space="preserve">quipements de la chaine du froid dans le cadre de CCEOP (20% </w:t>
            </w:r>
            <w:proofErr w:type="spellStart"/>
            <w:r w:rsidRPr="00D42F4C">
              <w:rPr>
                <w:rFonts w:ascii="Times New Roman" w:hAnsi="Times New Roman"/>
                <w:bCs/>
                <w:iCs/>
                <w:lang w:val="fr-FR" w:eastAsia="en-GB"/>
              </w:rPr>
              <w:t>quote</w:t>
            </w:r>
            <w:proofErr w:type="spellEnd"/>
            <w:r w:rsidRPr="00D42F4C">
              <w:rPr>
                <w:rFonts w:ascii="Times New Roman" w:hAnsi="Times New Roman"/>
                <w:bCs/>
                <w:iCs/>
                <w:lang w:val="fr-FR" w:eastAsia="en-GB"/>
              </w:rPr>
              <w:t xml:space="preserve"> part Pays)</w:t>
            </w:r>
            <w:r w:rsidRPr="00D42F4C" w:rsidR="009259F6">
              <w:rPr>
                <w:rFonts w:ascii="Times New Roman" w:hAnsi="Times New Roman"/>
                <w:bCs/>
                <w:iCs/>
                <w:lang w:val="fr-FR" w:eastAsia="en-GB"/>
              </w:rPr>
              <w:t> ;</w:t>
            </w:r>
          </w:p>
          <w:p w:rsidRPr="00D42F4C" w:rsidR="00993FFE" w:rsidP="00993FFE" w:rsidRDefault="00993FFE" w14:paraId="4CFC4002" w14:textId="53E69BE3">
            <w:pPr>
              <w:spacing w:before="60" w:after="60" w:line="276" w:lineRule="auto"/>
              <w:ind w:right="95"/>
              <w:contextualSpacing/>
              <w:jc w:val="both"/>
              <w:rPr>
                <w:rFonts w:ascii="Times New Roman" w:hAnsi="Times New Roman"/>
                <w:bCs/>
                <w:iCs/>
                <w:lang w:val="fr-FR" w:eastAsia="en-GB"/>
              </w:rPr>
            </w:pPr>
            <w:r w:rsidRPr="00D42F4C">
              <w:rPr>
                <w:rFonts w:ascii="Times New Roman" w:hAnsi="Times New Roman"/>
                <w:bCs/>
                <w:iCs/>
                <w:lang w:val="fr-FR" w:eastAsia="en-GB"/>
              </w:rPr>
              <w:t xml:space="preserve">Concernant l’appui à la chaine d’approvisionnement et à la chaine de froid, la deuxième phase de l’étude d’optimisation / remodelage de la chaine d’approvisionnement sera finalisée courant 2019 sur des financements Gavi hors RSS. Dans le cadre de la JSP il s’agit de : </w:t>
            </w:r>
          </w:p>
          <w:p w:rsidRPr="00993FFE" w:rsidR="006C2796" w:rsidP="0060019D" w:rsidRDefault="00DD3FC3" w14:paraId="24B3762F" w14:textId="5181A070">
            <w:pPr>
              <w:pStyle w:val="Paragraphedeliste"/>
              <w:numPr>
                <w:ilvl w:val="0"/>
                <w:numId w:val="55"/>
              </w:numPr>
              <w:spacing w:before="60" w:after="60" w:line="276" w:lineRule="auto"/>
              <w:ind w:right="95"/>
              <w:jc w:val="both"/>
              <w:rPr>
                <w:rFonts w:ascii="Times New Roman" w:hAnsi="Times New Roman"/>
                <w:bCs/>
                <w:iCs/>
                <w:color w:val="000000"/>
                <w:lang w:val="fr-FR" w:eastAsia="en-GB"/>
              </w:rPr>
            </w:pPr>
            <w:proofErr w:type="spellStart"/>
            <w:r w:rsidRPr="00D42F4C">
              <w:rPr>
                <w:rFonts w:ascii="Times New Roman" w:hAnsi="Times New Roman"/>
                <w:bCs/>
                <w:iCs/>
                <w:lang w:val="fr-FR" w:eastAsia="en-GB"/>
              </w:rPr>
              <w:t>Impl</w:t>
            </w:r>
            <w:r w:rsidRPr="00D42F4C" w:rsidR="00D42F4C">
              <w:rPr>
                <w:rFonts w:ascii="Times New Roman" w:hAnsi="Times New Roman"/>
                <w:bCs/>
                <w:iCs/>
                <w:lang w:val="fr-FR" w:eastAsia="en-GB"/>
              </w:rPr>
              <w:t>e</w:t>
            </w:r>
            <w:r w:rsidRPr="00D42F4C">
              <w:rPr>
                <w:rFonts w:ascii="Times New Roman" w:hAnsi="Times New Roman"/>
                <w:bCs/>
                <w:iCs/>
                <w:lang w:val="fr-FR" w:eastAsia="en-GB"/>
              </w:rPr>
              <w:t>menter</w:t>
            </w:r>
            <w:proofErr w:type="spellEnd"/>
            <w:r w:rsidRPr="00D42F4C">
              <w:rPr>
                <w:rFonts w:ascii="Times New Roman" w:hAnsi="Times New Roman"/>
                <w:bCs/>
                <w:iCs/>
                <w:lang w:val="fr-FR" w:eastAsia="en-GB"/>
              </w:rPr>
              <w:t xml:space="preserve"> le mod</w:t>
            </w:r>
            <w:r w:rsidRPr="00D42F4C" w:rsidR="000E2912">
              <w:rPr>
                <w:rFonts w:ascii="Times New Roman" w:hAnsi="Times New Roman"/>
                <w:bCs/>
                <w:iCs/>
                <w:lang w:val="fr-FR" w:eastAsia="en-GB"/>
              </w:rPr>
              <w:t>è</w:t>
            </w:r>
            <w:r w:rsidRPr="00D42F4C">
              <w:rPr>
                <w:rFonts w:ascii="Times New Roman" w:hAnsi="Times New Roman"/>
                <w:bCs/>
                <w:iCs/>
                <w:lang w:val="fr-FR" w:eastAsia="en-GB"/>
              </w:rPr>
              <w:t>le de la chaine</w:t>
            </w:r>
            <w:r w:rsidRPr="00D42F4C" w:rsidR="00D42F4C">
              <w:rPr>
                <w:rFonts w:ascii="Times New Roman" w:hAnsi="Times New Roman"/>
                <w:bCs/>
                <w:iCs/>
                <w:lang w:val="fr-FR" w:eastAsia="en-GB"/>
              </w:rPr>
              <w:t xml:space="preserve"> d'approvisionnement </w:t>
            </w:r>
            <w:r w:rsidRPr="00D42F4C">
              <w:rPr>
                <w:rFonts w:ascii="Times New Roman" w:hAnsi="Times New Roman"/>
                <w:bCs/>
                <w:iCs/>
                <w:lang w:val="fr-FR" w:eastAsia="en-GB"/>
              </w:rPr>
              <w:t xml:space="preserve"> retenu</w:t>
            </w:r>
          </w:p>
        </w:tc>
      </w:tr>
      <w:tr w:rsidRPr="000154CA" w:rsidR="00133CB8" w:rsidTr="00264E53" w14:paraId="43D44841" w14:textId="77777777">
        <w:trPr>
          <w:trHeight w:val="133"/>
        </w:trPr>
        <w:tc>
          <w:tcPr>
            <w:tcW w:w="5000" w:type="pct"/>
            <w:gridSpan w:val="3"/>
            <w:tcBorders>
              <w:top w:val="single" w:color="808080" w:sz="6" w:space="0"/>
              <w:left w:val="single" w:color="808080" w:sz="6" w:space="0"/>
              <w:bottom w:val="single" w:color="808080" w:sz="6" w:space="0"/>
              <w:right w:val="single" w:color="808080" w:sz="6" w:space="0"/>
            </w:tcBorders>
            <w:shd w:val="clear" w:color="auto" w:fill="auto"/>
          </w:tcPr>
          <w:p w:rsidRPr="00D42F4C" w:rsidR="008504F6" w:rsidP="008504F6" w:rsidRDefault="008504F6" w14:paraId="39BE10EE" w14:textId="77777777">
            <w:pPr>
              <w:pStyle w:val="Paragraphedeliste"/>
              <w:spacing w:before="60" w:after="60" w:line="276" w:lineRule="auto"/>
              <w:ind w:left="142" w:right="95"/>
              <w:jc w:val="both"/>
              <w:rPr>
                <w:rFonts w:ascii="Times New Roman" w:hAnsi="Times New Roman"/>
                <w:bCs/>
                <w:iCs/>
                <w:lang w:eastAsia="en-GB"/>
              </w:rPr>
            </w:pPr>
            <w:r w:rsidRPr="00A31FB5">
              <w:rPr>
                <w:rFonts w:ascii="Times New Roman" w:hAnsi="Times New Roman"/>
                <w:b/>
                <w:bCs/>
                <w:iCs/>
                <w:lang w:val="fr-FR" w:eastAsia="en-GB"/>
              </w:rPr>
              <w:t xml:space="preserve">Pour 2022 </w:t>
            </w:r>
          </w:p>
          <w:p w:rsidRPr="00D42F4C" w:rsidR="0062255E" w:rsidP="0060019D" w:rsidRDefault="008504F6" w14:paraId="092D8000" w14:textId="74F4CE5D">
            <w:pPr>
              <w:pStyle w:val="Paragraphedeliste"/>
              <w:numPr>
                <w:ilvl w:val="0"/>
                <w:numId w:val="56"/>
              </w:numPr>
              <w:spacing w:before="60" w:after="60" w:line="276" w:lineRule="auto"/>
              <w:ind w:right="95"/>
              <w:jc w:val="both"/>
              <w:rPr>
                <w:rFonts w:ascii="Times New Roman" w:hAnsi="Times New Roman"/>
                <w:bCs/>
                <w:i/>
                <w:iCs/>
                <w:lang w:val="fr-FR" w:eastAsia="en-GB"/>
              </w:rPr>
            </w:pPr>
            <w:r w:rsidRPr="00D42F4C">
              <w:rPr>
                <w:rFonts w:ascii="Times New Roman" w:hAnsi="Times New Roman"/>
                <w:bCs/>
                <w:iCs/>
                <w:lang w:val="fr-FR" w:eastAsia="en-GB"/>
              </w:rPr>
              <w:t xml:space="preserve">Continuer </w:t>
            </w:r>
            <w:r w:rsidRPr="00D42F4C" w:rsidR="00DD3FC3">
              <w:rPr>
                <w:rFonts w:ascii="Times New Roman" w:hAnsi="Times New Roman"/>
                <w:bCs/>
                <w:iCs/>
                <w:lang w:val="fr-FR" w:eastAsia="en-GB"/>
              </w:rPr>
              <w:t>l’</w:t>
            </w:r>
            <w:proofErr w:type="spellStart"/>
            <w:r w:rsidRPr="00D42F4C" w:rsidR="00DD3FC3">
              <w:rPr>
                <w:rFonts w:ascii="Times New Roman" w:hAnsi="Times New Roman"/>
                <w:bCs/>
                <w:iCs/>
                <w:lang w:val="fr-FR" w:eastAsia="en-GB"/>
              </w:rPr>
              <w:t>implementation</w:t>
            </w:r>
            <w:proofErr w:type="spellEnd"/>
            <w:r w:rsidRPr="00D42F4C" w:rsidR="00DD3FC3">
              <w:rPr>
                <w:rFonts w:ascii="Times New Roman" w:hAnsi="Times New Roman"/>
                <w:bCs/>
                <w:iCs/>
                <w:lang w:val="fr-FR" w:eastAsia="en-GB"/>
              </w:rPr>
              <w:t xml:space="preserve"> du mod</w:t>
            </w:r>
            <w:r w:rsidRPr="00D42F4C" w:rsidR="00D42F4C">
              <w:rPr>
                <w:rFonts w:ascii="Times New Roman" w:hAnsi="Times New Roman"/>
                <w:bCs/>
                <w:iCs/>
                <w:lang w:val="fr-FR" w:eastAsia="en-GB"/>
              </w:rPr>
              <w:t>è</w:t>
            </w:r>
            <w:r w:rsidRPr="00D42F4C" w:rsidR="00DD3FC3">
              <w:rPr>
                <w:rFonts w:ascii="Times New Roman" w:hAnsi="Times New Roman"/>
                <w:bCs/>
                <w:iCs/>
                <w:lang w:val="fr-FR" w:eastAsia="en-GB"/>
              </w:rPr>
              <w:t>le de la chaine d'approvisionnement retenu ;</w:t>
            </w:r>
          </w:p>
          <w:p w:rsidRPr="00D42F4C" w:rsidR="00D42F4C" w:rsidP="00D42F4C" w:rsidRDefault="00D42F4C" w14:paraId="094D005A" w14:textId="1405A00A">
            <w:pPr>
              <w:spacing w:before="60" w:after="60" w:line="276" w:lineRule="auto"/>
              <w:ind w:right="95"/>
              <w:jc w:val="both"/>
              <w:rPr>
                <w:rFonts w:ascii="Times New Roman" w:hAnsi="Times New Roman"/>
                <w:bCs/>
                <w:lang w:val="fr-FR" w:eastAsia="en-GB"/>
              </w:rPr>
            </w:pPr>
            <w:r>
              <w:rPr>
                <w:rFonts w:ascii="Times New Roman" w:hAnsi="Times New Roman"/>
                <w:lang w:val="fr-FR"/>
              </w:rPr>
              <w:t>A</w:t>
            </w:r>
            <w:r w:rsidRPr="00857B91">
              <w:rPr>
                <w:rFonts w:ascii="Times New Roman" w:hAnsi="Times New Roman"/>
                <w:lang w:val="fr-FR"/>
              </w:rPr>
              <w:t>u total, la complémentarité/harmonisation des appuis demandés se fera à travers les contributions de l’Etat et d’autres partenaires. De façon spécifique pour :</w:t>
            </w:r>
          </w:p>
          <w:p w:rsidRPr="00D42F4C" w:rsidR="00566129" w:rsidP="0060019D" w:rsidRDefault="00566129" w14:paraId="6343B88B" w14:textId="2F353F3B">
            <w:pPr>
              <w:pStyle w:val="Paragraphedeliste"/>
              <w:numPr>
                <w:ilvl w:val="0"/>
                <w:numId w:val="85"/>
              </w:numPr>
              <w:spacing w:before="60" w:after="60" w:line="276" w:lineRule="auto"/>
              <w:ind w:right="95"/>
              <w:jc w:val="both"/>
              <w:rPr>
                <w:rFonts w:ascii="Times New Roman" w:hAnsi="Times New Roman"/>
                <w:bCs/>
                <w:lang w:val="fr-FR" w:eastAsia="en-GB"/>
              </w:rPr>
            </w:pPr>
            <w:r w:rsidRPr="00D42F4C">
              <w:rPr>
                <w:rFonts w:ascii="Times New Roman" w:hAnsi="Times New Roman"/>
                <w:bCs/>
                <w:lang w:val="fr-FR" w:eastAsia="en-GB"/>
              </w:rPr>
              <w:t>Amélioration continue (Etat, UNICEF, OMS)</w:t>
            </w:r>
          </w:p>
          <w:p w:rsidRPr="00D42F4C" w:rsidR="00566129" w:rsidP="0060019D" w:rsidRDefault="00566129" w14:paraId="13EA89D3" w14:textId="0452838D">
            <w:pPr>
              <w:pStyle w:val="Paragraphedeliste"/>
              <w:numPr>
                <w:ilvl w:val="0"/>
                <w:numId w:val="85"/>
              </w:numPr>
              <w:spacing w:before="60" w:after="60" w:line="276" w:lineRule="auto"/>
              <w:ind w:right="95"/>
              <w:jc w:val="both"/>
              <w:rPr>
                <w:rFonts w:ascii="Times New Roman" w:hAnsi="Times New Roman"/>
                <w:bCs/>
                <w:lang w:val="fr-FR" w:eastAsia="en-GB"/>
              </w:rPr>
            </w:pPr>
            <w:r w:rsidRPr="00D42F4C">
              <w:rPr>
                <w:rFonts w:ascii="Times New Roman" w:hAnsi="Times New Roman"/>
                <w:bCs/>
                <w:lang w:val="fr-FR" w:eastAsia="en-GB"/>
              </w:rPr>
              <w:t>Gestion/Leadership (Etat, OMS, BM, UNICEF, ENABEL, FC, JSI)</w:t>
            </w:r>
          </w:p>
          <w:p w:rsidRPr="00D42F4C" w:rsidR="0062255E" w:rsidP="0060019D" w:rsidRDefault="00566129" w14:paraId="31F387D6" w14:textId="062A9D91">
            <w:pPr>
              <w:pStyle w:val="Paragraphedeliste"/>
              <w:numPr>
                <w:ilvl w:val="0"/>
                <w:numId w:val="85"/>
              </w:numPr>
              <w:spacing w:before="60" w:after="60" w:line="276" w:lineRule="auto"/>
              <w:ind w:right="95"/>
              <w:jc w:val="both"/>
              <w:rPr>
                <w:rFonts w:ascii="Times New Roman" w:hAnsi="Times New Roman"/>
                <w:bCs/>
                <w:i/>
                <w:iCs/>
                <w:lang w:val="fr-FR" w:eastAsia="en-GB"/>
              </w:rPr>
            </w:pPr>
            <w:r w:rsidRPr="00D42F4C">
              <w:rPr>
                <w:rFonts w:ascii="Times New Roman" w:hAnsi="Times New Roman"/>
                <w:bCs/>
                <w:lang w:val="fr-FR" w:eastAsia="en-GB"/>
              </w:rPr>
              <w:t>Données pour la gestion ( Etat, OMS, UNICEF, JSI)</w:t>
            </w:r>
          </w:p>
          <w:p w:rsidRPr="00D42F4C" w:rsidR="00D42F4C" w:rsidP="0060019D" w:rsidRDefault="00566129" w14:paraId="47643CE6" w14:textId="77777777">
            <w:pPr>
              <w:pStyle w:val="Paragraphedeliste"/>
              <w:numPr>
                <w:ilvl w:val="0"/>
                <w:numId w:val="85"/>
              </w:numPr>
              <w:shd w:val="clear" w:color="auto" w:fill="F2F2F2"/>
              <w:spacing w:before="60" w:after="60" w:line="276" w:lineRule="auto"/>
              <w:ind w:right="95"/>
              <w:jc w:val="both"/>
              <w:rPr>
                <w:rFonts w:ascii="Times New Roman" w:hAnsi="Times New Roman"/>
                <w:lang w:val="fr-FR" w:eastAsia="en-GB"/>
              </w:rPr>
            </w:pPr>
            <w:r w:rsidRPr="00D42F4C">
              <w:rPr>
                <w:rFonts w:ascii="Times New Roman" w:hAnsi="Times New Roman"/>
                <w:bCs/>
                <w:lang w:val="fr-FR" w:eastAsia="en-GB"/>
              </w:rPr>
              <w:t>Équipement de la chaîne du froid</w:t>
            </w:r>
            <w:r w:rsidRPr="00D42F4C">
              <w:rPr>
                <w:rFonts w:ascii="Times New Roman" w:hAnsi="Times New Roman"/>
                <w:lang w:val="fr-FR" w:eastAsia="en-GB"/>
              </w:rPr>
              <w:t xml:space="preserve"> </w:t>
            </w:r>
            <w:r w:rsidRPr="00D42F4C">
              <w:rPr>
                <w:rFonts w:ascii="Times New Roman" w:hAnsi="Times New Roman"/>
                <w:bCs/>
                <w:lang w:val="fr-FR" w:eastAsia="en-GB"/>
              </w:rPr>
              <w:t>(dont la maintenance) ( Etat, OMS, UNICEF)</w:t>
            </w:r>
          </w:p>
          <w:p w:rsidRPr="00D42F4C" w:rsidR="00566129" w:rsidP="0060019D" w:rsidRDefault="00566129" w14:paraId="4B9C3CC6" w14:textId="6B811EAA">
            <w:pPr>
              <w:pStyle w:val="Paragraphedeliste"/>
              <w:numPr>
                <w:ilvl w:val="0"/>
                <w:numId w:val="85"/>
              </w:numPr>
              <w:shd w:val="clear" w:color="auto" w:fill="F2F2F2"/>
              <w:spacing w:before="60" w:after="60" w:line="276" w:lineRule="auto"/>
              <w:ind w:right="95"/>
              <w:jc w:val="both"/>
              <w:rPr>
                <w:rFonts w:ascii="Times New Roman" w:hAnsi="Times New Roman"/>
                <w:lang w:val="fr-FR" w:eastAsia="en-GB"/>
              </w:rPr>
            </w:pPr>
            <w:r w:rsidRPr="00D42F4C">
              <w:rPr>
                <w:rFonts w:ascii="Times New Roman" w:hAnsi="Times New Roman"/>
                <w:bCs/>
                <w:shd w:val="clear" w:color="auto" w:fill="F2F2F2"/>
                <w:lang w:val="fr-FR" w:eastAsia="en-GB"/>
              </w:rPr>
              <w:t>Conception du système (Etat, UNICEF, JSI, OMS)</w:t>
            </w:r>
            <w:r w:rsidRPr="00D42F4C">
              <w:rPr>
                <w:rFonts w:ascii="Times New Roman" w:hAnsi="Times New Roman"/>
                <w:b/>
                <w:bCs/>
                <w:shd w:val="clear" w:color="auto" w:fill="F2F2F2"/>
                <w:lang w:val="fr-FR" w:eastAsia="en-GB"/>
              </w:rPr>
              <w:t xml:space="preserve"> </w:t>
            </w:r>
          </w:p>
        </w:tc>
      </w:tr>
      <w:tr w:rsidRPr="000154CA" w:rsidR="00133CB8" w:rsidTr="00264E53" w14:paraId="7DF3A96F" w14:textId="77777777">
        <w:trPr>
          <w:trHeight w:val="133"/>
        </w:trPr>
        <w:tc>
          <w:tcPr>
            <w:tcW w:w="5000" w:type="pct"/>
            <w:gridSpan w:val="3"/>
            <w:tcBorders>
              <w:right w:val="single" w:color="A6A6A6" w:sz="4" w:space="0"/>
            </w:tcBorders>
            <w:shd w:val="clear" w:color="auto" w:fill="F2F2F2"/>
          </w:tcPr>
          <w:p w:rsidRPr="00BD0D21" w:rsidR="006C2796" w:rsidP="000257D2" w:rsidRDefault="006C2796" w14:paraId="41E4B4AA" w14:textId="77777777">
            <w:pPr>
              <w:pStyle w:val="Paragraphedeliste"/>
              <w:spacing w:before="60" w:after="60" w:line="276" w:lineRule="auto"/>
              <w:ind w:left="142" w:right="95"/>
              <w:jc w:val="both"/>
              <w:rPr>
                <w:rFonts w:ascii="Times New Roman" w:hAnsi="Times New Roman"/>
                <w:b/>
                <w:bCs/>
                <w:lang w:val="fr-FR" w:eastAsia="en-GB"/>
              </w:rPr>
            </w:pPr>
            <w:r w:rsidRPr="00BD0D21">
              <w:rPr>
                <w:rFonts w:ascii="Times New Roman" w:hAnsi="Times New Roman"/>
                <w:b/>
                <w:bCs/>
                <w:lang w:val="fr-FR" w:eastAsia="en-GB"/>
              </w:rPr>
              <w:t>Décrire la manière dont la pérennité de ces activités sera garantie à l’avenir :</w:t>
            </w:r>
          </w:p>
        </w:tc>
      </w:tr>
      <w:tr w:rsidRPr="000154CA" w:rsidR="00133CB8" w:rsidTr="00264E53" w14:paraId="7498405C" w14:textId="77777777">
        <w:trPr>
          <w:trHeight w:val="325"/>
        </w:trPr>
        <w:tc>
          <w:tcPr>
            <w:tcW w:w="5000" w:type="pct"/>
            <w:gridSpan w:val="3"/>
            <w:tcBorders>
              <w:right w:val="single" w:color="A6A6A6" w:sz="4" w:space="0"/>
            </w:tcBorders>
            <w:shd w:val="clear" w:color="auto" w:fill="auto"/>
          </w:tcPr>
          <w:p w:rsidRPr="00BD0D21" w:rsidR="00CD3F36" w:rsidP="0039197F" w:rsidRDefault="008504F6" w14:paraId="07B7F2B3" w14:textId="77777777">
            <w:pPr>
              <w:pStyle w:val="Paragraphedeliste"/>
              <w:tabs>
                <w:tab w:val="left" w:pos="1748"/>
                <w:tab w:val="left" w:pos="1805"/>
              </w:tabs>
              <w:spacing w:before="60" w:after="60" w:line="276" w:lineRule="auto"/>
              <w:ind w:left="0" w:right="95"/>
              <w:jc w:val="both"/>
              <w:rPr>
                <w:rFonts w:ascii="Times New Roman" w:hAnsi="Times New Roman"/>
                <w:b/>
                <w:bCs/>
                <w:lang w:val="fr-FR" w:eastAsia="en-GB"/>
              </w:rPr>
            </w:pPr>
            <w:r w:rsidRPr="00BD0D21">
              <w:rPr>
                <w:rFonts w:ascii="Times New Roman" w:hAnsi="Times New Roman"/>
                <w:b/>
                <w:bCs/>
                <w:lang w:val="fr-FR" w:eastAsia="en-GB"/>
              </w:rPr>
              <w:t>La</w:t>
            </w:r>
            <w:r w:rsidRPr="00BD0D21" w:rsidR="00CD3F36">
              <w:rPr>
                <w:rFonts w:ascii="Times New Roman" w:hAnsi="Times New Roman"/>
                <w:b/>
                <w:bCs/>
                <w:lang w:val="fr-FR" w:eastAsia="en-GB"/>
              </w:rPr>
              <w:t xml:space="preserve"> pérennisation des activités </w:t>
            </w:r>
            <w:proofErr w:type="spellStart"/>
            <w:r w:rsidRPr="00BD0D21" w:rsidR="00CD3F36">
              <w:rPr>
                <w:rFonts w:ascii="Times New Roman" w:hAnsi="Times New Roman"/>
                <w:b/>
                <w:bCs/>
                <w:lang w:val="fr-FR" w:eastAsia="en-GB"/>
              </w:rPr>
              <w:t>enumérées</w:t>
            </w:r>
            <w:proofErr w:type="spellEnd"/>
            <w:r w:rsidRPr="00BD0D21" w:rsidR="00CD3F36">
              <w:rPr>
                <w:rFonts w:ascii="Times New Roman" w:hAnsi="Times New Roman"/>
                <w:b/>
                <w:bCs/>
                <w:lang w:val="fr-FR" w:eastAsia="en-GB"/>
              </w:rPr>
              <w:t xml:space="preserve"> ci-dessus passe par</w:t>
            </w:r>
            <w:r w:rsidRPr="00BD0D21" w:rsidR="007A7987">
              <w:rPr>
                <w:rFonts w:ascii="Times New Roman" w:hAnsi="Times New Roman"/>
                <w:b/>
                <w:bCs/>
                <w:lang w:val="fr-FR" w:eastAsia="en-GB"/>
              </w:rPr>
              <w:t xml:space="preserve"> </w:t>
            </w:r>
            <w:r w:rsidRPr="00BD0D21" w:rsidR="00CD3F36">
              <w:rPr>
                <w:rFonts w:ascii="Times New Roman" w:hAnsi="Times New Roman"/>
                <w:b/>
                <w:bCs/>
                <w:lang w:val="fr-FR" w:eastAsia="en-GB"/>
              </w:rPr>
              <w:t>:</w:t>
            </w:r>
          </w:p>
          <w:p w:rsidRPr="00BD0D21" w:rsidR="00CD3F36" w:rsidP="0060019D" w:rsidRDefault="00A323A7" w14:paraId="36E67BBE" w14:textId="77777777">
            <w:pPr>
              <w:pStyle w:val="Paragraphedeliste"/>
              <w:numPr>
                <w:ilvl w:val="0"/>
                <w:numId w:val="85"/>
              </w:numPr>
              <w:spacing w:before="60" w:after="60" w:line="276" w:lineRule="auto"/>
              <w:ind w:right="95"/>
              <w:jc w:val="both"/>
              <w:rPr>
                <w:rFonts w:ascii="Times New Roman" w:hAnsi="Times New Roman"/>
                <w:bCs/>
                <w:lang w:val="fr-FR" w:eastAsia="en-GB"/>
              </w:rPr>
            </w:pPr>
            <w:r w:rsidRPr="00BD0D21">
              <w:rPr>
                <w:rFonts w:ascii="Times New Roman" w:hAnsi="Times New Roman"/>
                <w:bCs/>
                <w:lang w:val="fr-FR" w:eastAsia="en-GB"/>
              </w:rPr>
              <w:t>Un p</w:t>
            </w:r>
            <w:r w:rsidRPr="00BD0D21" w:rsidR="008504F6">
              <w:rPr>
                <w:rFonts w:ascii="Times New Roman" w:hAnsi="Times New Roman"/>
                <w:bCs/>
                <w:lang w:val="fr-FR" w:eastAsia="en-GB"/>
              </w:rPr>
              <w:t>laidoyer à un haut niveau de l’Etat pour une mobilisation et une sécurisation des fonds destinés aux activités de vaccination</w:t>
            </w:r>
            <w:r w:rsidRPr="00BD0D21">
              <w:rPr>
                <w:rFonts w:ascii="Times New Roman" w:hAnsi="Times New Roman"/>
                <w:bCs/>
                <w:lang w:val="fr-FR" w:eastAsia="en-GB"/>
              </w:rPr>
              <w:t xml:space="preserve"> (Assemb</w:t>
            </w:r>
            <w:r w:rsidRPr="00BD0D21" w:rsidR="00CD3F36">
              <w:rPr>
                <w:rFonts w:ascii="Times New Roman" w:hAnsi="Times New Roman"/>
                <w:bCs/>
                <w:lang w:val="fr-FR" w:eastAsia="en-GB"/>
              </w:rPr>
              <w:t>lée nationale, Ministère</w:t>
            </w:r>
            <w:r w:rsidRPr="00BD0D21">
              <w:rPr>
                <w:rFonts w:ascii="Times New Roman" w:hAnsi="Times New Roman"/>
                <w:bCs/>
                <w:lang w:val="fr-FR" w:eastAsia="en-GB"/>
              </w:rPr>
              <w:t>s</w:t>
            </w:r>
            <w:r w:rsidRPr="00BD0D21" w:rsidR="00CD3F36">
              <w:rPr>
                <w:rFonts w:ascii="Times New Roman" w:hAnsi="Times New Roman"/>
                <w:bCs/>
                <w:lang w:val="fr-FR" w:eastAsia="en-GB"/>
              </w:rPr>
              <w:t xml:space="preserve"> des </w:t>
            </w:r>
            <w:r w:rsidRPr="00BD0D21">
              <w:rPr>
                <w:rFonts w:ascii="Times New Roman" w:hAnsi="Times New Roman"/>
                <w:bCs/>
                <w:lang w:val="fr-FR" w:eastAsia="en-GB"/>
              </w:rPr>
              <w:t>F</w:t>
            </w:r>
            <w:r w:rsidRPr="00BD0D21" w:rsidR="00CD3F36">
              <w:rPr>
                <w:rFonts w:ascii="Times New Roman" w:hAnsi="Times New Roman"/>
                <w:bCs/>
                <w:lang w:val="fr-FR" w:eastAsia="en-GB"/>
              </w:rPr>
              <w:t xml:space="preserve">inances et du </w:t>
            </w:r>
            <w:r w:rsidRPr="00BD0D21">
              <w:rPr>
                <w:rFonts w:ascii="Times New Roman" w:hAnsi="Times New Roman"/>
                <w:bCs/>
                <w:lang w:val="fr-FR" w:eastAsia="en-GB"/>
              </w:rPr>
              <w:t>P</w:t>
            </w:r>
            <w:r w:rsidRPr="00BD0D21" w:rsidR="00CD3F36">
              <w:rPr>
                <w:rFonts w:ascii="Times New Roman" w:hAnsi="Times New Roman"/>
                <w:bCs/>
                <w:lang w:val="fr-FR" w:eastAsia="en-GB"/>
              </w:rPr>
              <w:t>lan)</w:t>
            </w:r>
            <w:r w:rsidRPr="00BD0D21" w:rsidR="007A7987">
              <w:rPr>
                <w:rFonts w:ascii="Times New Roman" w:hAnsi="Times New Roman"/>
                <w:bCs/>
                <w:lang w:val="fr-FR" w:eastAsia="en-GB"/>
              </w:rPr>
              <w:t> ;</w:t>
            </w:r>
          </w:p>
          <w:p w:rsidRPr="00BD0D21" w:rsidR="006C2796" w:rsidP="0060019D" w:rsidRDefault="00A323A7" w14:paraId="43260323" w14:textId="77777777">
            <w:pPr>
              <w:pStyle w:val="Paragraphedeliste"/>
              <w:numPr>
                <w:ilvl w:val="0"/>
                <w:numId w:val="85"/>
              </w:numPr>
              <w:spacing w:before="60" w:after="60" w:line="276" w:lineRule="auto"/>
              <w:ind w:right="95"/>
              <w:jc w:val="both"/>
              <w:rPr>
                <w:rFonts w:ascii="Times New Roman" w:hAnsi="Times New Roman"/>
                <w:bCs/>
                <w:lang w:val="fr-FR" w:eastAsia="en-GB"/>
              </w:rPr>
            </w:pPr>
            <w:r w:rsidRPr="00BD0D21">
              <w:rPr>
                <w:rFonts w:ascii="Times New Roman" w:hAnsi="Times New Roman"/>
                <w:bCs/>
                <w:lang w:val="fr-FR" w:eastAsia="en-GB"/>
              </w:rPr>
              <w:t>Un e</w:t>
            </w:r>
            <w:r w:rsidRPr="00BD0D21" w:rsidR="00CD3F36">
              <w:rPr>
                <w:rFonts w:ascii="Times New Roman" w:hAnsi="Times New Roman"/>
                <w:bCs/>
                <w:lang w:val="fr-FR" w:eastAsia="en-GB"/>
              </w:rPr>
              <w:t>ngagement du Chef de l’</w:t>
            </w:r>
            <w:r w:rsidRPr="00BD0D21">
              <w:rPr>
                <w:rFonts w:ascii="Times New Roman" w:hAnsi="Times New Roman"/>
                <w:bCs/>
                <w:lang w:val="fr-FR" w:eastAsia="en-GB"/>
              </w:rPr>
              <w:t xml:space="preserve">Etat en tant que </w:t>
            </w:r>
            <w:r w:rsidRPr="00BD0D21" w:rsidR="00CD3F36">
              <w:rPr>
                <w:rFonts w:ascii="Times New Roman" w:hAnsi="Times New Roman"/>
                <w:bCs/>
                <w:lang w:val="fr-FR" w:eastAsia="en-GB"/>
              </w:rPr>
              <w:t>Champion de la vaccination pour Gavi</w:t>
            </w:r>
            <w:r w:rsidRPr="00BD0D21" w:rsidR="007A7987">
              <w:rPr>
                <w:rFonts w:ascii="Times New Roman" w:hAnsi="Times New Roman"/>
                <w:bCs/>
                <w:lang w:val="fr-FR" w:eastAsia="en-GB"/>
              </w:rPr>
              <w:t> ;</w:t>
            </w:r>
          </w:p>
          <w:p w:rsidRPr="00BD0D21" w:rsidR="00CD3F36" w:rsidP="0060019D" w:rsidRDefault="00A323A7" w14:paraId="24532AC3" w14:textId="77777777">
            <w:pPr>
              <w:pStyle w:val="Paragraphedeliste"/>
              <w:numPr>
                <w:ilvl w:val="0"/>
                <w:numId w:val="85"/>
              </w:numPr>
              <w:spacing w:before="60" w:after="60" w:line="276" w:lineRule="auto"/>
              <w:ind w:right="95"/>
              <w:jc w:val="both"/>
              <w:rPr>
                <w:rFonts w:ascii="Times New Roman" w:hAnsi="Times New Roman"/>
                <w:bCs/>
                <w:lang w:val="fr-FR" w:eastAsia="en-GB"/>
              </w:rPr>
            </w:pPr>
            <w:r w:rsidRPr="00BD0D21">
              <w:rPr>
                <w:rFonts w:ascii="Times New Roman" w:hAnsi="Times New Roman"/>
                <w:bCs/>
                <w:lang w:val="fr-FR" w:eastAsia="en-GB"/>
              </w:rPr>
              <w:t>Une c</w:t>
            </w:r>
            <w:r w:rsidRPr="00BD0D21" w:rsidR="007A7987">
              <w:rPr>
                <w:rFonts w:ascii="Times New Roman" w:hAnsi="Times New Roman"/>
                <w:bCs/>
                <w:lang w:val="fr-FR" w:eastAsia="en-GB"/>
              </w:rPr>
              <w:t>apacité managériale et le</w:t>
            </w:r>
            <w:r w:rsidRPr="00BD0D21" w:rsidR="000E1BC8">
              <w:rPr>
                <w:rFonts w:ascii="Times New Roman" w:hAnsi="Times New Roman"/>
                <w:bCs/>
                <w:lang w:val="fr-FR" w:eastAsia="en-GB"/>
              </w:rPr>
              <w:t xml:space="preserve"> leadership du Ministère de la S</w:t>
            </w:r>
            <w:r w:rsidRPr="00BD0D21" w:rsidR="007A7987">
              <w:rPr>
                <w:rFonts w:ascii="Times New Roman" w:hAnsi="Times New Roman"/>
                <w:bCs/>
                <w:lang w:val="fr-FR" w:eastAsia="en-GB"/>
              </w:rPr>
              <w:t>anté</w:t>
            </w:r>
            <w:r w:rsidRPr="00BD0D21" w:rsidR="000E1BC8">
              <w:rPr>
                <w:rFonts w:ascii="Times New Roman" w:hAnsi="Times New Roman"/>
                <w:bCs/>
                <w:lang w:val="fr-FR" w:eastAsia="en-GB"/>
              </w:rPr>
              <w:t xml:space="preserve"> P</w:t>
            </w:r>
            <w:r w:rsidRPr="00BD0D21" w:rsidR="007A7987">
              <w:rPr>
                <w:rFonts w:ascii="Times New Roman" w:hAnsi="Times New Roman"/>
                <w:bCs/>
                <w:lang w:val="fr-FR" w:eastAsia="en-GB"/>
              </w:rPr>
              <w:t>ublique</w:t>
            </w:r>
            <w:r w:rsidRPr="00BD0D21">
              <w:rPr>
                <w:rFonts w:ascii="Times New Roman" w:hAnsi="Times New Roman"/>
                <w:bCs/>
                <w:lang w:val="fr-FR" w:eastAsia="en-GB"/>
              </w:rPr>
              <w:t> ;</w:t>
            </w:r>
          </w:p>
          <w:p w:rsidRPr="00BD0D21" w:rsidR="00A323A7" w:rsidP="0060019D" w:rsidRDefault="00A323A7" w14:paraId="259C3489" w14:textId="77777777">
            <w:pPr>
              <w:pStyle w:val="Paragraphedeliste"/>
              <w:numPr>
                <w:ilvl w:val="0"/>
                <w:numId w:val="85"/>
              </w:numPr>
              <w:spacing w:before="60" w:after="60" w:line="276" w:lineRule="auto"/>
              <w:ind w:right="95"/>
              <w:jc w:val="both"/>
              <w:rPr>
                <w:rFonts w:ascii="Times New Roman" w:hAnsi="Times New Roman"/>
                <w:bCs/>
                <w:lang w:val="fr-FR" w:eastAsia="en-GB"/>
              </w:rPr>
            </w:pPr>
            <w:r w:rsidRPr="00BD0D21">
              <w:rPr>
                <w:rFonts w:ascii="Times New Roman" w:hAnsi="Times New Roman"/>
                <w:bCs/>
                <w:lang w:val="fr-FR" w:eastAsia="en-GB"/>
              </w:rPr>
              <w:t>La culture de la Gestion Axée sur les Résultats</w:t>
            </w:r>
          </w:p>
        </w:tc>
      </w:tr>
      <w:tr w:rsidRPr="00734EC4" w:rsidR="00133CB8" w:rsidTr="00264E53" w14:paraId="5C3E8974" w14:textId="77777777">
        <w:trPr>
          <w:trHeight w:val="584"/>
        </w:trPr>
        <w:tc>
          <w:tcPr>
            <w:tcW w:w="5000" w:type="pct"/>
            <w:gridSpan w:val="3"/>
            <w:tcBorders>
              <w:right w:val="single" w:color="A6A6A6" w:sz="4" w:space="0"/>
            </w:tcBorders>
            <w:shd w:val="clear" w:color="auto" w:fill="F2F2F2"/>
          </w:tcPr>
          <w:p w:rsidRPr="00BD0D21" w:rsidR="006C2796" w:rsidP="000257D2" w:rsidRDefault="006C2796" w14:paraId="0FEA0C66" w14:textId="77777777">
            <w:pPr>
              <w:pStyle w:val="Paragraphedeliste"/>
              <w:spacing w:before="60" w:after="60" w:line="276" w:lineRule="auto"/>
              <w:ind w:left="142" w:right="95"/>
              <w:jc w:val="both"/>
              <w:rPr>
                <w:rFonts w:ascii="Times New Roman" w:hAnsi="Times New Roman"/>
                <w:b/>
                <w:bCs/>
                <w:lang w:val="fr-FR" w:eastAsia="en-GB"/>
              </w:rPr>
            </w:pPr>
            <w:r w:rsidRPr="00BD0D21">
              <w:rPr>
                <w:rFonts w:ascii="Times New Roman" w:hAnsi="Times New Roman"/>
                <w:b/>
                <w:bCs/>
                <w:lang w:val="fr-FR" w:eastAsia="en-GB"/>
              </w:rPr>
              <w:t>Énumérer les indicateurs permettant de surveiller l’avancée vers l’objectif :</w:t>
            </w:r>
          </w:p>
          <w:p w:rsidRPr="00BD0D21" w:rsidR="006C2796" w:rsidP="000257D2" w:rsidRDefault="006C2796" w14:paraId="20EA6C04" w14:textId="77777777">
            <w:pPr>
              <w:pStyle w:val="Paragraphedeliste"/>
              <w:numPr>
                <w:ilvl w:val="0"/>
                <w:numId w:val="11"/>
              </w:numPr>
              <w:spacing w:before="60" w:after="60" w:line="276" w:lineRule="auto"/>
              <w:ind w:left="142" w:right="95" w:firstLine="0"/>
              <w:jc w:val="both"/>
              <w:rPr>
                <w:rFonts w:ascii="Times New Roman" w:hAnsi="Times New Roman"/>
                <w:b/>
                <w:bCs/>
                <w:lang w:val="fr-FR" w:eastAsia="en-GB"/>
              </w:rPr>
            </w:pPr>
            <w:r w:rsidRPr="00BD0D21">
              <w:rPr>
                <w:rFonts w:ascii="Times New Roman" w:hAnsi="Times New Roman"/>
                <w:b/>
                <w:bCs/>
                <w:i/>
                <w:iCs/>
                <w:lang w:val="fr-FR" w:eastAsia="en-GB"/>
              </w:rPr>
              <w:t>Le mettre en évidence dans le cadre de performance des subventions (GPF)</w:t>
            </w:r>
            <w:r w:rsidRPr="00BD0D21">
              <w:rPr>
                <w:rFonts w:ascii="Times New Roman" w:hAnsi="Times New Roman"/>
                <w:lang w:val="fr-FR" w:eastAsia="en-GB"/>
              </w:rPr>
              <w:t xml:space="preserve"> </w:t>
            </w:r>
            <w:r w:rsidRPr="00BD0D21">
              <w:rPr>
                <w:rFonts w:ascii="Times New Roman" w:hAnsi="Times New Roman"/>
                <w:lang w:val="fr-FR" w:eastAsia="en-GB"/>
              </w:rPr>
              <w:br/>
            </w:r>
            <w:r w:rsidRPr="00BD0D21">
              <w:rPr>
                <w:rFonts w:ascii="Times New Roman" w:hAnsi="Times New Roman"/>
                <w:lang w:val="fr-FR" w:eastAsia="en-GB"/>
              </w:rPr>
              <w:t xml:space="preserve">En cas de demande de soutien à la POECF, inclure les indicateurs obligatoires (veuillez consulter le guide de programmation, ici : </w:t>
            </w:r>
            <w:hyperlink w:history="1" r:id="rId50">
              <w:r w:rsidRPr="00BD0D21" w:rsidR="00CB150A">
                <w:rPr>
                  <w:rStyle w:val="Lienhypertexte"/>
                  <w:rFonts w:ascii="Times New Roman" w:hAnsi="Times New Roman"/>
                  <w:lang w:val="fr-FR" w:eastAsia="en-GB"/>
                </w:rPr>
                <w:t>https://www.gavi.org/soutien/processus/demander/rss/</w:t>
              </w:r>
            </w:hyperlink>
            <w:r w:rsidRPr="00BD0D21" w:rsidR="00CB150A">
              <w:rPr>
                <w:rFonts w:ascii="Times New Roman" w:hAnsi="Times New Roman"/>
                <w:lang w:val="fr-CH" w:eastAsia="en-GB"/>
              </w:rPr>
              <w:t>)</w:t>
            </w:r>
          </w:p>
        </w:tc>
      </w:tr>
      <w:tr w:rsidRPr="000154CA" w:rsidR="00133CB8" w:rsidTr="00264E53" w14:paraId="2B9FBE96" w14:textId="77777777">
        <w:trPr>
          <w:trHeight w:val="325"/>
        </w:trPr>
        <w:tc>
          <w:tcPr>
            <w:tcW w:w="5000" w:type="pct"/>
            <w:gridSpan w:val="3"/>
            <w:tcBorders>
              <w:right w:val="single" w:color="A6A6A6" w:sz="4" w:space="0"/>
            </w:tcBorders>
            <w:shd w:val="clear" w:color="auto" w:fill="auto"/>
          </w:tcPr>
          <w:p w:rsidRPr="00BD0D21" w:rsidR="001861FB" w:rsidP="0060019D" w:rsidRDefault="006F647C" w14:paraId="662C033A" w14:textId="4AF03A64">
            <w:pPr>
              <w:numPr>
                <w:ilvl w:val="0"/>
                <w:numId w:val="19"/>
              </w:numPr>
              <w:spacing w:before="60" w:after="60" w:line="276" w:lineRule="auto"/>
              <w:ind w:right="95"/>
              <w:contextualSpacing/>
              <w:jc w:val="both"/>
              <w:rPr>
                <w:rFonts w:ascii="Times New Roman" w:hAnsi="Times New Roman"/>
                <w:bCs/>
                <w:iCs/>
                <w:color w:val="000000"/>
                <w:lang w:val="fr-FR" w:eastAsia="en-GB"/>
              </w:rPr>
            </w:pPr>
            <w:r w:rsidRPr="00BD0D21">
              <w:rPr>
                <w:rFonts w:ascii="Times New Roman" w:hAnsi="Times New Roman"/>
                <w:bCs/>
                <w:iCs/>
                <w:color w:val="000000"/>
                <w:lang w:val="fr-FR" w:eastAsia="en-GB"/>
              </w:rPr>
              <w:t>Nombre d’établissement  (CSI</w:t>
            </w:r>
            <w:r w:rsidR="00D42F4C">
              <w:rPr>
                <w:rFonts w:ascii="Times New Roman" w:hAnsi="Times New Roman"/>
                <w:bCs/>
                <w:iCs/>
                <w:color w:val="000000"/>
                <w:lang w:val="fr-FR" w:eastAsia="en-GB"/>
              </w:rPr>
              <w:t xml:space="preserve"> et CS) qui dispose d’un </w:t>
            </w:r>
            <w:proofErr w:type="spellStart"/>
            <w:r w:rsidR="00D42F4C">
              <w:rPr>
                <w:rFonts w:ascii="Times New Roman" w:hAnsi="Times New Roman"/>
                <w:bCs/>
                <w:iCs/>
                <w:color w:val="000000"/>
                <w:lang w:val="fr-FR" w:eastAsia="en-GB"/>
              </w:rPr>
              <w:t>refrigé</w:t>
            </w:r>
            <w:r w:rsidRPr="00BD0D21">
              <w:rPr>
                <w:rFonts w:ascii="Times New Roman" w:hAnsi="Times New Roman"/>
                <w:bCs/>
                <w:iCs/>
                <w:color w:val="000000"/>
                <w:lang w:val="fr-FR" w:eastAsia="en-GB"/>
              </w:rPr>
              <w:t>rateur</w:t>
            </w:r>
            <w:proofErr w:type="spellEnd"/>
            <w:r w:rsidRPr="00BD0D21">
              <w:rPr>
                <w:rFonts w:ascii="Times New Roman" w:hAnsi="Times New Roman"/>
                <w:bCs/>
                <w:iCs/>
                <w:color w:val="000000"/>
                <w:lang w:val="fr-FR" w:eastAsia="en-GB"/>
              </w:rPr>
              <w:t xml:space="preserve"> non homologué ou non admissible qui vienne d’</w:t>
            </w:r>
            <w:proofErr w:type="spellStart"/>
            <w:r w:rsidRPr="00BD0D21">
              <w:rPr>
                <w:rFonts w:ascii="Times New Roman" w:hAnsi="Times New Roman"/>
                <w:bCs/>
                <w:iCs/>
                <w:color w:val="000000"/>
                <w:lang w:val="fr-FR" w:eastAsia="en-GB"/>
              </w:rPr>
              <w:t>etre</w:t>
            </w:r>
            <w:proofErr w:type="spellEnd"/>
            <w:r w:rsidRPr="00BD0D21">
              <w:rPr>
                <w:rFonts w:ascii="Times New Roman" w:hAnsi="Times New Roman"/>
                <w:bCs/>
                <w:iCs/>
                <w:color w:val="000000"/>
                <w:lang w:val="fr-FR" w:eastAsia="en-GB"/>
              </w:rPr>
              <w:t xml:space="preserve"> dotés avec un </w:t>
            </w:r>
            <w:proofErr w:type="spellStart"/>
            <w:r w:rsidRPr="00BD0D21">
              <w:rPr>
                <w:rFonts w:ascii="Times New Roman" w:hAnsi="Times New Roman"/>
                <w:bCs/>
                <w:iCs/>
                <w:color w:val="000000"/>
                <w:lang w:val="fr-FR" w:eastAsia="en-GB"/>
              </w:rPr>
              <w:t>equipement</w:t>
            </w:r>
            <w:proofErr w:type="spellEnd"/>
            <w:r w:rsidRPr="00BD0D21">
              <w:rPr>
                <w:rFonts w:ascii="Times New Roman" w:hAnsi="Times New Roman"/>
                <w:bCs/>
                <w:iCs/>
                <w:color w:val="000000"/>
                <w:lang w:val="fr-FR" w:eastAsia="en-GB"/>
              </w:rPr>
              <w:t xml:space="preserve"> de CDF solaire admissible à la plateforme</w:t>
            </w:r>
            <w:r w:rsidRPr="00BD0D21" w:rsidR="00153509">
              <w:rPr>
                <w:rFonts w:ascii="Times New Roman" w:hAnsi="Times New Roman"/>
                <w:bCs/>
                <w:iCs/>
                <w:color w:val="000000"/>
                <w:lang w:val="fr-FR" w:eastAsia="en-GB"/>
              </w:rPr>
              <w:t> ;</w:t>
            </w:r>
          </w:p>
          <w:p w:rsidRPr="00BD0D21" w:rsidR="006F647C" w:rsidP="0060019D" w:rsidRDefault="00D42F4C" w14:paraId="4184AAFA" w14:textId="0DA5A852">
            <w:pPr>
              <w:numPr>
                <w:ilvl w:val="0"/>
                <w:numId w:val="19"/>
              </w:numPr>
              <w:spacing w:before="60" w:after="60" w:line="276" w:lineRule="auto"/>
              <w:ind w:right="95"/>
              <w:contextualSpacing/>
              <w:jc w:val="both"/>
              <w:rPr>
                <w:rFonts w:ascii="Times New Roman" w:hAnsi="Times New Roman"/>
                <w:bCs/>
                <w:iCs/>
                <w:color w:val="000000"/>
                <w:lang w:val="fr-FR" w:eastAsia="en-GB"/>
              </w:rPr>
            </w:pPr>
            <w:r>
              <w:rPr>
                <w:rFonts w:ascii="Times New Roman" w:hAnsi="Times New Roman"/>
                <w:bCs/>
                <w:iCs/>
                <w:color w:val="000000"/>
                <w:lang w:val="fr-FR" w:eastAsia="en-GB"/>
              </w:rPr>
              <w:t>Nombre d’é</w:t>
            </w:r>
            <w:r w:rsidRPr="00BD0D21" w:rsidR="006F647C">
              <w:rPr>
                <w:rFonts w:ascii="Times New Roman" w:hAnsi="Times New Roman"/>
                <w:bCs/>
                <w:iCs/>
                <w:color w:val="000000"/>
                <w:lang w:val="fr-FR" w:eastAsia="en-GB"/>
              </w:rPr>
              <w:t>tablissement (CSI et CS) auparavant sans équipement et maintenant dotés d’ECF admissible à la plateforme</w:t>
            </w:r>
            <w:r w:rsidRPr="00BD0D21" w:rsidR="00153509">
              <w:rPr>
                <w:rFonts w:ascii="Times New Roman" w:hAnsi="Times New Roman"/>
                <w:bCs/>
                <w:iCs/>
                <w:color w:val="000000"/>
                <w:lang w:val="fr-FR" w:eastAsia="en-GB"/>
              </w:rPr>
              <w:t> ;</w:t>
            </w:r>
          </w:p>
          <w:p w:rsidRPr="00BD0D21" w:rsidR="006C2796" w:rsidP="0060019D" w:rsidRDefault="006F647C" w14:paraId="19A009AC" w14:textId="0AB4CBDE">
            <w:pPr>
              <w:numPr>
                <w:ilvl w:val="0"/>
                <w:numId w:val="19"/>
              </w:numPr>
              <w:spacing w:before="60" w:after="60" w:line="276" w:lineRule="auto"/>
              <w:ind w:right="95"/>
              <w:contextualSpacing/>
              <w:jc w:val="both"/>
              <w:rPr>
                <w:rFonts w:ascii="Times New Roman" w:hAnsi="Times New Roman"/>
                <w:bCs/>
                <w:iCs/>
                <w:color w:val="000000"/>
                <w:lang w:val="fr-FR" w:eastAsia="en-GB"/>
              </w:rPr>
            </w:pPr>
            <w:r w:rsidRPr="00BD0D21">
              <w:rPr>
                <w:rFonts w:ascii="Times New Roman" w:hAnsi="Times New Roman"/>
                <w:bCs/>
                <w:iCs/>
                <w:color w:val="000000"/>
                <w:lang w:val="fr-FR" w:eastAsia="en-GB"/>
              </w:rPr>
              <w:t xml:space="preserve">Proportion de </w:t>
            </w:r>
            <w:r w:rsidR="00D42F4C">
              <w:rPr>
                <w:rFonts w:ascii="Times New Roman" w:hAnsi="Times New Roman"/>
                <w:bCs/>
                <w:iCs/>
                <w:color w:val="000000"/>
                <w:lang w:val="fr-FR" w:eastAsia="en-GB"/>
              </w:rPr>
              <w:t>dépô</w:t>
            </w:r>
            <w:r w:rsidRPr="00BD0D21" w:rsidR="00861A20">
              <w:rPr>
                <w:rFonts w:ascii="Times New Roman" w:hAnsi="Times New Roman"/>
                <w:bCs/>
                <w:iCs/>
                <w:color w:val="000000"/>
                <w:lang w:val="fr-FR" w:eastAsia="en-GB"/>
              </w:rPr>
              <w:t xml:space="preserve">ts de </w:t>
            </w:r>
            <w:r w:rsidRPr="00BD0D21">
              <w:rPr>
                <w:rFonts w:ascii="Times New Roman" w:hAnsi="Times New Roman"/>
                <w:bCs/>
                <w:iCs/>
                <w:color w:val="000000"/>
                <w:lang w:val="fr-FR" w:eastAsia="en-GB"/>
              </w:rPr>
              <w:t>DS équipé</w:t>
            </w:r>
            <w:r w:rsidR="00D42F4C">
              <w:rPr>
                <w:rFonts w:ascii="Times New Roman" w:hAnsi="Times New Roman"/>
                <w:bCs/>
                <w:iCs/>
                <w:color w:val="000000"/>
                <w:lang w:val="fr-FR" w:eastAsia="en-GB"/>
              </w:rPr>
              <w:t>s</w:t>
            </w:r>
            <w:r w:rsidRPr="00BD0D21">
              <w:rPr>
                <w:rFonts w:ascii="Times New Roman" w:hAnsi="Times New Roman"/>
                <w:bCs/>
                <w:iCs/>
                <w:color w:val="000000"/>
                <w:lang w:val="fr-FR" w:eastAsia="en-GB"/>
              </w:rPr>
              <w:t xml:space="preserve"> en </w:t>
            </w:r>
            <w:r w:rsidRPr="00BD0D21" w:rsidR="00861A20">
              <w:rPr>
                <w:rFonts w:ascii="Times New Roman" w:hAnsi="Times New Roman"/>
                <w:bCs/>
                <w:iCs/>
                <w:color w:val="000000"/>
                <w:lang w:val="fr-FR" w:eastAsia="en-GB"/>
              </w:rPr>
              <w:t>EC</w:t>
            </w:r>
            <w:r w:rsidRPr="00BD0D21">
              <w:rPr>
                <w:rFonts w:ascii="Times New Roman" w:hAnsi="Times New Roman"/>
                <w:bCs/>
                <w:iCs/>
                <w:color w:val="000000"/>
                <w:lang w:val="fr-FR" w:eastAsia="en-GB"/>
              </w:rPr>
              <w:t xml:space="preserve">F </w:t>
            </w:r>
            <w:r w:rsidRPr="00BD0D21" w:rsidR="00861A20">
              <w:rPr>
                <w:rFonts w:ascii="Times New Roman" w:hAnsi="Times New Roman"/>
                <w:bCs/>
                <w:iCs/>
                <w:color w:val="000000"/>
                <w:lang w:val="fr-FR" w:eastAsia="en-GB"/>
              </w:rPr>
              <w:t>fonctionnels</w:t>
            </w:r>
            <w:r w:rsidRPr="00BD0D21" w:rsidR="00153509">
              <w:rPr>
                <w:rFonts w:ascii="Times New Roman" w:hAnsi="Times New Roman"/>
                <w:bCs/>
                <w:iCs/>
                <w:color w:val="000000"/>
                <w:lang w:val="fr-FR" w:eastAsia="en-GB"/>
              </w:rPr>
              <w:t>.</w:t>
            </w:r>
          </w:p>
        </w:tc>
      </w:tr>
      <w:tr w:rsidRPr="000154CA" w:rsidR="00133CB8" w:rsidTr="00264E53" w14:paraId="26670892" w14:textId="77777777">
        <w:trPr>
          <w:trHeight w:val="383"/>
        </w:trPr>
        <w:tc>
          <w:tcPr>
            <w:tcW w:w="5000" w:type="pct"/>
            <w:gridSpan w:val="3"/>
            <w:tcBorders>
              <w:right w:val="single" w:color="A6A6A6" w:sz="4" w:space="0"/>
            </w:tcBorders>
            <w:shd w:val="clear" w:color="auto" w:fill="F2F2F2"/>
          </w:tcPr>
          <w:p w:rsidRPr="00BD0D21" w:rsidR="006C2796" w:rsidP="000257D2" w:rsidRDefault="006C2796" w14:paraId="2A5F55B0" w14:textId="77777777">
            <w:pPr>
              <w:pStyle w:val="Paragraphedeliste"/>
              <w:spacing w:before="60" w:after="60" w:line="276" w:lineRule="auto"/>
              <w:ind w:left="142" w:right="95"/>
              <w:jc w:val="both"/>
              <w:rPr>
                <w:rFonts w:ascii="Times New Roman" w:hAnsi="Times New Roman"/>
                <w:b/>
                <w:bCs/>
                <w:lang w:val="fr-FR" w:eastAsia="en-GB"/>
              </w:rPr>
            </w:pPr>
            <w:r w:rsidRPr="00BD0D21">
              <w:rPr>
                <w:rFonts w:ascii="Times New Roman" w:hAnsi="Times New Roman"/>
                <w:b/>
                <w:bCs/>
                <w:lang w:val="fr-FR" w:eastAsia="en-GB"/>
              </w:rPr>
              <w:lastRenderedPageBreak/>
              <w:t xml:space="preserve">Détailler les besoins en AT nécessaires pour faciliter cette activité et </w:t>
            </w:r>
            <w:r w:rsidRPr="00BD0D21">
              <w:rPr>
                <w:rFonts w:ascii="Times New Roman" w:hAnsi="Times New Roman"/>
                <w:lang w:val="fr-FR" w:eastAsia="en-GB"/>
              </w:rPr>
              <w:t xml:space="preserve">clarifier le montant qui n’est </w:t>
            </w:r>
            <w:r w:rsidRPr="00BD0D21">
              <w:rPr>
                <w:rFonts w:ascii="Times New Roman" w:hAnsi="Times New Roman"/>
                <w:u w:val="single"/>
                <w:lang w:val="fr-FR" w:eastAsia="en-GB"/>
              </w:rPr>
              <w:t>pas</w:t>
            </w:r>
            <w:r w:rsidRPr="00BD0D21">
              <w:rPr>
                <w:rFonts w:ascii="Times New Roman" w:hAnsi="Times New Roman"/>
                <w:lang w:val="fr-FR" w:eastAsia="en-GB"/>
              </w:rPr>
              <w:t xml:space="preserve"> pris en charge dans le PEF/</w:t>
            </w:r>
            <w:r w:rsidRPr="00BD0D21" w:rsidR="00664FB6">
              <w:rPr>
                <w:rFonts w:ascii="Times New Roman" w:hAnsi="Times New Roman"/>
                <w:lang w:val="fr-FR" w:eastAsia="en-GB"/>
              </w:rPr>
              <w:t>aide ciblée aux pays</w:t>
            </w:r>
            <w:r w:rsidRPr="00BD0D21">
              <w:rPr>
                <w:rFonts w:ascii="Times New Roman" w:hAnsi="Times New Roman"/>
                <w:lang w:val="fr-FR" w:eastAsia="en-GB"/>
              </w:rPr>
              <w:t>.</w:t>
            </w:r>
          </w:p>
        </w:tc>
      </w:tr>
      <w:tr w:rsidRPr="00734EC4" w:rsidR="00133CB8" w:rsidTr="00264E53" w14:paraId="4C2FFAB0" w14:textId="77777777">
        <w:trPr>
          <w:trHeight w:val="383"/>
        </w:trPr>
        <w:tc>
          <w:tcPr>
            <w:tcW w:w="5000" w:type="pct"/>
            <w:gridSpan w:val="3"/>
            <w:tcBorders>
              <w:right w:val="single" w:color="A6A6A6" w:sz="4" w:space="0"/>
            </w:tcBorders>
            <w:shd w:val="clear" w:color="auto" w:fill="auto"/>
          </w:tcPr>
          <w:p w:rsidRPr="00B92617" w:rsidR="00D642BB" w:rsidRDefault="00AE7E21" w14:paraId="6EDD352D" w14:textId="035A0591">
            <w:pPr>
              <w:spacing w:before="60" w:after="60" w:line="276" w:lineRule="auto"/>
              <w:ind w:left="142" w:right="95"/>
              <w:jc w:val="both"/>
              <w:rPr>
                <w:rFonts w:ascii="Times New Roman" w:hAnsi="Times New Roman"/>
                <w:bCs/>
                <w:lang w:val="fr-FR" w:eastAsia="en-GB"/>
              </w:rPr>
            </w:pPr>
            <w:r w:rsidRPr="00B92617">
              <w:rPr>
                <w:rFonts w:ascii="Times New Roman" w:hAnsi="Times New Roman"/>
                <w:lang w:val="fr-CH"/>
              </w:rPr>
              <w:t xml:space="preserve">Il existe un TCA </w:t>
            </w:r>
            <w:r w:rsidRPr="00B92617" w:rsidR="00D642BB">
              <w:rPr>
                <w:rFonts w:ascii="Times New Roman" w:hAnsi="Times New Roman"/>
                <w:lang w:val="fr-CH"/>
              </w:rPr>
              <w:t xml:space="preserve">2019 </w:t>
            </w:r>
            <w:r w:rsidRPr="00B92617">
              <w:rPr>
                <w:rFonts w:ascii="Times New Roman" w:hAnsi="Times New Roman"/>
                <w:lang w:val="fr-CH"/>
              </w:rPr>
              <w:t xml:space="preserve">prenant en compte l’AT pour assurer le bon déroulement des activités </w:t>
            </w:r>
            <w:r w:rsidRPr="00B92617" w:rsidR="00D642BB">
              <w:rPr>
                <w:rFonts w:ascii="Times New Roman" w:hAnsi="Times New Roman"/>
                <w:lang w:val="fr-CH"/>
              </w:rPr>
              <w:t>de la mise en œuvre du CCEOP et</w:t>
            </w:r>
            <w:r w:rsidRPr="00B92617">
              <w:rPr>
                <w:rFonts w:ascii="Times New Roman" w:hAnsi="Times New Roman"/>
                <w:lang w:val="fr-CH"/>
              </w:rPr>
              <w:t xml:space="preserve"> Le transfert de compétence en Gestion de la chaine du froid</w:t>
            </w:r>
            <w:r w:rsidRPr="00B92617" w:rsidR="00D642BB">
              <w:rPr>
                <w:rFonts w:ascii="Times New Roman" w:hAnsi="Times New Roman"/>
                <w:lang w:val="fr-CH"/>
              </w:rPr>
              <w:t>. Le Niger souhaiterait que cet appui continu pour les trois prochaines années.</w:t>
            </w:r>
            <w:r w:rsidRPr="00B92617" w:rsidR="00D642BB">
              <w:rPr>
                <w:rFonts w:ascii="Times New Roman" w:hAnsi="Times New Roman"/>
                <w:bCs/>
                <w:lang w:val="fr-FR" w:eastAsia="en-GB"/>
              </w:rPr>
              <w:t xml:space="preserve"> </w:t>
            </w:r>
          </w:p>
          <w:p w:rsidRPr="00B92617" w:rsidR="006C2796" w:rsidRDefault="00D642BB" w14:paraId="59C09564" w14:textId="3D349877">
            <w:pPr>
              <w:spacing w:before="60" w:after="60" w:line="276" w:lineRule="auto"/>
              <w:ind w:left="142" w:right="95"/>
              <w:jc w:val="both"/>
              <w:rPr>
                <w:rFonts w:ascii="Times New Roman" w:hAnsi="Times New Roman"/>
                <w:lang w:val="fr-CH"/>
              </w:rPr>
            </w:pPr>
            <w:r w:rsidRPr="00B92617">
              <w:rPr>
                <w:rFonts w:ascii="Times New Roman" w:hAnsi="Times New Roman"/>
                <w:lang w:val="fr-CH"/>
              </w:rPr>
              <w:t xml:space="preserve">Le PEF-TCA fera l’objet d’un suivi et d’une reprogrammation annuels selon les besoins. </w:t>
            </w:r>
          </w:p>
        </w:tc>
      </w:tr>
      <w:tr w:rsidRPr="00BD0D21" w:rsidR="00133CB8" w:rsidTr="0018620A" w14:paraId="5447A46A" w14:textId="77777777">
        <w:trPr>
          <w:trHeight w:val="53"/>
        </w:trPr>
        <w:tc>
          <w:tcPr>
            <w:tcW w:w="2694" w:type="pct"/>
            <w:vMerge w:val="restart"/>
            <w:shd w:val="clear" w:color="auto" w:fill="F2F2F2"/>
          </w:tcPr>
          <w:p w:rsidRPr="00BD0D21" w:rsidR="006C2796" w:rsidP="000257D2" w:rsidRDefault="006C2796" w14:paraId="67B11836" w14:textId="77777777">
            <w:pPr>
              <w:pStyle w:val="Paragraphedeliste"/>
              <w:spacing w:before="60" w:after="60" w:line="276" w:lineRule="auto"/>
              <w:ind w:left="142" w:right="95"/>
              <w:jc w:val="both"/>
              <w:rPr>
                <w:rFonts w:ascii="Times New Roman" w:hAnsi="Times New Roman"/>
                <w:b/>
                <w:bCs/>
                <w:lang w:val="fr-FR" w:eastAsia="en-GB"/>
              </w:rPr>
            </w:pPr>
            <w:r w:rsidRPr="00BD0D21">
              <w:rPr>
                <w:rFonts w:ascii="Times New Roman" w:hAnsi="Times New Roman"/>
                <w:b/>
                <w:bCs/>
                <w:lang w:val="fr-FR" w:eastAsia="en-GB"/>
              </w:rPr>
              <w:t>Quel</w:t>
            </w:r>
            <w:r w:rsidRPr="00BD0D21" w:rsidR="00EC155C">
              <w:rPr>
                <w:rFonts w:ascii="Times New Roman" w:hAnsi="Times New Roman"/>
                <w:b/>
                <w:bCs/>
                <w:lang w:val="fr-FR" w:eastAsia="en-GB"/>
              </w:rPr>
              <w:t>le</w:t>
            </w:r>
            <w:r w:rsidRPr="00BD0D21">
              <w:rPr>
                <w:rFonts w:ascii="Times New Roman" w:hAnsi="Times New Roman"/>
                <w:b/>
                <w:bCs/>
                <w:lang w:val="fr-FR" w:eastAsia="en-GB"/>
              </w:rPr>
              <w:t xml:space="preserve"> partie du budget RSS et POECF est allouée à cet objectif </w:t>
            </w:r>
          </w:p>
          <w:p w:rsidRPr="00BD0D21" w:rsidR="006C2796" w:rsidP="000257D2" w:rsidRDefault="006C2796" w14:paraId="0FFACD80" w14:textId="77777777">
            <w:pPr>
              <w:pStyle w:val="Paragraphedeliste"/>
              <w:numPr>
                <w:ilvl w:val="0"/>
                <w:numId w:val="10"/>
              </w:numPr>
              <w:spacing w:before="60" w:after="60" w:line="276" w:lineRule="auto"/>
              <w:ind w:left="142" w:right="95" w:firstLine="0"/>
              <w:jc w:val="both"/>
              <w:rPr>
                <w:rFonts w:ascii="Times New Roman" w:hAnsi="Times New Roman"/>
                <w:b/>
                <w:bCs/>
                <w:i/>
                <w:iCs/>
                <w:color w:val="0070C0"/>
                <w:lang w:val="fr-FR" w:eastAsia="en-GB"/>
              </w:rPr>
            </w:pPr>
            <w:r w:rsidRPr="00BD0D21">
              <w:rPr>
                <w:rFonts w:ascii="Times New Roman" w:hAnsi="Times New Roman"/>
                <w:b/>
                <w:bCs/>
                <w:i/>
                <w:iCs/>
                <w:lang w:val="fr-FR" w:eastAsia="en-GB"/>
              </w:rPr>
              <w:t xml:space="preserve">Insérer ici les mêmes chiffres que dans le tableau 2.3 et les mettre également en évidence dans le </w:t>
            </w:r>
            <w:r w:rsidRPr="00BD0D21" w:rsidR="00500CF0">
              <w:rPr>
                <w:rFonts w:ascii="Times New Roman" w:hAnsi="Times New Roman"/>
                <w:b/>
                <w:bCs/>
                <w:i/>
                <w:iCs/>
                <w:lang w:val="fr-FR" w:eastAsia="en-GB"/>
              </w:rPr>
              <w:t>modèle de prévision budgétaire</w:t>
            </w:r>
          </w:p>
        </w:tc>
        <w:tc>
          <w:tcPr>
            <w:tcW w:w="846" w:type="pct"/>
            <w:tcBorders>
              <w:right w:val="single" w:color="A6A6A6" w:sz="4" w:space="0"/>
            </w:tcBorders>
            <w:shd w:val="clear" w:color="auto" w:fill="F2F2F2"/>
          </w:tcPr>
          <w:p w:rsidRPr="00BD0D21" w:rsidR="006C2796" w:rsidP="000257D2" w:rsidRDefault="006C2796" w14:paraId="23AA60F9" w14:textId="77777777">
            <w:pPr>
              <w:pStyle w:val="Paragraphedeliste"/>
              <w:spacing w:before="60" w:after="60" w:line="276" w:lineRule="auto"/>
              <w:ind w:left="142" w:right="95"/>
              <w:jc w:val="both"/>
              <w:rPr>
                <w:rFonts w:ascii="Times New Roman" w:hAnsi="Times New Roman"/>
                <w:b/>
                <w:bCs/>
                <w:lang w:eastAsia="en-GB"/>
              </w:rPr>
            </w:pPr>
            <w:r w:rsidRPr="00BD0D21">
              <w:rPr>
                <w:rFonts w:ascii="Times New Roman" w:hAnsi="Times New Roman"/>
                <w:b/>
                <w:bCs/>
                <w:lang w:val="fr-FR" w:eastAsia="en-GB"/>
              </w:rPr>
              <w:t>Années 1 à 2</w:t>
            </w:r>
          </w:p>
        </w:tc>
        <w:tc>
          <w:tcPr>
            <w:tcW w:w="1461" w:type="pct"/>
            <w:tcBorders>
              <w:left w:val="single" w:color="A6A6A6" w:sz="4" w:space="0"/>
              <w:right w:val="single" w:color="A6A6A6" w:sz="4" w:space="0"/>
            </w:tcBorders>
            <w:shd w:val="clear" w:color="auto" w:fill="auto"/>
            <w:vAlign w:val="center"/>
          </w:tcPr>
          <w:p w:rsidRPr="00BD0D21" w:rsidR="006C2796" w:rsidP="0053595E" w:rsidRDefault="004D69D9" w14:paraId="5A56F025" w14:textId="0E0D6B11">
            <w:pPr>
              <w:spacing w:line="276" w:lineRule="auto"/>
              <w:jc w:val="both"/>
              <w:rPr>
                <w:rFonts w:ascii="Times New Roman" w:hAnsi="Times New Roman"/>
                <w:b/>
                <w:iCs/>
                <w:lang w:val="fr-FR" w:eastAsia="en-GB"/>
              </w:rPr>
            </w:pPr>
            <w:r w:rsidRPr="00BD0D21">
              <w:rPr>
                <w:rFonts w:ascii="Times New Roman" w:hAnsi="Times New Roman"/>
                <w:b/>
                <w:iCs/>
                <w:lang w:val="fr-FR" w:eastAsia="en-GB"/>
              </w:rPr>
              <w:t xml:space="preserve"> </w:t>
            </w:r>
            <w:r w:rsidR="0053595E">
              <w:rPr>
                <w:rFonts w:ascii="Times New Roman" w:hAnsi="Times New Roman"/>
                <w:b/>
                <w:iCs/>
                <w:lang w:val="fr-FR" w:eastAsia="en-GB"/>
              </w:rPr>
              <w:t>7</w:t>
            </w:r>
            <w:r w:rsidR="00C03D13">
              <w:rPr>
                <w:rFonts w:ascii="Times New Roman" w:hAnsi="Times New Roman"/>
                <w:b/>
                <w:iCs/>
                <w:lang w:val="fr-FR" w:eastAsia="en-GB"/>
              </w:rPr>
              <w:t> </w:t>
            </w:r>
            <w:r w:rsidR="0053595E">
              <w:rPr>
                <w:rFonts w:ascii="Times New Roman" w:hAnsi="Times New Roman"/>
                <w:b/>
                <w:iCs/>
                <w:lang w:val="fr-FR" w:eastAsia="en-GB"/>
              </w:rPr>
              <w:t>227</w:t>
            </w:r>
            <w:r w:rsidR="00C03D13">
              <w:rPr>
                <w:rFonts w:ascii="Times New Roman" w:hAnsi="Times New Roman"/>
                <w:b/>
                <w:iCs/>
                <w:lang w:val="fr-FR" w:eastAsia="en-GB"/>
              </w:rPr>
              <w:t xml:space="preserve"> </w:t>
            </w:r>
            <w:r w:rsidR="0053595E">
              <w:rPr>
                <w:rFonts w:ascii="Times New Roman" w:hAnsi="Times New Roman"/>
                <w:b/>
                <w:iCs/>
                <w:lang w:val="fr-FR" w:eastAsia="en-GB"/>
              </w:rPr>
              <w:t>952</w:t>
            </w:r>
            <w:r w:rsidRPr="00BD0D21" w:rsidR="00C03D13">
              <w:rPr>
                <w:rFonts w:ascii="Times New Roman" w:hAnsi="Times New Roman"/>
                <w:b/>
                <w:iCs/>
                <w:lang w:val="fr-FR" w:eastAsia="en-GB"/>
              </w:rPr>
              <w:t xml:space="preserve"> </w:t>
            </w:r>
            <w:r w:rsidRPr="00BD0D21" w:rsidR="0018620A">
              <w:rPr>
                <w:rFonts w:ascii="Times New Roman" w:hAnsi="Times New Roman"/>
                <w:b/>
                <w:iCs/>
                <w:lang w:val="fr-FR" w:eastAsia="en-GB"/>
              </w:rPr>
              <w:t>USD</w:t>
            </w:r>
          </w:p>
        </w:tc>
      </w:tr>
      <w:tr w:rsidRPr="00BD0D21" w:rsidR="00133CB8" w:rsidTr="0018620A" w14:paraId="03BF1705" w14:textId="77777777">
        <w:trPr>
          <w:trHeight w:val="383"/>
        </w:trPr>
        <w:tc>
          <w:tcPr>
            <w:tcW w:w="2694" w:type="pct"/>
            <w:vMerge/>
            <w:shd w:val="clear" w:color="auto" w:fill="F2F2F2"/>
          </w:tcPr>
          <w:p w:rsidRPr="00BD0D21" w:rsidR="006C2796" w:rsidP="000257D2" w:rsidRDefault="006C2796" w14:paraId="5B7B62B4" w14:textId="77777777">
            <w:pPr>
              <w:pStyle w:val="Paragraphedeliste"/>
              <w:spacing w:before="60" w:after="60" w:line="276" w:lineRule="auto"/>
              <w:ind w:left="142" w:right="95"/>
              <w:jc w:val="both"/>
              <w:rPr>
                <w:rFonts w:ascii="Times New Roman" w:hAnsi="Times New Roman"/>
                <w:b/>
                <w:lang w:val="fr-FR" w:eastAsia="en-GB"/>
              </w:rPr>
            </w:pPr>
          </w:p>
        </w:tc>
        <w:tc>
          <w:tcPr>
            <w:tcW w:w="846" w:type="pct"/>
            <w:tcBorders>
              <w:right w:val="single" w:color="A6A6A6" w:sz="4" w:space="0"/>
            </w:tcBorders>
            <w:shd w:val="clear" w:color="auto" w:fill="F2F2F2"/>
          </w:tcPr>
          <w:p w:rsidR="00A15656" w:rsidP="000257D2" w:rsidRDefault="006C2796" w14:paraId="27867852" w14:textId="093E95B1">
            <w:pPr>
              <w:pStyle w:val="Paragraphedeliste"/>
              <w:spacing w:before="60" w:after="60" w:line="276" w:lineRule="auto"/>
              <w:ind w:left="142" w:right="95"/>
              <w:jc w:val="both"/>
              <w:rPr>
                <w:rFonts w:ascii="Times New Roman" w:hAnsi="Times New Roman"/>
                <w:b/>
                <w:bCs/>
                <w:lang w:eastAsia="en-GB"/>
              </w:rPr>
            </w:pPr>
            <w:r w:rsidRPr="00BD0D21">
              <w:rPr>
                <w:rFonts w:ascii="Times New Roman" w:hAnsi="Times New Roman"/>
                <w:b/>
                <w:bCs/>
                <w:lang w:val="fr-FR" w:eastAsia="en-GB"/>
              </w:rPr>
              <w:t>Année 3</w:t>
            </w:r>
          </w:p>
          <w:p w:rsidRPr="00065CF1" w:rsidR="00A15656" w:rsidP="00065CF1" w:rsidRDefault="00A15656" w14:paraId="0915B21D" w14:textId="77777777">
            <w:pPr>
              <w:rPr>
                <w:lang w:eastAsia="en-GB"/>
              </w:rPr>
            </w:pPr>
          </w:p>
          <w:p w:rsidRPr="00065CF1" w:rsidR="006C2796" w:rsidP="00065CF1" w:rsidRDefault="006C2796" w14:paraId="42FC0DED" w14:textId="5AAF106B">
            <w:pPr>
              <w:jc w:val="center"/>
              <w:rPr>
                <w:lang w:eastAsia="en-GB"/>
              </w:rPr>
            </w:pPr>
          </w:p>
        </w:tc>
        <w:tc>
          <w:tcPr>
            <w:tcW w:w="1461" w:type="pct"/>
            <w:tcBorders>
              <w:left w:val="single" w:color="A6A6A6" w:sz="4" w:space="0"/>
              <w:right w:val="single" w:color="A6A6A6" w:sz="4" w:space="0"/>
            </w:tcBorders>
            <w:shd w:val="clear" w:color="auto" w:fill="auto"/>
            <w:vAlign w:val="center"/>
          </w:tcPr>
          <w:p w:rsidRPr="00BD0D21" w:rsidR="006C2796" w:rsidP="0053595E" w:rsidRDefault="004D69D9" w14:paraId="6CC2AEF6" w14:textId="368A85EA">
            <w:pPr>
              <w:spacing w:line="276" w:lineRule="auto"/>
              <w:jc w:val="both"/>
              <w:rPr>
                <w:rFonts w:ascii="Times New Roman" w:hAnsi="Times New Roman"/>
                <w:b/>
                <w:iCs/>
                <w:lang w:val="fr-FR" w:eastAsia="en-GB"/>
              </w:rPr>
            </w:pPr>
            <w:r w:rsidRPr="00BD0D21">
              <w:rPr>
                <w:rFonts w:ascii="Times New Roman" w:hAnsi="Times New Roman"/>
                <w:b/>
                <w:iCs/>
                <w:lang w:val="fr-FR" w:eastAsia="en-GB"/>
              </w:rPr>
              <w:t xml:space="preserve"> </w:t>
            </w:r>
            <w:r w:rsidR="0053595E">
              <w:rPr>
                <w:rFonts w:ascii="Times New Roman" w:hAnsi="Times New Roman"/>
                <w:b/>
                <w:iCs/>
                <w:lang w:val="fr-FR" w:eastAsia="en-GB"/>
              </w:rPr>
              <w:t>742 545</w:t>
            </w:r>
            <w:r w:rsidR="00C03D13">
              <w:rPr>
                <w:rFonts w:ascii="Times New Roman" w:hAnsi="Times New Roman"/>
                <w:b/>
                <w:iCs/>
                <w:lang w:val="fr-FR" w:eastAsia="en-GB"/>
              </w:rPr>
              <w:t xml:space="preserve"> </w:t>
            </w:r>
            <w:r w:rsidRPr="00BD0D21" w:rsidR="0018620A">
              <w:rPr>
                <w:rFonts w:ascii="Times New Roman" w:hAnsi="Times New Roman"/>
                <w:b/>
                <w:iCs/>
                <w:lang w:val="fr-FR" w:eastAsia="en-GB"/>
              </w:rPr>
              <w:t>USD</w:t>
            </w:r>
          </w:p>
        </w:tc>
      </w:tr>
      <w:tr w:rsidRPr="000154CA" w:rsidR="003B216C" w:rsidTr="00264E53" w14:paraId="1CE59B5A" w14:textId="77777777">
        <w:trPr>
          <w:trHeight w:val="383"/>
        </w:trPr>
        <w:tc>
          <w:tcPr>
            <w:tcW w:w="5000" w:type="pct"/>
            <w:gridSpan w:val="3"/>
            <w:tcBorders>
              <w:bottom w:val="single" w:color="999999" w:sz="4" w:space="0"/>
              <w:right w:val="single" w:color="A6A6A6" w:sz="4" w:space="0"/>
            </w:tcBorders>
            <w:shd w:val="clear" w:color="auto" w:fill="F2F2F2"/>
          </w:tcPr>
          <w:p w:rsidRPr="00BD0D21" w:rsidR="003B216C" w:rsidP="000257D2" w:rsidRDefault="003B216C" w14:paraId="54E2D3D6" w14:textId="77777777">
            <w:pPr>
              <w:spacing w:line="276" w:lineRule="auto"/>
              <w:ind w:left="142" w:right="95"/>
              <w:jc w:val="both"/>
              <w:rPr>
                <w:rFonts w:ascii="Times New Roman" w:hAnsi="Times New Roman"/>
                <w:b/>
                <w:bCs/>
                <w:i/>
                <w:iCs/>
                <w:lang w:val="fr-FR" w:eastAsia="en-GB"/>
              </w:rPr>
            </w:pPr>
            <w:r w:rsidRPr="00BD0D21">
              <w:rPr>
                <w:rFonts w:ascii="Times New Roman" w:hAnsi="Times New Roman"/>
                <w:b/>
                <w:bCs/>
                <w:i/>
                <w:iCs/>
                <w:lang w:val="fr-FR" w:eastAsia="en-GB"/>
              </w:rPr>
              <w:t>Veuillez également fournir des informations sur les principaux facteurs de coûts, les contributions et les estimations nécessaires aux principales activités de cet objectif ici :</w:t>
            </w:r>
          </w:p>
        </w:tc>
      </w:tr>
      <w:tr w:rsidRPr="000154CA" w:rsidR="003B216C" w:rsidTr="00264E53" w14:paraId="0FDD283D" w14:textId="77777777">
        <w:trPr>
          <w:trHeight w:val="383"/>
        </w:trPr>
        <w:tc>
          <w:tcPr>
            <w:tcW w:w="5000" w:type="pct"/>
            <w:gridSpan w:val="3"/>
            <w:tcBorders>
              <w:right w:val="single" w:color="A6A6A6" w:sz="4" w:space="0"/>
            </w:tcBorders>
            <w:shd w:val="clear" w:color="auto" w:fill="auto"/>
          </w:tcPr>
          <w:p w:rsidRPr="00065CF1" w:rsidR="00EA1281" w:rsidP="00EA1281" w:rsidRDefault="005E69B9" w14:paraId="2F8580AC" w14:textId="04C293F0">
            <w:pPr>
              <w:spacing w:line="276" w:lineRule="auto"/>
              <w:ind w:left="142" w:right="95"/>
              <w:jc w:val="both"/>
              <w:rPr>
                <w:rFonts w:ascii="Times New Roman" w:hAnsi="Times New Roman"/>
                <w:b/>
                <w:bCs/>
                <w:i/>
                <w:iCs/>
                <w:color w:val="0000CC"/>
                <w:lang w:val="fr-FR" w:eastAsia="en-GB"/>
              </w:rPr>
            </w:pPr>
            <w:r w:rsidRPr="004E710E">
              <w:rPr>
                <w:rFonts w:ascii="Times New Roman" w:hAnsi="Times New Roman"/>
                <w:i/>
                <w:iCs/>
                <w:color w:val="0000CC"/>
                <w:lang w:val="fr-FR" w:eastAsia="en-GB"/>
              </w:rPr>
              <w:t xml:space="preserve">Voir </w:t>
            </w:r>
            <w:proofErr w:type="spellStart"/>
            <w:r w:rsidRPr="004E710E">
              <w:rPr>
                <w:rFonts w:ascii="Times New Roman" w:hAnsi="Times New Roman"/>
                <w:i/>
                <w:iCs/>
                <w:color w:val="0000CC"/>
                <w:lang w:val="fr-FR" w:eastAsia="en-GB"/>
              </w:rPr>
              <w:t>costing</w:t>
            </w:r>
            <w:proofErr w:type="spellEnd"/>
            <w:r w:rsidRPr="004E710E">
              <w:rPr>
                <w:rFonts w:ascii="Times New Roman" w:hAnsi="Times New Roman"/>
                <w:i/>
                <w:iCs/>
                <w:color w:val="0000CC"/>
                <w:lang w:val="fr-FR" w:eastAsia="en-GB"/>
              </w:rPr>
              <w:t xml:space="preserve"> détaillé en annexe</w:t>
            </w:r>
            <w:r w:rsidRPr="004E710E" w:rsidR="00EA1281">
              <w:rPr>
                <w:rFonts w:ascii="Times New Roman" w:hAnsi="Times New Roman"/>
                <w:i/>
                <w:iCs/>
                <w:color w:val="0000CC"/>
                <w:lang w:val="fr-FR" w:eastAsia="en-GB"/>
              </w:rPr>
              <w:t xml:space="preserve"> </w:t>
            </w:r>
            <w:r w:rsidRPr="00065CF1" w:rsidR="00EA1281">
              <w:rPr>
                <w:rFonts w:ascii="Times New Roman" w:hAnsi="Times New Roman"/>
                <w:b/>
                <w:bCs/>
                <w:i/>
                <w:iCs/>
                <w:color w:val="0000CC"/>
                <w:lang w:val="fr-FR" w:eastAsia="en-GB"/>
              </w:rPr>
              <w:t xml:space="preserve">(Annexe </w:t>
            </w:r>
            <w:r w:rsidR="00D12472">
              <w:rPr>
                <w:rFonts w:ascii="Times New Roman" w:hAnsi="Times New Roman"/>
                <w:b/>
                <w:bCs/>
                <w:i/>
                <w:iCs/>
                <w:color w:val="0000CC"/>
                <w:lang w:val="fr-FR" w:eastAsia="en-GB"/>
              </w:rPr>
              <w:t>29</w:t>
            </w:r>
            <w:bookmarkStart w:name="_GoBack" w:id="4"/>
            <w:bookmarkEnd w:id="4"/>
            <w:r w:rsidRPr="00065CF1" w:rsidR="00EA1281">
              <w:rPr>
                <w:rFonts w:ascii="Times New Roman" w:hAnsi="Times New Roman"/>
                <w:b/>
                <w:bCs/>
                <w:i/>
                <w:iCs/>
                <w:color w:val="0000CC"/>
                <w:lang w:val="fr-FR" w:eastAsia="en-GB"/>
              </w:rPr>
              <w:t> : Budget JSP 2020-2022)</w:t>
            </w:r>
          </w:p>
          <w:p w:rsidRPr="00BD0D21" w:rsidR="003B216C" w:rsidP="000257D2" w:rsidRDefault="003B216C" w14:paraId="2FA60A12" w14:textId="77777777">
            <w:pPr>
              <w:pStyle w:val="Paragraphedeliste"/>
              <w:spacing w:before="60" w:after="60" w:line="276" w:lineRule="auto"/>
              <w:ind w:left="142" w:right="95"/>
              <w:jc w:val="both"/>
              <w:rPr>
                <w:rFonts w:ascii="Times New Roman" w:hAnsi="Times New Roman"/>
                <w:i/>
                <w:iCs/>
                <w:color w:val="FF0000"/>
                <w:lang w:val="fr-FR" w:eastAsia="en-GB"/>
              </w:rPr>
            </w:pPr>
          </w:p>
        </w:tc>
      </w:tr>
    </w:tbl>
    <w:p w:rsidR="006C2796" w:rsidP="000257D2" w:rsidRDefault="006C2796" w14:paraId="325D5B84" w14:textId="77777777">
      <w:pPr>
        <w:spacing w:line="276" w:lineRule="auto"/>
        <w:jc w:val="both"/>
        <w:rPr>
          <w:rFonts w:ascii="Times New Roman" w:hAnsi="Times New Roman" w:eastAsia="Times New Roman"/>
          <w:b/>
          <w:bCs/>
          <w:color w:val="00B050"/>
          <w:lang w:val="fr-CH"/>
        </w:rPr>
      </w:pPr>
    </w:p>
    <w:p w:rsidR="00703F73" w:rsidP="000257D2" w:rsidRDefault="00703F73" w14:paraId="18410BE1" w14:textId="3D5BC183">
      <w:pPr>
        <w:spacing w:line="276" w:lineRule="auto"/>
        <w:jc w:val="both"/>
        <w:rPr>
          <w:rFonts w:ascii="Times New Roman" w:hAnsi="Times New Roman" w:eastAsia="Times New Roman"/>
          <w:b/>
          <w:bCs/>
          <w:color w:val="00B050"/>
          <w:lang w:val="fr-CH"/>
        </w:rPr>
      </w:pPr>
    </w:p>
    <w:p w:rsidR="00E17A5F" w:rsidP="000257D2" w:rsidRDefault="00E17A5F" w14:paraId="041B88EC" w14:textId="68B6160F">
      <w:pPr>
        <w:spacing w:line="276" w:lineRule="auto"/>
        <w:jc w:val="both"/>
        <w:rPr>
          <w:rFonts w:ascii="Times New Roman" w:hAnsi="Times New Roman" w:eastAsia="Times New Roman"/>
          <w:b/>
          <w:bCs/>
          <w:color w:val="00B050"/>
          <w:lang w:val="fr-CH"/>
        </w:rPr>
      </w:pPr>
    </w:p>
    <w:p w:rsidR="00E17A5F" w:rsidP="000257D2" w:rsidRDefault="00E17A5F" w14:paraId="2C7929A6" w14:textId="75DAAD17">
      <w:pPr>
        <w:spacing w:line="276" w:lineRule="auto"/>
        <w:jc w:val="both"/>
        <w:rPr>
          <w:rFonts w:ascii="Times New Roman" w:hAnsi="Times New Roman" w:eastAsia="Times New Roman"/>
          <w:b/>
          <w:bCs/>
          <w:color w:val="00B050"/>
          <w:lang w:val="fr-CH"/>
        </w:rPr>
      </w:pPr>
    </w:p>
    <w:p w:rsidR="00E17A5F" w:rsidP="000257D2" w:rsidRDefault="00E17A5F" w14:paraId="612F5479" w14:textId="5AA52E0E">
      <w:pPr>
        <w:spacing w:line="276" w:lineRule="auto"/>
        <w:jc w:val="both"/>
        <w:rPr>
          <w:rFonts w:ascii="Times New Roman" w:hAnsi="Times New Roman" w:eastAsia="Times New Roman"/>
          <w:b/>
          <w:bCs/>
          <w:color w:val="00B050"/>
          <w:lang w:val="fr-CH"/>
        </w:rPr>
      </w:pPr>
    </w:p>
    <w:p w:rsidR="00E17A5F" w:rsidP="000257D2" w:rsidRDefault="00E17A5F" w14:paraId="0DE4A33C" w14:textId="441E60FA">
      <w:pPr>
        <w:spacing w:line="276" w:lineRule="auto"/>
        <w:jc w:val="both"/>
        <w:rPr>
          <w:rFonts w:ascii="Times New Roman" w:hAnsi="Times New Roman" w:eastAsia="Times New Roman"/>
          <w:b/>
          <w:bCs/>
          <w:color w:val="00B050"/>
          <w:lang w:val="fr-CH"/>
        </w:rPr>
      </w:pPr>
    </w:p>
    <w:p w:rsidR="00E17A5F" w:rsidP="000257D2" w:rsidRDefault="00E17A5F" w14:paraId="5C7B3B99" w14:textId="7D470991">
      <w:pPr>
        <w:spacing w:line="276" w:lineRule="auto"/>
        <w:jc w:val="both"/>
        <w:rPr>
          <w:rFonts w:ascii="Times New Roman" w:hAnsi="Times New Roman" w:eastAsia="Times New Roman"/>
          <w:b/>
          <w:bCs/>
          <w:color w:val="00B050"/>
          <w:lang w:val="fr-CH"/>
        </w:rPr>
      </w:pPr>
    </w:p>
    <w:p w:rsidR="00E17A5F" w:rsidP="000257D2" w:rsidRDefault="00E17A5F" w14:paraId="29470726" w14:textId="08E834C9">
      <w:pPr>
        <w:spacing w:line="276" w:lineRule="auto"/>
        <w:jc w:val="both"/>
        <w:rPr>
          <w:rFonts w:ascii="Times New Roman" w:hAnsi="Times New Roman" w:eastAsia="Times New Roman"/>
          <w:b/>
          <w:bCs/>
          <w:color w:val="00B050"/>
          <w:lang w:val="fr-CH"/>
        </w:rPr>
      </w:pPr>
    </w:p>
    <w:p w:rsidR="00E17A5F" w:rsidP="000257D2" w:rsidRDefault="00E17A5F" w14:paraId="4F3DAB55" w14:textId="64B4266E">
      <w:pPr>
        <w:spacing w:line="276" w:lineRule="auto"/>
        <w:jc w:val="both"/>
        <w:rPr>
          <w:rFonts w:ascii="Times New Roman" w:hAnsi="Times New Roman" w:eastAsia="Times New Roman"/>
          <w:b/>
          <w:bCs/>
          <w:color w:val="00B050"/>
          <w:lang w:val="fr-CH"/>
        </w:rPr>
      </w:pPr>
    </w:p>
    <w:p w:rsidR="00E17A5F" w:rsidP="000257D2" w:rsidRDefault="00E17A5F" w14:paraId="6E33406C" w14:textId="0A5AFA69">
      <w:pPr>
        <w:spacing w:line="276" w:lineRule="auto"/>
        <w:jc w:val="both"/>
        <w:rPr>
          <w:rFonts w:ascii="Times New Roman" w:hAnsi="Times New Roman" w:eastAsia="Times New Roman"/>
          <w:b/>
          <w:bCs/>
          <w:color w:val="00B050"/>
          <w:lang w:val="fr-CH"/>
        </w:rPr>
      </w:pPr>
    </w:p>
    <w:p w:rsidR="00E17A5F" w:rsidP="000257D2" w:rsidRDefault="00E17A5F" w14:paraId="5F453867" w14:textId="0B8E5EF5">
      <w:pPr>
        <w:spacing w:line="276" w:lineRule="auto"/>
        <w:jc w:val="both"/>
        <w:rPr>
          <w:rFonts w:ascii="Times New Roman" w:hAnsi="Times New Roman" w:eastAsia="Times New Roman"/>
          <w:b/>
          <w:bCs/>
          <w:color w:val="00B050"/>
          <w:lang w:val="fr-CH"/>
        </w:rPr>
      </w:pPr>
    </w:p>
    <w:p w:rsidR="00E17A5F" w:rsidP="000257D2" w:rsidRDefault="00E17A5F" w14:paraId="6FDD88D6" w14:textId="372CC5D8">
      <w:pPr>
        <w:spacing w:line="276" w:lineRule="auto"/>
        <w:jc w:val="both"/>
        <w:rPr>
          <w:rFonts w:ascii="Times New Roman" w:hAnsi="Times New Roman" w:eastAsia="Times New Roman"/>
          <w:b/>
          <w:bCs/>
          <w:color w:val="00B050"/>
          <w:lang w:val="fr-CH"/>
        </w:rPr>
      </w:pPr>
    </w:p>
    <w:p w:rsidR="00E17A5F" w:rsidP="000257D2" w:rsidRDefault="00E17A5F" w14:paraId="4BAEC5F0" w14:textId="2C7D2A17">
      <w:pPr>
        <w:spacing w:line="276" w:lineRule="auto"/>
        <w:jc w:val="both"/>
        <w:rPr>
          <w:rFonts w:ascii="Times New Roman" w:hAnsi="Times New Roman" w:eastAsia="Times New Roman"/>
          <w:b/>
          <w:bCs/>
          <w:color w:val="00B050"/>
          <w:lang w:val="fr-CH"/>
        </w:rPr>
      </w:pPr>
    </w:p>
    <w:p w:rsidR="00E17A5F" w:rsidP="000257D2" w:rsidRDefault="00E17A5F" w14:paraId="58C4844E" w14:textId="6044D7EA">
      <w:pPr>
        <w:spacing w:line="276" w:lineRule="auto"/>
        <w:jc w:val="both"/>
        <w:rPr>
          <w:rFonts w:ascii="Times New Roman" w:hAnsi="Times New Roman" w:eastAsia="Times New Roman"/>
          <w:b/>
          <w:bCs/>
          <w:color w:val="00B050"/>
          <w:lang w:val="fr-CH"/>
        </w:rPr>
      </w:pPr>
    </w:p>
    <w:p w:rsidR="00E17A5F" w:rsidP="000257D2" w:rsidRDefault="00E17A5F" w14:paraId="4C1C05C6" w14:textId="4F31264D">
      <w:pPr>
        <w:spacing w:line="276" w:lineRule="auto"/>
        <w:jc w:val="both"/>
        <w:rPr>
          <w:rFonts w:ascii="Times New Roman" w:hAnsi="Times New Roman" w:eastAsia="Times New Roman"/>
          <w:b/>
          <w:bCs/>
          <w:color w:val="00B050"/>
          <w:lang w:val="fr-CH"/>
        </w:rPr>
      </w:pPr>
    </w:p>
    <w:p w:rsidR="00E17A5F" w:rsidP="000257D2" w:rsidRDefault="00E17A5F" w14:paraId="2B9746DE" w14:textId="41D494A2">
      <w:pPr>
        <w:spacing w:line="276" w:lineRule="auto"/>
        <w:jc w:val="both"/>
        <w:rPr>
          <w:rFonts w:ascii="Times New Roman" w:hAnsi="Times New Roman" w:eastAsia="Times New Roman"/>
          <w:b/>
          <w:bCs/>
          <w:color w:val="00B050"/>
          <w:lang w:val="fr-CH"/>
        </w:rPr>
      </w:pPr>
    </w:p>
    <w:p w:rsidR="00E17A5F" w:rsidP="000257D2" w:rsidRDefault="00E17A5F" w14:paraId="1356ED76" w14:textId="152BB577">
      <w:pPr>
        <w:spacing w:line="276" w:lineRule="auto"/>
        <w:jc w:val="both"/>
        <w:rPr>
          <w:rFonts w:ascii="Times New Roman" w:hAnsi="Times New Roman" w:eastAsia="Times New Roman"/>
          <w:b/>
          <w:bCs/>
          <w:color w:val="00B050"/>
          <w:lang w:val="fr-CH"/>
        </w:rPr>
      </w:pPr>
    </w:p>
    <w:p w:rsidR="00E17A5F" w:rsidP="000257D2" w:rsidRDefault="00E17A5F" w14:paraId="48DD5E63" w14:textId="2B8C3E15">
      <w:pPr>
        <w:spacing w:line="276" w:lineRule="auto"/>
        <w:jc w:val="both"/>
        <w:rPr>
          <w:rFonts w:ascii="Times New Roman" w:hAnsi="Times New Roman" w:eastAsia="Times New Roman"/>
          <w:b/>
          <w:bCs/>
          <w:color w:val="00B050"/>
          <w:lang w:val="fr-CH"/>
        </w:rPr>
      </w:pPr>
    </w:p>
    <w:p w:rsidR="00E17A5F" w:rsidP="000257D2" w:rsidRDefault="00E17A5F" w14:paraId="3E3670B7" w14:textId="6232D203">
      <w:pPr>
        <w:spacing w:line="276" w:lineRule="auto"/>
        <w:jc w:val="both"/>
        <w:rPr>
          <w:rFonts w:ascii="Times New Roman" w:hAnsi="Times New Roman" w:eastAsia="Times New Roman"/>
          <w:b/>
          <w:bCs/>
          <w:color w:val="00B050"/>
          <w:lang w:val="fr-CH"/>
        </w:rPr>
      </w:pPr>
    </w:p>
    <w:p w:rsidR="00E17A5F" w:rsidP="000257D2" w:rsidRDefault="00E17A5F" w14:paraId="52AFB7F9" w14:textId="18AEB915">
      <w:pPr>
        <w:spacing w:line="276" w:lineRule="auto"/>
        <w:jc w:val="both"/>
        <w:rPr>
          <w:rFonts w:ascii="Times New Roman" w:hAnsi="Times New Roman" w:eastAsia="Times New Roman"/>
          <w:b/>
          <w:bCs/>
          <w:color w:val="00B050"/>
          <w:lang w:val="fr-CH"/>
        </w:rPr>
      </w:pPr>
    </w:p>
    <w:p w:rsidR="00E17A5F" w:rsidP="000257D2" w:rsidRDefault="00E17A5F" w14:paraId="01FF299C" w14:textId="5B1D8BEB">
      <w:pPr>
        <w:spacing w:line="276" w:lineRule="auto"/>
        <w:jc w:val="both"/>
        <w:rPr>
          <w:rFonts w:ascii="Times New Roman" w:hAnsi="Times New Roman" w:eastAsia="Times New Roman"/>
          <w:b/>
          <w:bCs/>
          <w:color w:val="00B050"/>
          <w:lang w:val="fr-CH"/>
        </w:rPr>
      </w:pPr>
    </w:p>
    <w:p w:rsidR="00E17A5F" w:rsidP="000257D2" w:rsidRDefault="00E17A5F" w14:paraId="178DAE42" w14:textId="11E22AB5">
      <w:pPr>
        <w:spacing w:line="276" w:lineRule="auto"/>
        <w:jc w:val="both"/>
        <w:rPr>
          <w:rFonts w:ascii="Times New Roman" w:hAnsi="Times New Roman" w:eastAsia="Times New Roman"/>
          <w:b/>
          <w:bCs/>
          <w:color w:val="00B050"/>
          <w:lang w:val="fr-CH"/>
        </w:rPr>
      </w:pPr>
    </w:p>
    <w:p w:rsidR="00E17A5F" w:rsidP="000257D2" w:rsidRDefault="00E17A5F" w14:paraId="2C8D0F3D" w14:textId="00B5139E">
      <w:pPr>
        <w:spacing w:line="276" w:lineRule="auto"/>
        <w:jc w:val="both"/>
        <w:rPr>
          <w:rFonts w:ascii="Times New Roman" w:hAnsi="Times New Roman" w:eastAsia="Times New Roman"/>
          <w:b/>
          <w:bCs/>
          <w:color w:val="00B050"/>
          <w:lang w:val="fr-CH"/>
        </w:rPr>
      </w:pPr>
    </w:p>
    <w:p w:rsidR="00E17A5F" w:rsidP="000257D2" w:rsidRDefault="00E17A5F" w14:paraId="3DBE3AD6" w14:textId="4022753A">
      <w:pPr>
        <w:spacing w:line="276" w:lineRule="auto"/>
        <w:jc w:val="both"/>
        <w:rPr>
          <w:rFonts w:ascii="Times New Roman" w:hAnsi="Times New Roman" w:eastAsia="Times New Roman"/>
          <w:b/>
          <w:bCs/>
          <w:color w:val="00B050"/>
          <w:lang w:val="fr-CH"/>
        </w:rPr>
      </w:pPr>
    </w:p>
    <w:p w:rsidR="00E17A5F" w:rsidP="000257D2" w:rsidRDefault="00E17A5F" w14:paraId="04F80BC4" w14:textId="07A73FBB">
      <w:pPr>
        <w:spacing w:line="276" w:lineRule="auto"/>
        <w:jc w:val="both"/>
        <w:rPr>
          <w:rFonts w:ascii="Times New Roman" w:hAnsi="Times New Roman" w:eastAsia="Times New Roman"/>
          <w:b/>
          <w:bCs/>
          <w:color w:val="00B050"/>
          <w:lang w:val="fr-CH"/>
        </w:rPr>
      </w:pPr>
    </w:p>
    <w:p w:rsidR="00E17A5F" w:rsidP="000257D2" w:rsidRDefault="00E17A5F" w14:paraId="3644924C" w14:textId="24BB69A0">
      <w:pPr>
        <w:spacing w:line="276" w:lineRule="auto"/>
        <w:jc w:val="both"/>
        <w:rPr>
          <w:rFonts w:ascii="Times New Roman" w:hAnsi="Times New Roman" w:eastAsia="Times New Roman"/>
          <w:b/>
          <w:bCs/>
          <w:color w:val="00B050"/>
          <w:lang w:val="fr-CH"/>
        </w:rPr>
      </w:pPr>
    </w:p>
    <w:p w:rsidR="00E17A5F" w:rsidP="000257D2" w:rsidRDefault="00E17A5F" w14:paraId="44CFEA0E" w14:textId="47659657">
      <w:pPr>
        <w:spacing w:line="276" w:lineRule="auto"/>
        <w:jc w:val="both"/>
        <w:rPr>
          <w:rFonts w:ascii="Times New Roman" w:hAnsi="Times New Roman" w:eastAsia="Times New Roman"/>
          <w:b/>
          <w:bCs/>
          <w:color w:val="00B050"/>
          <w:lang w:val="fr-CH"/>
        </w:rPr>
      </w:pPr>
    </w:p>
    <w:p w:rsidR="00E17A5F" w:rsidP="000257D2" w:rsidRDefault="00E17A5F" w14:paraId="1F456113" w14:textId="31303881">
      <w:pPr>
        <w:spacing w:line="276" w:lineRule="auto"/>
        <w:jc w:val="both"/>
        <w:rPr>
          <w:rFonts w:ascii="Times New Roman" w:hAnsi="Times New Roman" w:eastAsia="Times New Roman"/>
          <w:b/>
          <w:bCs/>
          <w:color w:val="00B050"/>
          <w:lang w:val="fr-CH"/>
        </w:rPr>
      </w:pPr>
    </w:p>
    <w:p w:rsidR="00E17A5F" w:rsidP="000257D2" w:rsidRDefault="00E17A5F" w14:paraId="21F46D3B" w14:textId="7A2FFD74">
      <w:pPr>
        <w:spacing w:line="276" w:lineRule="auto"/>
        <w:jc w:val="both"/>
        <w:rPr>
          <w:rFonts w:ascii="Times New Roman" w:hAnsi="Times New Roman" w:eastAsia="Times New Roman"/>
          <w:b/>
          <w:bCs/>
          <w:color w:val="00B050"/>
          <w:lang w:val="fr-CH"/>
        </w:rPr>
      </w:pPr>
    </w:p>
    <w:p w:rsidR="00E17A5F" w:rsidP="000257D2" w:rsidRDefault="00E17A5F" w14:paraId="1E1B3B76" w14:textId="6D01ED1A">
      <w:pPr>
        <w:spacing w:line="276" w:lineRule="auto"/>
        <w:jc w:val="both"/>
        <w:rPr>
          <w:rFonts w:ascii="Times New Roman" w:hAnsi="Times New Roman" w:eastAsia="Times New Roman"/>
          <w:b/>
          <w:bCs/>
          <w:color w:val="00B050"/>
          <w:lang w:val="fr-CH"/>
        </w:rPr>
      </w:pPr>
    </w:p>
    <w:p w:rsidR="00E17A5F" w:rsidP="000257D2" w:rsidRDefault="00E17A5F" w14:paraId="7DF1E279" w14:textId="1B9F280E">
      <w:pPr>
        <w:spacing w:line="276" w:lineRule="auto"/>
        <w:jc w:val="both"/>
        <w:rPr>
          <w:rFonts w:ascii="Times New Roman" w:hAnsi="Times New Roman" w:eastAsia="Times New Roman"/>
          <w:b/>
          <w:bCs/>
          <w:color w:val="00B050"/>
          <w:lang w:val="fr-CH"/>
        </w:rPr>
      </w:pPr>
    </w:p>
    <w:p w:rsidR="00E17A5F" w:rsidP="000257D2" w:rsidRDefault="00E17A5F" w14:paraId="43D061D3" w14:textId="3BE840C2">
      <w:pPr>
        <w:spacing w:line="276" w:lineRule="auto"/>
        <w:jc w:val="both"/>
        <w:rPr>
          <w:rFonts w:ascii="Times New Roman" w:hAnsi="Times New Roman" w:eastAsia="Times New Roman"/>
          <w:b/>
          <w:bCs/>
          <w:color w:val="00B050"/>
          <w:lang w:val="fr-CH"/>
        </w:rPr>
      </w:pPr>
    </w:p>
    <w:p w:rsidR="00E17A5F" w:rsidP="000257D2" w:rsidRDefault="00E17A5F" w14:paraId="580925A5" w14:textId="2DAA9BD2">
      <w:pPr>
        <w:spacing w:line="276" w:lineRule="auto"/>
        <w:jc w:val="both"/>
        <w:rPr>
          <w:rFonts w:ascii="Times New Roman" w:hAnsi="Times New Roman" w:eastAsia="Times New Roman"/>
          <w:b/>
          <w:bCs/>
          <w:color w:val="00B050"/>
          <w:lang w:val="fr-CH"/>
        </w:rPr>
      </w:pPr>
    </w:p>
    <w:p w:rsidRPr="00BD0D21" w:rsidR="006C2796" w:rsidP="000257D2" w:rsidRDefault="006C2796" w14:paraId="12717CF3" w14:textId="77777777">
      <w:pPr>
        <w:pStyle w:val="Sansinterligne"/>
        <w:spacing w:line="276" w:lineRule="auto"/>
        <w:jc w:val="both"/>
        <w:rPr>
          <w:rFonts w:ascii="Times New Roman" w:hAnsi="Times New Roman" w:eastAsia="Times New Roman"/>
          <w:b w:val="0"/>
          <w:color w:val="00B050"/>
          <w:sz w:val="22"/>
          <w:lang w:val="fr-FR"/>
        </w:rPr>
      </w:pPr>
      <w:r w:rsidRPr="00BD0D21">
        <w:rPr>
          <w:rFonts w:ascii="Times New Roman" w:hAnsi="Times New Roman" w:eastAsia="Times New Roman"/>
          <w:bCs/>
          <w:color w:val="00B050"/>
          <w:sz w:val="22"/>
          <w:lang w:val="fr-FR"/>
        </w:rPr>
        <w:lastRenderedPageBreak/>
        <w:t>Partie E : Signatures - Approbation de la Justification de soutien au programme</w:t>
      </w:r>
    </w:p>
    <w:p w:rsidRPr="00BD0D21" w:rsidR="006C2796" w:rsidP="000257D2" w:rsidRDefault="006C2796" w14:paraId="26D33153" w14:textId="77777777">
      <w:pPr>
        <w:spacing w:line="276" w:lineRule="auto"/>
        <w:jc w:val="both"/>
        <w:rPr>
          <w:rFonts w:ascii="Times New Roman" w:hAnsi="Times New Roman"/>
          <w:b/>
          <w:bCs/>
          <w:color w:val="833C0B"/>
          <w:lang w:val="fr-FR"/>
        </w:rPr>
      </w:pPr>
      <w:r w:rsidRPr="00BD0D21">
        <w:rPr>
          <w:rFonts w:ascii="Times New Roman" w:hAnsi="Times New Roman"/>
          <w:b/>
          <w:bCs/>
          <w:color w:val="833C0B"/>
          <w:lang w:val="fr-FR"/>
        </w:rPr>
        <w:t>Formulaire de signature du gouvernement</w:t>
      </w:r>
    </w:p>
    <w:p w:rsidRPr="00BD0D21" w:rsidR="006C2796" w:rsidP="000257D2" w:rsidRDefault="006C2796" w14:paraId="0F17F5BA" w14:textId="77777777">
      <w:pPr>
        <w:spacing w:line="276" w:lineRule="auto"/>
        <w:jc w:val="both"/>
        <w:rPr>
          <w:rFonts w:ascii="Times New Roman" w:hAnsi="Times New Roman"/>
          <w:color w:val="000000"/>
          <w:lang w:val="fr-FR"/>
        </w:rPr>
      </w:pPr>
    </w:p>
    <w:p w:rsidRPr="00BD0D21" w:rsidR="006C2796" w:rsidP="000257D2" w:rsidRDefault="00A35041" w14:paraId="253A995E" w14:textId="73E0CD00">
      <w:pPr>
        <w:spacing w:line="276" w:lineRule="auto"/>
        <w:jc w:val="both"/>
        <w:rPr>
          <w:rFonts w:ascii="Times New Roman" w:hAnsi="Times New Roman"/>
          <w:color w:val="000000"/>
          <w:lang w:val="fr-FR"/>
        </w:rPr>
      </w:pPr>
      <w:r w:rsidRPr="00BD0D21">
        <w:rPr>
          <w:rFonts w:ascii="Times New Roman" w:hAnsi="Times New Roman"/>
          <w:color w:val="000000"/>
          <w:lang w:val="fr-FR"/>
        </w:rPr>
        <w:t>Afin d'améliorer son programme de</w:t>
      </w:r>
      <w:r w:rsidR="009A18D5">
        <w:rPr>
          <w:rFonts w:ascii="Times New Roman" w:hAnsi="Times New Roman"/>
          <w:color w:val="000000"/>
          <w:lang w:val="fr-FR"/>
        </w:rPr>
        <w:t xml:space="preserve"> vaccination, le gouvernement du Niger</w:t>
      </w:r>
      <w:r w:rsidRPr="00BD0D21">
        <w:rPr>
          <w:rFonts w:ascii="Times New Roman" w:hAnsi="Times New Roman"/>
          <w:color w:val="008000"/>
          <w:lang w:val="fr-FR"/>
        </w:rPr>
        <w:t xml:space="preserve"> </w:t>
      </w:r>
      <w:r w:rsidRPr="00BD0D21">
        <w:rPr>
          <w:rFonts w:ascii="Times New Roman" w:hAnsi="Times New Roman"/>
          <w:color w:val="000000"/>
          <w:lang w:val="fr-FR"/>
        </w:rPr>
        <w:t xml:space="preserve">souhaite renforcer le partenariat actuellement en place entre le gouvernement et Gavi, et demande par la présente </w:t>
      </w:r>
      <w:r w:rsidRPr="00BD0D21" w:rsidR="006C2796">
        <w:rPr>
          <w:rFonts w:ascii="Times New Roman" w:hAnsi="Times New Roman"/>
          <w:color w:val="000000"/>
          <w:lang w:val="fr-FR"/>
        </w:rPr>
        <w:t>à Gavi son soutien pour le portefeuille énoncé dans cette Justification de soutien au programme (JSP) :</w:t>
      </w:r>
    </w:p>
    <w:p w:rsidRPr="00BD0D21" w:rsidR="006C2796" w:rsidP="000257D2" w:rsidRDefault="006C2796" w14:paraId="541A78D9" w14:textId="77777777">
      <w:pPr>
        <w:spacing w:line="276" w:lineRule="auto"/>
        <w:jc w:val="both"/>
        <w:rPr>
          <w:rFonts w:ascii="Times New Roman" w:hAnsi="Times New Roman"/>
          <w:color w:val="008000"/>
          <w:lang w:val="fr-FR"/>
        </w:rPr>
      </w:pPr>
    </w:p>
    <w:p w:rsidRPr="00BD0D21" w:rsidR="006C2796" w:rsidP="000257D2" w:rsidRDefault="00A35041" w14:paraId="169B0489" w14:textId="5309858D">
      <w:pPr>
        <w:spacing w:line="276" w:lineRule="auto"/>
        <w:jc w:val="both"/>
        <w:rPr>
          <w:rFonts w:ascii="Times New Roman" w:hAnsi="Times New Roman"/>
          <w:color w:val="000000"/>
          <w:lang w:val="fr-FR"/>
        </w:rPr>
      </w:pPr>
      <w:r w:rsidRPr="00BD0D21">
        <w:rPr>
          <w:rFonts w:ascii="Times New Roman" w:hAnsi="Times New Roman"/>
          <w:color w:val="000000"/>
          <w:lang w:val="fr-FR"/>
        </w:rPr>
        <w:t>Conformément aux plans stratégiques nationaux en matière de santé publique et de</w:t>
      </w:r>
      <w:r w:rsidR="009A18D5">
        <w:rPr>
          <w:rFonts w:ascii="Times New Roman" w:hAnsi="Times New Roman"/>
          <w:color w:val="000000"/>
          <w:lang w:val="fr-FR"/>
        </w:rPr>
        <w:t xml:space="preserve"> vaccination, le gouvernement du Niger </w:t>
      </w:r>
      <w:r w:rsidRPr="00BD0D21">
        <w:rPr>
          <w:rFonts w:ascii="Times New Roman" w:hAnsi="Times New Roman"/>
          <w:color w:val="000000"/>
          <w:lang w:val="fr-FR"/>
        </w:rPr>
        <w:t>s'engage à développer les services nationaux de vaccination sur une base durable. Le gouvernement demande à Gavi et à ses partenaires de contribuer financièrement et techniquement à la vaccination des enfants du pays, conformément aux dispositions de la présente demande.</w:t>
      </w:r>
    </w:p>
    <w:p w:rsidRPr="00BD0D21" w:rsidR="00162F10" w:rsidP="000257D2" w:rsidRDefault="00162F10" w14:paraId="5409BE3B" w14:textId="77777777">
      <w:pPr>
        <w:spacing w:line="276" w:lineRule="auto"/>
        <w:jc w:val="both"/>
        <w:rPr>
          <w:rFonts w:ascii="Times New Roman" w:hAnsi="Times New Roman"/>
          <w:color w:val="008000"/>
          <w:lang w:val="fr-FR"/>
        </w:rPr>
      </w:pPr>
    </w:p>
    <w:p w:rsidRPr="00BD0D21" w:rsidR="006C2796" w:rsidP="000257D2" w:rsidRDefault="009A18D5" w14:paraId="14D3BBB2" w14:textId="2EA33B83">
      <w:pPr>
        <w:spacing w:line="276" w:lineRule="auto"/>
        <w:jc w:val="both"/>
        <w:rPr>
          <w:rFonts w:ascii="Times New Roman" w:hAnsi="Times New Roman"/>
          <w:color w:val="000000"/>
          <w:lang w:val="fr-FR"/>
        </w:rPr>
      </w:pPr>
      <w:r>
        <w:rPr>
          <w:rFonts w:ascii="Times New Roman" w:hAnsi="Times New Roman"/>
          <w:color w:val="000000"/>
          <w:lang w:val="fr-FR"/>
        </w:rPr>
        <w:t xml:space="preserve">Le gouvernement du Niger </w:t>
      </w:r>
      <w:r w:rsidRPr="00BD0D21" w:rsidR="006C2796">
        <w:rPr>
          <w:rFonts w:ascii="Times New Roman" w:hAnsi="Times New Roman"/>
          <w:color w:val="000000"/>
          <w:lang w:val="fr-FR"/>
        </w:rPr>
        <w:t xml:space="preserve"> tiendra les engagements de cofinancement énoncés dans cette JSP, exprimés en doses ou leur montant équivalent en dollars dans la Partie A ci-dessus. </w:t>
      </w:r>
    </w:p>
    <w:p w:rsidRPr="00BD0D21" w:rsidR="006C2796" w:rsidP="000257D2" w:rsidRDefault="006C2796" w14:paraId="19D46279" w14:textId="77777777">
      <w:pPr>
        <w:spacing w:line="276" w:lineRule="auto"/>
        <w:jc w:val="both"/>
        <w:rPr>
          <w:rFonts w:ascii="Times New Roman" w:hAnsi="Times New Roman"/>
          <w:i/>
          <w:color w:val="000000"/>
          <w:lang w:val="fr-FR"/>
        </w:rPr>
      </w:pPr>
    </w:p>
    <w:p w:rsidRPr="00BD0D21" w:rsidR="006C2796" w:rsidP="000257D2" w:rsidRDefault="00162F10" w14:paraId="03D28863" w14:textId="77777777">
      <w:pPr>
        <w:spacing w:line="276" w:lineRule="auto"/>
        <w:jc w:val="both"/>
        <w:rPr>
          <w:rFonts w:ascii="Times New Roman" w:hAnsi="Times New Roman"/>
          <w:i/>
          <w:iCs/>
          <w:color w:val="000000"/>
          <w:lang w:val="fr-FR"/>
        </w:rPr>
      </w:pPr>
      <w:r w:rsidRPr="00BD0D21">
        <w:rPr>
          <w:rFonts w:ascii="Times New Roman" w:hAnsi="Times New Roman"/>
          <w:i/>
          <w:iCs/>
          <w:color w:val="000000"/>
          <w:lang w:val="fr-FR"/>
        </w:rPr>
        <w:t xml:space="preserve">Nous, les soussignés, déclarons que les objectifs et les initiatives de la présente demande sont en parfaite adéquation avec les plans stratégiques gouvernementaux de santé publique et de vaccination (ou leurs équivalents), et que les fonds nécessaires à la mise en </w:t>
      </w:r>
      <w:proofErr w:type="spellStart"/>
      <w:r w:rsidRPr="00BD0D21">
        <w:rPr>
          <w:rFonts w:ascii="Times New Roman" w:hAnsi="Times New Roman"/>
          <w:i/>
          <w:iCs/>
          <w:color w:val="000000"/>
          <w:lang w:val="fr-FR"/>
        </w:rPr>
        <w:t>oeuvre</w:t>
      </w:r>
      <w:proofErr w:type="spellEnd"/>
      <w:r w:rsidRPr="00BD0D21">
        <w:rPr>
          <w:rFonts w:ascii="Times New Roman" w:hAnsi="Times New Roman"/>
          <w:i/>
          <w:iCs/>
          <w:color w:val="000000"/>
          <w:lang w:val="fr-FR"/>
        </w:rPr>
        <w:t xml:space="preserve"> de ces initiatives, notamment les fonds nationaux et le cofinancement éventuel des vaccins seront inscrits au budget annuel du Ministère de la Santé.</w:t>
      </w:r>
      <w:r w:rsidRPr="00BD0D21" w:rsidDel="00162F10">
        <w:rPr>
          <w:rFonts w:ascii="Times New Roman" w:hAnsi="Times New Roman"/>
          <w:i/>
          <w:iCs/>
          <w:color w:val="000000"/>
          <w:lang w:val="fr-FR"/>
        </w:rPr>
        <w:t xml:space="preserve"> </w:t>
      </w:r>
    </w:p>
    <w:p w:rsidRPr="00BD0D21" w:rsidR="0084644B" w:rsidP="000257D2" w:rsidRDefault="0084644B" w14:paraId="3EC6FBEE" w14:textId="77777777">
      <w:pPr>
        <w:spacing w:line="276" w:lineRule="auto"/>
        <w:jc w:val="both"/>
        <w:rPr>
          <w:rFonts w:ascii="Times New Roman" w:hAnsi="Times New Roman"/>
          <w:i/>
          <w:color w:val="000000"/>
          <w:lang w:val="fr-FR"/>
        </w:rPr>
      </w:pPr>
    </w:p>
    <w:p w:rsidRPr="00BD0D21" w:rsidR="006C2796" w:rsidP="000257D2" w:rsidRDefault="00162F10" w14:paraId="72BBBB9D" w14:textId="77777777">
      <w:pPr>
        <w:tabs>
          <w:tab w:val="left" w:pos="1080"/>
        </w:tabs>
        <w:spacing w:line="276" w:lineRule="auto"/>
        <w:jc w:val="both"/>
        <w:rPr>
          <w:rFonts w:ascii="Times New Roman" w:hAnsi="Times New Roman"/>
          <w:i/>
          <w:color w:val="000000"/>
          <w:lang w:val="fr-FR"/>
        </w:rPr>
      </w:pPr>
      <w:r w:rsidRPr="00BD0D21">
        <w:rPr>
          <w:rFonts w:ascii="Times New Roman" w:hAnsi="Times New Roman"/>
          <w:i/>
          <w:iCs/>
          <w:color w:val="000000"/>
          <w:lang w:val="fr-FR"/>
        </w:rPr>
        <w:t>Nous, les soussignés, déclarons également que le financement demandé pour les salaires, les primes, les majorations, les indemnités journalières et les mesures incitatives ne font pas double emploi avec des fonds provenant d'autres sources (autres donateurs, etc.).</w:t>
      </w:r>
      <w:r w:rsidRPr="00BD0D21" w:rsidR="006C2796">
        <w:rPr>
          <w:rFonts w:ascii="Times New Roman" w:hAnsi="Times New Roman"/>
          <w:i/>
          <w:iCs/>
          <w:lang w:val="fr-FR"/>
        </w:rPr>
        <w:tab/>
      </w:r>
    </w:p>
    <w:p w:rsidRPr="00BD0D21" w:rsidR="006C2796" w:rsidP="000257D2" w:rsidRDefault="00162F10" w14:paraId="2719744B" w14:textId="77777777">
      <w:pPr>
        <w:spacing w:line="276" w:lineRule="auto"/>
        <w:jc w:val="both"/>
        <w:rPr>
          <w:rFonts w:ascii="Times New Roman" w:hAnsi="Times New Roman"/>
          <w:i/>
          <w:iCs/>
          <w:color w:val="000000"/>
          <w:lang w:val="fr-FR"/>
        </w:rPr>
      </w:pPr>
      <w:r w:rsidRPr="00BD0D21">
        <w:rPr>
          <w:rFonts w:ascii="Times New Roman" w:hAnsi="Times New Roman"/>
          <w:i/>
          <w:iCs/>
          <w:color w:val="000000"/>
          <w:lang w:val="fr-FR"/>
        </w:rPr>
        <w:t>Nous, les soussignés, affirmons en outre que les termes et les conditions de l'accord-cadre de partenariat conclu entre Gavi et le pays continuent d'être pleinement en vigueur et s'appliqueront à toute aide accordée par Gavi en vertu de la présente demande.</w:t>
      </w:r>
      <w:r w:rsidRPr="00BD0D21" w:rsidR="006C2796">
        <w:rPr>
          <w:rFonts w:ascii="Times New Roman" w:hAnsi="Times New Roman"/>
          <w:i/>
          <w:iCs/>
          <w:color w:val="000000"/>
          <w:lang w:val="fr-FR"/>
        </w:rPr>
        <w:t>.</w:t>
      </w:r>
      <w:r w:rsidRPr="00BD0D21" w:rsidR="006C2796">
        <w:rPr>
          <w:rFonts w:ascii="Times New Roman" w:hAnsi="Times New Roman"/>
          <w:i/>
          <w:iCs/>
          <w:color w:val="000000"/>
          <w:vertAlign w:val="superscript"/>
          <w:lang w:val="fr-FR"/>
        </w:rPr>
        <w:footnoteReference w:id="18"/>
      </w:r>
    </w:p>
    <w:p w:rsidRPr="00BD0D21" w:rsidR="006C2796" w:rsidP="000257D2" w:rsidRDefault="006C2796" w14:paraId="168F1746" w14:textId="77777777">
      <w:pPr>
        <w:spacing w:line="276" w:lineRule="auto"/>
        <w:jc w:val="both"/>
        <w:rPr>
          <w:rFonts w:ascii="Times New Roman" w:hAnsi="Times New Roman"/>
          <w:color w:val="000000"/>
          <w:lang w:val="fr-FR"/>
        </w:rPr>
      </w:pPr>
    </w:p>
    <w:p w:rsidRPr="00BD0D21" w:rsidR="006C2796" w:rsidP="000257D2" w:rsidRDefault="006C2796" w14:paraId="0A7C8A7C" w14:textId="77777777">
      <w:pPr>
        <w:spacing w:line="276" w:lineRule="auto"/>
        <w:jc w:val="both"/>
        <w:rPr>
          <w:rFonts w:ascii="Times New Roman" w:hAnsi="Times New Roman"/>
          <w:color w:val="000000"/>
          <w:lang w:val="fr-FR"/>
        </w:rPr>
      </w:pPr>
    </w:p>
    <w:tbl>
      <w:tblPr>
        <w:tblW w:w="9499" w:type="dxa"/>
        <w:tblBorders>
          <w:top w:val="single" w:color="A6A6A6" w:sz="4" w:space="0"/>
          <w:left w:val="single" w:color="A6A6A6" w:sz="4" w:space="0"/>
          <w:bottom w:val="single" w:color="A6A6A6" w:sz="4" w:space="0"/>
          <w:right w:val="single" w:color="A6A6A6" w:sz="4" w:space="0"/>
          <w:insideH w:val="single" w:color="A6A6A6" w:sz="4" w:space="0"/>
          <w:insideV w:val="single" w:color="A6A6A6" w:sz="4" w:space="0"/>
        </w:tblBorders>
        <w:tblCellMar>
          <w:top w:w="57" w:type="dxa"/>
          <w:left w:w="57" w:type="dxa"/>
          <w:bottom w:w="57" w:type="dxa"/>
          <w:right w:w="57" w:type="dxa"/>
        </w:tblCellMar>
        <w:tblLook w:val="0000" w:firstRow="0" w:lastRow="0" w:firstColumn="0" w:lastColumn="0" w:noHBand="0" w:noVBand="0"/>
      </w:tblPr>
      <w:tblGrid>
        <w:gridCol w:w="1134"/>
        <w:gridCol w:w="3617"/>
        <w:gridCol w:w="1134"/>
        <w:gridCol w:w="3614"/>
      </w:tblGrid>
      <w:tr w:rsidRPr="000154CA" w:rsidR="00133CB8" w:rsidTr="003C6615" w14:paraId="49774347" w14:textId="77777777">
        <w:trPr>
          <w:trHeight w:val="397"/>
        </w:trPr>
        <w:tc>
          <w:tcPr>
            <w:tcW w:w="4747" w:type="dxa"/>
            <w:gridSpan w:val="2"/>
            <w:shd w:val="clear" w:color="auto" w:fill="D9D9D9"/>
            <w:tcMar>
              <w:top w:w="40" w:type="dxa"/>
              <w:left w:w="40" w:type="dxa"/>
              <w:bottom w:w="40" w:type="dxa"/>
              <w:right w:w="40" w:type="dxa"/>
            </w:tcMar>
            <w:vAlign w:val="center"/>
          </w:tcPr>
          <w:p w:rsidRPr="00BD0D21" w:rsidR="006C2796" w:rsidP="000257D2" w:rsidRDefault="00E4127E" w14:paraId="66D97769" w14:textId="77777777">
            <w:pPr>
              <w:spacing w:line="276" w:lineRule="auto"/>
              <w:jc w:val="both"/>
              <w:rPr>
                <w:rFonts w:ascii="Times New Roman" w:hAnsi="Times New Roman" w:eastAsia="Times New Roman"/>
                <w:lang w:val="fr-FR"/>
              </w:rPr>
            </w:pPr>
            <w:r w:rsidRPr="00BD0D21">
              <w:rPr>
                <w:rFonts w:ascii="Times New Roman" w:hAnsi="Times New Roman"/>
                <w:b/>
                <w:bCs/>
                <w:color w:val="000101"/>
                <w:lang w:val="fr-FR"/>
              </w:rPr>
              <w:t>M</w:t>
            </w:r>
            <w:r w:rsidRPr="00BD0D21" w:rsidR="006C2796">
              <w:rPr>
                <w:rFonts w:ascii="Times New Roman" w:hAnsi="Times New Roman"/>
                <w:b/>
                <w:bCs/>
                <w:color w:val="000101"/>
                <w:lang w:val="fr-FR"/>
              </w:rPr>
              <w:t>inistre de la Santé (ou autorité déléguée)</w:t>
            </w:r>
          </w:p>
        </w:tc>
        <w:tc>
          <w:tcPr>
            <w:tcW w:w="4748" w:type="dxa"/>
            <w:gridSpan w:val="2"/>
            <w:shd w:val="clear" w:color="auto" w:fill="D9D9D9"/>
            <w:vAlign w:val="center"/>
          </w:tcPr>
          <w:p w:rsidRPr="00BD0D21" w:rsidR="006C2796" w:rsidP="000257D2" w:rsidRDefault="00E4127E" w14:paraId="3FC6D21C" w14:textId="77777777">
            <w:pPr>
              <w:spacing w:line="276" w:lineRule="auto"/>
              <w:jc w:val="both"/>
              <w:rPr>
                <w:rFonts w:ascii="Times New Roman" w:hAnsi="Times New Roman"/>
                <w:b/>
                <w:bCs/>
                <w:color w:val="000101"/>
                <w:lang w:val="fr-FR"/>
              </w:rPr>
            </w:pPr>
            <w:r w:rsidRPr="00BD0D21">
              <w:rPr>
                <w:rFonts w:ascii="Times New Roman" w:hAnsi="Times New Roman"/>
                <w:b/>
                <w:bCs/>
                <w:color w:val="000101"/>
                <w:lang w:val="fr-FR"/>
              </w:rPr>
              <w:t>M</w:t>
            </w:r>
            <w:r w:rsidRPr="00BD0D21" w:rsidR="006C2796">
              <w:rPr>
                <w:rFonts w:ascii="Times New Roman" w:hAnsi="Times New Roman"/>
                <w:b/>
                <w:bCs/>
                <w:color w:val="000101"/>
                <w:lang w:val="fr-FR"/>
              </w:rPr>
              <w:t>inistre des Finances (ou autorité déléguée)</w:t>
            </w:r>
          </w:p>
        </w:tc>
      </w:tr>
      <w:tr w:rsidRPr="00BD0D21" w:rsidR="00133CB8" w:rsidTr="003C6615" w14:paraId="7773DD0F" w14:textId="77777777">
        <w:trPr>
          <w:trHeight w:val="16"/>
        </w:trPr>
        <w:tc>
          <w:tcPr>
            <w:tcW w:w="1134" w:type="dxa"/>
            <w:shd w:val="clear" w:color="auto" w:fill="D9D9D9"/>
            <w:tcMar>
              <w:top w:w="40" w:type="dxa"/>
              <w:left w:w="40" w:type="dxa"/>
              <w:bottom w:w="40" w:type="dxa"/>
              <w:right w:w="40" w:type="dxa"/>
            </w:tcMar>
            <w:vAlign w:val="center"/>
          </w:tcPr>
          <w:p w:rsidRPr="00BD0D21" w:rsidR="006C2796" w:rsidP="000257D2" w:rsidRDefault="006C2796" w14:paraId="7F5CE317" w14:textId="77777777">
            <w:pPr>
              <w:spacing w:line="276" w:lineRule="auto"/>
              <w:jc w:val="both"/>
              <w:rPr>
                <w:rFonts w:ascii="Times New Roman" w:hAnsi="Times New Roman" w:eastAsia="Times New Roman"/>
                <w:b/>
                <w:bCs/>
              </w:rPr>
            </w:pPr>
            <w:r w:rsidRPr="00BD0D21">
              <w:rPr>
                <w:rFonts w:ascii="Times New Roman" w:hAnsi="Times New Roman"/>
                <w:b/>
                <w:bCs/>
                <w:color w:val="000101"/>
                <w:lang w:val="fr-FR"/>
              </w:rPr>
              <w:t>Nom </w:t>
            </w:r>
          </w:p>
        </w:tc>
        <w:tc>
          <w:tcPr>
            <w:tcW w:w="3617" w:type="dxa"/>
            <w:shd w:val="clear" w:color="auto" w:fill="auto"/>
            <w:tcMar>
              <w:top w:w="40" w:type="dxa"/>
              <w:left w:w="40" w:type="dxa"/>
              <w:bottom w:w="40" w:type="dxa"/>
              <w:right w:w="40" w:type="dxa"/>
            </w:tcMar>
            <w:vAlign w:val="center"/>
          </w:tcPr>
          <w:p w:rsidRPr="00BD0D21" w:rsidR="006C2796" w:rsidP="000257D2" w:rsidRDefault="0027131B" w14:paraId="2980E391" w14:textId="77777777">
            <w:pPr>
              <w:spacing w:line="276" w:lineRule="auto"/>
              <w:jc w:val="both"/>
              <w:rPr>
                <w:rFonts w:ascii="Times New Roman" w:hAnsi="Times New Roman" w:eastAsia="Times New Roman"/>
              </w:rPr>
            </w:pPr>
            <w:r w:rsidRPr="00BD0D21">
              <w:rPr>
                <w:rFonts w:ascii="Times New Roman" w:hAnsi="Times New Roman" w:eastAsia="Times New Roman"/>
              </w:rPr>
              <w:t xml:space="preserve"> Dr IDI ILLIASSOU MAINASSARA</w:t>
            </w:r>
          </w:p>
        </w:tc>
        <w:tc>
          <w:tcPr>
            <w:tcW w:w="1134" w:type="dxa"/>
            <w:shd w:val="clear" w:color="auto" w:fill="D9D9D9"/>
            <w:vAlign w:val="center"/>
          </w:tcPr>
          <w:p w:rsidRPr="00BD0D21" w:rsidR="006C2796" w:rsidP="000257D2" w:rsidRDefault="006C2796" w14:paraId="50A6EF0B" w14:textId="77777777">
            <w:pPr>
              <w:spacing w:line="276" w:lineRule="auto"/>
              <w:jc w:val="both"/>
              <w:rPr>
                <w:rFonts w:ascii="Times New Roman" w:hAnsi="Times New Roman"/>
                <w:b/>
                <w:bCs/>
                <w:color w:val="000101"/>
              </w:rPr>
            </w:pPr>
            <w:r w:rsidRPr="00BD0D21">
              <w:rPr>
                <w:rFonts w:ascii="Times New Roman" w:hAnsi="Times New Roman"/>
                <w:b/>
                <w:bCs/>
                <w:color w:val="000101"/>
                <w:lang w:val="fr-FR"/>
              </w:rPr>
              <w:t>Nom </w:t>
            </w:r>
          </w:p>
        </w:tc>
        <w:tc>
          <w:tcPr>
            <w:tcW w:w="3614" w:type="dxa"/>
            <w:vAlign w:val="center"/>
          </w:tcPr>
          <w:p w:rsidRPr="00BD0D21" w:rsidR="006C2796" w:rsidRDefault="0027131B" w14:paraId="2F2D49C5" w14:textId="7D21B576">
            <w:pPr>
              <w:spacing w:line="276" w:lineRule="auto"/>
              <w:jc w:val="both"/>
              <w:rPr>
                <w:rFonts w:ascii="Times New Roman" w:hAnsi="Times New Roman" w:eastAsia="Times New Roman"/>
              </w:rPr>
            </w:pPr>
            <w:r w:rsidRPr="00BD0D21">
              <w:rPr>
                <w:rFonts w:ascii="Times New Roman" w:hAnsi="Times New Roman" w:eastAsia="Times New Roman"/>
              </w:rPr>
              <w:t xml:space="preserve">Mr </w:t>
            </w:r>
            <w:r w:rsidRPr="00BD0D21" w:rsidR="00B6446B">
              <w:rPr>
                <w:rFonts w:ascii="Times New Roman" w:hAnsi="Times New Roman" w:eastAsia="Times New Roman"/>
              </w:rPr>
              <w:t>MA</w:t>
            </w:r>
            <w:r w:rsidR="00B6446B">
              <w:rPr>
                <w:rFonts w:ascii="Times New Roman" w:hAnsi="Times New Roman" w:eastAsia="Times New Roman"/>
              </w:rPr>
              <w:t>MOU</w:t>
            </w:r>
            <w:r w:rsidRPr="00BD0D21" w:rsidR="00B6446B">
              <w:rPr>
                <w:rFonts w:ascii="Times New Roman" w:hAnsi="Times New Roman" w:eastAsia="Times New Roman"/>
              </w:rPr>
              <w:t xml:space="preserve">DOU </w:t>
            </w:r>
            <w:r w:rsidR="00B6446B">
              <w:rPr>
                <w:rFonts w:ascii="Times New Roman" w:hAnsi="Times New Roman" w:eastAsia="Times New Roman"/>
              </w:rPr>
              <w:t>DIOP</w:t>
            </w:r>
          </w:p>
        </w:tc>
      </w:tr>
      <w:tr w:rsidRPr="00BD0D21" w:rsidR="00133CB8" w:rsidTr="003C6615" w14:paraId="7EED2C74" w14:textId="77777777">
        <w:trPr>
          <w:trHeight w:val="16"/>
        </w:trPr>
        <w:tc>
          <w:tcPr>
            <w:tcW w:w="1134" w:type="dxa"/>
            <w:shd w:val="clear" w:color="auto" w:fill="D9D9D9"/>
            <w:tcMar>
              <w:top w:w="40" w:type="dxa"/>
              <w:left w:w="40" w:type="dxa"/>
              <w:bottom w:w="40" w:type="dxa"/>
              <w:right w:w="40" w:type="dxa"/>
            </w:tcMar>
            <w:vAlign w:val="center"/>
          </w:tcPr>
          <w:p w:rsidRPr="00BD0D21" w:rsidR="006C2796" w:rsidP="000257D2" w:rsidRDefault="006C2796" w14:paraId="32F48821" w14:textId="77777777">
            <w:pPr>
              <w:spacing w:line="276" w:lineRule="auto"/>
              <w:jc w:val="both"/>
              <w:rPr>
                <w:rFonts w:ascii="Times New Roman" w:hAnsi="Times New Roman" w:eastAsia="Times New Roman"/>
                <w:b/>
                <w:bCs/>
              </w:rPr>
            </w:pPr>
            <w:r w:rsidRPr="00BD0D21">
              <w:rPr>
                <w:rFonts w:ascii="Times New Roman" w:hAnsi="Times New Roman"/>
                <w:b/>
                <w:bCs/>
                <w:color w:val="000101"/>
                <w:lang w:val="fr-FR"/>
              </w:rPr>
              <w:t>Date</w:t>
            </w:r>
          </w:p>
        </w:tc>
        <w:tc>
          <w:tcPr>
            <w:tcW w:w="3617" w:type="dxa"/>
            <w:tcMar>
              <w:top w:w="40" w:type="dxa"/>
              <w:left w:w="40" w:type="dxa"/>
              <w:bottom w:w="40" w:type="dxa"/>
              <w:right w:w="40" w:type="dxa"/>
            </w:tcMar>
            <w:vAlign w:val="center"/>
          </w:tcPr>
          <w:p w:rsidRPr="00BD0D21" w:rsidR="006C2796" w:rsidP="000257D2" w:rsidRDefault="006C2796" w14:paraId="6A17213E" w14:textId="77777777">
            <w:pPr>
              <w:spacing w:line="276" w:lineRule="auto"/>
              <w:jc w:val="both"/>
              <w:rPr>
                <w:rFonts w:ascii="Times New Roman" w:hAnsi="Times New Roman" w:eastAsia="Times New Roman"/>
              </w:rPr>
            </w:pPr>
          </w:p>
        </w:tc>
        <w:tc>
          <w:tcPr>
            <w:tcW w:w="1134" w:type="dxa"/>
            <w:shd w:val="clear" w:color="auto" w:fill="D9D9D9"/>
            <w:vAlign w:val="center"/>
          </w:tcPr>
          <w:p w:rsidRPr="00BD0D21" w:rsidR="006C2796" w:rsidP="000257D2" w:rsidRDefault="006C2796" w14:paraId="14633DC3" w14:textId="77777777">
            <w:pPr>
              <w:spacing w:line="276" w:lineRule="auto"/>
              <w:jc w:val="both"/>
              <w:rPr>
                <w:rFonts w:ascii="Times New Roman" w:hAnsi="Times New Roman"/>
                <w:b/>
                <w:bCs/>
                <w:color w:val="000101"/>
              </w:rPr>
            </w:pPr>
            <w:r w:rsidRPr="00BD0D21">
              <w:rPr>
                <w:rFonts w:ascii="Times New Roman" w:hAnsi="Times New Roman"/>
                <w:b/>
                <w:bCs/>
                <w:color w:val="000101"/>
                <w:lang w:val="fr-FR"/>
              </w:rPr>
              <w:t>Date</w:t>
            </w:r>
          </w:p>
        </w:tc>
        <w:tc>
          <w:tcPr>
            <w:tcW w:w="3614" w:type="dxa"/>
            <w:vAlign w:val="center"/>
          </w:tcPr>
          <w:p w:rsidRPr="00BD0D21" w:rsidR="006C2796" w:rsidP="000257D2" w:rsidRDefault="006C2796" w14:paraId="3E452D71" w14:textId="77777777">
            <w:pPr>
              <w:spacing w:line="276" w:lineRule="auto"/>
              <w:jc w:val="both"/>
              <w:rPr>
                <w:rFonts w:ascii="Times New Roman" w:hAnsi="Times New Roman" w:eastAsia="Times New Roman"/>
              </w:rPr>
            </w:pPr>
          </w:p>
        </w:tc>
      </w:tr>
      <w:tr w:rsidRPr="00BD0D21" w:rsidR="00133CB8" w:rsidTr="003C6615" w14:paraId="42A558FD" w14:textId="77777777">
        <w:trPr>
          <w:trHeight w:val="16"/>
        </w:trPr>
        <w:tc>
          <w:tcPr>
            <w:tcW w:w="1134" w:type="dxa"/>
            <w:shd w:val="clear" w:color="auto" w:fill="D9D9D9"/>
            <w:tcMar>
              <w:top w:w="40" w:type="dxa"/>
              <w:left w:w="40" w:type="dxa"/>
              <w:bottom w:w="40" w:type="dxa"/>
              <w:right w:w="40" w:type="dxa"/>
            </w:tcMar>
            <w:vAlign w:val="center"/>
          </w:tcPr>
          <w:p w:rsidRPr="00BD0D21" w:rsidR="006C2796" w:rsidP="000257D2" w:rsidRDefault="006C2796" w14:paraId="6BCF4743" w14:textId="77777777">
            <w:pPr>
              <w:spacing w:line="276" w:lineRule="auto"/>
              <w:jc w:val="both"/>
              <w:rPr>
                <w:rFonts w:ascii="Times New Roman" w:hAnsi="Times New Roman" w:eastAsia="Times New Roman"/>
                <w:b/>
                <w:bCs/>
              </w:rPr>
            </w:pPr>
            <w:r w:rsidRPr="00BD0D21">
              <w:rPr>
                <w:rFonts w:ascii="Times New Roman" w:hAnsi="Times New Roman"/>
                <w:b/>
                <w:bCs/>
                <w:color w:val="000101"/>
                <w:lang w:val="fr-FR"/>
              </w:rPr>
              <w:t>Signature</w:t>
            </w:r>
          </w:p>
        </w:tc>
        <w:tc>
          <w:tcPr>
            <w:tcW w:w="3617" w:type="dxa"/>
            <w:tcMar>
              <w:top w:w="40" w:type="dxa"/>
              <w:left w:w="40" w:type="dxa"/>
              <w:bottom w:w="40" w:type="dxa"/>
              <w:right w:w="40" w:type="dxa"/>
            </w:tcMar>
            <w:vAlign w:val="center"/>
          </w:tcPr>
          <w:p w:rsidRPr="00BD0D21" w:rsidR="006C2796" w:rsidP="000257D2" w:rsidRDefault="006C2796" w14:paraId="09EDCF8D" w14:textId="77777777">
            <w:pPr>
              <w:spacing w:line="276" w:lineRule="auto"/>
              <w:jc w:val="both"/>
              <w:rPr>
                <w:rFonts w:ascii="Times New Roman" w:hAnsi="Times New Roman" w:eastAsia="Times New Roman"/>
              </w:rPr>
            </w:pPr>
          </w:p>
        </w:tc>
        <w:tc>
          <w:tcPr>
            <w:tcW w:w="1134" w:type="dxa"/>
            <w:shd w:val="clear" w:color="auto" w:fill="D9D9D9"/>
            <w:vAlign w:val="center"/>
          </w:tcPr>
          <w:p w:rsidRPr="00BD0D21" w:rsidR="006C2796" w:rsidP="000257D2" w:rsidRDefault="006C2796" w14:paraId="03401198" w14:textId="77777777">
            <w:pPr>
              <w:spacing w:line="276" w:lineRule="auto"/>
              <w:jc w:val="both"/>
              <w:rPr>
                <w:rFonts w:ascii="Times New Roman" w:hAnsi="Times New Roman"/>
                <w:b/>
                <w:bCs/>
                <w:color w:val="000101"/>
              </w:rPr>
            </w:pPr>
            <w:r w:rsidRPr="00BD0D21">
              <w:rPr>
                <w:rFonts w:ascii="Times New Roman" w:hAnsi="Times New Roman"/>
                <w:b/>
                <w:bCs/>
                <w:color w:val="000101"/>
                <w:lang w:val="fr-FR"/>
              </w:rPr>
              <w:t>Signature</w:t>
            </w:r>
          </w:p>
        </w:tc>
        <w:tc>
          <w:tcPr>
            <w:tcW w:w="3614" w:type="dxa"/>
            <w:vAlign w:val="center"/>
          </w:tcPr>
          <w:p w:rsidRPr="00BD0D21" w:rsidR="006C2796" w:rsidP="000257D2" w:rsidRDefault="006C2796" w14:paraId="4BEF9EA1" w14:textId="77777777">
            <w:pPr>
              <w:spacing w:line="276" w:lineRule="auto"/>
              <w:jc w:val="both"/>
              <w:rPr>
                <w:rFonts w:ascii="Times New Roman" w:hAnsi="Times New Roman" w:eastAsia="Times New Roman"/>
              </w:rPr>
            </w:pPr>
          </w:p>
        </w:tc>
      </w:tr>
    </w:tbl>
    <w:p w:rsidRPr="00BD0D21" w:rsidR="006C2796" w:rsidP="000257D2" w:rsidRDefault="006C2796" w14:paraId="5C53ABDD" w14:textId="77777777">
      <w:pPr>
        <w:spacing w:before="60" w:after="60" w:line="276" w:lineRule="auto"/>
        <w:jc w:val="both"/>
        <w:rPr>
          <w:rFonts w:ascii="Times New Roman" w:hAnsi="Times New Roman"/>
          <w:color w:val="000000"/>
        </w:rPr>
      </w:pPr>
    </w:p>
    <w:sectPr w:rsidRPr="00BD0D21" w:rsidR="006C2796" w:rsidSect="008C79C6">
      <w:pgSz w:w="11906" w:h="16838" w:orient="portrait"/>
      <w:pgMar w:top="414" w:right="1440" w:bottom="567" w:left="1440" w:header="709" w:footer="306"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F119A99" w16cid:durableId="2044C699"/>
  <w16cid:commentId w16cid:paraId="243D0AE4" w16cid:durableId="2044CCE4"/>
  <w16cid:commentId w16cid:paraId="554AFE97" w16cid:durableId="2044CCE5"/>
  <w16cid:commentId w16cid:paraId="6FA0485B" w16cid:durableId="2044CCE6"/>
  <w16cid:commentId w16cid:paraId="60224993" w16cid:durableId="2044CCE7"/>
  <w16cid:commentId w16cid:paraId="2523579E" w16cid:durableId="2047126A"/>
  <w16cid:commentId w16cid:paraId="44417215" w16cid:durableId="2044C69E"/>
  <w16cid:commentId w16cid:paraId="73F5EC17" w16cid:durableId="2044CCE9"/>
  <w16cid:commentId w16cid:paraId="4D8D372A" w16cid:durableId="20472360"/>
  <w16cid:commentId w16cid:paraId="3F7A34AE" w16cid:durableId="204723A6"/>
  <w16cid:commentId w16cid:paraId="5C9F7098" w16cid:durableId="2044CCEA"/>
  <w16cid:commentId w16cid:paraId="2C6C36CD" w16cid:durableId="2044CCED"/>
  <w16cid:commentId w16cid:paraId="2C1A1BC3" w16cid:durableId="2044CCEF"/>
  <w16cid:commentId w16cid:paraId="532D1918" w16cid:durableId="2044CCF0"/>
  <w16cid:commentId w16cid:paraId="2481F7CF" w16cid:durableId="2044CCF1"/>
  <w16cid:commentId w16cid:paraId="1CC3F9E5" w16cid:durableId="2044CCF2"/>
  <w16cid:commentId w16cid:paraId="25AC658B" w16cid:durableId="2044CCF3"/>
  <w16cid:commentId w16cid:paraId="442F7D09" w16cid:durableId="2044CCF4"/>
  <w16cid:commentId w16cid:paraId="5D17E97D" w16cid:durableId="2044CCF5"/>
  <w16cid:commentId w16cid:paraId="64910097" w16cid:durableId="1A641654"/>
  <w16cid:commentId w16cid:paraId="4439C1C4" w16cid:durableId="20475625"/>
  <w16cid:commentId w16cid:paraId="5EB1B926" w16cid:durableId="2047565B"/>
  <w16cid:commentId w16cid:paraId="69268811" w16cid:durableId="2044C6AF"/>
  <w16cid:commentId w16cid:paraId="2997EB2D" w16cid:durableId="2044CCF9"/>
  <w16cid:commentId w16cid:paraId="178E614B" w16cid:durableId="204756A4"/>
  <w16cid:commentId w16cid:paraId="0912972C" w16cid:durableId="204756E7"/>
  <w16cid:commentId w16cid:paraId="71B844ED" w16cid:durableId="1A402F8D"/>
  <w16cid:commentId w16cid:paraId="3F7AE7EA" w16cid:durableId="2044C6B3"/>
  <w16cid:commentId w16cid:paraId="7C5981ED" w16cid:durableId="2044C6B4"/>
  <w16cid:commentId w16cid:paraId="6340855C" w16cid:durableId="2044C6B5"/>
  <w16cid:commentId w16cid:paraId="140BE178" w16cid:durableId="2044C6B6"/>
  <w16cid:commentId w16cid:paraId="644B84AE" w16cid:durableId="2044C6B7"/>
  <w16cid:commentId w16cid:paraId="59D3DB7A" w16cid:durableId="2044C6B8"/>
  <w16cid:commentId w16cid:paraId="65F43B0F" w16cid:durableId="2044C6BA"/>
  <w16cid:commentId w16cid:paraId="3678415A" w16cid:durableId="2044CCFC"/>
  <w16cid:commentId w16cid:paraId="7F2600B8" w16cid:durableId="20475739"/>
  <w16cid:commentId w16cid:paraId="5DA3C735" w16cid:durableId="2047575E"/>
  <w16cid:commentId w16cid:paraId="6842E388" w16cid:durableId="2044CCFE"/>
  <w16cid:commentId w16cid:paraId="757ACE85" w16cid:durableId="2044CCFF"/>
  <w16cid:commentId w16cid:paraId="4F0D8EDD" w16cid:durableId="204728B5"/>
  <w16cid:commentId w16cid:paraId="1FEF39A1" w16cid:durableId="2047290D"/>
  <w16cid:commentId w16cid:paraId="61FB785D" w16cid:durableId="2044C6C0"/>
  <w16cid:commentId w16cid:paraId="2A4ABBFA" w16cid:durableId="20472AE7"/>
  <w16cid:commentId w16cid:paraId="3C18DE37" w16cid:durableId="20472BB7"/>
  <w16cid:commentId w16cid:paraId="6D7130BB" w16cid:durableId="2044C6C1"/>
  <w16cid:commentId w16cid:paraId="12BCECB3" w16cid:durableId="2044C6C2"/>
  <w16cid:commentId w16cid:paraId="14A2A104" w16cid:durableId="2044CD00"/>
  <w16cid:commentId w16cid:paraId="658EB234" w16cid:durableId="2044CD01"/>
  <w16cid:commentId w16cid:paraId="283B09EB" w16cid:durableId="20472E76"/>
  <w16cid:commentId w16cid:paraId="52836536" w16cid:durableId="2044C6C6"/>
  <w16cid:commentId w16cid:paraId="219AA4DE" w16cid:durableId="2044C6C7"/>
  <w16cid:commentId w16cid:paraId="23AAFBD8" w16cid:durableId="2044C6C8"/>
  <w16cid:commentId w16cid:paraId="14A4A9F9" w16cid:durableId="2044C6C9"/>
  <w16cid:commentId w16cid:paraId="6B3E4E52" w16cid:durableId="2044C6CA"/>
  <w16cid:commentId w16cid:paraId="34F8A24E" w16cid:durableId="2044CD03"/>
  <w16cid:commentId w16cid:paraId="1F329CE9" w16cid:durableId="2044CD04"/>
  <w16cid:commentId w16cid:paraId="1A3C2798" w16cid:durableId="2044C6CD"/>
  <w16cid:commentId w16cid:paraId="790B883F" w16cid:durableId="20473185"/>
  <w16cid:commentId w16cid:paraId="7FC04F01" w16cid:durableId="204731CD"/>
  <w16cid:commentId w16cid:paraId="77617C4E" w16cid:durableId="2047323D"/>
  <w16cid:commentId w16cid:paraId="0270FE95" w16cid:durableId="2044CD05"/>
  <w16cid:commentId w16cid:paraId="249A9593" w16cid:durableId="2044C6CF"/>
  <w16cid:commentId w16cid:paraId="6CAB70A9" w16cid:durableId="2044CD06"/>
  <w16cid:commentId w16cid:paraId="4391258A" w16cid:durableId="2044CD07"/>
  <w16cid:commentId w16cid:paraId="73B16ECD" w16cid:durableId="2044CD08"/>
  <w16cid:commentId w16cid:paraId="7D10EFEB" w16cid:durableId="2044CD09"/>
  <w16cid:commentId w16cid:paraId="0D7E9BC4" w16cid:durableId="2044CD0A"/>
  <w16cid:commentId w16cid:paraId="0432DCC8" w16cid:durableId="2044CD0B"/>
  <w16cid:commentId w16cid:paraId="53748425" w16cid:durableId="2044C6D6"/>
  <w16cid:commentId w16cid:paraId="1CA81EF7" w16cid:durableId="2044C6D7"/>
  <w16cid:commentId w16cid:paraId="772EEAD5" w16cid:durableId="2044CD0C"/>
  <w16cid:commentId w16cid:paraId="372FC489" w16cid:durableId="2044C6D9"/>
  <w16cid:commentId w16cid:paraId="16E7A728" w16cid:durableId="2044C6DA"/>
  <w16cid:commentId w16cid:paraId="2C43B934" w16cid:durableId="20473291"/>
  <w16cid:commentId w16cid:paraId="47D63AD3" w16cid:durableId="20462343"/>
  <w16cid:commentId w16cid:paraId="0F0B7C96" w16cid:durableId="2044C6DB"/>
  <w16cid:commentId w16cid:paraId="440D7A25" w16cid:durableId="2044C6DC"/>
  <w16cid:commentId w16cid:paraId="43B8E260" w16cid:durableId="2044C6DD"/>
  <w16cid:commentId w16cid:paraId="639F7AEC" w16cid:durableId="2044C6DE"/>
  <w16cid:commentId w16cid:paraId="69D166CB" w16cid:durableId="2044C6DF"/>
  <w16cid:commentId w16cid:paraId="1DC470DD" w16cid:durableId="2044C6E0"/>
  <w16cid:commentId w16cid:paraId="31ACF7E5" w16cid:durableId="2044C6E1"/>
  <w16cid:commentId w16cid:paraId="27FA0BD6" w16cid:durableId="2044C6E2"/>
  <w16cid:commentId w16cid:paraId="42CF8E05" w16cid:durableId="2044C6E3"/>
  <w16cid:commentId w16cid:paraId="06D5101C" w16cid:durableId="204732F5"/>
  <w16cid:commentId w16cid:paraId="56D910F2" w16cid:durableId="2044C6E4"/>
  <w16cid:commentId w16cid:paraId="5D7FB2B0" w16cid:durableId="2044C6E5"/>
  <w16cid:commentId w16cid:paraId="11972EC8" w16cid:durableId="204620FF"/>
  <w16cid:commentId w16cid:paraId="7C345B20" w16cid:durableId="2047332B"/>
  <w16cid:commentId w16cid:paraId="089BB5B8" w16cid:durableId="2044C6E6"/>
  <w16cid:commentId w16cid:paraId="50CC7732" w16cid:durableId="20473380"/>
  <w16cid:commentId w16cid:paraId="552993F2" w16cid:durableId="204733D7"/>
  <w16cid:commentId w16cid:paraId="26DAF8EB" w16cid:durableId="20473401"/>
  <w16cid:commentId w16cid:paraId="05892474" w16cid:durableId="20473473"/>
  <w16cid:commentId w16cid:paraId="37231C98" w16cid:durableId="2044C6E7"/>
  <w16cid:commentId w16cid:paraId="11E00F1E" w16cid:durableId="2044C6E8"/>
  <w16cid:commentId w16cid:paraId="28AE1F30" w16cid:durableId="2044C6E9"/>
  <w16cid:commentId w16cid:paraId="6A5768CC" w16cid:durableId="65573013"/>
  <w16cid:commentId w16cid:paraId="1EFCAF8D" w16cid:durableId="20462445"/>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209D3" w:rsidRDefault="002209D3" w14:paraId="2CC0855B" w14:textId="77777777">
      <w:pPr>
        <w:spacing w:line="240" w:lineRule="auto"/>
      </w:pPr>
      <w:r>
        <w:separator/>
      </w:r>
    </w:p>
  </w:endnote>
  <w:endnote w:type="continuationSeparator" w:id="0">
    <w:p w:rsidR="002209D3" w:rsidRDefault="002209D3" w14:paraId="5E4B735E" w14:textId="77777777">
      <w:pPr>
        <w:spacing w:line="240" w:lineRule="auto"/>
      </w:pPr>
      <w:r>
        <w:continuationSeparator/>
      </w:r>
    </w:p>
  </w:endnote>
  <w:endnote w:type="continuationNotice" w:id="1">
    <w:p w:rsidR="002209D3" w:rsidRDefault="002209D3" w14:paraId="0245A3C9" w14:textId="77777777">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Narrow">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Malgun Gothic">
    <w:panose1 w:val="020B0503020000020004"/>
    <w:charset w:val="81"/>
    <w:family w:val="swiss"/>
    <w:pitch w:val="variable"/>
    <w:sig w:usb0="9000002F" w:usb1="29D77CFB" w:usb2="00000012" w:usb3="00000000" w:csb0="00080001" w:csb1="00000000"/>
  </w:font>
  <w:font w:name="Arial,Calibri">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Pr="00ED3B33" w:rsidR="008F318E" w:rsidRDefault="008F318E" w14:paraId="36014EFC" w14:textId="32ECF18A">
    <w:pPr>
      <w:pStyle w:val="Pieddepage"/>
      <w:jc w:val="right"/>
      <w:rPr>
        <w:rFonts w:cs="Arial"/>
        <w:sz w:val="18"/>
      </w:rPr>
    </w:pPr>
    <w:r>
      <w:rPr>
        <w:lang w:val="fr-FR"/>
      </w:rPr>
      <w:fldChar w:fldCharType="begin"/>
    </w:r>
    <w:r>
      <w:rPr>
        <w:lang w:val="fr-FR"/>
      </w:rPr>
      <w:instrText xml:space="preserve"> PAGE   \* MERGEFORMAT </w:instrText>
    </w:r>
    <w:r>
      <w:rPr>
        <w:lang w:val="fr-FR"/>
      </w:rPr>
      <w:fldChar w:fldCharType="separate"/>
    </w:r>
    <w:r w:rsidRPr="00D12472" w:rsidR="00D12472">
      <w:rPr>
        <w:noProof/>
        <w:sz w:val="18"/>
        <w:lang w:val="fr-FR"/>
      </w:rPr>
      <w:t>68</w:t>
    </w:r>
    <w:r>
      <w:rPr>
        <w:noProof/>
        <w:sz w:val="18"/>
        <w:lang w:val="fr-FR"/>
      </w:rPr>
      <w:fldChar w:fldCharType="end"/>
    </w:r>
  </w:p>
  <w:p w:rsidR="008F318E" w:rsidRDefault="008F318E" w14:paraId="6B3FEF30" w14:textId="77777777">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209D3" w:rsidP="006C2796" w:rsidRDefault="002209D3" w14:paraId="23122AE6" w14:textId="77777777">
      <w:pPr>
        <w:spacing w:line="240" w:lineRule="auto"/>
      </w:pPr>
      <w:r>
        <w:separator/>
      </w:r>
    </w:p>
  </w:footnote>
  <w:footnote w:type="continuationSeparator" w:id="0">
    <w:p w:rsidR="002209D3" w:rsidP="006C2796" w:rsidRDefault="002209D3" w14:paraId="4416DABC" w14:textId="77777777">
      <w:pPr>
        <w:spacing w:line="240" w:lineRule="auto"/>
      </w:pPr>
      <w:r>
        <w:continuationSeparator/>
      </w:r>
    </w:p>
  </w:footnote>
  <w:footnote w:type="continuationNotice" w:id="1">
    <w:p w:rsidR="002209D3" w:rsidRDefault="002209D3" w14:paraId="08988139" w14:textId="77777777">
      <w:pPr>
        <w:spacing w:line="240" w:lineRule="auto"/>
      </w:pPr>
    </w:p>
  </w:footnote>
  <w:footnote w:id="2">
    <w:p w:rsidRPr="003C6615" w:rsidR="008F318E" w:rsidP="006551DC" w:rsidRDefault="008F318E" w14:paraId="645F49B6" w14:textId="77777777">
      <w:pPr>
        <w:rPr>
          <w:rFonts w:eastAsia="Calibri" w:cs="Arial"/>
          <w:sz w:val="16"/>
          <w:szCs w:val="16"/>
          <w:lang w:val="fr-CH"/>
        </w:rPr>
      </w:pPr>
      <w:r w:rsidRPr="006551DC">
        <w:rPr>
          <w:rFonts w:cs="Arial"/>
          <w:iCs/>
          <w:sz w:val="16"/>
          <w:szCs w:val="16"/>
          <w:lang w:val="fr-CH"/>
        </w:rPr>
        <w:t>²</w:t>
      </w:r>
      <w:r w:rsidRPr="006551DC">
        <w:rPr>
          <w:rFonts w:cs="Arial"/>
          <w:i/>
          <w:iCs/>
          <w:sz w:val="16"/>
          <w:szCs w:val="16"/>
          <w:lang w:val="fr-FR"/>
        </w:rPr>
        <w:t>Pour les présentations des vaccins, veuillez consulter les profils produits détaillés disponibles ici </w:t>
      </w:r>
      <w:r w:rsidRPr="00CB150A">
        <w:rPr>
          <w:rFonts w:cs="Arial"/>
          <w:i/>
          <w:iCs/>
          <w:sz w:val="16"/>
          <w:szCs w:val="16"/>
          <w:lang w:val="fr-FR"/>
        </w:rPr>
        <w:t>:</w:t>
      </w:r>
      <w:hyperlink w:history="1" r:id="rId1">
        <w:r w:rsidRPr="00CB150A">
          <w:rPr>
            <w:rStyle w:val="Lienhypertexte"/>
            <w:rFonts w:cs="Arial"/>
            <w:sz w:val="16"/>
            <w:szCs w:val="16"/>
            <w:lang w:val="fr-CH"/>
          </w:rPr>
          <w:t>https://www.gavi.org/librairie/documents-gavi/approvisionnements-achats/profils-produit-detailles/</w:t>
        </w:r>
      </w:hyperlink>
    </w:p>
  </w:footnote>
  <w:footnote w:id="3">
    <w:p w:rsidRPr="006551DC" w:rsidR="008F318E" w:rsidP="006C2796" w:rsidRDefault="008F318E" w14:paraId="369BC3C1" w14:textId="77777777">
      <w:pPr>
        <w:pStyle w:val="Notedebasdepage"/>
        <w:spacing w:line="240" w:lineRule="auto"/>
        <w:rPr>
          <w:rFonts w:ascii="Arial" w:hAnsi="Arial" w:cs="Arial"/>
          <w:szCs w:val="16"/>
        </w:rPr>
      </w:pPr>
      <w:r w:rsidRPr="006551DC">
        <w:rPr>
          <w:rFonts w:ascii="Arial" w:hAnsi="Arial" w:cs="Arial"/>
          <w:iCs/>
          <w:szCs w:val="16"/>
        </w:rPr>
        <w:t>³ Pour le lancement du programme de vaccination systématique, le soutien est généralement demandé jusqu’à la fin du PPAC valide du pays, conformément aux directives, et peut être prolongé à l’avenir. Si vous souhaitez demander le soutien de Gavi sur une plus courte période que jusqu’à la fin de votre PPAC, vous pouvez le faire. Pour les campagnes, la date indiquée dans le champ « soutien demandé jusqu’au » sera généralement la même ou clôturera l’année calendaire qui suit la date de lancement, mais elle peut être prolongée pour une campagne par phases.</w:t>
      </w:r>
    </w:p>
  </w:footnote>
  <w:footnote w:id="4">
    <w:p w:rsidRPr="00CB150A" w:rsidR="008F318E" w:rsidP="00956D06" w:rsidRDefault="008F318E" w14:paraId="10B18787" w14:textId="77777777">
      <w:pPr>
        <w:pStyle w:val="Notedebasdepage"/>
        <w:spacing w:line="240" w:lineRule="auto"/>
        <w:rPr>
          <w:i w:val="0"/>
        </w:rPr>
      </w:pPr>
      <w:r w:rsidRPr="006551DC">
        <w:rPr>
          <w:rStyle w:val="Appelnotedebasdep"/>
          <w:rFonts w:ascii="Arial" w:hAnsi="Arial" w:cs="Arial"/>
          <w:iCs/>
          <w:szCs w:val="16"/>
        </w:rPr>
        <w:footnoteRef/>
      </w:r>
      <w:r w:rsidRPr="006551DC">
        <w:rPr>
          <w:rFonts w:ascii="Arial" w:hAnsi="Arial" w:cs="Arial"/>
          <w:iCs/>
          <w:szCs w:val="16"/>
        </w:rPr>
        <w:t xml:space="preserve"> Pour les taux de pertes indicatifs pour les présentations privilégiées (%), veuillez consulter les profils produits détaillés disponibles ici : </w:t>
      </w:r>
      <w:hyperlink w:history="1" r:id="rId2">
        <w:r w:rsidRPr="00CB150A">
          <w:rPr>
            <w:rStyle w:val="Lienhypertexte"/>
            <w:rFonts w:ascii="Arial" w:hAnsi="Arial" w:cs="Arial"/>
            <w:i w:val="0"/>
            <w:szCs w:val="16"/>
            <w:lang w:val="fr-CH"/>
          </w:rPr>
          <w:t>https://www.gavi.org/librairie/documents-gavi/approvisionnements-achats/profils-produit-detailles/</w:t>
        </w:r>
      </w:hyperlink>
    </w:p>
  </w:footnote>
  <w:footnote w:id="5">
    <w:p w:rsidRPr="00016876" w:rsidR="008F318E" w:rsidP="006C2796" w:rsidRDefault="008F318E" w14:paraId="05A8F34E" w14:textId="77777777">
      <w:pPr>
        <w:pStyle w:val="Notedebasdepage"/>
        <w:spacing w:line="240" w:lineRule="auto"/>
        <w:rPr>
          <w:rFonts w:ascii="Arial" w:hAnsi="Arial" w:cs="Arial"/>
        </w:rPr>
      </w:pPr>
      <w:r>
        <w:rPr>
          <w:rStyle w:val="Appelnotedebasdep"/>
          <w:rFonts w:ascii="Arial" w:hAnsi="Arial" w:cs="Arial"/>
          <w:iCs/>
        </w:rPr>
        <w:footnoteRef/>
      </w:r>
      <w:r>
        <w:rPr>
          <w:rFonts w:ascii="Arial" w:hAnsi="Arial" w:cs="Arial"/>
          <w:iCs/>
        </w:rPr>
        <w:t xml:space="preserve"> </w:t>
      </w:r>
      <w:r>
        <w:rPr>
          <w:rFonts w:ascii="Arial" w:hAnsi="Arial" w:cs="Arial"/>
          <w:iCs/>
          <w:szCs w:val="16"/>
        </w:rPr>
        <w:t>Dans la mesure du possible, Gavi a pour objectif de satisfaire les préférences nationales concernant la présentation des vaccins. En cas d’approvisionnement insuffisant d’un produit pour répondre à la demande d’un pays, Gavi tiendra compte de la justification du changement afin de classer par ordre de priorité l’approvisionnement entre les pays.</w:t>
      </w:r>
    </w:p>
  </w:footnote>
  <w:footnote w:id="6">
    <w:p w:rsidRPr="00CB150A" w:rsidR="008F318E" w:rsidP="006C2796" w:rsidRDefault="008F318E" w14:paraId="3D8A9FB9" w14:textId="77777777">
      <w:pPr>
        <w:pStyle w:val="Notedebasdepage"/>
        <w:spacing w:line="240" w:lineRule="auto"/>
        <w:rPr>
          <w:rFonts w:ascii="Arial" w:hAnsi="Arial" w:cs="Arial"/>
          <w:i w:val="0"/>
          <w:szCs w:val="16"/>
        </w:rPr>
      </w:pPr>
      <w:r>
        <w:rPr>
          <w:rStyle w:val="Appelnotedebasdep"/>
          <w:rFonts w:ascii="Arial" w:hAnsi="Arial" w:cs="Arial"/>
          <w:iCs/>
          <w:szCs w:val="16"/>
        </w:rPr>
        <w:footnoteRef/>
      </w:r>
      <w:r>
        <w:rPr>
          <w:rFonts w:ascii="Arial" w:hAnsi="Arial"/>
          <w:iCs/>
          <w:szCs w:val="16"/>
        </w:rPr>
        <w:t xml:space="preserve"> Pour obtenir une description détaillée des profils produits des vaccins, </w:t>
      </w:r>
      <w:r w:rsidRPr="00CB150A">
        <w:rPr>
          <w:rFonts w:ascii="Arial" w:hAnsi="Arial"/>
          <w:iCs/>
          <w:szCs w:val="16"/>
        </w:rPr>
        <w:t>veuillez consulter les profils pro</w:t>
      </w:r>
      <w:r>
        <w:rPr>
          <w:rFonts w:ascii="Arial" w:hAnsi="Arial"/>
          <w:iCs/>
          <w:szCs w:val="16"/>
        </w:rPr>
        <w:t xml:space="preserve">duits détaillés disponibles ici : </w:t>
      </w:r>
      <w:hyperlink w:history="1" r:id="rId3">
        <w:r w:rsidRPr="00CB150A">
          <w:rPr>
            <w:rStyle w:val="Lienhypertexte"/>
            <w:rFonts w:ascii="Arial" w:hAnsi="Arial" w:cs="Arial"/>
            <w:i w:val="0"/>
            <w:szCs w:val="16"/>
            <w:lang w:val="fr-CH"/>
          </w:rPr>
          <w:t>https://www.gavi.org/librairie/documents-gavi/approvisionnements-achats/profils-produit-detailles/</w:t>
        </w:r>
      </w:hyperlink>
    </w:p>
  </w:footnote>
  <w:footnote w:id="7">
    <w:p w:rsidRPr="00D057ED" w:rsidR="008F318E" w:rsidP="006C2796" w:rsidRDefault="008F318E" w14:paraId="0A1E5261" w14:textId="77777777">
      <w:pPr>
        <w:pStyle w:val="Notedebasdepage"/>
        <w:spacing w:line="240" w:lineRule="auto"/>
        <w:rPr>
          <w:rFonts w:ascii="Arial" w:hAnsi="Arial" w:cs="Arial"/>
          <w:szCs w:val="16"/>
        </w:rPr>
      </w:pPr>
      <w:r>
        <w:rPr>
          <w:rStyle w:val="Appelnotedebasdep"/>
          <w:rFonts w:ascii="Arial" w:hAnsi="Arial" w:cs="Arial"/>
          <w:iCs/>
          <w:szCs w:val="16"/>
        </w:rPr>
        <w:footnoteRef/>
      </w:r>
      <w:r>
        <w:rPr>
          <w:rFonts w:cs="Arial"/>
          <w:iCs/>
          <w:szCs w:val="16"/>
        </w:rPr>
        <w:t xml:space="preserve"> Le cas échéant et si la source de </w:t>
      </w:r>
      <w:proofErr w:type="spellStart"/>
      <w:r>
        <w:rPr>
          <w:rFonts w:cs="Arial"/>
          <w:iCs/>
          <w:szCs w:val="16"/>
        </w:rPr>
        <w:t>co</w:t>
      </w:r>
      <w:proofErr w:type="spellEnd"/>
      <w:r>
        <w:rPr>
          <w:rFonts w:cs="Arial"/>
          <w:iCs/>
          <w:szCs w:val="16"/>
        </w:rPr>
        <w:t xml:space="preserve">-investissement du pays dans la plateforme d'optimisation des équipements de la chaîne du froid (POECF) est le RSS de Gavi, ce montant devra être déduit du plafond RSS. </w:t>
      </w:r>
    </w:p>
  </w:footnote>
  <w:footnote w:id="8">
    <w:p w:rsidRPr="00D057ED" w:rsidR="008F318E" w:rsidP="006C2796" w:rsidRDefault="008F318E" w14:paraId="484B025E" w14:textId="77777777">
      <w:pPr>
        <w:pStyle w:val="Notedebasdepage"/>
        <w:spacing w:line="240" w:lineRule="auto"/>
        <w:rPr>
          <w:rFonts w:ascii="Arial" w:hAnsi="Arial" w:cs="Arial"/>
          <w:szCs w:val="16"/>
        </w:rPr>
      </w:pPr>
      <w:r>
        <w:rPr>
          <w:rStyle w:val="Appelnotedebasdep"/>
          <w:rFonts w:ascii="Arial" w:hAnsi="Arial" w:cs="Arial"/>
          <w:iCs/>
          <w:szCs w:val="16"/>
        </w:rPr>
        <w:footnoteRef/>
      </w:r>
      <w:r>
        <w:rPr>
          <w:rFonts w:cs="Arial"/>
          <w:iCs/>
          <w:szCs w:val="16"/>
        </w:rPr>
        <w:t xml:space="preserve"> Co-investissement de Gavi dans la POECF = 50 % ou 80 % du montant total pour la POECF, en fonction de la phase de transition de Gavi </w:t>
      </w:r>
    </w:p>
  </w:footnote>
  <w:footnote w:id="9">
    <w:p w:rsidRPr="00D057ED" w:rsidR="008F318E" w:rsidP="006C2796" w:rsidRDefault="008F318E" w14:paraId="00A6B3A8" w14:textId="77777777">
      <w:pPr>
        <w:pStyle w:val="Notedebasdepage"/>
        <w:spacing w:line="240" w:lineRule="auto"/>
        <w:rPr>
          <w:rFonts w:ascii="Arial" w:hAnsi="Arial" w:cs="Arial"/>
          <w:szCs w:val="16"/>
        </w:rPr>
      </w:pPr>
      <w:r>
        <w:rPr>
          <w:rStyle w:val="Appelnotedebasdep"/>
          <w:rFonts w:ascii="Arial" w:hAnsi="Arial" w:cs="Arial"/>
          <w:iCs/>
          <w:szCs w:val="16"/>
        </w:rPr>
        <w:footnoteRef/>
      </w:r>
      <w:r>
        <w:rPr>
          <w:rFonts w:cs="Arial"/>
          <w:iCs/>
          <w:szCs w:val="16"/>
        </w:rPr>
        <w:t xml:space="preserve"> Total POECF = Co-investissement du pays dans la POECF + Co-investissement de Gavi dans la POECF</w:t>
      </w:r>
    </w:p>
  </w:footnote>
  <w:footnote w:id="10">
    <w:p w:rsidRPr="00D057ED" w:rsidR="008F318E" w:rsidP="006C2796" w:rsidRDefault="008F318E" w14:paraId="1646EFE7" w14:textId="77777777">
      <w:pPr>
        <w:pStyle w:val="Notedebasdepage"/>
        <w:spacing w:line="240" w:lineRule="auto"/>
        <w:rPr>
          <w:rFonts w:ascii="Arial" w:hAnsi="Arial" w:cs="Arial"/>
        </w:rPr>
      </w:pPr>
      <w:r>
        <w:rPr>
          <w:rStyle w:val="Appelnotedebasdep"/>
          <w:rFonts w:ascii="Arial" w:hAnsi="Arial" w:cs="Arial"/>
          <w:iCs/>
        </w:rPr>
        <w:footnoteRef/>
      </w:r>
      <w:r>
        <w:rPr>
          <w:rFonts w:cs="Arial"/>
          <w:iCs/>
        </w:rPr>
        <w:t xml:space="preserve"> Les S</w:t>
      </w:r>
      <w:r w:rsidRPr="00BF25C1">
        <w:rPr>
          <w:rFonts w:cs="Arial"/>
          <w:iCs/>
        </w:rPr>
        <w:t>ubvention d'introduction de vaccins</w:t>
      </w:r>
      <w:r>
        <w:rPr>
          <w:rFonts w:cs="Arial"/>
          <w:iCs/>
        </w:rPr>
        <w:t xml:space="preserve"> (SIV) sont calculées à partir des naissances vivantes</w:t>
      </w:r>
    </w:p>
  </w:footnote>
  <w:footnote w:id="11">
    <w:p w:rsidRPr="00D057ED" w:rsidR="008F318E" w:rsidP="006C2796" w:rsidRDefault="008F318E" w14:paraId="3A6E296A" w14:textId="77777777">
      <w:pPr>
        <w:pStyle w:val="Notedebasdepage"/>
        <w:spacing w:line="240" w:lineRule="auto"/>
        <w:rPr>
          <w:rFonts w:ascii="Arial" w:hAnsi="Arial" w:cs="Arial"/>
          <w:szCs w:val="16"/>
        </w:rPr>
      </w:pPr>
      <w:r>
        <w:rPr>
          <w:rStyle w:val="Appelnotedebasdep"/>
          <w:rFonts w:ascii="Arial" w:hAnsi="Arial" w:cs="Arial"/>
          <w:iCs/>
        </w:rPr>
        <w:footnoteRef/>
      </w:r>
      <w:r>
        <w:rPr>
          <w:rFonts w:cs="Arial"/>
          <w:iCs/>
        </w:rPr>
        <w:t xml:space="preserve"> </w:t>
      </w:r>
      <w:proofErr w:type="spellStart"/>
      <w:r>
        <w:rPr>
          <w:rFonts w:cs="Arial"/>
          <w:iCs/>
          <w:szCs w:val="16"/>
        </w:rPr>
        <w:t>Veuillez vous</w:t>
      </w:r>
      <w:proofErr w:type="spellEnd"/>
      <w:r>
        <w:rPr>
          <w:rFonts w:cs="Arial"/>
          <w:iCs/>
          <w:szCs w:val="16"/>
        </w:rPr>
        <w:t xml:space="preserve"> référer à ce que vous avez calculé dans le modèle de prévision budgétaire et veiller à ce que les chiffres correspondent</w:t>
      </w:r>
    </w:p>
  </w:footnote>
  <w:footnote w:id="12">
    <w:p w:rsidRPr="00CF1CBA" w:rsidR="008F318E" w:rsidP="006C2796" w:rsidRDefault="008F318E" w14:paraId="2F37AB34" w14:textId="77777777">
      <w:pPr>
        <w:pStyle w:val="Notedebasdepage"/>
        <w:spacing w:line="240" w:lineRule="auto"/>
        <w:rPr>
          <w:rFonts w:ascii="Arial" w:hAnsi="Arial" w:cs="Arial"/>
        </w:rPr>
      </w:pPr>
      <w:r w:rsidRPr="00CF1CBA">
        <w:rPr>
          <w:rStyle w:val="Appelnotedebasdep"/>
          <w:rFonts w:ascii="Arial" w:hAnsi="Arial" w:cs="Arial"/>
          <w:iCs/>
        </w:rPr>
        <w:footnoteRef/>
      </w:r>
      <w:r w:rsidRPr="00CF1CBA">
        <w:rPr>
          <w:rFonts w:ascii="Arial" w:hAnsi="Arial" w:cs="Arial"/>
          <w:iCs/>
        </w:rPr>
        <w:t xml:space="preserve"> Le coût opérationnel est calculé à partir de la population de la cohorte d’âge cible</w:t>
      </w:r>
    </w:p>
  </w:footnote>
  <w:footnote w:id="13">
    <w:p w:rsidRPr="00D057ED" w:rsidR="008F318E" w:rsidRDefault="008F318E" w14:paraId="05AFA40A" w14:textId="77777777">
      <w:pPr>
        <w:pStyle w:val="Notedebasdepage"/>
      </w:pPr>
      <w:r w:rsidRPr="00CF1CBA">
        <w:rPr>
          <w:rStyle w:val="Appelnotedebasdep"/>
          <w:rFonts w:ascii="Arial" w:hAnsi="Arial" w:cs="Arial"/>
          <w:iCs/>
        </w:rPr>
        <w:footnoteRef/>
      </w:r>
      <w:r w:rsidRPr="00CF1CBA">
        <w:rPr>
          <w:rFonts w:ascii="Arial" w:hAnsi="Arial" w:cs="Arial"/>
          <w:iCs/>
        </w:rPr>
        <w:t xml:space="preserve"> </w:t>
      </w:r>
      <w:proofErr w:type="spellStart"/>
      <w:r w:rsidRPr="00CF1CBA">
        <w:rPr>
          <w:rFonts w:ascii="Arial" w:hAnsi="Arial" w:cs="Arial"/>
          <w:iCs/>
          <w:szCs w:val="16"/>
        </w:rPr>
        <w:t>Veuillez vous</w:t>
      </w:r>
      <w:proofErr w:type="spellEnd"/>
      <w:r w:rsidRPr="00CF1CBA">
        <w:rPr>
          <w:rFonts w:ascii="Arial" w:hAnsi="Arial" w:cs="Arial"/>
          <w:iCs/>
          <w:szCs w:val="16"/>
        </w:rPr>
        <w:t xml:space="preserve"> référer à ce que vous avez calculé dans le </w:t>
      </w:r>
      <w:r>
        <w:rPr>
          <w:rFonts w:ascii="Arial" w:hAnsi="Arial" w:cs="Arial"/>
          <w:iCs/>
          <w:szCs w:val="16"/>
        </w:rPr>
        <w:t>modèle de prévision budgétaire</w:t>
      </w:r>
      <w:r w:rsidRPr="00CF1CBA">
        <w:rPr>
          <w:rFonts w:ascii="Arial" w:hAnsi="Arial" w:cs="Arial"/>
          <w:iCs/>
          <w:szCs w:val="16"/>
        </w:rPr>
        <w:t xml:space="preserve"> et veiller à ce que les chiffres correspondent</w:t>
      </w:r>
    </w:p>
  </w:footnote>
  <w:footnote w:id="14">
    <w:p w:rsidRPr="00CF1CBA" w:rsidR="008F318E" w:rsidP="00A27AF8" w:rsidRDefault="008F318E" w14:paraId="3A0D5FF3" w14:textId="77777777">
      <w:pPr>
        <w:pStyle w:val="Notedebasdepage"/>
        <w:rPr>
          <w:rFonts w:ascii="Arial" w:hAnsi="Arial" w:cs="Arial"/>
          <w:szCs w:val="16"/>
        </w:rPr>
      </w:pPr>
      <w:r w:rsidRPr="00CF1CBA">
        <w:rPr>
          <w:rStyle w:val="Appelnotedebasdep"/>
          <w:rFonts w:ascii="Arial" w:hAnsi="Arial" w:cs="Arial"/>
          <w:iCs/>
          <w:szCs w:val="16"/>
        </w:rPr>
        <w:footnoteRef/>
      </w:r>
      <w:r w:rsidRPr="00CF1CBA">
        <w:rPr>
          <w:rFonts w:ascii="Arial" w:hAnsi="Arial" w:cs="Arial"/>
          <w:iCs/>
          <w:szCs w:val="16"/>
        </w:rPr>
        <w:t xml:space="preserve"> Pour obtenir davantage de conseils programmatiques</w:t>
      </w:r>
      <w:r w:rsidRPr="00297188">
        <w:rPr>
          <w:rFonts w:ascii="Arial" w:hAnsi="Arial" w:cs="Arial"/>
          <w:iCs/>
          <w:szCs w:val="16"/>
        </w:rPr>
        <w:t xml:space="preserve">, </w:t>
      </w:r>
      <w:r w:rsidRPr="00297188">
        <w:rPr>
          <w:rFonts w:ascii="Arial" w:hAnsi="Arial" w:cs="Arial"/>
          <w:i w:val="0"/>
          <w:iCs/>
          <w:szCs w:val="16"/>
        </w:rPr>
        <w:t>consultez</w:t>
      </w:r>
      <w:r w:rsidRPr="00297188">
        <w:rPr>
          <w:rFonts w:ascii="Arial" w:hAnsi="Arial" w:cs="Arial"/>
          <w:iCs/>
          <w:szCs w:val="16"/>
        </w:rPr>
        <w:t xml:space="preserve"> </w:t>
      </w:r>
      <w:hyperlink w:history="1" r:id="rId4">
        <w:r w:rsidRPr="00297188">
          <w:rPr>
            <w:rStyle w:val="Lienhypertexte"/>
            <w:rFonts w:ascii="Arial" w:hAnsi="Arial" w:cs="Arial"/>
            <w:i w:val="0"/>
            <w:iCs/>
            <w:szCs w:val="16"/>
          </w:rPr>
          <w:t>https://www.gavi.org/soutien/processus/demander/directives-supplementaires/</w:t>
        </w:r>
      </w:hyperlink>
      <w:r>
        <w:rPr>
          <w:rFonts w:ascii="Arial" w:hAnsi="Arial" w:cs="Arial"/>
          <w:iCs/>
          <w:szCs w:val="16"/>
        </w:rPr>
        <w:t xml:space="preserve">. </w:t>
      </w:r>
      <w:r w:rsidRPr="00CF1CBA">
        <w:rPr>
          <w:rFonts w:ascii="Arial" w:hAnsi="Arial" w:cs="Arial"/>
          <w:iCs/>
          <w:szCs w:val="16"/>
        </w:rPr>
        <w:t>Les obstacles liés à la différence de sexe sont les barrières (vis-à-vis de l'accès et de l'utilisation des services de santé) qui sont issues des normes sociales et culturelles concernant les rôles des hommes et des femmes. Les femmes ont souvent un accès limité aux services sanitaires et sont donc dans l'incapacité de faire vacciner leurs enfants. Elles peuvent être confrontées à certains obstacles, notamment le manque d'éducation ou de pouvoir décisionnel, un faible statut socioéconomique, leur incapacité à sortir librement de chez elles, l'absence d'accès aux établissements médicaux, des échanges négatifs avec les professionnels de la santé, un manque d'implication de la part du père dans les questions de santé, etc.</w:t>
      </w:r>
    </w:p>
  </w:footnote>
  <w:footnote w:id="15">
    <w:p w:rsidRPr="006F2C44" w:rsidR="008F318E" w:rsidRDefault="008F318E" w14:paraId="098251F4" w14:textId="77777777">
      <w:pPr>
        <w:pStyle w:val="Notedebasdepage"/>
        <w:rPr>
          <w:szCs w:val="16"/>
        </w:rPr>
      </w:pPr>
      <w:r>
        <w:rPr>
          <w:rStyle w:val="Appelnotedebasdep"/>
          <w:iCs/>
          <w:szCs w:val="16"/>
        </w:rPr>
        <w:footnoteRef/>
      </w:r>
      <w:r>
        <w:rPr>
          <w:iCs/>
          <w:szCs w:val="16"/>
        </w:rPr>
        <w:t xml:space="preserve"> </w:t>
      </w:r>
      <w:r>
        <w:rPr>
          <w:rFonts w:ascii="Arial" w:hAnsi="Arial"/>
          <w:iCs/>
          <w:szCs w:val="16"/>
        </w:rPr>
        <w:t>La durée du financement de Gavi devra être discutée en consultation avec le secrétariat Gavi</w:t>
      </w:r>
      <w:r>
        <w:rPr>
          <w:rFonts w:ascii="Arial" w:hAnsi="Arial"/>
          <w:b/>
          <w:bCs/>
          <w:iCs/>
          <w:szCs w:val="16"/>
        </w:rPr>
        <w:t xml:space="preserve"> </w:t>
      </w:r>
      <w:r>
        <w:rPr>
          <w:rFonts w:ascii="Arial" w:hAnsi="Arial"/>
          <w:iCs/>
          <w:szCs w:val="16"/>
        </w:rPr>
        <w:t>pour s’aligner autant que possible sur la période stratégique du pays. Pour la rougeole et la rubéole,</w:t>
      </w:r>
      <w:r>
        <w:rPr>
          <w:iCs/>
          <w:szCs w:val="16"/>
        </w:rPr>
        <w:t xml:space="preserve"> le </w:t>
      </w:r>
      <w:r>
        <w:rPr>
          <w:rFonts w:ascii="Arial" w:hAnsi="Arial"/>
          <w:iCs/>
          <w:szCs w:val="16"/>
        </w:rPr>
        <w:t>plan de haut niveau avec des activités cohérentes et intégrées de contrôle de ces maladies devra s’étendre sur les 5 prochaines années, et ce indifféremment de la durée de la stratégie nationale.</w:t>
      </w:r>
    </w:p>
  </w:footnote>
  <w:footnote w:id="16">
    <w:p w:rsidR="008F318E" w:rsidRDefault="008F318E" w14:paraId="678EA07B" w14:textId="77777777">
      <w:pPr>
        <w:pStyle w:val="Notedebasdepage"/>
      </w:pPr>
      <w:r>
        <w:rPr>
          <w:rStyle w:val="Appelnotedebasdep"/>
        </w:rPr>
        <w:footnoteRef/>
      </w:r>
      <w:r>
        <w:t xml:space="preserve"> </w:t>
      </w:r>
      <w:r w:rsidRPr="004037F1">
        <w:rPr>
          <w:rFonts w:ascii="Arial" w:hAnsi="Arial" w:cs="Arial"/>
          <w:szCs w:val="18"/>
        </w:rPr>
        <w:t>Stratégie consistant à utiliser l’immunisation comme porte d’entrée pour l’intégration de la supplémentation en vitamine A et l’enregistrement des naissances</w:t>
      </w:r>
    </w:p>
  </w:footnote>
  <w:footnote w:id="17">
    <w:p w:rsidR="008F318E" w:rsidRDefault="008F318E" w14:paraId="65AF7A47" w14:textId="77777777">
      <w:pPr>
        <w:pStyle w:val="Notedebasdepage"/>
      </w:pPr>
      <w:r>
        <w:rPr>
          <w:rStyle w:val="Appelnotedebasdep"/>
        </w:rPr>
        <w:footnoteRef/>
      </w:r>
      <w:r>
        <w:t xml:space="preserve"> </w:t>
      </w:r>
      <w:r w:rsidRPr="004037F1">
        <w:rPr>
          <w:rFonts w:ascii="Arial" w:hAnsi="Arial" w:cs="Arial"/>
        </w:rPr>
        <w:t>Le projet M-Vaccin a comme objectif de concevoir et de déployer une application mobile adaptée au contexte du PEV aux fins d’améliorer la demande de vaccination et réduire le taux d’enfants non-complétement vaccinés  dans les 33 districts prioritaires identifiés dans la présente proposition de RSS. L’application permettra l’envoi de sms de rappels aux mères et aux tuteurs et permettra une gestion du calendrier vaccinal électronique</w:t>
      </w:r>
      <w:r w:rsidRPr="004037F1">
        <w:rPr>
          <w:sz w:val="20"/>
        </w:rPr>
        <w:t>.</w:t>
      </w:r>
    </w:p>
  </w:footnote>
  <w:footnote w:id="18">
    <w:p w:rsidRPr="0006197F" w:rsidR="008F318E" w:rsidP="006C2796" w:rsidRDefault="008F318E" w14:paraId="17F2EFB4" w14:textId="77777777">
      <w:pPr>
        <w:pStyle w:val="Notedebasdepage"/>
        <w:rPr>
          <w:rFonts w:ascii="Arial" w:hAnsi="Arial" w:cs="Arial"/>
          <w:szCs w:val="16"/>
        </w:rPr>
      </w:pPr>
      <w:r>
        <w:rPr>
          <w:rStyle w:val="Appelnotedebasdep"/>
          <w:rFonts w:ascii="Arial" w:hAnsi="Arial" w:cs="Arial"/>
          <w:iCs/>
          <w:szCs w:val="16"/>
        </w:rPr>
        <w:footnoteRef/>
      </w:r>
      <w:r>
        <w:rPr>
          <w:rFonts w:ascii="Arial" w:hAnsi="Arial" w:cs="Arial"/>
          <w:iCs/>
          <w:szCs w:val="16"/>
        </w:rPr>
        <w:t xml:space="preserve"> </w:t>
      </w:r>
      <w:r w:rsidRPr="00162F10">
        <w:rPr>
          <w:rFonts w:ascii="Arial" w:hAnsi="Arial" w:cs="Arial"/>
          <w:iCs/>
          <w:szCs w:val="16"/>
        </w:rPr>
        <w:t>Dans l'éventualité où le pays n'aurait pas encore conclu d'accord-cadre de partenariat avec Gavi, les termes et les conditions de la présente demande s'appliqueront en vertu de cette dernière à toute aide accordée par Gavi.</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p w:rsidRPr="003C6615" w:rsidR="008F318E" w:rsidP="006C2796" w:rsidRDefault="008F318E" w14:paraId="2E558237" w14:textId="460FA317">
    <w:pPr>
      <w:pStyle w:val="En-tte"/>
      <w:tabs>
        <w:tab w:val="left" w:pos="8069"/>
      </w:tabs>
      <w:jc w:val="right"/>
      <w:rPr>
        <w:rFonts w:cs="Arial"/>
        <w:i/>
        <w:iCs/>
        <w:color w:val="BFBFBF"/>
        <w:sz w:val="18"/>
        <w:szCs w:val="18"/>
      </w:rPr>
    </w:pPr>
    <w:r>
      <w:rPr>
        <w:noProof/>
        <w:lang w:val="fr-FR" w:eastAsia="fr-FR"/>
      </w:rPr>
      <w:drawing>
        <wp:anchor distT="0" distB="0" distL="114300" distR="114300" simplePos="0" relativeHeight="251657728" behindDoc="1" locked="0" layoutInCell="1" allowOverlap="1" wp14:anchorId="63A8F8D7" wp14:editId="33BBC8B5">
          <wp:simplePos x="0" y="0"/>
          <wp:positionH relativeFrom="margin">
            <wp:posOffset>-457200</wp:posOffset>
          </wp:positionH>
          <wp:positionV relativeFrom="margin">
            <wp:posOffset>-228600</wp:posOffset>
          </wp:positionV>
          <wp:extent cx="1092200" cy="440055"/>
          <wp:effectExtent l="0" t="0" r="0" b="0"/>
          <wp:wrapNone/>
          <wp:docPr id="1" name="Image 7" descr="Description : logo_office_ga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descr="Description : logo_office_gavi.jpg"/>
                  <pic:cNvPicPr>
                    <a:picLocks noChangeAspect="1" noChangeArrowheads="1"/>
                  </pic:cNvPicPr>
                </pic:nvPicPr>
                <pic:blipFill>
                  <a:blip r:embed="rId1">
                    <a:extLst>
                      <a:ext uri="{28A0092B-C50C-407E-A947-70E740481C1C}">
                        <a14:useLocalDpi xmlns:a14="http://schemas.microsoft.com/office/drawing/2010/main" val="0"/>
                      </a:ext>
                    </a:extLst>
                  </a:blip>
                  <a:srcRect l="17908" t="40430" r="10844" b="6340"/>
                  <a:stretch>
                    <a:fillRect/>
                  </a:stretch>
                </pic:blipFill>
                <pic:spPr bwMode="auto">
                  <a:xfrm>
                    <a:off x="0" y="0"/>
                    <a:ext cx="1092200" cy="440055"/>
                  </a:xfrm>
                  <a:prstGeom prst="rect">
                    <a:avLst/>
                  </a:prstGeom>
                  <a:noFill/>
                </pic:spPr>
              </pic:pic>
            </a:graphicData>
          </a:graphic>
          <wp14:sizeRelH relativeFrom="page">
            <wp14:pctWidth>0</wp14:pctWidth>
          </wp14:sizeRelH>
          <wp14:sizeRelV relativeFrom="page">
            <wp14:pctHeight>0</wp14:pctHeight>
          </wp14:sizeRelV>
        </wp:anchor>
      </w:drawing>
    </w:r>
    <w:r w:rsidRPr="0430175E" w:rsidR="0430175E">
      <w:rPr>
        <w:rFonts w:cs="Arial"/>
        <w:b w:val="1"/>
        <w:bCs w:val="1"/>
        <w:i w:val="1"/>
        <w:iCs w:val="1"/>
        <w:color w:val="BFBFBF"/>
        <w:sz w:val="18"/>
        <w:szCs w:val="18"/>
        <w:lang w:val="fr-FR"/>
      </w:rPr>
      <w:t>Mai 2018 – VERSION FINALE</w:t>
    </w:r>
  </w:p>
  <w:p w:rsidRPr="00C370EB" w:rsidR="008F318E" w:rsidP="006C2796" w:rsidRDefault="008F318E" w14:paraId="217143F6" w14:textId="77777777">
    <w:pPr>
      <w:pStyle w:val="En-tte"/>
      <w:tabs>
        <w:tab w:val="left" w:pos="8069"/>
      </w:tabs>
      <w:jc w:val="right"/>
      <w:rPr>
        <w:rFonts w:cs="Arial"/>
        <w:i/>
        <w:sz w:val="18"/>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318E" w:rsidRDefault="008F318E" w14:paraId="283092E1" w14:textId="77777777">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Pr="003C6615" w:rsidR="008F318E" w:rsidP="00FB6D06" w:rsidRDefault="008F318E" w14:paraId="39B48EA4" w14:textId="77777777">
    <w:pPr>
      <w:pStyle w:val="En-tte"/>
      <w:jc w:val="right"/>
      <w:rPr>
        <w:rFonts w:cs="Arial"/>
        <w:i/>
        <w:iCs/>
        <w:color w:val="AEAAAA"/>
        <w:sz w:val="18"/>
        <w:szCs w:val="18"/>
      </w:rPr>
    </w:pPr>
    <w:r>
      <w:rPr>
        <w:lang w:val="fr-FR"/>
      </w:rPr>
      <w:tab/>
    </w:r>
    <w:r w:rsidRPr="003C6615">
      <w:rPr>
        <w:rFonts w:cs="Arial"/>
        <w:b/>
        <w:bCs/>
        <w:i/>
        <w:iCs/>
        <w:color w:val="AEAAAA"/>
        <w:sz w:val="18"/>
        <w:szCs w:val="18"/>
        <w:lang w:val="fr-FR"/>
      </w:rPr>
      <w:t>Mai 2018 – VERSION FINALE</w:t>
    </w:r>
  </w:p>
  <w:p w:rsidR="008F318E" w:rsidP="006C2796" w:rsidRDefault="008F318E" w14:paraId="5ED0F94D" w14:textId="77777777">
    <w:pPr>
      <w:pStyle w:val="En-tte"/>
      <w:tabs>
        <w:tab w:val="left" w:pos="8069"/>
      </w:tabs>
      <w:jc w:val="right"/>
      <w:rPr>
        <w:rFonts w:cs="Arial"/>
        <w:i/>
        <w:sz w:val="18"/>
      </w:rPr>
    </w:pPr>
  </w:p>
  <w:p w:rsidRPr="00C370EB" w:rsidR="008F318E" w:rsidP="006C2796" w:rsidRDefault="008F318E" w14:paraId="11F8E301" w14:textId="77777777">
    <w:pPr>
      <w:pStyle w:val="En-tte"/>
      <w:tabs>
        <w:tab w:val="left" w:pos="8069"/>
      </w:tabs>
      <w:jc w:val="right"/>
      <w:rPr>
        <w:rFonts w:cs="Arial"/>
        <w:i/>
        <w:sz w:val="18"/>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318E" w:rsidRDefault="008F318E" w14:paraId="12E09952" w14:textId="77777777">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51862"/>
    <w:multiLevelType w:val="hybridMultilevel"/>
    <w:tmpl w:val="5136FE0C"/>
    <w:lvl w:ilvl="0" w:tplc="040C000F">
      <w:start w:val="1"/>
      <w:numFmt w:val="decimal"/>
      <w:lvlText w:val="%1."/>
      <w:lvlJc w:val="left"/>
      <w:pPr>
        <w:ind w:left="501" w:hanging="360"/>
      </w:pPr>
      <w:rPr>
        <w:rFonts w:hint="default"/>
        <w:b w:val="0"/>
      </w:rPr>
    </w:lvl>
    <w:lvl w:ilvl="1" w:tplc="040C0019" w:tentative="1">
      <w:start w:val="1"/>
      <w:numFmt w:val="lowerLetter"/>
      <w:lvlText w:val="%2."/>
      <w:lvlJc w:val="left"/>
      <w:pPr>
        <w:ind w:left="1506" w:hanging="360"/>
      </w:pPr>
    </w:lvl>
    <w:lvl w:ilvl="2" w:tplc="040C001B" w:tentative="1">
      <w:start w:val="1"/>
      <w:numFmt w:val="lowerRoman"/>
      <w:lvlText w:val="%3."/>
      <w:lvlJc w:val="right"/>
      <w:pPr>
        <w:ind w:left="2226" w:hanging="180"/>
      </w:pPr>
    </w:lvl>
    <w:lvl w:ilvl="3" w:tplc="040C000F" w:tentative="1">
      <w:start w:val="1"/>
      <w:numFmt w:val="decimal"/>
      <w:lvlText w:val="%4."/>
      <w:lvlJc w:val="left"/>
      <w:pPr>
        <w:ind w:left="2946" w:hanging="360"/>
      </w:pPr>
    </w:lvl>
    <w:lvl w:ilvl="4" w:tplc="040C0019" w:tentative="1">
      <w:start w:val="1"/>
      <w:numFmt w:val="lowerLetter"/>
      <w:lvlText w:val="%5."/>
      <w:lvlJc w:val="left"/>
      <w:pPr>
        <w:ind w:left="3666" w:hanging="360"/>
      </w:pPr>
    </w:lvl>
    <w:lvl w:ilvl="5" w:tplc="040C001B" w:tentative="1">
      <w:start w:val="1"/>
      <w:numFmt w:val="lowerRoman"/>
      <w:lvlText w:val="%6."/>
      <w:lvlJc w:val="right"/>
      <w:pPr>
        <w:ind w:left="4386" w:hanging="180"/>
      </w:pPr>
    </w:lvl>
    <w:lvl w:ilvl="6" w:tplc="040C000F" w:tentative="1">
      <w:start w:val="1"/>
      <w:numFmt w:val="decimal"/>
      <w:lvlText w:val="%7."/>
      <w:lvlJc w:val="left"/>
      <w:pPr>
        <w:ind w:left="5106" w:hanging="360"/>
      </w:pPr>
    </w:lvl>
    <w:lvl w:ilvl="7" w:tplc="040C0019" w:tentative="1">
      <w:start w:val="1"/>
      <w:numFmt w:val="lowerLetter"/>
      <w:lvlText w:val="%8."/>
      <w:lvlJc w:val="left"/>
      <w:pPr>
        <w:ind w:left="5826" w:hanging="360"/>
      </w:pPr>
    </w:lvl>
    <w:lvl w:ilvl="8" w:tplc="040C001B" w:tentative="1">
      <w:start w:val="1"/>
      <w:numFmt w:val="lowerRoman"/>
      <w:lvlText w:val="%9."/>
      <w:lvlJc w:val="right"/>
      <w:pPr>
        <w:ind w:left="6546" w:hanging="180"/>
      </w:pPr>
    </w:lvl>
  </w:abstractNum>
  <w:abstractNum w:abstractNumId="1" w15:restartNumberingAfterBreak="0">
    <w:nsid w:val="005617EB"/>
    <w:multiLevelType w:val="hybridMultilevel"/>
    <w:tmpl w:val="86A268EC"/>
    <w:lvl w:ilvl="0" w:tplc="F3686048">
      <w:numFmt w:val="bullet"/>
      <w:lvlText w:val="-"/>
      <w:lvlJc w:val="left"/>
      <w:pPr>
        <w:ind w:left="360" w:hanging="360"/>
      </w:pPr>
      <w:rPr>
        <w:rFonts w:hint="default" w:ascii="Arial" w:hAnsi="Arial" w:eastAsia="Calibri" w:cs="Arial"/>
      </w:rPr>
    </w:lvl>
    <w:lvl w:ilvl="1" w:tplc="040C0003" w:tentative="1">
      <w:start w:val="1"/>
      <w:numFmt w:val="bullet"/>
      <w:lvlText w:val="o"/>
      <w:lvlJc w:val="left"/>
      <w:pPr>
        <w:ind w:left="1080" w:hanging="360"/>
      </w:pPr>
      <w:rPr>
        <w:rFonts w:hint="default" w:ascii="Courier New" w:hAnsi="Courier New" w:cs="Courier New"/>
      </w:rPr>
    </w:lvl>
    <w:lvl w:ilvl="2" w:tplc="040C0005" w:tentative="1">
      <w:start w:val="1"/>
      <w:numFmt w:val="bullet"/>
      <w:lvlText w:val=""/>
      <w:lvlJc w:val="left"/>
      <w:pPr>
        <w:ind w:left="1800" w:hanging="360"/>
      </w:pPr>
      <w:rPr>
        <w:rFonts w:hint="default" w:ascii="Wingdings" w:hAnsi="Wingdings"/>
      </w:rPr>
    </w:lvl>
    <w:lvl w:ilvl="3" w:tplc="040C0001" w:tentative="1">
      <w:start w:val="1"/>
      <w:numFmt w:val="bullet"/>
      <w:lvlText w:val=""/>
      <w:lvlJc w:val="left"/>
      <w:pPr>
        <w:ind w:left="2520" w:hanging="360"/>
      </w:pPr>
      <w:rPr>
        <w:rFonts w:hint="default" w:ascii="Symbol" w:hAnsi="Symbol"/>
      </w:rPr>
    </w:lvl>
    <w:lvl w:ilvl="4" w:tplc="040C0003" w:tentative="1">
      <w:start w:val="1"/>
      <w:numFmt w:val="bullet"/>
      <w:lvlText w:val="o"/>
      <w:lvlJc w:val="left"/>
      <w:pPr>
        <w:ind w:left="3240" w:hanging="360"/>
      </w:pPr>
      <w:rPr>
        <w:rFonts w:hint="default" w:ascii="Courier New" w:hAnsi="Courier New" w:cs="Courier New"/>
      </w:rPr>
    </w:lvl>
    <w:lvl w:ilvl="5" w:tplc="040C0005" w:tentative="1">
      <w:start w:val="1"/>
      <w:numFmt w:val="bullet"/>
      <w:lvlText w:val=""/>
      <w:lvlJc w:val="left"/>
      <w:pPr>
        <w:ind w:left="3960" w:hanging="360"/>
      </w:pPr>
      <w:rPr>
        <w:rFonts w:hint="default" w:ascii="Wingdings" w:hAnsi="Wingdings"/>
      </w:rPr>
    </w:lvl>
    <w:lvl w:ilvl="6" w:tplc="040C0001" w:tentative="1">
      <w:start w:val="1"/>
      <w:numFmt w:val="bullet"/>
      <w:lvlText w:val=""/>
      <w:lvlJc w:val="left"/>
      <w:pPr>
        <w:ind w:left="4680" w:hanging="360"/>
      </w:pPr>
      <w:rPr>
        <w:rFonts w:hint="default" w:ascii="Symbol" w:hAnsi="Symbol"/>
      </w:rPr>
    </w:lvl>
    <w:lvl w:ilvl="7" w:tplc="040C0003" w:tentative="1">
      <w:start w:val="1"/>
      <w:numFmt w:val="bullet"/>
      <w:lvlText w:val="o"/>
      <w:lvlJc w:val="left"/>
      <w:pPr>
        <w:ind w:left="5400" w:hanging="360"/>
      </w:pPr>
      <w:rPr>
        <w:rFonts w:hint="default" w:ascii="Courier New" w:hAnsi="Courier New" w:cs="Courier New"/>
      </w:rPr>
    </w:lvl>
    <w:lvl w:ilvl="8" w:tplc="040C0005" w:tentative="1">
      <w:start w:val="1"/>
      <w:numFmt w:val="bullet"/>
      <w:lvlText w:val=""/>
      <w:lvlJc w:val="left"/>
      <w:pPr>
        <w:ind w:left="6120" w:hanging="360"/>
      </w:pPr>
      <w:rPr>
        <w:rFonts w:hint="default" w:ascii="Wingdings" w:hAnsi="Wingdings"/>
      </w:rPr>
    </w:lvl>
  </w:abstractNum>
  <w:abstractNum w:abstractNumId="2" w15:restartNumberingAfterBreak="0">
    <w:nsid w:val="05287BF5"/>
    <w:multiLevelType w:val="hybridMultilevel"/>
    <w:tmpl w:val="32181734"/>
    <w:lvl w:ilvl="0" w:tplc="040C0001">
      <w:start w:val="1"/>
      <w:numFmt w:val="bullet"/>
      <w:lvlText w:val=""/>
      <w:lvlJc w:val="left"/>
      <w:pPr>
        <w:ind w:left="862" w:hanging="360"/>
      </w:pPr>
      <w:rPr>
        <w:rFonts w:hint="default" w:ascii="Symbol" w:hAnsi="Symbol"/>
      </w:rPr>
    </w:lvl>
    <w:lvl w:ilvl="1" w:tplc="040C0003" w:tentative="1">
      <w:start w:val="1"/>
      <w:numFmt w:val="bullet"/>
      <w:lvlText w:val="o"/>
      <w:lvlJc w:val="left"/>
      <w:pPr>
        <w:ind w:left="1582" w:hanging="360"/>
      </w:pPr>
      <w:rPr>
        <w:rFonts w:hint="default" w:ascii="Courier New" w:hAnsi="Courier New" w:cs="Courier New"/>
      </w:rPr>
    </w:lvl>
    <w:lvl w:ilvl="2" w:tplc="040C0005" w:tentative="1">
      <w:start w:val="1"/>
      <w:numFmt w:val="bullet"/>
      <w:lvlText w:val=""/>
      <w:lvlJc w:val="left"/>
      <w:pPr>
        <w:ind w:left="2302" w:hanging="360"/>
      </w:pPr>
      <w:rPr>
        <w:rFonts w:hint="default" w:ascii="Wingdings" w:hAnsi="Wingdings"/>
      </w:rPr>
    </w:lvl>
    <w:lvl w:ilvl="3" w:tplc="040C0001" w:tentative="1">
      <w:start w:val="1"/>
      <w:numFmt w:val="bullet"/>
      <w:lvlText w:val=""/>
      <w:lvlJc w:val="left"/>
      <w:pPr>
        <w:ind w:left="3022" w:hanging="360"/>
      </w:pPr>
      <w:rPr>
        <w:rFonts w:hint="default" w:ascii="Symbol" w:hAnsi="Symbol"/>
      </w:rPr>
    </w:lvl>
    <w:lvl w:ilvl="4" w:tplc="040C0003" w:tentative="1">
      <w:start w:val="1"/>
      <w:numFmt w:val="bullet"/>
      <w:lvlText w:val="o"/>
      <w:lvlJc w:val="left"/>
      <w:pPr>
        <w:ind w:left="3742" w:hanging="360"/>
      </w:pPr>
      <w:rPr>
        <w:rFonts w:hint="default" w:ascii="Courier New" w:hAnsi="Courier New" w:cs="Courier New"/>
      </w:rPr>
    </w:lvl>
    <w:lvl w:ilvl="5" w:tplc="040C0005" w:tentative="1">
      <w:start w:val="1"/>
      <w:numFmt w:val="bullet"/>
      <w:lvlText w:val=""/>
      <w:lvlJc w:val="left"/>
      <w:pPr>
        <w:ind w:left="4462" w:hanging="360"/>
      </w:pPr>
      <w:rPr>
        <w:rFonts w:hint="default" w:ascii="Wingdings" w:hAnsi="Wingdings"/>
      </w:rPr>
    </w:lvl>
    <w:lvl w:ilvl="6" w:tplc="040C0001" w:tentative="1">
      <w:start w:val="1"/>
      <w:numFmt w:val="bullet"/>
      <w:lvlText w:val=""/>
      <w:lvlJc w:val="left"/>
      <w:pPr>
        <w:ind w:left="5182" w:hanging="360"/>
      </w:pPr>
      <w:rPr>
        <w:rFonts w:hint="default" w:ascii="Symbol" w:hAnsi="Symbol"/>
      </w:rPr>
    </w:lvl>
    <w:lvl w:ilvl="7" w:tplc="040C0003" w:tentative="1">
      <w:start w:val="1"/>
      <w:numFmt w:val="bullet"/>
      <w:lvlText w:val="o"/>
      <w:lvlJc w:val="left"/>
      <w:pPr>
        <w:ind w:left="5902" w:hanging="360"/>
      </w:pPr>
      <w:rPr>
        <w:rFonts w:hint="default" w:ascii="Courier New" w:hAnsi="Courier New" w:cs="Courier New"/>
      </w:rPr>
    </w:lvl>
    <w:lvl w:ilvl="8" w:tplc="040C0005" w:tentative="1">
      <w:start w:val="1"/>
      <w:numFmt w:val="bullet"/>
      <w:lvlText w:val=""/>
      <w:lvlJc w:val="left"/>
      <w:pPr>
        <w:ind w:left="6622" w:hanging="360"/>
      </w:pPr>
      <w:rPr>
        <w:rFonts w:hint="default" w:ascii="Wingdings" w:hAnsi="Wingdings"/>
      </w:rPr>
    </w:lvl>
  </w:abstractNum>
  <w:abstractNum w:abstractNumId="3" w15:restartNumberingAfterBreak="0">
    <w:nsid w:val="06AA4865"/>
    <w:multiLevelType w:val="hybridMultilevel"/>
    <w:tmpl w:val="53509A2E"/>
    <w:lvl w:ilvl="0" w:tplc="040C0001">
      <w:start w:val="1"/>
      <w:numFmt w:val="bullet"/>
      <w:lvlText w:val=""/>
      <w:lvlJc w:val="left"/>
      <w:pPr>
        <w:ind w:left="360" w:hanging="360"/>
      </w:pPr>
      <w:rPr>
        <w:rFonts w:hint="default" w:ascii="Symbol" w:hAnsi="Symbol"/>
      </w:rPr>
    </w:lvl>
    <w:lvl w:ilvl="1" w:tplc="040C0003" w:tentative="1">
      <w:start w:val="1"/>
      <w:numFmt w:val="bullet"/>
      <w:lvlText w:val="o"/>
      <w:lvlJc w:val="left"/>
      <w:pPr>
        <w:ind w:left="1080" w:hanging="360"/>
      </w:pPr>
      <w:rPr>
        <w:rFonts w:hint="default" w:ascii="Courier New" w:hAnsi="Courier New" w:cs="Courier New"/>
      </w:rPr>
    </w:lvl>
    <w:lvl w:ilvl="2" w:tplc="040C0005" w:tentative="1">
      <w:start w:val="1"/>
      <w:numFmt w:val="bullet"/>
      <w:lvlText w:val=""/>
      <w:lvlJc w:val="left"/>
      <w:pPr>
        <w:ind w:left="1800" w:hanging="360"/>
      </w:pPr>
      <w:rPr>
        <w:rFonts w:hint="default" w:ascii="Wingdings" w:hAnsi="Wingdings"/>
      </w:rPr>
    </w:lvl>
    <w:lvl w:ilvl="3" w:tplc="040C0001" w:tentative="1">
      <w:start w:val="1"/>
      <w:numFmt w:val="bullet"/>
      <w:lvlText w:val=""/>
      <w:lvlJc w:val="left"/>
      <w:pPr>
        <w:ind w:left="2520" w:hanging="360"/>
      </w:pPr>
      <w:rPr>
        <w:rFonts w:hint="default" w:ascii="Symbol" w:hAnsi="Symbol"/>
      </w:rPr>
    </w:lvl>
    <w:lvl w:ilvl="4" w:tplc="040C0003" w:tentative="1">
      <w:start w:val="1"/>
      <w:numFmt w:val="bullet"/>
      <w:lvlText w:val="o"/>
      <w:lvlJc w:val="left"/>
      <w:pPr>
        <w:ind w:left="3240" w:hanging="360"/>
      </w:pPr>
      <w:rPr>
        <w:rFonts w:hint="default" w:ascii="Courier New" w:hAnsi="Courier New" w:cs="Courier New"/>
      </w:rPr>
    </w:lvl>
    <w:lvl w:ilvl="5" w:tplc="040C0005" w:tentative="1">
      <w:start w:val="1"/>
      <w:numFmt w:val="bullet"/>
      <w:lvlText w:val=""/>
      <w:lvlJc w:val="left"/>
      <w:pPr>
        <w:ind w:left="3960" w:hanging="360"/>
      </w:pPr>
      <w:rPr>
        <w:rFonts w:hint="default" w:ascii="Wingdings" w:hAnsi="Wingdings"/>
      </w:rPr>
    </w:lvl>
    <w:lvl w:ilvl="6" w:tplc="040C0001" w:tentative="1">
      <w:start w:val="1"/>
      <w:numFmt w:val="bullet"/>
      <w:lvlText w:val=""/>
      <w:lvlJc w:val="left"/>
      <w:pPr>
        <w:ind w:left="4680" w:hanging="360"/>
      </w:pPr>
      <w:rPr>
        <w:rFonts w:hint="default" w:ascii="Symbol" w:hAnsi="Symbol"/>
      </w:rPr>
    </w:lvl>
    <w:lvl w:ilvl="7" w:tplc="040C0003" w:tentative="1">
      <w:start w:val="1"/>
      <w:numFmt w:val="bullet"/>
      <w:lvlText w:val="o"/>
      <w:lvlJc w:val="left"/>
      <w:pPr>
        <w:ind w:left="5400" w:hanging="360"/>
      </w:pPr>
      <w:rPr>
        <w:rFonts w:hint="default" w:ascii="Courier New" w:hAnsi="Courier New" w:cs="Courier New"/>
      </w:rPr>
    </w:lvl>
    <w:lvl w:ilvl="8" w:tplc="040C0005" w:tentative="1">
      <w:start w:val="1"/>
      <w:numFmt w:val="bullet"/>
      <w:lvlText w:val=""/>
      <w:lvlJc w:val="left"/>
      <w:pPr>
        <w:ind w:left="6120" w:hanging="360"/>
      </w:pPr>
      <w:rPr>
        <w:rFonts w:hint="default" w:ascii="Wingdings" w:hAnsi="Wingdings"/>
      </w:rPr>
    </w:lvl>
  </w:abstractNum>
  <w:abstractNum w:abstractNumId="4" w15:restartNumberingAfterBreak="0">
    <w:nsid w:val="082F20E8"/>
    <w:multiLevelType w:val="hybridMultilevel"/>
    <w:tmpl w:val="1E54DDF6"/>
    <w:lvl w:ilvl="0" w:tplc="683890A8">
      <w:start w:val="1"/>
      <w:numFmt w:val="bullet"/>
      <w:lvlText w:val=""/>
      <w:lvlJc w:val="left"/>
      <w:pPr>
        <w:ind w:left="502" w:hanging="360"/>
      </w:pPr>
      <w:rPr>
        <w:rFonts w:hint="default" w:ascii="Symbol" w:hAnsi="Symbol"/>
      </w:rPr>
    </w:lvl>
    <w:lvl w:ilvl="1" w:tplc="0C02E696" w:tentative="1">
      <w:start w:val="1"/>
      <w:numFmt w:val="bullet"/>
      <w:lvlText w:val="o"/>
      <w:lvlJc w:val="left"/>
      <w:pPr>
        <w:ind w:left="1080" w:hanging="360"/>
      </w:pPr>
      <w:rPr>
        <w:rFonts w:hint="default" w:ascii="Courier New" w:hAnsi="Courier New" w:cs="Courier New"/>
      </w:rPr>
    </w:lvl>
    <w:lvl w:ilvl="2" w:tplc="CFA0AB1A" w:tentative="1">
      <w:start w:val="1"/>
      <w:numFmt w:val="bullet"/>
      <w:lvlText w:val=""/>
      <w:lvlJc w:val="left"/>
      <w:pPr>
        <w:ind w:left="1800" w:hanging="360"/>
      </w:pPr>
      <w:rPr>
        <w:rFonts w:hint="default" w:ascii="Wingdings" w:hAnsi="Wingdings"/>
      </w:rPr>
    </w:lvl>
    <w:lvl w:ilvl="3" w:tplc="73A883FA" w:tentative="1">
      <w:start w:val="1"/>
      <w:numFmt w:val="bullet"/>
      <w:lvlText w:val=""/>
      <w:lvlJc w:val="left"/>
      <w:pPr>
        <w:ind w:left="2520" w:hanging="360"/>
      </w:pPr>
      <w:rPr>
        <w:rFonts w:hint="default" w:ascii="Symbol" w:hAnsi="Symbol"/>
      </w:rPr>
    </w:lvl>
    <w:lvl w:ilvl="4" w:tplc="9F482BB4" w:tentative="1">
      <w:start w:val="1"/>
      <w:numFmt w:val="bullet"/>
      <w:lvlText w:val="o"/>
      <w:lvlJc w:val="left"/>
      <w:pPr>
        <w:ind w:left="3240" w:hanging="360"/>
      </w:pPr>
      <w:rPr>
        <w:rFonts w:hint="default" w:ascii="Courier New" w:hAnsi="Courier New" w:cs="Courier New"/>
      </w:rPr>
    </w:lvl>
    <w:lvl w:ilvl="5" w:tplc="0FA0E1D6" w:tentative="1">
      <w:start w:val="1"/>
      <w:numFmt w:val="bullet"/>
      <w:lvlText w:val=""/>
      <w:lvlJc w:val="left"/>
      <w:pPr>
        <w:ind w:left="3960" w:hanging="360"/>
      </w:pPr>
      <w:rPr>
        <w:rFonts w:hint="default" w:ascii="Wingdings" w:hAnsi="Wingdings"/>
      </w:rPr>
    </w:lvl>
    <w:lvl w:ilvl="6" w:tplc="87C04394" w:tentative="1">
      <w:start w:val="1"/>
      <w:numFmt w:val="bullet"/>
      <w:lvlText w:val=""/>
      <w:lvlJc w:val="left"/>
      <w:pPr>
        <w:ind w:left="4680" w:hanging="360"/>
      </w:pPr>
      <w:rPr>
        <w:rFonts w:hint="default" w:ascii="Symbol" w:hAnsi="Symbol"/>
      </w:rPr>
    </w:lvl>
    <w:lvl w:ilvl="7" w:tplc="D546564A" w:tentative="1">
      <w:start w:val="1"/>
      <w:numFmt w:val="bullet"/>
      <w:lvlText w:val="o"/>
      <w:lvlJc w:val="left"/>
      <w:pPr>
        <w:ind w:left="5400" w:hanging="360"/>
      </w:pPr>
      <w:rPr>
        <w:rFonts w:hint="default" w:ascii="Courier New" w:hAnsi="Courier New" w:cs="Courier New"/>
      </w:rPr>
    </w:lvl>
    <w:lvl w:ilvl="8" w:tplc="CF9885FE" w:tentative="1">
      <w:start w:val="1"/>
      <w:numFmt w:val="bullet"/>
      <w:lvlText w:val=""/>
      <w:lvlJc w:val="left"/>
      <w:pPr>
        <w:ind w:left="6120" w:hanging="360"/>
      </w:pPr>
      <w:rPr>
        <w:rFonts w:hint="default" w:ascii="Wingdings" w:hAnsi="Wingdings"/>
      </w:rPr>
    </w:lvl>
  </w:abstractNum>
  <w:abstractNum w:abstractNumId="5" w15:restartNumberingAfterBreak="0">
    <w:nsid w:val="0A8410D6"/>
    <w:multiLevelType w:val="hybridMultilevel"/>
    <w:tmpl w:val="D904F76C"/>
    <w:lvl w:ilvl="0" w:tplc="03BE073C">
      <w:start w:val="1"/>
      <w:numFmt w:val="decimal"/>
      <w:lvlText w:val="%1."/>
      <w:lvlJc w:val="left"/>
      <w:pPr>
        <w:ind w:left="502" w:hanging="360"/>
      </w:pPr>
      <w:rPr>
        <w:rFonts w:hint="default"/>
      </w:rPr>
    </w:lvl>
    <w:lvl w:ilvl="1" w:tplc="040C0019" w:tentative="1">
      <w:start w:val="1"/>
      <w:numFmt w:val="lowerLetter"/>
      <w:lvlText w:val="%2."/>
      <w:lvlJc w:val="left"/>
      <w:pPr>
        <w:ind w:left="1222" w:hanging="360"/>
      </w:pPr>
    </w:lvl>
    <w:lvl w:ilvl="2" w:tplc="040C001B" w:tentative="1">
      <w:start w:val="1"/>
      <w:numFmt w:val="lowerRoman"/>
      <w:lvlText w:val="%3."/>
      <w:lvlJc w:val="right"/>
      <w:pPr>
        <w:ind w:left="1942" w:hanging="180"/>
      </w:pPr>
    </w:lvl>
    <w:lvl w:ilvl="3" w:tplc="040C000F" w:tentative="1">
      <w:start w:val="1"/>
      <w:numFmt w:val="decimal"/>
      <w:lvlText w:val="%4."/>
      <w:lvlJc w:val="left"/>
      <w:pPr>
        <w:ind w:left="2662" w:hanging="360"/>
      </w:pPr>
    </w:lvl>
    <w:lvl w:ilvl="4" w:tplc="040C0019" w:tentative="1">
      <w:start w:val="1"/>
      <w:numFmt w:val="lowerLetter"/>
      <w:lvlText w:val="%5."/>
      <w:lvlJc w:val="left"/>
      <w:pPr>
        <w:ind w:left="3382" w:hanging="360"/>
      </w:pPr>
    </w:lvl>
    <w:lvl w:ilvl="5" w:tplc="040C001B" w:tentative="1">
      <w:start w:val="1"/>
      <w:numFmt w:val="lowerRoman"/>
      <w:lvlText w:val="%6."/>
      <w:lvlJc w:val="right"/>
      <w:pPr>
        <w:ind w:left="4102" w:hanging="180"/>
      </w:pPr>
    </w:lvl>
    <w:lvl w:ilvl="6" w:tplc="040C000F" w:tentative="1">
      <w:start w:val="1"/>
      <w:numFmt w:val="decimal"/>
      <w:lvlText w:val="%7."/>
      <w:lvlJc w:val="left"/>
      <w:pPr>
        <w:ind w:left="4822" w:hanging="360"/>
      </w:pPr>
    </w:lvl>
    <w:lvl w:ilvl="7" w:tplc="040C0019" w:tentative="1">
      <w:start w:val="1"/>
      <w:numFmt w:val="lowerLetter"/>
      <w:lvlText w:val="%8."/>
      <w:lvlJc w:val="left"/>
      <w:pPr>
        <w:ind w:left="5542" w:hanging="360"/>
      </w:pPr>
    </w:lvl>
    <w:lvl w:ilvl="8" w:tplc="040C001B" w:tentative="1">
      <w:start w:val="1"/>
      <w:numFmt w:val="lowerRoman"/>
      <w:lvlText w:val="%9."/>
      <w:lvlJc w:val="right"/>
      <w:pPr>
        <w:ind w:left="6262" w:hanging="180"/>
      </w:pPr>
    </w:lvl>
  </w:abstractNum>
  <w:abstractNum w:abstractNumId="6" w15:restartNumberingAfterBreak="0">
    <w:nsid w:val="0D7747A7"/>
    <w:multiLevelType w:val="hybridMultilevel"/>
    <w:tmpl w:val="4A365CC6"/>
    <w:lvl w:ilvl="0" w:tplc="040C0001">
      <w:start w:val="1"/>
      <w:numFmt w:val="bullet"/>
      <w:lvlText w:val=""/>
      <w:lvlJc w:val="left"/>
      <w:pPr>
        <w:ind w:left="720" w:hanging="360"/>
      </w:pPr>
      <w:rPr>
        <w:rFonts w:hint="default" w:ascii="Symbol" w:hAnsi="Symbol"/>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7" w15:restartNumberingAfterBreak="0">
    <w:nsid w:val="0E7B4747"/>
    <w:multiLevelType w:val="hybridMultilevel"/>
    <w:tmpl w:val="7430C094"/>
    <w:lvl w:ilvl="0" w:tplc="040C000F">
      <w:start w:val="1"/>
      <w:numFmt w:val="decimal"/>
      <w:lvlText w:val="%1."/>
      <w:lvlJc w:val="left"/>
      <w:pPr>
        <w:ind w:left="502"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8" w15:restartNumberingAfterBreak="0">
    <w:nsid w:val="0F0B451B"/>
    <w:multiLevelType w:val="hybridMultilevel"/>
    <w:tmpl w:val="B3B24262"/>
    <w:lvl w:ilvl="0" w:tplc="040C0001">
      <w:start w:val="1"/>
      <w:numFmt w:val="bullet"/>
      <w:lvlText w:val=""/>
      <w:lvlJc w:val="left"/>
      <w:pPr>
        <w:ind w:left="360" w:hanging="360"/>
      </w:pPr>
      <w:rPr>
        <w:rFonts w:hint="default" w:ascii="Symbol" w:hAnsi="Symbol"/>
      </w:rPr>
    </w:lvl>
    <w:lvl w:ilvl="1" w:tplc="040C0003" w:tentative="1">
      <w:start w:val="1"/>
      <w:numFmt w:val="bullet"/>
      <w:lvlText w:val="o"/>
      <w:lvlJc w:val="left"/>
      <w:pPr>
        <w:ind w:left="1080" w:hanging="360"/>
      </w:pPr>
      <w:rPr>
        <w:rFonts w:hint="default" w:ascii="Courier New" w:hAnsi="Courier New" w:cs="Courier New"/>
      </w:rPr>
    </w:lvl>
    <w:lvl w:ilvl="2" w:tplc="040C0005" w:tentative="1">
      <w:start w:val="1"/>
      <w:numFmt w:val="bullet"/>
      <w:lvlText w:val=""/>
      <w:lvlJc w:val="left"/>
      <w:pPr>
        <w:ind w:left="1800" w:hanging="360"/>
      </w:pPr>
      <w:rPr>
        <w:rFonts w:hint="default" w:ascii="Wingdings" w:hAnsi="Wingdings"/>
      </w:rPr>
    </w:lvl>
    <w:lvl w:ilvl="3" w:tplc="040C0001">
      <w:start w:val="1"/>
      <w:numFmt w:val="bullet"/>
      <w:lvlText w:val=""/>
      <w:lvlJc w:val="left"/>
      <w:pPr>
        <w:ind w:left="360" w:hanging="360"/>
      </w:pPr>
      <w:rPr>
        <w:rFonts w:hint="default" w:ascii="Symbol" w:hAnsi="Symbol"/>
      </w:rPr>
    </w:lvl>
    <w:lvl w:ilvl="4" w:tplc="040C0003" w:tentative="1">
      <w:start w:val="1"/>
      <w:numFmt w:val="bullet"/>
      <w:lvlText w:val="o"/>
      <w:lvlJc w:val="left"/>
      <w:pPr>
        <w:ind w:left="3240" w:hanging="360"/>
      </w:pPr>
      <w:rPr>
        <w:rFonts w:hint="default" w:ascii="Courier New" w:hAnsi="Courier New" w:cs="Courier New"/>
      </w:rPr>
    </w:lvl>
    <w:lvl w:ilvl="5" w:tplc="040C0005" w:tentative="1">
      <w:start w:val="1"/>
      <w:numFmt w:val="bullet"/>
      <w:lvlText w:val=""/>
      <w:lvlJc w:val="left"/>
      <w:pPr>
        <w:ind w:left="3960" w:hanging="360"/>
      </w:pPr>
      <w:rPr>
        <w:rFonts w:hint="default" w:ascii="Wingdings" w:hAnsi="Wingdings"/>
      </w:rPr>
    </w:lvl>
    <w:lvl w:ilvl="6" w:tplc="040C0001" w:tentative="1">
      <w:start w:val="1"/>
      <w:numFmt w:val="bullet"/>
      <w:lvlText w:val=""/>
      <w:lvlJc w:val="left"/>
      <w:pPr>
        <w:ind w:left="4680" w:hanging="360"/>
      </w:pPr>
      <w:rPr>
        <w:rFonts w:hint="default" w:ascii="Symbol" w:hAnsi="Symbol"/>
      </w:rPr>
    </w:lvl>
    <w:lvl w:ilvl="7" w:tplc="040C0003" w:tentative="1">
      <w:start w:val="1"/>
      <w:numFmt w:val="bullet"/>
      <w:lvlText w:val="o"/>
      <w:lvlJc w:val="left"/>
      <w:pPr>
        <w:ind w:left="5400" w:hanging="360"/>
      </w:pPr>
      <w:rPr>
        <w:rFonts w:hint="default" w:ascii="Courier New" w:hAnsi="Courier New" w:cs="Courier New"/>
      </w:rPr>
    </w:lvl>
    <w:lvl w:ilvl="8" w:tplc="040C0005" w:tentative="1">
      <w:start w:val="1"/>
      <w:numFmt w:val="bullet"/>
      <w:lvlText w:val=""/>
      <w:lvlJc w:val="left"/>
      <w:pPr>
        <w:ind w:left="6120" w:hanging="360"/>
      </w:pPr>
      <w:rPr>
        <w:rFonts w:hint="default" w:ascii="Wingdings" w:hAnsi="Wingdings"/>
      </w:rPr>
    </w:lvl>
  </w:abstractNum>
  <w:abstractNum w:abstractNumId="9" w15:restartNumberingAfterBreak="0">
    <w:nsid w:val="0F985F06"/>
    <w:multiLevelType w:val="hybridMultilevel"/>
    <w:tmpl w:val="1E08663E"/>
    <w:lvl w:ilvl="0" w:tplc="8932BA2C">
      <w:start w:val="1"/>
      <w:numFmt w:val="bullet"/>
      <w:lvlText w:val=""/>
      <w:lvlJc w:val="left"/>
      <w:pPr>
        <w:ind w:left="389" w:hanging="360"/>
      </w:pPr>
      <w:rPr>
        <w:rFonts w:hint="default" w:ascii="Symbol" w:hAnsi="Symbol"/>
        <w:b/>
        <w:sz w:val="24"/>
        <w:szCs w:val="24"/>
      </w:rPr>
    </w:lvl>
    <w:lvl w:ilvl="1" w:tplc="D2DA9B74" w:tentative="1">
      <w:start w:val="1"/>
      <w:numFmt w:val="bullet"/>
      <w:lvlText w:val="o"/>
      <w:lvlJc w:val="left"/>
      <w:pPr>
        <w:ind w:left="1109" w:hanging="360"/>
      </w:pPr>
      <w:rPr>
        <w:rFonts w:hint="default" w:ascii="Courier New" w:hAnsi="Courier New" w:cs="Courier New"/>
      </w:rPr>
    </w:lvl>
    <w:lvl w:ilvl="2" w:tplc="27F66638" w:tentative="1">
      <w:start w:val="1"/>
      <w:numFmt w:val="bullet"/>
      <w:lvlText w:val=""/>
      <w:lvlJc w:val="left"/>
      <w:pPr>
        <w:ind w:left="1829" w:hanging="360"/>
      </w:pPr>
      <w:rPr>
        <w:rFonts w:hint="default" w:ascii="Wingdings" w:hAnsi="Wingdings"/>
      </w:rPr>
    </w:lvl>
    <w:lvl w:ilvl="3" w:tplc="F132BCEE" w:tentative="1">
      <w:start w:val="1"/>
      <w:numFmt w:val="bullet"/>
      <w:lvlText w:val=""/>
      <w:lvlJc w:val="left"/>
      <w:pPr>
        <w:ind w:left="2549" w:hanging="360"/>
      </w:pPr>
      <w:rPr>
        <w:rFonts w:hint="default" w:ascii="Symbol" w:hAnsi="Symbol"/>
      </w:rPr>
    </w:lvl>
    <w:lvl w:ilvl="4" w:tplc="9EACD6E8" w:tentative="1">
      <w:start w:val="1"/>
      <w:numFmt w:val="bullet"/>
      <w:lvlText w:val="o"/>
      <w:lvlJc w:val="left"/>
      <w:pPr>
        <w:ind w:left="3269" w:hanging="360"/>
      </w:pPr>
      <w:rPr>
        <w:rFonts w:hint="default" w:ascii="Courier New" w:hAnsi="Courier New" w:cs="Courier New"/>
      </w:rPr>
    </w:lvl>
    <w:lvl w:ilvl="5" w:tplc="FA3EABC4" w:tentative="1">
      <w:start w:val="1"/>
      <w:numFmt w:val="bullet"/>
      <w:lvlText w:val=""/>
      <w:lvlJc w:val="left"/>
      <w:pPr>
        <w:ind w:left="3989" w:hanging="360"/>
      </w:pPr>
      <w:rPr>
        <w:rFonts w:hint="default" w:ascii="Wingdings" w:hAnsi="Wingdings"/>
      </w:rPr>
    </w:lvl>
    <w:lvl w:ilvl="6" w:tplc="FE825DEA" w:tentative="1">
      <w:start w:val="1"/>
      <w:numFmt w:val="bullet"/>
      <w:lvlText w:val=""/>
      <w:lvlJc w:val="left"/>
      <w:pPr>
        <w:ind w:left="4709" w:hanging="360"/>
      </w:pPr>
      <w:rPr>
        <w:rFonts w:hint="default" w:ascii="Symbol" w:hAnsi="Symbol"/>
      </w:rPr>
    </w:lvl>
    <w:lvl w:ilvl="7" w:tplc="73F4FCCE" w:tentative="1">
      <w:start w:val="1"/>
      <w:numFmt w:val="bullet"/>
      <w:lvlText w:val="o"/>
      <w:lvlJc w:val="left"/>
      <w:pPr>
        <w:ind w:left="5429" w:hanging="360"/>
      </w:pPr>
      <w:rPr>
        <w:rFonts w:hint="default" w:ascii="Courier New" w:hAnsi="Courier New" w:cs="Courier New"/>
      </w:rPr>
    </w:lvl>
    <w:lvl w:ilvl="8" w:tplc="324254E8" w:tentative="1">
      <w:start w:val="1"/>
      <w:numFmt w:val="bullet"/>
      <w:lvlText w:val=""/>
      <w:lvlJc w:val="left"/>
      <w:pPr>
        <w:ind w:left="6149" w:hanging="360"/>
      </w:pPr>
      <w:rPr>
        <w:rFonts w:hint="default" w:ascii="Wingdings" w:hAnsi="Wingdings"/>
      </w:rPr>
    </w:lvl>
  </w:abstractNum>
  <w:abstractNum w:abstractNumId="10" w15:restartNumberingAfterBreak="0">
    <w:nsid w:val="0FF901A8"/>
    <w:multiLevelType w:val="hybridMultilevel"/>
    <w:tmpl w:val="25A23B4A"/>
    <w:lvl w:ilvl="0" w:tplc="8708D60A">
      <w:start w:val="1"/>
      <w:numFmt w:val="bullet"/>
      <w:lvlText w:val=""/>
      <w:lvlJc w:val="left"/>
      <w:pPr>
        <w:ind w:left="389" w:hanging="360"/>
      </w:pPr>
      <w:rPr>
        <w:rFonts w:hint="default" w:ascii="Symbol" w:hAnsi="Symbol"/>
        <w:b/>
        <w:color w:val="auto"/>
      </w:rPr>
    </w:lvl>
    <w:lvl w:ilvl="1" w:tplc="CB9003FE" w:tentative="1">
      <w:start w:val="1"/>
      <w:numFmt w:val="bullet"/>
      <w:lvlText w:val="o"/>
      <w:lvlJc w:val="left"/>
      <w:pPr>
        <w:ind w:left="1109" w:hanging="360"/>
      </w:pPr>
      <w:rPr>
        <w:rFonts w:hint="default" w:ascii="Courier New" w:hAnsi="Courier New" w:cs="Courier New"/>
      </w:rPr>
    </w:lvl>
    <w:lvl w:ilvl="2" w:tplc="8AB6FC4C" w:tentative="1">
      <w:start w:val="1"/>
      <w:numFmt w:val="bullet"/>
      <w:lvlText w:val=""/>
      <w:lvlJc w:val="left"/>
      <w:pPr>
        <w:ind w:left="1829" w:hanging="360"/>
      </w:pPr>
      <w:rPr>
        <w:rFonts w:hint="default" w:ascii="Wingdings" w:hAnsi="Wingdings"/>
      </w:rPr>
    </w:lvl>
    <w:lvl w:ilvl="3" w:tplc="A5DEE91C" w:tentative="1">
      <w:start w:val="1"/>
      <w:numFmt w:val="bullet"/>
      <w:lvlText w:val=""/>
      <w:lvlJc w:val="left"/>
      <w:pPr>
        <w:ind w:left="2549" w:hanging="360"/>
      </w:pPr>
      <w:rPr>
        <w:rFonts w:hint="default" w:ascii="Symbol" w:hAnsi="Symbol"/>
      </w:rPr>
    </w:lvl>
    <w:lvl w:ilvl="4" w:tplc="5F0CA82A" w:tentative="1">
      <w:start w:val="1"/>
      <w:numFmt w:val="bullet"/>
      <w:lvlText w:val="o"/>
      <w:lvlJc w:val="left"/>
      <w:pPr>
        <w:ind w:left="3269" w:hanging="360"/>
      </w:pPr>
      <w:rPr>
        <w:rFonts w:hint="default" w:ascii="Courier New" w:hAnsi="Courier New" w:cs="Courier New"/>
      </w:rPr>
    </w:lvl>
    <w:lvl w:ilvl="5" w:tplc="F9B8C16E" w:tentative="1">
      <w:start w:val="1"/>
      <w:numFmt w:val="bullet"/>
      <w:lvlText w:val=""/>
      <w:lvlJc w:val="left"/>
      <w:pPr>
        <w:ind w:left="3989" w:hanging="360"/>
      </w:pPr>
      <w:rPr>
        <w:rFonts w:hint="default" w:ascii="Wingdings" w:hAnsi="Wingdings"/>
      </w:rPr>
    </w:lvl>
    <w:lvl w:ilvl="6" w:tplc="4350C374" w:tentative="1">
      <w:start w:val="1"/>
      <w:numFmt w:val="bullet"/>
      <w:lvlText w:val=""/>
      <w:lvlJc w:val="left"/>
      <w:pPr>
        <w:ind w:left="4709" w:hanging="360"/>
      </w:pPr>
      <w:rPr>
        <w:rFonts w:hint="default" w:ascii="Symbol" w:hAnsi="Symbol"/>
      </w:rPr>
    </w:lvl>
    <w:lvl w:ilvl="7" w:tplc="D0304AA6" w:tentative="1">
      <w:start w:val="1"/>
      <w:numFmt w:val="bullet"/>
      <w:lvlText w:val="o"/>
      <w:lvlJc w:val="left"/>
      <w:pPr>
        <w:ind w:left="5429" w:hanging="360"/>
      </w:pPr>
      <w:rPr>
        <w:rFonts w:hint="default" w:ascii="Courier New" w:hAnsi="Courier New" w:cs="Courier New"/>
      </w:rPr>
    </w:lvl>
    <w:lvl w:ilvl="8" w:tplc="14963EAE" w:tentative="1">
      <w:start w:val="1"/>
      <w:numFmt w:val="bullet"/>
      <w:lvlText w:val=""/>
      <w:lvlJc w:val="left"/>
      <w:pPr>
        <w:ind w:left="6149" w:hanging="360"/>
      </w:pPr>
      <w:rPr>
        <w:rFonts w:hint="default" w:ascii="Wingdings" w:hAnsi="Wingdings"/>
      </w:rPr>
    </w:lvl>
  </w:abstractNum>
  <w:abstractNum w:abstractNumId="11" w15:restartNumberingAfterBreak="0">
    <w:nsid w:val="10456A35"/>
    <w:multiLevelType w:val="hybridMultilevel"/>
    <w:tmpl w:val="678CEB84"/>
    <w:lvl w:ilvl="0" w:tplc="040C0001">
      <w:start w:val="1"/>
      <w:numFmt w:val="bullet"/>
      <w:lvlText w:val=""/>
      <w:lvlJc w:val="left"/>
      <w:pPr>
        <w:ind w:left="720" w:hanging="360"/>
      </w:pPr>
      <w:rPr>
        <w:rFonts w:hint="default" w:ascii="Symbol" w:hAnsi="Symbol"/>
      </w:rPr>
    </w:lvl>
    <w:lvl w:ilvl="1" w:tplc="040C0003">
      <w:start w:val="1"/>
      <w:numFmt w:val="bullet"/>
      <w:lvlText w:val="o"/>
      <w:lvlJc w:val="left"/>
      <w:pPr>
        <w:ind w:left="1440" w:hanging="360"/>
      </w:pPr>
      <w:rPr>
        <w:rFonts w:hint="default" w:ascii="Courier New" w:hAnsi="Courier New" w:cs="Courier New"/>
      </w:rPr>
    </w:lvl>
    <w:lvl w:ilvl="2" w:tplc="040C0005">
      <w:start w:val="1"/>
      <w:numFmt w:val="bullet"/>
      <w:lvlText w:val=""/>
      <w:lvlJc w:val="left"/>
      <w:pPr>
        <w:ind w:left="2160" w:hanging="360"/>
      </w:pPr>
      <w:rPr>
        <w:rFonts w:hint="default" w:ascii="Wingdings" w:hAnsi="Wingdings"/>
      </w:rPr>
    </w:lvl>
    <w:lvl w:ilvl="3" w:tplc="040C0001">
      <w:start w:val="1"/>
      <w:numFmt w:val="bullet"/>
      <w:lvlText w:val=""/>
      <w:lvlJc w:val="left"/>
      <w:pPr>
        <w:ind w:left="2880" w:hanging="360"/>
      </w:pPr>
      <w:rPr>
        <w:rFonts w:hint="default" w:ascii="Symbol" w:hAnsi="Symbol"/>
      </w:rPr>
    </w:lvl>
    <w:lvl w:ilvl="4" w:tplc="040C0003">
      <w:start w:val="1"/>
      <w:numFmt w:val="bullet"/>
      <w:lvlText w:val="o"/>
      <w:lvlJc w:val="left"/>
      <w:pPr>
        <w:ind w:left="3600" w:hanging="360"/>
      </w:pPr>
      <w:rPr>
        <w:rFonts w:hint="default" w:ascii="Courier New" w:hAnsi="Courier New" w:cs="Courier New"/>
      </w:rPr>
    </w:lvl>
    <w:lvl w:ilvl="5" w:tplc="040C0005">
      <w:start w:val="1"/>
      <w:numFmt w:val="bullet"/>
      <w:lvlText w:val=""/>
      <w:lvlJc w:val="left"/>
      <w:pPr>
        <w:ind w:left="4320" w:hanging="360"/>
      </w:pPr>
      <w:rPr>
        <w:rFonts w:hint="default" w:ascii="Wingdings" w:hAnsi="Wingdings"/>
      </w:rPr>
    </w:lvl>
    <w:lvl w:ilvl="6" w:tplc="040C0001">
      <w:start w:val="1"/>
      <w:numFmt w:val="bullet"/>
      <w:lvlText w:val=""/>
      <w:lvlJc w:val="left"/>
      <w:pPr>
        <w:ind w:left="5040" w:hanging="360"/>
      </w:pPr>
      <w:rPr>
        <w:rFonts w:hint="default" w:ascii="Symbol" w:hAnsi="Symbol"/>
      </w:rPr>
    </w:lvl>
    <w:lvl w:ilvl="7" w:tplc="040C0003">
      <w:start w:val="1"/>
      <w:numFmt w:val="bullet"/>
      <w:lvlText w:val="o"/>
      <w:lvlJc w:val="left"/>
      <w:pPr>
        <w:ind w:left="5760" w:hanging="360"/>
      </w:pPr>
      <w:rPr>
        <w:rFonts w:hint="default" w:ascii="Courier New" w:hAnsi="Courier New" w:cs="Courier New"/>
      </w:rPr>
    </w:lvl>
    <w:lvl w:ilvl="8" w:tplc="040C0005">
      <w:start w:val="1"/>
      <w:numFmt w:val="bullet"/>
      <w:lvlText w:val=""/>
      <w:lvlJc w:val="left"/>
      <w:pPr>
        <w:ind w:left="6480" w:hanging="360"/>
      </w:pPr>
      <w:rPr>
        <w:rFonts w:hint="default" w:ascii="Wingdings" w:hAnsi="Wingdings"/>
      </w:rPr>
    </w:lvl>
  </w:abstractNum>
  <w:abstractNum w:abstractNumId="12" w15:restartNumberingAfterBreak="0">
    <w:nsid w:val="114A76E3"/>
    <w:multiLevelType w:val="hybridMultilevel"/>
    <w:tmpl w:val="55DEBCE0"/>
    <w:lvl w:ilvl="0" w:tplc="040C0001">
      <w:start w:val="1"/>
      <w:numFmt w:val="bullet"/>
      <w:lvlText w:val=""/>
      <w:lvlJc w:val="left"/>
      <w:pPr>
        <w:ind w:left="1069" w:hanging="360"/>
      </w:pPr>
      <w:rPr>
        <w:rFonts w:hint="default" w:ascii="Symbol" w:hAnsi="Symbol"/>
      </w:rPr>
    </w:lvl>
    <w:lvl w:ilvl="1" w:tplc="040C0003">
      <w:start w:val="1"/>
      <w:numFmt w:val="bullet"/>
      <w:lvlText w:val="o"/>
      <w:lvlJc w:val="left"/>
      <w:pPr>
        <w:ind w:left="2160" w:hanging="360"/>
      </w:pPr>
      <w:rPr>
        <w:rFonts w:hint="default" w:ascii="Courier New" w:hAnsi="Courier New" w:cs="Courier New"/>
      </w:rPr>
    </w:lvl>
    <w:lvl w:ilvl="2" w:tplc="040C0005" w:tentative="1">
      <w:start w:val="1"/>
      <w:numFmt w:val="bullet"/>
      <w:lvlText w:val=""/>
      <w:lvlJc w:val="left"/>
      <w:pPr>
        <w:ind w:left="2880" w:hanging="360"/>
      </w:pPr>
      <w:rPr>
        <w:rFonts w:hint="default" w:ascii="Wingdings" w:hAnsi="Wingdings"/>
      </w:rPr>
    </w:lvl>
    <w:lvl w:ilvl="3" w:tplc="040C0001" w:tentative="1">
      <w:start w:val="1"/>
      <w:numFmt w:val="bullet"/>
      <w:lvlText w:val=""/>
      <w:lvlJc w:val="left"/>
      <w:pPr>
        <w:ind w:left="3600" w:hanging="360"/>
      </w:pPr>
      <w:rPr>
        <w:rFonts w:hint="default" w:ascii="Symbol" w:hAnsi="Symbol"/>
      </w:rPr>
    </w:lvl>
    <w:lvl w:ilvl="4" w:tplc="040C0003" w:tentative="1">
      <w:start w:val="1"/>
      <w:numFmt w:val="bullet"/>
      <w:lvlText w:val="o"/>
      <w:lvlJc w:val="left"/>
      <w:pPr>
        <w:ind w:left="4320" w:hanging="360"/>
      </w:pPr>
      <w:rPr>
        <w:rFonts w:hint="default" w:ascii="Courier New" w:hAnsi="Courier New" w:cs="Courier New"/>
      </w:rPr>
    </w:lvl>
    <w:lvl w:ilvl="5" w:tplc="040C0005" w:tentative="1">
      <w:start w:val="1"/>
      <w:numFmt w:val="bullet"/>
      <w:lvlText w:val=""/>
      <w:lvlJc w:val="left"/>
      <w:pPr>
        <w:ind w:left="5040" w:hanging="360"/>
      </w:pPr>
      <w:rPr>
        <w:rFonts w:hint="default" w:ascii="Wingdings" w:hAnsi="Wingdings"/>
      </w:rPr>
    </w:lvl>
    <w:lvl w:ilvl="6" w:tplc="040C0001" w:tentative="1">
      <w:start w:val="1"/>
      <w:numFmt w:val="bullet"/>
      <w:lvlText w:val=""/>
      <w:lvlJc w:val="left"/>
      <w:pPr>
        <w:ind w:left="5760" w:hanging="360"/>
      </w:pPr>
      <w:rPr>
        <w:rFonts w:hint="default" w:ascii="Symbol" w:hAnsi="Symbol"/>
      </w:rPr>
    </w:lvl>
    <w:lvl w:ilvl="7" w:tplc="040C0003" w:tentative="1">
      <w:start w:val="1"/>
      <w:numFmt w:val="bullet"/>
      <w:lvlText w:val="o"/>
      <w:lvlJc w:val="left"/>
      <w:pPr>
        <w:ind w:left="6480" w:hanging="360"/>
      </w:pPr>
      <w:rPr>
        <w:rFonts w:hint="default" w:ascii="Courier New" w:hAnsi="Courier New" w:cs="Courier New"/>
      </w:rPr>
    </w:lvl>
    <w:lvl w:ilvl="8" w:tplc="040C0005" w:tentative="1">
      <w:start w:val="1"/>
      <w:numFmt w:val="bullet"/>
      <w:lvlText w:val=""/>
      <w:lvlJc w:val="left"/>
      <w:pPr>
        <w:ind w:left="7200" w:hanging="360"/>
      </w:pPr>
      <w:rPr>
        <w:rFonts w:hint="default" w:ascii="Wingdings" w:hAnsi="Wingdings"/>
      </w:rPr>
    </w:lvl>
  </w:abstractNum>
  <w:abstractNum w:abstractNumId="13" w15:restartNumberingAfterBreak="0">
    <w:nsid w:val="116F0E63"/>
    <w:multiLevelType w:val="hybridMultilevel"/>
    <w:tmpl w:val="5E322F50"/>
    <w:lvl w:ilvl="0" w:tplc="F3686048">
      <w:numFmt w:val="bullet"/>
      <w:lvlText w:val="-"/>
      <w:lvlJc w:val="left"/>
      <w:pPr>
        <w:ind w:left="502" w:hanging="360"/>
      </w:pPr>
      <w:rPr>
        <w:rFonts w:hint="default" w:ascii="Arial" w:hAnsi="Arial" w:eastAsia="Calibri" w:cs="Arial"/>
      </w:rPr>
    </w:lvl>
    <w:lvl w:ilvl="1" w:tplc="040C0003" w:tentative="1">
      <w:start w:val="1"/>
      <w:numFmt w:val="bullet"/>
      <w:lvlText w:val="o"/>
      <w:lvlJc w:val="left"/>
      <w:pPr>
        <w:ind w:left="1222" w:hanging="360"/>
      </w:pPr>
      <w:rPr>
        <w:rFonts w:hint="default" w:ascii="Courier New" w:hAnsi="Courier New" w:cs="Courier New"/>
      </w:rPr>
    </w:lvl>
    <w:lvl w:ilvl="2" w:tplc="040C0005" w:tentative="1">
      <w:start w:val="1"/>
      <w:numFmt w:val="bullet"/>
      <w:lvlText w:val=""/>
      <w:lvlJc w:val="left"/>
      <w:pPr>
        <w:ind w:left="1942" w:hanging="360"/>
      </w:pPr>
      <w:rPr>
        <w:rFonts w:hint="default" w:ascii="Wingdings" w:hAnsi="Wingdings"/>
      </w:rPr>
    </w:lvl>
    <w:lvl w:ilvl="3" w:tplc="040C0001" w:tentative="1">
      <w:start w:val="1"/>
      <w:numFmt w:val="bullet"/>
      <w:lvlText w:val=""/>
      <w:lvlJc w:val="left"/>
      <w:pPr>
        <w:ind w:left="2662" w:hanging="360"/>
      </w:pPr>
      <w:rPr>
        <w:rFonts w:hint="default" w:ascii="Symbol" w:hAnsi="Symbol"/>
      </w:rPr>
    </w:lvl>
    <w:lvl w:ilvl="4" w:tplc="040C0003" w:tentative="1">
      <w:start w:val="1"/>
      <w:numFmt w:val="bullet"/>
      <w:lvlText w:val="o"/>
      <w:lvlJc w:val="left"/>
      <w:pPr>
        <w:ind w:left="3382" w:hanging="360"/>
      </w:pPr>
      <w:rPr>
        <w:rFonts w:hint="default" w:ascii="Courier New" w:hAnsi="Courier New" w:cs="Courier New"/>
      </w:rPr>
    </w:lvl>
    <w:lvl w:ilvl="5" w:tplc="040C0005" w:tentative="1">
      <w:start w:val="1"/>
      <w:numFmt w:val="bullet"/>
      <w:lvlText w:val=""/>
      <w:lvlJc w:val="left"/>
      <w:pPr>
        <w:ind w:left="4102" w:hanging="360"/>
      </w:pPr>
      <w:rPr>
        <w:rFonts w:hint="default" w:ascii="Wingdings" w:hAnsi="Wingdings"/>
      </w:rPr>
    </w:lvl>
    <w:lvl w:ilvl="6" w:tplc="040C0001" w:tentative="1">
      <w:start w:val="1"/>
      <w:numFmt w:val="bullet"/>
      <w:lvlText w:val=""/>
      <w:lvlJc w:val="left"/>
      <w:pPr>
        <w:ind w:left="4822" w:hanging="360"/>
      </w:pPr>
      <w:rPr>
        <w:rFonts w:hint="default" w:ascii="Symbol" w:hAnsi="Symbol"/>
      </w:rPr>
    </w:lvl>
    <w:lvl w:ilvl="7" w:tplc="040C0003" w:tentative="1">
      <w:start w:val="1"/>
      <w:numFmt w:val="bullet"/>
      <w:lvlText w:val="o"/>
      <w:lvlJc w:val="left"/>
      <w:pPr>
        <w:ind w:left="5542" w:hanging="360"/>
      </w:pPr>
      <w:rPr>
        <w:rFonts w:hint="default" w:ascii="Courier New" w:hAnsi="Courier New" w:cs="Courier New"/>
      </w:rPr>
    </w:lvl>
    <w:lvl w:ilvl="8" w:tplc="040C0005" w:tentative="1">
      <w:start w:val="1"/>
      <w:numFmt w:val="bullet"/>
      <w:lvlText w:val=""/>
      <w:lvlJc w:val="left"/>
      <w:pPr>
        <w:ind w:left="6262" w:hanging="360"/>
      </w:pPr>
      <w:rPr>
        <w:rFonts w:hint="default" w:ascii="Wingdings" w:hAnsi="Wingdings"/>
      </w:rPr>
    </w:lvl>
  </w:abstractNum>
  <w:abstractNum w:abstractNumId="14" w15:restartNumberingAfterBreak="0">
    <w:nsid w:val="12C95AF4"/>
    <w:multiLevelType w:val="multilevel"/>
    <w:tmpl w:val="970E9FE8"/>
    <w:lvl w:ilvl="0">
      <w:start w:val="1"/>
      <w:numFmt w:val="bullet"/>
      <w:pStyle w:val="Bulletpoints1"/>
      <w:lvlText w:val="•"/>
      <w:lvlJc w:val="left"/>
      <w:pPr>
        <w:ind w:left="284" w:hanging="284"/>
      </w:pPr>
      <w:rPr>
        <w:rFonts w:hint="default" w:ascii="Arial" w:hAnsi="Arial"/>
        <w:b w:val="0"/>
        <w:i w:val="0"/>
        <w:color w:val="95D600"/>
      </w:rPr>
    </w:lvl>
    <w:lvl w:ilvl="1">
      <w:start w:val="1"/>
      <w:numFmt w:val="bullet"/>
      <w:pStyle w:val="Bulletpoints2"/>
      <w:lvlText w:val="•"/>
      <w:lvlJc w:val="left"/>
      <w:pPr>
        <w:ind w:left="567" w:hanging="283"/>
      </w:pPr>
      <w:rPr>
        <w:rFonts w:hint="default" w:ascii="Arial" w:hAnsi="Arial"/>
        <w:color w:val="343434"/>
      </w:rPr>
    </w:lvl>
    <w:lvl w:ilvl="2">
      <w:start w:val="1"/>
      <w:numFmt w:val="bullet"/>
      <w:lvlText w:val=""/>
      <w:lvlJc w:val="left"/>
      <w:pPr>
        <w:ind w:left="2869" w:hanging="360"/>
      </w:pPr>
      <w:rPr>
        <w:rFonts w:hint="default" w:ascii="Wingdings" w:hAnsi="Wingdings"/>
      </w:rPr>
    </w:lvl>
    <w:lvl w:ilvl="3">
      <w:start w:val="1"/>
      <w:numFmt w:val="bullet"/>
      <w:lvlText w:val=""/>
      <w:lvlJc w:val="left"/>
      <w:pPr>
        <w:ind w:left="3589" w:hanging="360"/>
      </w:pPr>
      <w:rPr>
        <w:rFonts w:hint="default" w:ascii="Symbol" w:hAnsi="Symbol"/>
      </w:rPr>
    </w:lvl>
    <w:lvl w:ilvl="4">
      <w:start w:val="1"/>
      <w:numFmt w:val="bullet"/>
      <w:lvlText w:val="o"/>
      <w:lvlJc w:val="left"/>
      <w:pPr>
        <w:ind w:left="4309" w:hanging="360"/>
      </w:pPr>
      <w:rPr>
        <w:rFonts w:hint="default" w:ascii="Courier New" w:hAnsi="Courier New" w:cs="Courier New"/>
      </w:rPr>
    </w:lvl>
    <w:lvl w:ilvl="5">
      <w:start w:val="1"/>
      <w:numFmt w:val="bullet"/>
      <w:lvlText w:val=""/>
      <w:lvlJc w:val="left"/>
      <w:pPr>
        <w:ind w:left="5029" w:hanging="360"/>
      </w:pPr>
      <w:rPr>
        <w:rFonts w:hint="default" w:ascii="Wingdings" w:hAnsi="Wingdings"/>
      </w:rPr>
    </w:lvl>
    <w:lvl w:ilvl="6">
      <w:start w:val="1"/>
      <w:numFmt w:val="bullet"/>
      <w:lvlText w:val=""/>
      <w:lvlJc w:val="left"/>
      <w:pPr>
        <w:ind w:left="5749" w:hanging="360"/>
      </w:pPr>
      <w:rPr>
        <w:rFonts w:hint="default" w:ascii="Symbol" w:hAnsi="Symbol"/>
      </w:rPr>
    </w:lvl>
    <w:lvl w:ilvl="7">
      <w:start w:val="1"/>
      <w:numFmt w:val="bullet"/>
      <w:lvlText w:val="o"/>
      <w:lvlJc w:val="left"/>
      <w:pPr>
        <w:ind w:left="6469" w:hanging="360"/>
      </w:pPr>
      <w:rPr>
        <w:rFonts w:hint="default" w:ascii="Courier New" w:hAnsi="Courier New" w:cs="Courier New"/>
      </w:rPr>
    </w:lvl>
    <w:lvl w:ilvl="8">
      <w:start w:val="1"/>
      <w:numFmt w:val="bullet"/>
      <w:lvlText w:val=""/>
      <w:lvlJc w:val="left"/>
      <w:pPr>
        <w:ind w:left="7189" w:hanging="360"/>
      </w:pPr>
      <w:rPr>
        <w:rFonts w:hint="default" w:ascii="Wingdings" w:hAnsi="Wingdings"/>
      </w:rPr>
    </w:lvl>
  </w:abstractNum>
  <w:abstractNum w:abstractNumId="15" w15:restartNumberingAfterBreak="0">
    <w:nsid w:val="12F33B0B"/>
    <w:multiLevelType w:val="hybridMultilevel"/>
    <w:tmpl w:val="C2408DA2"/>
    <w:lvl w:ilvl="0" w:tplc="A56A5CD2">
      <w:start w:val="1"/>
      <w:numFmt w:val="bullet"/>
      <w:lvlText w:val=""/>
      <w:lvlJc w:val="left"/>
      <w:pPr>
        <w:ind w:left="360" w:hanging="360"/>
      </w:pPr>
      <w:rPr>
        <w:rFonts w:hint="default" w:ascii="Symbol" w:hAnsi="Symbol"/>
      </w:rPr>
    </w:lvl>
    <w:lvl w:ilvl="1" w:tplc="6890EAE0" w:tentative="1">
      <w:start w:val="1"/>
      <w:numFmt w:val="bullet"/>
      <w:lvlText w:val="o"/>
      <w:lvlJc w:val="left"/>
      <w:pPr>
        <w:ind w:left="1080" w:hanging="360"/>
      </w:pPr>
      <w:rPr>
        <w:rFonts w:hint="default" w:ascii="Courier New" w:hAnsi="Courier New" w:cs="Courier New"/>
      </w:rPr>
    </w:lvl>
    <w:lvl w:ilvl="2" w:tplc="2E42F868" w:tentative="1">
      <w:start w:val="1"/>
      <w:numFmt w:val="bullet"/>
      <w:lvlText w:val=""/>
      <w:lvlJc w:val="left"/>
      <w:pPr>
        <w:ind w:left="1800" w:hanging="360"/>
      </w:pPr>
      <w:rPr>
        <w:rFonts w:hint="default" w:ascii="Wingdings" w:hAnsi="Wingdings"/>
      </w:rPr>
    </w:lvl>
    <w:lvl w:ilvl="3" w:tplc="39861A84" w:tentative="1">
      <w:start w:val="1"/>
      <w:numFmt w:val="bullet"/>
      <w:lvlText w:val=""/>
      <w:lvlJc w:val="left"/>
      <w:pPr>
        <w:ind w:left="2520" w:hanging="360"/>
      </w:pPr>
      <w:rPr>
        <w:rFonts w:hint="default" w:ascii="Symbol" w:hAnsi="Symbol"/>
      </w:rPr>
    </w:lvl>
    <w:lvl w:ilvl="4" w:tplc="9862853C" w:tentative="1">
      <w:start w:val="1"/>
      <w:numFmt w:val="bullet"/>
      <w:lvlText w:val="o"/>
      <w:lvlJc w:val="left"/>
      <w:pPr>
        <w:ind w:left="3240" w:hanging="360"/>
      </w:pPr>
      <w:rPr>
        <w:rFonts w:hint="default" w:ascii="Courier New" w:hAnsi="Courier New" w:cs="Courier New"/>
      </w:rPr>
    </w:lvl>
    <w:lvl w:ilvl="5" w:tplc="EA3C9170" w:tentative="1">
      <w:start w:val="1"/>
      <w:numFmt w:val="bullet"/>
      <w:lvlText w:val=""/>
      <w:lvlJc w:val="left"/>
      <w:pPr>
        <w:ind w:left="3960" w:hanging="360"/>
      </w:pPr>
      <w:rPr>
        <w:rFonts w:hint="default" w:ascii="Wingdings" w:hAnsi="Wingdings"/>
      </w:rPr>
    </w:lvl>
    <w:lvl w:ilvl="6" w:tplc="FBD26970" w:tentative="1">
      <w:start w:val="1"/>
      <w:numFmt w:val="bullet"/>
      <w:lvlText w:val=""/>
      <w:lvlJc w:val="left"/>
      <w:pPr>
        <w:ind w:left="4680" w:hanging="360"/>
      </w:pPr>
      <w:rPr>
        <w:rFonts w:hint="default" w:ascii="Symbol" w:hAnsi="Symbol"/>
      </w:rPr>
    </w:lvl>
    <w:lvl w:ilvl="7" w:tplc="8C9CA794" w:tentative="1">
      <w:start w:val="1"/>
      <w:numFmt w:val="bullet"/>
      <w:lvlText w:val="o"/>
      <w:lvlJc w:val="left"/>
      <w:pPr>
        <w:ind w:left="5400" w:hanging="360"/>
      </w:pPr>
      <w:rPr>
        <w:rFonts w:hint="default" w:ascii="Courier New" w:hAnsi="Courier New" w:cs="Courier New"/>
      </w:rPr>
    </w:lvl>
    <w:lvl w:ilvl="8" w:tplc="6E7021B6" w:tentative="1">
      <w:start w:val="1"/>
      <w:numFmt w:val="bullet"/>
      <w:lvlText w:val=""/>
      <w:lvlJc w:val="left"/>
      <w:pPr>
        <w:ind w:left="6120" w:hanging="360"/>
      </w:pPr>
      <w:rPr>
        <w:rFonts w:hint="default" w:ascii="Wingdings" w:hAnsi="Wingdings"/>
      </w:rPr>
    </w:lvl>
  </w:abstractNum>
  <w:abstractNum w:abstractNumId="16" w15:restartNumberingAfterBreak="0">
    <w:nsid w:val="138167BB"/>
    <w:multiLevelType w:val="hybridMultilevel"/>
    <w:tmpl w:val="2F5EADC2"/>
    <w:lvl w:ilvl="0" w:tplc="58D0872E">
      <w:numFmt w:val="bullet"/>
      <w:lvlText w:val="-"/>
      <w:lvlJc w:val="left"/>
      <w:pPr>
        <w:ind w:left="501" w:hanging="360"/>
      </w:pPr>
      <w:rPr>
        <w:rFonts w:hint="default" w:ascii="Arial" w:hAnsi="Arial" w:eastAsia="Calibri" w:cs="Arial"/>
        <w:color w:val="auto"/>
      </w:rPr>
    </w:lvl>
    <w:lvl w:ilvl="1" w:tplc="040C0003" w:tentative="1">
      <w:start w:val="1"/>
      <w:numFmt w:val="bullet"/>
      <w:lvlText w:val="o"/>
      <w:lvlJc w:val="left"/>
      <w:pPr>
        <w:ind w:left="1221" w:hanging="360"/>
      </w:pPr>
      <w:rPr>
        <w:rFonts w:hint="default" w:ascii="Courier New" w:hAnsi="Courier New" w:cs="Courier New"/>
      </w:rPr>
    </w:lvl>
    <w:lvl w:ilvl="2" w:tplc="040C0005" w:tentative="1">
      <w:start w:val="1"/>
      <w:numFmt w:val="bullet"/>
      <w:lvlText w:val=""/>
      <w:lvlJc w:val="left"/>
      <w:pPr>
        <w:ind w:left="1941" w:hanging="360"/>
      </w:pPr>
      <w:rPr>
        <w:rFonts w:hint="default" w:ascii="Wingdings" w:hAnsi="Wingdings"/>
      </w:rPr>
    </w:lvl>
    <w:lvl w:ilvl="3" w:tplc="040C0001" w:tentative="1">
      <w:start w:val="1"/>
      <w:numFmt w:val="bullet"/>
      <w:lvlText w:val=""/>
      <w:lvlJc w:val="left"/>
      <w:pPr>
        <w:ind w:left="2661" w:hanging="360"/>
      </w:pPr>
      <w:rPr>
        <w:rFonts w:hint="default" w:ascii="Symbol" w:hAnsi="Symbol"/>
      </w:rPr>
    </w:lvl>
    <w:lvl w:ilvl="4" w:tplc="040C0003" w:tentative="1">
      <w:start w:val="1"/>
      <w:numFmt w:val="bullet"/>
      <w:lvlText w:val="o"/>
      <w:lvlJc w:val="left"/>
      <w:pPr>
        <w:ind w:left="3381" w:hanging="360"/>
      </w:pPr>
      <w:rPr>
        <w:rFonts w:hint="default" w:ascii="Courier New" w:hAnsi="Courier New" w:cs="Courier New"/>
      </w:rPr>
    </w:lvl>
    <w:lvl w:ilvl="5" w:tplc="040C0005" w:tentative="1">
      <w:start w:val="1"/>
      <w:numFmt w:val="bullet"/>
      <w:lvlText w:val=""/>
      <w:lvlJc w:val="left"/>
      <w:pPr>
        <w:ind w:left="4101" w:hanging="360"/>
      </w:pPr>
      <w:rPr>
        <w:rFonts w:hint="default" w:ascii="Wingdings" w:hAnsi="Wingdings"/>
      </w:rPr>
    </w:lvl>
    <w:lvl w:ilvl="6" w:tplc="040C0001" w:tentative="1">
      <w:start w:val="1"/>
      <w:numFmt w:val="bullet"/>
      <w:lvlText w:val=""/>
      <w:lvlJc w:val="left"/>
      <w:pPr>
        <w:ind w:left="4821" w:hanging="360"/>
      </w:pPr>
      <w:rPr>
        <w:rFonts w:hint="default" w:ascii="Symbol" w:hAnsi="Symbol"/>
      </w:rPr>
    </w:lvl>
    <w:lvl w:ilvl="7" w:tplc="040C0003" w:tentative="1">
      <w:start w:val="1"/>
      <w:numFmt w:val="bullet"/>
      <w:lvlText w:val="o"/>
      <w:lvlJc w:val="left"/>
      <w:pPr>
        <w:ind w:left="5541" w:hanging="360"/>
      </w:pPr>
      <w:rPr>
        <w:rFonts w:hint="default" w:ascii="Courier New" w:hAnsi="Courier New" w:cs="Courier New"/>
      </w:rPr>
    </w:lvl>
    <w:lvl w:ilvl="8" w:tplc="040C0005" w:tentative="1">
      <w:start w:val="1"/>
      <w:numFmt w:val="bullet"/>
      <w:lvlText w:val=""/>
      <w:lvlJc w:val="left"/>
      <w:pPr>
        <w:ind w:left="6261" w:hanging="360"/>
      </w:pPr>
      <w:rPr>
        <w:rFonts w:hint="default" w:ascii="Wingdings" w:hAnsi="Wingdings"/>
      </w:rPr>
    </w:lvl>
  </w:abstractNum>
  <w:abstractNum w:abstractNumId="17" w15:restartNumberingAfterBreak="0">
    <w:nsid w:val="146F1532"/>
    <w:multiLevelType w:val="hybridMultilevel"/>
    <w:tmpl w:val="9F6A3754"/>
    <w:styleLink w:val="ImportedStyle16"/>
    <w:lvl w:ilvl="0" w:tplc="14347B12">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rPr>
    </w:lvl>
    <w:lvl w:ilvl="1" w:tplc="EB326B00">
      <w:start w:val="1"/>
      <w:numFmt w:val="lowerLetter"/>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rPr>
    </w:lvl>
    <w:lvl w:ilvl="2" w:tplc="3B06A4CC">
      <w:start w:val="1"/>
      <w:numFmt w:val="lowerRoman"/>
      <w:lvlText w:val="%3."/>
      <w:lvlJc w:val="left"/>
      <w:pPr>
        <w:ind w:left="1800" w:hanging="285"/>
      </w:pPr>
      <w:rPr>
        <w:rFonts w:hAnsi="Arial Unicode MS"/>
        <w:caps w:val="0"/>
        <w:smallCaps w:val="0"/>
        <w:strike w:val="0"/>
        <w:dstrike w:val="0"/>
        <w:color w:val="000000"/>
        <w:spacing w:val="0"/>
        <w:w w:val="100"/>
        <w:kern w:val="0"/>
        <w:position w:val="0"/>
        <w:highlight w:val="none"/>
        <w:vertAlign w:val="baseline"/>
      </w:rPr>
    </w:lvl>
    <w:lvl w:ilvl="3" w:tplc="AD565702">
      <w:start w:val="1"/>
      <w:numFmt w:val="decimal"/>
      <w:lvlText w:val="%4."/>
      <w:lvlJc w:val="left"/>
      <w:pPr>
        <w:ind w:left="927" w:hanging="360"/>
      </w:pPr>
      <w:rPr>
        <w:rFonts w:hAnsi="Arial Unicode MS"/>
        <w:caps w:val="0"/>
        <w:smallCaps w:val="0"/>
        <w:strike w:val="0"/>
        <w:dstrike w:val="0"/>
        <w:color w:val="000000"/>
        <w:spacing w:val="0"/>
        <w:w w:val="100"/>
        <w:kern w:val="0"/>
        <w:position w:val="0"/>
        <w:highlight w:val="none"/>
        <w:vertAlign w:val="baseline"/>
      </w:rPr>
    </w:lvl>
    <w:lvl w:ilvl="4" w:tplc="39ACF788">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rPr>
    </w:lvl>
    <w:lvl w:ilvl="5" w:tplc="A6489C4A">
      <w:start w:val="1"/>
      <w:numFmt w:val="lowerRoman"/>
      <w:lvlText w:val="%6."/>
      <w:lvlJc w:val="left"/>
      <w:pPr>
        <w:ind w:left="3960" w:hanging="285"/>
      </w:pPr>
      <w:rPr>
        <w:rFonts w:hAnsi="Arial Unicode MS"/>
        <w:caps w:val="0"/>
        <w:smallCaps w:val="0"/>
        <w:strike w:val="0"/>
        <w:dstrike w:val="0"/>
        <w:color w:val="000000"/>
        <w:spacing w:val="0"/>
        <w:w w:val="100"/>
        <w:kern w:val="0"/>
        <w:position w:val="0"/>
        <w:highlight w:val="none"/>
        <w:vertAlign w:val="baseline"/>
      </w:rPr>
    </w:lvl>
    <w:lvl w:ilvl="6" w:tplc="59A46758">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rPr>
    </w:lvl>
    <w:lvl w:ilvl="7" w:tplc="37CE2870">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rPr>
    </w:lvl>
    <w:lvl w:ilvl="8" w:tplc="A18057CA">
      <w:start w:val="1"/>
      <w:numFmt w:val="lowerRoman"/>
      <w:lvlText w:val="%9."/>
      <w:lvlJc w:val="left"/>
      <w:pPr>
        <w:ind w:left="6120" w:hanging="285"/>
      </w:pPr>
      <w:rPr>
        <w:rFonts w:hAnsi="Arial Unicode MS"/>
        <w:caps w:val="0"/>
        <w:smallCaps w:val="0"/>
        <w:strike w:val="0"/>
        <w:dstrike w:val="0"/>
        <w:color w:val="000000"/>
        <w:spacing w:val="0"/>
        <w:w w:val="100"/>
        <w:kern w:val="0"/>
        <w:position w:val="0"/>
        <w:highlight w:val="none"/>
        <w:vertAlign w:val="baseline"/>
      </w:rPr>
    </w:lvl>
  </w:abstractNum>
  <w:abstractNum w:abstractNumId="18" w15:restartNumberingAfterBreak="0">
    <w:nsid w:val="15021CB6"/>
    <w:multiLevelType w:val="hybridMultilevel"/>
    <w:tmpl w:val="71707722"/>
    <w:lvl w:ilvl="0" w:tplc="040C0001">
      <w:start w:val="1"/>
      <w:numFmt w:val="bullet"/>
      <w:lvlText w:val=""/>
      <w:lvlJc w:val="left"/>
      <w:pPr>
        <w:ind w:left="786" w:hanging="360"/>
      </w:pPr>
      <w:rPr>
        <w:rFonts w:hint="default" w:ascii="Symbol" w:hAnsi="Symbol"/>
      </w:rPr>
    </w:lvl>
    <w:lvl w:ilvl="1" w:tplc="040C0003">
      <w:start w:val="1"/>
      <w:numFmt w:val="bullet"/>
      <w:lvlText w:val="o"/>
      <w:lvlJc w:val="left"/>
      <w:pPr>
        <w:ind w:left="1506" w:hanging="360"/>
      </w:pPr>
      <w:rPr>
        <w:rFonts w:hint="default" w:ascii="Courier New" w:hAnsi="Courier New" w:cs="Courier New"/>
      </w:rPr>
    </w:lvl>
    <w:lvl w:ilvl="2" w:tplc="040C0005" w:tentative="1">
      <w:start w:val="1"/>
      <w:numFmt w:val="bullet"/>
      <w:lvlText w:val=""/>
      <w:lvlJc w:val="left"/>
      <w:pPr>
        <w:ind w:left="2226" w:hanging="360"/>
      </w:pPr>
      <w:rPr>
        <w:rFonts w:hint="default" w:ascii="Wingdings" w:hAnsi="Wingdings"/>
      </w:rPr>
    </w:lvl>
    <w:lvl w:ilvl="3" w:tplc="040C0001" w:tentative="1">
      <w:start w:val="1"/>
      <w:numFmt w:val="bullet"/>
      <w:lvlText w:val=""/>
      <w:lvlJc w:val="left"/>
      <w:pPr>
        <w:ind w:left="2946" w:hanging="360"/>
      </w:pPr>
      <w:rPr>
        <w:rFonts w:hint="default" w:ascii="Symbol" w:hAnsi="Symbol"/>
      </w:rPr>
    </w:lvl>
    <w:lvl w:ilvl="4" w:tplc="040C0003" w:tentative="1">
      <w:start w:val="1"/>
      <w:numFmt w:val="bullet"/>
      <w:lvlText w:val="o"/>
      <w:lvlJc w:val="left"/>
      <w:pPr>
        <w:ind w:left="3666" w:hanging="360"/>
      </w:pPr>
      <w:rPr>
        <w:rFonts w:hint="default" w:ascii="Courier New" w:hAnsi="Courier New" w:cs="Courier New"/>
      </w:rPr>
    </w:lvl>
    <w:lvl w:ilvl="5" w:tplc="040C0005" w:tentative="1">
      <w:start w:val="1"/>
      <w:numFmt w:val="bullet"/>
      <w:lvlText w:val=""/>
      <w:lvlJc w:val="left"/>
      <w:pPr>
        <w:ind w:left="4386" w:hanging="360"/>
      </w:pPr>
      <w:rPr>
        <w:rFonts w:hint="default" w:ascii="Wingdings" w:hAnsi="Wingdings"/>
      </w:rPr>
    </w:lvl>
    <w:lvl w:ilvl="6" w:tplc="040C0001" w:tentative="1">
      <w:start w:val="1"/>
      <w:numFmt w:val="bullet"/>
      <w:lvlText w:val=""/>
      <w:lvlJc w:val="left"/>
      <w:pPr>
        <w:ind w:left="5106" w:hanging="360"/>
      </w:pPr>
      <w:rPr>
        <w:rFonts w:hint="default" w:ascii="Symbol" w:hAnsi="Symbol"/>
      </w:rPr>
    </w:lvl>
    <w:lvl w:ilvl="7" w:tplc="040C0003" w:tentative="1">
      <w:start w:val="1"/>
      <w:numFmt w:val="bullet"/>
      <w:lvlText w:val="o"/>
      <w:lvlJc w:val="left"/>
      <w:pPr>
        <w:ind w:left="5826" w:hanging="360"/>
      </w:pPr>
      <w:rPr>
        <w:rFonts w:hint="default" w:ascii="Courier New" w:hAnsi="Courier New" w:cs="Courier New"/>
      </w:rPr>
    </w:lvl>
    <w:lvl w:ilvl="8" w:tplc="040C0005" w:tentative="1">
      <w:start w:val="1"/>
      <w:numFmt w:val="bullet"/>
      <w:lvlText w:val=""/>
      <w:lvlJc w:val="left"/>
      <w:pPr>
        <w:ind w:left="6546" w:hanging="360"/>
      </w:pPr>
      <w:rPr>
        <w:rFonts w:hint="default" w:ascii="Wingdings" w:hAnsi="Wingdings"/>
      </w:rPr>
    </w:lvl>
  </w:abstractNum>
  <w:abstractNum w:abstractNumId="19" w15:restartNumberingAfterBreak="0">
    <w:nsid w:val="15BF7674"/>
    <w:multiLevelType w:val="hybridMultilevel"/>
    <w:tmpl w:val="36F6CD38"/>
    <w:lvl w:ilvl="0" w:tplc="040C000F">
      <w:start w:val="1"/>
      <w:numFmt w:val="decimal"/>
      <w:lvlText w:val="%1."/>
      <w:lvlJc w:val="left"/>
      <w:pPr>
        <w:ind w:left="501" w:hanging="360"/>
      </w:pPr>
      <w:rPr>
        <w:rFonts w:hint="default"/>
        <w:b w:val="0"/>
      </w:rPr>
    </w:lvl>
    <w:lvl w:ilvl="1" w:tplc="040C0019" w:tentative="1">
      <w:start w:val="1"/>
      <w:numFmt w:val="lowerLetter"/>
      <w:lvlText w:val="%2."/>
      <w:lvlJc w:val="left"/>
      <w:pPr>
        <w:ind w:left="1506" w:hanging="360"/>
      </w:pPr>
    </w:lvl>
    <w:lvl w:ilvl="2" w:tplc="040C001B" w:tentative="1">
      <w:start w:val="1"/>
      <w:numFmt w:val="lowerRoman"/>
      <w:lvlText w:val="%3."/>
      <w:lvlJc w:val="right"/>
      <w:pPr>
        <w:ind w:left="2226" w:hanging="180"/>
      </w:pPr>
    </w:lvl>
    <w:lvl w:ilvl="3" w:tplc="040C000F" w:tentative="1">
      <w:start w:val="1"/>
      <w:numFmt w:val="decimal"/>
      <w:lvlText w:val="%4."/>
      <w:lvlJc w:val="left"/>
      <w:pPr>
        <w:ind w:left="2946" w:hanging="360"/>
      </w:pPr>
    </w:lvl>
    <w:lvl w:ilvl="4" w:tplc="040C0019" w:tentative="1">
      <w:start w:val="1"/>
      <w:numFmt w:val="lowerLetter"/>
      <w:lvlText w:val="%5."/>
      <w:lvlJc w:val="left"/>
      <w:pPr>
        <w:ind w:left="3666" w:hanging="360"/>
      </w:pPr>
    </w:lvl>
    <w:lvl w:ilvl="5" w:tplc="040C001B" w:tentative="1">
      <w:start w:val="1"/>
      <w:numFmt w:val="lowerRoman"/>
      <w:lvlText w:val="%6."/>
      <w:lvlJc w:val="right"/>
      <w:pPr>
        <w:ind w:left="4386" w:hanging="180"/>
      </w:pPr>
    </w:lvl>
    <w:lvl w:ilvl="6" w:tplc="040C000F" w:tentative="1">
      <w:start w:val="1"/>
      <w:numFmt w:val="decimal"/>
      <w:lvlText w:val="%7."/>
      <w:lvlJc w:val="left"/>
      <w:pPr>
        <w:ind w:left="5106" w:hanging="360"/>
      </w:pPr>
    </w:lvl>
    <w:lvl w:ilvl="7" w:tplc="040C0019" w:tentative="1">
      <w:start w:val="1"/>
      <w:numFmt w:val="lowerLetter"/>
      <w:lvlText w:val="%8."/>
      <w:lvlJc w:val="left"/>
      <w:pPr>
        <w:ind w:left="5826" w:hanging="360"/>
      </w:pPr>
    </w:lvl>
    <w:lvl w:ilvl="8" w:tplc="040C001B" w:tentative="1">
      <w:start w:val="1"/>
      <w:numFmt w:val="lowerRoman"/>
      <w:lvlText w:val="%9."/>
      <w:lvlJc w:val="right"/>
      <w:pPr>
        <w:ind w:left="6546" w:hanging="180"/>
      </w:pPr>
    </w:lvl>
  </w:abstractNum>
  <w:abstractNum w:abstractNumId="20" w15:restartNumberingAfterBreak="0">
    <w:nsid w:val="15DE15FF"/>
    <w:multiLevelType w:val="hybridMultilevel"/>
    <w:tmpl w:val="06369290"/>
    <w:lvl w:ilvl="0" w:tplc="1476617C">
      <w:start w:val="1"/>
      <w:numFmt w:val="bullet"/>
      <w:lvlText w:val=""/>
      <w:lvlJc w:val="left"/>
      <w:pPr>
        <w:ind w:left="927" w:hanging="360"/>
      </w:pPr>
      <w:rPr>
        <w:rFonts w:hint="default" w:ascii="Symbol" w:hAnsi="Symbol"/>
        <w:color w:val="0070C0"/>
      </w:rPr>
    </w:lvl>
    <w:lvl w:ilvl="1" w:tplc="040C0003" w:tentative="1">
      <w:start w:val="1"/>
      <w:numFmt w:val="bullet"/>
      <w:lvlText w:val="o"/>
      <w:lvlJc w:val="left"/>
      <w:pPr>
        <w:ind w:left="1647" w:hanging="360"/>
      </w:pPr>
      <w:rPr>
        <w:rFonts w:hint="default" w:ascii="Courier New" w:hAnsi="Courier New" w:cs="Courier New"/>
      </w:rPr>
    </w:lvl>
    <w:lvl w:ilvl="2" w:tplc="040C0005" w:tentative="1">
      <w:start w:val="1"/>
      <w:numFmt w:val="bullet"/>
      <w:lvlText w:val=""/>
      <w:lvlJc w:val="left"/>
      <w:pPr>
        <w:ind w:left="2367" w:hanging="360"/>
      </w:pPr>
      <w:rPr>
        <w:rFonts w:hint="default" w:ascii="Wingdings" w:hAnsi="Wingdings"/>
      </w:rPr>
    </w:lvl>
    <w:lvl w:ilvl="3" w:tplc="040C0001" w:tentative="1">
      <w:start w:val="1"/>
      <w:numFmt w:val="bullet"/>
      <w:lvlText w:val=""/>
      <w:lvlJc w:val="left"/>
      <w:pPr>
        <w:ind w:left="3087" w:hanging="360"/>
      </w:pPr>
      <w:rPr>
        <w:rFonts w:hint="default" w:ascii="Symbol" w:hAnsi="Symbol"/>
      </w:rPr>
    </w:lvl>
    <w:lvl w:ilvl="4" w:tplc="040C0003" w:tentative="1">
      <w:start w:val="1"/>
      <w:numFmt w:val="bullet"/>
      <w:lvlText w:val="o"/>
      <w:lvlJc w:val="left"/>
      <w:pPr>
        <w:ind w:left="3807" w:hanging="360"/>
      </w:pPr>
      <w:rPr>
        <w:rFonts w:hint="default" w:ascii="Courier New" w:hAnsi="Courier New" w:cs="Courier New"/>
      </w:rPr>
    </w:lvl>
    <w:lvl w:ilvl="5" w:tplc="040C0005" w:tentative="1">
      <w:start w:val="1"/>
      <w:numFmt w:val="bullet"/>
      <w:lvlText w:val=""/>
      <w:lvlJc w:val="left"/>
      <w:pPr>
        <w:ind w:left="4527" w:hanging="360"/>
      </w:pPr>
      <w:rPr>
        <w:rFonts w:hint="default" w:ascii="Wingdings" w:hAnsi="Wingdings"/>
      </w:rPr>
    </w:lvl>
    <w:lvl w:ilvl="6" w:tplc="040C0001" w:tentative="1">
      <w:start w:val="1"/>
      <w:numFmt w:val="bullet"/>
      <w:lvlText w:val=""/>
      <w:lvlJc w:val="left"/>
      <w:pPr>
        <w:ind w:left="5247" w:hanging="360"/>
      </w:pPr>
      <w:rPr>
        <w:rFonts w:hint="default" w:ascii="Symbol" w:hAnsi="Symbol"/>
      </w:rPr>
    </w:lvl>
    <w:lvl w:ilvl="7" w:tplc="040C0003" w:tentative="1">
      <w:start w:val="1"/>
      <w:numFmt w:val="bullet"/>
      <w:lvlText w:val="o"/>
      <w:lvlJc w:val="left"/>
      <w:pPr>
        <w:ind w:left="5967" w:hanging="360"/>
      </w:pPr>
      <w:rPr>
        <w:rFonts w:hint="default" w:ascii="Courier New" w:hAnsi="Courier New" w:cs="Courier New"/>
      </w:rPr>
    </w:lvl>
    <w:lvl w:ilvl="8" w:tplc="040C0005" w:tentative="1">
      <w:start w:val="1"/>
      <w:numFmt w:val="bullet"/>
      <w:lvlText w:val=""/>
      <w:lvlJc w:val="left"/>
      <w:pPr>
        <w:ind w:left="6687" w:hanging="360"/>
      </w:pPr>
      <w:rPr>
        <w:rFonts w:hint="default" w:ascii="Wingdings" w:hAnsi="Wingdings"/>
      </w:rPr>
    </w:lvl>
  </w:abstractNum>
  <w:abstractNum w:abstractNumId="21" w15:restartNumberingAfterBreak="0">
    <w:nsid w:val="177923A2"/>
    <w:multiLevelType w:val="hybridMultilevel"/>
    <w:tmpl w:val="F4A4F4DE"/>
    <w:lvl w:ilvl="0" w:tplc="1D78C5B2">
      <w:start w:val="1"/>
      <w:numFmt w:val="decimal"/>
      <w:lvlText w:val="%1."/>
      <w:lvlJc w:val="left"/>
      <w:pPr>
        <w:ind w:left="501" w:hanging="360"/>
      </w:pPr>
      <w:rPr>
        <w:rFonts w:hint="default"/>
      </w:rPr>
    </w:lvl>
    <w:lvl w:ilvl="1" w:tplc="040C0019" w:tentative="1">
      <w:start w:val="1"/>
      <w:numFmt w:val="lowerLetter"/>
      <w:lvlText w:val="%2."/>
      <w:lvlJc w:val="left"/>
      <w:pPr>
        <w:ind w:left="1506" w:hanging="360"/>
      </w:pPr>
    </w:lvl>
    <w:lvl w:ilvl="2" w:tplc="040C001B" w:tentative="1">
      <w:start w:val="1"/>
      <w:numFmt w:val="lowerRoman"/>
      <w:lvlText w:val="%3."/>
      <w:lvlJc w:val="right"/>
      <w:pPr>
        <w:ind w:left="2226" w:hanging="180"/>
      </w:pPr>
    </w:lvl>
    <w:lvl w:ilvl="3" w:tplc="040C000F" w:tentative="1">
      <w:start w:val="1"/>
      <w:numFmt w:val="decimal"/>
      <w:lvlText w:val="%4."/>
      <w:lvlJc w:val="left"/>
      <w:pPr>
        <w:ind w:left="2946" w:hanging="360"/>
      </w:pPr>
    </w:lvl>
    <w:lvl w:ilvl="4" w:tplc="040C0019" w:tentative="1">
      <w:start w:val="1"/>
      <w:numFmt w:val="lowerLetter"/>
      <w:lvlText w:val="%5."/>
      <w:lvlJc w:val="left"/>
      <w:pPr>
        <w:ind w:left="3666" w:hanging="360"/>
      </w:pPr>
    </w:lvl>
    <w:lvl w:ilvl="5" w:tplc="040C001B" w:tentative="1">
      <w:start w:val="1"/>
      <w:numFmt w:val="lowerRoman"/>
      <w:lvlText w:val="%6."/>
      <w:lvlJc w:val="right"/>
      <w:pPr>
        <w:ind w:left="4386" w:hanging="180"/>
      </w:pPr>
    </w:lvl>
    <w:lvl w:ilvl="6" w:tplc="040C000F" w:tentative="1">
      <w:start w:val="1"/>
      <w:numFmt w:val="decimal"/>
      <w:lvlText w:val="%7."/>
      <w:lvlJc w:val="left"/>
      <w:pPr>
        <w:ind w:left="5106" w:hanging="360"/>
      </w:pPr>
    </w:lvl>
    <w:lvl w:ilvl="7" w:tplc="040C0019" w:tentative="1">
      <w:start w:val="1"/>
      <w:numFmt w:val="lowerLetter"/>
      <w:lvlText w:val="%8."/>
      <w:lvlJc w:val="left"/>
      <w:pPr>
        <w:ind w:left="5826" w:hanging="360"/>
      </w:pPr>
    </w:lvl>
    <w:lvl w:ilvl="8" w:tplc="040C001B" w:tentative="1">
      <w:start w:val="1"/>
      <w:numFmt w:val="lowerRoman"/>
      <w:lvlText w:val="%9."/>
      <w:lvlJc w:val="right"/>
      <w:pPr>
        <w:ind w:left="6546" w:hanging="180"/>
      </w:pPr>
    </w:lvl>
  </w:abstractNum>
  <w:abstractNum w:abstractNumId="22" w15:restartNumberingAfterBreak="0">
    <w:nsid w:val="17973D3B"/>
    <w:multiLevelType w:val="hybridMultilevel"/>
    <w:tmpl w:val="972875F8"/>
    <w:lvl w:ilvl="0" w:tplc="F3686048">
      <w:numFmt w:val="bullet"/>
      <w:lvlText w:val="-"/>
      <w:lvlJc w:val="left"/>
      <w:pPr>
        <w:ind w:left="501" w:hanging="360"/>
      </w:pPr>
      <w:rPr>
        <w:rFonts w:hint="default" w:ascii="Arial" w:hAnsi="Arial" w:eastAsia="Calibri" w:cs="Arial"/>
      </w:rPr>
    </w:lvl>
    <w:lvl w:ilvl="1" w:tplc="AD762828" w:tentative="1">
      <w:start w:val="1"/>
      <w:numFmt w:val="bullet"/>
      <w:lvlText w:val="o"/>
      <w:lvlJc w:val="left"/>
      <w:pPr>
        <w:ind w:left="1221" w:hanging="360"/>
      </w:pPr>
      <w:rPr>
        <w:rFonts w:hint="default" w:ascii="Courier New" w:hAnsi="Courier New" w:cs="Courier New"/>
      </w:rPr>
    </w:lvl>
    <w:lvl w:ilvl="2" w:tplc="095C63DC" w:tentative="1">
      <w:start w:val="1"/>
      <w:numFmt w:val="bullet"/>
      <w:lvlText w:val=""/>
      <w:lvlJc w:val="left"/>
      <w:pPr>
        <w:ind w:left="1941" w:hanging="360"/>
      </w:pPr>
      <w:rPr>
        <w:rFonts w:hint="default" w:ascii="Wingdings" w:hAnsi="Wingdings"/>
      </w:rPr>
    </w:lvl>
    <w:lvl w:ilvl="3" w:tplc="6114D5AE" w:tentative="1">
      <w:start w:val="1"/>
      <w:numFmt w:val="bullet"/>
      <w:lvlText w:val=""/>
      <w:lvlJc w:val="left"/>
      <w:pPr>
        <w:ind w:left="2661" w:hanging="360"/>
      </w:pPr>
      <w:rPr>
        <w:rFonts w:hint="default" w:ascii="Symbol" w:hAnsi="Symbol"/>
      </w:rPr>
    </w:lvl>
    <w:lvl w:ilvl="4" w:tplc="0C568CC2" w:tentative="1">
      <w:start w:val="1"/>
      <w:numFmt w:val="bullet"/>
      <w:lvlText w:val="o"/>
      <w:lvlJc w:val="left"/>
      <w:pPr>
        <w:ind w:left="3381" w:hanging="360"/>
      </w:pPr>
      <w:rPr>
        <w:rFonts w:hint="default" w:ascii="Courier New" w:hAnsi="Courier New" w:cs="Courier New"/>
      </w:rPr>
    </w:lvl>
    <w:lvl w:ilvl="5" w:tplc="8FD09922" w:tentative="1">
      <w:start w:val="1"/>
      <w:numFmt w:val="bullet"/>
      <w:lvlText w:val=""/>
      <w:lvlJc w:val="left"/>
      <w:pPr>
        <w:ind w:left="4101" w:hanging="360"/>
      </w:pPr>
      <w:rPr>
        <w:rFonts w:hint="default" w:ascii="Wingdings" w:hAnsi="Wingdings"/>
      </w:rPr>
    </w:lvl>
    <w:lvl w:ilvl="6" w:tplc="3E6C46E4" w:tentative="1">
      <w:start w:val="1"/>
      <w:numFmt w:val="bullet"/>
      <w:lvlText w:val=""/>
      <w:lvlJc w:val="left"/>
      <w:pPr>
        <w:ind w:left="4821" w:hanging="360"/>
      </w:pPr>
      <w:rPr>
        <w:rFonts w:hint="default" w:ascii="Symbol" w:hAnsi="Symbol"/>
      </w:rPr>
    </w:lvl>
    <w:lvl w:ilvl="7" w:tplc="16F2C8D8" w:tentative="1">
      <w:start w:val="1"/>
      <w:numFmt w:val="bullet"/>
      <w:lvlText w:val="o"/>
      <w:lvlJc w:val="left"/>
      <w:pPr>
        <w:ind w:left="5541" w:hanging="360"/>
      </w:pPr>
      <w:rPr>
        <w:rFonts w:hint="default" w:ascii="Courier New" w:hAnsi="Courier New" w:cs="Courier New"/>
      </w:rPr>
    </w:lvl>
    <w:lvl w:ilvl="8" w:tplc="98382AF2" w:tentative="1">
      <w:start w:val="1"/>
      <w:numFmt w:val="bullet"/>
      <w:lvlText w:val=""/>
      <w:lvlJc w:val="left"/>
      <w:pPr>
        <w:ind w:left="6261" w:hanging="360"/>
      </w:pPr>
      <w:rPr>
        <w:rFonts w:hint="default" w:ascii="Wingdings" w:hAnsi="Wingdings"/>
      </w:rPr>
    </w:lvl>
  </w:abstractNum>
  <w:abstractNum w:abstractNumId="23" w15:restartNumberingAfterBreak="0">
    <w:nsid w:val="18053BB2"/>
    <w:multiLevelType w:val="hybridMultilevel"/>
    <w:tmpl w:val="B3AAFE2E"/>
    <w:lvl w:ilvl="0" w:tplc="14CC335C">
      <w:start w:val="1"/>
      <w:numFmt w:val="bullet"/>
      <w:lvlText w:val=""/>
      <w:lvlJc w:val="left"/>
      <w:pPr>
        <w:ind w:left="360" w:hanging="360"/>
      </w:pPr>
      <w:rPr>
        <w:rFonts w:hint="default" w:ascii="Symbol" w:hAnsi="Symbol"/>
      </w:rPr>
    </w:lvl>
    <w:lvl w:ilvl="1" w:tplc="DC04101A" w:tentative="1">
      <w:start w:val="1"/>
      <w:numFmt w:val="bullet"/>
      <w:lvlText w:val="o"/>
      <w:lvlJc w:val="left"/>
      <w:pPr>
        <w:ind w:left="1080" w:hanging="360"/>
      </w:pPr>
      <w:rPr>
        <w:rFonts w:hint="default" w:ascii="Courier New" w:hAnsi="Courier New" w:cs="Courier New"/>
      </w:rPr>
    </w:lvl>
    <w:lvl w:ilvl="2" w:tplc="1CF684EE" w:tentative="1">
      <w:start w:val="1"/>
      <w:numFmt w:val="bullet"/>
      <w:lvlText w:val=""/>
      <w:lvlJc w:val="left"/>
      <w:pPr>
        <w:ind w:left="1800" w:hanging="360"/>
      </w:pPr>
      <w:rPr>
        <w:rFonts w:hint="default" w:ascii="Wingdings" w:hAnsi="Wingdings"/>
      </w:rPr>
    </w:lvl>
    <w:lvl w:ilvl="3" w:tplc="2B3E4330" w:tentative="1">
      <w:start w:val="1"/>
      <w:numFmt w:val="bullet"/>
      <w:lvlText w:val=""/>
      <w:lvlJc w:val="left"/>
      <w:pPr>
        <w:ind w:left="2520" w:hanging="360"/>
      </w:pPr>
      <w:rPr>
        <w:rFonts w:hint="default" w:ascii="Symbol" w:hAnsi="Symbol"/>
      </w:rPr>
    </w:lvl>
    <w:lvl w:ilvl="4" w:tplc="F000BDE6" w:tentative="1">
      <w:start w:val="1"/>
      <w:numFmt w:val="bullet"/>
      <w:lvlText w:val="o"/>
      <w:lvlJc w:val="left"/>
      <w:pPr>
        <w:ind w:left="3240" w:hanging="360"/>
      </w:pPr>
      <w:rPr>
        <w:rFonts w:hint="default" w:ascii="Courier New" w:hAnsi="Courier New" w:cs="Courier New"/>
      </w:rPr>
    </w:lvl>
    <w:lvl w:ilvl="5" w:tplc="98BC0EBE" w:tentative="1">
      <w:start w:val="1"/>
      <w:numFmt w:val="bullet"/>
      <w:lvlText w:val=""/>
      <w:lvlJc w:val="left"/>
      <w:pPr>
        <w:ind w:left="3960" w:hanging="360"/>
      </w:pPr>
      <w:rPr>
        <w:rFonts w:hint="default" w:ascii="Wingdings" w:hAnsi="Wingdings"/>
      </w:rPr>
    </w:lvl>
    <w:lvl w:ilvl="6" w:tplc="ED906DF4" w:tentative="1">
      <w:start w:val="1"/>
      <w:numFmt w:val="bullet"/>
      <w:lvlText w:val=""/>
      <w:lvlJc w:val="left"/>
      <w:pPr>
        <w:ind w:left="4680" w:hanging="360"/>
      </w:pPr>
      <w:rPr>
        <w:rFonts w:hint="default" w:ascii="Symbol" w:hAnsi="Symbol"/>
      </w:rPr>
    </w:lvl>
    <w:lvl w:ilvl="7" w:tplc="85AEEB94" w:tentative="1">
      <w:start w:val="1"/>
      <w:numFmt w:val="bullet"/>
      <w:lvlText w:val="o"/>
      <w:lvlJc w:val="left"/>
      <w:pPr>
        <w:ind w:left="5400" w:hanging="360"/>
      </w:pPr>
      <w:rPr>
        <w:rFonts w:hint="default" w:ascii="Courier New" w:hAnsi="Courier New" w:cs="Courier New"/>
      </w:rPr>
    </w:lvl>
    <w:lvl w:ilvl="8" w:tplc="50E6F662" w:tentative="1">
      <w:start w:val="1"/>
      <w:numFmt w:val="bullet"/>
      <w:lvlText w:val=""/>
      <w:lvlJc w:val="left"/>
      <w:pPr>
        <w:ind w:left="6120" w:hanging="360"/>
      </w:pPr>
      <w:rPr>
        <w:rFonts w:hint="default" w:ascii="Wingdings" w:hAnsi="Wingdings"/>
      </w:rPr>
    </w:lvl>
  </w:abstractNum>
  <w:abstractNum w:abstractNumId="24" w15:restartNumberingAfterBreak="0">
    <w:nsid w:val="181358FF"/>
    <w:multiLevelType w:val="hybridMultilevel"/>
    <w:tmpl w:val="21DEB644"/>
    <w:lvl w:ilvl="0" w:tplc="CEDA101A">
      <w:start w:val="1"/>
      <w:numFmt w:val="bullet"/>
      <w:lvlText w:val=""/>
      <w:lvlJc w:val="left"/>
      <w:pPr>
        <w:ind w:left="501" w:hanging="360"/>
      </w:pPr>
      <w:rPr>
        <w:rFonts w:hint="default" w:ascii="Symbol" w:hAnsi="Symbol"/>
        <w:color w:val="auto"/>
      </w:rPr>
    </w:lvl>
    <w:lvl w:ilvl="1" w:tplc="040C0003" w:tentative="1">
      <w:start w:val="1"/>
      <w:numFmt w:val="bullet"/>
      <w:lvlText w:val="o"/>
      <w:lvlJc w:val="left"/>
      <w:pPr>
        <w:ind w:left="1221" w:hanging="360"/>
      </w:pPr>
      <w:rPr>
        <w:rFonts w:hint="default" w:ascii="Courier New" w:hAnsi="Courier New" w:cs="Courier New"/>
      </w:rPr>
    </w:lvl>
    <w:lvl w:ilvl="2" w:tplc="040C0005" w:tentative="1">
      <w:start w:val="1"/>
      <w:numFmt w:val="bullet"/>
      <w:lvlText w:val=""/>
      <w:lvlJc w:val="left"/>
      <w:pPr>
        <w:ind w:left="1941" w:hanging="360"/>
      </w:pPr>
      <w:rPr>
        <w:rFonts w:hint="default" w:ascii="Wingdings" w:hAnsi="Wingdings"/>
      </w:rPr>
    </w:lvl>
    <w:lvl w:ilvl="3" w:tplc="040C0001" w:tentative="1">
      <w:start w:val="1"/>
      <w:numFmt w:val="bullet"/>
      <w:lvlText w:val=""/>
      <w:lvlJc w:val="left"/>
      <w:pPr>
        <w:ind w:left="2661" w:hanging="360"/>
      </w:pPr>
      <w:rPr>
        <w:rFonts w:hint="default" w:ascii="Symbol" w:hAnsi="Symbol"/>
      </w:rPr>
    </w:lvl>
    <w:lvl w:ilvl="4" w:tplc="040C0003" w:tentative="1">
      <w:start w:val="1"/>
      <w:numFmt w:val="bullet"/>
      <w:lvlText w:val="o"/>
      <w:lvlJc w:val="left"/>
      <w:pPr>
        <w:ind w:left="3381" w:hanging="360"/>
      </w:pPr>
      <w:rPr>
        <w:rFonts w:hint="default" w:ascii="Courier New" w:hAnsi="Courier New" w:cs="Courier New"/>
      </w:rPr>
    </w:lvl>
    <w:lvl w:ilvl="5" w:tplc="040C0005" w:tentative="1">
      <w:start w:val="1"/>
      <w:numFmt w:val="bullet"/>
      <w:lvlText w:val=""/>
      <w:lvlJc w:val="left"/>
      <w:pPr>
        <w:ind w:left="4101" w:hanging="360"/>
      </w:pPr>
      <w:rPr>
        <w:rFonts w:hint="default" w:ascii="Wingdings" w:hAnsi="Wingdings"/>
      </w:rPr>
    </w:lvl>
    <w:lvl w:ilvl="6" w:tplc="040C0001" w:tentative="1">
      <w:start w:val="1"/>
      <w:numFmt w:val="bullet"/>
      <w:lvlText w:val=""/>
      <w:lvlJc w:val="left"/>
      <w:pPr>
        <w:ind w:left="4821" w:hanging="360"/>
      </w:pPr>
      <w:rPr>
        <w:rFonts w:hint="default" w:ascii="Symbol" w:hAnsi="Symbol"/>
      </w:rPr>
    </w:lvl>
    <w:lvl w:ilvl="7" w:tplc="040C0003" w:tentative="1">
      <w:start w:val="1"/>
      <w:numFmt w:val="bullet"/>
      <w:lvlText w:val="o"/>
      <w:lvlJc w:val="left"/>
      <w:pPr>
        <w:ind w:left="5541" w:hanging="360"/>
      </w:pPr>
      <w:rPr>
        <w:rFonts w:hint="default" w:ascii="Courier New" w:hAnsi="Courier New" w:cs="Courier New"/>
      </w:rPr>
    </w:lvl>
    <w:lvl w:ilvl="8" w:tplc="040C0005" w:tentative="1">
      <w:start w:val="1"/>
      <w:numFmt w:val="bullet"/>
      <w:lvlText w:val=""/>
      <w:lvlJc w:val="left"/>
      <w:pPr>
        <w:ind w:left="6261" w:hanging="360"/>
      </w:pPr>
      <w:rPr>
        <w:rFonts w:hint="default" w:ascii="Wingdings" w:hAnsi="Wingdings"/>
      </w:rPr>
    </w:lvl>
  </w:abstractNum>
  <w:abstractNum w:abstractNumId="25" w15:restartNumberingAfterBreak="0">
    <w:nsid w:val="19935C49"/>
    <w:multiLevelType w:val="hybridMultilevel"/>
    <w:tmpl w:val="2F1EE5D2"/>
    <w:lvl w:ilvl="0" w:tplc="040C0001">
      <w:start w:val="1"/>
      <w:numFmt w:val="bullet"/>
      <w:lvlText w:val=""/>
      <w:lvlJc w:val="left"/>
      <w:pPr>
        <w:ind w:left="720" w:hanging="360"/>
      </w:pPr>
      <w:rPr>
        <w:rFonts w:hint="default" w:ascii="Symbol" w:hAnsi="Symbol"/>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26" w15:restartNumberingAfterBreak="0">
    <w:nsid w:val="1ADD3BF4"/>
    <w:multiLevelType w:val="hybridMultilevel"/>
    <w:tmpl w:val="6EF4E798"/>
    <w:lvl w:ilvl="0" w:tplc="040C0001">
      <w:start w:val="1"/>
      <w:numFmt w:val="bullet"/>
      <w:lvlText w:val=""/>
      <w:lvlJc w:val="left"/>
      <w:pPr>
        <w:ind w:left="643" w:hanging="360"/>
      </w:pPr>
      <w:rPr>
        <w:rFonts w:hint="default" w:ascii="Symbol" w:hAnsi="Symbol"/>
      </w:rPr>
    </w:lvl>
    <w:lvl w:ilvl="1" w:tplc="040C0019" w:tentative="1">
      <w:start w:val="1"/>
      <w:numFmt w:val="lowerLetter"/>
      <w:lvlText w:val="%2."/>
      <w:lvlJc w:val="left"/>
      <w:pPr>
        <w:ind w:left="1363" w:hanging="360"/>
      </w:pPr>
    </w:lvl>
    <w:lvl w:ilvl="2" w:tplc="040C001B" w:tentative="1">
      <w:start w:val="1"/>
      <w:numFmt w:val="lowerRoman"/>
      <w:lvlText w:val="%3."/>
      <w:lvlJc w:val="right"/>
      <w:pPr>
        <w:ind w:left="2083" w:hanging="180"/>
      </w:pPr>
    </w:lvl>
    <w:lvl w:ilvl="3" w:tplc="040C000F" w:tentative="1">
      <w:start w:val="1"/>
      <w:numFmt w:val="decimal"/>
      <w:lvlText w:val="%4."/>
      <w:lvlJc w:val="left"/>
      <w:pPr>
        <w:ind w:left="2803" w:hanging="360"/>
      </w:pPr>
    </w:lvl>
    <w:lvl w:ilvl="4" w:tplc="040C0019" w:tentative="1">
      <w:start w:val="1"/>
      <w:numFmt w:val="lowerLetter"/>
      <w:lvlText w:val="%5."/>
      <w:lvlJc w:val="left"/>
      <w:pPr>
        <w:ind w:left="3523" w:hanging="360"/>
      </w:pPr>
    </w:lvl>
    <w:lvl w:ilvl="5" w:tplc="040C001B" w:tentative="1">
      <w:start w:val="1"/>
      <w:numFmt w:val="lowerRoman"/>
      <w:lvlText w:val="%6."/>
      <w:lvlJc w:val="right"/>
      <w:pPr>
        <w:ind w:left="4243" w:hanging="180"/>
      </w:pPr>
    </w:lvl>
    <w:lvl w:ilvl="6" w:tplc="040C000F" w:tentative="1">
      <w:start w:val="1"/>
      <w:numFmt w:val="decimal"/>
      <w:lvlText w:val="%7."/>
      <w:lvlJc w:val="left"/>
      <w:pPr>
        <w:ind w:left="4963" w:hanging="360"/>
      </w:pPr>
    </w:lvl>
    <w:lvl w:ilvl="7" w:tplc="040C0019" w:tentative="1">
      <w:start w:val="1"/>
      <w:numFmt w:val="lowerLetter"/>
      <w:lvlText w:val="%8."/>
      <w:lvlJc w:val="left"/>
      <w:pPr>
        <w:ind w:left="5683" w:hanging="360"/>
      </w:pPr>
    </w:lvl>
    <w:lvl w:ilvl="8" w:tplc="040C001B" w:tentative="1">
      <w:start w:val="1"/>
      <w:numFmt w:val="lowerRoman"/>
      <w:lvlText w:val="%9."/>
      <w:lvlJc w:val="right"/>
      <w:pPr>
        <w:ind w:left="6403" w:hanging="180"/>
      </w:pPr>
    </w:lvl>
  </w:abstractNum>
  <w:abstractNum w:abstractNumId="27" w15:restartNumberingAfterBreak="0">
    <w:nsid w:val="1AF26B49"/>
    <w:multiLevelType w:val="hybridMultilevel"/>
    <w:tmpl w:val="3918A412"/>
    <w:lvl w:ilvl="0" w:tplc="040C0001">
      <w:start w:val="1"/>
      <w:numFmt w:val="bullet"/>
      <w:lvlText w:val=""/>
      <w:lvlJc w:val="left"/>
      <w:pPr>
        <w:ind w:left="720" w:hanging="360"/>
      </w:pPr>
      <w:rPr>
        <w:rFonts w:hint="default" w:ascii="Symbol" w:hAnsi="Symbol"/>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28" w15:restartNumberingAfterBreak="0">
    <w:nsid w:val="1B8025B0"/>
    <w:multiLevelType w:val="hybridMultilevel"/>
    <w:tmpl w:val="FB6021AC"/>
    <w:lvl w:ilvl="0" w:tplc="040C0001">
      <w:start w:val="1"/>
      <w:numFmt w:val="bullet"/>
      <w:lvlText w:val=""/>
      <w:lvlJc w:val="left"/>
      <w:pPr>
        <w:ind w:left="720" w:hanging="360"/>
      </w:pPr>
      <w:rPr>
        <w:rFonts w:hint="default" w:ascii="Symbol" w:hAnsi="Symbol"/>
      </w:rPr>
    </w:lvl>
    <w:lvl w:ilvl="1" w:tplc="040C0003">
      <w:start w:val="1"/>
      <w:numFmt w:val="bullet"/>
      <w:lvlText w:val="o"/>
      <w:lvlJc w:val="left"/>
      <w:pPr>
        <w:ind w:left="1440" w:hanging="360"/>
      </w:pPr>
      <w:rPr>
        <w:rFonts w:hint="default" w:ascii="Courier New" w:hAnsi="Courier New" w:cs="Courier New"/>
      </w:rPr>
    </w:lvl>
    <w:lvl w:ilvl="2" w:tplc="040C0005">
      <w:start w:val="1"/>
      <w:numFmt w:val="bullet"/>
      <w:lvlText w:val=""/>
      <w:lvlJc w:val="left"/>
      <w:pPr>
        <w:ind w:left="2160" w:hanging="360"/>
      </w:pPr>
      <w:rPr>
        <w:rFonts w:hint="default" w:ascii="Wingdings" w:hAnsi="Wingdings"/>
      </w:rPr>
    </w:lvl>
    <w:lvl w:ilvl="3" w:tplc="040C0001">
      <w:start w:val="1"/>
      <w:numFmt w:val="bullet"/>
      <w:lvlText w:val=""/>
      <w:lvlJc w:val="left"/>
      <w:pPr>
        <w:ind w:left="2880" w:hanging="360"/>
      </w:pPr>
      <w:rPr>
        <w:rFonts w:hint="default" w:ascii="Symbol" w:hAnsi="Symbol"/>
      </w:rPr>
    </w:lvl>
    <w:lvl w:ilvl="4" w:tplc="040C0003">
      <w:start w:val="1"/>
      <w:numFmt w:val="bullet"/>
      <w:lvlText w:val="o"/>
      <w:lvlJc w:val="left"/>
      <w:pPr>
        <w:ind w:left="3600" w:hanging="360"/>
      </w:pPr>
      <w:rPr>
        <w:rFonts w:hint="default" w:ascii="Courier New" w:hAnsi="Courier New" w:cs="Courier New"/>
      </w:rPr>
    </w:lvl>
    <w:lvl w:ilvl="5" w:tplc="040C0005">
      <w:start w:val="1"/>
      <w:numFmt w:val="bullet"/>
      <w:lvlText w:val=""/>
      <w:lvlJc w:val="left"/>
      <w:pPr>
        <w:ind w:left="4320" w:hanging="360"/>
      </w:pPr>
      <w:rPr>
        <w:rFonts w:hint="default" w:ascii="Wingdings" w:hAnsi="Wingdings"/>
      </w:rPr>
    </w:lvl>
    <w:lvl w:ilvl="6" w:tplc="040C0001">
      <w:start w:val="1"/>
      <w:numFmt w:val="bullet"/>
      <w:lvlText w:val=""/>
      <w:lvlJc w:val="left"/>
      <w:pPr>
        <w:ind w:left="5040" w:hanging="360"/>
      </w:pPr>
      <w:rPr>
        <w:rFonts w:hint="default" w:ascii="Symbol" w:hAnsi="Symbol"/>
      </w:rPr>
    </w:lvl>
    <w:lvl w:ilvl="7" w:tplc="040C0003">
      <w:start w:val="1"/>
      <w:numFmt w:val="bullet"/>
      <w:lvlText w:val="o"/>
      <w:lvlJc w:val="left"/>
      <w:pPr>
        <w:ind w:left="5760" w:hanging="360"/>
      </w:pPr>
      <w:rPr>
        <w:rFonts w:hint="default" w:ascii="Courier New" w:hAnsi="Courier New" w:cs="Courier New"/>
      </w:rPr>
    </w:lvl>
    <w:lvl w:ilvl="8" w:tplc="040C0005">
      <w:start w:val="1"/>
      <w:numFmt w:val="bullet"/>
      <w:lvlText w:val=""/>
      <w:lvlJc w:val="left"/>
      <w:pPr>
        <w:ind w:left="6480" w:hanging="360"/>
      </w:pPr>
      <w:rPr>
        <w:rFonts w:hint="default" w:ascii="Wingdings" w:hAnsi="Wingdings"/>
      </w:rPr>
    </w:lvl>
  </w:abstractNum>
  <w:abstractNum w:abstractNumId="29" w15:restartNumberingAfterBreak="0">
    <w:nsid w:val="1D4A4F9B"/>
    <w:multiLevelType w:val="hybridMultilevel"/>
    <w:tmpl w:val="42728AB6"/>
    <w:lvl w:ilvl="0" w:tplc="040C0001">
      <w:start w:val="1"/>
      <w:numFmt w:val="bullet"/>
      <w:lvlText w:val=""/>
      <w:lvlJc w:val="left"/>
      <w:pPr>
        <w:ind w:left="862" w:hanging="360"/>
      </w:pPr>
      <w:rPr>
        <w:rFonts w:hint="default" w:ascii="Symbol" w:hAnsi="Symbol"/>
      </w:rPr>
    </w:lvl>
    <w:lvl w:ilvl="1" w:tplc="040C0003" w:tentative="1">
      <w:start w:val="1"/>
      <w:numFmt w:val="bullet"/>
      <w:lvlText w:val="o"/>
      <w:lvlJc w:val="left"/>
      <w:pPr>
        <w:ind w:left="1582" w:hanging="360"/>
      </w:pPr>
      <w:rPr>
        <w:rFonts w:hint="default" w:ascii="Courier New" w:hAnsi="Courier New" w:cs="Courier New"/>
      </w:rPr>
    </w:lvl>
    <w:lvl w:ilvl="2" w:tplc="040C0005" w:tentative="1">
      <w:start w:val="1"/>
      <w:numFmt w:val="bullet"/>
      <w:lvlText w:val=""/>
      <w:lvlJc w:val="left"/>
      <w:pPr>
        <w:ind w:left="2302" w:hanging="360"/>
      </w:pPr>
      <w:rPr>
        <w:rFonts w:hint="default" w:ascii="Wingdings" w:hAnsi="Wingdings"/>
      </w:rPr>
    </w:lvl>
    <w:lvl w:ilvl="3" w:tplc="040C0001" w:tentative="1">
      <w:start w:val="1"/>
      <w:numFmt w:val="bullet"/>
      <w:lvlText w:val=""/>
      <w:lvlJc w:val="left"/>
      <w:pPr>
        <w:ind w:left="3022" w:hanging="360"/>
      </w:pPr>
      <w:rPr>
        <w:rFonts w:hint="default" w:ascii="Symbol" w:hAnsi="Symbol"/>
      </w:rPr>
    </w:lvl>
    <w:lvl w:ilvl="4" w:tplc="040C0003" w:tentative="1">
      <w:start w:val="1"/>
      <w:numFmt w:val="bullet"/>
      <w:lvlText w:val="o"/>
      <w:lvlJc w:val="left"/>
      <w:pPr>
        <w:ind w:left="3742" w:hanging="360"/>
      </w:pPr>
      <w:rPr>
        <w:rFonts w:hint="default" w:ascii="Courier New" w:hAnsi="Courier New" w:cs="Courier New"/>
      </w:rPr>
    </w:lvl>
    <w:lvl w:ilvl="5" w:tplc="040C0005" w:tentative="1">
      <w:start w:val="1"/>
      <w:numFmt w:val="bullet"/>
      <w:lvlText w:val=""/>
      <w:lvlJc w:val="left"/>
      <w:pPr>
        <w:ind w:left="4462" w:hanging="360"/>
      </w:pPr>
      <w:rPr>
        <w:rFonts w:hint="default" w:ascii="Wingdings" w:hAnsi="Wingdings"/>
      </w:rPr>
    </w:lvl>
    <w:lvl w:ilvl="6" w:tplc="040C0001" w:tentative="1">
      <w:start w:val="1"/>
      <w:numFmt w:val="bullet"/>
      <w:lvlText w:val=""/>
      <w:lvlJc w:val="left"/>
      <w:pPr>
        <w:ind w:left="5182" w:hanging="360"/>
      </w:pPr>
      <w:rPr>
        <w:rFonts w:hint="default" w:ascii="Symbol" w:hAnsi="Symbol"/>
      </w:rPr>
    </w:lvl>
    <w:lvl w:ilvl="7" w:tplc="040C0003" w:tentative="1">
      <w:start w:val="1"/>
      <w:numFmt w:val="bullet"/>
      <w:lvlText w:val="o"/>
      <w:lvlJc w:val="left"/>
      <w:pPr>
        <w:ind w:left="5902" w:hanging="360"/>
      </w:pPr>
      <w:rPr>
        <w:rFonts w:hint="default" w:ascii="Courier New" w:hAnsi="Courier New" w:cs="Courier New"/>
      </w:rPr>
    </w:lvl>
    <w:lvl w:ilvl="8" w:tplc="040C0005" w:tentative="1">
      <w:start w:val="1"/>
      <w:numFmt w:val="bullet"/>
      <w:lvlText w:val=""/>
      <w:lvlJc w:val="left"/>
      <w:pPr>
        <w:ind w:left="6622" w:hanging="360"/>
      </w:pPr>
      <w:rPr>
        <w:rFonts w:hint="default" w:ascii="Wingdings" w:hAnsi="Wingdings"/>
      </w:rPr>
    </w:lvl>
  </w:abstractNum>
  <w:abstractNum w:abstractNumId="30" w15:restartNumberingAfterBreak="0">
    <w:nsid w:val="1EA42878"/>
    <w:multiLevelType w:val="hybridMultilevel"/>
    <w:tmpl w:val="BE8A5004"/>
    <w:lvl w:ilvl="0" w:tplc="352671E2">
      <w:start w:val="1"/>
      <w:numFmt w:val="bullet"/>
      <w:lvlText w:val=""/>
      <w:lvlJc w:val="left"/>
      <w:pPr>
        <w:ind w:left="360" w:hanging="360"/>
      </w:pPr>
      <w:rPr>
        <w:rFonts w:hint="default" w:ascii="Symbol" w:hAnsi="Symbol"/>
        <w:b/>
        <w:color w:val="auto"/>
      </w:rPr>
    </w:lvl>
    <w:lvl w:ilvl="1" w:tplc="64C42844" w:tentative="1">
      <w:start w:val="1"/>
      <w:numFmt w:val="bullet"/>
      <w:lvlText w:val="o"/>
      <w:lvlJc w:val="left"/>
      <w:pPr>
        <w:ind w:left="1080" w:hanging="360"/>
      </w:pPr>
      <w:rPr>
        <w:rFonts w:hint="default" w:ascii="Courier New" w:hAnsi="Courier New" w:cs="Courier New"/>
      </w:rPr>
    </w:lvl>
    <w:lvl w:ilvl="2" w:tplc="21BEDF92" w:tentative="1">
      <w:start w:val="1"/>
      <w:numFmt w:val="bullet"/>
      <w:lvlText w:val=""/>
      <w:lvlJc w:val="left"/>
      <w:pPr>
        <w:ind w:left="1800" w:hanging="360"/>
      </w:pPr>
      <w:rPr>
        <w:rFonts w:hint="default" w:ascii="Wingdings" w:hAnsi="Wingdings"/>
      </w:rPr>
    </w:lvl>
    <w:lvl w:ilvl="3" w:tplc="9432C038" w:tentative="1">
      <w:start w:val="1"/>
      <w:numFmt w:val="bullet"/>
      <w:lvlText w:val=""/>
      <w:lvlJc w:val="left"/>
      <w:pPr>
        <w:ind w:left="2520" w:hanging="360"/>
      </w:pPr>
      <w:rPr>
        <w:rFonts w:hint="default" w:ascii="Symbol" w:hAnsi="Symbol"/>
      </w:rPr>
    </w:lvl>
    <w:lvl w:ilvl="4" w:tplc="B23C1538" w:tentative="1">
      <w:start w:val="1"/>
      <w:numFmt w:val="bullet"/>
      <w:lvlText w:val="o"/>
      <w:lvlJc w:val="left"/>
      <w:pPr>
        <w:ind w:left="3240" w:hanging="360"/>
      </w:pPr>
      <w:rPr>
        <w:rFonts w:hint="default" w:ascii="Courier New" w:hAnsi="Courier New" w:cs="Courier New"/>
      </w:rPr>
    </w:lvl>
    <w:lvl w:ilvl="5" w:tplc="60925768" w:tentative="1">
      <w:start w:val="1"/>
      <w:numFmt w:val="bullet"/>
      <w:lvlText w:val=""/>
      <w:lvlJc w:val="left"/>
      <w:pPr>
        <w:ind w:left="3960" w:hanging="360"/>
      </w:pPr>
      <w:rPr>
        <w:rFonts w:hint="default" w:ascii="Wingdings" w:hAnsi="Wingdings"/>
      </w:rPr>
    </w:lvl>
    <w:lvl w:ilvl="6" w:tplc="84FE980E" w:tentative="1">
      <w:start w:val="1"/>
      <w:numFmt w:val="bullet"/>
      <w:lvlText w:val=""/>
      <w:lvlJc w:val="left"/>
      <w:pPr>
        <w:ind w:left="4680" w:hanging="360"/>
      </w:pPr>
      <w:rPr>
        <w:rFonts w:hint="default" w:ascii="Symbol" w:hAnsi="Symbol"/>
      </w:rPr>
    </w:lvl>
    <w:lvl w:ilvl="7" w:tplc="DEFCEAAA" w:tentative="1">
      <w:start w:val="1"/>
      <w:numFmt w:val="bullet"/>
      <w:lvlText w:val="o"/>
      <w:lvlJc w:val="left"/>
      <w:pPr>
        <w:ind w:left="5400" w:hanging="360"/>
      </w:pPr>
      <w:rPr>
        <w:rFonts w:hint="default" w:ascii="Courier New" w:hAnsi="Courier New" w:cs="Courier New"/>
      </w:rPr>
    </w:lvl>
    <w:lvl w:ilvl="8" w:tplc="29EA4B36" w:tentative="1">
      <w:start w:val="1"/>
      <w:numFmt w:val="bullet"/>
      <w:lvlText w:val=""/>
      <w:lvlJc w:val="left"/>
      <w:pPr>
        <w:ind w:left="6120" w:hanging="360"/>
      </w:pPr>
      <w:rPr>
        <w:rFonts w:hint="default" w:ascii="Wingdings" w:hAnsi="Wingdings"/>
      </w:rPr>
    </w:lvl>
  </w:abstractNum>
  <w:abstractNum w:abstractNumId="31" w15:restartNumberingAfterBreak="0">
    <w:nsid w:val="200B7427"/>
    <w:multiLevelType w:val="hybridMultilevel"/>
    <w:tmpl w:val="7DC8C68A"/>
    <w:lvl w:ilvl="0" w:tplc="AD82E82C">
      <w:start w:val="1"/>
      <w:numFmt w:val="bullet"/>
      <w:lvlText w:val=""/>
      <w:lvlJc w:val="left"/>
      <w:pPr>
        <w:ind w:left="720" w:hanging="360"/>
      </w:pPr>
      <w:rPr>
        <w:rFonts w:hint="default" w:ascii="Symbol" w:hAnsi="Symbol"/>
      </w:rPr>
    </w:lvl>
    <w:lvl w:ilvl="1" w:tplc="70CA71CE" w:tentative="1">
      <w:start w:val="1"/>
      <w:numFmt w:val="bullet"/>
      <w:lvlText w:val="o"/>
      <w:lvlJc w:val="left"/>
      <w:pPr>
        <w:ind w:left="1440" w:hanging="360"/>
      </w:pPr>
      <w:rPr>
        <w:rFonts w:hint="default" w:ascii="Courier New" w:hAnsi="Courier New" w:cs="Courier New"/>
      </w:rPr>
    </w:lvl>
    <w:lvl w:ilvl="2" w:tplc="63368E68" w:tentative="1">
      <w:start w:val="1"/>
      <w:numFmt w:val="bullet"/>
      <w:lvlText w:val=""/>
      <w:lvlJc w:val="left"/>
      <w:pPr>
        <w:ind w:left="2160" w:hanging="360"/>
      </w:pPr>
      <w:rPr>
        <w:rFonts w:hint="default" w:ascii="Wingdings" w:hAnsi="Wingdings"/>
      </w:rPr>
    </w:lvl>
    <w:lvl w:ilvl="3" w:tplc="CC764448" w:tentative="1">
      <w:start w:val="1"/>
      <w:numFmt w:val="bullet"/>
      <w:lvlText w:val=""/>
      <w:lvlJc w:val="left"/>
      <w:pPr>
        <w:ind w:left="2880" w:hanging="360"/>
      </w:pPr>
      <w:rPr>
        <w:rFonts w:hint="default" w:ascii="Symbol" w:hAnsi="Symbol"/>
      </w:rPr>
    </w:lvl>
    <w:lvl w:ilvl="4" w:tplc="FCC84548" w:tentative="1">
      <w:start w:val="1"/>
      <w:numFmt w:val="bullet"/>
      <w:lvlText w:val="o"/>
      <w:lvlJc w:val="left"/>
      <w:pPr>
        <w:ind w:left="3600" w:hanging="360"/>
      </w:pPr>
      <w:rPr>
        <w:rFonts w:hint="default" w:ascii="Courier New" w:hAnsi="Courier New" w:cs="Courier New"/>
      </w:rPr>
    </w:lvl>
    <w:lvl w:ilvl="5" w:tplc="4782A434" w:tentative="1">
      <w:start w:val="1"/>
      <w:numFmt w:val="bullet"/>
      <w:lvlText w:val=""/>
      <w:lvlJc w:val="left"/>
      <w:pPr>
        <w:ind w:left="4320" w:hanging="360"/>
      </w:pPr>
      <w:rPr>
        <w:rFonts w:hint="default" w:ascii="Wingdings" w:hAnsi="Wingdings"/>
      </w:rPr>
    </w:lvl>
    <w:lvl w:ilvl="6" w:tplc="C730F5EE" w:tentative="1">
      <w:start w:val="1"/>
      <w:numFmt w:val="bullet"/>
      <w:lvlText w:val=""/>
      <w:lvlJc w:val="left"/>
      <w:pPr>
        <w:ind w:left="5040" w:hanging="360"/>
      </w:pPr>
      <w:rPr>
        <w:rFonts w:hint="default" w:ascii="Symbol" w:hAnsi="Symbol"/>
      </w:rPr>
    </w:lvl>
    <w:lvl w:ilvl="7" w:tplc="5A889C6E" w:tentative="1">
      <w:start w:val="1"/>
      <w:numFmt w:val="bullet"/>
      <w:lvlText w:val="o"/>
      <w:lvlJc w:val="left"/>
      <w:pPr>
        <w:ind w:left="5760" w:hanging="360"/>
      </w:pPr>
      <w:rPr>
        <w:rFonts w:hint="default" w:ascii="Courier New" w:hAnsi="Courier New" w:cs="Courier New"/>
      </w:rPr>
    </w:lvl>
    <w:lvl w:ilvl="8" w:tplc="B910256A" w:tentative="1">
      <w:start w:val="1"/>
      <w:numFmt w:val="bullet"/>
      <w:lvlText w:val=""/>
      <w:lvlJc w:val="left"/>
      <w:pPr>
        <w:ind w:left="6480" w:hanging="360"/>
      </w:pPr>
      <w:rPr>
        <w:rFonts w:hint="default" w:ascii="Wingdings" w:hAnsi="Wingdings"/>
      </w:rPr>
    </w:lvl>
  </w:abstractNum>
  <w:abstractNum w:abstractNumId="32" w15:restartNumberingAfterBreak="0">
    <w:nsid w:val="20DC4C7F"/>
    <w:multiLevelType w:val="hybridMultilevel"/>
    <w:tmpl w:val="6CDE0706"/>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3" w15:restartNumberingAfterBreak="0">
    <w:nsid w:val="21114871"/>
    <w:multiLevelType w:val="hybridMultilevel"/>
    <w:tmpl w:val="C4B02926"/>
    <w:lvl w:ilvl="0" w:tplc="040C0001">
      <w:start w:val="1"/>
      <w:numFmt w:val="bullet"/>
      <w:lvlText w:val=""/>
      <w:lvlJc w:val="left"/>
      <w:pPr>
        <w:ind w:left="778" w:hanging="360"/>
      </w:pPr>
      <w:rPr>
        <w:rFonts w:hint="default" w:ascii="Symbol" w:hAnsi="Symbol"/>
      </w:rPr>
    </w:lvl>
    <w:lvl w:ilvl="1" w:tplc="040C0003" w:tentative="1">
      <w:start w:val="1"/>
      <w:numFmt w:val="bullet"/>
      <w:lvlText w:val="o"/>
      <w:lvlJc w:val="left"/>
      <w:pPr>
        <w:ind w:left="1498" w:hanging="360"/>
      </w:pPr>
      <w:rPr>
        <w:rFonts w:hint="default" w:ascii="Courier New" w:hAnsi="Courier New" w:cs="Courier New"/>
      </w:rPr>
    </w:lvl>
    <w:lvl w:ilvl="2" w:tplc="040C0005" w:tentative="1">
      <w:start w:val="1"/>
      <w:numFmt w:val="bullet"/>
      <w:lvlText w:val=""/>
      <w:lvlJc w:val="left"/>
      <w:pPr>
        <w:ind w:left="2218" w:hanging="360"/>
      </w:pPr>
      <w:rPr>
        <w:rFonts w:hint="default" w:ascii="Wingdings" w:hAnsi="Wingdings"/>
      </w:rPr>
    </w:lvl>
    <w:lvl w:ilvl="3" w:tplc="040C0001" w:tentative="1">
      <w:start w:val="1"/>
      <w:numFmt w:val="bullet"/>
      <w:lvlText w:val=""/>
      <w:lvlJc w:val="left"/>
      <w:pPr>
        <w:ind w:left="2938" w:hanging="360"/>
      </w:pPr>
      <w:rPr>
        <w:rFonts w:hint="default" w:ascii="Symbol" w:hAnsi="Symbol"/>
      </w:rPr>
    </w:lvl>
    <w:lvl w:ilvl="4" w:tplc="040C0003" w:tentative="1">
      <w:start w:val="1"/>
      <w:numFmt w:val="bullet"/>
      <w:lvlText w:val="o"/>
      <w:lvlJc w:val="left"/>
      <w:pPr>
        <w:ind w:left="3658" w:hanging="360"/>
      </w:pPr>
      <w:rPr>
        <w:rFonts w:hint="default" w:ascii="Courier New" w:hAnsi="Courier New" w:cs="Courier New"/>
      </w:rPr>
    </w:lvl>
    <w:lvl w:ilvl="5" w:tplc="040C0005" w:tentative="1">
      <w:start w:val="1"/>
      <w:numFmt w:val="bullet"/>
      <w:lvlText w:val=""/>
      <w:lvlJc w:val="left"/>
      <w:pPr>
        <w:ind w:left="4378" w:hanging="360"/>
      </w:pPr>
      <w:rPr>
        <w:rFonts w:hint="default" w:ascii="Wingdings" w:hAnsi="Wingdings"/>
      </w:rPr>
    </w:lvl>
    <w:lvl w:ilvl="6" w:tplc="040C0001" w:tentative="1">
      <w:start w:val="1"/>
      <w:numFmt w:val="bullet"/>
      <w:lvlText w:val=""/>
      <w:lvlJc w:val="left"/>
      <w:pPr>
        <w:ind w:left="5098" w:hanging="360"/>
      </w:pPr>
      <w:rPr>
        <w:rFonts w:hint="default" w:ascii="Symbol" w:hAnsi="Symbol"/>
      </w:rPr>
    </w:lvl>
    <w:lvl w:ilvl="7" w:tplc="040C0003" w:tentative="1">
      <w:start w:val="1"/>
      <w:numFmt w:val="bullet"/>
      <w:lvlText w:val="o"/>
      <w:lvlJc w:val="left"/>
      <w:pPr>
        <w:ind w:left="5818" w:hanging="360"/>
      </w:pPr>
      <w:rPr>
        <w:rFonts w:hint="default" w:ascii="Courier New" w:hAnsi="Courier New" w:cs="Courier New"/>
      </w:rPr>
    </w:lvl>
    <w:lvl w:ilvl="8" w:tplc="040C0005" w:tentative="1">
      <w:start w:val="1"/>
      <w:numFmt w:val="bullet"/>
      <w:lvlText w:val=""/>
      <w:lvlJc w:val="left"/>
      <w:pPr>
        <w:ind w:left="6538" w:hanging="360"/>
      </w:pPr>
      <w:rPr>
        <w:rFonts w:hint="default" w:ascii="Wingdings" w:hAnsi="Wingdings"/>
      </w:rPr>
    </w:lvl>
  </w:abstractNum>
  <w:abstractNum w:abstractNumId="34" w15:restartNumberingAfterBreak="0">
    <w:nsid w:val="21A91875"/>
    <w:multiLevelType w:val="hybridMultilevel"/>
    <w:tmpl w:val="70F03096"/>
    <w:lvl w:ilvl="0" w:tplc="65864882">
      <w:start w:val="1"/>
      <w:numFmt w:val="decimal"/>
      <w:lvlText w:val="%1."/>
      <w:lvlJc w:val="left"/>
      <w:pPr>
        <w:ind w:left="502" w:hanging="360"/>
      </w:pPr>
      <w:rPr>
        <w:rFonts w:hint="default"/>
        <w:color w:val="auto"/>
      </w:rPr>
    </w:lvl>
    <w:lvl w:ilvl="1" w:tplc="040C0019" w:tentative="1">
      <w:start w:val="1"/>
      <w:numFmt w:val="lowerLetter"/>
      <w:lvlText w:val="%2."/>
      <w:lvlJc w:val="left"/>
      <w:pPr>
        <w:ind w:left="1222" w:hanging="360"/>
      </w:pPr>
    </w:lvl>
    <w:lvl w:ilvl="2" w:tplc="040C001B" w:tentative="1">
      <w:start w:val="1"/>
      <w:numFmt w:val="lowerRoman"/>
      <w:lvlText w:val="%3."/>
      <w:lvlJc w:val="right"/>
      <w:pPr>
        <w:ind w:left="1942" w:hanging="180"/>
      </w:pPr>
    </w:lvl>
    <w:lvl w:ilvl="3" w:tplc="040C000F" w:tentative="1">
      <w:start w:val="1"/>
      <w:numFmt w:val="decimal"/>
      <w:lvlText w:val="%4."/>
      <w:lvlJc w:val="left"/>
      <w:pPr>
        <w:ind w:left="2662" w:hanging="360"/>
      </w:pPr>
    </w:lvl>
    <w:lvl w:ilvl="4" w:tplc="040C0019" w:tentative="1">
      <w:start w:val="1"/>
      <w:numFmt w:val="lowerLetter"/>
      <w:lvlText w:val="%5."/>
      <w:lvlJc w:val="left"/>
      <w:pPr>
        <w:ind w:left="3382" w:hanging="360"/>
      </w:pPr>
    </w:lvl>
    <w:lvl w:ilvl="5" w:tplc="040C001B" w:tentative="1">
      <w:start w:val="1"/>
      <w:numFmt w:val="lowerRoman"/>
      <w:lvlText w:val="%6."/>
      <w:lvlJc w:val="right"/>
      <w:pPr>
        <w:ind w:left="4102" w:hanging="180"/>
      </w:pPr>
    </w:lvl>
    <w:lvl w:ilvl="6" w:tplc="040C000F" w:tentative="1">
      <w:start w:val="1"/>
      <w:numFmt w:val="decimal"/>
      <w:lvlText w:val="%7."/>
      <w:lvlJc w:val="left"/>
      <w:pPr>
        <w:ind w:left="4822" w:hanging="360"/>
      </w:pPr>
    </w:lvl>
    <w:lvl w:ilvl="7" w:tplc="040C0019" w:tentative="1">
      <w:start w:val="1"/>
      <w:numFmt w:val="lowerLetter"/>
      <w:lvlText w:val="%8."/>
      <w:lvlJc w:val="left"/>
      <w:pPr>
        <w:ind w:left="5542" w:hanging="360"/>
      </w:pPr>
    </w:lvl>
    <w:lvl w:ilvl="8" w:tplc="040C001B" w:tentative="1">
      <w:start w:val="1"/>
      <w:numFmt w:val="lowerRoman"/>
      <w:lvlText w:val="%9."/>
      <w:lvlJc w:val="right"/>
      <w:pPr>
        <w:ind w:left="6262" w:hanging="180"/>
      </w:pPr>
    </w:lvl>
  </w:abstractNum>
  <w:abstractNum w:abstractNumId="35" w15:restartNumberingAfterBreak="0">
    <w:nsid w:val="24823F6E"/>
    <w:multiLevelType w:val="hybridMultilevel"/>
    <w:tmpl w:val="365A7F4A"/>
    <w:lvl w:ilvl="0" w:tplc="F3686048">
      <w:numFmt w:val="bullet"/>
      <w:lvlText w:val="-"/>
      <w:lvlJc w:val="left"/>
      <w:pPr>
        <w:ind w:left="502" w:hanging="360"/>
      </w:pPr>
      <w:rPr>
        <w:rFonts w:hint="default" w:ascii="Arial" w:hAnsi="Arial" w:eastAsia="Calibri" w:cs="Arial"/>
      </w:rPr>
    </w:lvl>
    <w:lvl w:ilvl="1" w:tplc="040C0003" w:tentative="1">
      <w:start w:val="1"/>
      <w:numFmt w:val="bullet"/>
      <w:lvlText w:val="o"/>
      <w:lvlJc w:val="left"/>
      <w:pPr>
        <w:ind w:left="1582" w:hanging="360"/>
      </w:pPr>
      <w:rPr>
        <w:rFonts w:hint="default" w:ascii="Courier New" w:hAnsi="Courier New" w:cs="Courier New"/>
      </w:rPr>
    </w:lvl>
    <w:lvl w:ilvl="2" w:tplc="040C0005" w:tentative="1">
      <w:start w:val="1"/>
      <w:numFmt w:val="bullet"/>
      <w:lvlText w:val=""/>
      <w:lvlJc w:val="left"/>
      <w:pPr>
        <w:ind w:left="2302" w:hanging="360"/>
      </w:pPr>
      <w:rPr>
        <w:rFonts w:hint="default" w:ascii="Wingdings" w:hAnsi="Wingdings"/>
      </w:rPr>
    </w:lvl>
    <w:lvl w:ilvl="3" w:tplc="040C0001" w:tentative="1">
      <w:start w:val="1"/>
      <w:numFmt w:val="bullet"/>
      <w:lvlText w:val=""/>
      <w:lvlJc w:val="left"/>
      <w:pPr>
        <w:ind w:left="3022" w:hanging="360"/>
      </w:pPr>
      <w:rPr>
        <w:rFonts w:hint="default" w:ascii="Symbol" w:hAnsi="Symbol"/>
      </w:rPr>
    </w:lvl>
    <w:lvl w:ilvl="4" w:tplc="040C0003" w:tentative="1">
      <w:start w:val="1"/>
      <w:numFmt w:val="bullet"/>
      <w:lvlText w:val="o"/>
      <w:lvlJc w:val="left"/>
      <w:pPr>
        <w:ind w:left="3742" w:hanging="360"/>
      </w:pPr>
      <w:rPr>
        <w:rFonts w:hint="default" w:ascii="Courier New" w:hAnsi="Courier New" w:cs="Courier New"/>
      </w:rPr>
    </w:lvl>
    <w:lvl w:ilvl="5" w:tplc="040C0005" w:tentative="1">
      <w:start w:val="1"/>
      <w:numFmt w:val="bullet"/>
      <w:lvlText w:val=""/>
      <w:lvlJc w:val="left"/>
      <w:pPr>
        <w:ind w:left="4462" w:hanging="360"/>
      </w:pPr>
      <w:rPr>
        <w:rFonts w:hint="default" w:ascii="Wingdings" w:hAnsi="Wingdings"/>
      </w:rPr>
    </w:lvl>
    <w:lvl w:ilvl="6" w:tplc="040C0001" w:tentative="1">
      <w:start w:val="1"/>
      <w:numFmt w:val="bullet"/>
      <w:lvlText w:val=""/>
      <w:lvlJc w:val="left"/>
      <w:pPr>
        <w:ind w:left="5182" w:hanging="360"/>
      </w:pPr>
      <w:rPr>
        <w:rFonts w:hint="default" w:ascii="Symbol" w:hAnsi="Symbol"/>
      </w:rPr>
    </w:lvl>
    <w:lvl w:ilvl="7" w:tplc="040C0003" w:tentative="1">
      <w:start w:val="1"/>
      <w:numFmt w:val="bullet"/>
      <w:lvlText w:val="o"/>
      <w:lvlJc w:val="left"/>
      <w:pPr>
        <w:ind w:left="5902" w:hanging="360"/>
      </w:pPr>
      <w:rPr>
        <w:rFonts w:hint="default" w:ascii="Courier New" w:hAnsi="Courier New" w:cs="Courier New"/>
      </w:rPr>
    </w:lvl>
    <w:lvl w:ilvl="8" w:tplc="040C0005" w:tentative="1">
      <w:start w:val="1"/>
      <w:numFmt w:val="bullet"/>
      <w:lvlText w:val=""/>
      <w:lvlJc w:val="left"/>
      <w:pPr>
        <w:ind w:left="6622" w:hanging="360"/>
      </w:pPr>
      <w:rPr>
        <w:rFonts w:hint="default" w:ascii="Wingdings" w:hAnsi="Wingdings"/>
      </w:rPr>
    </w:lvl>
  </w:abstractNum>
  <w:abstractNum w:abstractNumId="36" w15:restartNumberingAfterBreak="0">
    <w:nsid w:val="25487469"/>
    <w:multiLevelType w:val="hybridMultilevel"/>
    <w:tmpl w:val="487C538A"/>
    <w:lvl w:ilvl="0" w:tplc="F3686048">
      <w:numFmt w:val="bullet"/>
      <w:lvlText w:val="-"/>
      <w:lvlJc w:val="left"/>
      <w:pPr>
        <w:ind w:left="501" w:hanging="360"/>
      </w:pPr>
      <w:rPr>
        <w:rFonts w:hint="default" w:ascii="Arial" w:hAnsi="Arial" w:eastAsia="Calibri" w:cs="Arial"/>
      </w:rPr>
    </w:lvl>
    <w:lvl w:ilvl="1" w:tplc="AD762828" w:tentative="1">
      <w:start w:val="1"/>
      <w:numFmt w:val="bullet"/>
      <w:lvlText w:val="o"/>
      <w:lvlJc w:val="left"/>
      <w:pPr>
        <w:ind w:left="1440" w:hanging="360"/>
      </w:pPr>
      <w:rPr>
        <w:rFonts w:hint="default" w:ascii="Courier New" w:hAnsi="Courier New" w:cs="Courier New"/>
      </w:rPr>
    </w:lvl>
    <w:lvl w:ilvl="2" w:tplc="095C63DC" w:tentative="1">
      <w:start w:val="1"/>
      <w:numFmt w:val="bullet"/>
      <w:lvlText w:val=""/>
      <w:lvlJc w:val="left"/>
      <w:pPr>
        <w:ind w:left="2160" w:hanging="360"/>
      </w:pPr>
      <w:rPr>
        <w:rFonts w:hint="default" w:ascii="Wingdings" w:hAnsi="Wingdings"/>
      </w:rPr>
    </w:lvl>
    <w:lvl w:ilvl="3" w:tplc="6114D5AE" w:tentative="1">
      <w:start w:val="1"/>
      <w:numFmt w:val="bullet"/>
      <w:lvlText w:val=""/>
      <w:lvlJc w:val="left"/>
      <w:pPr>
        <w:ind w:left="2880" w:hanging="360"/>
      </w:pPr>
      <w:rPr>
        <w:rFonts w:hint="default" w:ascii="Symbol" w:hAnsi="Symbol"/>
      </w:rPr>
    </w:lvl>
    <w:lvl w:ilvl="4" w:tplc="0C568CC2" w:tentative="1">
      <w:start w:val="1"/>
      <w:numFmt w:val="bullet"/>
      <w:lvlText w:val="o"/>
      <w:lvlJc w:val="left"/>
      <w:pPr>
        <w:ind w:left="3600" w:hanging="360"/>
      </w:pPr>
      <w:rPr>
        <w:rFonts w:hint="default" w:ascii="Courier New" w:hAnsi="Courier New" w:cs="Courier New"/>
      </w:rPr>
    </w:lvl>
    <w:lvl w:ilvl="5" w:tplc="8FD09922" w:tentative="1">
      <w:start w:val="1"/>
      <w:numFmt w:val="bullet"/>
      <w:lvlText w:val=""/>
      <w:lvlJc w:val="left"/>
      <w:pPr>
        <w:ind w:left="4320" w:hanging="360"/>
      </w:pPr>
      <w:rPr>
        <w:rFonts w:hint="default" w:ascii="Wingdings" w:hAnsi="Wingdings"/>
      </w:rPr>
    </w:lvl>
    <w:lvl w:ilvl="6" w:tplc="3E6C46E4" w:tentative="1">
      <w:start w:val="1"/>
      <w:numFmt w:val="bullet"/>
      <w:lvlText w:val=""/>
      <w:lvlJc w:val="left"/>
      <w:pPr>
        <w:ind w:left="5040" w:hanging="360"/>
      </w:pPr>
      <w:rPr>
        <w:rFonts w:hint="default" w:ascii="Symbol" w:hAnsi="Symbol"/>
      </w:rPr>
    </w:lvl>
    <w:lvl w:ilvl="7" w:tplc="16F2C8D8" w:tentative="1">
      <w:start w:val="1"/>
      <w:numFmt w:val="bullet"/>
      <w:lvlText w:val="o"/>
      <w:lvlJc w:val="left"/>
      <w:pPr>
        <w:ind w:left="5760" w:hanging="360"/>
      </w:pPr>
      <w:rPr>
        <w:rFonts w:hint="default" w:ascii="Courier New" w:hAnsi="Courier New" w:cs="Courier New"/>
      </w:rPr>
    </w:lvl>
    <w:lvl w:ilvl="8" w:tplc="98382AF2" w:tentative="1">
      <w:start w:val="1"/>
      <w:numFmt w:val="bullet"/>
      <w:lvlText w:val=""/>
      <w:lvlJc w:val="left"/>
      <w:pPr>
        <w:ind w:left="6480" w:hanging="360"/>
      </w:pPr>
      <w:rPr>
        <w:rFonts w:hint="default" w:ascii="Wingdings" w:hAnsi="Wingdings"/>
      </w:rPr>
    </w:lvl>
  </w:abstractNum>
  <w:abstractNum w:abstractNumId="37" w15:restartNumberingAfterBreak="0">
    <w:nsid w:val="27245C88"/>
    <w:multiLevelType w:val="hybridMultilevel"/>
    <w:tmpl w:val="27D46554"/>
    <w:lvl w:ilvl="0" w:tplc="DF566880">
      <w:start w:val="1"/>
      <w:numFmt w:val="bullet"/>
      <w:lvlText w:val=""/>
      <w:lvlJc w:val="left"/>
      <w:pPr>
        <w:ind w:left="360" w:hanging="360"/>
      </w:pPr>
      <w:rPr>
        <w:rFonts w:hint="default" w:ascii="Symbol" w:hAnsi="Symbol"/>
        <w:b/>
        <w:sz w:val="24"/>
        <w:szCs w:val="24"/>
      </w:rPr>
    </w:lvl>
    <w:lvl w:ilvl="1" w:tplc="7456637A" w:tentative="1">
      <w:start w:val="1"/>
      <w:numFmt w:val="bullet"/>
      <w:lvlText w:val="o"/>
      <w:lvlJc w:val="left"/>
      <w:pPr>
        <w:ind w:left="1080" w:hanging="360"/>
      </w:pPr>
      <w:rPr>
        <w:rFonts w:hint="default" w:ascii="Courier New" w:hAnsi="Courier New" w:cs="Courier New"/>
      </w:rPr>
    </w:lvl>
    <w:lvl w:ilvl="2" w:tplc="A8822CD2" w:tentative="1">
      <w:start w:val="1"/>
      <w:numFmt w:val="bullet"/>
      <w:lvlText w:val=""/>
      <w:lvlJc w:val="left"/>
      <w:pPr>
        <w:ind w:left="1800" w:hanging="360"/>
      </w:pPr>
      <w:rPr>
        <w:rFonts w:hint="default" w:ascii="Wingdings" w:hAnsi="Wingdings"/>
      </w:rPr>
    </w:lvl>
    <w:lvl w:ilvl="3" w:tplc="CF50EDD4" w:tentative="1">
      <w:start w:val="1"/>
      <w:numFmt w:val="bullet"/>
      <w:lvlText w:val=""/>
      <w:lvlJc w:val="left"/>
      <w:pPr>
        <w:ind w:left="2520" w:hanging="360"/>
      </w:pPr>
      <w:rPr>
        <w:rFonts w:hint="default" w:ascii="Symbol" w:hAnsi="Symbol"/>
      </w:rPr>
    </w:lvl>
    <w:lvl w:ilvl="4" w:tplc="616029B0" w:tentative="1">
      <w:start w:val="1"/>
      <w:numFmt w:val="bullet"/>
      <w:lvlText w:val="o"/>
      <w:lvlJc w:val="left"/>
      <w:pPr>
        <w:ind w:left="3240" w:hanging="360"/>
      </w:pPr>
      <w:rPr>
        <w:rFonts w:hint="default" w:ascii="Courier New" w:hAnsi="Courier New" w:cs="Courier New"/>
      </w:rPr>
    </w:lvl>
    <w:lvl w:ilvl="5" w:tplc="AA02A5FA" w:tentative="1">
      <w:start w:val="1"/>
      <w:numFmt w:val="bullet"/>
      <w:lvlText w:val=""/>
      <w:lvlJc w:val="left"/>
      <w:pPr>
        <w:ind w:left="3960" w:hanging="360"/>
      </w:pPr>
      <w:rPr>
        <w:rFonts w:hint="default" w:ascii="Wingdings" w:hAnsi="Wingdings"/>
      </w:rPr>
    </w:lvl>
    <w:lvl w:ilvl="6" w:tplc="F3BACA6E" w:tentative="1">
      <w:start w:val="1"/>
      <w:numFmt w:val="bullet"/>
      <w:lvlText w:val=""/>
      <w:lvlJc w:val="left"/>
      <w:pPr>
        <w:ind w:left="4680" w:hanging="360"/>
      </w:pPr>
      <w:rPr>
        <w:rFonts w:hint="default" w:ascii="Symbol" w:hAnsi="Symbol"/>
      </w:rPr>
    </w:lvl>
    <w:lvl w:ilvl="7" w:tplc="9392F02C" w:tentative="1">
      <w:start w:val="1"/>
      <w:numFmt w:val="bullet"/>
      <w:lvlText w:val="o"/>
      <w:lvlJc w:val="left"/>
      <w:pPr>
        <w:ind w:left="5400" w:hanging="360"/>
      </w:pPr>
      <w:rPr>
        <w:rFonts w:hint="default" w:ascii="Courier New" w:hAnsi="Courier New" w:cs="Courier New"/>
      </w:rPr>
    </w:lvl>
    <w:lvl w:ilvl="8" w:tplc="8A52FE5E" w:tentative="1">
      <w:start w:val="1"/>
      <w:numFmt w:val="bullet"/>
      <w:lvlText w:val=""/>
      <w:lvlJc w:val="left"/>
      <w:pPr>
        <w:ind w:left="6120" w:hanging="360"/>
      </w:pPr>
      <w:rPr>
        <w:rFonts w:hint="default" w:ascii="Wingdings" w:hAnsi="Wingdings"/>
      </w:rPr>
    </w:lvl>
  </w:abstractNum>
  <w:abstractNum w:abstractNumId="38" w15:restartNumberingAfterBreak="0">
    <w:nsid w:val="27F233A5"/>
    <w:multiLevelType w:val="hybridMultilevel"/>
    <w:tmpl w:val="D7DA5052"/>
    <w:lvl w:ilvl="0" w:tplc="210E9A80">
      <w:start w:val="1"/>
      <w:numFmt w:val="bullet"/>
      <w:lvlText w:val=""/>
      <w:lvlJc w:val="left"/>
      <w:pPr>
        <w:ind w:left="360" w:hanging="360"/>
      </w:pPr>
      <w:rPr>
        <w:rFonts w:hint="default" w:ascii="Symbol" w:hAnsi="Symbol"/>
      </w:rPr>
    </w:lvl>
    <w:lvl w:ilvl="1" w:tplc="CCEAB584">
      <w:numFmt w:val="bullet"/>
      <w:lvlText w:val="•"/>
      <w:lvlJc w:val="left"/>
      <w:pPr>
        <w:ind w:left="1440" w:hanging="720"/>
      </w:pPr>
      <w:rPr>
        <w:rFonts w:hint="default" w:ascii="Arial" w:hAnsi="Arial" w:eastAsia="Arial" w:cs="Arial"/>
      </w:rPr>
    </w:lvl>
    <w:lvl w:ilvl="2" w:tplc="2B4C68FC" w:tentative="1">
      <w:start w:val="1"/>
      <w:numFmt w:val="bullet"/>
      <w:lvlText w:val=""/>
      <w:lvlJc w:val="left"/>
      <w:pPr>
        <w:ind w:left="1800" w:hanging="360"/>
      </w:pPr>
      <w:rPr>
        <w:rFonts w:hint="default" w:ascii="Wingdings" w:hAnsi="Wingdings"/>
      </w:rPr>
    </w:lvl>
    <w:lvl w:ilvl="3" w:tplc="FA2AC004" w:tentative="1">
      <w:start w:val="1"/>
      <w:numFmt w:val="bullet"/>
      <w:lvlText w:val=""/>
      <w:lvlJc w:val="left"/>
      <w:pPr>
        <w:ind w:left="2520" w:hanging="360"/>
      </w:pPr>
      <w:rPr>
        <w:rFonts w:hint="default" w:ascii="Symbol" w:hAnsi="Symbol"/>
      </w:rPr>
    </w:lvl>
    <w:lvl w:ilvl="4" w:tplc="D7EC28FE" w:tentative="1">
      <w:start w:val="1"/>
      <w:numFmt w:val="bullet"/>
      <w:lvlText w:val="o"/>
      <w:lvlJc w:val="left"/>
      <w:pPr>
        <w:ind w:left="3240" w:hanging="360"/>
      </w:pPr>
      <w:rPr>
        <w:rFonts w:hint="default" w:ascii="Courier New" w:hAnsi="Courier New" w:cs="Courier New"/>
      </w:rPr>
    </w:lvl>
    <w:lvl w:ilvl="5" w:tplc="DF44D8A8" w:tentative="1">
      <w:start w:val="1"/>
      <w:numFmt w:val="bullet"/>
      <w:lvlText w:val=""/>
      <w:lvlJc w:val="left"/>
      <w:pPr>
        <w:ind w:left="3960" w:hanging="360"/>
      </w:pPr>
      <w:rPr>
        <w:rFonts w:hint="default" w:ascii="Wingdings" w:hAnsi="Wingdings"/>
      </w:rPr>
    </w:lvl>
    <w:lvl w:ilvl="6" w:tplc="4F886EC0" w:tentative="1">
      <w:start w:val="1"/>
      <w:numFmt w:val="bullet"/>
      <w:lvlText w:val=""/>
      <w:lvlJc w:val="left"/>
      <w:pPr>
        <w:ind w:left="4680" w:hanging="360"/>
      </w:pPr>
      <w:rPr>
        <w:rFonts w:hint="default" w:ascii="Symbol" w:hAnsi="Symbol"/>
      </w:rPr>
    </w:lvl>
    <w:lvl w:ilvl="7" w:tplc="2710EF12" w:tentative="1">
      <w:start w:val="1"/>
      <w:numFmt w:val="bullet"/>
      <w:lvlText w:val="o"/>
      <w:lvlJc w:val="left"/>
      <w:pPr>
        <w:ind w:left="5400" w:hanging="360"/>
      </w:pPr>
      <w:rPr>
        <w:rFonts w:hint="default" w:ascii="Courier New" w:hAnsi="Courier New" w:cs="Courier New"/>
      </w:rPr>
    </w:lvl>
    <w:lvl w:ilvl="8" w:tplc="34E0F9B2" w:tentative="1">
      <w:start w:val="1"/>
      <w:numFmt w:val="bullet"/>
      <w:lvlText w:val=""/>
      <w:lvlJc w:val="left"/>
      <w:pPr>
        <w:ind w:left="6120" w:hanging="360"/>
      </w:pPr>
      <w:rPr>
        <w:rFonts w:hint="default" w:ascii="Wingdings" w:hAnsi="Wingdings"/>
      </w:rPr>
    </w:lvl>
  </w:abstractNum>
  <w:abstractNum w:abstractNumId="39" w15:restartNumberingAfterBreak="0">
    <w:nsid w:val="2907294F"/>
    <w:multiLevelType w:val="hybridMultilevel"/>
    <w:tmpl w:val="D088A6B6"/>
    <w:lvl w:ilvl="0" w:tplc="040C0001">
      <w:start w:val="1"/>
      <w:numFmt w:val="bullet"/>
      <w:lvlText w:val=""/>
      <w:lvlJc w:val="left"/>
      <w:pPr>
        <w:ind w:left="720" w:hanging="360"/>
      </w:pPr>
      <w:rPr>
        <w:rFonts w:hint="default" w:ascii="Symbol" w:hAnsi="Symbol"/>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40" w15:restartNumberingAfterBreak="0">
    <w:nsid w:val="29415373"/>
    <w:multiLevelType w:val="hybridMultilevel"/>
    <w:tmpl w:val="2EC6D83E"/>
    <w:lvl w:ilvl="0" w:tplc="040C0001">
      <w:start w:val="1"/>
      <w:numFmt w:val="bullet"/>
      <w:lvlText w:val=""/>
      <w:lvlJc w:val="left"/>
      <w:pPr>
        <w:ind w:left="360" w:hanging="360"/>
      </w:pPr>
      <w:rPr>
        <w:rFonts w:hint="default" w:ascii="Symbol" w:hAnsi="Symbol"/>
      </w:rPr>
    </w:lvl>
    <w:lvl w:ilvl="1" w:tplc="040C0003" w:tentative="1">
      <w:start w:val="1"/>
      <w:numFmt w:val="bullet"/>
      <w:lvlText w:val="o"/>
      <w:lvlJc w:val="left"/>
      <w:pPr>
        <w:ind w:left="1080" w:hanging="360"/>
      </w:pPr>
      <w:rPr>
        <w:rFonts w:hint="default" w:ascii="Courier New" w:hAnsi="Courier New" w:cs="Courier New"/>
      </w:rPr>
    </w:lvl>
    <w:lvl w:ilvl="2" w:tplc="040C0005" w:tentative="1">
      <w:start w:val="1"/>
      <w:numFmt w:val="bullet"/>
      <w:lvlText w:val=""/>
      <w:lvlJc w:val="left"/>
      <w:pPr>
        <w:ind w:left="1800" w:hanging="360"/>
      </w:pPr>
      <w:rPr>
        <w:rFonts w:hint="default" w:ascii="Wingdings" w:hAnsi="Wingdings"/>
      </w:rPr>
    </w:lvl>
    <w:lvl w:ilvl="3" w:tplc="040C0001" w:tentative="1">
      <w:start w:val="1"/>
      <w:numFmt w:val="bullet"/>
      <w:lvlText w:val=""/>
      <w:lvlJc w:val="left"/>
      <w:pPr>
        <w:ind w:left="2520" w:hanging="360"/>
      </w:pPr>
      <w:rPr>
        <w:rFonts w:hint="default" w:ascii="Symbol" w:hAnsi="Symbol"/>
      </w:rPr>
    </w:lvl>
    <w:lvl w:ilvl="4" w:tplc="040C0003" w:tentative="1">
      <w:start w:val="1"/>
      <w:numFmt w:val="bullet"/>
      <w:lvlText w:val="o"/>
      <w:lvlJc w:val="left"/>
      <w:pPr>
        <w:ind w:left="3240" w:hanging="360"/>
      </w:pPr>
      <w:rPr>
        <w:rFonts w:hint="default" w:ascii="Courier New" w:hAnsi="Courier New" w:cs="Courier New"/>
      </w:rPr>
    </w:lvl>
    <w:lvl w:ilvl="5" w:tplc="040C0005" w:tentative="1">
      <w:start w:val="1"/>
      <w:numFmt w:val="bullet"/>
      <w:lvlText w:val=""/>
      <w:lvlJc w:val="left"/>
      <w:pPr>
        <w:ind w:left="3960" w:hanging="360"/>
      </w:pPr>
      <w:rPr>
        <w:rFonts w:hint="default" w:ascii="Wingdings" w:hAnsi="Wingdings"/>
      </w:rPr>
    </w:lvl>
    <w:lvl w:ilvl="6" w:tplc="040C0001" w:tentative="1">
      <w:start w:val="1"/>
      <w:numFmt w:val="bullet"/>
      <w:lvlText w:val=""/>
      <w:lvlJc w:val="left"/>
      <w:pPr>
        <w:ind w:left="4680" w:hanging="360"/>
      </w:pPr>
      <w:rPr>
        <w:rFonts w:hint="default" w:ascii="Symbol" w:hAnsi="Symbol"/>
      </w:rPr>
    </w:lvl>
    <w:lvl w:ilvl="7" w:tplc="040C0003" w:tentative="1">
      <w:start w:val="1"/>
      <w:numFmt w:val="bullet"/>
      <w:lvlText w:val="o"/>
      <w:lvlJc w:val="left"/>
      <w:pPr>
        <w:ind w:left="5400" w:hanging="360"/>
      </w:pPr>
      <w:rPr>
        <w:rFonts w:hint="default" w:ascii="Courier New" w:hAnsi="Courier New" w:cs="Courier New"/>
      </w:rPr>
    </w:lvl>
    <w:lvl w:ilvl="8" w:tplc="040C0005" w:tentative="1">
      <w:start w:val="1"/>
      <w:numFmt w:val="bullet"/>
      <w:lvlText w:val=""/>
      <w:lvlJc w:val="left"/>
      <w:pPr>
        <w:ind w:left="6120" w:hanging="360"/>
      </w:pPr>
      <w:rPr>
        <w:rFonts w:hint="default" w:ascii="Wingdings" w:hAnsi="Wingdings"/>
      </w:rPr>
    </w:lvl>
  </w:abstractNum>
  <w:abstractNum w:abstractNumId="41" w15:restartNumberingAfterBreak="0">
    <w:nsid w:val="29FF59F4"/>
    <w:multiLevelType w:val="hybridMultilevel"/>
    <w:tmpl w:val="3F82DBA2"/>
    <w:lvl w:ilvl="0" w:tplc="040C0001">
      <w:start w:val="1"/>
      <w:numFmt w:val="bullet"/>
      <w:lvlText w:val=""/>
      <w:lvlJc w:val="left"/>
      <w:pPr>
        <w:ind w:left="644" w:hanging="360"/>
      </w:pPr>
      <w:rPr>
        <w:rFonts w:hint="default" w:ascii="Symbol" w:hAnsi="Symbol"/>
      </w:rPr>
    </w:lvl>
    <w:lvl w:ilvl="1" w:tplc="040C0003" w:tentative="1">
      <w:start w:val="1"/>
      <w:numFmt w:val="bullet"/>
      <w:lvlText w:val="o"/>
      <w:lvlJc w:val="left"/>
      <w:pPr>
        <w:ind w:left="1299" w:hanging="360"/>
      </w:pPr>
      <w:rPr>
        <w:rFonts w:hint="default" w:ascii="Courier New" w:hAnsi="Courier New" w:cs="Courier New"/>
      </w:rPr>
    </w:lvl>
    <w:lvl w:ilvl="2" w:tplc="040C0005" w:tentative="1">
      <w:start w:val="1"/>
      <w:numFmt w:val="bullet"/>
      <w:lvlText w:val=""/>
      <w:lvlJc w:val="left"/>
      <w:pPr>
        <w:ind w:left="2019" w:hanging="360"/>
      </w:pPr>
      <w:rPr>
        <w:rFonts w:hint="default" w:ascii="Wingdings" w:hAnsi="Wingdings"/>
      </w:rPr>
    </w:lvl>
    <w:lvl w:ilvl="3" w:tplc="040C0001" w:tentative="1">
      <w:start w:val="1"/>
      <w:numFmt w:val="bullet"/>
      <w:lvlText w:val=""/>
      <w:lvlJc w:val="left"/>
      <w:pPr>
        <w:ind w:left="2739" w:hanging="360"/>
      </w:pPr>
      <w:rPr>
        <w:rFonts w:hint="default" w:ascii="Symbol" w:hAnsi="Symbol"/>
      </w:rPr>
    </w:lvl>
    <w:lvl w:ilvl="4" w:tplc="040C0003" w:tentative="1">
      <w:start w:val="1"/>
      <w:numFmt w:val="bullet"/>
      <w:lvlText w:val="o"/>
      <w:lvlJc w:val="left"/>
      <w:pPr>
        <w:ind w:left="3459" w:hanging="360"/>
      </w:pPr>
      <w:rPr>
        <w:rFonts w:hint="default" w:ascii="Courier New" w:hAnsi="Courier New" w:cs="Courier New"/>
      </w:rPr>
    </w:lvl>
    <w:lvl w:ilvl="5" w:tplc="040C0005" w:tentative="1">
      <w:start w:val="1"/>
      <w:numFmt w:val="bullet"/>
      <w:lvlText w:val=""/>
      <w:lvlJc w:val="left"/>
      <w:pPr>
        <w:ind w:left="4179" w:hanging="360"/>
      </w:pPr>
      <w:rPr>
        <w:rFonts w:hint="default" w:ascii="Wingdings" w:hAnsi="Wingdings"/>
      </w:rPr>
    </w:lvl>
    <w:lvl w:ilvl="6" w:tplc="040C0001" w:tentative="1">
      <w:start w:val="1"/>
      <w:numFmt w:val="bullet"/>
      <w:lvlText w:val=""/>
      <w:lvlJc w:val="left"/>
      <w:pPr>
        <w:ind w:left="4899" w:hanging="360"/>
      </w:pPr>
      <w:rPr>
        <w:rFonts w:hint="default" w:ascii="Symbol" w:hAnsi="Symbol"/>
      </w:rPr>
    </w:lvl>
    <w:lvl w:ilvl="7" w:tplc="040C0003" w:tentative="1">
      <w:start w:val="1"/>
      <w:numFmt w:val="bullet"/>
      <w:lvlText w:val="o"/>
      <w:lvlJc w:val="left"/>
      <w:pPr>
        <w:ind w:left="5619" w:hanging="360"/>
      </w:pPr>
      <w:rPr>
        <w:rFonts w:hint="default" w:ascii="Courier New" w:hAnsi="Courier New" w:cs="Courier New"/>
      </w:rPr>
    </w:lvl>
    <w:lvl w:ilvl="8" w:tplc="040C0005" w:tentative="1">
      <w:start w:val="1"/>
      <w:numFmt w:val="bullet"/>
      <w:lvlText w:val=""/>
      <w:lvlJc w:val="left"/>
      <w:pPr>
        <w:ind w:left="6339" w:hanging="360"/>
      </w:pPr>
      <w:rPr>
        <w:rFonts w:hint="default" w:ascii="Wingdings" w:hAnsi="Wingdings"/>
      </w:rPr>
    </w:lvl>
  </w:abstractNum>
  <w:abstractNum w:abstractNumId="42" w15:restartNumberingAfterBreak="0">
    <w:nsid w:val="2CC839BC"/>
    <w:multiLevelType w:val="hybridMultilevel"/>
    <w:tmpl w:val="4D702394"/>
    <w:lvl w:ilvl="0" w:tplc="361AE514">
      <w:start w:val="1"/>
      <w:numFmt w:val="decimal"/>
      <w:lvlText w:val="%1."/>
      <w:lvlJc w:val="left"/>
      <w:pPr>
        <w:ind w:left="360" w:hanging="360"/>
      </w:pPr>
      <w:rPr>
        <w:b/>
        <w:i w:val="0"/>
      </w:rPr>
    </w:lvl>
    <w:lvl w:ilvl="1" w:tplc="D7AA2FFC" w:tentative="1">
      <w:start w:val="1"/>
      <w:numFmt w:val="lowerLetter"/>
      <w:lvlText w:val="%2."/>
      <w:lvlJc w:val="left"/>
      <w:pPr>
        <w:ind w:left="1080" w:hanging="360"/>
      </w:pPr>
    </w:lvl>
    <w:lvl w:ilvl="2" w:tplc="5F768BC8" w:tentative="1">
      <w:start w:val="1"/>
      <w:numFmt w:val="lowerRoman"/>
      <w:lvlText w:val="%3."/>
      <w:lvlJc w:val="right"/>
      <w:pPr>
        <w:ind w:left="1800" w:hanging="180"/>
      </w:pPr>
    </w:lvl>
    <w:lvl w:ilvl="3" w:tplc="E7D0BD60" w:tentative="1">
      <w:start w:val="1"/>
      <w:numFmt w:val="decimal"/>
      <w:lvlText w:val="%4."/>
      <w:lvlJc w:val="left"/>
      <w:pPr>
        <w:ind w:left="2520" w:hanging="360"/>
      </w:pPr>
    </w:lvl>
    <w:lvl w:ilvl="4" w:tplc="B1AEE622" w:tentative="1">
      <w:start w:val="1"/>
      <w:numFmt w:val="lowerLetter"/>
      <w:lvlText w:val="%5."/>
      <w:lvlJc w:val="left"/>
      <w:pPr>
        <w:ind w:left="3240" w:hanging="360"/>
      </w:pPr>
    </w:lvl>
    <w:lvl w:ilvl="5" w:tplc="524CB788" w:tentative="1">
      <w:start w:val="1"/>
      <w:numFmt w:val="lowerRoman"/>
      <w:lvlText w:val="%6."/>
      <w:lvlJc w:val="right"/>
      <w:pPr>
        <w:ind w:left="3960" w:hanging="180"/>
      </w:pPr>
    </w:lvl>
    <w:lvl w:ilvl="6" w:tplc="8A80D03A" w:tentative="1">
      <w:start w:val="1"/>
      <w:numFmt w:val="decimal"/>
      <w:lvlText w:val="%7."/>
      <w:lvlJc w:val="left"/>
      <w:pPr>
        <w:ind w:left="4680" w:hanging="360"/>
      </w:pPr>
    </w:lvl>
    <w:lvl w:ilvl="7" w:tplc="D88E73AC" w:tentative="1">
      <w:start w:val="1"/>
      <w:numFmt w:val="lowerLetter"/>
      <w:lvlText w:val="%8."/>
      <w:lvlJc w:val="left"/>
      <w:pPr>
        <w:ind w:left="5400" w:hanging="360"/>
      </w:pPr>
    </w:lvl>
    <w:lvl w:ilvl="8" w:tplc="067E68FA" w:tentative="1">
      <w:start w:val="1"/>
      <w:numFmt w:val="lowerRoman"/>
      <w:lvlText w:val="%9."/>
      <w:lvlJc w:val="right"/>
      <w:pPr>
        <w:ind w:left="6120" w:hanging="180"/>
      </w:pPr>
    </w:lvl>
  </w:abstractNum>
  <w:abstractNum w:abstractNumId="43" w15:restartNumberingAfterBreak="0">
    <w:nsid w:val="2D58488C"/>
    <w:multiLevelType w:val="hybridMultilevel"/>
    <w:tmpl w:val="EC7E5410"/>
    <w:lvl w:ilvl="0" w:tplc="040C0001">
      <w:start w:val="1"/>
      <w:numFmt w:val="bullet"/>
      <w:lvlText w:val=""/>
      <w:lvlJc w:val="left"/>
      <w:pPr>
        <w:ind w:left="501" w:hanging="360"/>
      </w:pPr>
      <w:rPr>
        <w:rFonts w:hint="default" w:ascii="Symbol" w:hAnsi="Symbol"/>
      </w:rPr>
    </w:lvl>
    <w:lvl w:ilvl="1" w:tplc="040C0003" w:tentative="1">
      <w:start w:val="1"/>
      <w:numFmt w:val="bullet"/>
      <w:lvlText w:val="o"/>
      <w:lvlJc w:val="left"/>
      <w:pPr>
        <w:ind w:left="1221" w:hanging="360"/>
      </w:pPr>
      <w:rPr>
        <w:rFonts w:hint="default" w:ascii="Courier New" w:hAnsi="Courier New" w:cs="Courier New"/>
      </w:rPr>
    </w:lvl>
    <w:lvl w:ilvl="2" w:tplc="040C0005" w:tentative="1">
      <w:start w:val="1"/>
      <w:numFmt w:val="bullet"/>
      <w:lvlText w:val=""/>
      <w:lvlJc w:val="left"/>
      <w:pPr>
        <w:ind w:left="1941" w:hanging="360"/>
      </w:pPr>
      <w:rPr>
        <w:rFonts w:hint="default" w:ascii="Wingdings" w:hAnsi="Wingdings"/>
      </w:rPr>
    </w:lvl>
    <w:lvl w:ilvl="3" w:tplc="040C0001" w:tentative="1">
      <w:start w:val="1"/>
      <w:numFmt w:val="bullet"/>
      <w:lvlText w:val=""/>
      <w:lvlJc w:val="left"/>
      <w:pPr>
        <w:ind w:left="2661" w:hanging="360"/>
      </w:pPr>
      <w:rPr>
        <w:rFonts w:hint="default" w:ascii="Symbol" w:hAnsi="Symbol"/>
      </w:rPr>
    </w:lvl>
    <w:lvl w:ilvl="4" w:tplc="040C0003" w:tentative="1">
      <w:start w:val="1"/>
      <w:numFmt w:val="bullet"/>
      <w:lvlText w:val="o"/>
      <w:lvlJc w:val="left"/>
      <w:pPr>
        <w:ind w:left="3381" w:hanging="360"/>
      </w:pPr>
      <w:rPr>
        <w:rFonts w:hint="default" w:ascii="Courier New" w:hAnsi="Courier New" w:cs="Courier New"/>
      </w:rPr>
    </w:lvl>
    <w:lvl w:ilvl="5" w:tplc="040C0005" w:tentative="1">
      <w:start w:val="1"/>
      <w:numFmt w:val="bullet"/>
      <w:lvlText w:val=""/>
      <w:lvlJc w:val="left"/>
      <w:pPr>
        <w:ind w:left="4101" w:hanging="360"/>
      </w:pPr>
      <w:rPr>
        <w:rFonts w:hint="default" w:ascii="Wingdings" w:hAnsi="Wingdings"/>
      </w:rPr>
    </w:lvl>
    <w:lvl w:ilvl="6" w:tplc="040C0001" w:tentative="1">
      <w:start w:val="1"/>
      <w:numFmt w:val="bullet"/>
      <w:lvlText w:val=""/>
      <w:lvlJc w:val="left"/>
      <w:pPr>
        <w:ind w:left="4821" w:hanging="360"/>
      </w:pPr>
      <w:rPr>
        <w:rFonts w:hint="default" w:ascii="Symbol" w:hAnsi="Symbol"/>
      </w:rPr>
    </w:lvl>
    <w:lvl w:ilvl="7" w:tplc="040C0003" w:tentative="1">
      <w:start w:val="1"/>
      <w:numFmt w:val="bullet"/>
      <w:lvlText w:val="o"/>
      <w:lvlJc w:val="left"/>
      <w:pPr>
        <w:ind w:left="5541" w:hanging="360"/>
      </w:pPr>
      <w:rPr>
        <w:rFonts w:hint="default" w:ascii="Courier New" w:hAnsi="Courier New" w:cs="Courier New"/>
      </w:rPr>
    </w:lvl>
    <w:lvl w:ilvl="8" w:tplc="040C0005" w:tentative="1">
      <w:start w:val="1"/>
      <w:numFmt w:val="bullet"/>
      <w:lvlText w:val=""/>
      <w:lvlJc w:val="left"/>
      <w:pPr>
        <w:ind w:left="6261" w:hanging="360"/>
      </w:pPr>
      <w:rPr>
        <w:rFonts w:hint="default" w:ascii="Wingdings" w:hAnsi="Wingdings"/>
      </w:rPr>
    </w:lvl>
  </w:abstractNum>
  <w:abstractNum w:abstractNumId="44" w15:restartNumberingAfterBreak="0">
    <w:nsid w:val="2D9D291E"/>
    <w:multiLevelType w:val="hybridMultilevel"/>
    <w:tmpl w:val="07385D30"/>
    <w:lvl w:ilvl="0" w:tplc="21423016">
      <w:start w:val="1"/>
      <w:numFmt w:val="decimal"/>
      <w:lvlText w:val="%1."/>
      <w:lvlJc w:val="left"/>
      <w:pPr>
        <w:ind w:left="502"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45" w15:restartNumberingAfterBreak="0">
    <w:nsid w:val="2F2F5BF3"/>
    <w:multiLevelType w:val="multilevel"/>
    <w:tmpl w:val="744A98D0"/>
    <w:lvl w:ilvl="0">
      <w:start w:val="1"/>
      <w:numFmt w:val="decimal"/>
      <w:lvlText w:val="%1."/>
      <w:lvlJc w:val="left"/>
      <w:pPr>
        <w:ind w:left="360" w:hanging="360"/>
      </w:pPr>
      <w:rPr>
        <w:rFonts w:hint="default"/>
        <w:b/>
      </w:rPr>
    </w:lvl>
    <w:lvl w:ilvl="1">
      <w:start w:val="1"/>
      <w:numFmt w:val="decimal"/>
      <w:lvlText w:val="%1.%2"/>
      <w:lvlJc w:val="left"/>
      <w:pPr>
        <w:ind w:left="2278" w:hanging="576"/>
      </w:pPr>
      <w:rPr>
        <w:rFonts w:hint="default"/>
        <w:b/>
        <w:color w:val="000000"/>
        <w:sz w:val="20"/>
      </w:rPr>
    </w:lvl>
    <w:lvl w:ilvl="2">
      <w:start w:val="1"/>
      <w:numFmt w:val="decimal"/>
      <w:lvlText w:val="%1.%2.%3"/>
      <w:lvlJc w:val="left"/>
      <w:pPr>
        <w:ind w:left="720" w:hanging="720"/>
      </w:pPr>
      <w:rPr>
        <w:rFonts w:hint="default"/>
        <w:b w:val="0"/>
        <w:sz w:val="22"/>
      </w:rPr>
    </w:lvl>
    <w:lvl w:ilvl="3">
      <w:start w:val="1"/>
      <w:numFmt w:val="bullet"/>
      <w:lvlText w:val=""/>
      <w:lvlJc w:val="left"/>
      <w:pPr>
        <w:ind w:left="864" w:hanging="864"/>
      </w:pPr>
      <w:rPr>
        <w:rFonts w:hint="default" w:ascii="Symbol" w:hAnsi="Symbol"/>
        <w:b w:val="0"/>
        <w:sz w:val="22"/>
      </w:rPr>
    </w:lvl>
    <w:lvl w:ilvl="4">
      <w:start w:val="1"/>
      <w:numFmt w:val="decimal"/>
      <w:lvlText w:val="%1.%2.%3.%4.%5"/>
      <w:lvlJc w:val="left"/>
      <w:pPr>
        <w:ind w:left="1008" w:hanging="1008"/>
      </w:pPr>
      <w:rPr>
        <w:rFonts w:hint="default"/>
        <w:b w:val="0"/>
        <w:sz w:val="22"/>
      </w:rPr>
    </w:lvl>
    <w:lvl w:ilvl="5">
      <w:start w:val="1"/>
      <w:numFmt w:val="decimal"/>
      <w:lvlText w:val="%1.%2.%3.%4.%5.%6"/>
      <w:lvlJc w:val="left"/>
      <w:pPr>
        <w:ind w:left="1152" w:hanging="1152"/>
      </w:pPr>
      <w:rPr>
        <w:rFonts w:hint="default"/>
        <w:b w:val="0"/>
        <w:sz w:val="22"/>
      </w:rPr>
    </w:lvl>
    <w:lvl w:ilvl="6">
      <w:start w:val="1"/>
      <w:numFmt w:val="decimal"/>
      <w:lvlText w:val="%1.%2.%3.%4.%5.%6.%7"/>
      <w:lvlJc w:val="left"/>
      <w:pPr>
        <w:ind w:left="1296" w:hanging="1296"/>
      </w:pPr>
      <w:rPr>
        <w:rFonts w:hint="default"/>
        <w:b w:val="0"/>
        <w:sz w:val="22"/>
      </w:rPr>
    </w:lvl>
    <w:lvl w:ilvl="7">
      <w:start w:val="1"/>
      <w:numFmt w:val="decimal"/>
      <w:lvlText w:val="%1.%2.%3.%4.%5.%6.%7.%8"/>
      <w:lvlJc w:val="left"/>
      <w:pPr>
        <w:ind w:left="1440" w:hanging="1440"/>
      </w:pPr>
      <w:rPr>
        <w:rFonts w:hint="default"/>
        <w:b w:val="0"/>
        <w:sz w:val="22"/>
      </w:rPr>
    </w:lvl>
    <w:lvl w:ilvl="8">
      <w:start w:val="1"/>
      <w:numFmt w:val="decimal"/>
      <w:lvlText w:val="%1.%2.%3.%4.%5.%6.%7.%8.%9"/>
      <w:lvlJc w:val="left"/>
      <w:pPr>
        <w:ind w:left="1584" w:hanging="1584"/>
      </w:pPr>
      <w:rPr>
        <w:rFonts w:hint="default"/>
        <w:b w:val="0"/>
        <w:sz w:val="22"/>
      </w:rPr>
    </w:lvl>
  </w:abstractNum>
  <w:abstractNum w:abstractNumId="46" w15:restartNumberingAfterBreak="0">
    <w:nsid w:val="2F4474C8"/>
    <w:multiLevelType w:val="hybridMultilevel"/>
    <w:tmpl w:val="C5667330"/>
    <w:lvl w:ilvl="0" w:tplc="040C0001">
      <w:start w:val="1"/>
      <w:numFmt w:val="bullet"/>
      <w:lvlText w:val=""/>
      <w:lvlJc w:val="left"/>
      <w:pPr>
        <w:ind w:left="360" w:hanging="360"/>
      </w:pPr>
      <w:rPr>
        <w:rFonts w:hint="default" w:ascii="Symbol" w:hAnsi="Symbol"/>
      </w:rPr>
    </w:lvl>
    <w:lvl w:ilvl="1" w:tplc="040C0003" w:tentative="1">
      <w:start w:val="1"/>
      <w:numFmt w:val="bullet"/>
      <w:lvlText w:val="o"/>
      <w:lvlJc w:val="left"/>
      <w:pPr>
        <w:ind w:left="1080" w:hanging="360"/>
      </w:pPr>
      <w:rPr>
        <w:rFonts w:hint="default" w:ascii="Courier New" w:hAnsi="Courier New" w:cs="Courier New"/>
      </w:rPr>
    </w:lvl>
    <w:lvl w:ilvl="2" w:tplc="040C0005" w:tentative="1">
      <w:start w:val="1"/>
      <w:numFmt w:val="bullet"/>
      <w:lvlText w:val=""/>
      <w:lvlJc w:val="left"/>
      <w:pPr>
        <w:ind w:left="1800" w:hanging="360"/>
      </w:pPr>
      <w:rPr>
        <w:rFonts w:hint="default" w:ascii="Wingdings" w:hAnsi="Wingdings"/>
      </w:rPr>
    </w:lvl>
    <w:lvl w:ilvl="3" w:tplc="040C0001" w:tentative="1">
      <w:start w:val="1"/>
      <w:numFmt w:val="bullet"/>
      <w:lvlText w:val=""/>
      <w:lvlJc w:val="left"/>
      <w:pPr>
        <w:ind w:left="2520" w:hanging="360"/>
      </w:pPr>
      <w:rPr>
        <w:rFonts w:hint="default" w:ascii="Symbol" w:hAnsi="Symbol"/>
      </w:rPr>
    </w:lvl>
    <w:lvl w:ilvl="4" w:tplc="040C0003" w:tentative="1">
      <w:start w:val="1"/>
      <w:numFmt w:val="bullet"/>
      <w:lvlText w:val="o"/>
      <w:lvlJc w:val="left"/>
      <w:pPr>
        <w:ind w:left="3240" w:hanging="360"/>
      </w:pPr>
      <w:rPr>
        <w:rFonts w:hint="default" w:ascii="Courier New" w:hAnsi="Courier New" w:cs="Courier New"/>
      </w:rPr>
    </w:lvl>
    <w:lvl w:ilvl="5" w:tplc="040C0005" w:tentative="1">
      <w:start w:val="1"/>
      <w:numFmt w:val="bullet"/>
      <w:lvlText w:val=""/>
      <w:lvlJc w:val="left"/>
      <w:pPr>
        <w:ind w:left="3960" w:hanging="360"/>
      </w:pPr>
      <w:rPr>
        <w:rFonts w:hint="default" w:ascii="Wingdings" w:hAnsi="Wingdings"/>
      </w:rPr>
    </w:lvl>
    <w:lvl w:ilvl="6" w:tplc="040C0001" w:tentative="1">
      <w:start w:val="1"/>
      <w:numFmt w:val="bullet"/>
      <w:lvlText w:val=""/>
      <w:lvlJc w:val="left"/>
      <w:pPr>
        <w:ind w:left="4680" w:hanging="360"/>
      </w:pPr>
      <w:rPr>
        <w:rFonts w:hint="default" w:ascii="Symbol" w:hAnsi="Symbol"/>
      </w:rPr>
    </w:lvl>
    <w:lvl w:ilvl="7" w:tplc="040C0003" w:tentative="1">
      <w:start w:val="1"/>
      <w:numFmt w:val="bullet"/>
      <w:lvlText w:val="o"/>
      <w:lvlJc w:val="left"/>
      <w:pPr>
        <w:ind w:left="5400" w:hanging="360"/>
      </w:pPr>
      <w:rPr>
        <w:rFonts w:hint="default" w:ascii="Courier New" w:hAnsi="Courier New" w:cs="Courier New"/>
      </w:rPr>
    </w:lvl>
    <w:lvl w:ilvl="8" w:tplc="040C0005" w:tentative="1">
      <w:start w:val="1"/>
      <w:numFmt w:val="bullet"/>
      <w:lvlText w:val=""/>
      <w:lvlJc w:val="left"/>
      <w:pPr>
        <w:ind w:left="6120" w:hanging="360"/>
      </w:pPr>
      <w:rPr>
        <w:rFonts w:hint="default" w:ascii="Wingdings" w:hAnsi="Wingdings"/>
      </w:rPr>
    </w:lvl>
  </w:abstractNum>
  <w:abstractNum w:abstractNumId="47" w15:restartNumberingAfterBreak="0">
    <w:nsid w:val="2F463E77"/>
    <w:multiLevelType w:val="hybridMultilevel"/>
    <w:tmpl w:val="2CF6587E"/>
    <w:lvl w:ilvl="0" w:tplc="040C0001">
      <w:start w:val="1"/>
      <w:numFmt w:val="bullet"/>
      <w:lvlText w:val=""/>
      <w:lvlJc w:val="left"/>
      <w:pPr>
        <w:ind w:left="720" w:hanging="360"/>
      </w:pPr>
      <w:rPr>
        <w:rFonts w:hint="default" w:ascii="Symbol" w:hAnsi="Symbol"/>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48" w15:restartNumberingAfterBreak="0">
    <w:nsid w:val="30FE3C0B"/>
    <w:multiLevelType w:val="hybridMultilevel"/>
    <w:tmpl w:val="478061D2"/>
    <w:lvl w:ilvl="0" w:tplc="F3686048">
      <w:numFmt w:val="bullet"/>
      <w:lvlText w:val="-"/>
      <w:lvlJc w:val="left"/>
      <w:pPr>
        <w:ind w:left="1210" w:hanging="360"/>
      </w:pPr>
      <w:rPr>
        <w:rFonts w:hint="default" w:ascii="Arial" w:hAnsi="Arial" w:eastAsia="Calibri" w:cs="Arial"/>
      </w:rPr>
    </w:lvl>
    <w:lvl w:ilvl="1" w:tplc="040C0003" w:tentative="1">
      <w:start w:val="1"/>
      <w:numFmt w:val="bullet"/>
      <w:lvlText w:val="o"/>
      <w:lvlJc w:val="left"/>
      <w:pPr>
        <w:ind w:left="1930" w:hanging="360"/>
      </w:pPr>
      <w:rPr>
        <w:rFonts w:hint="default" w:ascii="Courier New" w:hAnsi="Courier New" w:cs="Courier New"/>
      </w:rPr>
    </w:lvl>
    <w:lvl w:ilvl="2" w:tplc="040C0005" w:tentative="1">
      <w:start w:val="1"/>
      <w:numFmt w:val="bullet"/>
      <w:lvlText w:val=""/>
      <w:lvlJc w:val="left"/>
      <w:pPr>
        <w:ind w:left="2650" w:hanging="360"/>
      </w:pPr>
      <w:rPr>
        <w:rFonts w:hint="default" w:ascii="Wingdings" w:hAnsi="Wingdings"/>
      </w:rPr>
    </w:lvl>
    <w:lvl w:ilvl="3" w:tplc="040C0001" w:tentative="1">
      <w:start w:val="1"/>
      <w:numFmt w:val="bullet"/>
      <w:lvlText w:val=""/>
      <w:lvlJc w:val="left"/>
      <w:pPr>
        <w:ind w:left="3370" w:hanging="360"/>
      </w:pPr>
      <w:rPr>
        <w:rFonts w:hint="default" w:ascii="Symbol" w:hAnsi="Symbol"/>
      </w:rPr>
    </w:lvl>
    <w:lvl w:ilvl="4" w:tplc="040C0003" w:tentative="1">
      <w:start w:val="1"/>
      <w:numFmt w:val="bullet"/>
      <w:lvlText w:val="o"/>
      <w:lvlJc w:val="left"/>
      <w:pPr>
        <w:ind w:left="4090" w:hanging="360"/>
      </w:pPr>
      <w:rPr>
        <w:rFonts w:hint="default" w:ascii="Courier New" w:hAnsi="Courier New" w:cs="Courier New"/>
      </w:rPr>
    </w:lvl>
    <w:lvl w:ilvl="5" w:tplc="040C0005" w:tentative="1">
      <w:start w:val="1"/>
      <w:numFmt w:val="bullet"/>
      <w:lvlText w:val=""/>
      <w:lvlJc w:val="left"/>
      <w:pPr>
        <w:ind w:left="4810" w:hanging="360"/>
      </w:pPr>
      <w:rPr>
        <w:rFonts w:hint="default" w:ascii="Wingdings" w:hAnsi="Wingdings"/>
      </w:rPr>
    </w:lvl>
    <w:lvl w:ilvl="6" w:tplc="040C0001" w:tentative="1">
      <w:start w:val="1"/>
      <w:numFmt w:val="bullet"/>
      <w:lvlText w:val=""/>
      <w:lvlJc w:val="left"/>
      <w:pPr>
        <w:ind w:left="5530" w:hanging="360"/>
      </w:pPr>
      <w:rPr>
        <w:rFonts w:hint="default" w:ascii="Symbol" w:hAnsi="Symbol"/>
      </w:rPr>
    </w:lvl>
    <w:lvl w:ilvl="7" w:tplc="040C0003" w:tentative="1">
      <w:start w:val="1"/>
      <w:numFmt w:val="bullet"/>
      <w:lvlText w:val="o"/>
      <w:lvlJc w:val="left"/>
      <w:pPr>
        <w:ind w:left="6250" w:hanging="360"/>
      </w:pPr>
      <w:rPr>
        <w:rFonts w:hint="default" w:ascii="Courier New" w:hAnsi="Courier New" w:cs="Courier New"/>
      </w:rPr>
    </w:lvl>
    <w:lvl w:ilvl="8" w:tplc="040C0005" w:tentative="1">
      <w:start w:val="1"/>
      <w:numFmt w:val="bullet"/>
      <w:lvlText w:val=""/>
      <w:lvlJc w:val="left"/>
      <w:pPr>
        <w:ind w:left="6970" w:hanging="360"/>
      </w:pPr>
      <w:rPr>
        <w:rFonts w:hint="default" w:ascii="Wingdings" w:hAnsi="Wingdings"/>
      </w:rPr>
    </w:lvl>
  </w:abstractNum>
  <w:abstractNum w:abstractNumId="49" w15:restartNumberingAfterBreak="0">
    <w:nsid w:val="327A2861"/>
    <w:multiLevelType w:val="hybridMultilevel"/>
    <w:tmpl w:val="9830EE30"/>
    <w:lvl w:ilvl="0" w:tplc="040C000F">
      <w:start w:val="1"/>
      <w:numFmt w:val="decimal"/>
      <w:lvlText w:val="%1."/>
      <w:lvlJc w:val="left"/>
      <w:pPr>
        <w:ind w:left="501" w:hanging="360"/>
      </w:pPr>
      <w:rPr>
        <w:rFonts w:hint="default"/>
        <w:b w:val="0"/>
      </w:rPr>
    </w:lvl>
    <w:lvl w:ilvl="1" w:tplc="040C0019" w:tentative="1">
      <w:start w:val="1"/>
      <w:numFmt w:val="lowerLetter"/>
      <w:lvlText w:val="%2."/>
      <w:lvlJc w:val="left"/>
      <w:pPr>
        <w:ind w:left="1506" w:hanging="360"/>
      </w:pPr>
    </w:lvl>
    <w:lvl w:ilvl="2" w:tplc="040C001B" w:tentative="1">
      <w:start w:val="1"/>
      <w:numFmt w:val="lowerRoman"/>
      <w:lvlText w:val="%3."/>
      <w:lvlJc w:val="right"/>
      <w:pPr>
        <w:ind w:left="2226" w:hanging="180"/>
      </w:pPr>
    </w:lvl>
    <w:lvl w:ilvl="3" w:tplc="040C000F" w:tentative="1">
      <w:start w:val="1"/>
      <w:numFmt w:val="decimal"/>
      <w:lvlText w:val="%4."/>
      <w:lvlJc w:val="left"/>
      <w:pPr>
        <w:ind w:left="2946" w:hanging="360"/>
      </w:pPr>
    </w:lvl>
    <w:lvl w:ilvl="4" w:tplc="040C0019" w:tentative="1">
      <w:start w:val="1"/>
      <w:numFmt w:val="lowerLetter"/>
      <w:lvlText w:val="%5."/>
      <w:lvlJc w:val="left"/>
      <w:pPr>
        <w:ind w:left="3666" w:hanging="360"/>
      </w:pPr>
    </w:lvl>
    <w:lvl w:ilvl="5" w:tplc="040C001B" w:tentative="1">
      <w:start w:val="1"/>
      <w:numFmt w:val="lowerRoman"/>
      <w:lvlText w:val="%6."/>
      <w:lvlJc w:val="right"/>
      <w:pPr>
        <w:ind w:left="4386" w:hanging="180"/>
      </w:pPr>
    </w:lvl>
    <w:lvl w:ilvl="6" w:tplc="040C000F" w:tentative="1">
      <w:start w:val="1"/>
      <w:numFmt w:val="decimal"/>
      <w:lvlText w:val="%7."/>
      <w:lvlJc w:val="left"/>
      <w:pPr>
        <w:ind w:left="5106" w:hanging="360"/>
      </w:pPr>
    </w:lvl>
    <w:lvl w:ilvl="7" w:tplc="040C0019" w:tentative="1">
      <w:start w:val="1"/>
      <w:numFmt w:val="lowerLetter"/>
      <w:lvlText w:val="%8."/>
      <w:lvlJc w:val="left"/>
      <w:pPr>
        <w:ind w:left="5826" w:hanging="360"/>
      </w:pPr>
    </w:lvl>
    <w:lvl w:ilvl="8" w:tplc="040C001B" w:tentative="1">
      <w:start w:val="1"/>
      <w:numFmt w:val="lowerRoman"/>
      <w:lvlText w:val="%9."/>
      <w:lvlJc w:val="right"/>
      <w:pPr>
        <w:ind w:left="6546" w:hanging="180"/>
      </w:pPr>
    </w:lvl>
  </w:abstractNum>
  <w:abstractNum w:abstractNumId="50" w15:restartNumberingAfterBreak="0">
    <w:nsid w:val="34C46EEC"/>
    <w:multiLevelType w:val="hybridMultilevel"/>
    <w:tmpl w:val="4B382BDA"/>
    <w:lvl w:ilvl="0" w:tplc="8AC2A45A">
      <w:numFmt w:val="bullet"/>
      <w:lvlText w:val="-"/>
      <w:lvlJc w:val="left"/>
      <w:pPr>
        <w:ind w:left="360" w:hanging="360"/>
      </w:pPr>
      <w:rPr>
        <w:rFonts w:hint="default" w:ascii="Arial" w:hAnsi="Arial" w:eastAsia="Calibri" w:cs="Arial"/>
        <w:b/>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51" w15:restartNumberingAfterBreak="0">
    <w:nsid w:val="372C4993"/>
    <w:multiLevelType w:val="hybridMultilevel"/>
    <w:tmpl w:val="B4EEA37C"/>
    <w:lvl w:ilvl="0" w:tplc="040C0001">
      <w:start w:val="1"/>
      <w:numFmt w:val="bullet"/>
      <w:lvlText w:val=""/>
      <w:lvlJc w:val="left"/>
      <w:pPr>
        <w:ind w:left="1068" w:hanging="360"/>
      </w:pPr>
      <w:rPr>
        <w:rFonts w:hint="default" w:ascii="Symbol" w:hAnsi="Symbol"/>
      </w:rPr>
    </w:lvl>
    <w:lvl w:ilvl="1" w:tplc="040C0003" w:tentative="1">
      <w:start w:val="1"/>
      <w:numFmt w:val="bullet"/>
      <w:lvlText w:val="o"/>
      <w:lvlJc w:val="left"/>
      <w:pPr>
        <w:ind w:left="1647" w:hanging="360"/>
      </w:pPr>
      <w:rPr>
        <w:rFonts w:hint="default" w:ascii="Courier New" w:hAnsi="Courier New" w:cs="Courier New"/>
      </w:rPr>
    </w:lvl>
    <w:lvl w:ilvl="2" w:tplc="040C0005" w:tentative="1">
      <w:start w:val="1"/>
      <w:numFmt w:val="bullet"/>
      <w:lvlText w:val=""/>
      <w:lvlJc w:val="left"/>
      <w:pPr>
        <w:ind w:left="2367" w:hanging="360"/>
      </w:pPr>
      <w:rPr>
        <w:rFonts w:hint="default" w:ascii="Wingdings" w:hAnsi="Wingdings"/>
      </w:rPr>
    </w:lvl>
    <w:lvl w:ilvl="3" w:tplc="040C0001" w:tentative="1">
      <w:start w:val="1"/>
      <w:numFmt w:val="bullet"/>
      <w:lvlText w:val=""/>
      <w:lvlJc w:val="left"/>
      <w:pPr>
        <w:ind w:left="3087" w:hanging="360"/>
      </w:pPr>
      <w:rPr>
        <w:rFonts w:hint="default" w:ascii="Symbol" w:hAnsi="Symbol"/>
      </w:rPr>
    </w:lvl>
    <w:lvl w:ilvl="4" w:tplc="040C0003" w:tentative="1">
      <w:start w:val="1"/>
      <w:numFmt w:val="bullet"/>
      <w:lvlText w:val="o"/>
      <w:lvlJc w:val="left"/>
      <w:pPr>
        <w:ind w:left="3807" w:hanging="360"/>
      </w:pPr>
      <w:rPr>
        <w:rFonts w:hint="default" w:ascii="Courier New" w:hAnsi="Courier New" w:cs="Courier New"/>
      </w:rPr>
    </w:lvl>
    <w:lvl w:ilvl="5" w:tplc="040C0005" w:tentative="1">
      <w:start w:val="1"/>
      <w:numFmt w:val="bullet"/>
      <w:lvlText w:val=""/>
      <w:lvlJc w:val="left"/>
      <w:pPr>
        <w:ind w:left="4527" w:hanging="360"/>
      </w:pPr>
      <w:rPr>
        <w:rFonts w:hint="default" w:ascii="Wingdings" w:hAnsi="Wingdings"/>
      </w:rPr>
    </w:lvl>
    <w:lvl w:ilvl="6" w:tplc="040C0001" w:tentative="1">
      <w:start w:val="1"/>
      <w:numFmt w:val="bullet"/>
      <w:lvlText w:val=""/>
      <w:lvlJc w:val="left"/>
      <w:pPr>
        <w:ind w:left="5247" w:hanging="360"/>
      </w:pPr>
      <w:rPr>
        <w:rFonts w:hint="default" w:ascii="Symbol" w:hAnsi="Symbol"/>
      </w:rPr>
    </w:lvl>
    <w:lvl w:ilvl="7" w:tplc="040C0003" w:tentative="1">
      <w:start w:val="1"/>
      <w:numFmt w:val="bullet"/>
      <w:lvlText w:val="o"/>
      <w:lvlJc w:val="left"/>
      <w:pPr>
        <w:ind w:left="5967" w:hanging="360"/>
      </w:pPr>
      <w:rPr>
        <w:rFonts w:hint="default" w:ascii="Courier New" w:hAnsi="Courier New" w:cs="Courier New"/>
      </w:rPr>
    </w:lvl>
    <w:lvl w:ilvl="8" w:tplc="040C0005" w:tentative="1">
      <w:start w:val="1"/>
      <w:numFmt w:val="bullet"/>
      <w:lvlText w:val=""/>
      <w:lvlJc w:val="left"/>
      <w:pPr>
        <w:ind w:left="6687" w:hanging="360"/>
      </w:pPr>
      <w:rPr>
        <w:rFonts w:hint="default" w:ascii="Wingdings" w:hAnsi="Wingdings"/>
      </w:rPr>
    </w:lvl>
  </w:abstractNum>
  <w:abstractNum w:abstractNumId="52" w15:restartNumberingAfterBreak="0">
    <w:nsid w:val="39814844"/>
    <w:multiLevelType w:val="hybridMultilevel"/>
    <w:tmpl w:val="528A13B0"/>
    <w:lvl w:ilvl="0" w:tplc="F3686048">
      <w:numFmt w:val="bullet"/>
      <w:lvlText w:val="-"/>
      <w:lvlJc w:val="left"/>
      <w:pPr>
        <w:ind w:left="720" w:hanging="360"/>
      </w:pPr>
      <w:rPr>
        <w:rFonts w:hint="default" w:ascii="Arial" w:hAnsi="Arial" w:eastAsia="Calibri" w:cs="Arial"/>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53" w15:restartNumberingAfterBreak="0">
    <w:nsid w:val="3B8F1499"/>
    <w:multiLevelType w:val="hybridMultilevel"/>
    <w:tmpl w:val="802CA46E"/>
    <w:lvl w:ilvl="0" w:tplc="0C0A257E">
      <w:start w:val="1"/>
      <w:numFmt w:val="bullet"/>
      <w:lvlText w:val=""/>
      <w:lvlJc w:val="left"/>
      <w:pPr>
        <w:ind w:left="360" w:hanging="360"/>
      </w:pPr>
      <w:rPr>
        <w:rFonts w:hint="default" w:ascii="Symbol" w:hAnsi="Symbol"/>
        <w:b/>
      </w:rPr>
    </w:lvl>
    <w:lvl w:ilvl="1" w:tplc="B08ED1A4" w:tentative="1">
      <w:start w:val="1"/>
      <w:numFmt w:val="bullet"/>
      <w:lvlText w:val="o"/>
      <w:lvlJc w:val="left"/>
      <w:pPr>
        <w:ind w:left="1080" w:hanging="360"/>
      </w:pPr>
      <w:rPr>
        <w:rFonts w:hint="default" w:ascii="Courier New" w:hAnsi="Courier New" w:cs="Courier New"/>
      </w:rPr>
    </w:lvl>
    <w:lvl w:ilvl="2" w:tplc="3F8C3C3A" w:tentative="1">
      <w:start w:val="1"/>
      <w:numFmt w:val="bullet"/>
      <w:lvlText w:val=""/>
      <w:lvlJc w:val="left"/>
      <w:pPr>
        <w:ind w:left="1800" w:hanging="360"/>
      </w:pPr>
      <w:rPr>
        <w:rFonts w:hint="default" w:ascii="Wingdings" w:hAnsi="Wingdings"/>
      </w:rPr>
    </w:lvl>
    <w:lvl w:ilvl="3" w:tplc="D9261192" w:tentative="1">
      <w:start w:val="1"/>
      <w:numFmt w:val="bullet"/>
      <w:lvlText w:val=""/>
      <w:lvlJc w:val="left"/>
      <w:pPr>
        <w:ind w:left="2520" w:hanging="360"/>
      </w:pPr>
      <w:rPr>
        <w:rFonts w:hint="default" w:ascii="Symbol" w:hAnsi="Symbol"/>
      </w:rPr>
    </w:lvl>
    <w:lvl w:ilvl="4" w:tplc="88CC9666" w:tentative="1">
      <w:start w:val="1"/>
      <w:numFmt w:val="bullet"/>
      <w:lvlText w:val="o"/>
      <w:lvlJc w:val="left"/>
      <w:pPr>
        <w:ind w:left="3240" w:hanging="360"/>
      </w:pPr>
      <w:rPr>
        <w:rFonts w:hint="default" w:ascii="Courier New" w:hAnsi="Courier New" w:cs="Courier New"/>
      </w:rPr>
    </w:lvl>
    <w:lvl w:ilvl="5" w:tplc="5E5EC170" w:tentative="1">
      <w:start w:val="1"/>
      <w:numFmt w:val="bullet"/>
      <w:lvlText w:val=""/>
      <w:lvlJc w:val="left"/>
      <w:pPr>
        <w:ind w:left="3960" w:hanging="360"/>
      </w:pPr>
      <w:rPr>
        <w:rFonts w:hint="default" w:ascii="Wingdings" w:hAnsi="Wingdings"/>
      </w:rPr>
    </w:lvl>
    <w:lvl w:ilvl="6" w:tplc="6A2C7934" w:tentative="1">
      <w:start w:val="1"/>
      <w:numFmt w:val="bullet"/>
      <w:lvlText w:val=""/>
      <w:lvlJc w:val="left"/>
      <w:pPr>
        <w:ind w:left="4680" w:hanging="360"/>
      </w:pPr>
      <w:rPr>
        <w:rFonts w:hint="default" w:ascii="Symbol" w:hAnsi="Symbol"/>
      </w:rPr>
    </w:lvl>
    <w:lvl w:ilvl="7" w:tplc="57F244A6" w:tentative="1">
      <w:start w:val="1"/>
      <w:numFmt w:val="bullet"/>
      <w:lvlText w:val="o"/>
      <w:lvlJc w:val="left"/>
      <w:pPr>
        <w:ind w:left="5400" w:hanging="360"/>
      </w:pPr>
      <w:rPr>
        <w:rFonts w:hint="default" w:ascii="Courier New" w:hAnsi="Courier New" w:cs="Courier New"/>
      </w:rPr>
    </w:lvl>
    <w:lvl w:ilvl="8" w:tplc="2B387FC0" w:tentative="1">
      <w:start w:val="1"/>
      <w:numFmt w:val="bullet"/>
      <w:lvlText w:val=""/>
      <w:lvlJc w:val="left"/>
      <w:pPr>
        <w:ind w:left="6120" w:hanging="360"/>
      </w:pPr>
      <w:rPr>
        <w:rFonts w:hint="default" w:ascii="Wingdings" w:hAnsi="Wingdings"/>
      </w:rPr>
    </w:lvl>
  </w:abstractNum>
  <w:abstractNum w:abstractNumId="54" w15:restartNumberingAfterBreak="0">
    <w:nsid w:val="3B973D13"/>
    <w:multiLevelType w:val="multilevel"/>
    <w:tmpl w:val="0A8E55D4"/>
    <w:lvl w:ilvl="0">
      <w:start w:val="1"/>
      <w:numFmt w:val="bullet"/>
      <w:pStyle w:val="CEPABullets"/>
      <w:lvlText w:val=""/>
      <w:lvlJc w:val="left"/>
      <w:pPr>
        <w:ind w:left="720" w:hanging="360"/>
      </w:pPr>
      <w:rPr>
        <w:rFonts w:hint="default" w:ascii="Symbol" w:hAnsi="Symbol"/>
        <w:color w:val="auto"/>
        <w:sz w:val="24"/>
      </w:rPr>
    </w:lvl>
    <w:lvl w:ilvl="1">
      <w:start w:val="1"/>
      <w:numFmt w:val="bullet"/>
      <w:lvlText w:val="o"/>
      <w:lvlJc w:val="left"/>
      <w:pPr>
        <w:tabs>
          <w:tab w:val="num" w:pos="1440"/>
        </w:tabs>
        <w:ind w:left="1440" w:hanging="360"/>
      </w:pPr>
      <w:rPr>
        <w:rFonts w:hint="default" w:ascii="Courier New" w:hAnsi="Courier New"/>
        <w:color w:val="275792"/>
      </w:rPr>
    </w:lvl>
    <w:lvl w:ilvl="2">
      <w:start w:val="1"/>
      <w:numFmt w:val="bullet"/>
      <w:lvlText w:val="-"/>
      <w:lvlJc w:val="left"/>
      <w:pPr>
        <w:tabs>
          <w:tab w:val="num" w:pos="2160"/>
        </w:tabs>
        <w:ind w:left="2160" w:hanging="360"/>
      </w:pPr>
      <w:rPr>
        <w:rFonts w:hint="default" w:ascii="Garamond" w:hAnsi="Garamond"/>
        <w:color w:val="275792"/>
      </w:rPr>
    </w:lvl>
    <w:lvl w:ilvl="3">
      <w:start w:val="1"/>
      <w:numFmt w:val="bullet"/>
      <w:lvlText w:val=""/>
      <w:lvlJc w:val="left"/>
      <w:pPr>
        <w:tabs>
          <w:tab w:val="num" w:pos="2880"/>
        </w:tabs>
        <w:ind w:left="2880" w:hanging="360"/>
      </w:pPr>
      <w:rPr>
        <w:rFonts w:hint="default" w:ascii="Wingdings" w:hAnsi="Wingdings"/>
        <w:color w:val="275792"/>
      </w:rPr>
    </w:lvl>
    <w:lvl w:ilvl="4">
      <w:start w:val="1"/>
      <w:numFmt w:val="bullet"/>
      <w:lvlText w:val="o"/>
      <w:lvlJc w:val="left"/>
      <w:pPr>
        <w:tabs>
          <w:tab w:val="num" w:pos="3600"/>
        </w:tabs>
        <w:ind w:left="3600" w:hanging="360"/>
      </w:pPr>
      <w:rPr>
        <w:rFonts w:hint="default" w:ascii="Courier New" w:hAnsi="Courier New" w:cs="Courier New"/>
      </w:rPr>
    </w:lvl>
    <w:lvl w:ilvl="5">
      <w:start w:val="1"/>
      <w:numFmt w:val="bullet"/>
      <w:lvlText w:val=""/>
      <w:lvlJc w:val="left"/>
      <w:pPr>
        <w:tabs>
          <w:tab w:val="num" w:pos="4320"/>
        </w:tabs>
        <w:ind w:left="4320" w:hanging="360"/>
      </w:pPr>
      <w:rPr>
        <w:rFonts w:hint="default" w:ascii="Wingdings" w:hAnsi="Wingdings"/>
      </w:rPr>
    </w:lvl>
    <w:lvl w:ilvl="6">
      <w:start w:val="1"/>
      <w:numFmt w:val="bullet"/>
      <w:lvlText w:val=""/>
      <w:lvlJc w:val="left"/>
      <w:pPr>
        <w:tabs>
          <w:tab w:val="num" w:pos="5040"/>
        </w:tabs>
        <w:ind w:left="5040" w:hanging="360"/>
      </w:pPr>
      <w:rPr>
        <w:rFonts w:hint="default" w:ascii="Symbol" w:hAnsi="Symbol"/>
      </w:rPr>
    </w:lvl>
    <w:lvl w:ilvl="7">
      <w:start w:val="1"/>
      <w:numFmt w:val="bullet"/>
      <w:lvlText w:val="o"/>
      <w:lvlJc w:val="left"/>
      <w:pPr>
        <w:tabs>
          <w:tab w:val="num" w:pos="5760"/>
        </w:tabs>
        <w:ind w:left="5760" w:hanging="360"/>
      </w:pPr>
      <w:rPr>
        <w:rFonts w:hint="default" w:ascii="Courier New" w:hAnsi="Courier New" w:cs="Courier New"/>
      </w:rPr>
    </w:lvl>
    <w:lvl w:ilvl="8">
      <w:start w:val="1"/>
      <w:numFmt w:val="bullet"/>
      <w:lvlText w:val=""/>
      <w:lvlJc w:val="left"/>
      <w:pPr>
        <w:tabs>
          <w:tab w:val="num" w:pos="6480"/>
        </w:tabs>
        <w:ind w:left="6480" w:hanging="360"/>
      </w:pPr>
      <w:rPr>
        <w:rFonts w:hint="default" w:ascii="Wingdings" w:hAnsi="Wingdings"/>
      </w:rPr>
    </w:lvl>
  </w:abstractNum>
  <w:abstractNum w:abstractNumId="55" w15:restartNumberingAfterBreak="0">
    <w:nsid w:val="3EC31050"/>
    <w:multiLevelType w:val="hybridMultilevel"/>
    <w:tmpl w:val="13F85C14"/>
    <w:lvl w:ilvl="0" w:tplc="040C0001">
      <w:start w:val="1"/>
      <w:numFmt w:val="bullet"/>
      <w:lvlText w:val=""/>
      <w:lvlJc w:val="left"/>
      <w:pPr>
        <w:ind w:left="720" w:hanging="360"/>
      </w:pPr>
      <w:rPr>
        <w:rFonts w:hint="default" w:ascii="Symbol" w:hAnsi="Symbol"/>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56" w15:restartNumberingAfterBreak="0">
    <w:nsid w:val="405837EC"/>
    <w:multiLevelType w:val="hybridMultilevel"/>
    <w:tmpl w:val="2BE09F02"/>
    <w:lvl w:ilvl="0" w:tplc="928A3E86">
      <w:start w:val="1"/>
      <w:numFmt w:val="bullet"/>
      <w:lvlText w:val=""/>
      <w:lvlJc w:val="left"/>
      <w:pPr>
        <w:ind w:left="360" w:hanging="360"/>
      </w:pPr>
      <w:rPr>
        <w:rFonts w:hint="default" w:ascii="Symbol" w:hAnsi="Symbol"/>
        <w:b/>
        <w:color w:val="auto"/>
      </w:rPr>
    </w:lvl>
    <w:lvl w:ilvl="1" w:tplc="2A4AAF3C" w:tentative="1">
      <w:start w:val="1"/>
      <w:numFmt w:val="bullet"/>
      <w:lvlText w:val="o"/>
      <w:lvlJc w:val="left"/>
      <w:pPr>
        <w:ind w:left="1080" w:hanging="360"/>
      </w:pPr>
      <w:rPr>
        <w:rFonts w:hint="default" w:ascii="Courier New" w:hAnsi="Courier New" w:cs="Courier New"/>
      </w:rPr>
    </w:lvl>
    <w:lvl w:ilvl="2" w:tplc="1FD0BDE6" w:tentative="1">
      <w:start w:val="1"/>
      <w:numFmt w:val="bullet"/>
      <w:lvlText w:val=""/>
      <w:lvlJc w:val="left"/>
      <w:pPr>
        <w:ind w:left="1800" w:hanging="360"/>
      </w:pPr>
      <w:rPr>
        <w:rFonts w:hint="default" w:ascii="Wingdings" w:hAnsi="Wingdings"/>
      </w:rPr>
    </w:lvl>
    <w:lvl w:ilvl="3" w:tplc="B5F8649E" w:tentative="1">
      <w:start w:val="1"/>
      <w:numFmt w:val="bullet"/>
      <w:lvlText w:val=""/>
      <w:lvlJc w:val="left"/>
      <w:pPr>
        <w:ind w:left="2520" w:hanging="360"/>
      </w:pPr>
      <w:rPr>
        <w:rFonts w:hint="default" w:ascii="Symbol" w:hAnsi="Symbol"/>
      </w:rPr>
    </w:lvl>
    <w:lvl w:ilvl="4" w:tplc="5A4694C8" w:tentative="1">
      <w:start w:val="1"/>
      <w:numFmt w:val="bullet"/>
      <w:lvlText w:val="o"/>
      <w:lvlJc w:val="left"/>
      <w:pPr>
        <w:ind w:left="3240" w:hanging="360"/>
      </w:pPr>
      <w:rPr>
        <w:rFonts w:hint="default" w:ascii="Courier New" w:hAnsi="Courier New" w:cs="Courier New"/>
      </w:rPr>
    </w:lvl>
    <w:lvl w:ilvl="5" w:tplc="5DC0259C" w:tentative="1">
      <w:start w:val="1"/>
      <w:numFmt w:val="bullet"/>
      <w:lvlText w:val=""/>
      <w:lvlJc w:val="left"/>
      <w:pPr>
        <w:ind w:left="3960" w:hanging="360"/>
      </w:pPr>
      <w:rPr>
        <w:rFonts w:hint="default" w:ascii="Wingdings" w:hAnsi="Wingdings"/>
      </w:rPr>
    </w:lvl>
    <w:lvl w:ilvl="6" w:tplc="4F24A8BA" w:tentative="1">
      <w:start w:val="1"/>
      <w:numFmt w:val="bullet"/>
      <w:lvlText w:val=""/>
      <w:lvlJc w:val="left"/>
      <w:pPr>
        <w:ind w:left="4680" w:hanging="360"/>
      </w:pPr>
      <w:rPr>
        <w:rFonts w:hint="default" w:ascii="Symbol" w:hAnsi="Symbol"/>
      </w:rPr>
    </w:lvl>
    <w:lvl w:ilvl="7" w:tplc="85E666CA" w:tentative="1">
      <w:start w:val="1"/>
      <w:numFmt w:val="bullet"/>
      <w:lvlText w:val="o"/>
      <w:lvlJc w:val="left"/>
      <w:pPr>
        <w:ind w:left="5400" w:hanging="360"/>
      </w:pPr>
      <w:rPr>
        <w:rFonts w:hint="default" w:ascii="Courier New" w:hAnsi="Courier New" w:cs="Courier New"/>
      </w:rPr>
    </w:lvl>
    <w:lvl w:ilvl="8" w:tplc="EAA8EC2A" w:tentative="1">
      <w:start w:val="1"/>
      <w:numFmt w:val="bullet"/>
      <w:lvlText w:val=""/>
      <w:lvlJc w:val="left"/>
      <w:pPr>
        <w:ind w:left="6120" w:hanging="360"/>
      </w:pPr>
      <w:rPr>
        <w:rFonts w:hint="default" w:ascii="Wingdings" w:hAnsi="Wingdings"/>
      </w:rPr>
    </w:lvl>
  </w:abstractNum>
  <w:abstractNum w:abstractNumId="57" w15:restartNumberingAfterBreak="0">
    <w:nsid w:val="462254B5"/>
    <w:multiLevelType w:val="hybridMultilevel"/>
    <w:tmpl w:val="CA9C7A6C"/>
    <w:lvl w:ilvl="0" w:tplc="040C0001">
      <w:start w:val="1"/>
      <w:numFmt w:val="bullet"/>
      <w:lvlText w:val=""/>
      <w:lvlJc w:val="left"/>
      <w:pPr>
        <w:ind w:left="502" w:hanging="360"/>
      </w:pPr>
      <w:rPr>
        <w:rFonts w:hint="default" w:ascii="Symbol" w:hAnsi="Symbol"/>
      </w:rPr>
    </w:lvl>
    <w:lvl w:ilvl="1" w:tplc="040C0003">
      <w:start w:val="1"/>
      <w:numFmt w:val="bullet"/>
      <w:lvlText w:val="o"/>
      <w:lvlJc w:val="left"/>
      <w:pPr>
        <w:ind w:left="1582" w:hanging="360"/>
      </w:pPr>
      <w:rPr>
        <w:rFonts w:hint="default" w:ascii="Courier New" w:hAnsi="Courier New" w:cs="Courier New"/>
      </w:rPr>
    </w:lvl>
    <w:lvl w:ilvl="2" w:tplc="040C0005" w:tentative="1">
      <w:start w:val="1"/>
      <w:numFmt w:val="bullet"/>
      <w:lvlText w:val=""/>
      <w:lvlJc w:val="left"/>
      <w:pPr>
        <w:ind w:left="2302" w:hanging="360"/>
      </w:pPr>
      <w:rPr>
        <w:rFonts w:hint="default" w:ascii="Wingdings" w:hAnsi="Wingdings"/>
      </w:rPr>
    </w:lvl>
    <w:lvl w:ilvl="3" w:tplc="040C0001" w:tentative="1">
      <w:start w:val="1"/>
      <w:numFmt w:val="bullet"/>
      <w:lvlText w:val=""/>
      <w:lvlJc w:val="left"/>
      <w:pPr>
        <w:ind w:left="3022" w:hanging="360"/>
      </w:pPr>
      <w:rPr>
        <w:rFonts w:hint="default" w:ascii="Symbol" w:hAnsi="Symbol"/>
      </w:rPr>
    </w:lvl>
    <w:lvl w:ilvl="4" w:tplc="040C0003" w:tentative="1">
      <w:start w:val="1"/>
      <w:numFmt w:val="bullet"/>
      <w:lvlText w:val="o"/>
      <w:lvlJc w:val="left"/>
      <w:pPr>
        <w:ind w:left="3742" w:hanging="360"/>
      </w:pPr>
      <w:rPr>
        <w:rFonts w:hint="default" w:ascii="Courier New" w:hAnsi="Courier New" w:cs="Courier New"/>
      </w:rPr>
    </w:lvl>
    <w:lvl w:ilvl="5" w:tplc="040C0005" w:tentative="1">
      <w:start w:val="1"/>
      <w:numFmt w:val="bullet"/>
      <w:lvlText w:val=""/>
      <w:lvlJc w:val="left"/>
      <w:pPr>
        <w:ind w:left="4462" w:hanging="360"/>
      </w:pPr>
      <w:rPr>
        <w:rFonts w:hint="default" w:ascii="Wingdings" w:hAnsi="Wingdings"/>
      </w:rPr>
    </w:lvl>
    <w:lvl w:ilvl="6" w:tplc="040C0001" w:tentative="1">
      <w:start w:val="1"/>
      <w:numFmt w:val="bullet"/>
      <w:lvlText w:val=""/>
      <w:lvlJc w:val="left"/>
      <w:pPr>
        <w:ind w:left="5182" w:hanging="360"/>
      </w:pPr>
      <w:rPr>
        <w:rFonts w:hint="default" w:ascii="Symbol" w:hAnsi="Symbol"/>
      </w:rPr>
    </w:lvl>
    <w:lvl w:ilvl="7" w:tplc="040C0003" w:tentative="1">
      <w:start w:val="1"/>
      <w:numFmt w:val="bullet"/>
      <w:lvlText w:val="o"/>
      <w:lvlJc w:val="left"/>
      <w:pPr>
        <w:ind w:left="5902" w:hanging="360"/>
      </w:pPr>
      <w:rPr>
        <w:rFonts w:hint="default" w:ascii="Courier New" w:hAnsi="Courier New" w:cs="Courier New"/>
      </w:rPr>
    </w:lvl>
    <w:lvl w:ilvl="8" w:tplc="040C0005" w:tentative="1">
      <w:start w:val="1"/>
      <w:numFmt w:val="bullet"/>
      <w:lvlText w:val=""/>
      <w:lvlJc w:val="left"/>
      <w:pPr>
        <w:ind w:left="6622" w:hanging="360"/>
      </w:pPr>
      <w:rPr>
        <w:rFonts w:hint="default" w:ascii="Wingdings" w:hAnsi="Wingdings"/>
      </w:rPr>
    </w:lvl>
  </w:abstractNum>
  <w:abstractNum w:abstractNumId="58" w15:restartNumberingAfterBreak="0">
    <w:nsid w:val="467671D8"/>
    <w:multiLevelType w:val="multilevel"/>
    <w:tmpl w:val="B44EB322"/>
    <w:lvl w:ilvl="0">
      <w:start w:val="1"/>
      <w:numFmt w:val="none"/>
      <w:suff w:val="nothing"/>
      <w:lvlText w:val=""/>
      <w:lvlJc w:val="left"/>
      <w:pPr>
        <w:ind w:left="0" w:firstLine="0"/>
      </w:pPr>
      <w:rPr>
        <w:rFonts w:hint="default"/>
      </w:rPr>
    </w:lvl>
    <w:lvl w:ilvl="1">
      <w:start w:val="1"/>
      <w:numFmt w:val="none"/>
      <w:suff w:val="nothing"/>
      <w:lvlText w:val=""/>
      <w:lvlJc w:val="left"/>
      <w:pPr>
        <w:ind w:left="284" w:firstLine="0"/>
      </w:pPr>
      <w:rPr>
        <w:rFonts w:hint="default"/>
      </w:rPr>
    </w:lvl>
    <w:lvl w:ilvl="2">
      <w:start w:val="1"/>
      <w:numFmt w:val="none"/>
      <w:suff w:val="nothing"/>
      <w:lvlText w:val=""/>
      <w:lvlJc w:val="left"/>
      <w:pPr>
        <w:ind w:left="567" w:firstLine="0"/>
      </w:pPr>
      <w:rPr>
        <w:rFonts w:hint="default"/>
      </w:rPr>
    </w:lvl>
    <w:lvl w:ilvl="3">
      <w:start w:val="1"/>
      <w:numFmt w:val="none"/>
      <w:suff w:val="nothing"/>
      <w:lvlText w:val=""/>
      <w:lvlJc w:val="left"/>
      <w:pPr>
        <w:ind w:left="851" w:firstLine="0"/>
      </w:pPr>
      <w:rPr>
        <w:rFonts w:hint="default"/>
      </w:rPr>
    </w:lvl>
    <w:lvl w:ilvl="4">
      <w:start w:val="1"/>
      <w:numFmt w:val="none"/>
      <w:suff w:val="nothing"/>
      <w:lvlText w:val=""/>
      <w:lvlJc w:val="left"/>
      <w:pPr>
        <w:ind w:left="1134" w:firstLine="0"/>
      </w:pPr>
      <w:rPr>
        <w:rFonts w:hint="default"/>
      </w:rPr>
    </w:lvl>
    <w:lvl w:ilvl="5">
      <w:start w:val="1"/>
      <w:numFmt w:val="decimal"/>
      <w:pStyle w:val="Titre6"/>
      <w:lvlText w:val="%1.%2.%3.%4.%5.%6"/>
      <w:lvlJc w:val="left"/>
      <w:pPr>
        <w:ind w:left="1152" w:hanging="1152"/>
      </w:pPr>
      <w:rPr>
        <w:rFonts w:hint="default"/>
      </w:rPr>
    </w:lvl>
    <w:lvl w:ilvl="6">
      <w:start w:val="1"/>
      <w:numFmt w:val="decimal"/>
      <w:pStyle w:val="Titre7"/>
      <w:lvlText w:val="%1.%2.%3.%4.%5.%6.%7"/>
      <w:lvlJc w:val="left"/>
      <w:pPr>
        <w:ind w:left="1296" w:hanging="1296"/>
      </w:pPr>
      <w:rPr>
        <w:rFonts w:hint="default"/>
      </w:rPr>
    </w:lvl>
    <w:lvl w:ilvl="7">
      <w:start w:val="1"/>
      <w:numFmt w:val="decimal"/>
      <w:pStyle w:val="Titre8"/>
      <w:lvlText w:val="%1.%2.%3.%4.%5.%6.%7.%8"/>
      <w:lvlJc w:val="left"/>
      <w:pPr>
        <w:ind w:left="1440" w:hanging="1440"/>
      </w:pPr>
      <w:rPr>
        <w:rFonts w:hint="default"/>
      </w:rPr>
    </w:lvl>
    <w:lvl w:ilvl="8">
      <w:start w:val="1"/>
      <w:numFmt w:val="decimal"/>
      <w:pStyle w:val="Titre9"/>
      <w:lvlText w:val="%1.%2.%3.%4.%5.%6.%7.%8.%9"/>
      <w:lvlJc w:val="left"/>
      <w:pPr>
        <w:ind w:left="1584" w:hanging="1584"/>
      </w:pPr>
      <w:rPr>
        <w:rFonts w:hint="default"/>
      </w:rPr>
    </w:lvl>
  </w:abstractNum>
  <w:abstractNum w:abstractNumId="59" w15:restartNumberingAfterBreak="0">
    <w:nsid w:val="490E4FFD"/>
    <w:multiLevelType w:val="hybridMultilevel"/>
    <w:tmpl w:val="C98C9822"/>
    <w:lvl w:ilvl="0" w:tplc="BC849036">
      <w:start w:val="1"/>
      <w:numFmt w:val="decimal"/>
      <w:lvlText w:val="%1."/>
      <w:lvlJc w:val="left"/>
      <w:pPr>
        <w:ind w:left="501" w:hanging="360"/>
      </w:pPr>
      <w:rPr>
        <w:rFonts w:hint="default"/>
        <w:b w:val="0"/>
      </w:rPr>
    </w:lvl>
    <w:lvl w:ilvl="1" w:tplc="040C0019" w:tentative="1">
      <w:start w:val="1"/>
      <w:numFmt w:val="lowerLetter"/>
      <w:lvlText w:val="%2."/>
      <w:lvlJc w:val="left"/>
      <w:pPr>
        <w:ind w:left="1506" w:hanging="360"/>
      </w:pPr>
    </w:lvl>
    <w:lvl w:ilvl="2" w:tplc="040C001B" w:tentative="1">
      <w:start w:val="1"/>
      <w:numFmt w:val="lowerRoman"/>
      <w:lvlText w:val="%3."/>
      <w:lvlJc w:val="right"/>
      <w:pPr>
        <w:ind w:left="2226" w:hanging="180"/>
      </w:pPr>
    </w:lvl>
    <w:lvl w:ilvl="3" w:tplc="040C000F" w:tentative="1">
      <w:start w:val="1"/>
      <w:numFmt w:val="decimal"/>
      <w:lvlText w:val="%4."/>
      <w:lvlJc w:val="left"/>
      <w:pPr>
        <w:ind w:left="2946" w:hanging="360"/>
      </w:pPr>
    </w:lvl>
    <w:lvl w:ilvl="4" w:tplc="040C0019" w:tentative="1">
      <w:start w:val="1"/>
      <w:numFmt w:val="lowerLetter"/>
      <w:lvlText w:val="%5."/>
      <w:lvlJc w:val="left"/>
      <w:pPr>
        <w:ind w:left="3666" w:hanging="360"/>
      </w:pPr>
    </w:lvl>
    <w:lvl w:ilvl="5" w:tplc="040C001B" w:tentative="1">
      <w:start w:val="1"/>
      <w:numFmt w:val="lowerRoman"/>
      <w:lvlText w:val="%6."/>
      <w:lvlJc w:val="right"/>
      <w:pPr>
        <w:ind w:left="4386" w:hanging="180"/>
      </w:pPr>
    </w:lvl>
    <w:lvl w:ilvl="6" w:tplc="040C000F" w:tentative="1">
      <w:start w:val="1"/>
      <w:numFmt w:val="decimal"/>
      <w:lvlText w:val="%7."/>
      <w:lvlJc w:val="left"/>
      <w:pPr>
        <w:ind w:left="5106" w:hanging="360"/>
      </w:pPr>
    </w:lvl>
    <w:lvl w:ilvl="7" w:tplc="040C0019" w:tentative="1">
      <w:start w:val="1"/>
      <w:numFmt w:val="lowerLetter"/>
      <w:lvlText w:val="%8."/>
      <w:lvlJc w:val="left"/>
      <w:pPr>
        <w:ind w:left="5826" w:hanging="360"/>
      </w:pPr>
    </w:lvl>
    <w:lvl w:ilvl="8" w:tplc="040C001B" w:tentative="1">
      <w:start w:val="1"/>
      <w:numFmt w:val="lowerRoman"/>
      <w:lvlText w:val="%9."/>
      <w:lvlJc w:val="right"/>
      <w:pPr>
        <w:ind w:left="6546" w:hanging="180"/>
      </w:pPr>
    </w:lvl>
  </w:abstractNum>
  <w:abstractNum w:abstractNumId="60" w15:restartNumberingAfterBreak="0">
    <w:nsid w:val="49E10294"/>
    <w:multiLevelType w:val="hybridMultilevel"/>
    <w:tmpl w:val="2DBA8466"/>
    <w:lvl w:ilvl="0" w:tplc="F3686048">
      <w:numFmt w:val="bullet"/>
      <w:lvlText w:val="-"/>
      <w:lvlJc w:val="left"/>
      <w:pPr>
        <w:ind w:left="1500" w:hanging="360"/>
      </w:pPr>
      <w:rPr>
        <w:rFonts w:hint="default" w:ascii="Arial" w:hAnsi="Arial" w:eastAsia="Calibri" w:cs="Arial"/>
        <w:b/>
        <w:color w:val="auto"/>
      </w:rPr>
    </w:lvl>
    <w:lvl w:ilvl="1" w:tplc="040C0003" w:tentative="1">
      <w:start w:val="1"/>
      <w:numFmt w:val="bullet"/>
      <w:lvlText w:val="o"/>
      <w:lvlJc w:val="left"/>
      <w:pPr>
        <w:ind w:left="2220" w:hanging="360"/>
      </w:pPr>
      <w:rPr>
        <w:rFonts w:hint="default" w:ascii="Courier New" w:hAnsi="Courier New" w:cs="Courier New"/>
      </w:rPr>
    </w:lvl>
    <w:lvl w:ilvl="2" w:tplc="040C0005" w:tentative="1">
      <w:start w:val="1"/>
      <w:numFmt w:val="bullet"/>
      <w:lvlText w:val=""/>
      <w:lvlJc w:val="left"/>
      <w:pPr>
        <w:ind w:left="2940" w:hanging="360"/>
      </w:pPr>
      <w:rPr>
        <w:rFonts w:hint="default" w:ascii="Wingdings" w:hAnsi="Wingdings"/>
      </w:rPr>
    </w:lvl>
    <w:lvl w:ilvl="3" w:tplc="040C0001" w:tentative="1">
      <w:start w:val="1"/>
      <w:numFmt w:val="bullet"/>
      <w:lvlText w:val=""/>
      <w:lvlJc w:val="left"/>
      <w:pPr>
        <w:ind w:left="3660" w:hanging="360"/>
      </w:pPr>
      <w:rPr>
        <w:rFonts w:hint="default" w:ascii="Symbol" w:hAnsi="Symbol"/>
      </w:rPr>
    </w:lvl>
    <w:lvl w:ilvl="4" w:tplc="040C0003" w:tentative="1">
      <w:start w:val="1"/>
      <w:numFmt w:val="bullet"/>
      <w:lvlText w:val="o"/>
      <w:lvlJc w:val="left"/>
      <w:pPr>
        <w:ind w:left="4380" w:hanging="360"/>
      </w:pPr>
      <w:rPr>
        <w:rFonts w:hint="default" w:ascii="Courier New" w:hAnsi="Courier New" w:cs="Courier New"/>
      </w:rPr>
    </w:lvl>
    <w:lvl w:ilvl="5" w:tplc="040C0005" w:tentative="1">
      <w:start w:val="1"/>
      <w:numFmt w:val="bullet"/>
      <w:lvlText w:val=""/>
      <w:lvlJc w:val="left"/>
      <w:pPr>
        <w:ind w:left="5100" w:hanging="360"/>
      </w:pPr>
      <w:rPr>
        <w:rFonts w:hint="default" w:ascii="Wingdings" w:hAnsi="Wingdings"/>
      </w:rPr>
    </w:lvl>
    <w:lvl w:ilvl="6" w:tplc="040C0001" w:tentative="1">
      <w:start w:val="1"/>
      <w:numFmt w:val="bullet"/>
      <w:lvlText w:val=""/>
      <w:lvlJc w:val="left"/>
      <w:pPr>
        <w:ind w:left="5820" w:hanging="360"/>
      </w:pPr>
      <w:rPr>
        <w:rFonts w:hint="default" w:ascii="Symbol" w:hAnsi="Symbol"/>
      </w:rPr>
    </w:lvl>
    <w:lvl w:ilvl="7" w:tplc="040C0003" w:tentative="1">
      <w:start w:val="1"/>
      <w:numFmt w:val="bullet"/>
      <w:lvlText w:val="o"/>
      <w:lvlJc w:val="left"/>
      <w:pPr>
        <w:ind w:left="6540" w:hanging="360"/>
      </w:pPr>
      <w:rPr>
        <w:rFonts w:hint="default" w:ascii="Courier New" w:hAnsi="Courier New" w:cs="Courier New"/>
      </w:rPr>
    </w:lvl>
    <w:lvl w:ilvl="8" w:tplc="040C0005" w:tentative="1">
      <w:start w:val="1"/>
      <w:numFmt w:val="bullet"/>
      <w:lvlText w:val=""/>
      <w:lvlJc w:val="left"/>
      <w:pPr>
        <w:ind w:left="7260" w:hanging="360"/>
      </w:pPr>
      <w:rPr>
        <w:rFonts w:hint="default" w:ascii="Wingdings" w:hAnsi="Wingdings"/>
      </w:rPr>
    </w:lvl>
  </w:abstractNum>
  <w:abstractNum w:abstractNumId="61" w15:restartNumberingAfterBreak="0">
    <w:nsid w:val="4D197522"/>
    <w:multiLevelType w:val="multilevel"/>
    <w:tmpl w:val="B4B62D0C"/>
    <w:lvl w:ilvl="0">
      <w:start w:val="1"/>
      <w:numFmt w:val="decimal"/>
      <w:pStyle w:val="Titre1"/>
      <w:suff w:val="space"/>
      <w:lvlText w:val="%1."/>
      <w:lvlJc w:val="left"/>
      <w:pPr>
        <w:ind w:left="0" w:firstLine="0"/>
      </w:pPr>
      <w:rPr>
        <w:rFonts w:hint="default"/>
      </w:rPr>
    </w:lvl>
    <w:lvl w:ilvl="1">
      <w:start w:val="1"/>
      <w:numFmt w:val="decimal"/>
      <w:pStyle w:val="Titre2"/>
      <w:suff w:val="space"/>
      <w:lvlText w:val="%1.%2."/>
      <w:lvlJc w:val="left"/>
      <w:pPr>
        <w:ind w:left="6805" w:firstLine="0"/>
      </w:pPr>
      <w:rPr>
        <w:rFonts w:hint="default"/>
      </w:rPr>
    </w:lvl>
    <w:lvl w:ilvl="2">
      <w:start w:val="1"/>
      <w:numFmt w:val="decimal"/>
      <w:pStyle w:val="Titre3"/>
      <w:suff w:val="space"/>
      <w:lvlText w:val="%1.%2.%3."/>
      <w:lvlJc w:val="left"/>
      <w:pPr>
        <w:ind w:left="567" w:firstLine="0"/>
      </w:pPr>
      <w:rPr>
        <w:rFonts w:hint="default"/>
      </w:rPr>
    </w:lvl>
    <w:lvl w:ilvl="3">
      <w:start w:val="1"/>
      <w:numFmt w:val="decimal"/>
      <w:pStyle w:val="Titre4"/>
      <w:suff w:val="space"/>
      <w:lvlText w:val="%1.%2.%3.%4."/>
      <w:lvlJc w:val="left"/>
      <w:pPr>
        <w:ind w:left="851" w:firstLine="0"/>
      </w:pPr>
      <w:rPr>
        <w:rFonts w:hint="default"/>
      </w:rPr>
    </w:lvl>
    <w:lvl w:ilvl="4">
      <w:start w:val="1"/>
      <w:numFmt w:val="decimal"/>
      <w:pStyle w:val="Titre5"/>
      <w:suff w:val="space"/>
      <w:lvlText w:val="%1.%2.%3.%4.%5."/>
      <w:lvlJc w:val="left"/>
      <w:pPr>
        <w:ind w:left="1134" w:firstLine="0"/>
      </w:pPr>
      <w:rPr>
        <w:rFonts w:hint="default"/>
      </w:rPr>
    </w:lvl>
    <w:lvl w:ilvl="5">
      <w:start w:val="1"/>
      <w:numFmt w:val="decimal"/>
      <w:pStyle w:val="Titre61"/>
      <w:lvlText w:val="%1.%2.%3.%4.%5.%6"/>
      <w:lvlJc w:val="left"/>
      <w:pPr>
        <w:ind w:left="1152" w:hanging="1152"/>
      </w:pPr>
      <w:rPr>
        <w:rFonts w:hint="default"/>
      </w:rPr>
    </w:lvl>
    <w:lvl w:ilvl="6">
      <w:start w:val="1"/>
      <w:numFmt w:val="decimal"/>
      <w:pStyle w:val="Titre71"/>
      <w:lvlText w:val="%1.%2.%3.%4.%5.%6.%7"/>
      <w:lvlJc w:val="left"/>
      <w:pPr>
        <w:ind w:left="1296" w:hanging="1296"/>
      </w:pPr>
      <w:rPr>
        <w:rFonts w:hint="default"/>
      </w:rPr>
    </w:lvl>
    <w:lvl w:ilvl="7">
      <w:start w:val="1"/>
      <w:numFmt w:val="decimal"/>
      <w:pStyle w:val="Titre81"/>
      <w:lvlText w:val="%1.%2.%3.%4.%5.%6.%7.%8"/>
      <w:lvlJc w:val="left"/>
      <w:pPr>
        <w:ind w:left="1440" w:hanging="1440"/>
      </w:pPr>
      <w:rPr>
        <w:rFonts w:hint="default"/>
      </w:rPr>
    </w:lvl>
    <w:lvl w:ilvl="8">
      <w:start w:val="1"/>
      <w:numFmt w:val="decimal"/>
      <w:pStyle w:val="Titre91"/>
      <w:lvlText w:val="%1.%2.%3.%4.%5.%6.%7.%8.%9"/>
      <w:lvlJc w:val="left"/>
      <w:pPr>
        <w:ind w:left="1584" w:hanging="1584"/>
      </w:pPr>
      <w:rPr>
        <w:rFonts w:hint="default"/>
      </w:rPr>
    </w:lvl>
  </w:abstractNum>
  <w:abstractNum w:abstractNumId="62" w15:restartNumberingAfterBreak="0">
    <w:nsid w:val="4FAB0E68"/>
    <w:multiLevelType w:val="hybridMultilevel"/>
    <w:tmpl w:val="DC006A00"/>
    <w:lvl w:ilvl="0" w:tplc="040C000F">
      <w:start w:val="1"/>
      <w:numFmt w:val="decimal"/>
      <w:lvlText w:val="%1."/>
      <w:lvlJc w:val="left"/>
      <w:pPr>
        <w:ind w:left="501" w:hanging="360"/>
      </w:pPr>
      <w:rPr>
        <w:rFonts w:hint="default"/>
      </w:rPr>
    </w:lvl>
    <w:lvl w:ilvl="1" w:tplc="040C0019" w:tentative="1">
      <w:start w:val="1"/>
      <w:numFmt w:val="lowerLetter"/>
      <w:lvlText w:val="%2."/>
      <w:lvlJc w:val="left"/>
      <w:pPr>
        <w:ind w:left="1506" w:hanging="360"/>
      </w:pPr>
    </w:lvl>
    <w:lvl w:ilvl="2" w:tplc="040C001B" w:tentative="1">
      <w:start w:val="1"/>
      <w:numFmt w:val="lowerRoman"/>
      <w:lvlText w:val="%3."/>
      <w:lvlJc w:val="right"/>
      <w:pPr>
        <w:ind w:left="2226" w:hanging="180"/>
      </w:pPr>
    </w:lvl>
    <w:lvl w:ilvl="3" w:tplc="040C000F" w:tentative="1">
      <w:start w:val="1"/>
      <w:numFmt w:val="decimal"/>
      <w:lvlText w:val="%4."/>
      <w:lvlJc w:val="left"/>
      <w:pPr>
        <w:ind w:left="2946" w:hanging="360"/>
      </w:pPr>
    </w:lvl>
    <w:lvl w:ilvl="4" w:tplc="040C0019" w:tentative="1">
      <w:start w:val="1"/>
      <w:numFmt w:val="lowerLetter"/>
      <w:lvlText w:val="%5."/>
      <w:lvlJc w:val="left"/>
      <w:pPr>
        <w:ind w:left="3666" w:hanging="360"/>
      </w:pPr>
    </w:lvl>
    <w:lvl w:ilvl="5" w:tplc="040C001B" w:tentative="1">
      <w:start w:val="1"/>
      <w:numFmt w:val="lowerRoman"/>
      <w:lvlText w:val="%6."/>
      <w:lvlJc w:val="right"/>
      <w:pPr>
        <w:ind w:left="4386" w:hanging="180"/>
      </w:pPr>
    </w:lvl>
    <w:lvl w:ilvl="6" w:tplc="040C000F" w:tentative="1">
      <w:start w:val="1"/>
      <w:numFmt w:val="decimal"/>
      <w:lvlText w:val="%7."/>
      <w:lvlJc w:val="left"/>
      <w:pPr>
        <w:ind w:left="5106" w:hanging="360"/>
      </w:pPr>
    </w:lvl>
    <w:lvl w:ilvl="7" w:tplc="040C0019" w:tentative="1">
      <w:start w:val="1"/>
      <w:numFmt w:val="lowerLetter"/>
      <w:lvlText w:val="%8."/>
      <w:lvlJc w:val="left"/>
      <w:pPr>
        <w:ind w:left="5826" w:hanging="360"/>
      </w:pPr>
    </w:lvl>
    <w:lvl w:ilvl="8" w:tplc="040C001B" w:tentative="1">
      <w:start w:val="1"/>
      <w:numFmt w:val="lowerRoman"/>
      <w:lvlText w:val="%9."/>
      <w:lvlJc w:val="right"/>
      <w:pPr>
        <w:ind w:left="6546" w:hanging="180"/>
      </w:pPr>
    </w:lvl>
  </w:abstractNum>
  <w:abstractNum w:abstractNumId="63" w15:restartNumberingAfterBreak="0">
    <w:nsid w:val="52635E78"/>
    <w:multiLevelType w:val="hybridMultilevel"/>
    <w:tmpl w:val="D1C294A4"/>
    <w:lvl w:ilvl="0" w:tplc="040C000F">
      <w:start w:val="1"/>
      <w:numFmt w:val="decimal"/>
      <w:lvlText w:val="%1."/>
      <w:lvlJc w:val="left"/>
      <w:pPr>
        <w:ind w:left="502" w:hanging="360"/>
      </w:pPr>
      <w:rPr>
        <w:rFonts w:hint="default"/>
      </w:rPr>
    </w:lvl>
    <w:lvl w:ilvl="1" w:tplc="040C0019" w:tentative="1">
      <w:start w:val="1"/>
      <w:numFmt w:val="lowerLetter"/>
      <w:lvlText w:val="%2."/>
      <w:lvlJc w:val="left"/>
      <w:pPr>
        <w:ind w:left="1222" w:hanging="360"/>
      </w:pPr>
    </w:lvl>
    <w:lvl w:ilvl="2" w:tplc="040C001B" w:tentative="1">
      <w:start w:val="1"/>
      <w:numFmt w:val="lowerRoman"/>
      <w:lvlText w:val="%3."/>
      <w:lvlJc w:val="right"/>
      <w:pPr>
        <w:ind w:left="1942" w:hanging="180"/>
      </w:pPr>
    </w:lvl>
    <w:lvl w:ilvl="3" w:tplc="040C000F" w:tentative="1">
      <w:start w:val="1"/>
      <w:numFmt w:val="decimal"/>
      <w:lvlText w:val="%4."/>
      <w:lvlJc w:val="left"/>
      <w:pPr>
        <w:ind w:left="2662" w:hanging="360"/>
      </w:pPr>
    </w:lvl>
    <w:lvl w:ilvl="4" w:tplc="040C0019" w:tentative="1">
      <w:start w:val="1"/>
      <w:numFmt w:val="lowerLetter"/>
      <w:lvlText w:val="%5."/>
      <w:lvlJc w:val="left"/>
      <w:pPr>
        <w:ind w:left="3382" w:hanging="360"/>
      </w:pPr>
    </w:lvl>
    <w:lvl w:ilvl="5" w:tplc="040C001B" w:tentative="1">
      <w:start w:val="1"/>
      <w:numFmt w:val="lowerRoman"/>
      <w:lvlText w:val="%6."/>
      <w:lvlJc w:val="right"/>
      <w:pPr>
        <w:ind w:left="4102" w:hanging="180"/>
      </w:pPr>
    </w:lvl>
    <w:lvl w:ilvl="6" w:tplc="040C000F" w:tentative="1">
      <w:start w:val="1"/>
      <w:numFmt w:val="decimal"/>
      <w:lvlText w:val="%7."/>
      <w:lvlJc w:val="left"/>
      <w:pPr>
        <w:ind w:left="4822" w:hanging="360"/>
      </w:pPr>
    </w:lvl>
    <w:lvl w:ilvl="7" w:tplc="040C0019" w:tentative="1">
      <w:start w:val="1"/>
      <w:numFmt w:val="lowerLetter"/>
      <w:lvlText w:val="%8."/>
      <w:lvlJc w:val="left"/>
      <w:pPr>
        <w:ind w:left="5542" w:hanging="360"/>
      </w:pPr>
    </w:lvl>
    <w:lvl w:ilvl="8" w:tplc="040C001B" w:tentative="1">
      <w:start w:val="1"/>
      <w:numFmt w:val="lowerRoman"/>
      <w:lvlText w:val="%9."/>
      <w:lvlJc w:val="right"/>
      <w:pPr>
        <w:ind w:left="6262" w:hanging="180"/>
      </w:pPr>
    </w:lvl>
  </w:abstractNum>
  <w:abstractNum w:abstractNumId="64" w15:restartNumberingAfterBreak="0">
    <w:nsid w:val="57117B12"/>
    <w:multiLevelType w:val="hybridMultilevel"/>
    <w:tmpl w:val="70003CDE"/>
    <w:lvl w:ilvl="0" w:tplc="040C0001">
      <w:start w:val="1"/>
      <w:numFmt w:val="bullet"/>
      <w:lvlText w:val=""/>
      <w:lvlJc w:val="left"/>
      <w:pPr>
        <w:ind w:left="720" w:hanging="360"/>
      </w:pPr>
      <w:rPr>
        <w:rFonts w:hint="default" w:ascii="Symbol" w:hAnsi="Symbol"/>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65" w15:restartNumberingAfterBreak="0">
    <w:nsid w:val="58A6333E"/>
    <w:multiLevelType w:val="hybridMultilevel"/>
    <w:tmpl w:val="17600224"/>
    <w:lvl w:ilvl="0" w:tplc="040C0001">
      <w:start w:val="1"/>
      <w:numFmt w:val="bullet"/>
      <w:lvlText w:val=""/>
      <w:lvlJc w:val="left"/>
      <w:pPr>
        <w:ind w:left="785" w:hanging="360"/>
      </w:pPr>
      <w:rPr>
        <w:rFonts w:hint="default" w:ascii="Symbol" w:hAnsi="Symbol"/>
      </w:rPr>
    </w:lvl>
    <w:lvl w:ilvl="1" w:tplc="040C0003" w:tentative="1">
      <w:start w:val="1"/>
      <w:numFmt w:val="bullet"/>
      <w:lvlText w:val="o"/>
      <w:lvlJc w:val="left"/>
      <w:pPr>
        <w:ind w:left="1505" w:hanging="360"/>
      </w:pPr>
      <w:rPr>
        <w:rFonts w:hint="default" w:ascii="Courier New" w:hAnsi="Courier New" w:cs="Courier New"/>
      </w:rPr>
    </w:lvl>
    <w:lvl w:ilvl="2" w:tplc="040C0005" w:tentative="1">
      <w:start w:val="1"/>
      <w:numFmt w:val="bullet"/>
      <w:lvlText w:val=""/>
      <w:lvlJc w:val="left"/>
      <w:pPr>
        <w:ind w:left="2225" w:hanging="360"/>
      </w:pPr>
      <w:rPr>
        <w:rFonts w:hint="default" w:ascii="Wingdings" w:hAnsi="Wingdings"/>
      </w:rPr>
    </w:lvl>
    <w:lvl w:ilvl="3" w:tplc="040C0001" w:tentative="1">
      <w:start w:val="1"/>
      <w:numFmt w:val="bullet"/>
      <w:lvlText w:val=""/>
      <w:lvlJc w:val="left"/>
      <w:pPr>
        <w:ind w:left="2945" w:hanging="360"/>
      </w:pPr>
      <w:rPr>
        <w:rFonts w:hint="default" w:ascii="Symbol" w:hAnsi="Symbol"/>
      </w:rPr>
    </w:lvl>
    <w:lvl w:ilvl="4" w:tplc="040C0003" w:tentative="1">
      <w:start w:val="1"/>
      <w:numFmt w:val="bullet"/>
      <w:lvlText w:val="o"/>
      <w:lvlJc w:val="left"/>
      <w:pPr>
        <w:ind w:left="3665" w:hanging="360"/>
      </w:pPr>
      <w:rPr>
        <w:rFonts w:hint="default" w:ascii="Courier New" w:hAnsi="Courier New" w:cs="Courier New"/>
      </w:rPr>
    </w:lvl>
    <w:lvl w:ilvl="5" w:tplc="040C0005" w:tentative="1">
      <w:start w:val="1"/>
      <w:numFmt w:val="bullet"/>
      <w:lvlText w:val=""/>
      <w:lvlJc w:val="left"/>
      <w:pPr>
        <w:ind w:left="4385" w:hanging="360"/>
      </w:pPr>
      <w:rPr>
        <w:rFonts w:hint="default" w:ascii="Wingdings" w:hAnsi="Wingdings"/>
      </w:rPr>
    </w:lvl>
    <w:lvl w:ilvl="6" w:tplc="040C0001" w:tentative="1">
      <w:start w:val="1"/>
      <w:numFmt w:val="bullet"/>
      <w:lvlText w:val=""/>
      <w:lvlJc w:val="left"/>
      <w:pPr>
        <w:ind w:left="5105" w:hanging="360"/>
      </w:pPr>
      <w:rPr>
        <w:rFonts w:hint="default" w:ascii="Symbol" w:hAnsi="Symbol"/>
      </w:rPr>
    </w:lvl>
    <w:lvl w:ilvl="7" w:tplc="040C0003" w:tentative="1">
      <w:start w:val="1"/>
      <w:numFmt w:val="bullet"/>
      <w:lvlText w:val="o"/>
      <w:lvlJc w:val="left"/>
      <w:pPr>
        <w:ind w:left="5825" w:hanging="360"/>
      </w:pPr>
      <w:rPr>
        <w:rFonts w:hint="default" w:ascii="Courier New" w:hAnsi="Courier New" w:cs="Courier New"/>
      </w:rPr>
    </w:lvl>
    <w:lvl w:ilvl="8" w:tplc="040C0005" w:tentative="1">
      <w:start w:val="1"/>
      <w:numFmt w:val="bullet"/>
      <w:lvlText w:val=""/>
      <w:lvlJc w:val="left"/>
      <w:pPr>
        <w:ind w:left="6545" w:hanging="360"/>
      </w:pPr>
      <w:rPr>
        <w:rFonts w:hint="default" w:ascii="Wingdings" w:hAnsi="Wingdings"/>
      </w:rPr>
    </w:lvl>
  </w:abstractNum>
  <w:abstractNum w:abstractNumId="66" w15:restartNumberingAfterBreak="0">
    <w:nsid w:val="5A0F394B"/>
    <w:multiLevelType w:val="hybridMultilevel"/>
    <w:tmpl w:val="709C7BAC"/>
    <w:lvl w:ilvl="0" w:tplc="040C0001">
      <w:start w:val="1"/>
      <w:numFmt w:val="bullet"/>
      <w:lvlText w:val=""/>
      <w:lvlJc w:val="left"/>
      <w:pPr>
        <w:ind w:left="720" w:hanging="360"/>
      </w:pPr>
      <w:rPr>
        <w:rFonts w:hint="default" w:ascii="Symbol" w:hAnsi="Symbol"/>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67" w15:restartNumberingAfterBreak="0">
    <w:nsid w:val="5B5355E5"/>
    <w:multiLevelType w:val="hybridMultilevel"/>
    <w:tmpl w:val="31A0208C"/>
    <w:lvl w:ilvl="0" w:tplc="DD38724E">
      <w:numFmt w:val="bullet"/>
      <w:lvlText w:val="-"/>
      <w:lvlJc w:val="left"/>
      <w:pPr>
        <w:ind w:left="501" w:hanging="360"/>
      </w:pPr>
      <w:rPr>
        <w:rFonts w:hint="default" w:ascii="Arial" w:hAnsi="Arial" w:eastAsia="Calibri" w:cs="Arial"/>
        <w:color w:val="auto"/>
      </w:rPr>
    </w:lvl>
    <w:lvl w:ilvl="1" w:tplc="040C0003" w:tentative="1">
      <w:start w:val="1"/>
      <w:numFmt w:val="bullet"/>
      <w:lvlText w:val="o"/>
      <w:lvlJc w:val="left"/>
      <w:pPr>
        <w:ind w:left="1221" w:hanging="360"/>
      </w:pPr>
      <w:rPr>
        <w:rFonts w:hint="default" w:ascii="Courier New" w:hAnsi="Courier New" w:cs="Courier New"/>
      </w:rPr>
    </w:lvl>
    <w:lvl w:ilvl="2" w:tplc="040C0005" w:tentative="1">
      <w:start w:val="1"/>
      <w:numFmt w:val="bullet"/>
      <w:lvlText w:val=""/>
      <w:lvlJc w:val="left"/>
      <w:pPr>
        <w:ind w:left="1941" w:hanging="360"/>
      </w:pPr>
      <w:rPr>
        <w:rFonts w:hint="default" w:ascii="Wingdings" w:hAnsi="Wingdings"/>
      </w:rPr>
    </w:lvl>
    <w:lvl w:ilvl="3" w:tplc="040C0001" w:tentative="1">
      <w:start w:val="1"/>
      <w:numFmt w:val="bullet"/>
      <w:lvlText w:val=""/>
      <w:lvlJc w:val="left"/>
      <w:pPr>
        <w:ind w:left="2661" w:hanging="360"/>
      </w:pPr>
      <w:rPr>
        <w:rFonts w:hint="default" w:ascii="Symbol" w:hAnsi="Symbol"/>
      </w:rPr>
    </w:lvl>
    <w:lvl w:ilvl="4" w:tplc="040C0003" w:tentative="1">
      <w:start w:val="1"/>
      <w:numFmt w:val="bullet"/>
      <w:lvlText w:val="o"/>
      <w:lvlJc w:val="left"/>
      <w:pPr>
        <w:ind w:left="3381" w:hanging="360"/>
      </w:pPr>
      <w:rPr>
        <w:rFonts w:hint="default" w:ascii="Courier New" w:hAnsi="Courier New" w:cs="Courier New"/>
      </w:rPr>
    </w:lvl>
    <w:lvl w:ilvl="5" w:tplc="040C0005" w:tentative="1">
      <w:start w:val="1"/>
      <w:numFmt w:val="bullet"/>
      <w:lvlText w:val=""/>
      <w:lvlJc w:val="left"/>
      <w:pPr>
        <w:ind w:left="4101" w:hanging="360"/>
      </w:pPr>
      <w:rPr>
        <w:rFonts w:hint="default" w:ascii="Wingdings" w:hAnsi="Wingdings"/>
      </w:rPr>
    </w:lvl>
    <w:lvl w:ilvl="6" w:tplc="040C0001" w:tentative="1">
      <w:start w:val="1"/>
      <w:numFmt w:val="bullet"/>
      <w:lvlText w:val=""/>
      <w:lvlJc w:val="left"/>
      <w:pPr>
        <w:ind w:left="4821" w:hanging="360"/>
      </w:pPr>
      <w:rPr>
        <w:rFonts w:hint="default" w:ascii="Symbol" w:hAnsi="Symbol"/>
      </w:rPr>
    </w:lvl>
    <w:lvl w:ilvl="7" w:tplc="040C0003" w:tentative="1">
      <w:start w:val="1"/>
      <w:numFmt w:val="bullet"/>
      <w:lvlText w:val="o"/>
      <w:lvlJc w:val="left"/>
      <w:pPr>
        <w:ind w:left="5541" w:hanging="360"/>
      </w:pPr>
      <w:rPr>
        <w:rFonts w:hint="default" w:ascii="Courier New" w:hAnsi="Courier New" w:cs="Courier New"/>
      </w:rPr>
    </w:lvl>
    <w:lvl w:ilvl="8" w:tplc="040C0005" w:tentative="1">
      <w:start w:val="1"/>
      <w:numFmt w:val="bullet"/>
      <w:lvlText w:val=""/>
      <w:lvlJc w:val="left"/>
      <w:pPr>
        <w:ind w:left="6261" w:hanging="360"/>
      </w:pPr>
      <w:rPr>
        <w:rFonts w:hint="default" w:ascii="Wingdings" w:hAnsi="Wingdings"/>
      </w:rPr>
    </w:lvl>
  </w:abstractNum>
  <w:abstractNum w:abstractNumId="68" w15:restartNumberingAfterBreak="0">
    <w:nsid w:val="5C7119B2"/>
    <w:multiLevelType w:val="hybridMultilevel"/>
    <w:tmpl w:val="F4E833A8"/>
    <w:lvl w:ilvl="0" w:tplc="FEACD4B6">
      <w:start w:val="1"/>
      <w:numFmt w:val="bullet"/>
      <w:lvlText w:val=""/>
      <w:lvlJc w:val="left"/>
      <w:pPr>
        <w:ind w:left="360" w:hanging="360"/>
      </w:pPr>
      <w:rPr>
        <w:rFonts w:hint="default" w:ascii="Symbol" w:hAnsi="Symbol"/>
      </w:rPr>
    </w:lvl>
    <w:lvl w:ilvl="1" w:tplc="F40AA5C6" w:tentative="1">
      <w:start w:val="1"/>
      <w:numFmt w:val="bullet"/>
      <w:lvlText w:val="o"/>
      <w:lvlJc w:val="left"/>
      <w:pPr>
        <w:ind w:left="1080" w:hanging="360"/>
      </w:pPr>
      <w:rPr>
        <w:rFonts w:hint="default" w:ascii="Courier New" w:hAnsi="Courier New" w:cs="Courier New"/>
      </w:rPr>
    </w:lvl>
    <w:lvl w:ilvl="2" w:tplc="47C4AD04" w:tentative="1">
      <w:start w:val="1"/>
      <w:numFmt w:val="bullet"/>
      <w:lvlText w:val=""/>
      <w:lvlJc w:val="left"/>
      <w:pPr>
        <w:ind w:left="1800" w:hanging="360"/>
      </w:pPr>
      <w:rPr>
        <w:rFonts w:hint="default" w:ascii="Wingdings" w:hAnsi="Wingdings"/>
      </w:rPr>
    </w:lvl>
    <w:lvl w:ilvl="3" w:tplc="FA427A24" w:tentative="1">
      <w:start w:val="1"/>
      <w:numFmt w:val="bullet"/>
      <w:lvlText w:val=""/>
      <w:lvlJc w:val="left"/>
      <w:pPr>
        <w:ind w:left="2520" w:hanging="360"/>
      </w:pPr>
      <w:rPr>
        <w:rFonts w:hint="default" w:ascii="Symbol" w:hAnsi="Symbol"/>
      </w:rPr>
    </w:lvl>
    <w:lvl w:ilvl="4" w:tplc="23803016" w:tentative="1">
      <w:start w:val="1"/>
      <w:numFmt w:val="bullet"/>
      <w:lvlText w:val="o"/>
      <w:lvlJc w:val="left"/>
      <w:pPr>
        <w:ind w:left="3240" w:hanging="360"/>
      </w:pPr>
      <w:rPr>
        <w:rFonts w:hint="default" w:ascii="Courier New" w:hAnsi="Courier New" w:cs="Courier New"/>
      </w:rPr>
    </w:lvl>
    <w:lvl w:ilvl="5" w:tplc="2FF8AF80" w:tentative="1">
      <w:start w:val="1"/>
      <w:numFmt w:val="bullet"/>
      <w:lvlText w:val=""/>
      <w:lvlJc w:val="left"/>
      <w:pPr>
        <w:ind w:left="3960" w:hanging="360"/>
      </w:pPr>
      <w:rPr>
        <w:rFonts w:hint="default" w:ascii="Wingdings" w:hAnsi="Wingdings"/>
      </w:rPr>
    </w:lvl>
    <w:lvl w:ilvl="6" w:tplc="7422AA58" w:tentative="1">
      <w:start w:val="1"/>
      <w:numFmt w:val="bullet"/>
      <w:lvlText w:val=""/>
      <w:lvlJc w:val="left"/>
      <w:pPr>
        <w:ind w:left="4680" w:hanging="360"/>
      </w:pPr>
      <w:rPr>
        <w:rFonts w:hint="default" w:ascii="Symbol" w:hAnsi="Symbol"/>
      </w:rPr>
    </w:lvl>
    <w:lvl w:ilvl="7" w:tplc="7408C732" w:tentative="1">
      <w:start w:val="1"/>
      <w:numFmt w:val="bullet"/>
      <w:lvlText w:val="o"/>
      <w:lvlJc w:val="left"/>
      <w:pPr>
        <w:ind w:left="5400" w:hanging="360"/>
      </w:pPr>
      <w:rPr>
        <w:rFonts w:hint="default" w:ascii="Courier New" w:hAnsi="Courier New" w:cs="Courier New"/>
      </w:rPr>
    </w:lvl>
    <w:lvl w:ilvl="8" w:tplc="5B6EF6DE" w:tentative="1">
      <w:start w:val="1"/>
      <w:numFmt w:val="bullet"/>
      <w:lvlText w:val=""/>
      <w:lvlJc w:val="left"/>
      <w:pPr>
        <w:ind w:left="6120" w:hanging="360"/>
      </w:pPr>
      <w:rPr>
        <w:rFonts w:hint="default" w:ascii="Wingdings" w:hAnsi="Wingdings"/>
      </w:rPr>
    </w:lvl>
  </w:abstractNum>
  <w:abstractNum w:abstractNumId="69" w15:restartNumberingAfterBreak="0">
    <w:nsid w:val="5D670501"/>
    <w:multiLevelType w:val="hybridMultilevel"/>
    <w:tmpl w:val="2ECE2472"/>
    <w:lvl w:ilvl="0" w:tplc="3D7C51DA">
      <w:start w:val="1"/>
      <w:numFmt w:val="bullet"/>
      <w:lvlText w:val=""/>
      <w:lvlJc w:val="left"/>
      <w:pPr>
        <w:ind w:left="720" w:hanging="360"/>
      </w:pPr>
      <w:rPr>
        <w:rFonts w:hint="default" w:ascii="Symbol" w:hAnsi="Symbol"/>
      </w:rPr>
    </w:lvl>
    <w:lvl w:ilvl="1" w:tplc="AD762828" w:tentative="1">
      <w:start w:val="1"/>
      <w:numFmt w:val="bullet"/>
      <w:lvlText w:val="o"/>
      <w:lvlJc w:val="left"/>
      <w:pPr>
        <w:ind w:left="1440" w:hanging="360"/>
      </w:pPr>
      <w:rPr>
        <w:rFonts w:hint="default" w:ascii="Courier New" w:hAnsi="Courier New" w:cs="Courier New"/>
      </w:rPr>
    </w:lvl>
    <w:lvl w:ilvl="2" w:tplc="095C63DC" w:tentative="1">
      <w:start w:val="1"/>
      <w:numFmt w:val="bullet"/>
      <w:lvlText w:val=""/>
      <w:lvlJc w:val="left"/>
      <w:pPr>
        <w:ind w:left="2160" w:hanging="360"/>
      </w:pPr>
      <w:rPr>
        <w:rFonts w:hint="default" w:ascii="Wingdings" w:hAnsi="Wingdings"/>
      </w:rPr>
    </w:lvl>
    <w:lvl w:ilvl="3" w:tplc="6114D5AE" w:tentative="1">
      <w:start w:val="1"/>
      <w:numFmt w:val="bullet"/>
      <w:lvlText w:val=""/>
      <w:lvlJc w:val="left"/>
      <w:pPr>
        <w:ind w:left="2880" w:hanging="360"/>
      </w:pPr>
      <w:rPr>
        <w:rFonts w:hint="default" w:ascii="Symbol" w:hAnsi="Symbol"/>
      </w:rPr>
    </w:lvl>
    <w:lvl w:ilvl="4" w:tplc="0C568CC2" w:tentative="1">
      <w:start w:val="1"/>
      <w:numFmt w:val="bullet"/>
      <w:lvlText w:val="o"/>
      <w:lvlJc w:val="left"/>
      <w:pPr>
        <w:ind w:left="3600" w:hanging="360"/>
      </w:pPr>
      <w:rPr>
        <w:rFonts w:hint="default" w:ascii="Courier New" w:hAnsi="Courier New" w:cs="Courier New"/>
      </w:rPr>
    </w:lvl>
    <w:lvl w:ilvl="5" w:tplc="8FD09922" w:tentative="1">
      <w:start w:val="1"/>
      <w:numFmt w:val="bullet"/>
      <w:lvlText w:val=""/>
      <w:lvlJc w:val="left"/>
      <w:pPr>
        <w:ind w:left="4320" w:hanging="360"/>
      </w:pPr>
      <w:rPr>
        <w:rFonts w:hint="default" w:ascii="Wingdings" w:hAnsi="Wingdings"/>
      </w:rPr>
    </w:lvl>
    <w:lvl w:ilvl="6" w:tplc="3E6C46E4" w:tentative="1">
      <w:start w:val="1"/>
      <w:numFmt w:val="bullet"/>
      <w:lvlText w:val=""/>
      <w:lvlJc w:val="left"/>
      <w:pPr>
        <w:ind w:left="5040" w:hanging="360"/>
      </w:pPr>
      <w:rPr>
        <w:rFonts w:hint="default" w:ascii="Symbol" w:hAnsi="Symbol"/>
      </w:rPr>
    </w:lvl>
    <w:lvl w:ilvl="7" w:tplc="16F2C8D8" w:tentative="1">
      <w:start w:val="1"/>
      <w:numFmt w:val="bullet"/>
      <w:lvlText w:val="o"/>
      <w:lvlJc w:val="left"/>
      <w:pPr>
        <w:ind w:left="5760" w:hanging="360"/>
      </w:pPr>
      <w:rPr>
        <w:rFonts w:hint="default" w:ascii="Courier New" w:hAnsi="Courier New" w:cs="Courier New"/>
      </w:rPr>
    </w:lvl>
    <w:lvl w:ilvl="8" w:tplc="98382AF2" w:tentative="1">
      <w:start w:val="1"/>
      <w:numFmt w:val="bullet"/>
      <w:lvlText w:val=""/>
      <w:lvlJc w:val="left"/>
      <w:pPr>
        <w:ind w:left="6480" w:hanging="360"/>
      </w:pPr>
      <w:rPr>
        <w:rFonts w:hint="default" w:ascii="Wingdings" w:hAnsi="Wingdings"/>
      </w:rPr>
    </w:lvl>
  </w:abstractNum>
  <w:abstractNum w:abstractNumId="70" w15:restartNumberingAfterBreak="0">
    <w:nsid w:val="5DD4663C"/>
    <w:multiLevelType w:val="hybridMultilevel"/>
    <w:tmpl w:val="FFC01846"/>
    <w:lvl w:ilvl="0" w:tplc="040C0001">
      <w:start w:val="1"/>
      <w:numFmt w:val="bullet"/>
      <w:lvlText w:val=""/>
      <w:lvlJc w:val="left"/>
      <w:pPr>
        <w:ind w:left="360" w:hanging="360"/>
      </w:pPr>
      <w:rPr>
        <w:rFonts w:hint="default" w:ascii="Symbol" w:hAnsi="Symbol"/>
      </w:rPr>
    </w:lvl>
    <w:lvl w:ilvl="1" w:tplc="040C0003" w:tentative="1">
      <w:start w:val="1"/>
      <w:numFmt w:val="bullet"/>
      <w:lvlText w:val="o"/>
      <w:lvlJc w:val="left"/>
      <w:pPr>
        <w:ind w:left="1080" w:hanging="360"/>
      </w:pPr>
      <w:rPr>
        <w:rFonts w:hint="default" w:ascii="Courier New" w:hAnsi="Courier New" w:cs="Courier New"/>
      </w:rPr>
    </w:lvl>
    <w:lvl w:ilvl="2" w:tplc="040C0005" w:tentative="1">
      <w:start w:val="1"/>
      <w:numFmt w:val="bullet"/>
      <w:lvlText w:val=""/>
      <w:lvlJc w:val="left"/>
      <w:pPr>
        <w:ind w:left="1800" w:hanging="360"/>
      </w:pPr>
      <w:rPr>
        <w:rFonts w:hint="default" w:ascii="Wingdings" w:hAnsi="Wingdings"/>
      </w:rPr>
    </w:lvl>
    <w:lvl w:ilvl="3" w:tplc="040C0001" w:tentative="1">
      <w:start w:val="1"/>
      <w:numFmt w:val="bullet"/>
      <w:lvlText w:val=""/>
      <w:lvlJc w:val="left"/>
      <w:pPr>
        <w:ind w:left="2520" w:hanging="360"/>
      </w:pPr>
      <w:rPr>
        <w:rFonts w:hint="default" w:ascii="Symbol" w:hAnsi="Symbol"/>
      </w:rPr>
    </w:lvl>
    <w:lvl w:ilvl="4" w:tplc="040C0003" w:tentative="1">
      <w:start w:val="1"/>
      <w:numFmt w:val="bullet"/>
      <w:lvlText w:val="o"/>
      <w:lvlJc w:val="left"/>
      <w:pPr>
        <w:ind w:left="3240" w:hanging="360"/>
      </w:pPr>
      <w:rPr>
        <w:rFonts w:hint="default" w:ascii="Courier New" w:hAnsi="Courier New" w:cs="Courier New"/>
      </w:rPr>
    </w:lvl>
    <w:lvl w:ilvl="5" w:tplc="040C0005" w:tentative="1">
      <w:start w:val="1"/>
      <w:numFmt w:val="bullet"/>
      <w:lvlText w:val=""/>
      <w:lvlJc w:val="left"/>
      <w:pPr>
        <w:ind w:left="3960" w:hanging="360"/>
      </w:pPr>
      <w:rPr>
        <w:rFonts w:hint="default" w:ascii="Wingdings" w:hAnsi="Wingdings"/>
      </w:rPr>
    </w:lvl>
    <w:lvl w:ilvl="6" w:tplc="040C0001" w:tentative="1">
      <w:start w:val="1"/>
      <w:numFmt w:val="bullet"/>
      <w:lvlText w:val=""/>
      <w:lvlJc w:val="left"/>
      <w:pPr>
        <w:ind w:left="4680" w:hanging="360"/>
      </w:pPr>
      <w:rPr>
        <w:rFonts w:hint="default" w:ascii="Symbol" w:hAnsi="Symbol"/>
      </w:rPr>
    </w:lvl>
    <w:lvl w:ilvl="7" w:tplc="040C0003" w:tentative="1">
      <w:start w:val="1"/>
      <w:numFmt w:val="bullet"/>
      <w:lvlText w:val="o"/>
      <w:lvlJc w:val="left"/>
      <w:pPr>
        <w:ind w:left="5400" w:hanging="360"/>
      </w:pPr>
      <w:rPr>
        <w:rFonts w:hint="default" w:ascii="Courier New" w:hAnsi="Courier New" w:cs="Courier New"/>
      </w:rPr>
    </w:lvl>
    <w:lvl w:ilvl="8" w:tplc="040C0005" w:tentative="1">
      <w:start w:val="1"/>
      <w:numFmt w:val="bullet"/>
      <w:lvlText w:val=""/>
      <w:lvlJc w:val="left"/>
      <w:pPr>
        <w:ind w:left="6120" w:hanging="360"/>
      </w:pPr>
      <w:rPr>
        <w:rFonts w:hint="default" w:ascii="Wingdings" w:hAnsi="Wingdings"/>
      </w:rPr>
    </w:lvl>
  </w:abstractNum>
  <w:abstractNum w:abstractNumId="71" w15:restartNumberingAfterBreak="0">
    <w:nsid w:val="5E5E005A"/>
    <w:multiLevelType w:val="hybridMultilevel"/>
    <w:tmpl w:val="3F948ECC"/>
    <w:lvl w:ilvl="0" w:tplc="97F8840C">
      <w:start w:val="1"/>
      <w:numFmt w:val="decimal"/>
      <w:lvlText w:val="%1."/>
      <w:lvlJc w:val="left"/>
      <w:pPr>
        <w:ind w:left="502" w:hanging="360"/>
      </w:pPr>
      <w:rPr>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2" w15:restartNumberingAfterBreak="0">
    <w:nsid w:val="616B044D"/>
    <w:multiLevelType w:val="hybridMultilevel"/>
    <w:tmpl w:val="54909AE0"/>
    <w:lvl w:ilvl="0" w:tplc="040C0001">
      <w:start w:val="1"/>
      <w:numFmt w:val="bullet"/>
      <w:lvlText w:val=""/>
      <w:lvlJc w:val="left"/>
      <w:pPr>
        <w:ind w:left="720" w:hanging="360"/>
      </w:pPr>
      <w:rPr>
        <w:rFonts w:hint="default" w:ascii="Symbol" w:hAnsi="Symbol"/>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73" w15:restartNumberingAfterBreak="0">
    <w:nsid w:val="62BB5BBE"/>
    <w:multiLevelType w:val="hybridMultilevel"/>
    <w:tmpl w:val="A1A82B82"/>
    <w:lvl w:ilvl="0" w:tplc="51128DAC">
      <w:start w:val="1"/>
      <w:numFmt w:val="bullet"/>
      <w:lvlText w:val=""/>
      <w:lvlJc w:val="left"/>
      <w:pPr>
        <w:ind w:left="1080" w:hanging="360"/>
      </w:pPr>
      <w:rPr>
        <w:rFonts w:hint="default" w:ascii="Symbol" w:hAnsi="Symbol"/>
      </w:rPr>
    </w:lvl>
    <w:lvl w:ilvl="1" w:tplc="883275B8" w:tentative="1">
      <w:start w:val="1"/>
      <w:numFmt w:val="bullet"/>
      <w:lvlText w:val="o"/>
      <w:lvlJc w:val="left"/>
      <w:pPr>
        <w:ind w:left="1800" w:hanging="360"/>
      </w:pPr>
      <w:rPr>
        <w:rFonts w:hint="default" w:ascii="Courier New" w:hAnsi="Courier New" w:cs="Courier New"/>
      </w:rPr>
    </w:lvl>
    <w:lvl w:ilvl="2" w:tplc="8766B6F4" w:tentative="1">
      <w:start w:val="1"/>
      <w:numFmt w:val="bullet"/>
      <w:lvlText w:val=""/>
      <w:lvlJc w:val="left"/>
      <w:pPr>
        <w:ind w:left="2520" w:hanging="360"/>
      </w:pPr>
      <w:rPr>
        <w:rFonts w:hint="default" w:ascii="Wingdings" w:hAnsi="Wingdings"/>
      </w:rPr>
    </w:lvl>
    <w:lvl w:ilvl="3" w:tplc="5BB81790" w:tentative="1">
      <w:start w:val="1"/>
      <w:numFmt w:val="bullet"/>
      <w:lvlText w:val=""/>
      <w:lvlJc w:val="left"/>
      <w:pPr>
        <w:ind w:left="3240" w:hanging="360"/>
      </w:pPr>
      <w:rPr>
        <w:rFonts w:hint="default" w:ascii="Symbol" w:hAnsi="Symbol"/>
      </w:rPr>
    </w:lvl>
    <w:lvl w:ilvl="4" w:tplc="421C9702" w:tentative="1">
      <w:start w:val="1"/>
      <w:numFmt w:val="bullet"/>
      <w:lvlText w:val="o"/>
      <w:lvlJc w:val="left"/>
      <w:pPr>
        <w:ind w:left="3960" w:hanging="360"/>
      </w:pPr>
      <w:rPr>
        <w:rFonts w:hint="default" w:ascii="Courier New" w:hAnsi="Courier New" w:cs="Courier New"/>
      </w:rPr>
    </w:lvl>
    <w:lvl w:ilvl="5" w:tplc="A84CD8E2" w:tentative="1">
      <w:start w:val="1"/>
      <w:numFmt w:val="bullet"/>
      <w:lvlText w:val=""/>
      <w:lvlJc w:val="left"/>
      <w:pPr>
        <w:ind w:left="4680" w:hanging="360"/>
      </w:pPr>
      <w:rPr>
        <w:rFonts w:hint="default" w:ascii="Wingdings" w:hAnsi="Wingdings"/>
      </w:rPr>
    </w:lvl>
    <w:lvl w:ilvl="6" w:tplc="DD76B882" w:tentative="1">
      <w:start w:val="1"/>
      <w:numFmt w:val="bullet"/>
      <w:lvlText w:val=""/>
      <w:lvlJc w:val="left"/>
      <w:pPr>
        <w:ind w:left="5400" w:hanging="360"/>
      </w:pPr>
      <w:rPr>
        <w:rFonts w:hint="default" w:ascii="Symbol" w:hAnsi="Symbol"/>
      </w:rPr>
    </w:lvl>
    <w:lvl w:ilvl="7" w:tplc="D97618C0" w:tentative="1">
      <w:start w:val="1"/>
      <w:numFmt w:val="bullet"/>
      <w:lvlText w:val="o"/>
      <w:lvlJc w:val="left"/>
      <w:pPr>
        <w:ind w:left="6120" w:hanging="360"/>
      </w:pPr>
      <w:rPr>
        <w:rFonts w:hint="default" w:ascii="Courier New" w:hAnsi="Courier New" w:cs="Courier New"/>
      </w:rPr>
    </w:lvl>
    <w:lvl w:ilvl="8" w:tplc="FC784A0E" w:tentative="1">
      <w:start w:val="1"/>
      <w:numFmt w:val="bullet"/>
      <w:lvlText w:val=""/>
      <w:lvlJc w:val="left"/>
      <w:pPr>
        <w:ind w:left="6840" w:hanging="360"/>
      </w:pPr>
      <w:rPr>
        <w:rFonts w:hint="default" w:ascii="Wingdings" w:hAnsi="Wingdings"/>
      </w:rPr>
    </w:lvl>
  </w:abstractNum>
  <w:abstractNum w:abstractNumId="74" w15:restartNumberingAfterBreak="0">
    <w:nsid w:val="62E2492B"/>
    <w:multiLevelType w:val="hybridMultilevel"/>
    <w:tmpl w:val="48CC2068"/>
    <w:lvl w:ilvl="0" w:tplc="8AC2A45A">
      <w:numFmt w:val="bullet"/>
      <w:lvlText w:val="-"/>
      <w:lvlJc w:val="left"/>
      <w:pPr>
        <w:ind w:left="720" w:hanging="360"/>
      </w:pPr>
      <w:rPr>
        <w:rFonts w:hint="default" w:ascii="Arial" w:hAnsi="Arial" w:eastAsia="Calibri" w:cs="Arial"/>
        <w:b/>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75" w15:restartNumberingAfterBreak="0">
    <w:nsid w:val="63DF2D2F"/>
    <w:multiLevelType w:val="hybridMultilevel"/>
    <w:tmpl w:val="2E141B5C"/>
    <w:lvl w:ilvl="0" w:tplc="8AC2A45A">
      <w:numFmt w:val="bullet"/>
      <w:lvlText w:val="-"/>
      <w:lvlJc w:val="left"/>
      <w:pPr>
        <w:ind w:left="862" w:hanging="360"/>
      </w:pPr>
      <w:rPr>
        <w:rFonts w:hint="default" w:ascii="Arial" w:hAnsi="Arial" w:eastAsia="Calibri" w:cs="Arial"/>
        <w:b/>
        <w:color w:val="auto"/>
      </w:rPr>
    </w:lvl>
    <w:lvl w:ilvl="1" w:tplc="040C0003" w:tentative="1">
      <w:start w:val="1"/>
      <w:numFmt w:val="bullet"/>
      <w:lvlText w:val="o"/>
      <w:lvlJc w:val="left"/>
      <w:pPr>
        <w:ind w:left="1582" w:hanging="360"/>
      </w:pPr>
      <w:rPr>
        <w:rFonts w:hint="default" w:ascii="Courier New" w:hAnsi="Courier New" w:cs="Courier New"/>
      </w:rPr>
    </w:lvl>
    <w:lvl w:ilvl="2" w:tplc="040C0005" w:tentative="1">
      <w:start w:val="1"/>
      <w:numFmt w:val="bullet"/>
      <w:lvlText w:val=""/>
      <w:lvlJc w:val="left"/>
      <w:pPr>
        <w:ind w:left="2302" w:hanging="360"/>
      </w:pPr>
      <w:rPr>
        <w:rFonts w:hint="default" w:ascii="Wingdings" w:hAnsi="Wingdings"/>
      </w:rPr>
    </w:lvl>
    <w:lvl w:ilvl="3" w:tplc="040C0001" w:tentative="1">
      <w:start w:val="1"/>
      <w:numFmt w:val="bullet"/>
      <w:lvlText w:val=""/>
      <w:lvlJc w:val="left"/>
      <w:pPr>
        <w:ind w:left="3022" w:hanging="360"/>
      </w:pPr>
      <w:rPr>
        <w:rFonts w:hint="default" w:ascii="Symbol" w:hAnsi="Symbol"/>
      </w:rPr>
    </w:lvl>
    <w:lvl w:ilvl="4" w:tplc="040C0003" w:tentative="1">
      <w:start w:val="1"/>
      <w:numFmt w:val="bullet"/>
      <w:lvlText w:val="o"/>
      <w:lvlJc w:val="left"/>
      <w:pPr>
        <w:ind w:left="3742" w:hanging="360"/>
      </w:pPr>
      <w:rPr>
        <w:rFonts w:hint="default" w:ascii="Courier New" w:hAnsi="Courier New" w:cs="Courier New"/>
      </w:rPr>
    </w:lvl>
    <w:lvl w:ilvl="5" w:tplc="040C0005" w:tentative="1">
      <w:start w:val="1"/>
      <w:numFmt w:val="bullet"/>
      <w:lvlText w:val=""/>
      <w:lvlJc w:val="left"/>
      <w:pPr>
        <w:ind w:left="4462" w:hanging="360"/>
      </w:pPr>
      <w:rPr>
        <w:rFonts w:hint="default" w:ascii="Wingdings" w:hAnsi="Wingdings"/>
      </w:rPr>
    </w:lvl>
    <w:lvl w:ilvl="6" w:tplc="040C0001" w:tentative="1">
      <w:start w:val="1"/>
      <w:numFmt w:val="bullet"/>
      <w:lvlText w:val=""/>
      <w:lvlJc w:val="left"/>
      <w:pPr>
        <w:ind w:left="5182" w:hanging="360"/>
      </w:pPr>
      <w:rPr>
        <w:rFonts w:hint="default" w:ascii="Symbol" w:hAnsi="Symbol"/>
      </w:rPr>
    </w:lvl>
    <w:lvl w:ilvl="7" w:tplc="040C0003" w:tentative="1">
      <w:start w:val="1"/>
      <w:numFmt w:val="bullet"/>
      <w:lvlText w:val="o"/>
      <w:lvlJc w:val="left"/>
      <w:pPr>
        <w:ind w:left="5902" w:hanging="360"/>
      </w:pPr>
      <w:rPr>
        <w:rFonts w:hint="default" w:ascii="Courier New" w:hAnsi="Courier New" w:cs="Courier New"/>
      </w:rPr>
    </w:lvl>
    <w:lvl w:ilvl="8" w:tplc="040C0005" w:tentative="1">
      <w:start w:val="1"/>
      <w:numFmt w:val="bullet"/>
      <w:lvlText w:val=""/>
      <w:lvlJc w:val="left"/>
      <w:pPr>
        <w:ind w:left="6622" w:hanging="360"/>
      </w:pPr>
      <w:rPr>
        <w:rFonts w:hint="default" w:ascii="Wingdings" w:hAnsi="Wingdings"/>
      </w:rPr>
    </w:lvl>
  </w:abstractNum>
  <w:abstractNum w:abstractNumId="76" w15:restartNumberingAfterBreak="0">
    <w:nsid w:val="64B9502D"/>
    <w:multiLevelType w:val="hybridMultilevel"/>
    <w:tmpl w:val="423E9076"/>
    <w:lvl w:ilvl="0" w:tplc="F3686048">
      <w:numFmt w:val="bullet"/>
      <w:lvlText w:val="-"/>
      <w:lvlJc w:val="left"/>
      <w:pPr>
        <w:ind w:left="1069" w:hanging="360"/>
      </w:pPr>
      <w:rPr>
        <w:rFonts w:hint="default" w:ascii="Arial" w:hAnsi="Arial" w:eastAsia="Calibri" w:cs="Arial"/>
      </w:rPr>
    </w:lvl>
    <w:lvl w:ilvl="1" w:tplc="040C0003" w:tentative="1">
      <w:start w:val="1"/>
      <w:numFmt w:val="bullet"/>
      <w:lvlText w:val="o"/>
      <w:lvlJc w:val="left"/>
      <w:pPr>
        <w:ind w:left="1789" w:hanging="360"/>
      </w:pPr>
      <w:rPr>
        <w:rFonts w:hint="default" w:ascii="Courier New" w:hAnsi="Courier New" w:cs="Courier New"/>
      </w:rPr>
    </w:lvl>
    <w:lvl w:ilvl="2" w:tplc="040C0005" w:tentative="1">
      <w:start w:val="1"/>
      <w:numFmt w:val="bullet"/>
      <w:lvlText w:val=""/>
      <w:lvlJc w:val="left"/>
      <w:pPr>
        <w:ind w:left="2509" w:hanging="360"/>
      </w:pPr>
      <w:rPr>
        <w:rFonts w:hint="default" w:ascii="Wingdings" w:hAnsi="Wingdings"/>
      </w:rPr>
    </w:lvl>
    <w:lvl w:ilvl="3" w:tplc="040C0001" w:tentative="1">
      <w:start w:val="1"/>
      <w:numFmt w:val="bullet"/>
      <w:lvlText w:val=""/>
      <w:lvlJc w:val="left"/>
      <w:pPr>
        <w:ind w:left="3229" w:hanging="360"/>
      </w:pPr>
      <w:rPr>
        <w:rFonts w:hint="default" w:ascii="Symbol" w:hAnsi="Symbol"/>
      </w:rPr>
    </w:lvl>
    <w:lvl w:ilvl="4" w:tplc="040C0003" w:tentative="1">
      <w:start w:val="1"/>
      <w:numFmt w:val="bullet"/>
      <w:lvlText w:val="o"/>
      <w:lvlJc w:val="left"/>
      <w:pPr>
        <w:ind w:left="3949" w:hanging="360"/>
      </w:pPr>
      <w:rPr>
        <w:rFonts w:hint="default" w:ascii="Courier New" w:hAnsi="Courier New" w:cs="Courier New"/>
      </w:rPr>
    </w:lvl>
    <w:lvl w:ilvl="5" w:tplc="040C0005" w:tentative="1">
      <w:start w:val="1"/>
      <w:numFmt w:val="bullet"/>
      <w:lvlText w:val=""/>
      <w:lvlJc w:val="left"/>
      <w:pPr>
        <w:ind w:left="4669" w:hanging="360"/>
      </w:pPr>
      <w:rPr>
        <w:rFonts w:hint="default" w:ascii="Wingdings" w:hAnsi="Wingdings"/>
      </w:rPr>
    </w:lvl>
    <w:lvl w:ilvl="6" w:tplc="040C0001" w:tentative="1">
      <w:start w:val="1"/>
      <w:numFmt w:val="bullet"/>
      <w:lvlText w:val=""/>
      <w:lvlJc w:val="left"/>
      <w:pPr>
        <w:ind w:left="5389" w:hanging="360"/>
      </w:pPr>
      <w:rPr>
        <w:rFonts w:hint="default" w:ascii="Symbol" w:hAnsi="Symbol"/>
      </w:rPr>
    </w:lvl>
    <w:lvl w:ilvl="7" w:tplc="040C0003" w:tentative="1">
      <w:start w:val="1"/>
      <w:numFmt w:val="bullet"/>
      <w:lvlText w:val="o"/>
      <w:lvlJc w:val="left"/>
      <w:pPr>
        <w:ind w:left="6109" w:hanging="360"/>
      </w:pPr>
      <w:rPr>
        <w:rFonts w:hint="default" w:ascii="Courier New" w:hAnsi="Courier New" w:cs="Courier New"/>
      </w:rPr>
    </w:lvl>
    <w:lvl w:ilvl="8" w:tplc="040C0005" w:tentative="1">
      <w:start w:val="1"/>
      <w:numFmt w:val="bullet"/>
      <w:lvlText w:val=""/>
      <w:lvlJc w:val="left"/>
      <w:pPr>
        <w:ind w:left="6829" w:hanging="360"/>
      </w:pPr>
      <w:rPr>
        <w:rFonts w:hint="default" w:ascii="Wingdings" w:hAnsi="Wingdings"/>
      </w:rPr>
    </w:lvl>
  </w:abstractNum>
  <w:abstractNum w:abstractNumId="77" w15:restartNumberingAfterBreak="0">
    <w:nsid w:val="66337612"/>
    <w:multiLevelType w:val="hybridMultilevel"/>
    <w:tmpl w:val="4BAC575E"/>
    <w:lvl w:ilvl="0" w:tplc="C816808E">
      <w:start w:val="1"/>
      <w:numFmt w:val="bullet"/>
      <w:lvlText w:val=""/>
      <w:lvlJc w:val="left"/>
      <w:pPr>
        <w:ind w:left="360" w:hanging="360"/>
      </w:pPr>
      <w:rPr>
        <w:rFonts w:hint="default" w:ascii="Symbol" w:hAnsi="Symbol"/>
        <w:b/>
        <w:color w:val="auto"/>
      </w:rPr>
    </w:lvl>
    <w:lvl w:ilvl="1" w:tplc="27787638" w:tentative="1">
      <w:start w:val="1"/>
      <w:numFmt w:val="bullet"/>
      <w:lvlText w:val="o"/>
      <w:lvlJc w:val="left"/>
      <w:pPr>
        <w:ind w:left="1080" w:hanging="360"/>
      </w:pPr>
      <w:rPr>
        <w:rFonts w:hint="default" w:ascii="Courier New" w:hAnsi="Courier New" w:cs="Courier New"/>
      </w:rPr>
    </w:lvl>
    <w:lvl w:ilvl="2" w:tplc="DB749ED4" w:tentative="1">
      <w:start w:val="1"/>
      <w:numFmt w:val="bullet"/>
      <w:lvlText w:val=""/>
      <w:lvlJc w:val="left"/>
      <w:pPr>
        <w:ind w:left="1800" w:hanging="360"/>
      </w:pPr>
      <w:rPr>
        <w:rFonts w:hint="default" w:ascii="Wingdings" w:hAnsi="Wingdings"/>
      </w:rPr>
    </w:lvl>
    <w:lvl w:ilvl="3" w:tplc="AE86BF08" w:tentative="1">
      <w:start w:val="1"/>
      <w:numFmt w:val="bullet"/>
      <w:lvlText w:val=""/>
      <w:lvlJc w:val="left"/>
      <w:pPr>
        <w:ind w:left="2520" w:hanging="360"/>
      </w:pPr>
      <w:rPr>
        <w:rFonts w:hint="default" w:ascii="Symbol" w:hAnsi="Symbol"/>
      </w:rPr>
    </w:lvl>
    <w:lvl w:ilvl="4" w:tplc="2FCE4F3A" w:tentative="1">
      <w:start w:val="1"/>
      <w:numFmt w:val="bullet"/>
      <w:lvlText w:val="o"/>
      <w:lvlJc w:val="left"/>
      <w:pPr>
        <w:ind w:left="3240" w:hanging="360"/>
      </w:pPr>
      <w:rPr>
        <w:rFonts w:hint="default" w:ascii="Courier New" w:hAnsi="Courier New" w:cs="Courier New"/>
      </w:rPr>
    </w:lvl>
    <w:lvl w:ilvl="5" w:tplc="DC8220E6" w:tentative="1">
      <w:start w:val="1"/>
      <w:numFmt w:val="bullet"/>
      <w:lvlText w:val=""/>
      <w:lvlJc w:val="left"/>
      <w:pPr>
        <w:ind w:left="3960" w:hanging="360"/>
      </w:pPr>
      <w:rPr>
        <w:rFonts w:hint="default" w:ascii="Wingdings" w:hAnsi="Wingdings"/>
      </w:rPr>
    </w:lvl>
    <w:lvl w:ilvl="6" w:tplc="989873D6" w:tentative="1">
      <w:start w:val="1"/>
      <w:numFmt w:val="bullet"/>
      <w:lvlText w:val=""/>
      <w:lvlJc w:val="left"/>
      <w:pPr>
        <w:ind w:left="4680" w:hanging="360"/>
      </w:pPr>
      <w:rPr>
        <w:rFonts w:hint="default" w:ascii="Symbol" w:hAnsi="Symbol"/>
      </w:rPr>
    </w:lvl>
    <w:lvl w:ilvl="7" w:tplc="587276BA" w:tentative="1">
      <w:start w:val="1"/>
      <w:numFmt w:val="bullet"/>
      <w:lvlText w:val="o"/>
      <w:lvlJc w:val="left"/>
      <w:pPr>
        <w:ind w:left="5400" w:hanging="360"/>
      </w:pPr>
      <w:rPr>
        <w:rFonts w:hint="default" w:ascii="Courier New" w:hAnsi="Courier New" w:cs="Courier New"/>
      </w:rPr>
    </w:lvl>
    <w:lvl w:ilvl="8" w:tplc="48BE0AE6" w:tentative="1">
      <w:start w:val="1"/>
      <w:numFmt w:val="bullet"/>
      <w:lvlText w:val=""/>
      <w:lvlJc w:val="left"/>
      <w:pPr>
        <w:ind w:left="6120" w:hanging="360"/>
      </w:pPr>
      <w:rPr>
        <w:rFonts w:hint="default" w:ascii="Wingdings" w:hAnsi="Wingdings"/>
      </w:rPr>
    </w:lvl>
  </w:abstractNum>
  <w:abstractNum w:abstractNumId="78" w15:restartNumberingAfterBreak="0">
    <w:nsid w:val="66A055E7"/>
    <w:multiLevelType w:val="hybridMultilevel"/>
    <w:tmpl w:val="87FC6E82"/>
    <w:lvl w:ilvl="0" w:tplc="64F696CC">
      <w:start w:val="1"/>
      <w:numFmt w:val="bullet"/>
      <w:lvlText w:val=""/>
      <w:lvlJc w:val="left"/>
      <w:pPr>
        <w:ind w:left="814" w:hanging="360"/>
      </w:pPr>
      <w:rPr>
        <w:rFonts w:hint="default" w:ascii="Symbol" w:hAnsi="Symbol"/>
        <w:b/>
        <w:color w:val="auto"/>
        <w:sz w:val="24"/>
        <w:szCs w:val="24"/>
      </w:rPr>
    </w:lvl>
    <w:lvl w:ilvl="1" w:tplc="842299EC" w:tentative="1">
      <w:start w:val="1"/>
      <w:numFmt w:val="bullet"/>
      <w:lvlText w:val="o"/>
      <w:lvlJc w:val="left"/>
      <w:pPr>
        <w:ind w:left="1534" w:hanging="360"/>
      </w:pPr>
      <w:rPr>
        <w:rFonts w:hint="default" w:ascii="Courier New" w:hAnsi="Courier New" w:cs="Courier New"/>
      </w:rPr>
    </w:lvl>
    <w:lvl w:ilvl="2" w:tplc="77F21BCA" w:tentative="1">
      <w:start w:val="1"/>
      <w:numFmt w:val="bullet"/>
      <w:lvlText w:val=""/>
      <w:lvlJc w:val="left"/>
      <w:pPr>
        <w:ind w:left="2254" w:hanging="360"/>
      </w:pPr>
      <w:rPr>
        <w:rFonts w:hint="default" w:ascii="Wingdings" w:hAnsi="Wingdings"/>
      </w:rPr>
    </w:lvl>
    <w:lvl w:ilvl="3" w:tplc="5D74BEA8" w:tentative="1">
      <w:start w:val="1"/>
      <w:numFmt w:val="bullet"/>
      <w:lvlText w:val=""/>
      <w:lvlJc w:val="left"/>
      <w:pPr>
        <w:ind w:left="2974" w:hanging="360"/>
      </w:pPr>
      <w:rPr>
        <w:rFonts w:hint="default" w:ascii="Symbol" w:hAnsi="Symbol"/>
      </w:rPr>
    </w:lvl>
    <w:lvl w:ilvl="4" w:tplc="AFB09FEA" w:tentative="1">
      <w:start w:val="1"/>
      <w:numFmt w:val="bullet"/>
      <w:lvlText w:val="o"/>
      <w:lvlJc w:val="left"/>
      <w:pPr>
        <w:ind w:left="3694" w:hanging="360"/>
      </w:pPr>
      <w:rPr>
        <w:rFonts w:hint="default" w:ascii="Courier New" w:hAnsi="Courier New" w:cs="Courier New"/>
      </w:rPr>
    </w:lvl>
    <w:lvl w:ilvl="5" w:tplc="71AC32E4" w:tentative="1">
      <w:start w:val="1"/>
      <w:numFmt w:val="bullet"/>
      <w:lvlText w:val=""/>
      <w:lvlJc w:val="left"/>
      <w:pPr>
        <w:ind w:left="4414" w:hanging="360"/>
      </w:pPr>
      <w:rPr>
        <w:rFonts w:hint="default" w:ascii="Wingdings" w:hAnsi="Wingdings"/>
      </w:rPr>
    </w:lvl>
    <w:lvl w:ilvl="6" w:tplc="B26A19DC" w:tentative="1">
      <w:start w:val="1"/>
      <w:numFmt w:val="bullet"/>
      <w:lvlText w:val=""/>
      <w:lvlJc w:val="left"/>
      <w:pPr>
        <w:ind w:left="5134" w:hanging="360"/>
      </w:pPr>
      <w:rPr>
        <w:rFonts w:hint="default" w:ascii="Symbol" w:hAnsi="Symbol"/>
      </w:rPr>
    </w:lvl>
    <w:lvl w:ilvl="7" w:tplc="83D4CAD4" w:tentative="1">
      <w:start w:val="1"/>
      <w:numFmt w:val="bullet"/>
      <w:lvlText w:val="o"/>
      <w:lvlJc w:val="left"/>
      <w:pPr>
        <w:ind w:left="5854" w:hanging="360"/>
      </w:pPr>
      <w:rPr>
        <w:rFonts w:hint="default" w:ascii="Courier New" w:hAnsi="Courier New" w:cs="Courier New"/>
      </w:rPr>
    </w:lvl>
    <w:lvl w:ilvl="8" w:tplc="C3369CDC" w:tentative="1">
      <w:start w:val="1"/>
      <w:numFmt w:val="bullet"/>
      <w:lvlText w:val=""/>
      <w:lvlJc w:val="left"/>
      <w:pPr>
        <w:ind w:left="6574" w:hanging="360"/>
      </w:pPr>
      <w:rPr>
        <w:rFonts w:hint="default" w:ascii="Wingdings" w:hAnsi="Wingdings"/>
      </w:rPr>
    </w:lvl>
  </w:abstractNum>
  <w:abstractNum w:abstractNumId="79" w15:restartNumberingAfterBreak="0">
    <w:nsid w:val="67A44123"/>
    <w:multiLevelType w:val="hybridMultilevel"/>
    <w:tmpl w:val="4FA27804"/>
    <w:styleLink w:val="ImportedStyle1"/>
    <w:lvl w:ilvl="0" w:tplc="9140CE46">
      <w:start w:val="1"/>
      <w:numFmt w:val="bullet"/>
      <w:lvlText w:val="-"/>
      <w:lvlJc w:val="left"/>
      <w:pPr>
        <w:tabs>
          <w:tab w:val="left" w:pos="8115"/>
        </w:tabs>
        <w:ind w:left="720" w:hanging="360"/>
      </w:pPr>
      <w:rPr>
        <w:rFonts w:ascii="Times New Roman" w:hAnsi="Times New Roman" w:eastAsia="Times New Roman" w:cs="Times New Roman"/>
        <w:b w:val="0"/>
        <w:bCs w:val="0"/>
        <w:i w:val="0"/>
        <w:iCs w:val="0"/>
        <w:caps w:val="0"/>
        <w:smallCaps w:val="0"/>
        <w:strike w:val="0"/>
        <w:dstrike w:val="0"/>
        <w:color w:val="000000"/>
        <w:spacing w:val="0"/>
        <w:w w:val="100"/>
        <w:kern w:val="0"/>
        <w:position w:val="0"/>
        <w:highlight w:val="none"/>
        <w:vertAlign w:val="baseline"/>
      </w:rPr>
    </w:lvl>
    <w:lvl w:ilvl="1" w:tplc="0CF0C3FA">
      <w:start w:val="1"/>
      <w:numFmt w:val="bullet"/>
      <w:lvlText w:val="o"/>
      <w:lvlJc w:val="left"/>
      <w:pPr>
        <w:tabs>
          <w:tab w:val="left" w:pos="8115"/>
        </w:tabs>
        <w:ind w:left="1440" w:hanging="360"/>
      </w:pPr>
      <w:rPr>
        <w:rFonts w:ascii="Times New Roman" w:hAnsi="Times New Roman" w:eastAsia="Times New Roman" w:cs="Times New Roman"/>
        <w:b w:val="0"/>
        <w:bCs w:val="0"/>
        <w:i w:val="0"/>
        <w:iCs w:val="0"/>
        <w:caps w:val="0"/>
        <w:smallCaps w:val="0"/>
        <w:strike w:val="0"/>
        <w:dstrike w:val="0"/>
        <w:color w:val="000000"/>
        <w:spacing w:val="0"/>
        <w:w w:val="100"/>
        <w:kern w:val="0"/>
        <w:position w:val="0"/>
        <w:highlight w:val="none"/>
        <w:vertAlign w:val="baseline"/>
      </w:rPr>
    </w:lvl>
    <w:lvl w:ilvl="2" w:tplc="F1583DD4">
      <w:start w:val="1"/>
      <w:numFmt w:val="bullet"/>
      <w:lvlText w:val="▪"/>
      <w:lvlJc w:val="left"/>
      <w:pPr>
        <w:tabs>
          <w:tab w:val="left" w:pos="8115"/>
        </w:tabs>
        <w:ind w:left="2160" w:hanging="360"/>
      </w:pPr>
      <w:rPr>
        <w:rFonts w:ascii="Times New Roman" w:hAnsi="Times New Roman" w:eastAsia="Times New Roman" w:cs="Times New Roman"/>
        <w:b w:val="0"/>
        <w:bCs w:val="0"/>
        <w:i w:val="0"/>
        <w:iCs w:val="0"/>
        <w:caps w:val="0"/>
        <w:smallCaps w:val="0"/>
        <w:strike w:val="0"/>
        <w:dstrike w:val="0"/>
        <w:color w:val="000000"/>
        <w:spacing w:val="0"/>
        <w:w w:val="100"/>
        <w:kern w:val="0"/>
        <w:position w:val="0"/>
        <w:highlight w:val="none"/>
        <w:vertAlign w:val="baseline"/>
      </w:rPr>
    </w:lvl>
    <w:lvl w:ilvl="3" w:tplc="5EDC79CE">
      <w:start w:val="1"/>
      <w:numFmt w:val="bullet"/>
      <w:lvlText w:val="•"/>
      <w:lvlJc w:val="left"/>
      <w:pPr>
        <w:tabs>
          <w:tab w:val="left" w:pos="8115"/>
        </w:tabs>
        <w:ind w:left="2880" w:hanging="360"/>
      </w:pPr>
      <w:rPr>
        <w:rFonts w:ascii="Times New Roman" w:hAnsi="Times New Roman" w:eastAsia="Times New Roman" w:cs="Times New Roman"/>
        <w:b w:val="0"/>
        <w:bCs w:val="0"/>
        <w:i w:val="0"/>
        <w:iCs w:val="0"/>
        <w:caps w:val="0"/>
        <w:smallCaps w:val="0"/>
        <w:strike w:val="0"/>
        <w:dstrike w:val="0"/>
        <w:color w:val="000000"/>
        <w:spacing w:val="0"/>
        <w:w w:val="100"/>
        <w:kern w:val="0"/>
        <w:position w:val="0"/>
        <w:highlight w:val="none"/>
        <w:vertAlign w:val="baseline"/>
      </w:rPr>
    </w:lvl>
    <w:lvl w:ilvl="4" w:tplc="43CA0DCA">
      <w:start w:val="1"/>
      <w:numFmt w:val="bullet"/>
      <w:lvlText w:val="o"/>
      <w:lvlJc w:val="left"/>
      <w:pPr>
        <w:tabs>
          <w:tab w:val="left" w:pos="8115"/>
        </w:tabs>
        <w:ind w:left="3600" w:hanging="360"/>
      </w:pPr>
      <w:rPr>
        <w:rFonts w:ascii="Times New Roman" w:hAnsi="Times New Roman" w:eastAsia="Times New Roman" w:cs="Times New Roman"/>
        <w:b w:val="0"/>
        <w:bCs w:val="0"/>
        <w:i w:val="0"/>
        <w:iCs w:val="0"/>
        <w:caps w:val="0"/>
        <w:smallCaps w:val="0"/>
        <w:strike w:val="0"/>
        <w:dstrike w:val="0"/>
        <w:color w:val="000000"/>
        <w:spacing w:val="0"/>
        <w:w w:val="100"/>
        <w:kern w:val="0"/>
        <w:position w:val="0"/>
        <w:highlight w:val="none"/>
        <w:vertAlign w:val="baseline"/>
      </w:rPr>
    </w:lvl>
    <w:lvl w:ilvl="5" w:tplc="70947BDA">
      <w:start w:val="1"/>
      <w:numFmt w:val="bullet"/>
      <w:lvlText w:val="▪"/>
      <w:lvlJc w:val="left"/>
      <w:pPr>
        <w:tabs>
          <w:tab w:val="left" w:pos="8115"/>
        </w:tabs>
        <w:ind w:left="4320" w:hanging="360"/>
      </w:pPr>
      <w:rPr>
        <w:rFonts w:ascii="Times New Roman" w:hAnsi="Times New Roman" w:eastAsia="Times New Roman" w:cs="Times New Roman"/>
        <w:b w:val="0"/>
        <w:bCs w:val="0"/>
        <w:i w:val="0"/>
        <w:iCs w:val="0"/>
        <w:caps w:val="0"/>
        <w:smallCaps w:val="0"/>
        <w:strike w:val="0"/>
        <w:dstrike w:val="0"/>
        <w:color w:val="000000"/>
        <w:spacing w:val="0"/>
        <w:w w:val="100"/>
        <w:kern w:val="0"/>
        <w:position w:val="0"/>
        <w:highlight w:val="none"/>
        <w:vertAlign w:val="baseline"/>
      </w:rPr>
    </w:lvl>
    <w:lvl w:ilvl="6" w:tplc="E9DE90EA">
      <w:start w:val="1"/>
      <w:numFmt w:val="bullet"/>
      <w:lvlText w:val="•"/>
      <w:lvlJc w:val="left"/>
      <w:pPr>
        <w:tabs>
          <w:tab w:val="left" w:pos="8115"/>
        </w:tabs>
        <w:ind w:left="5040" w:hanging="360"/>
      </w:pPr>
      <w:rPr>
        <w:rFonts w:ascii="Times New Roman" w:hAnsi="Times New Roman" w:eastAsia="Times New Roman" w:cs="Times New Roman"/>
        <w:b w:val="0"/>
        <w:bCs w:val="0"/>
        <w:i w:val="0"/>
        <w:iCs w:val="0"/>
        <w:caps w:val="0"/>
        <w:smallCaps w:val="0"/>
        <w:strike w:val="0"/>
        <w:dstrike w:val="0"/>
        <w:color w:val="000000"/>
        <w:spacing w:val="0"/>
        <w:w w:val="100"/>
        <w:kern w:val="0"/>
        <w:position w:val="0"/>
        <w:highlight w:val="none"/>
        <w:vertAlign w:val="baseline"/>
      </w:rPr>
    </w:lvl>
    <w:lvl w:ilvl="7" w:tplc="0C8CB772">
      <w:start w:val="1"/>
      <w:numFmt w:val="bullet"/>
      <w:lvlText w:val="o"/>
      <w:lvlJc w:val="left"/>
      <w:pPr>
        <w:tabs>
          <w:tab w:val="left" w:pos="8115"/>
        </w:tabs>
        <w:ind w:left="5760" w:hanging="360"/>
      </w:pPr>
      <w:rPr>
        <w:rFonts w:ascii="Times New Roman" w:hAnsi="Times New Roman" w:eastAsia="Times New Roman" w:cs="Times New Roman"/>
        <w:b w:val="0"/>
        <w:bCs w:val="0"/>
        <w:i w:val="0"/>
        <w:iCs w:val="0"/>
        <w:caps w:val="0"/>
        <w:smallCaps w:val="0"/>
        <w:strike w:val="0"/>
        <w:dstrike w:val="0"/>
        <w:color w:val="000000"/>
        <w:spacing w:val="0"/>
        <w:w w:val="100"/>
        <w:kern w:val="0"/>
        <w:position w:val="0"/>
        <w:highlight w:val="none"/>
        <w:vertAlign w:val="baseline"/>
      </w:rPr>
    </w:lvl>
    <w:lvl w:ilvl="8" w:tplc="2610AD1C">
      <w:start w:val="1"/>
      <w:numFmt w:val="bullet"/>
      <w:lvlText w:val="▪"/>
      <w:lvlJc w:val="left"/>
      <w:pPr>
        <w:tabs>
          <w:tab w:val="left" w:pos="8115"/>
        </w:tabs>
        <w:ind w:left="6480" w:hanging="360"/>
      </w:pPr>
      <w:rPr>
        <w:rFonts w:ascii="Times New Roman" w:hAnsi="Times New Roman" w:eastAsia="Times New Roman" w:cs="Times New Roman"/>
        <w:b w:val="0"/>
        <w:bCs w:val="0"/>
        <w:i w:val="0"/>
        <w:iCs w:val="0"/>
        <w:caps w:val="0"/>
        <w:smallCaps w:val="0"/>
        <w:strike w:val="0"/>
        <w:dstrike w:val="0"/>
        <w:color w:val="000000"/>
        <w:spacing w:val="0"/>
        <w:w w:val="100"/>
        <w:kern w:val="0"/>
        <w:position w:val="0"/>
        <w:highlight w:val="none"/>
        <w:vertAlign w:val="baseline"/>
      </w:rPr>
    </w:lvl>
  </w:abstractNum>
  <w:abstractNum w:abstractNumId="80" w15:restartNumberingAfterBreak="0">
    <w:nsid w:val="689E48E8"/>
    <w:multiLevelType w:val="hybridMultilevel"/>
    <w:tmpl w:val="FAC87EB8"/>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1" w15:restartNumberingAfterBreak="0">
    <w:nsid w:val="68CE6DB4"/>
    <w:multiLevelType w:val="hybridMultilevel"/>
    <w:tmpl w:val="F7285F16"/>
    <w:lvl w:ilvl="0" w:tplc="F3686048">
      <w:numFmt w:val="bullet"/>
      <w:lvlText w:val="-"/>
      <w:lvlJc w:val="left"/>
      <w:pPr>
        <w:ind w:left="360" w:hanging="360"/>
      </w:pPr>
      <w:rPr>
        <w:rFonts w:hint="default" w:ascii="Arial" w:hAnsi="Arial" w:eastAsia="Calibri" w:cs="Arial"/>
      </w:rPr>
    </w:lvl>
    <w:lvl w:ilvl="1" w:tplc="040C0003" w:tentative="1">
      <w:start w:val="1"/>
      <w:numFmt w:val="bullet"/>
      <w:lvlText w:val="o"/>
      <w:lvlJc w:val="left"/>
      <w:pPr>
        <w:ind w:left="1505" w:hanging="360"/>
      </w:pPr>
      <w:rPr>
        <w:rFonts w:hint="default" w:ascii="Courier New" w:hAnsi="Courier New" w:cs="Courier New"/>
      </w:rPr>
    </w:lvl>
    <w:lvl w:ilvl="2" w:tplc="040C0005" w:tentative="1">
      <w:start w:val="1"/>
      <w:numFmt w:val="bullet"/>
      <w:lvlText w:val=""/>
      <w:lvlJc w:val="left"/>
      <w:pPr>
        <w:ind w:left="2225" w:hanging="360"/>
      </w:pPr>
      <w:rPr>
        <w:rFonts w:hint="default" w:ascii="Wingdings" w:hAnsi="Wingdings"/>
      </w:rPr>
    </w:lvl>
    <w:lvl w:ilvl="3" w:tplc="040C0001" w:tentative="1">
      <w:start w:val="1"/>
      <w:numFmt w:val="bullet"/>
      <w:lvlText w:val=""/>
      <w:lvlJc w:val="left"/>
      <w:pPr>
        <w:ind w:left="2945" w:hanging="360"/>
      </w:pPr>
      <w:rPr>
        <w:rFonts w:hint="default" w:ascii="Symbol" w:hAnsi="Symbol"/>
      </w:rPr>
    </w:lvl>
    <w:lvl w:ilvl="4" w:tplc="040C0003" w:tentative="1">
      <w:start w:val="1"/>
      <w:numFmt w:val="bullet"/>
      <w:lvlText w:val="o"/>
      <w:lvlJc w:val="left"/>
      <w:pPr>
        <w:ind w:left="3665" w:hanging="360"/>
      </w:pPr>
      <w:rPr>
        <w:rFonts w:hint="default" w:ascii="Courier New" w:hAnsi="Courier New" w:cs="Courier New"/>
      </w:rPr>
    </w:lvl>
    <w:lvl w:ilvl="5" w:tplc="040C0005" w:tentative="1">
      <w:start w:val="1"/>
      <w:numFmt w:val="bullet"/>
      <w:lvlText w:val=""/>
      <w:lvlJc w:val="left"/>
      <w:pPr>
        <w:ind w:left="4385" w:hanging="360"/>
      </w:pPr>
      <w:rPr>
        <w:rFonts w:hint="default" w:ascii="Wingdings" w:hAnsi="Wingdings"/>
      </w:rPr>
    </w:lvl>
    <w:lvl w:ilvl="6" w:tplc="040C0001" w:tentative="1">
      <w:start w:val="1"/>
      <w:numFmt w:val="bullet"/>
      <w:lvlText w:val=""/>
      <w:lvlJc w:val="left"/>
      <w:pPr>
        <w:ind w:left="5105" w:hanging="360"/>
      </w:pPr>
      <w:rPr>
        <w:rFonts w:hint="default" w:ascii="Symbol" w:hAnsi="Symbol"/>
      </w:rPr>
    </w:lvl>
    <w:lvl w:ilvl="7" w:tplc="040C0003" w:tentative="1">
      <w:start w:val="1"/>
      <w:numFmt w:val="bullet"/>
      <w:lvlText w:val="o"/>
      <w:lvlJc w:val="left"/>
      <w:pPr>
        <w:ind w:left="5825" w:hanging="360"/>
      </w:pPr>
      <w:rPr>
        <w:rFonts w:hint="default" w:ascii="Courier New" w:hAnsi="Courier New" w:cs="Courier New"/>
      </w:rPr>
    </w:lvl>
    <w:lvl w:ilvl="8" w:tplc="040C0005" w:tentative="1">
      <w:start w:val="1"/>
      <w:numFmt w:val="bullet"/>
      <w:lvlText w:val=""/>
      <w:lvlJc w:val="left"/>
      <w:pPr>
        <w:ind w:left="6545" w:hanging="360"/>
      </w:pPr>
      <w:rPr>
        <w:rFonts w:hint="default" w:ascii="Wingdings" w:hAnsi="Wingdings"/>
      </w:rPr>
    </w:lvl>
  </w:abstractNum>
  <w:abstractNum w:abstractNumId="82" w15:restartNumberingAfterBreak="0">
    <w:nsid w:val="6B9A3BB8"/>
    <w:multiLevelType w:val="hybridMultilevel"/>
    <w:tmpl w:val="92924E76"/>
    <w:lvl w:ilvl="0" w:tplc="040C0001">
      <w:start w:val="1"/>
      <w:numFmt w:val="bullet"/>
      <w:lvlText w:val=""/>
      <w:lvlJc w:val="left"/>
      <w:pPr>
        <w:ind w:left="644" w:hanging="360"/>
      </w:pPr>
      <w:rPr>
        <w:rFonts w:hint="default" w:ascii="Symbol" w:hAnsi="Symbol"/>
      </w:rPr>
    </w:lvl>
    <w:lvl w:ilvl="1" w:tplc="040C0003" w:tentative="1">
      <w:start w:val="1"/>
      <w:numFmt w:val="bullet"/>
      <w:lvlText w:val="o"/>
      <w:lvlJc w:val="left"/>
      <w:pPr>
        <w:ind w:left="1364" w:hanging="360"/>
      </w:pPr>
      <w:rPr>
        <w:rFonts w:hint="default" w:ascii="Courier New" w:hAnsi="Courier New" w:cs="Courier New"/>
      </w:rPr>
    </w:lvl>
    <w:lvl w:ilvl="2" w:tplc="040C0005" w:tentative="1">
      <w:start w:val="1"/>
      <w:numFmt w:val="bullet"/>
      <w:lvlText w:val=""/>
      <w:lvlJc w:val="left"/>
      <w:pPr>
        <w:ind w:left="2084" w:hanging="360"/>
      </w:pPr>
      <w:rPr>
        <w:rFonts w:hint="default" w:ascii="Wingdings" w:hAnsi="Wingdings"/>
      </w:rPr>
    </w:lvl>
    <w:lvl w:ilvl="3" w:tplc="040C0001" w:tentative="1">
      <w:start w:val="1"/>
      <w:numFmt w:val="bullet"/>
      <w:lvlText w:val=""/>
      <w:lvlJc w:val="left"/>
      <w:pPr>
        <w:ind w:left="2804" w:hanging="360"/>
      </w:pPr>
      <w:rPr>
        <w:rFonts w:hint="default" w:ascii="Symbol" w:hAnsi="Symbol"/>
      </w:rPr>
    </w:lvl>
    <w:lvl w:ilvl="4" w:tplc="040C0003" w:tentative="1">
      <w:start w:val="1"/>
      <w:numFmt w:val="bullet"/>
      <w:lvlText w:val="o"/>
      <w:lvlJc w:val="left"/>
      <w:pPr>
        <w:ind w:left="3524" w:hanging="360"/>
      </w:pPr>
      <w:rPr>
        <w:rFonts w:hint="default" w:ascii="Courier New" w:hAnsi="Courier New" w:cs="Courier New"/>
      </w:rPr>
    </w:lvl>
    <w:lvl w:ilvl="5" w:tplc="040C0005" w:tentative="1">
      <w:start w:val="1"/>
      <w:numFmt w:val="bullet"/>
      <w:lvlText w:val=""/>
      <w:lvlJc w:val="left"/>
      <w:pPr>
        <w:ind w:left="4244" w:hanging="360"/>
      </w:pPr>
      <w:rPr>
        <w:rFonts w:hint="default" w:ascii="Wingdings" w:hAnsi="Wingdings"/>
      </w:rPr>
    </w:lvl>
    <w:lvl w:ilvl="6" w:tplc="040C0001" w:tentative="1">
      <w:start w:val="1"/>
      <w:numFmt w:val="bullet"/>
      <w:lvlText w:val=""/>
      <w:lvlJc w:val="left"/>
      <w:pPr>
        <w:ind w:left="4964" w:hanging="360"/>
      </w:pPr>
      <w:rPr>
        <w:rFonts w:hint="default" w:ascii="Symbol" w:hAnsi="Symbol"/>
      </w:rPr>
    </w:lvl>
    <w:lvl w:ilvl="7" w:tplc="040C0003" w:tentative="1">
      <w:start w:val="1"/>
      <w:numFmt w:val="bullet"/>
      <w:lvlText w:val="o"/>
      <w:lvlJc w:val="left"/>
      <w:pPr>
        <w:ind w:left="5684" w:hanging="360"/>
      </w:pPr>
      <w:rPr>
        <w:rFonts w:hint="default" w:ascii="Courier New" w:hAnsi="Courier New" w:cs="Courier New"/>
      </w:rPr>
    </w:lvl>
    <w:lvl w:ilvl="8" w:tplc="040C0005" w:tentative="1">
      <w:start w:val="1"/>
      <w:numFmt w:val="bullet"/>
      <w:lvlText w:val=""/>
      <w:lvlJc w:val="left"/>
      <w:pPr>
        <w:ind w:left="6404" w:hanging="360"/>
      </w:pPr>
      <w:rPr>
        <w:rFonts w:hint="default" w:ascii="Wingdings" w:hAnsi="Wingdings"/>
      </w:rPr>
    </w:lvl>
  </w:abstractNum>
  <w:abstractNum w:abstractNumId="83" w15:restartNumberingAfterBreak="0">
    <w:nsid w:val="6D16219E"/>
    <w:multiLevelType w:val="hybridMultilevel"/>
    <w:tmpl w:val="B4BE68CC"/>
    <w:lvl w:ilvl="0" w:tplc="F3686048">
      <w:numFmt w:val="bullet"/>
      <w:lvlText w:val="-"/>
      <w:lvlJc w:val="left"/>
      <w:pPr>
        <w:ind w:left="720" w:hanging="360"/>
      </w:pPr>
      <w:rPr>
        <w:rFonts w:hint="default" w:ascii="Arial" w:hAnsi="Arial" w:eastAsia="Calibri" w:cs="Arial"/>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84" w15:restartNumberingAfterBreak="0">
    <w:nsid w:val="6D552CB7"/>
    <w:multiLevelType w:val="hybridMultilevel"/>
    <w:tmpl w:val="63C4D2D4"/>
    <w:lvl w:ilvl="0" w:tplc="040C0001">
      <w:start w:val="1"/>
      <w:numFmt w:val="bullet"/>
      <w:lvlText w:val=""/>
      <w:lvlJc w:val="left"/>
      <w:pPr>
        <w:ind w:left="720" w:hanging="360"/>
      </w:pPr>
      <w:rPr>
        <w:rFonts w:hint="default" w:ascii="Symbol" w:hAnsi="Symbol"/>
      </w:rPr>
    </w:lvl>
    <w:lvl w:ilvl="1" w:tplc="040C0003">
      <w:start w:val="1"/>
      <w:numFmt w:val="bullet"/>
      <w:lvlText w:val="o"/>
      <w:lvlJc w:val="left"/>
      <w:pPr>
        <w:ind w:left="1440" w:hanging="360"/>
      </w:pPr>
      <w:rPr>
        <w:rFonts w:hint="default" w:ascii="Courier New" w:hAnsi="Courier New" w:cs="Courier New"/>
      </w:rPr>
    </w:lvl>
    <w:lvl w:ilvl="2" w:tplc="040C0005">
      <w:start w:val="1"/>
      <w:numFmt w:val="bullet"/>
      <w:lvlText w:val=""/>
      <w:lvlJc w:val="left"/>
      <w:pPr>
        <w:ind w:left="2160" w:hanging="360"/>
      </w:pPr>
      <w:rPr>
        <w:rFonts w:hint="default" w:ascii="Wingdings" w:hAnsi="Wingdings"/>
      </w:rPr>
    </w:lvl>
    <w:lvl w:ilvl="3" w:tplc="040C0001">
      <w:start w:val="1"/>
      <w:numFmt w:val="bullet"/>
      <w:lvlText w:val=""/>
      <w:lvlJc w:val="left"/>
      <w:pPr>
        <w:ind w:left="2880" w:hanging="360"/>
      </w:pPr>
      <w:rPr>
        <w:rFonts w:hint="default" w:ascii="Symbol" w:hAnsi="Symbol"/>
      </w:rPr>
    </w:lvl>
    <w:lvl w:ilvl="4" w:tplc="040C0003">
      <w:start w:val="1"/>
      <w:numFmt w:val="bullet"/>
      <w:lvlText w:val="o"/>
      <w:lvlJc w:val="left"/>
      <w:pPr>
        <w:ind w:left="3600" w:hanging="360"/>
      </w:pPr>
      <w:rPr>
        <w:rFonts w:hint="default" w:ascii="Courier New" w:hAnsi="Courier New" w:cs="Courier New"/>
      </w:rPr>
    </w:lvl>
    <w:lvl w:ilvl="5" w:tplc="040C0005">
      <w:start w:val="1"/>
      <w:numFmt w:val="bullet"/>
      <w:lvlText w:val=""/>
      <w:lvlJc w:val="left"/>
      <w:pPr>
        <w:ind w:left="4320" w:hanging="360"/>
      </w:pPr>
      <w:rPr>
        <w:rFonts w:hint="default" w:ascii="Wingdings" w:hAnsi="Wingdings"/>
      </w:rPr>
    </w:lvl>
    <w:lvl w:ilvl="6" w:tplc="040C0001">
      <w:start w:val="1"/>
      <w:numFmt w:val="bullet"/>
      <w:lvlText w:val=""/>
      <w:lvlJc w:val="left"/>
      <w:pPr>
        <w:ind w:left="5040" w:hanging="360"/>
      </w:pPr>
      <w:rPr>
        <w:rFonts w:hint="default" w:ascii="Symbol" w:hAnsi="Symbol"/>
      </w:rPr>
    </w:lvl>
    <w:lvl w:ilvl="7" w:tplc="040C0003">
      <w:start w:val="1"/>
      <w:numFmt w:val="bullet"/>
      <w:lvlText w:val="o"/>
      <w:lvlJc w:val="left"/>
      <w:pPr>
        <w:ind w:left="5760" w:hanging="360"/>
      </w:pPr>
      <w:rPr>
        <w:rFonts w:hint="default" w:ascii="Courier New" w:hAnsi="Courier New" w:cs="Courier New"/>
      </w:rPr>
    </w:lvl>
    <w:lvl w:ilvl="8" w:tplc="040C0005">
      <w:start w:val="1"/>
      <w:numFmt w:val="bullet"/>
      <w:lvlText w:val=""/>
      <w:lvlJc w:val="left"/>
      <w:pPr>
        <w:ind w:left="6480" w:hanging="360"/>
      </w:pPr>
      <w:rPr>
        <w:rFonts w:hint="default" w:ascii="Wingdings" w:hAnsi="Wingdings"/>
      </w:rPr>
    </w:lvl>
  </w:abstractNum>
  <w:abstractNum w:abstractNumId="85" w15:restartNumberingAfterBreak="0">
    <w:nsid w:val="70C33926"/>
    <w:multiLevelType w:val="hybridMultilevel"/>
    <w:tmpl w:val="3C54EE7A"/>
    <w:lvl w:ilvl="0" w:tplc="7A50B65A">
      <w:start w:val="1"/>
      <w:numFmt w:val="bullet"/>
      <w:lvlText w:val=""/>
      <w:lvlJc w:val="left"/>
      <w:pPr>
        <w:ind w:left="720" w:hanging="360"/>
      </w:pPr>
      <w:rPr>
        <w:rFonts w:hint="default" w:ascii="Symbol" w:hAnsi="Symbol"/>
      </w:rPr>
    </w:lvl>
    <w:lvl w:ilvl="1" w:tplc="472852C6" w:tentative="1">
      <w:start w:val="1"/>
      <w:numFmt w:val="bullet"/>
      <w:lvlText w:val="o"/>
      <w:lvlJc w:val="left"/>
      <w:pPr>
        <w:ind w:left="1440" w:hanging="360"/>
      </w:pPr>
      <w:rPr>
        <w:rFonts w:hint="default" w:ascii="Courier New" w:hAnsi="Courier New" w:cs="Courier New"/>
      </w:rPr>
    </w:lvl>
    <w:lvl w:ilvl="2" w:tplc="D556E516" w:tentative="1">
      <w:start w:val="1"/>
      <w:numFmt w:val="bullet"/>
      <w:lvlText w:val=""/>
      <w:lvlJc w:val="left"/>
      <w:pPr>
        <w:ind w:left="2160" w:hanging="360"/>
      </w:pPr>
      <w:rPr>
        <w:rFonts w:hint="default" w:ascii="Wingdings" w:hAnsi="Wingdings"/>
      </w:rPr>
    </w:lvl>
    <w:lvl w:ilvl="3" w:tplc="12F0EBAA" w:tentative="1">
      <w:start w:val="1"/>
      <w:numFmt w:val="bullet"/>
      <w:lvlText w:val=""/>
      <w:lvlJc w:val="left"/>
      <w:pPr>
        <w:ind w:left="2880" w:hanging="360"/>
      </w:pPr>
      <w:rPr>
        <w:rFonts w:hint="default" w:ascii="Symbol" w:hAnsi="Symbol"/>
      </w:rPr>
    </w:lvl>
    <w:lvl w:ilvl="4" w:tplc="5F62A09C" w:tentative="1">
      <w:start w:val="1"/>
      <w:numFmt w:val="bullet"/>
      <w:lvlText w:val="o"/>
      <w:lvlJc w:val="left"/>
      <w:pPr>
        <w:ind w:left="3600" w:hanging="360"/>
      </w:pPr>
      <w:rPr>
        <w:rFonts w:hint="default" w:ascii="Courier New" w:hAnsi="Courier New" w:cs="Courier New"/>
      </w:rPr>
    </w:lvl>
    <w:lvl w:ilvl="5" w:tplc="0EC4F12E" w:tentative="1">
      <w:start w:val="1"/>
      <w:numFmt w:val="bullet"/>
      <w:lvlText w:val=""/>
      <w:lvlJc w:val="left"/>
      <w:pPr>
        <w:ind w:left="4320" w:hanging="360"/>
      </w:pPr>
      <w:rPr>
        <w:rFonts w:hint="default" w:ascii="Wingdings" w:hAnsi="Wingdings"/>
      </w:rPr>
    </w:lvl>
    <w:lvl w:ilvl="6" w:tplc="0A1058CE" w:tentative="1">
      <w:start w:val="1"/>
      <w:numFmt w:val="bullet"/>
      <w:lvlText w:val=""/>
      <w:lvlJc w:val="left"/>
      <w:pPr>
        <w:ind w:left="5040" w:hanging="360"/>
      </w:pPr>
      <w:rPr>
        <w:rFonts w:hint="default" w:ascii="Symbol" w:hAnsi="Symbol"/>
      </w:rPr>
    </w:lvl>
    <w:lvl w:ilvl="7" w:tplc="47B080E6" w:tentative="1">
      <w:start w:val="1"/>
      <w:numFmt w:val="bullet"/>
      <w:lvlText w:val="o"/>
      <w:lvlJc w:val="left"/>
      <w:pPr>
        <w:ind w:left="5760" w:hanging="360"/>
      </w:pPr>
      <w:rPr>
        <w:rFonts w:hint="default" w:ascii="Courier New" w:hAnsi="Courier New" w:cs="Courier New"/>
      </w:rPr>
    </w:lvl>
    <w:lvl w:ilvl="8" w:tplc="7D28E7B2" w:tentative="1">
      <w:start w:val="1"/>
      <w:numFmt w:val="bullet"/>
      <w:lvlText w:val=""/>
      <w:lvlJc w:val="left"/>
      <w:pPr>
        <w:ind w:left="6480" w:hanging="360"/>
      </w:pPr>
      <w:rPr>
        <w:rFonts w:hint="default" w:ascii="Wingdings" w:hAnsi="Wingdings"/>
      </w:rPr>
    </w:lvl>
  </w:abstractNum>
  <w:abstractNum w:abstractNumId="86" w15:restartNumberingAfterBreak="0">
    <w:nsid w:val="72225A8D"/>
    <w:multiLevelType w:val="hybridMultilevel"/>
    <w:tmpl w:val="48321C5E"/>
    <w:lvl w:ilvl="0" w:tplc="F3686048">
      <w:numFmt w:val="bullet"/>
      <w:lvlText w:val="-"/>
      <w:lvlJc w:val="left"/>
      <w:pPr>
        <w:ind w:left="1080" w:hanging="360"/>
      </w:pPr>
      <w:rPr>
        <w:rFonts w:hint="default" w:ascii="Arial" w:hAnsi="Arial" w:eastAsia="Calibri" w:cs="Arial"/>
      </w:rPr>
    </w:lvl>
    <w:lvl w:ilvl="1" w:tplc="040C0003" w:tentative="1">
      <w:start w:val="1"/>
      <w:numFmt w:val="bullet"/>
      <w:lvlText w:val="o"/>
      <w:lvlJc w:val="left"/>
      <w:pPr>
        <w:ind w:left="1800" w:hanging="360"/>
      </w:pPr>
      <w:rPr>
        <w:rFonts w:hint="default" w:ascii="Courier New" w:hAnsi="Courier New" w:cs="Courier New"/>
      </w:rPr>
    </w:lvl>
    <w:lvl w:ilvl="2" w:tplc="040C0005" w:tentative="1">
      <w:start w:val="1"/>
      <w:numFmt w:val="bullet"/>
      <w:lvlText w:val=""/>
      <w:lvlJc w:val="left"/>
      <w:pPr>
        <w:ind w:left="2520" w:hanging="360"/>
      </w:pPr>
      <w:rPr>
        <w:rFonts w:hint="default" w:ascii="Wingdings" w:hAnsi="Wingdings"/>
      </w:rPr>
    </w:lvl>
    <w:lvl w:ilvl="3" w:tplc="040C0001" w:tentative="1">
      <w:start w:val="1"/>
      <w:numFmt w:val="bullet"/>
      <w:lvlText w:val=""/>
      <w:lvlJc w:val="left"/>
      <w:pPr>
        <w:ind w:left="3240" w:hanging="360"/>
      </w:pPr>
      <w:rPr>
        <w:rFonts w:hint="default" w:ascii="Symbol" w:hAnsi="Symbol"/>
      </w:rPr>
    </w:lvl>
    <w:lvl w:ilvl="4" w:tplc="040C0003" w:tentative="1">
      <w:start w:val="1"/>
      <w:numFmt w:val="bullet"/>
      <w:lvlText w:val="o"/>
      <w:lvlJc w:val="left"/>
      <w:pPr>
        <w:ind w:left="3960" w:hanging="360"/>
      </w:pPr>
      <w:rPr>
        <w:rFonts w:hint="default" w:ascii="Courier New" w:hAnsi="Courier New" w:cs="Courier New"/>
      </w:rPr>
    </w:lvl>
    <w:lvl w:ilvl="5" w:tplc="040C0005" w:tentative="1">
      <w:start w:val="1"/>
      <w:numFmt w:val="bullet"/>
      <w:lvlText w:val=""/>
      <w:lvlJc w:val="left"/>
      <w:pPr>
        <w:ind w:left="4680" w:hanging="360"/>
      </w:pPr>
      <w:rPr>
        <w:rFonts w:hint="default" w:ascii="Wingdings" w:hAnsi="Wingdings"/>
      </w:rPr>
    </w:lvl>
    <w:lvl w:ilvl="6" w:tplc="040C0001" w:tentative="1">
      <w:start w:val="1"/>
      <w:numFmt w:val="bullet"/>
      <w:lvlText w:val=""/>
      <w:lvlJc w:val="left"/>
      <w:pPr>
        <w:ind w:left="5400" w:hanging="360"/>
      </w:pPr>
      <w:rPr>
        <w:rFonts w:hint="default" w:ascii="Symbol" w:hAnsi="Symbol"/>
      </w:rPr>
    </w:lvl>
    <w:lvl w:ilvl="7" w:tplc="040C0003" w:tentative="1">
      <w:start w:val="1"/>
      <w:numFmt w:val="bullet"/>
      <w:lvlText w:val="o"/>
      <w:lvlJc w:val="left"/>
      <w:pPr>
        <w:ind w:left="6120" w:hanging="360"/>
      </w:pPr>
      <w:rPr>
        <w:rFonts w:hint="default" w:ascii="Courier New" w:hAnsi="Courier New" w:cs="Courier New"/>
      </w:rPr>
    </w:lvl>
    <w:lvl w:ilvl="8" w:tplc="040C0005" w:tentative="1">
      <w:start w:val="1"/>
      <w:numFmt w:val="bullet"/>
      <w:lvlText w:val=""/>
      <w:lvlJc w:val="left"/>
      <w:pPr>
        <w:ind w:left="6840" w:hanging="360"/>
      </w:pPr>
      <w:rPr>
        <w:rFonts w:hint="default" w:ascii="Wingdings" w:hAnsi="Wingdings"/>
      </w:rPr>
    </w:lvl>
  </w:abstractNum>
  <w:abstractNum w:abstractNumId="87" w15:restartNumberingAfterBreak="0">
    <w:nsid w:val="72AF681A"/>
    <w:multiLevelType w:val="hybridMultilevel"/>
    <w:tmpl w:val="09B26D2E"/>
    <w:lvl w:ilvl="0" w:tplc="FAAA0266">
      <w:start w:val="1"/>
      <w:numFmt w:val="bullet"/>
      <w:lvlText w:val=""/>
      <w:lvlJc w:val="left"/>
      <w:pPr>
        <w:tabs>
          <w:tab w:val="num" w:pos="720"/>
        </w:tabs>
        <w:ind w:left="720" w:hanging="360"/>
      </w:pPr>
      <w:rPr>
        <w:rFonts w:hint="default" w:ascii="Wingdings" w:hAnsi="Wingdings"/>
      </w:rPr>
    </w:lvl>
    <w:lvl w:ilvl="1" w:tplc="7FB6F394" w:tentative="1">
      <w:start w:val="1"/>
      <w:numFmt w:val="bullet"/>
      <w:lvlText w:val=""/>
      <w:lvlJc w:val="left"/>
      <w:pPr>
        <w:tabs>
          <w:tab w:val="num" w:pos="1440"/>
        </w:tabs>
        <w:ind w:left="1440" w:hanging="360"/>
      </w:pPr>
      <w:rPr>
        <w:rFonts w:hint="default" w:ascii="Wingdings" w:hAnsi="Wingdings"/>
      </w:rPr>
    </w:lvl>
    <w:lvl w:ilvl="2" w:tplc="0ADE5C16" w:tentative="1">
      <w:start w:val="1"/>
      <w:numFmt w:val="bullet"/>
      <w:lvlText w:val=""/>
      <w:lvlJc w:val="left"/>
      <w:pPr>
        <w:tabs>
          <w:tab w:val="num" w:pos="2160"/>
        </w:tabs>
        <w:ind w:left="2160" w:hanging="360"/>
      </w:pPr>
      <w:rPr>
        <w:rFonts w:hint="default" w:ascii="Wingdings" w:hAnsi="Wingdings"/>
      </w:rPr>
    </w:lvl>
    <w:lvl w:ilvl="3" w:tplc="2A2C65CC" w:tentative="1">
      <w:start w:val="1"/>
      <w:numFmt w:val="bullet"/>
      <w:lvlText w:val=""/>
      <w:lvlJc w:val="left"/>
      <w:pPr>
        <w:tabs>
          <w:tab w:val="num" w:pos="2880"/>
        </w:tabs>
        <w:ind w:left="2880" w:hanging="360"/>
      </w:pPr>
      <w:rPr>
        <w:rFonts w:hint="default" w:ascii="Wingdings" w:hAnsi="Wingdings"/>
      </w:rPr>
    </w:lvl>
    <w:lvl w:ilvl="4" w:tplc="BEB007D8" w:tentative="1">
      <w:start w:val="1"/>
      <w:numFmt w:val="bullet"/>
      <w:lvlText w:val=""/>
      <w:lvlJc w:val="left"/>
      <w:pPr>
        <w:tabs>
          <w:tab w:val="num" w:pos="3600"/>
        </w:tabs>
        <w:ind w:left="3600" w:hanging="360"/>
      </w:pPr>
      <w:rPr>
        <w:rFonts w:hint="default" w:ascii="Wingdings" w:hAnsi="Wingdings"/>
      </w:rPr>
    </w:lvl>
    <w:lvl w:ilvl="5" w:tplc="5BE4CF8C" w:tentative="1">
      <w:start w:val="1"/>
      <w:numFmt w:val="bullet"/>
      <w:lvlText w:val=""/>
      <w:lvlJc w:val="left"/>
      <w:pPr>
        <w:tabs>
          <w:tab w:val="num" w:pos="4320"/>
        </w:tabs>
        <w:ind w:left="4320" w:hanging="360"/>
      </w:pPr>
      <w:rPr>
        <w:rFonts w:hint="default" w:ascii="Wingdings" w:hAnsi="Wingdings"/>
      </w:rPr>
    </w:lvl>
    <w:lvl w:ilvl="6" w:tplc="E49CB86A" w:tentative="1">
      <w:start w:val="1"/>
      <w:numFmt w:val="bullet"/>
      <w:lvlText w:val=""/>
      <w:lvlJc w:val="left"/>
      <w:pPr>
        <w:tabs>
          <w:tab w:val="num" w:pos="5040"/>
        </w:tabs>
        <w:ind w:left="5040" w:hanging="360"/>
      </w:pPr>
      <w:rPr>
        <w:rFonts w:hint="default" w:ascii="Wingdings" w:hAnsi="Wingdings"/>
      </w:rPr>
    </w:lvl>
    <w:lvl w:ilvl="7" w:tplc="52865F1E" w:tentative="1">
      <w:start w:val="1"/>
      <w:numFmt w:val="bullet"/>
      <w:lvlText w:val=""/>
      <w:lvlJc w:val="left"/>
      <w:pPr>
        <w:tabs>
          <w:tab w:val="num" w:pos="5760"/>
        </w:tabs>
        <w:ind w:left="5760" w:hanging="360"/>
      </w:pPr>
      <w:rPr>
        <w:rFonts w:hint="default" w:ascii="Wingdings" w:hAnsi="Wingdings"/>
      </w:rPr>
    </w:lvl>
    <w:lvl w:ilvl="8" w:tplc="87E24CE0" w:tentative="1">
      <w:start w:val="1"/>
      <w:numFmt w:val="bullet"/>
      <w:lvlText w:val=""/>
      <w:lvlJc w:val="left"/>
      <w:pPr>
        <w:tabs>
          <w:tab w:val="num" w:pos="6480"/>
        </w:tabs>
        <w:ind w:left="6480" w:hanging="360"/>
      </w:pPr>
      <w:rPr>
        <w:rFonts w:hint="default" w:ascii="Wingdings" w:hAnsi="Wingdings"/>
      </w:rPr>
    </w:lvl>
  </w:abstractNum>
  <w:abstractNum w:abstractNumId="88" w15:restartNumberingAfterBreak="0">
    <w:nsid w:val="73710741"/>
    <w:multiLevelType w:val="hybridMultilevel"/>
    <w:tmpl w:val="06123B5C"/>
    <w:lvl w:ilvl="0" w:tplc="75E43664">
      <w:start w:val="1"/>
      <w:numFmt w:val="lowerRoman"/>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9" w15:restartNumberingAfterBreak="0">
    <w:nsid w:val="74082585"/>
    <w:multiLevelType w:val="hybridMultilevel"/>
    <w:tmpl w:val="0F744E48"/>
    <w:lvl w:ilvl="0" w:tplc="F3686048">
      <w:numFmt w:val="bullet"/>
      <w:lvlText w:val="-"/>
      <w:lvlJc w:val="left"/>
      <w:pPr>
        <w:ind w:left="501" w:hanging="360"/>
      </w:pPr>
      <w:rPr>
        <w:rFonts w:hint="default" w:ascii="Arial" w:hAnsi="Arial" w:eastAsia="Calibri" w:cs="Arial"/>
      </w:rPr>
    </w:lvl>
    <w:lvl w:ilvl="1" w:tplc="AD762828" w:tentative="1">
      <w:start w:val="1"/>
      <w:numFmt w:val="bullet"/>
      <w:lvlText w:val="o"/>
      <w:lvlJc w:val="left"/>
      <w:pPr>
        <w:ind w:left="1221" w:hanging="360"/>
      </w:pPr>
      <w:rPr>
        <w:rFonts w:hint="default" w:ascii="Courier New" w:hAnsi="Courier New" w:cs="Courier New"/>
      </w:rPr>
    </w:lvl>
    <w:lvl w:ilvl="2" w:tplc="095C63DC" w:tentative="1">
      <w:start w:val="1"/>
      <w:numFmt w:val="bullet"/>
      <w:lvlText w:val=""/>
      <w:lvlJc w:val="left"/>
      <w:pPr>
        <w:ind w:left="1941" w:hanging="360"/>
      </w:pPr>
      <w:rPr>
        <w:rFonts w:hint="default" w:ascii="Wingdings" w:hAnsi="Wingdings"/>
      </w:rPr>
    </w:lvl>
    <w:lvl w:ilvl="3" w:tplc="6114D5AE" w:tentative="1">
      <w:start w:val="1"/>
      <w:numFmt w:val="bullet"/>
      <w:lvlText w:val=""/>
      <w:lvlJc w:val="left"/>
      <w:pPr>
        <w:ind w:left="2661" w:hanging="360"/>
      </w:pPr>
      <w:rPr>
        <w:rFonts w:hint="default" w:ascii="Symbol" w:hAnsi="Symbol"/>
      </w:rPr>
    </w:lvl>
    <w:lvl w:ilvl="4" w:tplc="0C568CC2" w:tentative="1">
      <w:start w:val="1"/>
      <w:numFmt w:val="bullet"/>
      <w:lvlText w:val="o"/>
      <w:lvlJc w:val="left"/>
      <w:pPr>
        <w:ind w:left="3381" w:hanging="360"/>
      </w:pPr>
      <w:rPr>
        <w:rFonts w:hint="default" w:ascii="Courier New" w:hAnsi="Courier New" w:cs="Courier New"/>
      </w:rPr>
    </w:lvl>
    <w:lvl w:ilvl="5" w:tplc="8FD09922" w:tentative="1">
      <w:start w:val="1"/>
      <w:numFmt w:val="bullet"/>
      <w:lvlText w:val=""/>
      <w:lvlJc w:val="left"/>
      <w:pPr>
        <w:ind w:left="4101" w:hanging="360"/>
      </w:pPr>
      <w:rPr>
        <w:rFonts w:hint="default" w:ascii="Wingdings" w:hAnsi="Wingdings"/>
      </w:rPr>
    </w:lvl>
    <w:lvl w:ilvl="6" w:tplc="3E6C46E4" w:tentative="1">
      <w:start w:val="1"/>
      <w:numFmt w:val="bullet"/>
      <w:lvlText w:val=""/>
      <w:lvlJc w:val="left"/>
      <w:pPr>
        <w:ind w:left="4821" w:hanging="360"/>
      </w:pPr>
      <w:rPr>
        <w:rFonts w:hint="default" w:ascii="Symbol" w:hAnsi="Symbol"/>
      </w:rPr>
    </w:lvl>
    <w:lvl w:ilvl="7" w:tplc="16F2C8D8" w:tentative="1">
      <w:start w:val="1"/>
      <w:numFmt w:val="bullet"/>
      <w:lvlText w:val="o"/>
      <w:lvlJc w:val="left"/>
      <w:pPr>
        <w:ind w:left="5541" w:hanging="360"/>
      </w:pPr>
      <w:rPr>
        <w:rFonts w:hint="default" w:ascii="Courier New" w:hAnsi="Courier New" w:cs="Courier New"/>
      </w:rPr>
    </w:lvl>
    <w:lvl w:ilvl="8" w:tplc="98382AF2" w:tentative="1">
      <w:start w:val="1"/>
      <w:numFmt w:val="bullet"/>
      <w:lvlText w:val=""/>
      <w:lvlJc w:val="left"/>
      <w:pPr>
        <w:ind w:left="6261" w:hanging="360"/>
      </w:pPr>
      <w:rPr>
        <w:rFonts w:hint="default" w:ascii="Wingdings" w:hAnsi="Wingdings"/>
      </w:rPr>
    </w:lvl>
  </w:abstractNum>
  <w:abstractNum w:abstractNumId="90" w15:restartNumberingAfterBreak="0">
    <w:nsid w:val="7465137E"/>
    <w:multiLevelType w:val="hybridMultilevel"/>
    <w:tmpl w:val="FB64E1C0"/>
    <w:lvl w:ilvl="0" w:tplc="F3686048">
      <w:numFmt w:val="bullet"/>
      <w:lvlText w:val="-"/>
      <w:lvlJc w:val="left"/>
      <w:pPr>
        <w:ind w:left="502" w:hanging="360"/>
      </w:pPr>
      <w:rPr>
        <w:rFonts w:hint="default" w:ascii="Arial" w:hAnsi="Arial" w:eastAsia="Calibri" w:cs="Arial"/>
      </w:rPr>
    </w:lvl>
    <w:lvl w:ilvl="1" w:tplc="040C0003" w:tentative="1">
      <w:start w:val="1"/>
      <w:numFmt w:val="bullet"/>
      <w:lvlText w:val="o"/>
      <w:lvlJc w:val="left"/>
      <w:pPr>
        <w:ind w:left="1582" w:hanging="360"/>
      </w:pPr>
      <w:rPr>
        <w:rFonts w:hint="default" w:ascii="Courier New" w:hAnsi="Courier New" w:cs="Courier New"/>
      </w:rPr>
    </w:lvl>
    <w:lvl w:ilvl="2" w:tplc="040C0005">
      <w:start w:val="1"/>
      <w:numFmt w:val="bullet"/>
      <w:lvlText w:val=""/>
      <w:lvlJc w:val="left"/>
      <w:pPr>
        <w:ind w:left="2302" w:hanging="360"/>
      </w:pPr>
      <w:rPr>
        <w:rFonts w:hint="default" w:ascii="Wingdings" w:hAnsi="Wingdings"/>
      </w:rPr>
    </w:lvl>
    <w:lvl w:ilvl="3" w:tplc="040C0001" w:tentative="1">
      <w:start w:val="1"/>
      <w:numFmt w:val="bullet"/>
      <w:lvlText w:val=""/>
      <w:lvlJc w:val="left"/>
      <w:pPr>
        <w:ind w:left="3022" w:hanging="360"/>
      </w:pPr>
      <w:rPr>
        <w:rFonts w:hint="default" w:ascii="Symbol" w:hAnsi="Symbol"/>
      </w:rPr>
    </w:lvl>
    <w:lvl w:ilvl="4" w:tplc="040C0003" w:tentative="1">
      <w:start w:val="1"/>
      <w:numFmt w:val="bullet"/>
      <w:lvlText w:val="o"/>
      <w:lvlJc w:val="left"/>
      <w:pPr>
        <w:ind w:left="3742" w:hanging="360"/>
      </w:pPr>
      <w:rPr>
        <w:rFonts w:hint="default" w:ascii="Courier New" w:hAnsi="Courier New" w:cs="Courier New"/>
      </w:rPr>
    </w:lvl>
    <w:lvl w:ilvl="5" w:tplc="040C0005" w:tentative="1">
      <w:start w:val="1"/>
      <w:numFmt w:val="bullet"/>
      <w:lvlText w:val=""/>
      <w:lvlJc w:val="left"/>
      <w:pPr>
        <w:ind w:left="4462" w:hanging="360"/>
      </w:pPr>
      <w:rPr>
        <w:rFonts w:hint="default" w:ascii="Wingdings" w:hAnsi="Wingdings"/>
      </w:rPr>
    </w:lvl>
    <w:lvl w:ilvl="6" w:tplc="040C0001" w:tentative="1">
      <w:start w:val="1"/>
      <w:numFmt w:val="bullet"/>
      <w:lvlText w:val=""/>
      <w:lvlJc w:val="left"/>
      <w:pPr>
        <w:ind w:left="5182" w:hanging="360"/>
      </w:pPr>
      <w:rPr>
        <w:rFonts w:hint="default" w:ascii="Symbol" w:hAnsi="Symbol"/>
      </w:rPr>
    </w:lvl>
    <w:lvl w:ilvl="7" w:tplc="040C0003" w:tentative="1">
      <w:start w:val="1"/>
      <w:numFmt w:val="bullet"/>
      <w:lvlText w:val="o"/>
      <w:lvlJc w:val="left"/>
      <w:pPr>
        <w:ind w:left="5902" w:hanging="360"/>
      </w:pPr>
      <w:rPr>
        <w:rFonts w:hint="default" w:ascii="Courier New" w:hAnsi="Courier New" w:cs="Courier New"/>
      </w:rPr>
    </w:lvl>
    <w:lvl w:ilvl="8" w:tplc="040C0005" w:tentative="1">
      <w:start w:val="1"/>
      <w:numFmt w:val="bullet"/>
      <w:lvlText w:val=""/>
      <w:lvlJc w:val="left"/>
      <w:pPr>
        <w:ind w:left="6622" w:hanging="360"/>
      </w:pPr>
      <w:rPr>
        <w:rFonts w:hint="default" w:ascii="Wingdings" w:hAnsi="Wingdings"/>
      </w:rPr>
    </w:lvl>
  </w:abstractNum>
  <w:abstractNum w:abstractNumId="91" w15:restartNumberingAfterBreak="0">
    <w:nsid w:val="77BF1A0B"/>
    <w:multiLevelType w:val="hybridMultilevel"/>
    <w:tmpl w:val="C23E6336"/>
    <w:lvl w:ilvl="0" w:tplc="040C0001">
      <w:start w:val="1"/>
      <w:numFmt w:val="bullet"/>
      <w:lvlText w:val=""/>
      <w:lvlJc w:val="left"/>
      <w:pPr>
        <w:ind w:left="643" w:hanging="360"/>
      </w:pPr>
      <w:rPr>
        <w:rFonts w:hint="default" w:ascii="Symbol" w:hAnsi="Symbol"/>
      </w:rPr>
    </w:lvl>
    <w:lvl w:ilvl="1" w:tplc="040C0003" w:tentative="1">
      <w:start w:val="1"/>
      <w:numFmt w:val="bullet"/>
      <w:lvlText w:val="o"/>
      <w:lvlJc w:val="left"/>
      <w:pPr>
        <w:ind w:left="1363" w:hanging="360"/>
      </w:pPr>
      <w:rPr>
        <w:rFonts w:hint="default" w:ascii="Courier New" w:hAnsi="Courier New" w:cs="Courier New"/>
      </w:rPr>
    </w:lvl>
    <w:lvl w:ilvl="2" w:tplc="040C0005" w:tentative="1">
      <w:start w:val="1"/>
      <w:numFmt w:val="bullet"/>
      <w:lvlText w:val=""/>
      <w:lvlJc w:val="left"/>
      <w:pPr>
        <w:ind w:left="2083" w:hanging="360"/>
      </w:pPr>
      <w:rPr>
        <w:rFonts w:hint="default" w:ascii="Wingdings" w:hAnsi="Wingdings"/>
      </w:rPr>
    </w:lvl>
    <w:lvl w:ilvl="3" w:tplc="040C0001" w:tentative="1">
      <w:start w:val="1"/>
      <w:numFmt w:val="bullet"/>
      <w:lvlText w:val=""/>
      <w:lvlJc w:val="left"/>
      <w:pPr>
        <w:ind w:left="2803" w:hanging="360"/>
      </w:pPr>
      <w:rPr>
        <w:rFonts w:hint="default" w:ascii="Symbol" w:hAnsi="Symbol"/>
      </w:rPr>
    </w:lvl>
    <w:lvl w:ilvl="4" w:tplc="040C0003" w:tentative="1">
      <w:start w:val="1"/>
      <w:numFmt w:val="bullet"/>
      <w:lvlText w:val="o"/>
      <w:lvlJc w:val="left"/>
      <w:pPr>
        <w:ind w:left="3523" w:hanging="360"/>
      </w:pPr>
      <w:rPr>
        <w:rFonts w:hint="default" w:ascii="Courier New" w:hAnsi="Courier New" w:cs="Courier New"/>
      </w:rPr>
    </w:lvl>
    <w:lvl w:ilvl="5" w:tplc="040C0005" w:tentative="1">
      <w:start w:val="1"/>
      <w:numFmt w:val="bullet"/>
      <w:lvlText w:val=""/>
      <w:lvlJc w:val="left"/>
      <w:pPr>
        <w:ind w:left="4243" w:hanging="360"/>
      </w:pPr>
      <w:rPr>
        <w:rFonts w:hint="default" w:ascii="Wingdings" w:hAnsi="Wingdings"/>
      </w:rPr>
    </w:lvl>
    <w:lvl w:ilvl="6" w:tplc="040C0001" w:tentative="1">
      <w:start w:val="1"/>
      <w:numFmt w:val="bullet"/>
      <w:lvlText w:val=""/>
      <w:lvlJc w:val="left"/>
      <w:pPr>
        <w:ind w:left="4963" w:hanging="360"/>
      </w:pPr>
      <w:rPr>
        <w:rFonts w:hint="default" w:ascii="Symbol" w:hAnsi="Symbol"/>
      </w:rPr>
    </w:lvl>
    <w:lvl w:ilvl="7" w:tplc="040C0003" w:tentative="1">
      <w:start w:val="1"/>
      <w:numFmt w:val="bullet"/>
      <w:lvlText w:val="o"/>
      <w:lvlJc w:val="left"/>
      <w:pPr>
        <w:ind w:left="5683" w:hanging="360"/>
      </w:pPr>
      <w:rPr>
        <w:rFonts w:hint="default" w:ascii="Courier New" w:hAnsi="Courier New" w:cs="Courier New"/>
      </w:rPr>
    </w:lvl>
    <w:lvl w:ilvl="8" w:tplc="040C0005" w:tentative="1">
      <w:start w:val="1"/>
      <w:numFmt w:val="bullet"/>
      <w:lvlText w:val=""/>
      <w:lvlJc w:val="left"/>
      <w:pPr>
        <w:ind w:left="6403" w:hanging="360"/>
      </w:pPr>
      <w:rPr>
        <w:rFonts w:hint="default" w:ascii="Wingdings" w:hAnsi="Wingdings"/>
      </w:rPr>
    </w:lvl>
  </w:abstractNum>
  <w:abstractNum w:abstractNumId="92" w15:restartNumberingAfterBreak="0">
    <w:nsid w:val="78425B09"/>
    <w:multiLevelType w:val="hybridMultilevel"/>
    <w:tmpl w:val="6AD4C2A2"/>
    <w:lvl w:ilvl="0" w:tplc="040C0001">
      <w:start w:val="1"/>
      <w:numFmt w:val="bullet"/>
      <w:lvlText w:val=""/>
      <w:lvlJc w:val="left"/>
      <w:pPr>
        <w:ind w:left="720" w:hanging="360"/>
      </w:pPr>
      <w:rPr>
        <w:rFonts w:hint="default" w:ascii="Symbol" w:hAnsi="Symbol"/>
      </w:rPr>
    </w:lvl>
    <w:lvl w:ilvl="1" w:tplc="040C0003">
      <w:start w:val="1"/>
      <w:numFmt w:val="bullet"/>
      <w:lvlText w:val="o"/>
      <w:lvlJc w:val="left"/>
      <w:pPr>
        <w:ind w:left="1440" w:hanging="360"/>
      </w:pPr>
      <w:rPr>
        <w:rFonts w:hint="default" w:ascii="Courier New" w:hAnsi="Courier New" w:cs="Courier New"/>
      </w:rPr>
    </w:lvl>
    <w:lvl w:ilvl="2" w:tplc="040C0005">
      <w:start w:val="1"/>
      <w:numFmt w:val="bullet"/>
      <w:lvlText w:val=""/>
      <w:lvlJc w:val="left"/>
      <w:pPr>
        <w:ind w:left="2160" w:hanging="360"/>
      </w:pPr>
      <w:rPr>
        <w:rFonts w:hint="default" w:ascii="Wingdings" w:hAnsi="Wingdings"/>
      </w:rPr>
    </w:lvl>
    <w:lvl w:ilvl="3" w:tplc="040C0001">
      <w:start w:val="1"/>
      <w:numFmt w:val="bullet"/>
      <w:lvlText w:val=""/>
      <w:lvlJc w:val="left"/>
      <w:pPr>
        <w:ind w:left="2880" w:hanging="360"/>
      </w:pPr>
      <w:rPr>
        <w:rFonts w:hint="default" w:ascii="Symbol" w:hAnsi="Symbol"/>
      </w:rPr>
    </w:lvl>
    <w:lvl w:ilvl="4" w:tplc="040C0003">
      <w:start w:val="1"/>
      <w:numFmt w:val="bullet"/>
      <w:lvlText w:val="o"/>
      <w:lvlJc w:val="left"/>
      <w:pPr>
        <w:ind w:left="3600" w:hanging="360"/>
      </w:pPr>
      <w:rPr>
        <w:rFonts w:hint="default" w:ascii="Courier New" w:hAnsi="Courier New" w:cs="Courier New"/>
      </w:rPr>
    </w:lvl>
    <w:lvl w:ilvl="5" w:tplc="040C0005">
      <w:start w:val="1"/>
      <w:numFmt w:val="bullet"/>
      <w:lvlText w:val=""/>
      <w:lvlJc w:val="left"/>
      <w:pPr>
        <w:ind w:left="4320" w:hanging="360"/>
      </w:pPr>
      <w:rPr>
        <w:rFonts w:hint="default" w:ascii="Wingdings" w:hAnsi="Wingdings"/>
      </w:rPr>
    </w:lvl>
    <w:lvl w:ilvl="6" w:tplc="040C0001">
      <w:start w:val="1"/>
      <w:numFmt w:val="bullet"/>
      <w:lvlText w:val=""/>
      <w:lvlJc w:val="left"/>
      <w:pPr>
        <w:ind w:left="5040" w:hanging="360"/>
      </w:pPr>
      <w:rPr>
        <w:rFonts w:hint="default" w:ascii="Symbol" w:hAnsi="Symbol"/>
      </w:rPr>
    </w:lvl>
    <w:lvl w:ilvl="7" w:tplc="040C0003">
      <w:start w:val="1"/>
      <w:numFmt w:val="bullet"/>
      <w:lvlText w:val="o"/>
      <w:lvlJc w:val="left"/>
      <w:pPr>
        <w:ind w:left="5760" w:hanging="360"/>
      </w:pPr>
      <w:rPr>
        <w:rFonts w:hint="default" w:ascii="Courier New" w:hAnsi="Courier New" w:cs="Courier New"/>
      </w:rPr>
    </w:lvl>
    <w:lvl w:ilvl="8" w:tplc="040C0005">
      <w:start w:val="1"/>
      <w:numFmt w:val="bullet"/>
      <w:lvlText w:val=""/>
      <w:lvlJc w:val="left"/>
      <w:pPr>
        <w:ind w:left="6480" w:hanging="360"/>
      </w:pPr>
      <w:rPr>
        <w:rFonts w:hint="default" w:ascii="Wingdings" w:hAnsi="Wingdings"/>
      </w:rPr>
    </w:lvl>
  </w:abstractNum>
  <w:abstractNum w:abstractNumId="93" w15:restartNumberingAfterBreak="0">
    <w:nsid w:val="78AD5AC4"/>
    <w:multiLevelType w:val="hybridMultilevel"/>
    <w:tmpl w:val="8F32D7DC"/>
    <w:lvl w:ilvl="0" w:tplc="040C0001">
      <w:start w:val="1"/>
      <w:numFmt w:val="bullet"/>
      <w:lvlText w:val=""/>
      <w:lvlJc w:val="left"/>
      <w:pPr>
        <w:ind w:left="720" w:hanging="360"/>
      </w:pPr>
      <w:rPr>
        <w:rFonts w:hint="default" w:ascii="Symbol" w:hAnsi="Symbol"/>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94" w15:restartNumberingAfterBreak="0">
    <w:nsid w:val="78B76148"/>
    <w:multiLevelType w:val="hybridMultilevel"/>
    <w:tmpl w:val="9754148E"/>
    <w:lvl w:ilvl="0" w:tplc="040C0001">
      <w:start w:val="1"/>
      <w:numFmt w:val="bullet"/>
      <w:lvlText w:val=""/>
      <w:lvlJc w:val="left"/>
      <w:pPr>
        <w:ind w:left="501" w:hanging="360"/>
      </w:pPr>
      <w:rPr>
        <w:rFonts w:hint="default" w:ascii="Symbol" w:hAnsi="Symbol"/>
      </w:rPr>
    </w:lvl>
    <w:lvl w:ilvl="1" w:tplc="040C0003" w:tentative="1">
      <w:start w:val="1"/>
      <w:numFmt w:val="bullet"/>
      <w:lvlText w:val="o"/>
      <w:lvlJc w:val="left"/>
      <w:pPr>
        <w:ind w:left="1221" w:hanging="360"/>
      </w:pPr>
      <w:rPr>
        <w:rFonts w:hint="default" w:ascii="Courier New" w:hAnsi="Courier New" w:cs="Courier New"/>
      </w:rPr>
    </w:lvl>
    <w:lvl w:ilvl="2" w:tplc="040C0005" w:tentative="1">
      <w:start w:val="1"/>
      <w:numFmt w:val="bullet"/>
      <w:lvlText w:val=""/>
      <w:lvlJc w:val="left"/>
      <w:pPr>
        <w:ind w:left="1941" w:hanging="360"/>
      </w:pPr>
      <w:rPr>
        <w:rFonts w:hint="default" w:ascii="Wingdings" w:hAnsi="Wingdings"/>
      </w:rPr>
    </w:lvl>
    <w:lvl w:ilvl="3" w:tplc="040C0001" w:tentative="1">
      <w:start w:val="1"/>
      <w:numFmt w:val="bullet"/>
      <w:lvlText w:val=""/>
      <w:lvlJc w:val="left"/>
      <w:pPr>
        <w:ind w:left="2661" w:hanging="360"/>
      </w:pPr>
      <w:rPr>
        <w:rFonts w:hint="default" w:ascii="Symbol" w:hAnsi="Symbol"/>
      </w:rPr>
    </w:lvl>
    <w:lvl w:ilvl="4" w:tplc="040C0003" w:tentative="1">
      <w:start w:val="1"/>
      <w:numFmt w:val="bullet"/>
      <w:lvlText w:val="o"/>
      <w:lvlJc w:val="left"/>
      <w:pPr>
        <w:ind w:left="3381" w:hanging="360"/>
      </w:pPr>
      <w:rPr>
        <w:rFonts w:hint="default" w:ascii="Courier New" w:hAnsi="Courier New" w:cs="Courier New"/>
      </w:rPr>
    </w:lvl>
    <w:lvl w:ilvl="5" w:tplc="040C0005" w:tentative="1">
      <w:start w:val="1"/>
      <w:numFmt w:val="bullet"/>
      <w:lvlText w:val=""/>
      <w:lvlJc w:val="left"/>
      <w:pPr>
        <w:ind w:left="4101" w:hanging="360"/>
      </w:pPr>
      <w:rPr>
        <w:rFonts w:hint="default" w:ascii="Wingdings" w:hAnsi="Wingdings"/>
      </w:rPr>
    </w:lvl>
    <w:lvl w:ilvl="6" w:tplc="040C0001" w:tentative="1">
      <w:start w:val="1"/>
      <w:numFmt w:val="bullet"/>
      <w:lvlText w:val=""/>
      <w:lvlJc w:val="left"/>
      <w:pPr>
        <w:ind w:left="4821" w:hanging="360"/>
      </w:pPr>
      <w:rPr>
        <w:rFonts w:hint="default" w:ascii="Symbol" w:hAnsi="Symbol"/>
      </w:rPr>
    </w:lvl>
    <w:lvl w:ilvl="7" w:tplc="040C0003" w:tentative="1">
      <w:start w:val="1"/>
      <w:numFmt w:val="bullet"/>
      <w:lvlText w:val="o"/>
      <w:lvlJc w:val="left"/>
      <w:pPr>
        <w:ind w:left="5541" w:hanging="360"/>
      </w:pPr>
      <w:rPr>
        <w:rFonts w:hint="default" w:ascii="Courier New" w:hAnsi="Courier New" w:cs="Courier New"/>
      </w:rPr>
    </w:lvl>
    <w:lvl w:ilvl="8" w:tplc="040C0005" w:tentative="1">
      <w:start w:val="1"/>
      <w:numFmt w:val="bullet"/>
      <w:lvlText w:val=""/>
      <w:lvlJc w:val="left"/>
      <w:pPr>
        <w:ind w:left="6261" w:hanging="360"/>
      </w:pPr>
      <w:rPr>
        <w:rFonts w:hint="default" w:ascii="Wingdings" w:hAnsi="Wingdings"/>
      </w:rPr>
    </w:lvl>
  </w:abstractNum>
  <w:abstractNum w:abstractNumId="95" w15:restartNumberingAfterBreak="0">
    <w:nsid w:val="79A5087B"/>
    <w:multiLevelType w:val="hybridMultilevel"/>
    <w:tmpl w:val="E4AE6A0E"/>
    <w:lvl w:ilvl="0" w:tplc="040C0001">
      <w:start w:val="1"/>
      <w:numFmt w:val="bullet"/>
      <w:lvlText w:val=""/>
      <w:lvlJc w:val="left"/>
      <w:pPr>
        <w:ind w:left="720" w:hanging="360"/>
      </w:pPr>
      <w:rPr>
        <w:rFonts w:hint="default" w:ascii="Symbol" w:hAnsi="Symbol"/>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96" w15:restartNumberingAfterBreak="0">
    <w:nsid w:val="7DE17038"/>
    <w:multiLevelType w:val="hybridMultilevel"/>
    <w:tmpl w:val="1A50B0F0"/>
    <w:lvl w:ilvl="0" w:tplc="1B922960">
      <w:start w:val="1"/>
      <w:numFmt w:val="bullet"/>
      <w:lvlText w:val=""/>
      <w:lvlJc w:val="left"/>
      <w:pPr>
        <w:ind w:left="720" w:hanging="360"/>
      </w:pPr>
      <w:rPr>
        <w:rFonts w:hint="default" w:ascii="Symbol" w:hAnsi="Symbol"/>
      </w:rPr>
    </w:lvl>
    <w:lvl w:ilvl="1" w:tplc="D6227CC2">
      <w:numFmt w:val="bullet"/>
      <w:lvlText w:val="•"/>
      <w:lvlJc w:val="left"/>
      <w:pPr>
        <w:ind w:left="1800" w:hanging="720"/>
      </w:pPr>
      <w:rPr>
        <w:rFonts w:hint="default" w:ascii="Arial" w:hAnsi="Arial" w:eastAsia="Arial" w:cs="Arial"/>
      </w:rPr>
    </w:lvl>
    <w:lvl w:ilvl="2" w:tplc="BAA03FA4" w:tentative="1">
      <w:start w:val="1"/>
      <w:numFmt w:val="bullet"/>
      <w:lvlText w:val=""/>
      <w:lvlJc w:val="left"/>
      <w:pPr>
        <w:ind w:left="2160" w:hanging="360"/>
      </w:pPr>
      <w:rPr>
        <w:rFonts w:hint="default" w:ascii="Wingdings" w:hAnsi="Wingdings"/>
      </w:rPr>
    </w:lvl>
    <w:lvl w:ilvl="3" w:tplc="ED2C5146" w:tentative="1">
      <w:start w:val="1"/>
      <w:numFmt w:val="bullet"/>
      <w:lvlText w:val=""/>
      <w:lvlJc w:val="left"/>
      <w:pPr>
        <w:ind w:left="2880" w:hanging="360"/>
      </w:pPr>
      <w:rPr>
        <w:rFonts w:hint="default" w:ascii="Symbol" w:hAnsi="Symbol"/>
      </w:rPr>
    </w:lvl>
    <w:lvl w:ilvl="4" w:tplc="644059D2" w:tentative="1">
      <w:start w:val="1"/>
      <w:numFmt w:val="bullet"/>
      <w:lvlText w:val="o"/>
      <w:lvlJc w:val="left"/>
      <w:pPr>
        <w:ind w:left="3600" w:hanging="360"/>
      </w:pPr>
      <w:rPr>
        <w:rFonts w:hint="default" w:ascii="Courier New" w:hAnsi="Courier New" w:cs="Courier New"/>
      </w:rPr>
    </w:lvl>
    <w:lvl w:ilvl="5" w:tplc="4998B54A" w:tentative="1">
      <w:start w:val="1"/>
      <w:numFmt w:val="bullet"/>
      <w:lvlText w:val=""/>
      <w:lvlJc w:val="left"/>
      <w:pPr>
        <w:ind w:left="4320" w:hanging="360"/>
      </w:pPr>
      <w:rPr>
        <w:rFonts w:hint="default" w:ascii="Wingdings" w:hAnsi="Wingdings"/>
      </w:rPr>
    </w:lvl>
    <w:lvl w:ilvl="6" w:tplc="54BE59B0" w:tentative="1">
      <w:start w:val="1"/>
      <w:numFmt w:val="bullet"/>
      <w:lvlText w:val=""/>
      <w:lvlJc w:val="left"/>
      <w:pPr>
        <w:ind w:left="5040" w:hanging="360"/>
      </w:pPr>
      <w:rPr>
        <w:rFonts w:hint="default" w:ascii="Symbol" w:hAnsi="Symbol"/>
      </w:rPr>
    </w:lvl>
    <w:lvl w:ilvl="7" w:tplc="0A2A71F8" w:tentative="1">
      <w:start w:val="1"/>
      <w:numFmt w:val="bullet"/>
      <w:lvlText w:val="o"/>
      <w:lvlJc w:val="left"/>
      <w:pPr>
        <w:ind w:left="5760" w:hanging="360"/>
      </w:pPr>
      <w:rPr>
        <w:rFonts w:hint="default" w:ascii="Courier New" w:hAnsi="Courier New" w:cs="Courier New"/>
      </w:rPr>
    </w:lvl>
    <w:lvl w:ilvl="8" w:tplc="CB7CCF54" w:tentative="1">
      <w:start w:val="1"/>
      <w:numFmt w:val="bullet"/>
      <w:lvlText w:val=""/>
      <w:lvlJc w:val="left"/>
      <w:pPr>
        <w:ind w:left="6480" w:hanging="360"/>
      </w:pPr>
      <w:rPr>
        <w:rFonts w:hint="default" w:ascii="Wingdings" w:hAnsi="Wingdings"/>
      </w:rPr>
    </w:lvl>
  </w:abstractNum>
  <w:abstractNum w:abstractNumId="97" w15:restartNumberingAfterBreak="0">
    <w:nsid w:val="7F7F7E60"/>
    <w:multiLevelType w:val="hybridMultilevel"/>
    <w:tmpl w:val="9C2AA428"/>
    <w:lvl w:ilvl="0" w:tplc="040C0001">
      <w:start w:val="1"/>
      <w:numFmt w:val="bullet"/>
      <w:lvlText w:val=""/>
      <w:lvlJc w:val="left"/>
      <w:pPr>
        <w:ind w:left="862" w:hanging="360"/>
      </w:pPr>
      <w:rPr>
        <w:rFonts w:hint="default" w:ascii="Symbol" w:hAnsi="Symbol"/>
      </w:rPr>
    </w:lvl>
    <w:lvl w:ilvl="1" w:tplc="040C0003" w:tentative="1">
      <w:start w:val="1"/>
      <w:numFmt w:val="bullet"/>
      <w:lvlText w:val="o"/>
      <w:lvlJc w:val="left"/>
      <w:pPr>
        <w:ind w:left="1582" w:hanging="360"/>
      </w:pPr>
      <w:rPr>
        <w:rFonts w:hint="default" w:ascii="Courier New" w:hAnsi="Courier New" w:cs="Courier New"/>
      </w:rPr>
    </w:lvl>
    <w:lvl w:ilvl="2" w:tplc="040C0005" w:tentative="1">
      <w:start w:val="1"/>
      <w:numFmt w:val="bullet"/>
      <w:lvlText w:val=""/>
      <w:lvlJc w:val="left"/>
      <w:pPr>
        <w:ind w:left="2302" w:hanging="360"/>
      </w:pPr>
      <w:rPr>
        <w:rFonts w:hint="default" w:ascii="Wingdings" w:hAnsi="Wingdings"/>
      </w:rPr>
    </w:lvl>
    <w:lvl w:ilvl="3" w:tplc="040C0001" w:tentative="1">
      <w:start w:val="1"/>
      <w:numFmt w:val="bullet"/>
      <w:lvlText w:val=""/>
      <w:lvlJc w:val="left"/>
      <w:pPr>
        <w:ind w:left="3022" w:hanging="360"/>
      </w:pPr>
      <w:rPr>
        <w:rFonts w:hint="default" w:ascii="Symbol" w:hAnsi="Symbol"/>
      </w:rPr>
    </w:lvl>
    <w:lvl w:ilvl="4" w:tplc="040C0003" w:tentative="1">
      <w:start w:val="1"/>
      <w:numFmt w:val="bullet"/>
      <w:lvlText w:val="o"/>
      <w:lvlJc w:val="left"/>
      <w:pPr>
        <w:ind w:left="3742" w:hanging="360"/>
      </w:pPr>
      <w:rPr>
        <w:rFonts w:hint="default" w:ascii="Courier New" w:hAnsi="Courier New" w:cs="Courier New"/>
      </w:rPr>
    </w:lvl>
    <w:lvl w:ilvl="5" w:tplc="040C0005" w:tentative="1">
      <w:start w:val="1"/>
      <w:numFmt w:val="bullet"/>
      <w:lvlText w:val=""/>
      <w:lvlJc w:val="left"/>
      <w:pPr>
        <w:ind w:left="4462" w:hanging="360"/>
      </w:pPr>
      <w:rPr>
        <w:rFonts w:hint="default" w:ascii="Wingdings" w:hAnsi="Wingdings"/>
      </w:rPr>
    </w:lvl>
    <w:lvl w:ilvl="6" w:tplc="040C0001" w:tentative="1">
      <w:start w:val="1"/>
      <w:numFmt w:val="bullet"/>
      <w:lvlText w:val=""/>
      <w:lvlJc w:val="left"/>
      <w:pPr>
        <w:ind w:left="5182" w:hanging="360"/>
      </w:pPr>
      <w:rPr>
        <w:rFonts w:hint="default" w:ascii="Symbol" w:hAnsi="Symbol"/>
      </w:rPr>
    </w:lvl>
    <w:lvl w:ilvl="7" w:tplc="040C0003" w:tentative="1">
      <w:start w:val="1"/>
      <w:numFmt w:val="bullet"/>
      <w:lvlText w:val="o"/>
      <w:lvlJc w:val="left"/>
      <w:pPr>
        <w:ind w:left="5902" w:hanging="360"/>
      </w:pPr>
      <w:rPr>
        <w:rFonts w:hint="default" w:ascii="Courier New" w:hAnsi="Courier New" w:cs="Courier New"/>
      </w:rPr>
    </w:lvl>
    <w:lvl w:ilvl="8" w:tplc="040C0005" w:tentative="1">
      <w:start w:val="1"/>
      <w:numFmt w:val="bullet"/>
      <w:lvlText w:val=""/>
      <w:lvlJc w:val="left"/>
      <w:pPr>
        <w:ind w:left="6622" w:hanging="360"/>
      </w:pPr>
      <w:rPr>
        <w:rFonts w:hint="default" w:ascii="Wingdings" w:hAnsi="Wingdings"/>
      </w:rPr>
    </w:lvl>
  </w:abstractNum>
  <w:num w:numId="1">
    <w:abstractNumId w:val="38"/>
  </w:num>
  <w:num w:numId="2">
    <w:abstractNumId w:val="45"/>
  </w:num>
  <w:num w:numId="3">
    <w:abstractNumId w:val="54"/>
  </w:num>
  <w:num w:numId="4">
    <w:abstractNumId w:val="31"/>
  </w:num>
  <w:num w:numId="5">
    <w:abstractNumId w:val="68"/>
  </w:num>
  <w:num w:numId="6">
    <w:abstractNumId w:val="42"/>
  </w:num>
  <w:num w:numId="7">
    <w:abstractNumId w:val="96"/>
  </w:num>
  <w:num w:numId="8">
    <w:abstractNumId w:val="9"/>
  </w:num>
  <w:num w:numId="9">
    <w:abstractNumId w:val="56"/>
  </w:num>
  <w:num w:numId="10">
    <w:abstractNumId w:val="30"/>
  </w:num>
  <w:num w:numId="11">
    <w:abstractNumId w:val="53"/>
  </w:num>
  <w:num w:numId="12">
    <w:abstractNumId w:val="10"/>
  </w:num>
  <w:num w:numId="13">
    <w:abstractNumId w:val="78"/>
  </w:num>
  <w:num w:numId="14">
    <w:abstractNumId w:val="37"/>
  </w:num>
  <w:num w:numId="15">
    <w:abstractNumId w:val="15"/>
  </w:num>
  <w:num w:numId="16">
    <w:abstractNumId w:val="4"/>
  </w:num>
  <w:num w:numId="17">
    <w:abstractNumId w:val="73"/>
  </w:num>
  <w:num w:numId="18">
    <w:abstractNumId w:val="23"/>
  </w:num>
  <w:num w:numId="19">
    <w:abstractNumId w:val="69"/>
  </w:num>
  <w:num w:numId="20">
    <w:abstractNumId w:val="77"/>
  </w:num>
  <w:num w:numId="21">
    <w:abstractNumId w:val="14"/>
  </w:num>
  <w:num w:numId="22">
    <w:abstractNumId w:val="58"/>
  </w:num>
  <w:num w:numId="23">
    <w:abstractNumId w:val="61"/>
  </w:num>
  <w:num w:numId="24">
    <w:abstractNumId w:val="85"/>
  </w:num>
  <w:num w:numId="25">
    <w:abstractNumId w:val="80"/>
  </w:num>
  <w:num w:numId="26">
    <w:abstractNumId w:val="32"/>
  </w:num>
  <w:num w:numId="27">
    <w:abstractNumId w:val="12"/>
  </w:num>
  <w:num w:numId="28">
    <w:abstractNumId w:val="88"/>
  </w:num>
  <w:num w:numId="29">
    <w:abstractNumId w:val="72"/>
  </w:num>
  <w:num w:numId="30">
    <w:abstractNumId w:val="97"/>
  </w:num>
  <w:num w:numId="31">
    <w:abstractNumId w:val="18"/>
  </w:num>
  <w:num w:numId="32">
    <w:abstractNumId w:val="2"/>
  </w:num>
  <w:num w:numId="33">
    <w:abstractNumId w:val="51"/>
  </w:num>
  <w:num w:numId="34">
    <w:abstractNumId w:val="57"/>
  </w:num>
  <w:num w:numId="35">
    <w:abstractNumId w:val="82"/>
  </w:num>
  <w:num w:numId="36">
    <w:abstractNumId w:val="21"/>
  </w:num>
  <w:num w:numId="37">
    <w:abstractNumId w:val="64"/>
  </w:num>
  <w:num w:numId="38">
    <w:abstractNumId w:val="20"/>
  </w:num>
  <w:num w:numId="39">
    <w:abstractNumId w:val="24"/>
  </w:num>
  <w:num w:numId="40">
    <w:abstractNumId w:val="35"/>
  </w:num>
  <w:num w:numId="41">
    <w:abstractNumId w:val="13"/>
  </w:num>
  <w:num w:numId="42">
    <w:abstractNumId w:val="90"/>
  </w:num>
  <w:num w:numId="43">
    <w:abstractNumId w:val="40"/>
  </w:num>
  <w:num w:numId="44">
    <w:abstractNumId w:val="79"/>
  </w:num>
  <w:num w:numId="45">
    <w:abstractNumId w:val="17"/>
  </w:num>
  <w:num w:numId="46">
    <w:abstractNumId w:val="43"/>
  </w:num>
  <w:num w:numId="47">
    <w:abstractNumId w:val="70"/>
  </w:num>
  <w:num w:numId="48">
    <w:abstractNumId w:val="5"/>
  </w:num>
  <w:num w:numId="49">
    <w:abstractNumId w:val="71"/>
  </w:num>
  <w:num w:numId="50">
    <w:abstractNumId w:val="74"/>
  </w:num>
  <w:num w:numId="51">
    <w:abstractNumId w:val="1"/>
  </w:num>
  <w:num w:numId="52">
    <w:abstractNumId w:val="22"/>
  </w:num>
  <w:num w:numId="53">
    <w:abstractNumId w:val="16"/>
  </w:num>
  <w:num w:numId="54">
    <w:abstractNumId w:val="89"/>
  </w:num>
  <w:num w:numId="55">
    <w:abstractNumId w:val="36"/>
  </w:num>
  <w:num w:numId="56">
    <w:abstractNumId w:val="67"/>
  </w:num>
  <w:num w:numId="57">
    <w:abstractNumId w:val="83"/>
  </w:num>
  <w:num w:numId="58">
    <w:abstractNumId w:val="44"/>
  </w:num>
  <w:num w:numId="59">
    <w:abstractNumId w:val="62"/>
  </w:num>
  <w:num w:numId="60">
    <w:abstractNumId w:val="46"/>
  </w:num>
  <w:num w:numId="61">
    <w:abstractNumId w:val="41"/>
  </w:num>
  <w:num w:numId="62">
    <w:abstractNumId w:val="50"/>
  </w:num>
  <w:num w:numId="63">
    <w:abstractNumId w:val="11"/>
  </w:num>
  <w:num w:numId="64">
    <w:abstractNumId w:val="92"/>
  </w:num>
  <w:num w:numId="65">
    <w:abstractNumId w:val="28"/>
  </w:num>
  <w:num w:numId="66">
    <w:abstractNumId w:val="27"/>
  </w:num>
  <w:num w:numId="67">
    <w:abstractNumId w:val="65"/>
  </w:num>
  <w:num w:numId="68">
    <w:abstractNumId w:val="66"/>
  </w:num>
  <w:num w:numId="69">
    <w:abstractNumId w:val="39"/>
  </w:num>
  <w:num w:numId="70">
    <w:abstractNumId w:val="33"/>
  </w:num>
  <w:num w:numId="71">
    <w:abstractNumId w:val="95"/>
  </w:num>
  <w:num w:numId="72">
    <w:abstractNumId w:val="48"/>
  </w:num>
  <w:num w:numId="73">
    <w:abstractNumId w:val="55"/>
  </w:num>
  <w:num w:numId="74">
    <w:abstractNumId w:val="84"/>
  </w:num>
  <w:num w:numId="75">
    <w:abstractNumId w:val="47"/>
  </w:num>
  <w:num w:numId="76">
    <w:abstractNumId w:val="6"/>
  </w:num>
  <w:num w:numId="77">
    <w:abstractNumId w:val="91"/>
  </w:num>
  <w:num w:numId="78">
    <w:abstractNumId w:val="94"/>
  </w:num>
  <w:num w:numId="79">
    <w:abstractNumId w:val="8"/>
  </w:num>
  <w:num w:numId="80">
    <w:abstractNumId w:val="87"/>
  </w:num>
  <w:num w:numId="81">
    <w:abstractNumId w:val="25"/>
  </w:num>
  <w:num w:numId="82">
    <w:abstractNumId w:val="3"/>
  </w:num>
  <w:num w:numId="83">
    <w:abstractNumId w:val="93"/>
  </w:num>
  <w:num w:numId="84">
    <w:abstractNumId w:val="81"/>
  </w:num>
  <w:num w:numId="85">
    <w:abstractNumId w:val="26"/>
  </w:num>
  <w:num w:numId="86">
    <w:abstractNumId w:val="29"/>
  </w:num>
  <w:num w:numId="87">
    <w:abstractNumId w:val="60"/>
  </w:num>
  <w:num w:numId="88">
    <w:abstractNumId w:val="86"/>
  </w:num>
  <w:num w:numId="89">
    <w:abstractNumId w:val="76"/>
  </w:num>
  <w:num w:numId="90">
    <w:abstractNumId w:val="52"/>
  </w:num>
  <w:num w:numId="91">
    <w:abstractNumId w:val="34"/>
  </w:num>
  <w:num w:numId="92">
    <w:abstractNumId w:val="63"/>
  </w:num>
  <w:num w:numId="93">
    <w:abstractNumId w:val="7"/>
  </w:num>
  <w:num w:numId="94">
    <w:abstractNumId w:val="59"/>
  </w:num>
  <w:num w:numId="95">
    <w:abstractNumId w:val="0"/>
  </w:num>
  <w:num w:numId="96">
    <w:abstractNumId w:val="49"/>
  </w:num>
  <w:num w:numId="97">
    <w:abstractNumId w:val="19"/>
  </w:num>
  <w:num w:numId="98">
    <w:abstractNumId w:val="75"/>
  </w:num>
  <w:numIdMacAtCleanup w:val="98"/>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p14">
  <w:zoom w:percent="120"/>
  <w:hideSpellingErrors/>
  <w:hideGrammaticalErrors/>
  <w:activeWritingStyle w:lang="fr-CA" w:vendorID="64" w:dllVersion="131078" w:nlCheck="1" w:checkStyle="1" w:appName="MSWord"/>
  <w:proofState w:spelling="clean" w:grammar="dirty"/>
  <w:trackRevisions w:val="false"/>
  <w:defaultTabStop w:val="720"/>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3CB8"/>
    <w:rsid w:val="00000952"/>
    <w:rsid w:val="00001EA8"/>
    <w:rsid w:val="00002392"/>
    <w:rsid w:val="00002437"/>
    <w:rsid w:val="0000297F"/>
    <w:rsid w:val="0000497C"/>
    <w:rsid w:val="00006000"/>
    <w:rsid w:val="00007E1F"/>
    <w:rsid w:val="00010239"/>
    <w:rsid w:val="00011855"/>
    <w:rsid w:val="00011B86"/>
    <w:rsid w:val="000125C5"/>
    <w:rsid w:val="00012B9D"/>
    <w:rsid w:val="000151FC"/>
    <w:rsid w:val="000154CA"/>
    <w:rsid w:val="00015925"/>
    <w:rsid w:val="00015AE7"/>
    <w:rsid w:val="00015D39"/>
    <w:rsid w:val="000164CA"/>
    <w:rsid w:val="00017227"/>
    <w:rsid w:val="00021833"/>
    <w:rsid w:val="000228C0"/>
    <w:rsid w:val="00022DDE"/>
    <w:rsid w:val="00024CBC"/>
    <w:rsid w:val="000257D2"/>
    <w:rsid w:val="00026575"/>
    <w:rsid w:val="00030DF3"/>
    <w:rsid w:val="000317AB"/>
    <w:rsid w:val="000320A2"/>
    <w:rsid w:val="000321B7"/>
    <w:rsid w:val="00035E3C"/>
    <w:rsid w:val="000376DA"/>
    <w:rsid w:val="000379F3"/>
    <w:rsid w:val="00037F3C"/>
    <w:rsid w:val="00041DB1"/>
    <w:rsid w:val="00041EE1"/>
    <w:rsid w:val="00042E0A"/>
    <w:rsid w:val="00044ECA"/>
    <w:rsid w:val="00045219"/>
    <w:rsid w:val="00045518"/>
    <w:rsid w:val="00047FC2"/>
    <w:rsid w:val="00050624"/>
    <w:rsid w:val="0005232A"/>
    <w:rsid w:val="00053611"/>
    <w:rsid w:val="000536FC"/>
    <w:rsid w:val="000537EB"/>
    <w:rsid w:val="00054EA3"/>
    <w:rsid w:val="00055C49"/>
    <w:rsid w:val="0005683B"/>
    <w:rsid w:val="000568B1"/>
    <w:rsid w:val="000572BC"/>
    <w:rsid w:val="0005786E"/>
    <w:rsid w:val="00060F35"/>
    <w:rsid w:val="00061C21"/>
    <w:rsid w:val="00061F0E"/>
    <w:rsid w:val="000621E2"/>
    <w:rsid w:val="00062CB7"/>
    <w:rsid w:val="000632CD"/>
    <w:rsid w:val="00063A5D"/>
    <w:rsid w:val="00065A93"/>
    <w:rsid w:val="00065CF1"/>
    <w:rsid w:val="00065E29"/>
    <w:rsid w:val="00065F21"/>
    <w:rsid w:val="00066557"/>
    <w:rsid w:val="0006685B"/>
    <w:rsid w:val="00070492"/>
    <w:rsid w:val="00071A33"/>
    <w:rsid w:val="00071D65"/>
    <w:rsid w:val="00072785"/>
    <w:rsid w:val="00073CE1"/>
    <w:rsid w:val="00074367"/>
    <w:rsid w:val="0007450B"/>
    <w:rsid w:val="000752DA"/>
    <w:rsid w:val="00076142"/>
    <w:rsid w:val="0007662F"/>
    <w:rsid w:val="0007693E"/>
    <w:rsid w:val="0007730F"/>
    <w:rsid w:val="00077786"/>
    <w:rsid w:val="00077B75"/>
    <w:rsid w:val="00083228"/>
    <w:rsid w:val="00083372"/>
    <w:rsid w:val="00084CD2"/>
    <w:rsid w:val="00085B3F"/>
    <w:rsid w:val="000861A1"/>
    <w:rsid w:val="00087F6F"/>
    <w:rsid w:val="0009182A"/>
    <w:rsid w:val="00092ACB"/>
    <w:rsid w:val="00092B11"/>
    <w:rsid w:val="00094499"/>
    <w:rsid w:val="0009449E"/>
    <w:rsid w:val="00095E10"/>
    <w:rsid w:val="00096064"/>
    <w:rsid w:val="000978F8"/>
    <w:rsid w:val="00097C6B"/>
    <w:rsid w:val="00097DA5"/>
    <w:rsid w:val="000A07B4"/>
    <w:rsid w:val="000A0B69"/>
    <w:rsid w:val="000A0BF5"/>
    <w:rsid w:val="000A3BB2"/>
    <w:rsid w:val="000A4184"/>
    <w:rsid w:val="000A5DDF"/>
    <w:rsid w:val="000B1CF6"/>
    <w:rsid w:val="000B3BB5"/>
    <w:rsid w:val="000B4809"/>
    <w:rsid w:val="000B627F"/>
    <w:rsid w:val="000B6800"/>
    <w:rsid w:val="000B6A41"/>
    <w:rsid w:val="000B73DC"/>
    <w:rsid w:val="000C06E7"/>
    <w:rsid w:val="000C234B"/>
    <w:rsid w:val="000C236F"/>
    <w:rsid w:val="000C3CE9"/>
    <w:rsid w:val="000C6D83"/>
    <w:rsid w:val="000D0151"/>
    <w:rsid w:val="000D144D"/>
    <w:rsid w:val="000D42F4"/>
    <w:rsid w:val="000D5232"/>
    <w:rsid w:val="000D54DF"/>
    <w:rsid w:val="000D6E47"/>
    <w:rsid w:val="000D6EEF"/>
    <w:rsid w:val="000D7691"/>
    <w:rsid w:val="000E0C6D"/>
    <w:rsid w:val="000E1091"/>
    <w:rsid w:val="000E1BC8"/>
    <w:rsid w:val="000E2483"/>
    <w:rsid w:val="000E2912"/>
    <w:rsid w:val="000E3B0A"/>
    <w:rsid w:val="000E4C12"/>
    <w:rsid w:val="000E56A4"/>
    <w:rsid w:val="000E5C8F"/>
    <w:rsid w:val="000F2DF6"/>
    <w:rsid w:val="000F3CC3"/>
    <w:rsid w:val="000F401D"/>
    <w:rsid w:val="000F4733"/>
    <w:rsid w:val="000F5454"/>
    <w:rsid w:val="000F5F87"/>
    <w:rsid w:val="000F61F6"/>
    <w:rsid w:val="000F68FB"/>
    <w:rsid w:val="000F7E02"/>
    <w:rsid w:val="00101BA9"/>
    <w:rsid w:val="00101FEC"/>
    <w:rsid w:val="00102319"/>
    <w:rsid w:val="00102369"/>
    <w:rsid w:val="001032EE"/>
    <w:rsid w:val="001037F8"/>
    <w:rsid w:val="00104848"/>
    <w:rsid w:val="00107EF3"/>
    <w:rsid w:val="00111088"/>
    <w:rsid w:val="00113025"/>
    <w:rsid w:val="001153F4"/>
    <w:rsid w:val="00116DE4"/>
    <w:rsid w:val="00117282"/>
    <w:rsid w:val="001179D6"/>
    <w:rsid w:val="00120274"/>
    <w:rsid w:val="0012125E"/>
    <w:rsid w:val="0012156B"/>
    <w:rsid w:val="001219A3"/>
    <w:rsid w:val="00121D52"/>
    <w:rsid w:val="001223D2"/>
    <w:rsid w:val="00122475"/>
    <w:rsid w:val="001228C9"/>
    <w:rsid w:val="001231E6"/>
    <w:rsid w:val="0012430B"/>
    <w:rsid w:val="00124F08"/>
    <w:rsid w:val="001276D5"/>
    <w:rsid w:val="0013010E"/>
    <w:rsid w:val="00130A74"/>
    <w:rsid w:val="00130AC6"/>
    <w:rsid w:val="00132A8D"/>
    <w:rsid w:val="0013399E"/>
    <w:rsid w:val="00133CB8"/>
    <w:rsid w:val="001344A6"/>
    <w:rsid w:val="00134DD1"/>
    <w:rsid w:val="00135956"/>
    <w:rsid w:val="001367B9"/>
    <w:rsid w:val="00136D7A"/>
    <w:rsid w:val="001370B7"/>
    <w:rsid w:val="001372F0"/>
    <w:rsid w:val="0013795F"/>
    <w:rsid w:val="0014002A"/>
    <w:rsid w:val="0014035F"/>
    <w:rsid w:val="00140F67"/>
    <w:rsid w:val="0014135C"/>
    <w:rsid w:val="00141931"/>
    <w:rsid w:val="00141A9F"/>
    <w:rsid w:val="00142728"/>
    <w:rsid w:val="001438B3"/>
    <w:rsid w:val="001441A1"/>
    <w:rsid w:val="0014420B"/>
    <w:rsid w:val="00144249"/>
    <w:rsid w:val="001472C2"/>
    <w:rsid w:val="00147607"/>
    <w:rsid w:val="001478FF"/>
    <w:rsid w:val="00150A00"/>
    <w:rsid w:val="001518AE"/>
    <w:rsid w:val="00151DCB"/>
    <w:rsid w:val="00153509"/>
    <w:rsid w:val="00154E21"/>
    <w:rsid w:val="00155868"/>
    <w:rsid w:val="00157FB1"/>
    <w:rsid w:val="0016037B"/>
    <w:rsid w:val="0016044A"/>
    <w:rsid w:val="00160AAB"/>
    <w:rsid w:val="001613B4"/>
    <w:rsid w:val="00161783"/>
    <w:rsid w:val="00162508"/>
    <w:rsid w:val="00162F10"/>
    <w:rsid w:val="00162FCB"/>
    <w:rsid w:val="00165920"/>
    <w:rsid w:val="00167FAB"/>
    <w:rsid w:val="0017066B"/>
    <w:rsid w:val="00171CD1"/>
    <w:rsid w:val="00172461"/>
    <w:rsid w:val="00172B2E"/>
    <w:rsid w:val="001741DD"/>
    <w:rsid w:val="00175163"/>
    <w:rsid w:val="0017603C"/>
    <w:rsid w:val="00181DFA"/>
    <w:rsid w:val="00183894"/>
    <w:rsid w:val="001839B0"/>
    <w:rsid w:val="001861FB"/>
    <w:rsid w:val="00186206"/>
    <w:rsid w:val="0018620A"/>
    <w:rsid w:val="0019160D"/>
    <w:rsid w:val="001919CD"/>
    <w:rsid w:val="00192317"/>
    <w:rsid w:val="0019288F"/>
    <w:rsid w:val="001958C2"/>
    <w:rsid w:val="00197BA5"/>
    <w:rsid w:val="001A0C12"/>
    <w:rsid w:val="001A15BA"/>
    <w:rsid w:val="001A2FFA"/>
    <w:rsid w:val="001A484A"/>
    <w:rsid w:val="001A50C3"/>
    <w:rsid w:val="001B15DF"/>
    <w:rsid w:val="001B1DDF"/>
    <w:rsid w:val="001B2D17"/>
    <w:rsid w:val="001B2F3B"/>
    <w:rsid w:val="001B3A39"/>
    <w:rsid w:val="001B4695"/>
    <w:rsid w:val="001B6F7C"/>
    <w:rsid w:val="001B704D"/>
    <w:rsid w:val="001B77E3"/>
    <w:rsid w:val="001B7D58"/>
    <w:rsid w:val="001C1B60"/>
    <w:rsid w:val="001C206E"/>
    <w:rsid w:val="001C3604"/>
    <w:rsid w:val="001C3665"/>
    <w:rsid w:val="001C3872"/>
    <w:rsid w:val="001C4FAD"/>
    <w:rsid w:val="001C5FE1"/>
    <w:rsid w:val="001C694C"/>
    <w:rsid w:val="001C6A5F"/>
    <w:rsid w:val="001C7369"/>
    <w:rsid w:val="001C7BA8"/>
    <w:rsid w:val="001C7FCD"/>
    <w:rsid w:val="001D07FF"/>
    <w:rsid w:val="001D0E26"/>
    <w:rsid w:val="001D16B3"/>
    <w:rsid w:val="001D1D5B"/>
    <w:rsid w:val="001D20FD"/>
    <w:rsid w:val="001D2694"/>
    <w:rsid w:val="001D3110"/>
    <w:rsid w:val="001D3B18"/>
    <w:rsid w:val="001D3EF0"/>
    <w:rsid w:val="001D47BB"/>
    <w:rsid w:val="001D4D63"/>
    <w:rsid w:val="001D4DBC"/>
    <w:rsid w:val="001D5A54"/>
    <w:rsid w:val="001D6048"/>
    <w:rsid w:val="001D621F"/>
    <w:rsid w:val="001D7CC6"/>
    <w:rsid w:val="001E12E6"/>
    <w:rsid w:val="001E3780"/>
    <w:rsid w:val="001E3C54"/>
    <w:rsid w:val="001E4095"/>
    <w:rsid w:val="001E4BAC"/>
    <w:rsid w:val="001E4D82"/>
    <w:rsid w:val="001E6096"/>
    <w:rsid w:val="001E7C27"/>
    <w:rsid w:val="001F05C6"/>
    <w:rsid w:val="001F471A"/>
    <w:rsid w:val="001F4D1F"/>
    <w:rsid w:val="001F54E6"/>
    <w:rsid w:val="001F5FB8"/>
    <w:rsid w:val="001F615A"/>
    <w:rsid w:val="001F665A"/>
    <w:rsid w:val="001F6AB5"/>
    <w:rsid w:val="001F7BAB"/>
    <w:rsid w:val="00200D2C"/>
    <w:rsid w:val="00201067"/>
    <w:rsid w:val="00201C1F"/>
    <w:rsid w:val="00202BAC"/>
    <w:rsid w:val="00203AB7"/>
    <w:rsid w:val="00204F83"/>
    <w:rsid w:val="00207A6F"/>
    <w:rsid w:val="002109C4"/>
    <w:rsid w:val="00210F1C"/>
    <w:rsid w:val="00211EA8"/>
    <w:rsid w:val="00212E08"/>
    <w:rsid w:val="002140F4"/>
    <w:rsid w:val="00214452"/>
    <w:rsid w:val="002153E3"/>
    <w:rsid w:val="00216583"/>
    <w:rsid w:val="00217BDE"/>
    <w:rsid w:val="00217DFE"/>
    <w:rsid w:val="002209D3"/>
    <w:rsid w:val="00220EA0"/>
    <w:rsid w:val="00221A5D"/>
    <w:rsid w:val="00222297"/>
    <w:rsid w:val="00222ADE"/>
    <w:rsid w:val="00222BC0"/>
    <w:rsid w:val="00223938"/>
    <w:rsid w:val="002243AC"/>
    <w:rsid w:val="002256BD"/>
    <w:rsid w:val="002263CB"/>
    <w:rsid w:val="00227710"/>
    <w:rsid w:val="0023044C"/>
    <w:rsid w:val="00230900"/>
    <w:rsid w:val="00230915"/>
    <w:rsid w:val="00232AFB"/>
    <w:rsid w:val="00233413"/>
    <w:rsid w:val="00234142"/>
    <w:rsid w:val="00235620"/>
    <w:rsid w:val="00236277"/>
    <w:rsid w:val="00236721"/>
    <w:rsid w:val="0024030C"/>
    <w:rsid w:val="0024164B"/>
    <w:rsid w:val="002418F3"/>
    <w:rsid w:val="00241FE5"/>
    <w:rsid w:val="002432DE"/>
    <w:rsid w:val="00243D05"/>
    <w:rsid w:val="00244682"/>
    <w:rsid w:val="00250452"/>
    <w:rsid w:val="002517EA"/>
    <w:rsid w:val="00251C91"/>
    <w:rsid w:val="00251FC0"/>
    <w:rsid w:val="002528D1"/>
    <w:rsid w:val="00252BE2"/>
    <w:rsid w:val="0025395E"/>
    <w:rsid w:val="002551F9"/>
    <w:rsid w:val="002579B1"/>
    <w:rsid w:val="00260B4F"/>
    <w:rsid w:val="00260B7D"/>
    <w:rsid w:val="00261F63"/>
    <w:rsid w:val="00262B86"/>
    <w:rsid w:val="00263605"/>
    <w:rsid w:val="00263C04"/>
    <w:rsid w:val="0026431D"/>
    <w:rsid w:val="00264E53"/>
    <w:rsid w:val="00265395"/>
    <w:rsid w:val="00265545"/>
    <w:rsid w:val="00270519"/>
    <w:rsid w:val="0027131B"/>
    <w:rsid w:val="00271912"/>
    <w:rsid w:val="00271A16"/>
    <w:rsid w:val="00271DC2"/>
    <w:rsid w:val="00273EF3"/>
    <w:rsid w:val="002803E6"/>
    <w:rsid w:val="002825D8"/>
    <w:rsid w:val="0028294E"/>
    <w:rsid w:val="00284AB3"/>
    <w:rsid w:val="00284DA6"/>
    <w:rsid w:val="00286C44"/>
    <w:rsid w:val="002870C3"/>
    <w:rsid w:val="00290775"/>
    <w:rsid w:val="00290B9F"/>
    <w:rsid w:val="00293B8C"/>
    <w:rsid w:val="0029509F"/>
    <w:rsid w:val="002963C8"/>
    <w:rsid w:val="002963E1"/>
    <w:rsid w:val="00296A05"/>
    <w:rsid w:val="00296BAC"/>
    <w:rsid w:val="00297188"/>
    <w:rsid w:val="002A22BA"/>
    <w:rsid w:val="002A311E"/>
    <w:rsid w:val="002A4489"/>
    <w:rsid w:val="002A5105"/>
    <w:rsid w:val="002A5E1E"/>
    <w:rsid w:val="002B0278"/>
    <w:rsid w:val="002B07D9"/>
    <w:rsid w:val="002B15EA"/>
    <w:rsid w:val="002B2024"/>
    <w:rsid w:val="002B3253"/>
    <w:rsid w:val="002B39B3"/>
    <w:rsid w:val="002B3C49"/>
    <w:rsid w:val="002B48BB"/>
    <w:rsid w:val="002B53C5"/>
    <w:rsid w:val="002B6CBC"/>
    <w:rsid w:val="002B6D6A"/>
    <w:rsid w:val="002B745D"/>
    <w:rsid w:val="002C0256"/>
    <w:rsid w:val="002C0A01"/>
    <w:rsid w:val="002C0C88"/>
    <w:rsid w:val="002C1BE1"/>
    <w:rsid w:val="002C2C74"/>
    <w:rsid w:val="002C3577"/>
    <w:rsid w:val="002C3DD0"/>
    <w:rsid w:val="002C779F"/>
    <w:rsid w:val="002D4823"/>
    <w:rsid w:val="002D5EC0"/>
    <w:rsid w:val="002D5EF9"/>
    <w:rsid w:val="002D6079"/>
    <w:rsid w:val="002D6EB6"/>
    <w:rsid w:val="002D7352"/>
    <w:rsid w:val="002D7387"/>
    <w:rsid w:val="002D7AB7"/>
    <w:rsid w:val="002E2ECA"/>
    <w:rsid w:val="002E39B6"/>
    <w:rsid w:val="002E4FB9"/>
    <w:rsid w:val="002E622B"/>
    <w:rsid w:val="002E6A38"/>
    <w:rsid w:val="002E7851"/>
    <w:rsid w:val="002F0029"/>
    <w:rsid w:val="002F005E"/>
    <w:rsid w:val="002F0731"/>
    <w:rsid w:val="002F091F"/>
    <w:rsid w:val="002F095B"/>
    <w:rsid w:val="002F16B8"/>
    <w:rsid w:val="002F2560"/>
    <w:rsid w:val="002F2A9A"/>
    <w:rsid w:val="002F2F07"/>
    <w:rsid w:val="002F4445"/>
    <w:rsid w:val="002F49B7"/>
    <w:rsid w:val="002F5321"/>
    <w:rsid w:val="002F5F09"/>
    <w:rsid w:val="002F6042"/>
    <w:rsid w:val="002F6494"/>
    <w:rsid w:val="002F75FF"/>
    <w:rsid w:val="002F7A91"/>
    <w:rsid w:val="00302F42"/>
    <w:rsid w:val="003035A4"/>
    <w:rsid w:val="00303DB1"/>
    <w:rsid w:val="00304E86"/>
    <w:rsid w:val="00305692"/>
    <w:rsid w:val="00306A11"/>
    <w:rsid w:val="00306E44"/>
    <w:rsid w:val="00307718"/>
    <w:rsid w:val="00307A47"/>
    <w:rsid w:val="00307A48"/>
    <w:rsid w:val="0031016B"/>
    <w:rsid w:val="00310182"/>
    <w:rsid w:val="00312C3B"/>
    <w:rsid w:val="00313BF4"/>
    <w:rsid w:val="00316B9E"/>
    <w:rsid w:val="00320BB1"/>
    <w:rsid w:val="00320BFE"/>
    <w:rsid w:val="00321A44"/>
    <w:rsid w:val="00325821"/>
    <w:rsid w:val="0032652E"/>
    <w:rsid w:val="00326FE8"/>
    <w:rsid w:val="00327003"/>
    <w:rsid w:val="0032741F"/>
    <w:rsid w:val="00331132"/>
    <w:rsid w:val="00331D05"/>
    <w:rsid w:val="0033245C"/>
    <w:rsid w:val="0033279E"/>
    <w:rsid w:val="00333F1A"/>
    <w:rsid w:val="003342FD"/>
    <w:rsid w:val="0033433B"/>
    <w:rsid w:val="00340D76"/>
    <w:rsid w:val="00340E19"/>
    <w:rsid w:val="003417D9"/>
    <w:rsid w:val="00342EFF"/>
    <w:rsid w:val="0034310E"/>
    <w:rsid w:val="00343C00"/>
    <w:rsid w:val="003462DE"/>
    <w:rsid w:val="003466F3"/>
    <w:rsid w:val="00346881"/>
    <w:rsid w:val="003475D5"/>
    <w:rsid w:val="00350D4D"/>
    <w:rsid w:val="00354F22"/>
    <w:rsid w:val="00355E78"/>
    <w:rsid w:val="003561B9"/>
    <w:rsid w:val="00360C15"/>
    <w:rsid w:val="0036164E"/>
    <w:rsid w:val="00363361"/>
    <w:rsid w:val="00363A8B"/>
    <w:rsid w:val="003645B8"/>
    <w:rsid w:val="00365700"/>
    <w:rsid w:val="00365979"/>
    <w:rsid w:val="00366367"/>
    <w:rsid w:val="00371CB9"/>
    <w:rsid w:val="0037318E"/>
    <w:rsid w:val="003731AC"/>
    <w:rsid w:val="00373557"/>
    <w:rsid w:val="00373D19"/>
    <w:rsid w:val="003769C6"/>
    <w:rsid w:val="00381102"/>
    <w:rsid w:val="00381612"/>
    <w:rsid w:val="003816E9"/>
    <w:rsid w:val="0038187C"/>
    <w:rsid w:val="00381909"/>
    <w:rsid w:val="00381EEF"/>
    <w:rsid w:val="00381F47"/>
    <w:rsid w:val="00382D5C"/>
    <w:rsid w:val="003835CA"/>
    <w:rsid w:val="00383FA3"/>
    <w:rsid w:val="003844A1"/>
    <w:rsid w:val="003849A8"/>
    <w:rsid w:val="00384A96"/>
    <w:rsid w:val="003860D3"/>
    <w:rsid w:val="003862BB"/>
    <w:rsid w:val="00387107"/>
    <w:rsid w:val="0039043D"/>
    <w:rsid w:val="003906AA"/>
    <w:rsid w:val="00390EB0"/>
    <w:rsid w:val="0039197F"/>
    <w:rsid w:val="0039228C"/>
    <w:rsid w:val="003938E1"/>
    <w:rsid w:val="00393ABB"/>
    <w:rsid w:val="00393E4B"/>
    <w:rsid w:val="0039577C"/>
    <w:rsid w:val="003962DE"/>
    <w:rsid w:val="00396F3F"/>
    <w:rsid w:val="0039734B"/>
    <w:rsid w:val="0039758D"/>
    <w:rsid w:val="00397ECE"/>
    <w:rsid w:val="003A0E50"/>
    <w:rsid w:val="003A2013"/>
    <w:rsid w:val="003A20C1"/>
    <w:rsid w:val="003A2F83"/>
    <w:rsid w:val="003A3372"/>
    <w:rsid w:val="003A4068"/>
    <w:rsid w:val="003A685F"/>
    <w:rsid w:val="003A6E43"/>
    <w:rsid w:val="003A6ED8"/>
    <w:rsid w:val="003B0FF2"/>
    <w:rsid w:val="003B10CA"/>
    <w:rsid w:val="003B167E"/>
    <w:rsid w:val="003B1999"/>
    <w:rsid w:val="003B216C"/>
    <w:rsid w:val="003B2723"/>
    <w:rsid w:val="003B5273"/>
    <w:rsid w:val="003B6F32"/>
    <w:rsid w:val="003B71A8"/>
    <w:rsid w:val="003B764D"/>
    <w:rsid w:val="003B7986"/>
    <w:rsid w:val="003C0E81"/>
    <w:rsid w:val="003C1724"/>
    <w:rsid w:val="003C1FED"/>
    <w:rsid w:val="003C2BB7"/>
    <w:rsid w:val="003C3893"/>
    <w:rsid w:val="003C46F3"/>
    <w:rsid w:val="003C49F8"/>
    <w:rsid w:val="003C4FBE"/>
    <w:rsid w:val="003C6386"/>
    <w:rsid w:val="003C6615"/>
    <w:rsid w:val="003C6B20"/>
    <w:rsid w:val="003C795F"/>
    <w:rsid w:val="003C7E63"/>
    <w:rsid w:val="003D05B5"/>
    <w:rsid w:val="003D1F0E"/>
    <w:rsid w:val="003D1F96"/>
    <w:rsid w:val="003D43A4"/>
    <w:rsid w:val="003D5083"/>
    <w:rsid w:val="003D5339"/>
    <w:rsid w:val="003D5F3B"/>
    <w:rsid w:val="003E1039"/>
    <w:rsid w:val="003E1120"/>
    <w:rsid w:val="003E1FF2"/>
    <w:rsid w:val="003E21B8"/>
    <w:rsid w:val="003E299F"/>
    <w:rsid w:val="003E2B74"/>
    <w:rsid w:val="003E374A"/>
    <w:rsid w:val="003E3B72"/>
    <w:rsid w:val="003E4539"/>
    <w:rsid w:val="003E4EC1"/>
    <w:rsid w:val="003E52F3"/>
    <w:rsid w:val="003E559D"/>
    <w:rsid w:val="003E6756"/>
    <w:rsid w:val="003F325A"/>
    <w:rsid w:val="003F35D2"/>
    <w:rsid w:val="003F3F10"/>
    <w:rsid w:val="003F4BD8"/>
    <w:rsid w:val="003F509C"/>
    <w:rsid w:val="003F5A37"/>
    <w:rsid w:val="003F6570"/>
    <w:rsid w:val="003F6A64"/>
    <w:rsid w:val="003F6B8F"/>
    <w:rsid w:val="003F7862"/>
    <w:rsid w:val="0040176A"/>
    <w:rsid w:val="004021CB"/>
    <w:rsid w:val="004026A9"/>
    <w:rsid w:val="004037F1"/>
    <w:rsid w:val="00406F7E"/>
    <w:rsid w:val="00407D1A"/>
    <w:rsid w:val="00410BB3"/>
    <w:rsid w:val="00413025"/>
    <w:rsid w:val="0041445F"/>
    <w:rsid w:val="004167B5"/>
    <w:rsid w:val="00416F92"/>
    <w:rsid w:val="00417AA9"/>
    <w:rsid w:val="00420DCC"/>
    <w:rsid w:val="0042124C"/>
    <w:rsid w:val="00421657"/>
    <w:rsid w:val="004225B6"/>
    <w:rsid w:val="00422917"/>
    <w:rsid w:val="0042351B"/>
    <w:rsid w:val="00423E87"/>
    <w:rsid w:val="00424D33"/>
    <w:rsid w:val="00425857"/>
    <w:rsid w:val="0042605C"/>
    <w:rsid w:val="0042642F"/>
    <w:rsid w:val="004264D8"/>
    <w:rsid w:val="00426853"/>
    <w:rsid w:val="0042697A"/>
    <w:rsid w:val="00430942"/>
    <w:rsid w:val="004329F3"/>
    <w:rsid w:val="004345C3"/>
    <w:rsid w:val="00434909"/>
    <w:rsid w:val="0043552E"/>
    <w:rsid w:val="00436390"/>
    <w:rsid w:val="00437A85"/>
    <w:rsid w:val="00437AFF"/>
    <w:rsid w:val="00440E62"/>
    <w:rsid w:val="00441F52"/>
    <w:rsid w:val="004423CA"/>
    <w:rsid w:val="00442B28"/>
    <w:rsid w:val="004434C2"/>
    <w:rsid w:val="00445194"/>
    <w:rsid w:val="00446E4E"/>
    <w:rsid w:val="00447CEB"/>
    <w:rsid w:val="004505B1"/>
    <w:rsid w:val="00451B21"/>
    <w:rsid w:val="00451DA5"/>
    <w:rsid w:val="00451F38"/>
    <w:rsid w:val="00452F9A"/>
    <w:rsid w:val="0045434A"/>
    <w:rsid w:val="0046014A"/>
    <w:rsid w:val="00460872"/>
    <w:rsid w:val="00461148"/>
    <w:rsid w:val="00461762"/>
    <w:rsid w:val="00463290"/>
    <w:rsid w:val="004641BB"/>
    <w:rsid w:val="00471136"/>
    <w:rsid w:val="00471BFB"/>
    <w:rsid w:val="00471EC6"/>
    <w:rsid w:val="00473402"/>
    <w:rsid w:val="00475BE5"/>
    <w:rsid w:val="00475DA0"/>
    <w:rsid w:val="00480E19"/>
    <w:rsid w:val="00485E1A"/>
    <w:rsid w:val="00487701"/>
    <w:rsid w:val="00487B41"/>
    <w:rsid w:val="00487E89"/>
    <w:rsid w:val="00487F8A"/>
    <w:rsid w:val="004921EB"/>
    <w:rsid w:val="00493DE0"/>
    <w:rsid w:val="004957D6"/>
    <w:rsid w:val="00497B9C"/>
    <w:rsid w:val="004A0B52"/>
    <w:rsid w:val="004A0F93"/>
    <w:rsid w:val="004A2063"/>
    <w:rsid w:val="004A2218"/>
    <w:rsid w:val="004A2B88"/>
    <w:rsid w:val="004A2EE6"/>
    <w:rsid w:val="004A4768"/>
    <w:rsid w:val="004A577F"/>
    <w:rsid w:val="004A5D9D"/>
    <w:rsid w:val="004A7159"/>
    <w:rsid w:val="004B03E3"/>
    <w:rsid w:val="004B16E0"/>
    <w:rsid w:val="004B1B0C"/>
    <w:rsid w:val="004B1FBA"/>
    <w:rsid w:val="004B2139"/>
    <w:rsid w:val="004B222B"/>
    <w:rsid w:val="004B2954"/>
    <w:rsid w:val="004B3B86"/>
    <w:rsid w:val="004B6092"/>
    <w:rsid w:val="004B6E6D"/>
    <w:rsid w:val="004C077A"/>
    <w:rsid w:val="004C2DCE"/>
    <w:rsid w:val="004C3F3B"/>
    <w:rsid w:val="004C5EF4"/>
    <w:rsid w:val="004C6BF4"/>
    <w:rsid w:val="004D042E"/>
    <w:rsid w:val="004D153F"/>
    <w:rsid w:val="004D17AC"/>
    <w:rsid w:val="004D1964"/>
    <w:rsid w:val="004D293E"/>
    <w:rsid w:val="004D3D70"/>
    <w:rsid w:val="004D3F95"/>
    <w:rsid w:val="004D4D94"/>
    <w:rsid w:val="004D5206"/>
    <w:rsid w:val="004D5D84"/>
    <w:rsid w:val="004D69D9"/>
    <w:rsid w:val="004D6A1A"/>
    <w:rsid w:val="004D7B8F"/>
    <w:rsid w:val="004D7F51"/>
    <w:rsid w:val="004E0C55"/>
    <w:rsid w:val="004E0EA3"/>
    <w:rsid w:val="004E127B"/>
    <w:rsid w:val="004E1D03"/>
    <w:rsid w:val="004E263E"/>
    <w:rsid w:val="004E2B7D"/>
    <w:rsid w:val="004E3D05"/>
    <w:rsid w:val="004E4067"/>
    <w:rsid w:val="004E509F"/>
    <w:rsid w:val="004E5D40"/>
    <w:rsid w:val="004E654E"/>
    <w:rsid w:val="004E6BFC"/>
    <w:rsid w:val="004E710E"/>
    <w:rsid w:val="004E7A1D"/>
    <w:rsid w:val="004F0240"/>
    <w:rsid w:val="004F08C5"/>
    <w:rsid w:val="004F1152"/>
    <w:rsid w:val="004F129C"/>
    <w:rsid w:val="004F1A30"/>
    <w:rsid w:val="004F20E3"/>
    <w:rsid w:val="004F449D"/>
    <w:rsid w:val="004F5089"/>
    <w:rsid w:val="004F5CF4"/>
    <w:rsid w:val="004F5F58"/>
    <w:rsid w:val="00500866"/>
    <w:rsid w:val="00500CF0"/>
    <w:rsid w:val="00501E4B"/>
    <w:rsid w:val="005025CE"/>
    <w:rsid w:val="00502B45"/>
    <w:rsid w:val="00502CE0"/>
    <w:rsid w:val="00504FC8"/>
    <w:rsid w:val="00506AC0"/>
    <w:rsid w:val="005123A7"/>
    <w:rsid w:val="00515096"/>
    <w:rsid w:val="00515225"/>
    <w:rsid w:val="005152ED"/>
    <w:rsid w:val="00515FF2"/>
    <w:rsid w:val="00516056"/>
    <w:rsid w:val="00516648"/>
    <w:rsid w:val="00516B18"/>
    <w:rsid w:val="0051744B"/>
    <w:rsid w:val="0052131A"/>
    <w:rsid w:val="00521935"/>
    <w:rsid w:val="00522041"/>
    <w:rsid w:val="00522C1F"/>
    <w:rsid w:val="005231E1"/>
    <w:rsid w:val="00523547"/>
    <w:rsid w:val="00523934"/>
    <w:rsid w:val="00523A57"/>
    <w:rsid w:val="00527490"/>
    <w:rsid w:val="005277AC"/>
    <w:rsid w:val="00530F11"/>
    <w:rsid w:val="00533F86"/>
    <w:rsid w:val="00534AF5"/>
    <w:rsid w:val="0053595E"/>
    <w:rsid w:val="00535D46"/>
    <w:rsid w:val="00536951"/>
    <w:rsid w:val="0053704C"/>
    <w:rsid w:val="00537E2E"/>
    <w:rsid w:val="00540ED6"/>
    <w:rsid w:val="00541A36"/>
    <w:rsid w:val="00543C2E"/>
    <w:rsid w:val="005452DB"/>
    <w:rsid w:val="00546DB1"/>
    <w:rsid w:val="00550968"/>
    <w:rsid w:val="00551506"/>
    <w:rsid w:val="00552953"/>
    <w:rsid w:val="005541A4"/>
    <w:rsid w:val="0055581F"/>
    <w:rsid w:val="00555FEB"/>
    <w:rsid w:val="00556367"/>
    <w:rsid w:val="00556E61"/>
    <w:rsid w:val="00560F03"/>
    <w:rsid w:val="00561BDF"/>
    <w:rsid w:val="00563C51"/>
    <w:rsid w:val="00565085"/>
    <w:rsid w:val="0056559D"/>
    <w:rsid w:val="005657B2"/>
    <w:rsid w:val="00565BF3"/>
    <w:rsid w:val="00565C18"/>
    <w:rsid w:val="00566129"/>
    <w:rsid w:val="00570D22"/>
    <w:rsid w:val="005716E9"/>
    <w:rsid w:val="005729C8"/>
    <w:rsid w:val="00573F79"/>
    <w:rsid w:val="0057455D"/>
    <w:rsid w:val="00575924"/>
    <w:rsid w:val="0058112A"/>
    <w:rsid w:val="005812CB"/>
    <w:rsid w:val="00581BC8"/>
    <w:rsid w:val="00583DE6"/>
    <w:rsid w:val="00584750"/>
    <w:rsid w:val="00586455"/>
    <w:rsid w:val="005864BE"/>
    <w:rsid w:val="005864D6"/>
    <w:rsid w:val="00587554"/>
    <w:rsid w:val="0059064E"/>
    <w:rsid w:val="00591323"/>
    <w:rsid w:val="00593062"/>
    <w:rsid w:val="0059394C"/>
    <w:rsid w:val="00593F94"/>
    <w:rsid w:val="00594D2C"/>
    <w:rsid w:val="00596CC5"/>
    <w:rsid w:val="00597463"/>
    <w:rsid w:val="00597485"/>
    <w:rsid w:val="005A1C66"/>
    <w:rsid w:val="005A24B7"/>
    <w:rsid w:val="005A2549"/>
    <w:rsid w:val="005A35EC"/>
    <w:rsid w:val="005A3D09"/>
    <w:rsid w:val="005A4F35"/>
    <w:rsid w:val="005A5A96"/>
    <w:rsid w:val="005A64A3"/>
    <w:rsid w:val="005A74C7"/>
    <w:rsid w:val="005A7F2E"/>
    <w:rsid w:val="005B03AD"/>
    <w:rsid w:val="005B12C6"/>
    <w:rsid w:val="005B30E5"/>
    <w:rsid w:val="005B3E18"/>
    <w:rsid w:val="005B64BB"/>
    <w:rsid w:val="005B6730"/>
    <w:rsid w:val="005B7FC1"/>
    <w:rsid w:val="005C124F"/>
    <w:rsid w:val="005C1C27"/>
    <w:rsid w:val="005C1FD4"/>
    <w:rsid w:val="005C2B05"/>
    <w:rsid w:val="005C2DC3"/>
    <w:rsid w:val="005C4685"/>
    <w:rsid w:val="005C4740"/>
    <w:rsid w:val="005C5514"/>
    <w:rsid w:val="005C564C"/>
    <w:rsid w:val="005C6F7A"/>
    <w:rsid w:val="005D0737"/>
    <w:rsid w:val="005D28AD"/>
    <w:rsid w:val="005D3170"/>
    <w:rsid w:val="005D385B"/>
    <w:rsid w:val="005D3C46"/>
    <w:rsid w:val="005D597D"/>
    <w:rsid w:val="005D6508"/>
    <w:rsid w:val="005E0511"/>
    <w:rsid w:val="005E100A"/>
    <w:rsid w:val="005E1946"/>
    <w:rsid w:val="005E2567"/>
    <w:rsid w:val="005E5B3B"/>
    <w:rsid w:val="005E69B9"/>
    <w:rsid w:val="005E75EE"/>
    <w:rsid w:val="005F194B"/>
    <w:rsid w:val="005F37BA"/>
    <w:rsid w:val="005F3817"/>
    <w:rsid w:val="005F4BDB"/>
    <w:rsid w:val="005F4CB8"/>
    <w:rsid w:val="005F6140"/>
    <w:rsid w:val="005F65B2"/>
    <w:rsid w:val="005F7F97"/>
    <w:rsid w:val="0060019D"/>
    <w:rsid w:val="006008DE"/>
    <w:rsid w:val="006010D2"/>
    <w:rsid w:val="00602E29"/>
    <w:rsid w:val="0060321D"/>
    <w:rsid w:val="00605060"/>
    <w:rsid w:val="006055E8"/>
    <w:rsid w:val="0060563B"/>
    <w:rsid w:val="006071D1"/>
    <w:rsid w:val="00607997"/>
    <w:rsid w:val="006119ED"/>
    <w:rsid w:val="006126E8"/>
    <w:rsid w:val="00612C06"/>
    <w:rsid w:val="00613721"/>
    <w:rsid w:val="00615115"/>
    <w:rsid w:val="00615761"/>
    <w:rsid w:val="006165C6"/>
    <w:rsid w:val="00616B45"/>
    <w:rsid w:val="006170AF"/>
    <w:rsid w:val="006214FA"/>
    <w:rsid w:val="00621F66"/>
    <w:rsid w:val="0062255E"/>
    <w:rsid w:val="00623F93"/>
    <w:rsid w:val="006248D2"/>
    <w:rsid w:val="0062494A"/>
    <w:rsid w:val="00625274"/>
    <w:rsid w:val="00625D89"/>
    <w:rsid w:val="00627998"/>
    <w:rsid w:val="00630685"/>
    <w:rsid w:val="00630B29"/>
    <w:rsid w:val="00630E8A"/>
    <w:rsid w:val="00631DEC"/>
    <w:rsid w:val="00631EA5"/>
    <w:rsid w:val="00632051"/>
    <w:rsid w:val="006327C5"/>
    <w:rsid w:val="006329A6"/>
    <w:rsid w:val="006329C8"/>
    <w:rsid w:val="00632A3E"/>
    <w:rsid w:val="00632ABB"/>
    <w:rsid w:val="00632C9A"/>
    <w:rsid w:val="00634305"/>
    <w:rsid w:val="00634C73"/>
    <w:rsid w:val="00635375"/>
    <w:rsid w:val="006355CE"/>
    <w:rsid w:val="00635672"/>
    <w:rsid w:val="0063754D"/>
    <w:rsid w:val="006378A5"/>
    <w:rsid w:val="00640CFA"/>
    <w:rsid w:val="00642BDE"/>
    <w:rsid w:val="006446CE"/>
    <w:rsid w:val="00645BC6"/>
    <w:rsid w:val="00645F0E"/>
    <w:rsid w:val="00647F45"/>
    <w:rsid w:val="00650397"/>
    <w:rsid w:val="00650530"/>
    <w:rsid w:val="00651B4D"/>
    <w:rsid w:val="00652573"/>
    <w:rsid w:val="00652D6E"/>
    <w:rsid w:val="00652DB4"/>
    <w:rsid w:val="0065309E"/>
    <w:rsid w:val="00654102"/>
    <w:rsid w:val="006542E6"/>
    <w:rsid w:val="006547ED"/>
    <w:rsid w:val="006551DC"/>
    <w:rsid w:val="00655804"/>
    <w:rsid w:val="00660CA2"/>
    <w:rsid w:val="00660E89"/>
    <w:rsid w:val="00662D85"/>
    <w:rsid w:val="00663620"/>
    <w:rsid w:val="00664FB6"/>
    <w:rsid w:val="00665788"/>
    <w:rsid w:val="00665ACA"/>
    <w:rsid w:val="006704D9"/>
    <w:rsid w:val="00671035"/>
    <w:rsid w:val="0067140C"/>
    <w:rsid w:val="006714A1"/>
    <w:rsid w:val="00673CEF"/>
    <w:rsid w:val="00674E0B"/>
    <w:rsid w:val="00674EEF"/>
    <w:rsid w:val="006757FE"/>
    <w:rsid w:val="00675E19"/>
    <w:rsid w:val="00676094"/>
    <w:rsid w:val="00676447"/>
    <w:rsid w:val="00676BF6"/>
    <w:rsid w:val="00676FC9"/>
    <w:rsid w:val="006779D8"/>
    <w:rsid w:val="00677F29"/>
    <w:rsid w:val="00680060"/>
    <w:rsid w:val="00680EA6"/>
    <w:rsid w:val="0068185A"/>
    <w:rsid w:val="00682648"/>
    <w:rsid w:val="00682715"/>
    <w:rsid w:val="006829F9"/>
    <w:rsid w:val="00683011"/>
    <w:rsid w:val="00683951"/>
    <w:rsid w:val="00685831"/>
    <w:rsid w:val="00686003"/>
    <w:rsid w:val="00687275"/>
    <w:rsid w:val="00687DD7"/>
    <w:rsid w:val="00687EAE"/>
    <w:rsid w:val="006906EA"/>
    <w:rsid w:val="00691F96"/>
    <w:rsid w:val="00692AAE"/>
    <w:rsid w:val="006936AB"/>
    <w:rsid w:val="00694A67"/>
    <w:rsid w:val="0069551C"/>
    <w:rsid w:val="00696D2B"/>
    <w:rsid w:val="00697834"/>
    <w:rsid w:val="006A0F6C"/>
    <w:rsid w:val="006A15D6"/>
    <w:rsid w:val="006A1912"/>
    <w:rsid w:val="006A2EA8"/>
    <w:rsid w:val="006A3050"/>
    <w:rsid w:val="006A4A08"/>
    <w:rsid w:val="006A4C12"/>
    <w:rsid w:val="006A52BB"/>
    <w:rsid w:val="006A5328"/>
    <w:rsid w:val="006A5BE0"/>
    <w:rsid w:val="006A6C7A"/>
    <w:rsid w:val="006A7DB6"/>
    <w:rsid w:val="006B05AA"/>
    <w:rsid w:val="006B0A2A"/>
    <w:rsid w:val="006B27F4"/>
    <w:rsid w:val="006B3259"/>
    <w:rsid w:val="006B4278"/>
    <w:rsid w:val="006B50B5"/>
    <w:rsid w:val="006B5242"/>
    <w:rsid w:val="006B5FE3"/>
    <w:rsid w:val="006B6DF6"/>
    <w:rsid w:val="006B751E"/>
    <w:rsid w:val="006B7B90"/>
    <w:rsid w:val="006C037B"/>
    <w:rsid w:val="006C2463"/>
    <w:rsid w:val="006C2796"/>
    <w:rsid w:val="006C2BEA"/>
    <w:rsid w:val="006C33B8"/>
    <w:rsid w:val="006C3AB0"/>
    <w:rsid w:val="006C56CB"/>
    <w:rsid w:val="006C5FCF"/>
    <w:rsid w:val="006C7A65"/>
    <w:rsid w:val="006D05E2"/>
    <w:rsid w:val="006D069E"/>
    <w:rsid w:val="006D1885"/>
    <w:rsid w:val="006D229E"/>
    <w:rsid w:val="006D29BF"/>
    <w:rsid w:val="006D38C2"/>
    <w:rsid w:val="006D4AA1"/>
    <w:rsid w:val="006D4B3C"/>
    <w:rsid w:val="006D58AA"/>
    <w:rsid w:val="006D5F07"/>
    <w:rsid w:val="006D6D26"/>
    <w:rsid w:val="006D792A"/>
    <w:rsid w:val="006E1D25"/>
    <w:rsid w:val="006E44DE"/>
    <w:rsid w:val="006E48DB"/>
    <w:rsid w:val="006E77D0"/>
    <w:rsid w:val="006F037E"/>
    <w:rsid w:val="006F1180"/>
    <w:rsid w:val="006F2203"/>
    <w:rsid w:val="006F2886"/>
    <w:rsid w:val="006F4BCE"/>
    <w:rsid w:val="006F5AA8"/>
    <w:rsid w:val="006F647C"/>
    <w:rsid w:val="006F665C"/>
    <w:rsid w:val="006F6D87"/>
    <w:rsid w:val="006F7199"/>
    <w:rsid w:val="006F7E45"/>
    <w:rsid w:val="00700098"/>
    <w:rsid w:val="007018F0"/>
    <w:rsid w:val="00701952"/>
    <w:rsid w:val="0070298F"/>
    <w:rsid w:val="00703E1E"/>
    <w:rsid w:val="00703F73"/>
    <w:rsid w:val="00704A07"/>
    <w:rsid w:val="00704A9B"/>
    <w:rsid w:val="00704AAD"/>
    <w:rsid w:val="00704B71"/>
    <w:rsid w:val="00704C28"/>
    <w:rsid w:val="00705CA0"/>
    <w:rsid w:val="00710A2C"/>
    <w:rsid w:val="007120A7"/>
    <w:rsid w:val="0071245B"/>
    <w:rsid w:val="00712ADD"/>
    <w:rsid w:val="00713745"/>
    <w:rsid w:val="00714621"/>
    <w:rsid w:val="00714BD5"/>
    <w:rsid w:val="007152B7"/>
    <w:rsid w:val="00715B06"/>
    <w:rsid w:val="00715FE9"/>
    <w:rsid w:val="00716B2B"/>
    <w:rsid w:val="00721029"/>
    <w:rsid w:val="00722D79"/>
    <w:rsid w:val="007239A7"/>
    <w:rsid w:val="00723F2C"/>
    <w:rsid w:val="0072451A"/>
    <w:rsid w:val="00724531"/>
    <w:rsid w:val="00725A1D"/>
    <w:rsid w:val="00725AEC"/>
    <w:rsid w:val="00730406"/>
    <w:rsid w:val="00730672"/>
    <w:rsid w:val="00730B5E"/>
    <w:rsid w:val="00734EC4"/>
    <w:rsid w:val="00734FAC"/>
    <w:rsid w:val="007357EF"/>
    <w:rsid w:val="007361CF"/>
    <w:rsid w:val="007366B1"/>
    <w:rsid w:val="00736DDA"/>
    <w:rsid w:val="00737D8D"/>
    <w:rsid w:val="00740F7C"/>
    <w:rsid w:val="00742E4E"/>
    <w:rsid w:val="007450A4"/>
    <w:rsid w:val="0074562E"/>
    <w:rsid w:val="00746825"/>
    <w:rsid w:val="00750229"/>
    <w:rsid w:val="0075143C"/>
    <w:rsid w:val="00751DDA"/>
    <w:rsid w:val="00753C5F"/>
    <w:rsid w:val="007567FD"/>
    <w:rsid w:val="00756F6D"/>
    <w:rsid w:val="00757678"/>
    <w:rsid w:val="00757E2E"/>
    <w:rsid w:val="00760E23"/>
    <w:rsid w:val="00762420"/>
    <w:rsid w:val="00762CBB"/>
    <w:rsid w:val="00766B83"/>
    <w:rsid w:val="007704BB"/>
    <w:rsid w:val="00771C44"/>
    <w:rsid w:val="0077579D"/>
    <w:rsid w:val="00776F6F"/>
    <w:rsid w:val="0077703A"/>
    <w:rsid w:val="00780ABE"/>
    <w:rsid w:val="007823E5"/>
    <w:rsid w:val="007833A1"/>
    <w:rsid w:val="007835CB"/>
    <w:rsid w:val="0078380C"/>
    <w:rsid w:val="0078583C"/>
    <w:rsid w:val="00786C25"/>
    <w:rsid w:val="00786C49"/>
    <w:rsid w:val="0079091C"/>
    <w:rsid w:val="00791AFC"/>
    <w:rsid w:val="00791E19"/>
    <w:rsid w:val="00792688"/>
    <w:rsid w:val="00793507"/>
    <w:rsid w:val="00795DC4"/>
    <w:rsid w:val="007968C3"/>
    <w:rsid w:val="00797A25"/>
    <w:rsid w:val="007A2A3B"/>
    <w:rsid w:val="007A2C6E"/>
    <w:rsid w:val="007A436A"/>
    <w:rsid w:val="007A4F6E"/>
    <w:rsid w:val="007A5183"/>
    <w:rsid w:val="007A6904"/>
    <w:rsid w:val="007A6D3C"/>
    <w:rsid w:val="007A7987"/>
    <w:rsid w:val="007B0BEA"/>
    <w:rsid w:val="007B140D"/>
    <w:rsid w:val="007B1931"/>
    <w:rsid w:val="007B234C"/>
    <w:rsid w:val="007B2415"/>
    <w:rsid w:val="007B54C4"/>
    <w:rsid w:val="007B5592"/>
    <w:rsid w:val="007B72D5"/>
    <w:rsid w:val="007C28BB"/>
    <w:rsid w:val="007C291A"/>
    <w:rsid w:val="007C3F58"/>
    <w:rsid w:val="007C5F89"/>
    <w:rsid w:val="007C64AF"/>
    <w:rsid w:val="007C6E0D"/>
    <w:rsid w:val="007D00F6"/>
    <w:rsid w:val="007D02DB"/>
    <w:rsid w:val="007D0A60"/>
    <w:rsid w:val="007D1848"/>
    <w:rsid w:val="007D2F9B"/>
    <w:rsid w:val="007D3063"/>
    <w:rsid w:val="007D3B13"/>
    <w:rsid w:val="007D5618"/>
    <w:rsid w:val="007D5CDB"/>
    <w:rsid w:val="007D63CB"/>
    <w:rsid w:val="007D6B86"/>
    <w:rsid w:val="007E004E"/>
    <w:rsid w:val="007E0E5A"/>
    <w:rsid w:val="007E5A62"/>
    <w:rsid w:val="007E6033"/>
    <w:rsid w:val="007E791D"/>
    <w:rsid w:val="007F07AC"/>
    <w:rsid w:val="007F1F8C"/>
    <w:rsid w:val="007F2291"/>
    <w:rsid w:val="007F31CA"/>
    <w:rsid w:val="007F4438"/>
    <w:rsid w:val="007F4A19"/>
    <w:rsid w:val="007F5F17"/>
    <w:rsid w:val="00801A74"/>
    <w:rsid w:val="00802074"/>
    <w:rsid w:val="00803415"/>
    <w:rsid w:val="00803A7D"/>
    <w:rsid w:val="00805FC3"/>
    <w:rsid w:val="00806B81"/>
    <w:rsid w:val="00806D6D"/>
    <w:rsid w:val="00807DE5"/>
    <w:rsid w:val="008100E0"/>
    <w:rsid w:val="00810774"/>
    <w:rsid w:val="00813626"/>
    <w:rsid w:val="00816629"/>
    <w:rsid w:val="0081709F"/>
    <w:rsid w:val="00820224"/>
    <w:rsid w:val="00820863"/>
    <w:rsid w:val="00820DB9"/>
    <w:rsid w:val="00822607"/>
    <w:rsid w:val="008226AB"/>
    <w:rsid w:val="0082527C"/>
    <w:rsid w:val="0082553F"/>
    <w:rsid w:val="00825691"/>
    <w:rsid w:val="00826E87"/>
    <w:rsid w:val="00827EEF"/>
    <w:rsid w:val="008300D5"/>
    <w:rsid w:val="0083091F"/>
    <w:rsid w:val="00831612"/>
    <w:rsid w:val="00834263"/>
    <w:rsid w:val="00835301"/>
    <w:rsid w:val="008369BC"/>
    <w:rsid w:val="00837EC9"/>
    <w:rsid w:val="00840031"/>
    <w:rsid w:val="00840136"/>
    <w:rsid w:val="00841144"/>
    <w:rsid w:val="008425AF"/>
    <w:rsid w:val="008426DB"/>
    <w:rsid w:val="008441C5"/>
    <w:rsid w:val="008443E0"/>
    <w:rsid w:val="00845F4C"/>
    <w:rsid w:val="0084644B"/>
    <w:rsid w:val="00846F6D"/>
    <w:rsid w:val="008504F6"/>
    <w:rsid w:val="00850C51"/>
    <w:rsid w:val="00851B64"/>
    <w:rsid w:val="00852FE7"/>
    <w:rsid w:val="0085311D"/>
    <w:rsid w:val="00853857"/>
    <w:rsid w:val="00854F15"/>
    <w:rsid w:val="0085599A"/>
    <w:rsid w:val="008560A1"/>
    <w:rsid w:val="00856940"/>
    <w:rsid w:val="00857B91"/>
    <w:rsid w:val="00860621"/>
    <w:rsid w:val="00861A20"/>
    <w:rsid w:val="00863A5F"/>
    <w:rsid w:val="008663EA"/>
    <w:rsid w:val="00873B37"/>
    <w:rsid w:val="008750E4"/>
    <w:rsid w:val="00876182"/>
    <w:rsid w:val="008766A9"/>
    <w:rsid w:val="00876887"/>
    <w:rsid w:val="00876A46"/>
    <w:rsid w:val="00877259"/>
    <w:rsid w:val="008800FA"/>
    <w:rsid w:val="00882D83"/>
    <w:rsid w:val="008841B6"/>
    <w:rsid w:val="008850D8"/>
    <w:rsid w:val="00886299"/>
    <w:rsid w:val="00886368"/>
    <w:rsid w:val="00887E35"/>
    <w:rsid w:val="008902BC"/>
    <w:rsid w:val="00891539"/>
    <w:rsid w:val="00892232"/>
    <w:rsid w:val="0089435D"/>
    <w:rsid w:val="00894393"/>
    <w:rsid w:val="008956F8"/>
    <w:rsid w:val="0089730E"/>
    <w:rsid w:val="008976C3"/>
    <w:rsid w:val="00897F55"/>
    <w:rsid w:val="008A0295"/>
    <w:rsid w:val="008A040F"/>
    <w:rsid w:val="008A050E"/>
    <w:rsid w:val="008A0CB7"/>
    <w:rsid w:val="008A23DA"/>
    <w:rsid w:val="008A2989"/>
    <w:rsid w:val="008A29D1"/>
    <w:rsid w:val="008A3CB3"/>
    <w:rsid w:val="008A51E6"/>
    <w:rsid w:val="008A524F"/>
    <w:rsid w:val="008A5A7F"/>
    <w:rsid w:val="008A776D"/>
    <w:rsid w:val="008B0349"/>
    <w:rsid w:val="008B0E10"/>
    <w:rsid w:val="008B0F3D"/>
    <w:rsid w:val="008B1831"/>
    <w:rsid w:val="008B286E"/>
    <w:rsid w:val="008B2E07"/>
    <w:rsid w:val="008B3139"/>
    <w:rsid w:val="008B3597"/>
    <w:rsid w:val="008B37C7"/>
    <w:rsid w:val="008B4A24"/>
    <w:rsid w:val="008B4CC0"/>
    <w:rsid w:val="008B4FB0"/>
    <w:rsid w:val="008B5396"/>
    <w:rsid w:val="008B6E4A"/>
    <w:rsid w:val="008C1056"/>
    <w:rsid w:val="008C15C1"/>
    <w:rsid w:val="008C1613"/>
    <w:rsid w:val="008C1780"/>
    <w:rsid w:val="008C19EB"/>
    <w:rsid w:val="008C3148"/>
    <w:rsid w:val="008C36AE"/>
    <w:rsid w:val="008C3A39"/>
    <w:rsid w:val="008C506C"/>
    <w:rsid w:val="008C5092"/>
    <w:rsid w:val="008C5DDD"/>
    <w:rsid w:val="008C62C5"/>
    <w:rsid w:val="008C7218"/>
    <w:rsid w:val="008C76D1"/>
    <w:rsid w:val="008C79C6"/>
    <w:rsid w:val="008D1F39"/>
    <w:rsid w:val="008D54E8"/>
    <w:rsid w:val="008D6C0A"/>
    <w:rsid w:val="008E14C9"/>
    <w:rsid w:val="008E16F5"/>
    <w:rsid w:val="008E2C57"/>
    <w:rsid w:val="008E391E"/>
    <w:rsid w:val="008E3932"/>
    <w:rsid w:val="008E3FAE"/>
    <w:rsid w:val="008E4B91"/>
    <w:rsid w:val="008E4C61"/>
    <w:rsid w:val="008E4F63"/>
    <w:rsid w:val="008E6E3F"/>
    <w:rsid w:val="008F08F8"/>
    <w:rsid w:val="008F11BE"/>
    <w:rsid w:val="008F1303"/>
    <w:rsid w:val="008F1CB0"/>
    <w:rsid w:val="008F3026"/>
    <w:rsid w:val="008F318E"/>
    <w:rsid w:val="008F5848"/>
    <w:rsid w:val="008F5FC6"/>
    <w:rsid w:val="008F66FF"/>
    <w:rsid w:val="008F6E50"/>
    <w:rsid w:val="009013E0"/>
    <w:rsid w:val="00901C6B"/>
    <w:rsid w:val="00905DDF"/>
    <w:rsid w:val="00905E37"/>
    <w:rsid w:val="0090672F"/>
    <w:rsid w:val="00906B26"/>
    <w:rsid w:val="00906E6B"/>
    <w:rsid w:val="00910A92"/>
    <w:rsid w:val="00911281"/>
    <w:rsid w:val="0091409F"/>
    <w:rsid w:val="00914563"/>
    <w:rsid w:val="00914C07"/>
    <w:rsid w:val="00914E78"/>
    <w:rsid w:val="009156F7"/>
    <w:rsid w:val="00916C0F"/>
    <w:rsid w:val="009174BE"/>
    <w:rsid w:val="00921E55"/>
    <w:rsid w:val="00922625"/>
    <w:rsid w:val="009231A7"/>
    <w:rsid w:val="009259F6"/>
    <w:rsid w:val="00926650"/>
    <w:rsid w:val="00927E01"/>
    <w:rsid w:val="00927F68"/>
    <w:rsid w:val="00932C6D"/>
    <w:rsid w:val="009349E5"/>
    <w:rsid w:val="00934A13"/>
    <w:rsid w:val="00935566"/>
    <w:rsid w:val="009370DD"/>
    <w:rsid w:val="00937534"/>
    <w:rsid w:val="009401E5"/>
    <w:rsid w:val="00941B8A"/>
    <w:rsid w:val="00942231"/>
    <w:rsid w:val="00942BBC"/>
    <w:rsid w:val="00943637"/>
    <w:rsid w:val="009436AA"/>
    <w:rsid w:val="009455C4"/>
    <w:rsid w:val="0094770C"/>
    <w:rsid w:val="00947EAD"/>
    <w:rsid w:val="009506C3"/>
    <w:rsid w:val="0095168F"/>
    <w:rsid w:val="00952EC2"/>
    <w:rsid w:val="0095414D"/>
    <w:rsid w:val="00954566"/>
    <w:rsid w:val="009551B4"/>
    <w:rsid w:val="00955254"/>
    <w:rsid w:val="009555FA"/>
    <w:rsid w:val="009564B9"/>
    <w:rsid w:val="00956D06"/>
    <w:rsid w:val="00957DD8"/>
    <w:rsid w:val="0096083F"/>
    <w:rsid w:val="009617D1"/>
    <w:rsid w:val="00963F45"/>
    <w:rsid w:val="00964D45"/>
    <w:rsid w:val="00965242"/>
    <w:rsid w:val="00967111"/>
    <w:rsid w:val="00967CAB"/>
    <w:rsid w:val="0097093B"/>
    <w:rsid w:val="00970EFA"/>
    <w:rsid w:val="009715E3"/>
    <w:rsid w:val="00971AEA"/>
    <w:rsid w:val="00971C69"/>
    <w:rsid w:val="009776C4"/>
    <w:rsid w:val="00977FD7"/>
    <w:rsid w:val="00980871"/>
    <w:rsid w:val="009844ED"/>
    <w:rsid w:val="00984B04"/>
    <w:rsid w:val="00986574"/>
    <w:rsid w:val="00986691"/>
    <w:rsid w:val="009871E1"/>
    <w:rsid w:val="0099132F"/>
    <w:rsid w:val="009914D6"/>
    <w:rsid w:val="00991EDE"/>
    <w:rsid w:val="009928E8"/>
    <w:rsid w:val="00992CFE"/>
    <w:rsid w:val="00992DFA"/>
    <w:rsid w:val="00993DD4"/>
    <w:rsid w:val="00993FFE"/>
    <w:rsid w:val="0099499C"/>
    <w:rsid w:val="009950E4"/>
    <w:rsid w:val="00995436"/>
    <w:rsid w:val="00995895"/>
    <w:rsid w:val="009965B6"/>
    <w:rsid w:val="00997F80"/>
    <w:rsid w:val="009A0746"/>
    <w:rsid w:val="009A134D"/>
    <w:rsid w:val="009A18D5"/>
    <w:rsid w:val="009A22FF"/>
    <w:rsid w:val="009A24EB"/>
    <w:rsid w:val="009A2F8A"/>
    <w:rsid w:val="009A3AF1"/>
    <w:rsid w:val="009A40EF"/>
    <w:rsid w:val="009A567E"/>
    <w:rsid w:val="009A62CA"/>
    <w:rsid w:val="009A71D0"/>
    <w:rsid w:val="009A7723"/>
    <w:rsid w:val="009A7961"/>
    <w:rsid w:val="009B0021"/>
    <w:rsid w:val="009B0E1E"/>
    <w:rsid w:val="009B1F99"/>
    <w:rsid w:val="009B2052"/>
    <w:rsid w:val="009B20E6"/>
    <w:rsid w:val="009B26DD"/>
    <w:rsid w:val="009B2A58"/>
    <w:rsid w:val="009B3D99"/>
    <w:rsid w:val="009B560B"/>
    <w:rsid w:val="009B61C8"/>
    <w:rsid w:val="009B6431"/>
    <w:rsid w:val="009C0C26"/>
    <w:rsid w:val="009C434A"/>
    <w:rsid w:val="009C5370"/>
    <w:rsid w:val="009C6A12"/>
    <w:rsid w:val="009C7CC5"/>
    <w:rsid w:val="009D04D3"/>
    <w:rsid w:val="009D1780"/>
    <w:rsid w:val="009D1DF6"/>
    <w:rsid w:val="009D219D"/>
    <w:rsid w:val="009D2359"/>
    <w:rsid w:val="009D5809"/>
    <w:rsid w:val="009D6072"/>
    <w:rsid w:val="009D659E"/>
    <w:rsid w:val="009E14C4"/>
    <w:rsid w:val="009E3FE9"/>
    <w:rsid w:val="009E6880"/>
    <w:rsid w:val="009E7609"/>
    <w:rsid w:val="009F07A5"/>
    <w:rsid w:val="009F13F9"/>
    <w:rsid w:val="009F329E"/>
    <w:rsid w:val="009F407F"/>
    <w:rsid w:val="009F423D"/>
    <w:rsid w:val="009F5179"/>
    <w:rsid w:val="009F7CE0"/>
    <w:rsid w:val="00A00848"/>
    <w:rsid w:val="00A01909"/>
    <w:rsid w:val="00A01D8D"/>
    <w:rsid w:val="00A03136"/>
    <w:rsid w:val="00A054D0"/>
    <w:rsid w:val="00A056E0"/>
    <w:rsid w:val="00A05EFB"/>
    <w:rsid w:val="00A07C61"/>
    <w:rsid w:val="00A13322"/>
    <w:rsid w:val="00A134C8"/>
    <w:rsid w:val="00A14F42"/>
    <w:rsid w:val="00A15592"/>
    <w:rsid w:val="00A15656"/>
    <w:rsid w:val="00A15D60"/>
    <w:rsid w:val="00A15FA4"/>
    <w:rsid w:val="00A16DDC"/>
    <w:rsid w:val="00A1768A"/>
    <w:rsid w:val="00A20A5E"/>
    <w:rsid w:val="00A22485"/>
    <w:rsid w:val="00A234B5"/>
    <w:rsid w:val="00A246E9"/>
    <w:rsid w:val="00A260B8"/>
    <w:rsid w:val="00A27AC0"/>
    <w:rsid w:val="00A27AF8"/>
    <w:rsid w:val="00A27E7A"/>
    <w:rsid w:val="00A314F1"/>
    <w:rsid w:val="00A318A7"/>
    <w:rsid w:val="00A31FB5"/>
    <w:rsid w:val="00A323A7"/>
    <w:rsid w:val="00A35041"/>
    <w:rsid w:val="00A3528E"/>
    <w:rsid w:val="00A354C2"/>
    <w:rsid w:val="00A365CE"/>
    <w:rsid w:val="00A40B4E"/>
    <w:rsid w:val="00A40FC4"/>
    <w:rsid w:val="00A41428"/>
    <w:rsid w:val="00A41C99"/>
    <w:rsid w:val="00A41DFF"/>
    <w:rsid w:val="00A42364"/>
    <w:rsid w:val="00A4306B"/>
    <w:rsid w:val="00A451F4"/>
    <w:rsid w:val="00A45735"/>
    <w:rsid w:val="00A46BCD"/>
    <w:rsid w:val="00A47510"/>
    <w:rsid w:val="00A47F73"/>
    <w:rsid w:val="00A504E7"/>
    <w:rsid w:val="00A507EA"/>
    <w:rsid w:val="00A51DF6"/>
    <w:rsid w:val="00A51E33"/>
    <w:rsid w:val="00A532E9"/>
    <w:rsid w:val="00A53B8D"/>
    <w:rsid w:val="00A5426B"/>
    <w:rsid w:val="00A546D6"/>
    <w:rsid w:val="00A5628E"/>
    <w:rsid w:val="00A56548"/>
    <w:rsid w:val="00A56857"/>
    <w:rsid w:val="00A56EED"/>
    <w:rsid w:val="00A612B2"/>
    <w:rsid w:val="00A613D1"/>
    <w:rsid w:val="00A614E6"/>
    <w:rsid w:val="00A61957"/>
    <w:rsid w:val="00A619A2"/>
    <w:rsid w:val="00A61DC3"/>
    <w:rsid w:val="00A63269"/>
    <w:rsid w:val="00A637A5"/>
    <w:rsid w:val="00A63F62"/>
    <w:rsid w:val="00A643BF"/>
    <w:rsid w:val="00A65493"/>
    <w:rsid w:val="00A66199"/>
    <w:rsid w:val="00A66E38"/>
    <w:rsid w:val="00A67191"/>
    <w:rsid w:val="00A67AF1"/>
    <w:rsid w:val="00A701D1"/>
    <w:rsid w:val="00A70584"/>
    <w:rsid w:val="00A70AC8"/>
    <w:rsid w:val="00A73057"/>
    <w:rsid w:val="00A733AA"/>
    <w:rsid w:val="00A736F0"/>
    <w:rsid w:val="00A73FC9"/>
    <w:rsid w:val="00A7530D"/>
    <w:rsid w:val="00A77101"/>
    <w:rsid w:val="00A77937"/>
    <w:rsid w:val="00A81EA9"/>
    <w:rsid w:val="00A82756"/>
    <w:rsid w:val="00A82AA4"/>
    <w:rsid w:val="00A82AD0"/>
    <w:rsid w:val="00A83E43"/>
    <w:rsid w:val="00A8541C"/>
    <w:rsid w:val="00A85A07"/>
    <w:rsid w:val="00A86046"/>
    <w:rsid w:val="00A865E2"/>
    <w:rsid w:val="00A9195B"/>
    <w:rsid w:val="00A966F4"/>
    <w:rsid w:val="00A96D3C"/>
    <w:rsid w:val="00A96F33"/>
    <w:rsid w:val="00AA025E"/>
    <w:rsid w:val="00AA1EA8"/>
    <w:rsid w:val="00AA2283"/>
    <w:rsid w:val="00AA2B49"/>
    <w:rsid w:val="00AA30E0"/>
    <w:rsid w:val="00AA4213"/>
    <w:rsid w:val="00AB040D"/>
    <w:rsid w:val="00AB095E"/>
    <w:rsid w:val="00AB23E5"/>
    <w:rsid w:val="00AB2618"/>
    <w:rsid w:val="00AB3C29"/>
    <w:rsid w:val="00AB3CD7"/>
    <w:rsid w:val="00AB553E"/>
    <w:rsid w:val="00AB6A56"/>
    <w:rsid w:val="00AB71FF"/>
    <w:rsid w:val="00AC1978"/>
    <w:rsid w:val="00AC5177"/>
    <w:rsid w:val="00AC51D1"/>
    <w:rsid w:val="00AC5A8B"/>
    <w:rsid w:val="00AC627F"/>
    <w:rsid w:val="00AC64D9"/>
    <w:rsid w:val="00AD1867"/>
    <w:rsid w:val="00AD20FC"/>
    <w:rsid w:val="00AD2697"/>
    <w:rsid w:val="00AD2C16"/>
    <w:rsid w:val="00AD3DA8"/>
    <w:rsid w:val="00AD55F9"/>
    <w:rsid w:val="00AD7252"/>
    <w:rsid w:val="00AE036A"/>
    <w:rsid w:val="00AE0D4A"/>
    <w:rsid w:val="00AE103D"/>
    <w:rsid w:val="00AE27AC"/>
    <w:rsid w:val="00AE3121"/>
    <w:rsid w:val="00AE3838"/>
    <w:rsid w:val="00AE3895"/>
    <w:rsid w:val="00AE4268"/>
    <w:rsid w:val="00AE4A42"/>
    <w:rsid w:val="00AE5557"/>
    <w:rsid w:val="00AE55F8"/>
    <w:rsid w:val="00AE64B4"/>
    <w:rsid w:val="00AE65F2"/>
    <w:rsid w:val="00AE68BC"/>
    <w:rsid w:val="00AE7054"/>
    <w:rsid w:val="00AE7E21"/>
    <w:rsid w:val="00AF04B3"/>
    <w:rsid w:val="00AF0C54"/>
    <w:rsid w:val="00AF1247"/>
    <w:rsid w:val="00AF1593"/>
    <w:rsid w:val="00AF169B"/>
    <w:rsid w:val="00AF3421"/>
    <w:rsid w:val="00AF4E04"/>
    <w:rsid w:val="00AF4FFE"/>
    <w:rsid w:val="00AF512D"/>
    <w:rsid w:val="00AF5452"/>
    <w:rsid w:val="00AF582F"/>
    <w:rsid w:val="00AF629D"/>
    <w:rsid w:val="00AF69C2"/>
    <w:rsid w:val="00AF70B6"/>
    <w:rsid w:val="00AF72D3"/>
    <w:rsid w:val="00AF7A6C"/>
    <w:rsid w:val="00B00C89"/>
    <w:rsid w:val="00B00F66"/>
    <w:rsid w:val="00B037B8"/>
    <w:rsid w:val="00B05943"/>
    <w:rsid w:val="00B05B12"/>
    <w:rsid w:val="00B061E8"/>
    <w:rsid w:val="00B072BC"/>
    <w:rsid w:val="00B077BA"/>
    <w:rsid w:val="00B10458"/>
    <w:rsid w:val="00B10475"/>
    <w:rsid w:val="00B1151B"/>
    <w:rsid w:val="00B11D52"/>
    <w:rsid w:val="00B11DDA"/>
    <w:rsid w:val="00B1206B"/>
    <w:rsid w:val="00B12C34"/>
    <w:rsid w:val="00B1425F"/>
    <w:rsid w:val="00B1486B"/>
    <w:rsid w:val="00B14A71"/>
    <w:rsid w:val="00B17899"/>
    <w:rsid w:val="00B20345"/>
    <w:rsid w:val="00B213D9"/>
    <w:rsid w:val="00B21627"/>
    <w:rsid w:val="00B2198C"/>
    <w:rsid w:val="00B21B88"/>
    <w:rsid w:val="00B22363"/>
    <w:rsid w:val="00B2349A"/>
    <w:rsid w:val="00B237D8"/>
    <w:rsid w:val="00B246A9"/>
    <w:rsid w:val="00B24C58"/>
    <w:rsid w:val="00B24CCA"/>
    <w:rsid w:val="00B25579"/>
    <w:rsid w:val="00B25A96"/>
    <w:rsid w:val="00B25C38"/>
    <w:rsid w:val="00B2622F"/>
    <w:rsid w:val="00B3016B"/>
    <w:rsid w:val="00B3107E"/>
    <w:rsid w:val="00B315DD"/>
    <w:rsid w:val="00B33BCC"/>
    <w:rsid w:val="00B343D9"/>
    <w:rsid w:val="00B35967"/>
    <w:rsid w:val="00B35F3C"/>
    <w:rsid w:val="00B36C19"/>
    <w:rsid w:val="00B37076"/>
    <w:rsid w:val="00B37335"/>
    <w:rsid w:val="00B409C6"/>
    <w:rsid w:val="00B41774"/>
    <w:rsid w:val="00B428A8"/>
    <w:rsid w:val="00B42F81"/>
    <w:rsid w:val="00B4398B"/>
    <w:rsid w:val="00B443EB"/>
    <w:rsid w:val="00B45104"/>
    <w:rsid w:val="00B45D99"/>
    <w:rsid w:val="00B45FC6"/>
    <w:rsid w:val="00B47F95"/>
    <w:rsid w:val="00B50320"/>
    <w:rsid w:val="00B50C16"/>
    <w:rsid w:val="00B50DD3"/>
    <w:rsid w:val="00B5216A"/>
    <w:rsid w:val="00B52633"/>
    <w:rsid w:val="00B53589"/>
    <w:rsid w:val="00B5455B"/>
    <w:rsid w:val="00B55021"/>
    <w:rsid w:val="00B550ED"/>
    <w:rsid w:val="00B554F2"/>
    <w:rsid w:val="00B5679B"/>
    <w:rsid w:val="00B57970"/>
    <w:rsid w:val="00B628C2"/>
    <w:rsid w:val="00B6314C"/>
    <w:rsid w:val="00B6446B"/>
    <w:rsid w:val="00B65152"/>
    <w:rsid w:val="00B66D14"/>
    <w:rsid w:val="00B66D17"/>
    <w:rsid w:val="00B671AC"/>
    <w:rsid w:val="00B67657"/>
    <w:rsid w:val="00B700EE"/>
    <w:rsid w:val="00B70546"/>
    <w:rsid w:val="00B70977"/>
    <w:rsid w:val="00B70A81"/>
    <w:rsid w:val="00B71FBE"/>
    <w:rsid w:val="00B724FB"/>
    <w:rsid w:val="00B73C01"/>
    <w:rsid w:val="00B74180"/>
    <w:rsid w:val="00B74FE0"/>
    <w:rsid w:val="00B7661C"/>
    <w:rsid w:val="00B82A54"/>
    <w:rsid w:val="00B83DBF"/>
    <w:rsid w:val="00B855CD"/>
    <w:rsid w:val="00B8695C"/>
    <w:rsid w:val="00B876B7"/>
    <w:rsid w:val="00B87B35"/>
    <w:rsid w:val="00B87DE9"/>
    <w:rsid w:val="00B90648"/>
    <w:rsid w:val="00B912F3"/>
    <w:rsid w:val="00B92617"/>
    <w:rsid w:val="00B93E38"/>
    <w:rsid w:val="00B94225"/>
    <w:rsid w:val="00B94F92"/>
    <w:rsid w:val="00B96F9D"/>
    <w:rsid w:val="00BA06AB"/>
    <w:rsid w:val="00BA2189"/>
    <w:rsid w:val="00BA2477"/>
    <w:rsid w:val="00BA75CB"/>
    <w:rsid w:val="00BA768C"/>
    <w:rsid w:val="00BA7A2D"/>
    <w:rsid w:val="00BB0927"/>
    <w:rsid w:val="00BB0F8D"/>
    <w:rsid w:val="00BB3EB1"/>
    <w:rsid w:val="00BB5707"/>
    <w:rsid w:val="00BB693C"/>
    <w:rsid w:val="00BB7643"/>
    <w:rsid w:val="00BB7745"/>
    <w:rsid w:val="00BC1534"/>
    <w:rsid w:val="00BC1F0B"/>
    <w:rsid w:val="00BC232F"/>
    <w:rsid w:val="00BC32F5"/>
    <w:rsid w:val="00BC456B"/>
    <w:rsid w:val="00BC6864"/>
    <w:rsid w:val="00BC78F0"/>
    <w:rsid w:val="00BC7FB5"/>
    <w:rsid w:val="00BD0D21"/>
    <w:rsid w:val="00BD1FE4"/>
    <w:rsid w:val="00BD22CF"/>
    <w:rsid w:val="00BD329F"/>
    <w:rsid w:val="00BD3994"/>
    <w:rsid w:val="00BD3B48"/>
    <w:rsid w:val="00BD3C50"/>
    <w:rsid w:val="00BD3E35"/>
    <w:rsid w:val="00BD3ED2"/>
    <w:rsid w:val="00BD5798"/>
    <w:rsid w:val="00BD5B6B"/>
    <w:rsid w:val="00BD6800"/>
    <w:rsid w:val="00BD708D"/>
    <w:rsid w:val="00BD7A11"/>
    <w:rsid w:val="00BE099F"/>
    <w:rsid w:val="00BE10A9"/>
    <w:rsid w:val="00BE28BA"/>
    <w:rsid w:val="00BE3005"/>
    <w:rsid w:val="00BE38BD"/>
    <w:rsid w:val="00BE4AF5"/>
    <w:rsid w:val="00BE4B0E"/>
    <w:rsid w:val="00BE4D03"/>
    <w:rsid w:val="00BE5A7B"/>
    <w:rsid w:val="00BE6E8B"/>
    <w:rsid w:val="00BE705B"/>
    <w:rsid w:val="00BF1ABA"/>
    <w:rsid w:val="00BF20DC"/>
    <w:rsid w:val="00BF25C1"/>
    <w:rsid w:val="00BF38B2"/>
    <w:rsid w:val="00BF3E92"/>
    <w:rsid w:val="00BF4C66"/>
    <w:rsid w:val="00BF5BC9"/>
    <w:rsid w:val="00BF759E"/>
    <w:rsid w:val="00BF7ED1"/>
    <w:rsid w:val="00C031E1"/>
    <w:rsid w:val="00C033A2"/>
    <w:rsid w:val="00C03D13"/>
    <w:rsid w:val="00C046B2"/>
    <w:rsid w:val="00C04D25"/>
    <w:rsid w:val="00C04FB1"/>
    <w:rsid w:val="00C06B20"/>
    <w:rsid w:val="00C06F35"/>
    <w:rsid w:val="00C07AB2"/>
    <w:rsid w:val="00C07E4F"/>
    <w:rsid w:val="00C10E6F"/>
    <w:rsid w:val="00C10F4F"/>
    <w:rsid w:val="00C12EF2"/>
    <w:rsid w:val="00C1564E"/>
    <w:rsid w:val="00C164B2"/>
    <w:rsid w:val="00C1675B"/>
    <w:rsid w:val="00C175FD"/>
    <w:rsid w:val="00C220AF"/>
    <w:rsid w:val="00C220B5"/>
    <w:rsid w:val="00C22390"/>
    <w:rsid w:val="00C223DD"/>
    <w:rsid w:val="00C2309A"/>
    <w:rsid w:val="00C24205"/>
    <w:rsid w:val="00C24A93"/>
    <w:rsid w:val="00C24D08"/>
    <w:rsid w:val="00C25732"/>
    <w:rsid w:val="00C259C4"/>
    <w:rsid w:val="00C26225"/>
    <w:rsid w:val="00C268FE"/>
    <w:rsid w:val="00C303B3"/>
    <w:rsid w:val="00C30F8D"/>
    <w:rsid w:val="00C31083"/>
    <w:rsid w:val="00C33A11"/>
    <w:rsid w:val="00C33FFB"/>
    <w:rsid w:val="00C3407D"/>
    <w:rsid w:val="00C34782"/>
    <w:rsid w:val="00C350E7"/>
    <w:rsid w:val="00C358AF"/>
    <w:rsid w:val="00C36B59"/>
    <w:rsid w:val="00C36E9E"/>
    <w:rsid w:val="00C371E5"/>
    <w:rsid w:val="00C40375"/>
    <w:rsid w:val="00C414F1"/>
    <w:rsid w:val="00C41784"/>
    <w:rsid w:val="00C41AF6"/>
    <w:rsid w:val="00C41F71"/>
    <w:rsid w:val="00C430B6"/>
    <w:rsid w:val="00C4351B"/>
    <w:rsid w:val="00C43FC4"/>
    <w:rsid w:val="00C454AF"/>
    <w:rsid w:val="00C45766"/>
    <w:rsid w:val="00C45ED4"/>
    <w:rsid w:val="00C46205"/>
    <w:rsid w:val="00C46567"/>
    <w:rsid w:val="00C47768"/>
    <w:rsid w:val="00C508F3"/>
    <w:rsid w:val="00C50F61"/>
    <w:rsid w:val="00C51181"/>
    <w:rsid w:val="00C51411"/>
    <w:rsid w:val="00C5165D"/>
    <w:rsid w:val="00C559B3"/>
    <w:rsid w:val="00C57F0A"/>
    <w:rsid w:val="00C61A05"/>
    <w:rsid w:val="00C63F84"/>
    <w:rsid w:val="00C6516E"/>
    <w:rsid w:val="00C6583C"/>
    <w:rsid w:val="00C65C92"/>
    <w:rsid w:val="00C65E0D"/>
    <w:rsid w:val="00C67991"/>
    <w:rsid w:val="00C67A1A"/>
    <w:rsid w:val="00C70676"/>
    <w:rsid w:val="00C71433"/>
    <w:rsid w:val="00C71C28"/>
    <w:rsid w:val="00C71FCA"/>
    <w:rsid w:val="00C73CC4"/>
    <w:rsid w:val="00C745CD"/>
    <w:rsid w:val="00C75940"/>
    <w:rsid w:val="00C75C6B"/>
    <w:rsid w:val="00C82ED8"/>
    <w:rsid w:val="00C83862"/>
    <w:rsid w:val="00C84167"/>
    <w:rsid w:val="00C84E34"/>
    <w:rsid w:val="00C86B2C"/>
    <w:rsid w:val="00C87DB4"/>
    <w:rsid w:val="00C900E5"/>
    <w:rsid w:val="00C91436"/>
    <w:rsid w:val="00C9213C"/>
    <w:rsid w:val="00C96A8A"/>
    <w:rsid w:val="00C97BD5"/>
    <w:rsid w:val="00CA24E0"/>
    <w:rsid w:val="00CA50C6"/>
    <w:rsid w:val="00CA527F"/>
    <w:rsid w:val="00CA6B2E"/>
    <w:rsid w:val="00CA6F77"/>
    <w:rsid w:val="00CA73B2"/>
    <w:rsid w:val="00CB150A"/>
    <w:rsid w:val="00CB1B8C"/>
    <w:rsid w:val="00CB29B8"/>
    <w:rsid w:val="00CB6BFE"/>
    <w:rsid w:val="00CC146B"/>
    <w:rsid w:val="00CC1470"/>
    <w:rsid w:val="00CC23CB"/>
    <w:rsid w:val="00CC2465"/>
    <w:rsid w:val="00CC3164"/>
    <w:rsid w:val="00CC3B91"/>
    <w:rsid w:val="00CC6048"/>
    <w:rsid w:val="00CC6E43"/>
    <w:rsid w:val="00CC7743"/>
    <w:rsid w:val="00CC7F7B"/>
    <w:rsid w:val="00CD09B4"/>
    <w:rsid w:val="00CD0C5B"/>
    <w:rsid w:val="00CD1C98"/>
    <w:rsid w:val="00CD2774"/>
    <w:rsid w:val="00CD3D19"/>
    <w:rsid w:val="00CD3F36"/>
    <w:rsid w:val="00CD4180"/>
    <w:rsid w:val="00CD5646"/>
    <w:rsid w:val="00CD71BB"/>
    <w:rsid w:val="00CD76B3"/>
    <w:rsid w:val="00CE01A5"/>
    <w:rsid w:val="00CE01C7"/>
    <w:rsid w:val="00CE0C6D"/>
    <w:rsid w:val="00CE132F"/>
    <w:rsid w:val="00CE33A7"/>
    <w:rsid w:val="00CE447E"/>
    <w:rsid w:val="00CE44B1"/>
    <w:rsid w:val="00CE50CB"/>
    <w:rsid w:val="00CE643A"/>
    <w:rsid w:val="00CE65DC"/>
    <w:rsid w:val="00CE6B2E"/>
    <w:rsid w:val="00CE7A89"/>
    <w:rsid w:val="00CE7B4F"/>
    <w:rsid w:val="00CF0305"/>
    <w:rsid w:val="00CF0999"/>
    <w:rsid w:val="00CF1A1D"/>
    <w:rsid w:val="00CF1CBA"/>
    <w:rsid w:val="00CF28AA"/>
    <w:rsid w:val="00CF3D60"/>
    <w:rsid w:val="00CF7269"/>
    <w:rsid w:val="00CF7386"/>
    <w:rsid w:val="00CF738F"/>
    <w:rsid w:val="00D005F8"/>
    <w:rsid w:val="00D00F4D"/>
    <w:rsid w:val="00D02584"/>
    <w:rsid w:val="00D03466"/>
    <w:rsid w:val="00D036A5"/>
    <w:rsid w:val="00D03A83"/>
    <w:rsid w:val="00D0408A"/>
    <w:rsid w:val="00D04E4B"/>
    <w:rsid w:val="00D04EC7"/>
    <w:rsid w:val="00D05414"/>
    <w:rsid w:val="00D07073"/>
    <w:rsid w:val="00D10F45"/>
    <w:rsid w:val="00D12472"/>
    <w:rsid w:val="00D12631"/>
    <w:rsid w:val="00D14B25"/>
    <w:rsid w:val="00D14C83"/>
    <w:rsid w:val="00D15121"/>
    <w:rsid w:val="00D16088"/>
    <w:rsid w:val="00D164A5"/>
    <w:rsid w:val="00D1665A"/>
    <w:rsid w:val="00D172CC"/>
    <w:rsid w:val="00D237F5"/>
    <w:rsid w:val="00D23E37"/>
    <w:rsid w:val="00D23EE5"/>
    <w:rsid w:val="00D24FE5"/>
    <w:rsid w:val="00D25615"/>
    <w:rsid w:val="00D25C80"/>
    <w:rsid w:val="00D27877"/>
    <w:rsid w:val="00D303EA"/>
    <w:rsid w:val="00D308FB"/>
    <w:rsid w:val="00D31209"/>
    <w:rsid w:val="00D327C8"/>
    <w:rsid w:val="00D335D4"/>
    <w:rsid w:val="00D34882"/>
    <w:rsid w:val="00D374A5"/>
    <w:rsid w:val="00D40A09"/>
    <w:rsid w:val="00D41B55"/>
    <w:rsid w:val="00D41E4E"/>
    <w:rsid w:val="00D421EB"/>
    <w:rsid w:val="00D4274B"/>
    <w:rsid w:val="00D427F4"/>
    <w:rsid w:val="00D42F4C"/>
    <w:rsid w:val="00D430DB"/>
    <w:rsid w:val="00D44756"/>
    <w:rsid w:val="00D45091"/>
    <w:rsid w:val="00D4621B"/>
    <w:rsid w:val="00D468EB"/>
    <w:rsid w:val="00D46AC1"/>
    <w:rsid w:val="00D50163"/>
    <w:rsid w:val="00D53982"/>
    <w:rsid w:val="00D5565A"/>
    <w:rsid w:val="00D571C2"/>
    <w:rsid w:val="00D577C0"/>
    <w:rsid w:val="00D57F66"/>
    <w:rsid w:val="00D6062A"/>
    <w:rsid w:val="00D61031"/>
    <w:rsid w:val="00D62907"/>
    <w:rsid w:val="00D63792"/>
    <w:rsid w:val="00D63FEE"/>
    <w:rsid w:val="00D642BB"/>
    <w:rsid w:val="00D644F7"/>
    <w:rsid w:val="00D662AE"/>
    <w:rsid w:val="00D66EC0"/>
    <w:rsid w:val="00D72FA1"/>
    <w:rsid w:val="00D73126"/>
    <w:rsid w:val="00D73309"/>
    <w:rsid w:val="00D74202"/>
    <w:rsid w:val="00D7587F"/>
    <w:rsid w:val="00D76319"/>
    <w:rsid w:val="00D767FE"/>
    <w:rsid w:val="00D8057E"/>
    <w:rsid w:val="00D8133A"/>
    <w:rsid w:val="00D82526"/>
    <w:rsid w:val="00D827B0"/>
    <w:rsid w:val="00D860EF"/>
    <w:rsid w:val="00D864F4"/>
    <w:rsid w:val="00D8722E"/>
    <w:rsid w:val="00D9056D"/>
    <w:rsid w:val="00D908D7"/>
    <w:rsid w:val="00D90C8A"/>
    <w:rsid w:val="00D911F8"/>
    <w:rsid w:val="00D91297"/>
    <w:rsid w:val="00D91BCE"/>
    <w:rsid w:val="00D938B3"/>
    <w:rsid w:val="00D943BC"/>
    <w:rsid w:val="00D9460F"/>
    <w:rsid w:val="00D95160"/>
    <w:rsid w:val="00D953C1"/>
    <w:rsid w:val="00D959B8"/>
    <w:rsid w:val="00D96019"/>
    <w:rsid w:val="00DA0180"/>
    <w:rsid w:val="00DA3E25"/>
    <w:rsid w:val="00DA505D"/>
    <w:rsid w:val="00DA56D5"/>
    <w:rsid w:val="00DA573F"/>
    <w:rsid w:val="00DA5FA0"/>
    <w:rsid w:val="00DB03CF"/>
    <w:rsid w:val="00DB0B8E"/>
    <w:rsid w:val="00DB267B"/>
    <w:rsid w:val="00DB2ABE"/>
    <w:rsid w:val="00DB2C63"/>
    <w:rsid w:val="00DB3133"/>
    <w:rsid w:val="00DB52CF"/>
    <w:rsid w:val="00DB5BAB"/>
    <w:rsid w:val="00DB6A1F"/>
    <w:rsid w:val="00DB6AA2"/>
    <w:rsid w:val="00DB7213"/>
    <w:rsid w:val="00DB740A"/>
    <w:rsid w:val="00DB7CE5"/>
    <w:rsid w:val="00DC026F"/>
    <w:rsid w:val="00DC07F6"/>
    <w:rsid w:val="00DC1A43"/>
    <w:rsid w:val="00DC213E"/>
    <w:rsid w:val="00DC3ABE"/>
    <w:rsid w:val="00DC3F12"/>
    <w:rsid w:val="00DC3F24"/>
    <w:rsid w:val="00DC7EAF"/>
    <w:rsid w:val="00DD000E"/>
    <w:rsid w:val="00DD00B9"/>
    <w:rsid w:val="00DD0147"/>
    <w:rsid w:val="00DD01D5"/>
    <w:rsid w:val="00DD3FC3"/>
    <w:rsid w:val="00DD4069"/>
    <w:rsid w:val="00DD501E"/>
    <w:rsid w:val="00DD5095"/>
    <w:rsid w:val="00DD55CA"/>
    <w:rsid w:val="00DD5F67"/>
    <w:rsid w:val="00DD6BC3"/>
    <w:rsid w:val="00DD7659"/>
    <w:rsid w:val="00DD7C57"/>
    <w:rsid w:val="00DE045F"/>
    <w:rsid w:val="00DE0806"/>
    <w:rsid w:val="00DE0CB3"/>
    <w:rsid w:val="00DE1C85"/>
    <w:rsid w:val="00DE2407"/>
    <w:rsid w:val="00DE3003"/>
    <w:rsid w:val="00DE386B"/>
    <w:rsid w:val="00DE429F"/>
    <w:rsid w:val="00DE4B44"/>
    <w:rsid w:val="00DE572E"/>
    <w:rsid w:val="00DE77CE"/>
    <w:rsid w:val="00DF0D24"/>
    <w:rsid w:val="00DF204E"/>
    <w:rsid w:val="00DF2EE8"/>
    <w:rsid w:val="00DF5B4C"/>
    <w:rsid w:val="00DF6188"/>
    <w:rsid w:val="00DF670F"/>
    <w:rsid w:val="00DF6910"/>
    <w:rsid w:val="00DF69AC"/>
    <w:rsid w:val="00E01C63"/>
    <w:rsid w:val="00E01EA2"/>
    <w:rsid w:val="00E02824"/>
    <w:rsid w:val="00E0369C"/>
    <w:rsid w:val="00E03D35"/>
    <w:rsid w:val="00E06380"/>
    <w:rsid w:val="00E06A5F"/>
    <w:rsid w:val="00E06ADE"/>
    <w:rsid w:val="00E074EE"/>
    <w:rsid w:val="00E1170B"/>
    <w:rsid w:val="00E158A5"/>
    <w:rsid w:val="00E16498"/>
    <w:rsid w:val="00E16928"/>
    <w:rsid w:val="00E17508"/>
    <w:rsid w:val="00E17A5F"/>
    <w:rsid w:val="00E20082"/>
    <w:rsid w:val="00E20968"/>
    <w:rsid w:val="00E20B2D"/>
    <w:rsid w:val="00E219CF"/>
    <w:rsid w:val="00E2282F"/>
    <w:rsid w:val="00E228A7"/>
    <w:rsid w:val="00E229D0"/>
    <w:rsid w:val="00E22F06"/>
    <w:rsid w:val="00E2318B"/>
    <w:rsid w:val="00E24ACA"/>
    <w:rsid w:val="00E24AF6"/>
    <w:rsid w:val="00E24EA3"/>
    <w:rsid w:val="00E2593F"/>
    <w:rsid w:val="00E27311"/>
    <w:rsid w:val="00E306C5"/>
    <w:rsid w:val="00E31A0B"/>
    <w:rsid w:val="00E31D70"/>
    <w:rsid w:val="00E339F0"/>
    <w:rsid w:val="00E33E2B"/>
    <w:rsid w:val="00E33ED4"/>
    <w:rsid w:val="00E34960"/>
    <w:rsid w:val="00E34EF6"/>
    <w:rsid w:val="00E354EC"/>
    <w:rsid w:val="00E357F0"/>
    <w:rsid w:val="00E35BDE"/>
    <w:rsid w:val="00E37158"/>
    <w:rsid w:val="00E37D0D"/>
    <w:rsid w:val="00E40FD1"/>
    <w:rsid w:val="00E4127E"/>
    <w:rsid w:val="00E42193"/>
    <w:rsid w:val="00E4408E"/>
    <w:rsid w:val="00E444AA"/>
    <w:rsid w:val="00E4530A"/>
    <w:rsid w:val="00E4608B"/>
    <w:rsid w:val="00E5043C"/>
    <w:rsid w:val="00E5128C"/>
    <w:rsid w:val="00E513B5"/>
    <w:rsid w:val="00E5260D"/>
    <w:rsid w:val="00E535D3"/>
    <w:rsid w:val="00E54238"/>
    <w:rsid w:val="00E54829"/>
    <w:rsid w:val="00E551F8"/>
    <w:rsid w:val="00E5553E"/>
    <w:rsid w:val="00E55821"/>
    <w:rsid w:val="00E562FF"/>
    <w:rsid w:val="00E56964"/>
    <w:rsid w:val="00E57610"/>
    <w:rsid w:val="00E578D1"/>
    <w:rsid w:val="00E57DA3"/>
    <w:rsid w:val="00E61B8A"/>
    <w:rsid w:val="00E6224E"/>
    <w:rsid w:val="00E62B09"/>
    <w:rsid w:val="00E62B6B"/>
    <w:rsid w:val="00E63592"/>
    <w:rsid w:val="00E65724"/>
    <w:rsid w:val="00E6797C"/>
    <w:rsid w:val="00E72A18"/>
    <w:rsid w:val="00E73F10"/>
    <w:rsid w:val="00E74B3D"/>
    <w:rsid w:val="00E75095"/>
    <w:rsid w:val="00E7610F"/>
    <w:rsid w:val="00E76231"/>
    <w:rsid w:val="00E76669"/>
    <w:rsid w:val="00E836CC"/>
    <w:rsid w:val="00E85C87"/>
    <w:rsid w:val="00E85EA7"/>
    <w:rsid w:val="00E8690A"/>
    <w:rsid w:val="00E90AB6"/>
    <w:rsid w:val="00E921DD"/>
    <w:rsid w:val="00E934CB"/>
    <w:rsid w:val="00E94C26"/>
    <w:rsid w:val="00E959D0"/>
    <w:rsid w:val="00E96BDC"/>
    <w:rsid w:val="00E97136"/>
    <w:rsid w:val="00E97509"/>
    <w:rsid w:val="00E97D7E"/>
    <w:rsid w:val="00EA0379"/>
    <w:rsid w:val="00EA1281"/>
    <w:rsid w:val="00EA1F19"/>
    <w:rsid w:val="00EA2992"/>
    <w:rsid w:val="00EA2ADF"/>
    <w:rsid w:val="00EA3B0D"/>
    <w:rsid w:val="00EA6A97"/>
    <w:rsid w:val="00EA6AFE"/>
    <w:rsid w:val="00EB27EC"/>
    <w:rsid w:val="00EB5087"/>
    <w:rsid w:val="00EB5296"/>
    <w:rsid w:val="00EB5FC6"/>
    <w:rsid w:val="00EB6B3F"/>
    <w:rsid w:val="00EC1281"/>
    <w:rsid w:val="00EC155C"/>
    <w:rsid w:val="00EC49EA"/>
    <w:rsid w:val="00EC5691"/>
    <w:rsid w:val="00EC56B1"/>
    <w:rsid w:val="00EC63DD"/>
    <w:rsid w:val="00EC6478"/>
    <w:rsid w:val="00EC6E59"/>
    <w:rsid w:val="00EC710A"/>
    <w:rsid w:val="00EC74C2"/>
    <w:rsid w:val="00ED00D6"/>
    <w:rsid w:val="00ED1167"/>
    <w:rsid w:val="00ED12DA"/>
    <w:rsid w:val="00ED32C9"/>
    <w:rsid w:val="00ED725C"/>
    <w:rsid w:val="00EE03C6"/>
    <w:rsid w:val="00EE097A"/>
    <w:rsid w:val="00EE0D07"/>
    <w:rsid w:val="00EE1084"/>
    <w:rsid w:val="00EE1589"/>
    <w:rsid w:val="00EE168F"/>
    <w:rsid w:val="00EE175D"/>
    <w:rsid w:val="00EE1BE9"/>
    <w:rsid w:val="00EE1F6C"/>
    <w:rsid w:val="00EE284B"/>
    <w:rsid w:val="00EE3990"/>
    <w:rsid w:val="00EE40A0"/>
    <w:rsid w:val="00EE5127"/>
    <w:rsid w:val="00EE5162"/>
    <w:rsid w:val="00EE56A4"/>
    <w:rsid w:val="00EE58E9"/>
    <w:rsid w:val="00EE650D"/>
    <w:rsid w:val="00EF49E4"/>
    <w:rsid w:val="00EF564C"/>
    <w:rsid w:val="00EF69E8"/>
    <w:rsid w:val="00EF758D"/>
    <w:rsid w:val="00F0006C"/>
    <w:rsid w:val="00F00A1A"/>
    <w:rsid w:val="00F0188A"/>
    <w:rsid w:val="00F01A15"/>
    <w:rsid w:val="00F0382F"/>
    <w:rsid w:val="00F04EDC"/>
    <w:rsid w:val="00F057C2"/>
    <w:rsid w:val="00F05969"/>
    <w:rsid w:val="00F05E4D"/>
    <w:rsid w:val="00F065D6"/>
    <w:rsid w:val="00F06C4C"/>
    <w:rsid w:val="00F0722D"/>
    <w:rsid w:val="00F07389"/>
    <w:rsid w:val="00F073FD"/>
    <w:rsid w:val="00F07EAD"/>
    <w:rsid w:val="00F07FCF"/>
    <w:rsid w:val="00F1230F"/>
    <w:rsid w:val="00F126CE"/>
    <w:rsid w:val="00F147FF"/>
    <w:rsid w:val="00F15CAB"/>
    <w:rsid w:val="00F1687F"/>
    <w:rsid w:val="00F21035"/>
    <w:rsid w:val="00F21152"/>
    <w:rsid w:val="00F216A8"/>
    <w:rsid w:val="00F220DB"/>
    <w:rsid w:val="00F23D02"/>
    <w:rsid w:val="00F26234"/>
    <w:rsid w:val="00F26CFF"/>
    <w:rsid w:val="00F31943"/>
    <w:rsid w:val="00F32D4B"/>
    <w:rsid w:val="00F33931"/>
    <w:rsid w:val="00F33DC1"/>
    <w:rsid w:val="00F345D3"/>
    <w:rsid w:val="00F34668"/>
    <w:rsid w:val="00F3637E"/>
    <w:rsid w:val="00F379E4"/>
    <w:rsid w:val="00F4127B"/>
    <w:rsid w:val="00F427DA"/>
    <w:rsid w:val="00F432ED"/>
    <w:rsid w:val="00F47650"/>
    <w:rsid w:val="00F50DA6"/>
    <w:rsid w:val="00F51EDF"/>
    <w:rsid w:val="00F51F0B"/>
    <w:rsid w:val="00F521F4"/>
    <w:rsid w:val="00F52F05"/>
    <w:rsid w:val="00F53313"/>
    <w:rsid w:val="00F5394A"/>
    <w:rsid w:val="00F540DC"/>
    <w:rsid w:val="00F5633E"/>
    <w:rsid w:val="00F56C52"/>
    <w:rsid w:val="00F6250A"/>
    <w:rsid w:val="00F627DA"/>
    <w:rsid w:val="00F62C28"/>
    <w:rsid w:val="00F63550"/>
    <w:rsid w:val="00F635F9"/>
    <w:rsid w:val="00F6367D"/>
    <w:rsid w:val="00F63759"/>
    <w:rsid w:val="00F63B4D"/>
    <w:rsid w:val="00F652C5"/>
    <w:rsid w:val="00F65601"/>
    <w:rsid w:val="00F6671A"/>
    <w:rsid w:val="00F66B79"/>
    <w:rsid w:val="00F6759B"/>
    <w:rsid w:val="00F67A6C"/>
    <w:rsid w:val="00F67A91"/>
    <w:rsid w:val="00F67B9C"/>
    <w:rsid w:val="00F70E20"/>
    <w:rsid w:val="00F721A7"/>
    <w:rsid w:val="00F74A1F"/>
    <w:rsid w:val="00F74DFE"/>
    <w:rsid w:val="00F74E3A"/>
    <w:rsid w:val="00F777FD"/>
    <w:rsid w:val="00F77C55"/>
    <w:rsid w:val="00F811FB"/>
    <w:rsid w:val="00F81210"/>
    <w:rsid w:val="00F813C6"/>
    <w:rsid w:val="00F82479"/>
    <w:rsid w:val="00F82E7D"/>
    <w:rsid w:val="00F84B14"/>
    <w:rsid w:val="00F8562B"/>
    <w:rsid w:val="00F85724"/>
    <w:rsid w:val="00F86573"/>
    <w:rsid w:val="00F865AB"/>
    <w:rsid w:val="00F8686F"/>
    <w:rsid w:val="00F90537"/>
    <w:rsid w:val="00F93023"/>
    <w:rsid w:val="00F94243"/>
    <w:rsid w:val="00F95C94"/>
    <w:rsid w:val="00F96F9C"/>
    <w:rsid w:val="00FA0B01"/>
    <w:rsid w:val="00FA0C8A"/>
    <w:rsid w:val="00FA0F58"/>
    <w:rsid w:val="00FA1BB2"/>
    <w:rsid w:val="00FA365C"/>
    <w:rsid w:val="00FA3B7B"/>
    <w:rsid w:val="00FA5A70"/>
    <w:rsid w:val="00FA5D57"/>
    <w:rsid w:val="00FA73F2"/>
    <w:rsid w:val="00FB1923"/>
    <w:rsid w:val="00FB2B39"/>
    <w:rsid w:val="00FB3E08"/>
    <w:rsid w:val="00FB661A"/>
    <w:rsid w:val="00FB6D06"/>
    <w:rsid w:val="00FB7B07"/>
    <w:rsid w:val="00FC0008"/>
    <w:rsid w:val="00FC19AF"/>
    <w:rsid w:val="00FC1B92"/>
    <w:rsid w:val="00FC4DC2"/>
    <w:rsid w:val="00FC53C1"/>
    <w:rsid w:val="00FC5E0C"/>
    <w:rsid w:val="00FC63E3"/>
    <w:rsid w:val="00FC67A3"/>
    <w:rsid w:val="00FD1579"/>
    <w:rsid w:val="00FD498F"/>
    <w:rsid w:val="00FD4DE9"/>
    <w:rsid w:val="00FD4E88"/>
    <w:rsid w:val="00FD54BE"/>
    <w:rsid w:val="00FD5B80"/>
    <w:rsid w:val="00FD6D9F"/>
    <w:rsid w:val="00FD6E94"/>
    <w:rsid w:val="00FD71EC"/>
    <w:rsid w:val="00FE0701"/>
    <w:rsid w:val="00FE0944"/>
    <w:rsid w:val="00FE0D74"/>
    <w:rsid w:val="00FE0FCD"/>
    <w:rsid w:val="00FE1FFA"/>
    <w:rsid w:val="00FE231B"/>
    <w:rsid w:val="00FE37B7"/>
    <w:rsid w:val="00FE3DCF"/>
    <w:rsid w:val="00FE454A"/>
    <w:rsid w:val="00FE4A0E"/>
    <w:rsid w:val="00FF013F"/>
    <w:rsid w:val="00FF0BCF"/>
    <w:rsid w:val="00FF2BB8"/>
    <w:rsid w:val="00FF34D3"/>
    <w:rsid w:val="00FF3E20"/>
    <w:rsid w:val="00FF6DD8"/>
    <w:rsid w:val="00FF7345"/>
    <w:rsid w:val="00FF7C84"/>
    <w:rsid w:val="0414C9FD"/>
    <w:rsid w:val="0430175E"/>
    <w:rsid w:val="046C0346"/>
    <w:rsid w:val="1819CE06"/>
    <w:rsid w:val="40AA63B4"/>
    <w:rsid w:val="470DDB5F"/>
    <w:rsid w:val="76AB1B7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5D61A24"/>
  <w15:chartTrackingRefBased/>
  <w15:docId w15:val="{ACF4D151-22BB-4EA4-BFF9-72BCCF80B324}"/>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p14">
  <w:docDefaults>
    <w:rPrDefault>
      <w:rPr>
        <w:rFonts w:ascii="Calibri" w:hAnsi="Calibri" w:eastAsia="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1"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rsid w:val="00730209"/>
    <w:pPr>
      <w:spacing w:line="288" w:lineRule="atLeast"/>
    </w:pPr>
    <w:rPr>
      <w:rFonts w:ascii="Arial" w:hAnsi="Arial" w:eastAsia="Arial"/>
      <w:sz w:val="22"/>
      <w:szCs w:val="22"/>
      <w:lang w:val="en-GB"/>
    </w:rPr>
  </w:style>
  <w:style w:type="paragraph" w:styleId="Titre1">
    <w:name w:val="heading 1"/>
    <w:basedOn w:val="Normal"/>
    <w:next w:val="Normal"/>
    <w:link w:val="Titre1Car"/>
    <w:uiPriority w:val="9"/>
    <w:qFormat/>
    <w:rsid w:val="001C498B"/>
    <w:pPr>
      <w:keepNext/>
      <w:keepLines/>
      <w:numPr>
        <w:numId w:val="23"/>
      </w:numPr>
      <w:spacing w:before="260" w:after="120" w:line="349" w:lineRule="atLeast"/>
      <w:outlineLvl w:val="0"/>
    </w:pPr>
    <w:rPr>
      <w:rFonts w:ascii="Calibri Light" w:hAnsi="Calibri Light" w:eastAsia="Times New Roman"/>
      <w:b/>
      <w:bCs/>
      <w:color w:val="00A03A"/>
      <w:sz w:val="28"/>
      <w:szCs w:val="28"/>
    </w:rPr>
  </w:style>
  <w:style w:type="paragraph" w:styleId="Titre2">
    <w:name w:val="heading 2"/>
    <w:aliases w:val="Gavi heading 2"/>
    <w:basedOn w:val="Normal"/>
    <w:next w:val="Normal"/>
    <w:link w:val="Titre2Car"/>
    <w:uiPriority w:val="9"/>
    <w:qFormat/>
    <w:rsid w:val="001C498B"/>
    <w:pPr>
      <w:keepNext/>
      <w:keepLines/>
      <w:numPr>
        <w:ilvl w:val="1"/>
        <w:numId w:val="23"/>
      </w:numPr>
      <w:spacing w:before="60" w:after="120" w:line="340" w:lineRule="atLeast"/>
      <w:outlineLvl w:val="1"/>
    </w:pPr>
    <w:rPr>
      <w:rFonts w:ascii="Calibri Light" w:hAnsi="Calibri Light" w:eastAsia="Times New Roman"/>
      <w:b/>
      <w:bCs/>
      <w:color w:val="005CB9"/>
      <w:sz w:val="24"/>
      <w:szCs w:val="26"/>
    </w:rPr>
  </w:style>
  <w:style w:type="paragraph" w:styleId="Titre3">
    <w:name w:val="heading 3"/>
    <w:basedOn w:val="Normal"/>
    <w:next w:val="Normal"/>
    <w:link w:val="Titre3Car"/>
    <w:uiPriority w:val="9"/>
    <w:qFormat/>
    <w:rsid w:val="001C498B"/>
    <w:pPr>
      <w:keepNext/>
      <w:keepLines/>
      <w:numPr>
        <w:ilvl w:val="2"/>
        <w:numId w:val="23"/>
      </w:numPr>
      <w:spacing w:after="120" w:line="340" w:lineRule="atLeast"/>
      <w:outlineLvl w:val="2"/>
    </w:pPr>
    <w:rPr>
      <w:rFonts w:ascii="Calibri Light" w:hAnsi="Calibri Light" w:eastAsia="Times New Roman"/>
      <w:b/>
      <w:bCs/>
      <w:color w:val="005CB9"/>
      <w:sz w:val="24"/>
      <w:szCs w:val="24"/>
    </w:rPr>
  </w:style>
  <w:style w:type="paragraph" w:styleId="Titre4">
    <w:name w:val="heading 4"/>
    <w:basedOn w:val="Normal"/>
    <w:next w:val="Normal"/>
    <w:link w:val="Titre4Car"/>
    <w:uiPriority w:val="9"/>
    <w:qFormat/>
    <w:rsid w:val="001C498B"/>
    <w:pPr>
      <w:keepNext/>
      <w:keepLines/>
      <w:numPr>
        <w:ilvl w:val="3"/>
        <w:numId w:val="23"/>
      </w:numPr>
      <w:spacing w:after="120" w:line="340" w:lineRule="atLeast"/>
      <w:outlineLvl w:val="3"/>
    </w:pPr>
    <w:rPr>
      <w:rFonts w:ascii="Calibri Light" w:hAnsi="Calibri Light" w:eastAsia="Times New Roman"/>
      <w:b/>
      <w:bCs/>
      <w:iCs/>
      <w:color w:val="005CB9"/>
    </w:rPr>
  </w:style>
  <w:style w:type="paragraph" w:styleId="Titre5">
    <w:name w:val="heading 5"/>
    <w:basedOn w:val="Normal"/>
    <w:next w:val="Normal"/>
    <w:link w:val="Titre5Car"/>
    <w:uiPriority w:val="9"/>
    <w:qFormat/>
    <w:rsid w:val="001C498B"/>
    <w:pPr>
      <w:keepNext/>
      <w:keepLines/>
      <w:numPr>
        <w:ilvl w:val="4"/>
        <w:numId w:val="23"/>
      </w:numPr>
      <w:spacing w:after="120" w:line="340" w:lineRule="atLeast"/>
      <w:outlineLvl w:val="4"/>
    </w:pPr>
    <w:rPr>
      <w:rFonts w:ascii="Calibri Light" w:hAnsi="Calibri Light" w:eastAsia="Times New Roman"/>
      <w:b/>
      <w:color w:val="343434"/>
    </w:rPr>
  </w:style>
  <w:style w:type="paragraph" w:styleId="Titre6">
    <w:name w:val="heading 6"/>
    <w:basedOn w:val="Normal"/>
    <w:next w:val="Normal"/>
    <w:link w:val="Titre6Car"/>
    <w:uiPriority w:val="9"/>
    <w:semiHidden/>
    <w:rsid w:val="001C498B"/>
    <w:pPr>
      <w:keepNext/>
      <w:keepLines/>
      <w:numPr>
        <w:ilvl w:val="5"/>
        <w:numId w:val="22"/>
      </w:numPr>
      <w:spacing w:before="200"/>
      <w:outlineLvl w:val="5"/>
    </w:pPr>
    <w:rPr>
      <w:rFonts w:eastAsia="Times New Roman"/>
      <w:i/>
      <w:iCs/>
      <w:color w:val="002D5C"/>
    </w:rPr>
  </w:style>
  <w:style w:type="paragraph" w:styleId="Titre7">
    <w:name w:val="heading 7"/>
    <w:basedOn w:val="Normal"/>
    <w:next w:val="Normal"/>
    <w:link w:val="Titre7Car"/>
    <w:uiPriority w:val="9"/>
    <w:semiHidden/>
    <w:rsid w:val="001C498B"/>
    <w:pPr>
      <w:keepNext/>
      <w:keepLines/>
      <w:numPr>
        <w:ilvl w:val="6"/>
        <w:numId w:val="22"/>
      </w:numPr>
      <w:spacing w:after="120"/>
      <w:outlineLvl w:val="6"/>
    </w:pPr>
    <w:rPr>
      <w:rFonts w:eastAsia="Times New Roman"/>
      <w:i/>
      <w:iCs/>
      <w:color w:val="343434"/>
    </w:rPr>
  </w:style>
  <w:style w:type="paragraph" w:styleId="Titre8">
    <w:name w:val="heading 8"/>
    <w:basedOn w:val="Normal"/>
    <w:next w:val="Normal"/>
    <w:link w:val="Titre8Car"/>
    <w:uiPriority w:val="9"/>
    <w:semiHidden/>
    <w:rsid w:val="001C498B"/>
    <w:pPr>
      <w:keepNext/>
      <w:keepLines/>
      <w:numPr>
        <w:ilvl w:val="7"/>
        <w:numId w:val="22"/>
      </w:numPr>
      <w:spacing w:before="200"/>
      <w:outlineLvl w:val="7"/>
    </w:pPr>
    <w:rPr>
      <w:rFonts w:eastAsia="Times New Roman"/>
      <w:color w:val="666666"/>
      <w:sz w:val="20"/>
      <w:szCs w:val="20"/>
    </w:rPr>
  </w:style>
  <w:style w:type="paragraph" w:styleId="Titre9">
    <w:name w:val="heading 9"/>
    <w:basedOn w:val="Normal"/>
    <w:next w:val="Normal"/>
    <w:link w:val="Titre9Car"/>
    <w:uiPriority w:val="9"/>
    <w:semiHidden/>
    <w:rsid w:val="001C498B"/>
    <w:pPr>
      <w:keepNext/>
      <w:keepLines/>
      <w:numPr>
        <w:ilvl w:val="8"/>
        <w:numId w:val="22"/>
      </w:numPr>
      <w:spacing w:before="200"/>
      <w:outlineLvl w:val="8"/>
    </w:pPr>
    <w:rPr>
      <w:rFonts w:eastAsia="Times New Roman"/>
      <w:i/>
      <w:iCs/>
      <w:color w:val="666666"/>
      <w:sz w:val="20"/>
      <w:szCs w:val="20"/>
    </w:rPr>
  </w:style>
  <w:style w:type="character" w:styleId="Policepardfaut" w:default="1">
    <w:name w:val="Default Paragraph Font"/>
    <w:uiPriority w:val="1"/>
    <w:semiHidden/>
    <w:unhideWhenUsed/>
  </w:style>
  <w:style w:type="table" w:styleId="TableauNormal" w:default="1">
    <w:name w:val="Normal Table"/>
    <w:uiPriority w:val="99"/>
    <w:semiHidden/>
    <w:unhideWhenUsed/>
    <w:tblPr>
      <w:tblInd w:w="0" w:type="dxa"/>
      <w:tblCellMar>
        <w:top w:w="0" w:type="dxa"/>
        <w:left w:w="108" w:type="dxa"/>
        <w:bottom w:w="0" w:type="dxa"/>
        <w:right w:w="108" w:type="dxa"/>
      </w:tblCellMar>
    </w:tblPr>
  </w:style>
  <w:style w:type="numbering" w:styleId="Aucuneliste" w:default="1">
    <w:name w:val="No List"/>
    <w:uiPriority w:val="99"/>
    <w:semiHidden/>
    <w:unhideWhenUsed/>
  </w:style>
  <w:style w:type="paragraph" w:styleId="Paragraphedeliste">
    <w:name w:val="List Paragraph"/>
    <w:aliases w:val="Bullet List,Citation List,Colorful List Accent 1,FooterText,List Paragraph (numbered (a)),List Paragraph1,References,ReferencesCxSpLast,lp1,MCHIP_list paragraph,Recommendation,Paragraphe de liste2,Titre1,Bioforce zListePuce,List bull"/>
    <w:basedOn w:val="Normal"/>
    <w:link w:val="ParagraphedelisteCar"/>
    <w:uiPriority w:val="34"/>
    <w:qFormat/>
    <w:rsid w:val="00586F16"/>
    <w:pPr>
      <w:ind w:left="720"/>
      <w:contextualSpacing/>
    </w:pPr>
  </w:style>
  <w:style w:type="paragraph" w:styleId="CEPATabletext" w:customStyle="1">
    <w:name w:val="CEPA Table text"/>
    <w:basedOn w:val="Normal"/>
    <w:link w:val="CEPATabletextChar"/>
    <w:qFormat/>
    <w:rsid w:val="00586F16"/>
    <w:pPr>
      <w:spacing w:before="60" w:after="60" w:line="240" w:lineRule="auto"/>
    </w:pPr>
    <w:rPr>
      <w:rFonts w:ascii="Calibri" w:hAnsi="Calibri" w:eastAsia="Times New Roman"/>
      <w:sz w:val="20"/>
      <w:szCs w:val="24"/>
      <w:lang w:val="x-none" w:eastAsia="x-none"/>
    </w:rPr>
  </w:style>
  <w:style w:type="character" w:styleId="CEPATabletextChar" w:customStyle="1">
    <w:name w:val="CEPA Table text Char"/>
    <w:link w:val="CEPATabletext"/>
    <w:rsid w:val="00586F16"/>
    <w:rPr>
      <w:rFonts w:ascii="Calibri" w:hAnsi="Calibri" w:eastAsia="Times New Roman" w:cs="Times New Roman"/>
      <w:szCs w:val="24"/>
    </w:rPr>
  </w:style>
  <w:style w:type="table" w:styleId="Grilledutableau">
    <w:name w:val="Table Grid"/>
    <w:basedOn w:val="TableauNormal"/>
    <w:uiPriority w:val="39"/>
    <w:rsid w:val="001C498B"/>
    <w:rPr>
      <w:rFonts w:ascii="Arial" w:hAnsi="Arial" w:eastAsia="Arial"/>
    </w:rPr>
    <w:tblPr>
      <w:tblCellMar>
        <w:left w:w="0" w:type="dxa"/>
        <w:right w:w="0" w:type="dxa"/>
      </w:tblCellMar>
    </w:tblPr>
  </w:style>
  <w:style w:type="character" w:styleId="Marquedecommentaire">
    <w:name w:val="annotation reference"/>
    <w:uiPriority w:val="99"/>
    <w:semiHidden/>
    <w:unhideWhenUsed/>
    <w:rsid w:val="00B9058A"/>
    <w:rPr>
      <w:sz w:val="16"/>
      <w:szCs w:val="16"/>
    </w:rPr>
  </w:style>
  <w:style w:type="paragraph" w:styleId="Commentaire">
    <w:name w:val="annotation text"/>
    <w:basedOn w:val="Normal"/>
    <w:link w:val="CommentaireCar"/>
    <w:uiPriority w:val="99"/>
    <w:unhideWhenUsed/>
    <w:rsid w:val="00B9058A"/>
    <w:pPr>
      <w:spacing w:line="240" w:lineRule="auto"/>
    </w:pPr>
    <w:rPr>
      <w:rFonts w:ascii="Calibri" w:hAnsi="Calibri" w:eastAsia="Calibri"/>
      <w:sz w:val="20"/>
      <w:szCs w:val="20"/>
      <w:lang w:val="x-none" w:eastAsia="x-none"/>
    </w:rPr>
  </w:style>
  <w:style w:type="character" w:styleId="CommentaireCar" w:customStyle="1">
    <w:name w:val="Commentaire Car"/>
    <w:link w:val="Commentaire"/>
    <w:uiPriority w:val="99"/>
    <w:rsid w:val="00B9058A"/>
    <w:rPr>
      <w:sz w:val="20"/>
      <w:szCs w:val="20"/>
    </w:rPr>
  </w:style>
  <w:style w:type="paragraph" w:styleId="Objetducommentaire">
    <w:name w:val="annotation subject"/>
    <w:basedOn w:val="Commentaire"/>
    <w:next w:val="Commentaire"/>
    <w:link w:val="ObjetducommentaireCar"/>
    <w:uiPriority w:val="99"/>
    <w:semiHidden/>
    <w:unhideWhenUsed/>
    <w:rsid w:val="00B9058A"/>
    <w:rPr>
      <w:b/>
      <w:bCs/>
    </w:rPr>
  </w:style>
  <w:style w:type="character" w:styleId="ObjetducommentaireCar" w:customStyle="1">
    <w:name w:val="Objet du commentaire Car"/>
    <w:link w:val="Objetducommentaire"/>
    <w:uiPriority w:val="99"/>
    <w:semiHidden/>
    <w:rsid w:val="00B9058A"/>
    <w:rPr>
      <w:b/>
      <w:bCs/>
      <w:sz w:val="20"/>
      <w:szCs w:val="20"/>
    </w:rPr>
  </w:style>
  <w:style w:type="paragraph" w:styleId="Textedebulles">
    <w:name w:val="Balloon Text"/>
    <w:basedOn w:val="Normal"/>
    <w:link w:val="TextedebullesCar"/>
    <w:uiPriority w:val="99"/>
    <w:unhideWhenUsed/>
    <w:rsid w:val="001C498B"/>
    <w:pPr>
      <w:spacing w:line="240" w:lineRule="auto"/>
    </w:pPr>
    <w:rPr>
      <w:rFonts w:ascii="Tahoma" w:hAnsi="Tahoma"/>
      <w:sz w:val="16"/>
      <w:szCs w:val="16"/>
      <w:lang w:val="x-none" w:eastAsia="x-none"/>
    </w:rPr>
  </w:style>
  <w:style w:type="character" w:styleId="TextedebullesCar" w:customStyle="1">
    <w:name w:val="Texte de bulles Car"/>
    <w:link w:val="Textedebulles"/>
    <w:uiPriority w:val="99"/>
    <w:rsid w:val="001C498B"/>
    <w:rPr>
      <w:rFonts w:ascii="Tahoma" w:hAnsi="Tahoma" w:eastAsia="Arial" w:cs="Tahoma"/>
      <w:sz w:val="16"/>
      <w:szCs w:val="16"/>
    </w:rPr>
  </w:style>
  <w:style w:type="table" w:styleId="TableGridCEPA1" w:customStyle="1">
    <w:name w:val="Table Grid CEPA1"/>
    <w:basedOn w:val="TableauNormal"/>
    <w:next w:val="Grilledutableau"/>
    <w:uiPriority w:val="59"/>
    <w:rsid w:val="005448A5"/>
    <w:pPr>
      <w:spacing w:before="120" w:after="120"/>
    </w:pPr>
    <w:rPr>
      <w:rFonts w:eastAsia="Times New Roman"/>
      <w:color w:val="000000"/>
    </w:rPr>
    <w:tblPr>
      <w:tblBorders>
        <w:top w:val="single" w:color="A5A5A5" w:sz="4" w:space="0"/>
        <w:left w:val="single" w:color="A5A5A5" w:sz="4" w:space="0"/>
        <w:bottom w:val="single" w:color="A5A5A5" w:sz="4" w:space="0"/>
        <w:right w:val="single" w:color="A5A5A5" w:sz="4" w:space="0"/>
        <w:insideH w:val="single" w:color="A5A5A5" w:sz="4" w:space="0"/>
        <w:insideV w:val="single" w:color="A5A5A5" w:sz="4" w:space="0"/>
      </w:tblBorders>
    </w:tblPr>
    <w:tblStylePr w:type="firstRow">
      <w:rPr>
        <w:rFonts w:ascii="Calibri" w:hAnsi="Calibri"/>
        <w:b/>
        <w:color w:val="FFFFFF"/>
        <w:sz w:val="22"/>
      </w:rPr>
      <w:tblPr/>
      <w:tcPr>
        <w:shd w:val="clear" w:color="auto" w:fill="4186CD"/>
      </w:tcPr>
    </w:tblStylePr>
  </w:style>
  <w:style w:type="table" w:styleId="TableGridCEPA2" w:customStyle="1">
    <w:name w:val="Table Grid CEPA2"/>
    <w:basedOn w:val="TableauNormal"/>
    <w:next w:val="Grilledutableau"/>
    <w:uiPriority w:val="59"/>
    <w:rsid w:val="005448A5"/>
    <w:pPr>
      <w:spacing w:before="120" w:after="120"/>
    </w:pPr>
    <w:rPr>
      <w:rFonts w:eastAsia="Times New Roman"/>
      <w:color w:val="000000"/>
    </w:rPr>
    <w:tblPr>
      <w:tblBorders>
        <w:top w:val="single" w:color="A5A5A5" w:sz="4" w:space="0"/>
        <w:left w:val="single" w:color="A5A5A5" w:sz="4" w:space="0"/>
        <w:bottom w:val="single" w:color="A5A5A5" w:sz="4" w:space="0"/>
        <w:right w:val="single" w:color="A5A5A5" w:sz="4" w:space="0"/>
        <w:insideH w:val="single" w:color="A5A5A5" w:sz="4" w:space="0"/>
        <w:insideV w:val="single" w:color="A5A5A5" w:sz="4" w:space="0"/>
      </w:tblBorders>
    </w:tblPr>
    <w:tblStylePr w:type="firstRow">
      <w:rPr>
        <w:rFonts w:ascii="Calibri" w:hAnsi="Calibri"/>
        <w:b/>
        <w:color w:val="FFFFFF"/>
        <w:sz w:val="22"/>
      </w:rPr>
      <w:tblPr/>
      <w:tcPr>
        <w:shd w:val="clear" w:color="auto" w:fill="4186CD"/>
      </w:tcPr>
    </w:tblStylePr>
  </w:style>
  <w:style w:type="paragraph" w:styleId="ColorfulList-Accent13" w:customStyle="1">
    <w:name w:val="Colorful List - Accent 13"/>
    <w:basedOn w:val="Normal"/>
    <w:uiPriority w:val="34"/>
    <w:qFormat/>
    <w:rsid w:val="00F1126C"/>
    <w:pPr>
      <w:spacing w:line="240" w:lineRule="auto"/>
      <w:ind w:left="720"/>
      <w:contextualSpacing/>
    </w:pPr>
    <w:rPr>
      <w:rFonts w:eastAsia="Times New Roman"/>
      <w:szCs w:val="20"/>
      <w:lang w:eastAsia="en-GB"/>
    </w:rPr>
  </w:style>
  <w:style w:type="paragraph" w:styleId="Rvision">
    <w:name w:val="Revision"/>
    <w:hidden/>
    <w:uiPriority w:val="99"/>
    <w:semiHidden/>
    <w:rsid w:val="002E0B94"/>
    <w:rPr>
      <w:sz w:val="22"/>
      <w:szCs w:val="22"/>
      <w:lang w:val="en-GB"/>
    </w:rPr>
  </w:style>
  <w:style w:type="paragraph" w:styleId="En-tte">
    <w:name w:val="header"/>
    <w:basedOn w:val="Normal"/>
    <w:link w:val="En-tteCar"/>
    <w:uiPriority w:val="99"/>
    <w:rsid w:val="001C498B"/>
    <w:pPr>
      <w:spacing w:line="240" w:lineRule="exact"/>
    </w:pPr>
    <w:rPr>
      <w:sz w:val="20"/>
      <w:szCs w:val="20"/>
      <w:lang w:val="x-none" w:eastAsia="x-none"/>
    </w:rPr>
  </w:style>
  <w:style w:type="character" w:styleId="En-tteCar" w:customStyle="1">
    <w:name w:val="En-tête Car"/>
    <w:link w:val="En-tte"/>
    <w:uiPriority w:val="99"/>
    <w:rsid w:val="001C498B"/>
    <w:rPr>
      <w:rFonts w:ascii="Arial" w:hAnsi="Arial" w:eastAsia="Arial" w:cs="Times New Roman"/>
    </w:rPr>
  </w:style>
  <w:style w:type="paragraph" w:styleId="Pieddepage">
    <w:name w:val="footer"/>
    <w:basedOn w:val="Normal"/>
    <w:link w:val="PieddepageCar"/>
    <w:uiPriority w:val="99"/>
    <w:rsid w:val="001C498B"/>
    <w:pPr>
      <w:spacing w:line="240" w:lineRule="exact"/>
    </w:pPr>
    <w:rPr>
      <w:sz w:val="20"/>
      <w:szCs w:val="20"/>
      <w:lang w:val="x-none" w:eastAsia="x-none"/>
    </w:rPr>
  </w:style>
  <w:style w:type="character" w:styleId="PieddepageCar" w:customStyle="1">
    <w:name w:val="Pied de page Car"/>
    <w:link w:val="Pieddepage"/>
    <w:uiPriority w:val="99"/>
    <w:rsid w:val="001C498B"/>
    <w:rPr>
      <w:rFonts w:ascii="Arial" w:hAnsi="Arial" w:eastAsia="Arial" w:cs="Times New Roman"/>
    </w:rPr>
  </w:style>
  <w:style w:type="paragraph" w:styleId="Notedebasdepage">
    <w:name w:val="footnote text"/>
    <w:basedOn w:val="Normal"/>
    <w:link w:val="NotedebasdepageCar"/>
    <w:uiPriority w:val="99"/>
    <w:qFormat/>
    <w:rsid w:val="001C498B"/>
    <w:pPr>
      <w:spacing w:before="60" w:after="60" w:line="200" w:lineRule="atLeast"/>
    </w:pPr>
    <w:rPr>
      <w:rFonts w:ascii="Calibri" w:hAnsi="Calibri"/>
      <w:i/>
      <w:sz w:val="16"/>
      <w:szCs w:val="20"/>
      <w:lang w:val="fr-FR" w:eastAsia="x-none"/>
    </w:rPr>
  </w:style>
  <w:style w:type="character" w:styleId="NotedebasdepageCar" w:customStyle="1">
    <w:name w:val="Note de bas de page Car"/>
    <w:link w:val="Notedebasdepage"/>
    <w:uiPriority w:val="99"/>
    <w:rsid w:val="001C498B"/>
    <w:rPr>
      <w:rFonts w:eastAsia="Arial" w:cs="Times New Roman"/>
      <w:i/>
      <w:sz w:val="16"/>
      <w:szCs w:val="20"/>
      <w:lang w:val="fr-FR"/>
    </w:rPr>
  </w:style>
  <w:style w:type="character" w:styleId="Appelnotedebasdep">
    <w:name w:val="footnote reference"/>
    <w:uiPriority w:val="99"/>
    <w:unhideWhenUsed/>
    <w:rsid w:val="001C498B"/>
    <w:rPr>
      <w:vertAlign w:val="superscript"/>
    </w:rPr>
  </w:style>
  <w:style w:type="character" w:styleId="ParagraphedelisteCar" w:customStyle="1">
    <w:name w:val="Paragraphe de liste Car"/>
    <w:aliases w:val="Bullet List Car,Citation List Car,Colorful List Accent 1 Car,FooterText Car,List Paragraph (numbered (a)) Car,List Paragraph1 Car,References Car,ReferencesCxSpLast Car,lp1 Car,MCHIP_list paragraph Car,Recommendation Car"/>
    <w:link w:val="Paragraphedeliste"/>
    <w:uiPriority w:val="34"/>
    <w:rsid w:val="006E6E2E"/>
  </w:style>
  <w:style w:type="paragraph" w:styleId="Textebrut">
    <w:name w:val="Plain Text"/>
    <w:basedOn w:val="Normal"/>
    <w:link w:val="TextebrutCar"/>
    <w:uiPriority w:val="99"/>
    <w:semiHidden/>
    <w:unhideWhenUsed/>
    <w:rsid w:val="00BC756E"/>
    <w:pPr>
      <w:spacing w:line="240" w:lineRule="auto"/>
    </w:pPr>
    <w:rPr>
      <w:rFonts w:ascii="Calibri" w:hAnsi="Calibri" w:eastAsia="Calibri"/>
      <w:sz w:val="20"/>
      <w:szCs w:val="20"/>
      <w:lang w:val="x-none" w:eastAsia="x-none"/>
    </w:rPr>
  </w:style>
  <w:style w:type="character" w:styleId="TextebrutCar" w:customStyle="1">
    <w:name w:val="Texte brut Car"/>
    <w:link w:val="Textebrut"/>
    <w:uiPriority w:val="99"/>
    <w:semiHidden/>
    <w:rsid w:val="00BC756E"/>
    <w:rPr>
      <w:rFonts w:ascii="Calibri" w:hAnsi="Calibri" w:cs="Times New Roman"/>
    </w:rPr>
  </w:style>
  <w:style w:type="character" w:styleId="Lienhypertexte">
    <w:name w:val="Hyperlink"/>
    <w:uiPriority w:val="99"/>
    <w:unhideWhenUsed/>
    <w:qFormat/>
    <w:rsid w:val="001C498B"/>
    <w:rPr>
      <w:color w:val="005CB9"/>
      <w:u w:val="single"/>
    </w:rPr>
  </w:style>
  <w:style w:type="character" w:styleId="Lienhypertextesuivivisit">
    <w:name w:val="FollowedHyperlink"/>
    <w:uiPriority w:val="99"/>
    <w:semiHidden/>
    <w:unhideWhenUsed/>
    <w:rsid w:val="00DA389D"/>
    <w:rPr>
      <w:color w:val="954F72"/>
      <w:u w:val="single"/>
    </w:rPr>
  </w:style>
  <w:style w:type="paragraph" w:styleId="Default" w:customStyle="1">
    <w:name w:val="Default"/>
    <w:rsid w:val="00EB4EE3"/>
    <w:pPr>
      <w:autoSpaceDE w:val="0"/>
      <w:autoSpaceDN w:val="0"/>
      <w:adjustRightInd w:val="0"/>
    </w:pPr>
    <w:rPr>
      <w:rFonts w:ascii="Arial" w:hAnsi="Arial" w:cs="Arial"/>
      <w:color w:val="000000"/>
      <w:sz w:val="24"/>
      <w:szCs w:val="24"/>
      <w:lang w:val="en-GB"/>
    </w:rPr>
  </w:style>
  <w:style w:type="paragraph" w:styleId="NormalWeb">
    <w:name w:val="Normal (Web)"/>
    <w:basedOn w:val="Normal"/>
    <w:uiPriority w:val="99"/>
    <w:unhideWhenUsed/>
    <w:rsid w:val="001726F6"/>
    <w:pPr>
      <w:spacing w:before="100" w:beforeAutospacing="1" w:after="100" w:afterAutospacing="1" w:line="240" w:lineRule="auto"/>
    </w:pPr>
    <w:rPr>
      <w:rFonts w:ascii="Times New Roman" w:hAnsi="Times New Roman" w:eastAsia="Times New Roman"/>
      <w:sz w:val="24"/>
      <w:szCs w:val="24"/>
      <w:lang w:eastAsia="en-GB"/>
    </w:rPr>
  </w:style>
  <w:style w:type="paragraph" w:styleId="CEPABullets" w:customStyle="1">
    <w:name w:val="CEPA Bullets"/>
    <w:basedOn w:val="Normal"/>
    <w:next w:val="Normal"/>
    <w:qFormat/>
    <w:rsid w:val="00D910D9"/>
    <w:pPr>
      <w:numPr>
        <w:numId w:val="3"/>
      </w:numPr>
      <w:spacing w:before="120" w:after="120" w:line="276" w:lineRule="auto"/>
    </w:pPr>
  </w:style>
  <w:style w:type="character" w:styleId="Titre1Car" w:customStyle="1">
    <w:name w:val="Titre 1 Car"/>
    <w:link w:val="Titre1"/>
    <w:uiPriority w:val="9"/>
    <w:rsid w:val="001C498B"/>
    <w:rPr>
      <w:rFonts w:ascii="Calibri Light" w:hAnsi="Calibri Light" w:eastAsia="Times New Roman"/>
      <w:b/>
      <w:bCs/>
      <w:color w:val="00A03A"/>
      <w:sz w:val="28"/>
      <w:szCs w:val="28"/>
      <w:lang w:val="en-GB"/>
    </w:rPr>
  </w:style>
  <w:style w:type="character" w:styleId="Titre2Car" w:customStyle="1">
    <w:name w:val="Titre 2 Car"/>
    <w:aliases w:val="Gavi heading 2 Car"/>
    <w:link w:val="Titre2"/>
    <w:uiPriority w:val="9"/>
    <w:rsid w:val="001C498B"/>
    <w:rPr>
      <w:rFonts w:ascii="Calibri Light" w:hAnsi="Calibri Light" w:eastAsia="Times New Roman"/>
      <w:b/>
      <w:bCs/>
      <w:color w:val="005CB9"/>
      <w:sz w:val="24"/>
      <w:szCs w:val="26"/>
      <w:lang w:val="en-GB"/>
    </w:rPr>
  </w:style>
  <w:style w:type="character" w:styleId="Titre3Car" w:customStyle="1">
    <w:name w:val="Titre 3 Car"/>
    <w:link w:val="Titre3"/>
    <w:uiPriority w:val="9"/>
    <w:rsid w:val="001C498B"/>
    <w:rPr>
      <w:rFonts w:ascii="Calibri Light" w:hAnsi="Calibri Light" w:eastAsia="Times New Roman"/>
      <w:b/>
      <w:bCs/>
      <w:color w:val="005CB9"/>
      <w:sz w:val="24"/>
      <w:szCs w:val="24"/>
      <w:lang w:val="en-GB"/>
    </w:rPr>
  </w:style>
  <w:style w:type="character" w:styleId="Titre4Car" w:customStyle="1">
    <w:name w:val="Titre 4 Car"/>
    <w:link w:val="Titre4"/>
    <w:uiPriority w:val="9"/>
    <w:rsid w:val="001C498B"/>
    <w:rPr>
      <w:rFonts w:ascii="Calibri Light" w:hAnsi="Calibri Light" w:eastAsia="Times New Roman"/>
      <w:b/>
      <w:bCs/>
      <w:iCs/>
      <w:color w:val="005CB9"/>
      <w:sz w:val="22"/>
      <w:szCs w:val="22"/>
      <w:lang w:val="en-GB"/>
    </w:rPr>
  </w:style>
  <w:style w:type="character" w:styleId="Titre5Car" w:customStyle="1">
    <w:name w:val="Titre 5 Car"/>
    <w:link w:val="Titre5"/>
    <w:uiPriority w:val="9"/>
    <w:rsid w:val="001C498B"/>
    <w:rPr>
      <w:rFonts w:ascii="Calibri Light" w:hAnsi="Calibri Light" w:eastAsia="Times New Roman"/>
      <w:b/>
      <w:color w:val="343434"/>
      <w:sz w:val="22"/>
      <w:szCs w:val="22"/>
      <w:lang w:val="en-GB"/>
    </w:rPr>
  </w:style>
  <w:style w:type="character" w:styleId="Titre6Car" w:customStyle="1">
    <w:name w:val="Titre 6 Car"/>
    <w:link w:val="Titre6"/>
    <w:uiPriority w:val="9"/>
    <w:semiHidden/>
    <w:rsid w:val="001C498B"/>
    <w:rPr>
      <w:rFonts w:ascii="Arial" w:hAnsi="Arial" w:eastAsia="Times New Roman"/>
      <w:i/>
      <w:iCs/>
      <w:color w:val="002D5C"/>
      <w:sz w:val="22"/>
      <w:szCs w:val="22"/>
      <w:lang w:val="en-GB"/>
    </w:rPr>
  </w:style>
  <w:style w:type="character" w:styleId="Titre7Car" w:customStyle="1">
    <w:name w:val="Titre 7 Car"/>
    <w:link w:val="Titre7"/>
    <w:uiPriority w:val="9"/>
    <w:semiHidden/>
    <w:rsid w:val="001C498B"/>
    <w:rPr>
      <w:rFonts w:ascii="Arial" w:hAnsi="Arial" w:eastAsia="Times New Roman"/>
      <w:i/>
      <w:iCs/>
      <w:color w:val="343434"/>
      <w:sz w:val="22"/>
      <w:szCs w:val="22"/>
      <w:lang w:val="en-GB"/>
    </w:rPr>
  </w:style>
  <w:style w:type="character" w:styleId="Titre8Car" w:customStyle="1">
    <w:name w:val="Titre 8 Car"/>
    <w:link w:val="Titre8"/>
    <w:uiPriority w:val="9"/>
    <w:semiHidden/>
    <w:rsid w:val="001C498B"/>
    <w:rPr>
      <w:rFonts w:ascii="Arial" w:hAnsi="Arial" w:eastAsia="Times New Roman"/>
      <w:color w:val="666666"/>
      <w:lang w:val="en-GB"/>
    </w:rPr>
  </w:style>
  <w:style w:type="character" w:styleId="Titre9Car" w:customStyle="1">
    <w:name w:val="Titre 9 Car"/>
    <w:link w:val="Titre9"/>
    <w:uiPriority w:val="9"/>
    <w:semiHidden/>
    <w:rsid w:val="001C498B"/>
    <w:rPr>
      <w:rFonts w:ascii="Arial" w:hAnsi="Arial" w:eastAsia="Times New Roman"/>
      <w:i/>
      <w:iCs/>
      <w:color w:val="666666"/>
      <w:lang w:val="en-GB"/>
    </w:rPr>
  </w:style>
  <w:style w:type="paragraph" w:styleId="Sansinterligne">
    <w:name w:val="No Spacing"/>
    <w:link w:val="SansinterligneCar"/>
    <w:uiPriority w:val="1"/>
    <w:qFormat/>
    <w:rsid w:val="00EF10C2"/>
    <w:pPr>
      <w:spacing w:after="240"/>
    </w:pPr>
    <w:rPr>
      <w:rFonts w:ascii="Arial" w:hAnsi="Arial"/>
      <w:b/>
      <w:color w:val="70AD47"/>
      <w:sz w:val="26"/>
      <w:szCs w:val="22"/>
      <w:lang w:val="en-GB"/>
    </w:rPr>
  </w:style>
  <w:style w:type="character" w:styleId="lev">
    <w:name w:val="Strong"/>
    <w:uiPriority w:val="22"/>
    <w:qFormat/>
    <w:rsid w:val="001A116E"/>
    <w:rPr>
      <w:rFonts w:ascii="Arial" w:hAnsi="Arial"/>
      <w:b w:val="0"/>
      <w:bCs/>
      <w:i w:val="0"/>
      <w:color w:val="auto"/>
      <w:sz w:val="20"/>
    </w:rPr>
  </w:style>
  <w:style w:type="table" w:styleId="notes1" w:customStyle="1">
    <w:name w:val="notes1"/>
    <w:basedOn w:val="TableauNormal"/>
    <w:next w:val="Grilledutableau"/>
    <w:uiPriority w:val="59"/>
    <w:rsid w:val="00562708"/>
    <w:pPr>
      <w:spacing w:before="120" w:after="120"/>
    </w:pPr>
    <w:rPr>
      <w:rFonts w:eastAsia="Times New Roman"/>
      <w:color w:val="000000"/>
    </w:rPr>
    <w:tblPr>
      <w:tblBorders>
        <w:top w:val="single" w:color="A5A5A5" w:sz="4" w:space="0"/>
        <w:left w:val="single" w:color="A5A5A5" w:sz="4" w:space="0"/>
        <w:bottom w:val="single" w:color="A5A5A5" w:sz="4" w:space="0"/>
        <w:right w:val="single" w:color="A5A5A5" w:sz="4" w:space="0"/>
        <w:insideH w:val="single" w:color="A5A5A5" w:sz="4" w:space="0"/>
        <w:insideV w:val="single" w:color="A5A5A5" w:sz="4" w:space="0"/>
      </w:tblBorders>
    </w:tblPr>
    <w:tblStylePr w:type="firstRow">
      <w:rPr>
        <w:rFonts w:ascii="Calibri" w:hAnsi="Calibri"/>
        <w:b/>
        <w:color w:val="FFFFFF"/>
        <w:sz w:val="22"/>
      </w:rPr>
      <w:tblPr/>
      <w:tcPr>
        <w:shd w:val="clear" w:color="auto" w:fill="4186CD"/>
      </w:tcPr>
    </w:tblStylePr>
  </w:style>
  <w:style w:type="table" w:styleId="notes2" w:customStyle="1">
    <w:name w:val="notes2"/>
    <w:basedOn w:val="TableauNormal"/>
    <w:next w:val="Grilledutableau"/>
    <w:uiPriority w:val="59"/>
    <w:rsid w:val="004C262D"/>
    <w:pPr>
      <w:spacing w:before="120" w:after="120"/>
    </w:pPr>
    <w:rPr>
      <w:rFonts w:eastAsia="Times New Roman"/>
      <w:color w:val="000000"/>
    </w:rPr>
    <w:tblPr>
      <w:tblBorders>
        <w:top w:val="single" w:color="A5A5A5" w:sz="4" w:space="0"/>
        <w:left w:val="single" w:color="A5A5A5" w:sz="4" w:space="0"/>
        <w:bottom w:val="single" w:color="A5A5A5" w:sz="4" w:space="0"/>
        <w:right w:val="single" w:color="A5A5A5" w:sz="4" w:space="0"/>
        <w:insideH w:val="single" w:color="A5A5A5" w:sz="4" w:space="0"/>
        <w:insideV w:val="single" w:color="A5A5A5" w:sz="4" w:space="0"/>
      </w:tblBorders>
    </w:tblPr>
    <w:tblStylePr w:type="firstRow">
      <w:rPr>
        <w:rFonts w:ascii="Calibri" w:hAnsi="Calibri"/>
        <w:b/>
        <w:color w:val="FFFFFF"/>
        <w:sz w:val="22"/>
      </w:rPr>
      <w:tblPr/>
      <w:tcPr>
        <w:shd w:val="clear" w:color="auto" w:fill="4186CD"/>
      </w:tcPr>
    </w:tblStylePr>
  </w:style>
  <w:style w:type="paragraph" w:styleId="Text" w:customStyle="1">
    <w:name w:val="Text"/>
    <w:basedOn w:val="Normal"/>
    <w:qFormat/>
    <w:rsid w:val="001C498B"/>
    <w:rPr>
      <w:rFonts w:ascii="Calibri" w:hAnsi="Calibri"/>
    </w:rPr>
  </w:style>
  <w:style w:type="paragraph" w:styleId="Bulletpoints1" w:customStyle="1">
    <w:name w:val="Bullet points 1"/>
    <w:basedOn w:val="Text"/>
    <w:qFormat/>
    <w:rsid w:val="001C498B"/>
    <w:pPr>
      <w:numPr>
        <w:numId w:val="21"/>
      </w:numPr>
    </w:pPr>
    <w:rPr>
      <w:color w:val="343434"/>
    </w:rPr>
  </w:style>
  <w:style w:type="paragraph" w:styleId="Bulletpoints2" w:customStyle="1">
    <w:name w:val="Bullet points 2"/>
    <w:basedOn w:val="Text"/>
    <w:qFormat/>
    <w:rsid w:val="001C498B"/>
    <w:pPr>
      <w:numPr>
        <w:ilvl w:val="1"/>
        <w:numId w:val="21"/>
      </w:numPr>
    </w:pPr>
    <w:rPr>
      <w:color w:val="343434"/>
    </w:rPr>
  </w:style>
  <w:style w:type="table" w:styleId="Grillecouleur-Accent1">
    <w:name w:val="Colorful Grid Accent 1"/>
    <w:basedOn w:val="TableauNormal"/>
    <w:uiPriority w:val="73"/>
    <w:rsid w:val="001C498B"/>
    <w:rPr>
      <w:rFonts w:ascii="Arial" w:hAnsi="Arial" w:eastAsia="Arial"/>
      <w:color w:val="343434"/>
    </w:rPr>
    <w:tblPr>
      <w:tblStyleRowBandSize w:val="1"/>
      <w:tblStyleColBandSize w:val="1"/>
      <w:tblBorders>
        <w:insideH w:val="single" w:color="FFFFFF" w:sz="4" w:space="0"/>
      </w:tblBorders>
    </w:tblPr>
    <w:tcPr>
      <w:shd w:val="clear" w:color="auto" w:fill="BEDEFF"/>
    </w:tcPr>
    <w:tblStylePr w:type="firstRow">
      <w:rPr>
        <w:b/>
        <w:bCs/>
      </w:rPr>
      <w:tblPr/>
      <w:tcPr>
        <w:shd w:val="clear" w:color="auto" w:fill="7DBDFF"/>
      </w:tcPr>
    </w:tblStylePr>
    <w:tblStylePr w:type="lastRow">
      <w:rPr>
        <w:b/>
        <w:bCs/>
        <w:color w:val="343434"/>
      </w:rPr>
      <w:tblPr/>
      <w:tcPr>
        <w:shd w:val="clear" w:color="auto" w:fill="7DBDFF"/>
      </w:tcPr>
    </w:tblStylePr>
    <w:tblStylePr w:type="firstCol">
      <w:rPr>
        <w:color w:val="FFFFFF"/>
      </w:rPr>
      <w:tblPr/>
      <w:tcPr>
        <w:shd w:val="clear" w:color="auto" w:fill="00448A"/>
      </w:tcPr>
    </w:tblStylePr>
    <w:tblStylePr w:type="lastCol">
      <w:rPr>
        <w:color w:val="FFFFFF"/>
      </w:rPr>
      <w:tblPr/>
      <w:tcPr>
        <w:shd w:val="clear" w:color="auto" w:fill="00448A"/>
      </w:tcPr>
    </w:tblStylePr>
    <w:tblStylePr w:type="band1Vert">
      <w:tblPr/>
      <w:tcPr>
        <w:shd w:val="clear" w:color="auto" w:fill="5DADFF"/>
      </w:tcPr>
    </w:tblStylePr>
    <w:tblStylePr w:type="band1Horz">
      <w:tblPr/>
      <w:tcPr>
        <w:shd w:val="clear" w:color="auto" w:fill="5DADFF"/>
      </w:tcPr>
    </w:tblStylePr>
  </w:style>
  <w:style w:type="table" w:styleId="Listecouleur-Accent2">
    <w:name w:val="Colorful List Accent 2"/>
    <w:basedOn w:val="TableauNormal"/>
    <w:uiPriority w:val="72"/>
    <w:rsid w:val="001C498B"/>
    <w:rPr>
      <w:rFonts w:ascii="Arial" w:hAnsi="Arial" w:eastAsia="Arial"/>
      <w:color w:val="343434"/>
    </w:rPr>
    <w:tblPr>
      <w:tblStyleRowBandSize w:val="1"/>
      <w:tblStyleColBandSize w:val="1"/>
    </w:tblPr>
    <w:tcPr>
      <w:shd w:val="clear" w:color="auto" w:fill="E2F7FF"/>
    </w:tcPr>
    <w:tblStylePr w:type="firstRow">
      <w:rPr>
        <w:b/>
        <w:bCs/>
        <w:color w:val="FFFFFF"/>
      </w:rPr>
      <w:tblPr/>
      <w:tcPr>
        <w:tcBorders>
          <w:bottom w:val="single" w:color="FFFFFF" w:sz="12" w:space="0"/>
        </w:tcBorders>
        <w:shd w:val="clear" w:color="auto" w:fill="0080B2"/>
      </w:tcPr>
    </w:tblStylePr>
    <w:tblStylePr w:type="lastRow">
      <w:rPr>
        <w:b/>
        <w:bCs/>
        <w:color w:val="0080B2"/>
      </w:rPr>
      <w:tblPr/>
      <w:tcPr>
        <w:tcBorders>
          <w:top w:val="single" w:color="343434" w:sz="12" w:space="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8EBFF"/>
      </w:tcPr>
    </w:tblStylePr>
    <w:tblStylePr w:type="band1Horz">
      <w:tblPr/>
      <w:tcPr>
        <w:shd w:val="clear" w:color="auto" w:fill="C5EEFF"/>
      </w:tcPr>
    </w:tblStylePr>
  </w:style>
  <w:style w:type="table" w:styleId="Listecouleur-Accent4">
    <w:name w:val="Colorful List Accent 4"/>
    <w:basedOn w:val="TableauNormal"/>
    <w:uiPriority w:val="72"/>
    <w:rsid w:val="001C498B"/>
    <w:rPr>
      <w:rFonts w:ascii="Arial" w:hAnsi="Arial" w:eastAsia="Arial"/>
      <w:color w:val="343434"/>
    </w:rPr>
    <w:tblPr>
      <w:tblStyleRowBandSize w:val="1"/>
      <w:tblStyleColBandSize w:val="1"/>
    </w:tblPr>
    <w:tcPr>
      <w:shd w:val="clear" w:color="auto" w:fill="FBE3F7"/>
    </w:tcPr>
    <w:tblStylePr w:type="firstRow">
      <w:rPr>
        <w:b/>
        <w:bCs/>
        <w:color w:val="FFFFFF"/>
      </w:rPr>
      <w:tblPr/>
      <w:tcPr>
        <w:tcBorders>
          <w:bottom w:val="single" w:color="FFFFFF" w:sz="12" w:space="0"/>
        </w:tcBorders>
        <w:shd w:val="clear" w:color="auto" w:fill="76AB00"/>
      </w:tcPr>
    </w:tblStylePr>
    <w:tblStylePr w:type="lastRow">
      <w:rPr>
        <w:b/>
        <w:bCs/>
        <w:color w:val="76AB00"/>
      </w:rPr>
      <w:tblPr/>
      <w:tcPr>
        <w:tcBorders>
          <w:top w:val="single" w:color="343434" w:sz="12" w:space="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5B9EC"/>
      </w:tcPr>
    </w:tblStylePr>
    <w:tblStylePr w:type="band1Horz">
      <w:tblPr/>
      <w:tcPr>
        <w:shd w:val="clear" w:color="auto" w:fill="F6C6EF"/>
      </w:tcPr>
    </w:tblStylePr>
  </w:style>
  <w:style w:type="paragraph" w:styleId="Dateofdocument" w:customStyle="1">
    <w:name w:val="Date of document"/>
    <w:basedOn w:val="Normal"/>
    <w:qFormat/>
    <w:rsid w:val="001C498B"/>
    <w:pPr>
      <w:spacing w:line="216" w:lineRule="atLeast"/>
      <w:jc w:val="right"/>
    </w:pPr>
    <w:rPr>
      <w:sz w:val="18"/>
    </w:rPr>
  </w:style>
  <w:style w:type="paragraph" w:styleId="Documenttitle" w:customStyle="1">
    <w:name w:val="Document title"/>
    <w:basedOn w:val="Normal"/>
    <w:qFormat/>
    <w:rsid w:val="001C498B"/>
    <w:pPr>
      <w:framePr w:wrap="around" w:hAnchor="margin" w:xAlign="center" w:yAlign="bottom"/>
      <w:suppressOverlap/>
    </w:pPr>
    <w:rPr>
      <w:rFonts w:ascii="Calibri Light" w:hAnsi="Calibri Light"/>
      <w:caps/>
      <w:color w:val="FFFFFF"/>
      <w:sz w:val="48"/>
      <w:szCs w:val="48"/>
    </w:rPr>
  </w:style>
  <w:style w:type="paragraph" w:styleId="Figureortable" w:customStyle="1">
    <w:name w:val="Figure or table"/>
    <w:basedOn w:val="Text"/>
    <w:qFormat/>
    <w:rsid w:val="001C498B"/>
    <w:pPr>
      <w:spacing w:before="120" w:after="120" w:line="240" w:lineRule="atLeast"/>
    </w:pPr>
    <w:rPr>
      <w:b/>
      <w:i/>
      <w:sz w:val="20"/>
    </w:rPr>
  </w:style>
  <w:style w:type="paragraph" w:styleId="HeadingAnnex1" w:customStyle="1">
    <w:name w:val="Heading Annex 1"/>
    <w:basedOn w:val="Titre1"/>
    <w:qFormat/>
    <w:rsid w:val="001C498B"/>
    <w:pPr>
      <w:numPr>
        <w:numId w:val="0"/>
      </w:numPr>
    </w:pPr>
  </w:style>
  <w:style w:type="table" w:styleId="Listeclaire-Accent4">
    <w:name w:val="Light List Accent 4"/>
    <w:basedOn w:val="TableauNormal"/>
    <w:uiPriority w:val="61"/>
    <w:rsid w:val="001C498B"/>
    <w:rPr>
      <w:rFonts w:ascii="Arial" w:hAnsi="Arial" w:eastAsia="Arial"/>
    </w:rPr>
    <w:tblPr>
      <w:tblStyleRowBandSize w:val="1"/>
      <w:tblStyleColBandSize w:val="1"/>
      <w:tblBorders>
        <w:top w:val="single" w:color="A51890" w:sz="8" w:space="0"/>
        <w:left w:val="single" w:color="A51890" w:sz="8" w:space="0"/>
        <w:bottom w:val="single" w:color="A51890" w:sz="8" w:space="0"/>
        <w:right w:val="single" w:color="A51890" w:sz="8" w:space="0"/>
      </w:tblBorders>
    </w:tblPr>
    <w:tblStylePr w:type="firstRow">
      <w:pPr>
        <w:spacing w:before="0" w:after="0" w:line="240" w:lineRule="auto"/>
      </w:pPr>
      <w:rPr>
        <w:b/>
        <w:bCs/>
        <w:color w:val="FFFFFF"/>
      </w:rPr>
      <w:tblPr/>
      <w:tcPr>
        <w:shd w:val="clear" w:color="auto" w:fill="A51890"/>
      </w:tcPr>
    </w:tblStylePr>
    <w:tblStylePr w:type="lastRow">
      <w:pPr>
        <w:spacing w:before="0" w:after="0" w:line="240" w:lineRule="auto"/>
      </w:pPr>
      <w:rPr>
        <w:b/>
        <w:bCs/>
      </w:rPr>
      <w:tblPr/>
      <w:tcPr>
        <w:tcBorders>
          <w:top w:val="double" w:color="A51890" w:sz="6" w:space="0"/>
          <w:left w:val="single" w:color="A51890" w:sz="8" w:space="0"/>
          <w:bottom w:val="single" w:color="A51890" w:sz="8" w:space="0"/>
          <w:right w:val="single" w:color="A51890" w:sz="8" w:space="0"/>
        </w:tcBorders>
      </w:tcPr>
    </w:tblStylePr>
    <w:tblStylePr w:type="firstCol">
      <w:rPr>
        <w:b/>
        <w:bCs/>
      </w:rPr>
    </w:tblStylePr>
    <w:tblStylePr w:type="lastCol">
      <w:rPr>
        <w:b/>
        <w:bCs/>
      </w:rPr>
    </w:tblStylePr>
    <w:tblStylePr w:type="band1Vert">
      <w:tblPr/>
      <w:tcPr>
        <w:tcBorders>
          <w:top w:val="single" w:color="A51890" w:sz="8" w:space="0"/>
          <w:left w:val="single" w:color="A51890" w:sz="8" w:space="0"/>
          <w:bottom w:val="single" w:color="A51890" w:sz="8" w:space="0"/>
          <w:right w:val="single" w:color="A51890" w:sz="8" w:space="0"/>
        </w:tcBorders>
      </w:tcPr>
    </w:tblStylePr>
    <w:tblStylePr w:type="band1Horz">
      <w:tblPr/>
      <w:tcPr>
        <w:tcBorders>
          <w:top w:val="single" w:color="A51890" w:sz="8" w:space="0"/>
          <w:left w:val="single" w:color="A51890" w:sz="8" w:space="0"/>
          <w:bottom w:val="single" w:color="A51890" w:sz="8" w:space="0"/>
          <w:right w:val="single" w:color="A51890" w:sz="8" w:space="0"/>
        </w:tcBorders>
      </w:tcPr>
    </w:tblStylePr>
  </w:style>
  <w:style w:type="table" w:styleId="Trameclaire-Accent4">
    <w:name w:val="Light Shading Accent 4"/>
    <w:basedOn w:val="TableauNormal"/>
    <w:uiPriority w:val="60"/>
    <w:rsid w:val="001C498B"/>
    <w:rPr>
      <w:rFonts w:ascii="Arial" w:hAnsi="Arial" w:eastAsia="Arial"/>
      <w:color w:val="7B126B"/>
    </w:rPr>
    <w:tblPr>
      <w:tblStyleRowBandSize w:val="1"/>
      <w:tblStyleColBandSize w:val="1"/>
      <w:tblBorders>
        <w:top w:val="single" w:color="A51890" w:sz="8" w:space="0"/>
        <w:bottom w:val="single" w:color="A51890" w:sz="8" w:space="0"/>
      </w:tblBorders>
    </w:tblPr>
    <w:tblStylePr w:type="firstRow">
      <w:pPr>
        <w:spacing w:before="0" w:after="0" w:line="240" w:lineRule="auto"/>
      </w:pPr>
      <w:rPr>
        <w:b/>
        <w:bCs/>
      </w:rPr>
      <w:tblPr/>
      <w:tcPr>
        <w:tcBorders>
          <w:top w:val="single" w:color="A51890" w:sz="8" w:space="0"/>
          <w:left w:val="nil"/>
          <w:bottom w:val="single" w:color="A51890" w:sz="8" w:space="0"/>
          <w:right w:val="nil"/>
          <w:insideH w:val="nil"/>
          <w:insideV w:val="nil"/>
        </w:tcBorders>
      </w:tcPr>
    </w:tblStylePr>
    <w:tblStylePr w:type="lastRow">
      <w:pPr>
        <w:spacing w:before="0" w:after="0" w:line="240" w:lineRule="auto"/>
      </w:pPr>
      <w:rPr>
        <w:b/>
        <w:bCs/>
      </w:rPr>
      <w:tblPr/>
      <w:tcPr>
        <w:tcBorders>
          <w:top w:val="single" w:color="A51890" w:sz="8" w:space="0"/>
          <w:left w:val="nil"/>
          <w:bottom w:val="single" w:color="A51890"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5B9EC"/>
      </w:tcPr>
    </w:tblStylePr>
    <w:tblStylePr w:type="band1Horz">
      <w:tblPr/>
      <w:tcPr>
        <w:tcBorders>
          <w:left w:val="nil"/>
          <w:right w:val="nil"/>
          <w:insideH w:val="nil"/>
          <w:insideV w:val="nil"/>
        </w:tcBorders>
        <w:shd w:val="clear" w:color="auto" w:fill="F5B9EC"/>
      </w:tcPr>
    </w:tblStylePr>
  </w:style>
  <w:style w:type="table" w:styleId="Listecouleur-Accent41" w:customStyle="1">
    <w:name w:val="Liste couleur - Accent 41"/>
    <w:basedOn w:val="TableauNormal"/>
    <w:next w:val="Listecouleur-Accent4"/>
    <w:uiPriority w:val="72"/>
    <w:rsid w:val="001C498B"/>
    <w:rPr>
      <w:rFonts w:ascii="Arial" w:hAnsi="Arial" w:eastAsia="Arial"/>
      <w:color w:val="000000"/>
    </w:rPr>
    <w:tblPr>
      <w:tblStyleRowBandSize w:val="1"/>
      <w:tblStyleColBandSize w:val="1"/>
    </w:tblPr>
    <w:tcPr>
      <w:shd w:val="clear" w:color="auto" w:fill="DFEEFF"/>
    </w:tcPr>
    <w:tblStylePr w:type="firstRow">
      <w:rPr>
        <w:b/>
        <w:bCs/>
        <w:color w:val="FFFFFF"/>
      </w:rPr>
      <w:tblPr/>
      <w:tcPr>
        <w:tcBorders>
          <w:bottom w:val="single" w:color="FFFFFF" w:sz="12" w:space="0"/>
        </w:tcBorders>
        <w:shd w:val="clear" w:color="auto" w:fill="0080B2"/>
      </w:tcPr>
    </w:tblStylePr>
    <w:tblStylePr w:type="lastRow">
      <w:rPr>
        <w:b/>
        <w:bCs/>
        <w:color w:val="0080B2"/>
      </w:rPr>
      <w:tblPr/>
      <w:tcPr>
        <w:tcBorders>
          <w:top w:val="single" w:color="000000" w:sz="12" w:space="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ED6FF"/>
      </w:tcPr>
    </w:tblStylePr>
    <w:tblStylePr w:type="band1Horz">
      <w:tblPr/>
      <w:tcPr>
        <w:shd w:val="clear" w:color="auto" w:fill="BEDEFF"/>
      </w:tcPr>
    </w:tblStylePr>
  </w:style>
  <w:style w:type="paragraph" w:styleId="Maintitle" w:customStyle="1">
    <w:name w:val="Main title"/>
    <w:qFormat/>
    <w:rsid w:val="001C498B"/>
    <w:pPr>
      <w:spacing w:line="432" w:lineRule="atLeast"/>
    </w:pPr>
    <w:rPr>
      <w:rFonts w:eastAsia="Times New Roman"/>
      <w:b/>
      <w:bCs/>
      <w:color w:val="005CB9"/>
      <w:sz w:val="36"/>
      <w:szCs w:val="28"/>
      <w:lang w:val="en-GB"/>
    </w:rPr>
  </w:style>
  <w:style w:type="paragraph" w:styleId="Pagination" w:customStyle="1">
    <w:name w:val="Pagination"/>
    <w:basedOn w:val="Pieddepage"/>
    <w:semiHidden/>
    <w:rsid w:val="001C498B"/>
    <w:pPr>
      <w:spacing w:after="80"/>
      <w:jc w:val="right"/>
    </w:pPr>
    <w:rPr>
      <w:rFonts w:ascii="Calibri" w:hAnsi="Calibri"/>
      <w:color w:val="005CB9"/>
      <w:sz w:val="18"/>
      <w:szCs w:val="18"/>
    </w:rPr>
  </w:style>
  <w:style w:type="paragraph" w:styleId="Source" w:customStyle="1">
    <w:name w:val="Source"/>
    <w:basedOn w:val="Text"/>
    <w:qFormat/>
    <w:rsid w:val="001C498B"/>
    <w:pPr>
      <w:spacing w:line="200" w:lineRule="atLeast"/>
    </w:pPr>
    <w:rPr>
      <w:i/>
      <w:sz w:val="16"/>
    </w:rPr>
  </w:style>
  <w:style w:type="character" w:styleId="Textbold" w:customStyle="1">
    <w:name w:val="Text bold"/>
    <w:uiPriority w:val="1"/>
    <w:qFormat/>
    <w:rsid w:val="001C498B"/>
    <w:rPr>
      <w:b/>
    </w:rPr>
  </w:style>
  <w:style w:type="paragraph" w:styleId="Textbox" w:customStyle="1">
    <w:name w:val="Text box"/>
    <w:basedOn w:val="Normal"/>
    <w:qFormat/>
    <w:rsid w:val="001C498B"/>
    <w:pPr>
      <w:pBdr>
        <w:top w:val="single" w:color="005CB9" w:sz="8" w:space="10"/>
        <w:left w:val="single" w:color="005CB9" w:sz="8" w:space="12"/>
        <w:bottom w:val="single" w:color="005CB9" w:sz="8" w:space="10"/>
        <w:right w:val="single" w:color="005CB9" w:sz="8" w:space="12"/>
      </w:pBdr>
      <w:spacing w:after="120"/>
    </w:pPr>
    <w:rPr>
      <w:rFonts w:ascii="Calibri" w:hAnsi="Calibri"/>
    </w:rPr>
  </w:style>
  <w:style w:type="character" w:styleId="Textitalic" w:customStyle="1">
    <w:name w:val="Text italic"/>
    <w:uiPriority w:val="1"/>
    <w:qFormat/>
    <w:rsid w:val="001C498B"/>
    <w:rPr>
      <w:i/>
    </w:rPr>
  </w:style>
  <w:style w:type="paragraph" w:styleId="Textquote" w:customStyle="1">
    <w:name w:val="Text quote"/>
    <w:basedOn w:val="Text"/>
    <w:qFormat/>
    <w:rsid w:val="001C498B"/>
    <w:pPr>
      <w:spacing w:line="280" w:lineRule="atLeast"/>
    </w:pPr>
    <w:rPr>
      <w:i/>
      <w:color w:val="005CB9"/>
    </w:rPr>
  </w:style>
  <w:style w:type="paragraph" w:styleId="Texttype" w:customStyle="1">
    <w:name w:val="Text type"/>
    <w:basedOn w:val="Normal"/>
    <w:qFormat/>
    <w:rsid w:val="001C498B"/>
    <w:pPr>
      <w:framePr w:wrap="around" w:hAnchor="page" w:vAnchor="page" w:x="7758" w:y="829"/>
      <w:spacing w:line="234" w:lineRule="atLeast"/>
    </w:pPr>
    <w:rPr>
      <w:rFonts w:ascii="Calibri" w:hAnsi="Calibri"/>
      <w:color w:val="005CB9"/>
    </w:rPr>
  </w:style>
  <w:style w:type="paragraph" w:styleId="Titleannexes" w:customStyle="1">
    <w:name w:val="Title annexes"/>
    <w:basedOn w:val="Text"/>
    <w:qFormat/>
    <w:rsid w:val="001C498B"/>
    <w:pPr>
      <w:spacing w:line="349" w:lineRule="atLeast"/>
    </w:pPr>
    <w:rPr>
      <w:color w:val="00A03A"/>
      <w:sz w:val="28"/>
      <w:szCs w:val="28"/>
    </w:rPr>
  </w:style>
  <w:style w:type="paragraph" w:styleId="Titlebox" w:customStyle="1">
    <w:name w:val="Title box"/>
    <w:basedOn w:val="Textbox"/>
    <w:qFormat/>
    <w:rsid w:val="001C498B"/>
    <w:pPr>
      <w:spacing w:after="0" w:line="229" w:lineRule="atLeast"/>
    </w:pPr>
    <w:rPr>
      <w:rFonts w:ascii="Calibri Light" w:hAnsi="Calibri Light"/>
      <w:b/>
      <w:color w:val="005CB9"/>
    </w:rPr>
  </w:style>
  <w:style w:type="paragraph" w:styleId="Titlecontent" w:customStyle="1">
    <w:name w:val="Title content"/>
    <w:basedOn w:val="Normal"/>
    <w:qFormat/>
    <w:rsid w:val="001C498B"/>
    <w:pPr>
      <w:spacing w:line="472" w:lineRule="atLeast"/>
    </w:pPr>
    <w:rPr>
      <w:rFonts w:ascii="Calibri" w:hAnsi="Calibri"/>
      <w:b/>
      <w:sz w:val="28"/>
      <w:szCs w:val="28"/>
    </w:rPr>
  </w:style>
  <w:style w:type="paragraph" w:styleId="Titre11" w:customStyle="1">
    <w:name w:val="Titre 11"/>
    <w:basedOn w:val="Normal"/>
    <w:rsid w:val="001C498B"/>
  </w:style>
  <w:style w:type="paragraph" w:styleId="Titre21" w:customStyle="1">
    <w:name w:val="Titre 21"/>
    <w:basedOn w:val="Normal"/>
    <w:rsid w:val="001C498B"/>
  </w:style>
  <w:style w:type="paragraph" w:styleId="Titre31" w:customStyle="1">
    <w:name w:val="Titre 31"/>
    <w:basedOn w:val="Normal"/>
    <w:rsid w:val="001C498B"/>
  </w:style>
  <w:style w:type="paragraph" w:styleId="Titre41" w:customStyle="1">
    <w:name w:val="Titre 41"/>
    <w:basedOn w:val="Normal"/>
    <w:rsid w:val="001C498B"/>
  </w:style>
  <w:style w:type="paragraph" w:styleId="Titre51" w:customStyle="1">
    <w:name w:val="Titre 51"/>
    <w:basedOn w:val="Normal"/>
    <w:rsid w:val="001C498B"/>
  </w:style>
  <w:style w:type="paragraph" w:styleId="Titre61" w:customStyle="1">
    <w:name w:val="Titre 61"/>
    <w:basedOn w:val="Normal"/>
    <w:rsid w:val="001C498B"/>
    <w:pPr>
      <w:numPr>
        <w:ilvl w:val="5"/>
        <w:numId w:val="23"/>
      </w:numPr>
    </w:pPr>
  </w:style>
  <w:style w:type="paragraph" w:styleId="Titre71" w:customStyle="1">
    <w:name w:val="Titre 71"/>
    <w:basedOn w:val="Normal"/>
    <w:rsid w:val="001C498B"/>
    <w:pPr>
      <w:numPr>
        <w:ilvl w:val="6"/>
        <w:numId w:val="23"/>
      </w:numPr>
    </w:pPr>
  </w:style>
  <w:style w:type="paragraph" w:styleId="Titre81" w:customStyle="1">
    <w:name w:val="Titre 81"/>
    <w:basedOn w:val="Normal"/>
    <w:rsid w:val="001C498B"/>
    <w:pPr>
      <w:numPr>
        <w:ilvl w:val="7"/>
        <w:numId w:val="23"/>
      </w:numPr>
    </w:pPr>
  </w:style>
  <w:style w:type="paragraph" w:styleId="Titre91" w:customStyle="1">
    <w:name w:val="Titre 91"/>
    <w:basedOn w:val="Normal"/>
    <w:rsid w:val="001C498B"/>
    <w:pPr>
      <w:numPr>
        <w:ilvl w:val="8"/>
        <w:numId w:val="23"/>
      </w:numPr>
    </w:pPr>
  </w:style>
  <w:style w:type="paragraph" w:styleId="TM1">
    <w:name w:val="toc 1"/>
    <w:basedOn w:val="Normal"/>
    <w:next w:val="Normal"/>
    <w:autoRedefine/>
    <w:uiPriority w:val="39"/>
    <w:unhideWhenUsed/>
    <w:rsid w:val="001C498B"/>
    <w:pPr>
      <w:tabs>
        <w:tab w:val="right" w:leader="dot" w:pos="9639"/>
      </w:tabs>
      <w:spacing w:line="340" w:lineRule="atLeast"/>
      <w:ind w:right="284"/>
    </w:pPr>
    <w:rPr>
      <w:rFonts w:ascii="Calibri" w:hAnsi="Calibri"/>
      <w:noProof/>
      <w:sz w:val="24"/>
    </w:rPr>
  </w:style>
  <w:style w:type="paragraph" w:styleId="TM2">
    <w:name w:val="toc 2"/>
    <w:basedOn w:val="Normal"/>
    <w:next w:val="Normal"/>
    <w:autoRedefine/>
    <w:uiPriority w:val="39"/>
    <w:unhideWhenUsed/>
    <w:rsid w:val="001C498B"/>
    <w:pPr>
      <w:tabs>
        <w:tab w:val="right" w:leader="dot" w:pos="9639"/>
      </w:tabs>
      <w:spacing w:line="340" w:lineRule="atLeast"/>
      <w:ind w:right="282"/>
    </w:pPr>
    <w:rPr>
      <w:rFonts w:ascii="Calibri" w:hAnsi="Calibri"/>
      <w:noProof/>
      <w:sz w:val="24"/>
    </w:rPr>
  </w:style>
  <w:style w:type="paragraph" w:styleId="TM3">
    <w:name w:val="toc 3"/>
    <w:basedOn w:val="Normal"/>
    <w:next w:val="Normal"/>
    <w:autoRedefine/>
    <w:uiPriority w:val="39"/>
    <w:unhideWhenUsed/>
    <w:rsid w:val="001C498B"/>
    <w:pPr>
      <w:tabs>
        <w:tab w:val="right" w:leader="dot" w:pos="9639"/>
      </w:tabs>
      <w:spacing w:line="340" w:lineRule="atLeast"/>
      <w:ind w:right="284"/>
    </w:pPr>
    <w:rPr>
      <w:rFonts w:ascii="Calibri" w:hAnsi="Calibri"/>
      <w:noProof/>
      <w:sz w:val="24"/>
      <w:szCs w:val="24"/>
    </w:rPr>
  </w:style>
  <w:style w:type="paragraph" w:styleId="TM4">
    <w:name w:val="toc 4"/>
    <w:basedOn w:val="Normal"/>
    <w:next w:val="Normal"/>
    <w:autoRedefine/>
    <w:uiPriority w:val="39"/>
    <w:unhideWhenUsed/>
    <w:rsid w:val="001C498B"/>
    <w:pPr>
      <w:tabs>
        <w:tab w:val="right" w:leader="dot" w:pos="9639"/>
      </w:tabs>
      <w:spacing w:line="340" w:lineRule="atLeast"/>
      <w:ind w:right="284"/>
    </w:pPr>
    <w:rPr>
      <w:rFonts w:ascii="Calibri" w:hAnsi="Calibri"/>
      <w:noProof/>
      <w:sz w:val="24"/>
    </w:rPr>
  </w:style>
  <w:style w:type="paragraph" w:styleId="TM5">
    <w:name w:val="toc 5"/>
    <w:basedOn w:val="Normal"/>
    <w:next w:val="Normal"/>
    <w:autoRedefine/>
    <w:uiPriority w:val="39"/>
    <w:unhideWhenUsed/>
    <w:rsid w:val="001C498B"/>
    <w:pPr>
      <w:tabs>
        <w:tab w:val="right" w:leader="dot" w:pos="9639"/>
      </w:tabs>
      <w:spacing w:line="340" w:lineRule="atLeast"/>
      <w:ind w:right="284"/>
    </w:pPr>
    <w:rPr>
      <w:rFonts w:ascii="Calibri" w:hAnsi="Calibri"/>
      <w:noProof/>
      <w:sz w:val="24"/>
      <w:szCs w:val="24"/>
    </w:rPr>
  </w:style>
  <w:style w:type="paragraph" w:styleId="TM6">
    <w:name w:val="toc 6"/>
    <w:basedOn w:val="Normal"/>
    <w:next w:val="Normal"/>
    <w:autoRedefine/>
    <w:uiPriority w:val="39"/>
    <w:unhideWhenUsed/>
    <w:rsid w:val="001C498B"/>
    <w:pPr>
      <w:tabs>
        <w:tab w:val="right" w:leader="dot" w:pos="9639"/>
      </w:tabs>
      <w:spacing w:line="340" w:lineRule="atLeast"/>
      <w:ind w:right="284"/>
    </w:pPr>
    <w:rPr>
      <w:rFonts w:ascii="Calibri" w:hAnsi="Calibri"/>
      <w:noProof/>
      <w:sz w:val="24"/>
    </w:rPr>
  </w:style>
  <w:style w:type="table" w:styleId="notes21" w:customStyle="1">
    <w:name w:val="notes21"/>
    <w:basedOn w:val="TableauNormal"/>
    <w:next w:val="Grilledutableau"/>
    <w:uiPriority w:val="59"/>
    <w:rsid w:val="00730209"/>
    <w:pPr>
      <w:spacing w:before="120" w:after="120"/>
    </w:pPr>
    <w:rPr>
      <w:rFonts w:eastAsia="Times New Roman"/>
      <w:color w:val="000000"/>
    </w:rPr>
    <w:tblPr>
      <w:tblBorders>
        <w:top w:val="single" w:color="A5A5A5" w:sz="4" w:space="0"/>
        <w:left w:val="single" w:color="A5A5A5" w:sz="4" w:space="0"/>
        <w:bottom w:val="single" w:color="A5A5A5" w:sz="4" w:space="0"/>
        <w:right w:val="single" w:color="A5A5A5" w:sz="4" w:space="0"/>
        <w:insideH w:val="single" w:color="A5A5A5" w:sz="4" w:space="0"/>
        <w:insideV w:val="single" w:color="A5A5A5" w:sz="4" w:space="0"/>
      </w:tblBorders>
    </w:tblPr>
    <w:tblStylePr w:type="firstRow">
      <w:rPr>
        <w:rFonts w:ascii="Calibri" w:hAnsi="Calibri"/>
        <w:b/>
        <w:color w:val="FFFFFF"/>
        <w:sz w:val="22"/>
      </w:rPr>
      <w:tblPr/>
      <w:tcPr>
        <w:shd w:val="clear" w:color="auto" w:fill="4186CD"/>
      </w:tcPr>
    </w:tblStylePr>
  </w:style>
  <w:style w:type="paragraph" w:styleId="Corpsdetexte">
    <w:name w:val="Body Text"/>
    <w:basedOn w:val="Normal"/>
    <w:link w:val="CorpsdetexteCar"/>
    <w:uiPriority w:val="1"/>
    <w:qFormat/>
    <w:rsid w:val="00B10475"/>
    <w:pPr>
      <w:widowControl w:val="0"/>
      <w:spacing w:line="240" w:lineRule="auto"/>
      <w:ind w:left="118"/>
    </w:pPr>
    <w:rPr>
      <w:rFonts w:ascii="Arial Narrow" w:hAnsi="Arial Narrow" w:eastAsia="Arial Narrow"/>
      <w:lang w:val="en-US"/>
    </w:rPr>
  </w:style>
  <w:style w:type="character" w:styleId="CorpsdetexteCar" w:customStyle="1">
    <w:name w:val="Corps de texte Car"/>
    <w:link w:val="Corpsdetexte"/>
    <w:uiPriority w:val="1"/>
    <w:rsid w:val="00B10475"/>
    <w:rPr>
      <w:rFonts w:ascii="Arial Narrow" w:hAnsi="Arial Narrow" w:eastAsia="Arial Narrow"/>
      <w:sz w:val="22"/>
      <w:szCs w:val="22"/>
      <w:lang w:val="en-US" w:eastAsia="en-US"/>
    </w:rPr>
  </w:style>
  <w:style w:type="paragraph" w:styleId="yiv5285401593ydpf4ab95adyiv6312888746ydpeb22e7b6yiv7923183301msonormal" w:customStyle="1">
    <w:name w:val="yiv5285401593ydpf4ab95adyiv6312888746ydpeb22e7b6yiv7923183301msonormal"/>
    <w:basedOn w:val="Normal"/>
    <w:rsid w:val="002D7387"/>
    <w:pPr>
      <w:spacing w:before="100" w:beforeAutospacing="1" w:after="100" w:afterAutospacing="1" w:line="240" w:lineRule="auto"/>
    </w:pPr>
    <w:rPr>
      <w:rFonts w:ascii="Times New Roman" w:hAnsi="Times New Roman" w:eastAsia="Times New Roman"/>
      <w:sz w:val="24"/>
      <w:szCs w:val="24"/>
      <w:lang w:val="fr-FR" w:eastAsia="fr-FR"/>
    </w:rPr>
  </w:style>
  <w:style w:type="character" w:styleId="SansinterligneCar" w:customStyle="1">
    <w:name w:val="Sans interligne Car"/>
    <w:link w:val="Sansinterligne"/>
    <w:uiPriority w:val="1"/>
    <w:rsid w:val="007F31CA"/>
    <w:rPr>
      <w:rFonts w:ascii="Arial" w:hAnsi="Arial"/>
      <w:b/>
      <w:color w:val="70AD47"/>
      <w:sz w:val="26"/>
      <w:szCs w:val="22"/>
      <w:lang w:val="en-GB" w:eastAsia="en-US" w:bidi="ar-SA"/>
    </w:rPr>
  </w:style>
  <w:style w:type="character" w:styleId="fontstyle01" w:customStyle="1">
    <w:name w:val="fontstyle01"/>
    <w:rsid w:val="00DF6910"/>
    <w:rPr>
      <w:rFonts w:hint="default" w:ascii="ArialNarrow" w:hAnsi="ArialNarrow"/>
      <w:b w:val="0"/>
      <w:bCs w:val="0"/>
      <w:i w:val="0"/>
      <w:iCs w:val="0"/>
      <w:color w:val="000000"/>
      <w:sz w:val="24"/>
      <w:szCs w:val="24"/>
    </w:rPr>
  </w:style>
  <w:style w:type="paragraph" w:styleId="Sub-titles" w:customStyle="1">
    <w:name w:val="Sub-titles"/>
    <w:basedOn w:val="Normal"/>
    <w:qFormat/>
    <w:rsid w:val="003C1724"/>
    <w:pPr>
      <w:spacing w:after="60" w:line="280" w:lineRule="atLeast"/>
    </w:pPr>
    <w:rPr>
      <w:rFonts w:ascii="Calibri" w:hAnsi="Calibri" w:eastAsia="Calibri"/>
      <w:b/>
      <w:color w:val="8064A2"/>
      <w:sz w:val="24"/>
      <w:lang w:val="en-US"/>
    </w:rPr>
  </w:style>
  <w:style w:type="paragraph" w:styleId="Body" w:customStyle="1">
    <w:name w:val="Body"/>
    <w:rsid w:val="009A2F8A"/>
    <w:pPr>
      <w:pBdr>
        <w:top w:val="nil"/>
        <w:left w:val="nil"/>
        <w:bottom w:val="nil"/>
        <w:right w:val="nil"/>
        <w:between w:val="nil"/>
        <w:bar w:val="nil"/>
      </w:pBdr>
      <w:spacing w:after="200" w:line="276" w:lineRule="auto"/>
    </w:pPr>
    <w:rPr>
      <w:rFonts w:cs="Calibri"/>
      <w:color w:val="000000"/>
      <w:sz w:val="22"/>
      <w:szCs w:val="22"/>
      <w:u w:color="000000"/>
      <w:bdr w:val="nil"/>
      <w:lang w:val="fr-FR" w:eastAsia="fr-FR"/>
    </w:rPr>
  </w:style>
  <w:style w:type="numbering" w:styleId="ImportedStyle1" w:customStyle="1">
    <w:name w:val="Imported Style 1"/>
    <w:rsid w:val="009A2F8A"/>
    <w:pPr>
      <w:numPr>
        <w:numId w:val="44"/>
      </w:numPr>
    </w:pPr>
  </w:style>
  <w:style w:type="numbering" w:styleId="ImportedStyle16" w:customStyle="1">
    <w:name w:val="Imported Style 16"/>
    <w:rsid w:val="009A2F8A"/>
    <w:pPr>
      <w:numPr>
        <w:numId w:val="45"/>
      </w:numPr>
    </w:pPr>
  </w:style>
  <w:style w:type="paragraph" w:styleId="Lgende">
    <w:name w:val="caption"/>
    <w:basedOn w:val="Normal"/>
    <w:next w:val="Normal"/>
    <w:uiPriority w:val="35"/>
    <w:unhideWhenUsed/>
    <w:qFormat/>
    <w:rsid w:val="001370B7"/>
    <w:pPr>
      <w:spacing w:after="200" w:line="276" w:lineRule="auto"/>
    </w:pPr>
    <w:rPr>
      <w:rFonts w:ascii="Cambria" w:hAnsi="Cambria" w:eastAsia="Times New Roman"/>
      <w:b/>
      <w:bCs/>
      <w:color w:val="365F91"/>
      <w:sz w:val="16"/>
      <w:szCs w:val="16"/>
      <w:lang w:val="en-US" w:bidi="en-US"/>
    </w:rPr>
  </w:style>
  <w:style w:type="paragraph" w:styleId="StyleTitre2ArialNarrow" w:customStyle="1">
    <w:name w:val="Style Titre 2 + Arial Narrow"/>
    <w:basedOn w:val="Normal"/>
    <w:uiPriority w:val="99"/>
    <w:rsid w:val="0041445F"/>
    <w:pPr>
      <w:tabs>
        <w:tab w:val="num" w:pos="1092"/>
      </w:tabs>
      <w:spacing w:line="240" w:lineRule="auto"/>
      <w:ind w:left="1092" w:hanging="432"/>
    </w:pPr>
    <w:rPr>
      <w:rFonts w:ascii="Times New Roman" w:hAnsi="Times New Roman" w:eastAsia="Times New Roman"/>
      <w:sz w:val="24"/>
      <w:szCs w:val="24"/>
      <w:lang w:val="en-US" w:eastAsia="fr-FR"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926693">
      <w:bodyDiv w:val="1"/>
      <w:marLeft w:val="0"/>
      <w:marRight w:val="0"/>
      <w:marTop w:val="0"/>
      <w:marBottom w:val="0"/>
      <w:divBdr>
        <w:top w:val="none" w:sz="0" w:space="0" w:color="auto"/>
        <w:left w:val="none" w:sz="0" w:space="0" w:color="auto"/>
        <w:bottom w:val="none" w:sz="0" w:space="0" w:color="auto"/>
        <w:right w:val="none" w:sz="0" w:space="0" w:color="auto"/>
      </w:divBdr>
    </w:div>
    <w:div w:id="32122469">
      <w:bodyDiv w:val="1"/>
      <w:marLeft w:val="0"/>
      <w:marRight w:val="0"/>
      <w:marTop w:val="0"/>
      <w:marBottom w:val="0"/>
      <w:divBdr>
        <w:top w:val="none" w:sz="0" w:space="0" w:color="auto"/>
        <w:left w:val="none" w:sz="0" w:space="0" w:color="auto"/>
        <w:bottom w:val="none" w:sz="0" w:space="0" w:color="auto"/>
        <w:right w:val="none" w:sz="0" w:space="0" w:color="auto"/>
      </w:divBdr>
    </w:div>
    <w:div w:id="34894275">
      <w:bodyDiv w:val="1"/>
      <w:marLeft w:val="0"/>
      <w:marRight w:val="0"/>
      <w:marTop w:val="0"/>
      <w:marBottom w:val="0"/>
      <w:divBdr>
        <w:top w:val="none" w:sz="0" w:space="0" w:color="auto"/>
        <w:left w:val="none" w:sz="0" w:space="0" w:color="auto"/>
        <w:bottom w:val="none" w:sz="0" w:space="0" w:color="auto"/>
        <w:right w:val="none" w:sz="0" w:space="0" w:color="auto"/>
      </w:divBdr>
    </w:div>
    <w:div w:id="39593056">
      <w:bodyDiv w:val="1"/>
      <w:marLeft w:val="0"/>
      <w:marRight w:val="0"/>
      <w:marTop w:val="0"/>
      <w:marBottom w:val="0"/>
      <w:divBdr>
        <w:top w:val="none" w:sz="0" w:space="0" w:color="auto"/>
        <w:left w:val="none" w:sz="0" w:space="0" w:color="auto"/>
        <w:bottom w:val="none" w:sz="0" w:space="0" w:color="auto"/>
        <w:right w:val="none" w:sz="0" w:space="0" w:color="auto"/>
      </w:divBdr>
    </w:div>
    <w:div w:id="51390249">
      <w:bodyDiv w:val="1"/>
      <w:marLeft w:val="0"/>
      <w:marRight w:val="0"/>
      <w:marTop w:val="0"/>
      <w:marBottom w:val="0"/>
      <w:divBdr>
        <w:top w:val="none" w:sz="0" w:space="0" w:color="auto"/>
        <w:left w:val="none" w:sz="0" w:space="0" w:color="auto"/>
        <w:bottom w:val="none" w:sz="0" w:space="0" w:color="auto"/>
        <w:right w:val="none" w:sz="0" w:space="0" w:color="auto"/>
      </w:divBdr>
    </w:div>
    <w:div w:id="141654218">
      <w:bodyDiv w:val="1"/>
      <w:marLeft w:val="0"/>
      <w:marRight w:val="0"/>
      <w:marTop w:val="0"/>
      <w:marBottom w:val="0"/>
      <w:divBdr>
        <w:top w:val="none" w:sz="0" w:space="0" w:color="auto"/>
        <w:left w:val="none" w:sz="0" w:space="0" w:color="auto"/>
        <w:bottom w:val="none" w:sz="0" w:space="0" w:color="auto"/>
        <w:right w:val="none" w:sz="0" w:space="0" w:color="auto"/>
      </w:divBdr>
    </w:div>
    <w:div w:id="166480760">
      <w:bodyDiv w:val="1"/>
      <w:marLeft w:val="0"/>
      <w:marRight w:val="0"/>
      <w:marTop w:val="0"/>
      <w:marBottom w:val="0"/>
      <w:divBdr>
        <w:top w:val="none" w:sz="0" w:space="0" w:color="auto"/>
        <w:left w:val="none" w:sz="0" w:space="0" w:color="auto"/>
        <w:bottom w:val="none" w:sz="0" w:space="0" w:color="auto"/>
        <w:right w:val="none" w:sz="0" w:space="0" w:color="auto"/>
      </w:divBdr>
    </w:div>
    <w:div w:id="205798345">
      <w:bodyDiv w:val="1"/>
      <w:marLeft w:val="0"/>
      <w:marRight w:val="0"/>
      <w:marTop w:val="0"/>
      <w:marBottom w:val="0"/>
      <w:divBdr>
        <w:top w:val="none" w:sz="0" w:space="0" w:color="auto"/>
        <w:left w:val="none" w:sz="0" w:space="0" w:color="auto"/>
        <w:bottom w:val="none" w:sz="0" w:space="0" w:color="auto"/>
        <w:right w:val="none" w:sz="0" w:space="0" w:color="auto"/>
      </w:divBdr>
    </w:div>
    <w:div w:id="288754058">
      <w:bodyDiv w:val="1"/>
      <w:marLeft w:val="0"/>
      <w:marRight w:val="0"/>
      <w:marTop w:val="0"/>
      <w:marBottom w:val="0"/>
      <w:divBdr>
        <w:top w:val="none" w:sz="0" w:space="0" w:color="auto"/>
        <w:left w:val="none" w:sz="0" w:space="0" w:color="auto"/>
        <w:bottom w:val="none" w:sz="0" w:space="0" w:color="auto"/>
        <w:right w:val="none" w:sz="0" w:space="0" w:color="auto"/>
      </w:divBdr>
    </w:div>
    <w:div w:id="314795231">
      <w:bodyDiv w:val="1"/>
      <w:marLeft w:val="0"/>
      <w:marRight w:val="0"/>
      <w:marTop w:val="0"/>
      <w:marBottom w:val="0"/>
      <w:divBdr>
        <w:top w:val="none" w:sz="0" w:space="0" w:color="auto"/>
        <w:left w:val="none" w:sz="0" w:space="0" w:color="auto"/>
        <w:bottom w:val="none" w:sz="0" w:space="0" w:color="auto"/>
        <w:right w:val="none" w:sz="0" w:space="0" w:color="auto"/>
      </w:divBdr>
    </w:div>
    <w:div w:id="326246776">
      <w:bodyDiv w:val="1"/>
      <w:marLeft w:val="0"/>
      <w:marRight w:val="0"/>
      <w:marTop w:val="0"/>
      <w:marBottom w:val="0"/>
      <w:divBdr>
        <w:top w:val="none" w:sz="0" w:space="0" w:color="auto"/>
        <w:left w:val="none" w:sz="0" w:space="0" w:color="auto"/>
        <w:bottom w:val="none" w:sz="0" w:space="0" w:color="auto"/>
        <w:right w:val="none" w:sz="0" w:space="0" w:color="auto"/>
      </w:divBdr>
    </w:div>
    <w:div w:id="366680444">
      <w:bodyDiv w:val="1"/>
      <w:marLeft w:val="0"/>
      <w:marRight w:val="0"/>
      <w:marTop w:val="0"/>
      <w:marBottom w:val="0"/>
      <w:divBdr>
        <w:top w:val="none" w:sz="0" w:space="0" w:color="auto"/>
        <w:left w:val="none" w:sz="0" w:space="0" w:color="auto"/>
        <w:bottom w:val="none" w:sz="0" w:space="0" w:color="auto"/>
        <w:right w:val="none" w:sz="0" w:space="0" w:color="auto"/>
      </w:divBdr>
    </w:div>
    <w:div w:id="393311118">
      <w:bodyDiv w:val="1"/>
      <w:marLeft w:val="0"/>
      <w:marRight w:val="0"/>
      <w:marTop w:val="0"/>
      <w:marBottom w:val="0"/>
      <w:divBdr>
        <w:top w:val="none" w:sz="0" w:space="0" w:color="auto"/>
        <w:left w:val="none" w:sz="0" w:space="0" w:color="auto"/>
        <w:bottom w:val="none" w:sz="0" w:space="0" w:color="auto"/>
        <w:right w:val="none" w:sz="0" w:space="0" w:color="auto"/>
      </w:divBdr>
    </w:div>
    <w:div w:id="408649131">
      <w:bodyDiv w:val="1"/>
      <w:marLeft w:val="0"/>
      <w:marRight w:val="0"/>
      <w:marTop w:val="0"/>
      <w:marBottom w:val="0"/>
      <w:divBdr>
        <w:top w:val="none" w:sz="0" w:space="0" w:color="auto"/>
        <w:left w:val="none" w:sz="0" w:space="0" w:color="auto"/>
        <w:bottom w:val="none" w:sz="0" w:space="0" w:color="auto"/>
        <w:right w:val="none" w:sz="0" w:space="0" w:color="auto"/>
      </w:divBdr>
    </w:div>
    <w:div w:id="426737548">
      <w:bodyDiv w:val="1"/>
      <w:marLeft w:val="0"/>
      <w:marRight w:val="0"/>
      <w:marTop w:val="0"/>
      <w:marBottom w:val="0"/>
      <w:divBdr>
        <w:top w:val="none" w:sz="0" w:space="0" w:color="auto"/>
        <w:left w:val="none" w:sz="0" w:space="0" w:color="auto"/>
        <w:bottom w:val="none" w:sz="0" w:space="0" w:color="auto"/>
        <w:right w:val="none" w:sz="0" w:space="0" w:color="auto"/>
      </w:divBdr>
    </w:div>
    <w:div w:id="428089106">
      <w:bodyDiv w:val="1"/>
      <w:marLeft w:val="0"/>
      <w:marRight w:val="0"/>
      <w:marTop w:val="0"/>
      <w:marBottom w:val="0"/>
      <w:divBdr>
        <w:top w:val="none" w:sz="0" w:space="0" w:color="auto"/>
        <w:left w:val="none" w:sz="0" w:space="0" w:color="auto"/>
        <w:bottom w:val="none" w:sz="0" w:space="0" w:color="auto"/>
        <w:right w:val="none" w:sz="0" w:space="0" w:color="auto"/>
      </w:divBdr>
    </w:div>
    <w:div w:id="430317732">
      <w:bodyDiv w:val="1"/>
      <w:marLeft w:val="0"/>
      <w:marRight w:val="0"/>
      <w:marTop w:val="0"/>
      <w:marBottom w:val="0"/>
      <w:divBdr>
        <w:top w:val="none" w:sz="0" w:space="0" w:color="auto"/>
        <w:left w:val="none" w:sz="0" w:space="0" w:color="auto"/>
        <w:bottom w:val="none" w:sz="0" w:space="0" w:color="auto"/>
        <w:right w:val="none" w:sz="0" w:space="0" w:color="auto"/>
      </w:divBdr>
    </w:div>
    <w:div w:id="498808041">
      <w:bodyDiv w:val="1"/>
      <w:marLeft w:val="0"/>
      <w:marRight w:val="0"/>
      <w:marTop w:val="0"/>
      <w:marBottom w:val="0"/>
      <w:divBdr>
        <w:top w:val="none" w:sz="0" w:space="0" w:color="auto"/>
        <w:left w:val="none" w:sz="0" w:space="0" w:color="auto"/>
        <w:bottom w:val="none" w:sz="0" w:space="0" w:color="auto"/>
        <w:right w:val="none" w:sz="0" w:space="0" w:color="auto"/>
      </w:divBdr>
    </w:div>
    <w:div w:id="574511096">
      <w:bodyDiv w:val="1"/>
      <w:marLeft w:val="0"/>
      <w:marRight w:val="0"/>
      <w:marTop w:val="0"/>
      <w:marBottom w:val="0"/>
      <w:divBdr>
        <w:top w:val="none" w:sz="0" w:space="0" w:color="auto"/>
        <w:left w:val="none" w:sz="0" w:space="0" w:color="auto"/>
        <w:bottom w:val="none" w:sz="0" w:space="0" w:color="auto"/>
        <w:right w:val="none" w:sz="0" w:space="0" w:color="auto"/>
      </w:divBdr>
    </w:div>
    <w:div w:id="627126140">
      <w:bodyDiv w:val="1"/>
      <w:marLeft w:val="0"/>
      <w:marRight w:val="0"/>
      <w:marTop w:val="0"/>
      <w:marBottom w:val="0"/>
      <w:divBdr>
        <w:top w:val="none" w:sz="0" w:space="0" w:color="auto"/>
        <w:left w:val="none" w:sz="0" w:space="0" w:color="auto"/>
        <w:bottom w:val="none" w:sz="0" w:space="0" w:color="auto"/>
        <w:right w:val="none" w:sz="0" w:space="0" w:color="auto"/>
      </w:divBdr>
    </w:div>
    <w:div w:id="662011454">
      <w:bodyDiv w:val="1"/>
      <w:marLeft w:val="0"/>
      <w:marRight w:val="0"/>
      <w:marTop w:val="0"/>
      <w:marBottom w:val="0"/>
      <w:divBdr>
        <w:top w:val="none" w:sz="0" w:space="0" w:color="auto"/>
        <w:left w:val="none" w:sz="0" w:space="0" w:color="auto"/>
        <w:bottom w:val="none" w:sz="0" w:space="0" w:color="auto"/>
        <w:right w:val="none" w:sz="0" w:space="0" w:color="auto"/>
      </w:divBdr>
    </w:div>
    <w:div w:id="713428297">
      <w:bodyDiv w:val="1"/>
      <w:marLeft w:val="0"/>
      <w:marRight w:val="0"/>
      <w:marTop w:val="0"/>
      <w:marBottom w:val="0"/>
      <w:divBdr>
        <w:top w:val="none" w:sz="0" w:space="0" w:color="auto"/>
        <w:left w:val="none" w:sz="0" w:space="0" w:color="auto"/>
        <w:bottom w:val="none" w:sz="0" w:space="0" w:color="auto"/>
        <w:right w:val="none" w:sz="0" w:space="0" w:color="auto"/>
      </w:divBdr>
    </w:div>
    <w:div w:id="736394611">
      <w:bodyDiv w:val="1"/>
      <w:marLeft w:val="0"/>
      <w:marRight w:val="0"/>
      <w:marTop w:val="0"/>
      <w:marBottom w:val="0"/>
      <w:divBdr>
        <w:top w:val="none" w:sz="0" w:space="0" w:color="auto"/>
        <w:left w:val="none" w:sz="0" w:space="0" w:color="auto"/>
        <w:bottom w:val="none" w:sz="0" w:space="0" w:color="auto"/>
        <w:right w:val="none" w:sz="0" w:space="0" w:color="auto"/>
      </w:divBdr>
    </w:div>
    <w:div w:id="766464898">
      <w:bodyDiv w:val="1"/>
      <w:marLeft w:val="0"/>
      <w:marRight w:val="0"/>
      <w:marTop w:val="0"/>
      <w:marBottom w:val="0"/>
      <w:divBdr>
        <w:top w:val="none" w:sz="0" w:space="0" w:color="auto"/>
        <w:left w:val="none" w:sz="0" w:space="0" w:color="auto"/>
        <w:bottom w:val="none" w:sz="0" w:space="0" w:color="auto"/>
        <w:right w:val="none" w:sz="0" w:space="0" w:color="auto"/>
      </w:divBdr>
    </w:div>
    <w:div w:id="811600560">
      <w:bodyDiv w:val="1"/>
      <w:marLeft w:val="0"/>
      <w:marRight w:val="0"/>
      <w:marTop w:val="0"/>
      <w:marBottom w:val="0"/>
      <w:divBdr>
        <w:top w:val="none" w:sz="0" w:space="0" w:color="auto"/>
        <w:left w:val="none" w:sz="0" w:space="0" w:color="auto"/>
        <w:bottom w:val="none" w:sz="0" w:space="0" w:color="auto"/>
        <w:right w:val="none" w:sz="0" w:space="0" w:color="auto"/>
      </w:divBdr>
    </w:div>
    <w:div w:id="813066240">
      <w:bodyDiv w:val="1"/>
      <w:marLeft w:val="0"/>
      <w:marRight w:val="0"/>
      <w:marTop w:val="0"/>
      <w:marBottom w:val="0"/>
      <w:divBdr>
        <w:top w:val="none" w:sz="0" w:space="0" w:color="auto"/>
        <w:left w:val="none" w:sz="0" w:space="0" w:color="auto"/>
        <w:bottom w:val="none" w:sz="0" w:space="0" w:color="auto"/>
        <w:right w:val="none" w:sz="0" w:space="0" w:color="auto"/>
      </w:divBdr>
    </w:div>
    <w:div w:id="835917962">
      <w:bodyDiv w:val="1"/>
      <w:marLeft w:val="0"/>
      <w:marRight w:val="0"/>
      <w:marTop w:val="0"/>
      <w:marBottom w:val="0"/>
      <w:divBdr>
        <w:top w:val="none" w:sz="0" w:space="0" w:color="auto"/>
        <w:left w:val="none" w:sz="0" w:space="0" w:color="auto"/>
        <w:bottom w:val="none" w:sz="0" w:space="0" w:color="auto"/>
        <w:right w:val="none" w:sz="0" w:space="0" w:color="auto"/>
      </w:divBdr>
    </w:div>
    <w:div w:id="954292730">
      <w:bodyDiv w:val="1"/>
      <w:marLeft w:val="0"/>
      <w:marRight w:val="0"/>
      <w:marTop w:val="0"/>
      <w:marBottom w:val="0"/>
      <w:divBdr>
        <w:top w:val="none" w:sz="0" w:space="0" w:color="auto"/>
        <w:left w:val="none" w:sz="0" w:space="0" w:color="auto"/>
        <w:bottom w:val="none" w:sz="0" w:space="0" w:color="auto"/>
        <w:right w:val="none" w:sz="0" w:space="0" w:color="auto"/>
      </w:divBdr>
    </w:div>
    <w:div w:id="960499129">
      <w:bodyDiv w:val="1"/>
      <w:marLeft w:val="0"/>
      <w:marRight w:val="0"/>
      <w:marTop w:val="0"/>
      <w:marBottom w:val="0"/>
      <w:divBdr>
        <w:top w:val="none" w:sz="0" w:space="0" w:color="auto"/>
        <w:left w:val="none" w:sz="0" w:space="0" w:color="auto"/>
        <w:bottom w:val="none" w:sz="0" w:space="0" w:color="auto"/>
        <w:right w:val="none" w:sz="0" w:space="0" w:color="auto"/>
      </w:divBdr>
      <w:divsChild>
        <w:div w:id="706611532">
          <w:marLeft w:val="547"/>
          <w:marRight w:val="0"/>
          <w:marTop w:val="106"/>
          <w:marBottom w:val="0"/>
          <w:divBdr>
            <w:top w:val="none" w:sz="0" w:space="0" w:color="auto"/>
            <w:left w:val="none" w:sz="0" w:space="0" w:color="auto"/>
            <w:bottom w:val="none" w:sz="0" w:space="0" w:color="auto"/>
            <w:right w:val="none" w:sz="0" w:space="0" w:color="auto"/>
          </w:divBdr>
        </w:div>
        <w:div w:id="1606768857">
          <w:marLeft w:val="547"/>
          <w:marRight w:val="0"/>
          <w:marTop w:val="106"/>
          <w:marBottom w:val="0"/>
          <w:divBdr>
            <w:top w:val="none" w:sz="0" w:space="0" w:color="auto"/>
            <w:left w:val="none" w:sz="0" w:space="0" w:color="auto"/>
            <w:bottom w:val="none" w:sz="0" w:space="0" w:color="auto"/>
            <w:right w:val="none" w:sz="0" w:space="0" w:color="auto"/>
          </w:divBdr>
        </w:div>
      </w:divsChild>
    </w:div>
    <w:div w:id="972439401">
      <w:bodyDiv w:val="1"/>
      <w:marLeft w:val="0"/>
      <w:marRight w:val="0"/>
      <w:marTop w:val="0"/>
      <w:marBottom w:val="0"/>
      <w:divBdr>
        <w:top w:val="none" w:sz="0" w:space="0" w:color="auto"/>
        <w:left w:val="none" w:sz="0" w:space="0" w:color="auto"/>
        <w:bottom w:val="none" w:sz="0" w:space="0" w:color="auto"/>
        <w:right w:val="none" w:sz="0" w:space="0" w:color="auto"/>
      </w:divBdr>
    </w:div>
    <w:div w:id="974023245">
      <w:bodyDiv w:val="1"/>
      <w:marLeft w:val="0"/>
      <w:marRight w:val="0"/>
      <w:marTop w:val="0"/>
      <w:marBottom w:val="0"/>
      <w:divBdr>
        <w:top w:val="none" w:sz="0" w:space="0" w:color="auto"/>
        <w:left w:val="none" w:sz="0" w:space="0" w:color="auto"/>
        <w:bottom w:val="none" w:sz="0" w:space="0" w:color="auto"/>
        <w:right w:val="none" w:sz="0" w:space="0" w:color="auto"/>
      </w:divBdr>
    </w:div>
    <w:div w:id="995456427">
      <w:bodyDiv w:val="1"/>
      <w:marLeft w:val="0"/>
      <w:marRight w:val="0"/>
      <w:marTop w:val="0"/>
      <w:marBottom w:val="0"/>
      <w:divBdr>
        <w:top w:val="none" w:sz="0" w:space="0" w:color="auto"/>
        <w:left w:val="none" w:sz="0" w:space="0" w:color="auto"/>
        <w:bottom w:val="none" w:sz="0" w:space="0" w:color="auto"/>
        <w:right w:val="none" w:sz="0" w:space="0" w:color="auto"/>
      </w:divBdr>
    </w:div>
    <w:div w:id="1026518324">
      <w:bodyDiv w:val="1"/>
      <w:marLeft w:val="0"/>
      <w:marRight w:val="0"/>
      <w:marTop w:val="0"/>
      <w:marBottom w:val="0"/>
      <w:divBdr>
        <w:top w:val="none" w:sz="0" w:space="0" w:color="auto"/>
        <w:left w:val="none" w:sz="0" w:space="0" w:color="auto"/>
        <w:bottom w:val="none" w:sz="0" w:space="0" w:color="auto"/>
        <w:right w:val="none" w:sz="0" w:space="0" w:color="auto"/>
      </w:divBdr>
    </w:div>
    <w:div w:id="1029767981">
      <w:bodyDiv w:val="1"/>
      <w:marLeft w:val="0"/>
      <w:marRight w:val="0"/>
      <w:marTop w:val="0"/>
      <w:marBottom w:val="0"/>
      <w:divBdr>
        <w:top w:val="none" w:sz="0" w:space="0" w:color="auto"/>
        <w:left w:val="none" w:sz="0" w:space="0" w:color="auto"/>
        <w:bottom w:val="none" w:sz="0" w:space="0" w:color="auto"/>
        <w:right w:val="none" w:sz="0" w:space="0" w:color="auto"/>
      </w:divBdr>
      <w:divsChild>
        <w:div w:id="136848285">
          <w:marLeft w:val="547"/>
          <w:marRight w:val="0"/>
          <w:marTop w:val="0"/>
          <w:marBottom w:val="0"/>
          <w:divBdr>
            <w:top w:val="none" w:sz="0" w:space="0" w:color="auto"/>
            <w:left w:val="none" w:sz="0" w:space="0" w:color="auto"/>
            <w:bottom w:val="none" w:sz="0" w:space="0" w:color="auto"/>
            <w:right w:val="none" w:sz="0" w:space="0" w:color="auto"/>
          </w:divBdr>
        </w:div>
        <w:div w:id="520322729">
          <w:marLeft w:val="547"/>
          <w:marRight w:val="0"/>
          <w:marTop w:val="0"/>
          <w:marBottom w:val="0"/>
          <w:divBdr>
            <w:top w:val="none" w:sz="0" w:space="0" w:color="auto"/>
            <w:left w:val="none" w:sz="0" w:space="0" w:color="auto"/>
            <w:bottom w:val="none" w:sz="0" w:space="0" w:color="auto"/>
            <w:right w:val="none" w:sz="0" w:space="0" w:color="auto"/>
          </w:divBdr>
        </w:div>
        <w:div w:id="523594877">
          <w:marLeft w:val="547"/>
          <w:marRight w:val="0"/>
          <w:marTop w:val="0"/>
          <w:marBottom w:val="0"/>
          <w:divBdr>
            <w:top w:val="none" w:sz="0" w:space="0" w:color="auto"/>
            <w:left w:val="none" w:sz="0" w:space="0" w:color="auto"/>
            <w:bottom w:val="none" w:sz="0" w:space="0" w:color="auto"/>
            <w:right w:val="none" w:sz="0" w:space="0" w:color="auto"/>
          </w:divBdr>
        </w:div>
        <w:div w:id="840435171">
          <w:marLeft w:val="547"/>
          <w:marRight w:val="0"/>
          <w:marTop w:val="0"/>
          <w:marBottom w:val="0"/>
          <w:divBdr>
            <w:top w:val="none" w:sz="0" w:space="0" w:color="auto"/>
            <w:left w:val="none" w:sz="0" w:space="0" w:color="auto"/>
            <w:bottom w:val="none" w:sz="0" w:space="0" w:color="auto"/>
            <w:right w:val="none" w:sz="0" w:space="0" w:color="auto"/>
          </w:divBdr>
        </w:div>
        <w:div w:id="1038428736">
          <w:marLeft w:val="547"/>
          <w:marRight w:val="0"/>
          <w:marTop w:val="0"/>
          <w:marBottom w:val="0"/>
          <w:divBdr>
            <w:top w:val="none" w:sz="0" w:space="0" w:color="auto"/>
            <w:left w:val="none" w:sz="0" w:space="0" w:color="auto"/>
            <w:bottom w:val="none" w:sz="0" w:space="0" w:color="auto"/>
            <w:right w:val="none" w:sz="0" w:space="0" w:color="auto"/>
          </w:divBdr>
        </w:div>
        <w:div w:id="1293249194">
          <w:marLeft w:val="547"/>
          <w:marRight w:val="0"/>
          <w:marTop w:val="0"/>
          <w:marBottom w:val="0"/>
          <w:divBdr>
            <w:top w:val="none" w:sz="0" w:space="0" w:color="auto"/>
            <w:left w:val="none" w:sz="0" w:space="0" w:color="auto"/>
            <w:bottom w:val="none" w:sz="0" w:space="0" w:color="auto"/>
            <w:right w:val="none" w:sz="0" w:space="0" w:color="auto"/>
          </w:divBdr>
        </w:div>
        <w:div w:id="1912960310">
          <w:marLeft w:val="547"/>
          <w:marRight w:val="0"/>
          <w:marTop w:val="0"/>
          <w:marBottom w:val="0"/>
          <w:divBdr>
            <w:top w:val="none" w:sz="0" w:space="0" w:color="auto"/>
            <w:left w:val="none" w:sz="0" w:space="0" w:color="auto"/>
            <w:bottom w:val="none" w:sz="0" w:space="0" w:color="auto"/>
            <w:right w:val="none" w:sz="0" w:space="0" w:color="auto"/>
          </w:divBdr>
        </w:div>
        <w:div w:id="2139179598">
          <w:marLeft w:val="547"/>
          <w:marRight w:val="0"/>
          <w:marTop w:val="0"/>
          <w:marBottom w:val="0"/>
          <w:divBdr>
            <w:top w:val="none" w:sz="0" w:space="0" w:color="auto"/>
            <w:left w:val="none" w:sz="0" w:space="0" w:color="auto"/>
            <w:bottom w:val="none" w:sz="0" w:space="0" w:color="auto"/>
            <w:right w:val="none" w:sz="0" w:space="0" w:color="auto"/>
          </w:divBdr>
        </w:div>
      </w:divsChild>
    </w:div>
    <w:div w:id="1061558227">
      <w:bodyDiv w:val="1"/>
      <w:marLeft w:val="0"/>
      <w:marRight w:val="0"/>
      <w:marTop w:val="0"/>
      <w:marBottom w:val="0"/>
      <w:divBdr>
        <w:top w:val="none" w:sz="0" w:space="0" w:color="auto"/>
        <w:left w:val="none" w:sz="0" w:space="0" w:color="auto"/>
        <w:bottom w:val="none" w:sz="0" w:space="0" w:color="auto"/>
        <w:right w:val="none" w:sz="0" w:space="0" w:color="auto"/>
      </w:divBdr>
    </w:div>
    <w:div w:id="1091468150">
      <w:bodyDiv w:val="1"/>
      <w:marLeft w:val="0"/>
      <w:marRight w:val="0"/>
      <w:marTop w:val="0"/>
      <w:marBottom w:val="0"/>
      <w:divBdr>
        <w:top w:val="none" w:sz="0" w:space="0" w:color="auto"/>
        <w:left w:val="none" w:sz="0" w:space="0" w:color="auto"/>
        <w:bottom w:val="none" w:sz="0" w:space="0" w:color="auto"/>
        <w:right w:val="none" w:sz="0" w:space="0" w:color="auto"/>
      </w:divBdr>
    </w:div>
    <w:div w:id="1143083179">
      <w:bodyDiv w:val="1"/>
      <w:marLeft w:val="0"/>
      <w:marRight w:val="0"/>
      <w:marTop w:val="0"/>
      <w:marBottom w:val="0"/>
      <w:divBdr>
        <w:top w:val="none" w:sz="0" w:space="0" w:color="auto"/>
        <w:left w:val="none" w:sz="0" w:space="0" w:color="auto"/>
        <w:bottom w:val="none" w:sz="0" w:space="0" w:color="auto"/>
        <w:right w:val="none" w:sz="0" w:space="0" w:color="auto"/>
      </w:divBdr>
    </w:div>
    <w:div w:id="1188445667">
      <w:bodyDiv w:val="1"/>
      <w:marLeft w:val="0"/>
      <w:marRight w:val="0"/>
      <w:marTop w:val="0"/>
      <w:marBottom w:val="0"/>
      <w:divBdr>
        <w:top w:val="none" w:sz="0" w:space="0" w:color="auto"/>
        <w:left w:val="none" w:sz="0" w:space="0" w:color="auto"/>
        <w:bottom w:val="none" w:sz="0" w:space="0" w:color="auto"/>
        <w:right w:val="none" w:sz="0" w:space="0" w:color="auto"/>
      </w:divBdr>
    </w:div>
    <w:div w:id="1249465528">
      <w:bodyDiv w:val="1"/>
      <w:marLeft w:val="0"/>
      <w:marRight w:val="0"/>
      <w:marTop w:val="0"/>
      <w:marBottom w:val="0"/>
      <w:divBdr>
        <w:top w:val="none" w:sz="0" w:space="0" w:color="auto"/>
        <w:left w:val="none" w:sz="0" w:space="0" w:color="auto"/>
        <w:bottom w:val="none" w:sz="0" w:space="0" w:color="auto"/>
        <w:right w:val="none" w:sz="0" w:space="0" w:color="auto"/>
      </w:divBdr>
    </w:div>
    <w:div w:id="1249844566">
      <w:bodyDiv w:val="1"/>
      <w:marLeft w:val="0"/>
      <w:marRight w:val="0"/>
      <w:marTop w:val="0"/>
      <w:marBottom w:val="0"/>
      <w:divBdr>
        <w:top w:val="none" w:sz="0" w:space="0" w:color="auto"/>
        <w:left w:val="none" w:sz="0" w:space="0" w:color="auto"/>
        <w:bottom w:val="none" w:sz="0" w:space="0" w:color="auto"/>
        <w:right w:val="none" w:sz="0" w:space="0" w:color="auto"/>
      </w:divBdr>
    </w:div>
    <w:div w:id="1296063596">
      <w:bodyDiv w:val="1"/>
      <w:marLeft w:val="0"/>
      <w:marRight w:val="0"/>
      <w:marTop w:val="0"/>
      <w:marBottom w:val="0"/>
      <w:divBdr>
        <w:top w:val="none" w:sz="0" w:space="0" w:color="auto"/>
        <w:left w:val="none" w:sz="0" w:space="0" w:color="auto"/>
        <w:bottom w:val="none" w:sz="0" w:space="0" w:color="auto"/>
        <w:right w:val="none" w:sz="0" w:space="0" w:color="auto"/>
      </w:divBdr>
    </w:div>
    <w:div w:id="1353918817">
      <w:bodyDiv w:val="1"/>
      <w:marLeft w:val="0"/>
      <w:marRight w:val="0"/>
      <w:marTop w:val="0"/>
      <w:marBottom w:val="0"/>
      <w:divBdr>
        <w:top w:val="none" w:sz="0" w:space="0" w:color="auto"/>
        <w:left w:val="none" w:sz="0" w:space="0" w:color="auto"/>
        <w:bottom w:val="none" w:sz="0" w:space="0" w:color="auto"/>
        <w:right w:val="none" w:sz="0" w:space="0" w:color="auto"/>
      </w:divBdr>
    </w:div>
    <w:div w:id="1375616849">
      <w:bodyDiv w:val="1"/>
      <w:marLeft w:val="0"/>
      <w:marRight w:val="0"/>
      <w:marTop w:val="0"/>
      <w:marBottom w:val="0"/>
      <w:divBdr>
        <w:top w:val="none" w:sz="0" w:space="0" w:color="auto"/>
        <w:left w:val="none" w:sz="0" w:space="0" w:color="auto"/>
        <w:bottom w:val="none" w:sz="0" w:space="0" w:color="auto"/>
        <w:right w:val="none" w:sz="0" w:space="0" w:color="auto"/>
      </w:divBdr>
    </w:div>
    <w:div w:id="1376812713">
      <w:bodyDiv w:val="1"/>
      <w:marLeft w:val="0"/>
      <w:marRight w:val="0"/>
      <w:marTop w:val="0"/>
      <w:marBottom w:val="0"/>
      <w:divBdr>
        <w:top w:val="none" w:sz="0" w:space="0" w:color="auto"/>
        <w:left w:val="none" w:sz="0" w:space="0" w:color="auto"/>
        <w:bottom w:val="none" w:sz="0" w:space="0" w:color="auto"/>
        <w:right w:val="none" w:sz="0" w:space="0" w:color="auto"/>
      </w:divBdr>
    </w:div>
    <w:div w:id="1405956273">
      <w:bodyDiv w:val="1"/>
      <w:marLeft w:val="0"/>
      <w:marRight w:val="0"/>
      <w:marTop w:val="0"/>
      <w:marBottom w:val="0"/>
      <w:divBdr>
        <w:top w:val="none" w:sz="0" w:space="0" w:color="auto"/>
        <w:left w:val="none" w:sz="0" w:space="0" w:color="auto"/>
        <w:bottom w:val="none" w:sz="0" w:space="0" w:color="auto"/>
        <w:right w:val="none" w:sz="0" w:space="0" w:color="auto"/>
      </w:divBdr>
    </w:div>
    <w:div w:id="1421028562">
      <w:bodyDiv w:val="1"/>
      <w:marLeft w:val="0"/>
      <w:marRight w:val="0"/>
      <w:marTop w:val="0"/>
      <w:marBottom w:val="0"/>
      <w:divBdr>
        <w:top w:val="none" w:sz="0" w:space="0" w:color="auto"/>
        <w:left w:val="none" w:sz="0" w:space="0" w:color="auto"/>
        <w:bottom w:val="none" w:sz="0" w:space="0" w:color="auto"/>
        <w:right w:val="none" w:sz="0" w:space="0" w:color="auto"/>
      </w:divBdr>
    </w:div>
    <w:div w:id="1487741920">
      <w:bodyDiv w:val="1"/>
      <w:marLeft w:val="0"/>
      <w:marRight w:val="0"/>
      <w:marTop w:val="0"/>
      <w:marBottom w:val="0"/>
      <w:divBdr>
        <w:top w:val="none" w:sz="0" w:space="0" w:color="auto"/>
        <w:left w:val="none" w:sz="0" w:space="0" w:color="auto"/>
        <w:bottom w:val="none" w:sz="0" w:space="0" w:color="auto"/>
        <w:right w:val="none" w:sz="0" w:space="0" w:color="auto"/>
      </w:divBdr>
    </w:div>
    <w:div w:id="1512525826">
      <w:bodyDiv w:val="1"/>
      <w:marLeft w:val="0"/>
      <w:marRight w:val="0"/>
      <w:marTop w:val="0"/>
      <w:marBottom w:val="0"/>
      <w:divBdr>
        <w:top w:val="none" w:sz="0" w:space="0" w:color="auto"/>
        <w:left w:val="none" w:sz="0" w:space="0" w:color="auto"/>
        <w:bottom w:val="none" w:sz="0" w:space="0" w:color="auto"/>
        <w:right w:val="none" w:sz="0" w:space="0" w:color="auto"/>
      </w:divBdr>
    </w:div>
    <w:div w:id="1515073643">
      <w:bodyDiv w:val="1"/>
      <w:marLeft w:val="0"/>
      <w:marRight w:val="0"/>
      <w:marTop w:val="0"/>
      <w:marBottom w:val="0"/>
      <w:divBdr>
        <w:top w:val="none" w:sz="0" w:space="0" w:color="auto"/>
        <w:left w:val="none" w:sz="0" w:space="0" w:color="auto"/>
        <w:bottom w:val="none" w:sz="0" w:space="0" w:color="auto"/>
        <w:right w:val="none" w:sz="0" w:space="0" w:color="auto"/>
      </w:divBdr>
    </w:div>
    <w:div w:id="1535194937">
      <w:bodyDiv w:val="1"/>
      <w:marLeft w:val="0"/>
      <w:marRight w:val="0"/>
      <w:marTop w:val="0"/>
      <w:marBottom w:val="0"/>
      <w:divBdr>
        <w:top w:val="none" w:sz="0" w:space="0" w:color="auto"/>
        <w:left w:val="none" w:sz="0" w:space="0" w:color="auto"/>
        <w:bottom w:val="none" w:sz="0" w:space="0" w:color="auto"/>
        <w:right w:val="none" w:sz="0" w:space="0" w:color="auto"/>
      </w:divBdr>
      <w:divsChild>
        <w:div w:id="506600321">
          <w:marLeft w:val="0"/>
          <w:marRight w:val="0"/>
          <w:marTop w:val="0"/>
          <w:marBottom w:val="0"/>
          <w:divBdr>
            <w:top w:val="none" w:sz="0" w:space="0" w:color="auto"/>
            <w:left w:val="none" w:sz="0" w:space="0" w:color="auto"/>
            <w:bottom w:val="none" w:sz="0" w:space="0" w:color="auto"/>
            <w:right w:val="none" w:sz="0" w:space="0" w:color="auto"/>
          </w:divBdr>
          <w:divsChild>
            <w:div w:id="953173821">
              <w:marLeft w:val="0"/>
              <w:marRight w:val="0"/>
              <w:marTop w:val="0"/>
              <w:marBottom w:val="0"/>
              <w:divBdr>
                <w:top w:val="none" w:sz="0" w:space="0" w:color="auto"/>
                <w:left w:val="none" w:sz="0" w:space="0" w:color="auto"/>
                <w:bottom w:val="none" w:sz="0" w:space="0" w:color="auto"/>
                <w:right w:val="none" w:sz="0" w:space="0" w:color="auto"/>
              </w:divBdr>
              <w:divsChild>
                <w:div w:id="1288975665">
                  <w:marLeft w:val="0"/>
                  <w:marRight w:val="0"/>
                  <w:marTop w:val="0"/>
                  <w:marBottom w:val="0"/>
                  <w:divBdr>
                    <w:top w:val="none" w:sz="0" w:space="0" w:color="auto"/>
                    <w:left w:val="none" w:sz="0" w:space="0" w:color="auto"/>
                    <w:bottom w:val="none" w:sz="0" w:space="0" w:color="auto"/>
                    <w:right w:val="none" w:sz="0" w:space="0" w:color="auto"/>
                  </w:divBdr>
                  <w:divsChild>
                    <w:div w:id="1116021267">
                      <w:marLeft w:val="0"/>
                      <w:marRight w:val="0"/>
                      <w:marTop w:val="0"/>
                      <w:marBottom w:val="0"/>
                      <w:divBdr>
                        <w:top w:val="none" w:sz="0" w:space="0" w:color="auto"/>
                        <w:left w:val="none" w:sz="0" w:space="0" w:color="auto"/>
                        <w:bottom w:val="none" w:sz="0" w:space="0" w:color="auto"/>
                        <w:right w:val="none" w:sz="0" w:space="0" w:color="auto"/>
                      </w:divBdr>
                      <w:divsChild>
                        <w:div w:id="2091465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4095908">
          <w:marLeft w:val="0"/>
          <w:marRight w:val="0"/>
          <w:marTop w:val="0"/>
          <w:marBottom w:val="0"/>
          <w:divBdr>
            <w:top w:val="none" w:sz="0" w:space="0" w:color="auto"/>
            <w:left w:val="none" w:sz="0" w:space="0" w:color="auto"/>
            <w:bottom w:val="none" w:sz="0" w:space="0" w:color="auto"/>
            <w:right w:val="none" w:sz="0" w:space="0" w:color="auto"/>
          </w:divBdr>
          <w:divsChild>
            <w:div w:id="1255702464">
              <w:marLeft w:val="0"/>
              <w:marRight w:val="0"/>
              <w:marTop w:val="0"/>
              <w:marBottom w:val="0"/>
              <w:divBdr>
                <w:top w:val="none" w:sz="0" w:space="0" w:color="auto"/>
                <w:left w:val="none" w:sz="0" w:space="0" w:color="auto"/>
                <w:bottom w:val="none" w:sz="0" w:space="0" w:color="auto"/>
                <w:right w:val="none" w:sz="0" w:space="0" w:color="auto"/>
              </w:divBdr>
              <w:divsChild>
                <w:div w:id="2101366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6305066">
          <w:marLeft w:val="0"/>
          <w:marRight w:val="0"/>
          <w:marTop w:val="0"/>
          <w:marBottom w:val="0"/>
          <w:divBdr>
            <w:top w:val="none" w:sz="0" w:space="0" w:color="auto"/>
            <w:left w:val="none" w:sz="0" w:space="0" w:color="auto"/>
            <w:bottom w:val="none" w:sz="0" w:space="0" w:color="auto"/>
            <w:right w:val="none" w:sz="0" w:space="0" w:color="auto"/>
          </w:divBdr>
          <w:divsChild>
            <w:div w:id="1321695369">
              <w:marLeft w:val="0"/>
              <w:marRight w:val="0"/>
              <w:marTop w:val="0"/>
              <w:marBottom w:val="0"/>
              <w:divBdr>
                <w:top w:val="none" w:sz="0" w:space="0" w:color="auto"/>
                <w:left w:val="none" w:sz="0" w:space="0" w:color="auto"/>
                <w:bottom w:val="none" w:sz="0" w:space="0" w:color="auto"/>
                <w:right w:val="none" w:sz="0" w:space="0" w:color="auto"/>
              </w:divBdr>
              <w:divsChild>
                <w:div w:id="749429629">
                  <w:marLeft w:val="0"/>
                  <w:marRight w:val="0"/>
                  <w:marTop w:val="0"/>
                  <w:marBottom w:val="0"/>
                  <w:divBdr>
                    <w:top w:val="none" w:sz="0" w:space="0" w:color="auto"/>
                    <w:left w:val="none" w:sz="0" w:space="0" w:color="auto"/>
                    <w:bottom w:val="none" w:sz="0" w:space="0" w:color="auto"/>
                    <w:right w:val="none" w:sz="0" w:space="0" w:color="auto"/>
                  </w:divBdr>
                  <w:divsChild>
                    <w:div w:id="269626289">
                      <w:marLeft w:val="0"/>
                      <w:marRight w:val="0"/>
                      <w:marTop w:val="0"/>
                      <w:marBottom w:val="0"/>
                      <w:divBdr>
                        <w:top w:val="none" w:sz="0" w:space="0" w:color="auto"/>
                        <w:left w:val="none" w:sz="0" w:space="0" w:color="auto"/>
                        <w:bottom w:val="none" w:sz="0" w:space="0" w:color="auto"/>
                        <w:right w:val="none" w:sz="0" w:space="0" w:color="auto"/>
                      </w:divBdr>
                      <w:divsChild>
                        <w:div w:id="526676350">
                          <w:marLeft w:val="0"/>
                          <w:marRight w:val="0"/>
                          <w:marTop w:val="0"/>
                          <w:marBottom w:val="0"/>
                          <w:divBdr>
                            <w:top w:val="none" w:sz="0" w:space="0" w:color="auto"/>
                            <w:left w:val="none" w:sz="0" w:space="0" w:color="auto"/>
                            <w:bottom w:val="none" w:sz="0" w:space="0" w:color="auto"/>
                            <w:right w:val="none" w:sz="0" w:space="0" w:color="auto"/>
                          </w:divBdr>
                          <w:divsChild>
                            <w:div w:id="1469010363">
                              <w:marLeft w:val="0"/>
                              <w:marRight w:val="0"/>
                              <w:marTop w:val="0"/>
                              <w:marBottom w:val="0"/>
                              <w:divBdr>
                                <w:top w:val="none" w:sz="0" w:space="0" w:color="auto"/>
                                <w:left w:val="none" w:sz="0" w:space="0" w:color="auto"/>
                                <w:bottom w:val="none" w:sz="0" w:space="0" w:color="auto"/>
                                <w:right w:val="none" w:sz="0" w:space="0" w:color="auto"/>
                              </w:divBdr>
                              <w:divsChild>
                                <w:div w:id="705061453">
                                  <w:marLeft w:val="0"/>
                                  <w:marRight w:val="0"/>
                                  <w:marTop w:val="0"/>
                                  <w:marBottom w:val="0"/>
                                  <w:divBdr>
                                    <w:top w:val="none" w:sz="0" w:space="0" w:color="auto"/>
                                    <w:left w:val="none" w:sz="0" w:space="0" w:color="auto"/>
                                    <w:bottom w:val="none" w:sz="0" w:space="0" w:color="auto"/>
                                    <w:right w:val="none" w:sz="0" w:space="0" w:color="auto"/>
                                  </w:divBdr>
                                  <w:divsChild>
                                    <w:div w:id="1406102400">
                                      <w:marLeft w:val="0"/>
                                      <w:marRight w:val="0"/>
                                      <w:marTop w:val="0"/>
                                      <w:marBottom w:val="0"/>
                                      <w:divBdr>
                                        <w:top w:val="none" w:sz="0" w:space="0" w:color="auto"/>
                                        <w:left w:val="none" w:sz="0" w:space="0" w:color="auto"/>
                                        <w:bottom w:val="none" w:sz="0" w:space="0" w:color="auto"/>
                                        <w:right w:val="none" w:sz="0" w:space="0" w:color="auto"/>
                                      </w:divBdr>
                                      <w:divsChild>
                                        <w:div w:id="1063412875">
                                          <w:marLeft w:val="0"/>
                                          <w:marRight w:val="0"/>
                                          <w:marTop w:val="0"/>
                                          <w:marBottom w:val="0"/>
                                          <w:divBdr>
                                            <w:top w:val="none" w:sz="0" w:space="0" w:color="auto"/>
                                            <w:left w:val="none" w:sz="0" w:space="0" w:color="auto"/>
                                            <w:bottom w:val="none" w:sz="0" w:space="0" w:color="auto"/>
                                            <w:right w:val="none" w:sz="0" w:space="0" w:color="auto"/>
                                          </w:divBdr>
                                          <w:divsChild>
                                            <w:div w:id="965046115">
                                              <w:marLeft w:val="0"/>
                                              <w:marRight w:val="0"/>
                                              <w:marTop w:val="0"/>
                                              <w:marBottom w:val="0"/>
                                              <w:divBdr>
                                                <w:top w:val="none" w:sz="0" w:space="0" w:color="auto"/>
                                                <w:left w:val="none" w:sz="0" w:space="0" w:color="auto"/>
                                                <w:bottom w:val="none" w:sz="0" w:space="0" w:color="auto"/>
                                                <w:right w:val="none" w:sz="0" w:space="0" w:color="auto"/>
                                              </w:divBdr>
                                              <w:divsChild>
                                                <w:div w:id="630090280">
                                                  <w:marLeft w:val="0"/>
                                                  <w:marRight w:val="0"/>
                                                  <w:marTop w:val="0"/>
                                                  <w:marBottom w:val="0"/>
                                                  <w:divBdr>
                                                    <w:top w:val="none" w:sz="0" w:space="0" w:color="auto"/>
                                                    <w:left w:val="none" w:sz="0" w:space="0" w:color="auto"/>
                                                    <w:bottom w:val="none" w:sz="0" w:space="0" w:color="auto"/>
                                                    <w:right w:val="none" w:sz="0" w:space="0" w:color="auto"/>
                                                  </w:divBdr>
                                                  <w:divsChild>
                                                    <w:div w:id="1910260371">
                                                      <w:marLeft w:val="0"/>
                                                      <w:marRight w:val="0"/>
                                                      <w:marTop w:val="0"/>
                                                      <w:marBottom w:val="0"/>
                                                      <w:divBdr>
                                                        <w:top w:val="none" w:sz="0" w:space="0" w:color="auto"/>
                                                        <w:left w:val="none" w:sz="0" w:space="0" w:color="auto"/>
                                                        <w:bottom w:val="none" w:sz="0" w:space="0" w:color="auto"/>
                                                        <w:right w:val="none" w:sz="0" w:space="0" w:color="auto"/>
                                                      </w:divBdr>
                                                      <w:divsChild>
                                                        <w:div w:id="979117712">
                                                          <w:marLeft w:val="0"/>
                                                          <w:marRight w:val="0"/>
                                                          <w:marTop w:val="0"/>
                                                          <w:marBottom w:val="0"/>
                                                          <w:divBdr>
                                                            <w:top w:val="none" w:sz="0" w:space="0" w:color="auto"/>
                                                            <w:left w:val="none" w:sz="0" w:space="0" w:color="auto"/>
                                                            <w:bottom w:val="none" w:sz="0" w:space="0" w:color="auto"/>
                                                            <w:right w:val="none" w:sz="0" w:space="0" w:color="auto"/>
                                                          </w:divBdr>
                                                          <w:divsChild>
                                                            <w:div w:id="1362780418">
                                                              <w:marLeft w:val="0"/>
                                                              <w:marRight w:val="0"/>
                                                              <w:marTop w:val="0"/>
                                                              <w:marBottom w:val="0"/>
                                                              <w:divBdr>
                                                                <w:top w:val="none" w:sz="0" w:space="0" w:color="auto"/>
                                                                <w:left w:val="none" w:sz="0" w:space="0" w:color="auto"/>
                                                                <w:bottom w:val="none" w:sz="0" w:space="0" w:color="auto"/>
                                                                <w:right w:val="none" w:sz="0" w:space="0" w:color="auto"/>
                                                              </w:divBdr>
                                                              <w:divsChild>
                                                                <w:div w:id="1437825568">
                                                                  <w:marLeft w:val="0"/>
                                                                  <w:marRight w:val="0"/>
                                                                  <w:marTop w:val="0"/>
                                                                  <w:marBottom w:val="0"/>
                                                                  <w:divBdr>
                                                                    <w:top w:val="none" w:sz="0" w:space="0" w:color="auto"/>
                                                                    <w:left w:val="none" w:sz="0" w:space="0" w:color="auto"/>
                                                                    <w:bottom w:val="none" w:sz="0" w:space="0" w:color="auto"/>
                                                                    <w:right w:val="none" w:sz="0" w:space="0" w:color="auto"/>
                                                                  </w:divBdr>
                                                                  <w:divsChild>
                                                                    <w:div w:id="705370730">
                                                                      <w:marLeft w:val="0"/>
                                                                      <w:marRight w:val="0"/>
                                                                      <w:marTop w:val="0"/>
                                                                      <w:marBottom w:val="0"/>
                                                                      <w:divBdr>
                                                                        <w:top w:val="none" w:sz="0" w:space="0" w:color="auto"/>
                                                                        <w:left w:val="none" w:sz="0" w:space="0" w:color="auto"/>
                                                                        <w:bottom w:val="none" w:sz="0" w:space="0" w:color="auto"/>
                                                                        <w:right w:val="none" w:sz="0" w:space="0" w:color="auto"/>
                                                                      </w:divBdr>
                                                                      <w:divsChild>
                                                                        <w:div w:id="908883440">
                                                                          <w:marLeft w:val="0"/>
                                                                          <w:marRight w:val="0"/>
                                                                          <w:marTop w:val="0"/>
                                                                          <w:marBottom w:val="0"/>
                                                                          <w:divBdr>
                                                                            <w:top w:val="none" w:sz="0" w:space="0" w:color="auto"/>
                                                                            <w:left w:val="none" w:sz="0" w:space="0" w:color="auto"/>
                                                                            <w:bottom w:val="none" w:sz="0" w:space="0" w:color="auto"/>
                                                                            <w:right w:val="none" w:sz="0" w:space="0" w:color="auto"/>
                                                                          </w:divBdr>
                                                                          <w:divsChild>
                                                                            <w:div w:id="1454593568">
                                                                              <w:marLeft w:val="0"/>
                                                                              <w:marRight w:val="0"/>
                                                                              <w:marTop w:val="0"/>
                                                                              <w:marBottom w:val="0"/>
                                                                              <w:divBdr>
                                                                                <w:top w:val="none" w:sz="0" w:space="0" w:color="auto"/>
                                                                                <w:left w:val="none" w:sz="0" w:space="0" w:color="auto"/>
                                                                                <w:bottom w:val="none" w:sz="0" w:space="0" w:color="auto"/>
                                                                                <w:right w:val="none" w:sz="0" w:space="0" w:color="auto"/>
                                                                              </w:divBdr>
                                                                              <w:divsChild>
                                                                                <w:div w:id="995065430">
                                                                                  <w:marLeft w:val="0"/>
                                                                                  <w:marRight w:val="0"/>
                                                                                  <w:marTop w:val="0"/>
                                                                                  <w:marBottom w:val="0"/>
                                                                                  <w:divBdr>
                                                                                    <w:top w:val="none" w:sz="0" w:space="0" w:color="auto"/>
                                                                                    <w:left w:val="none" w:sz="0" w:space="0" w:color="auto"/>
                                                                                    <w:bottom w:val="none" w:sz="0" w:space="0" w:color="auto"/>
                                                                                    <w:right w:val="none" w:sz="0" w:space="0" w:color="auto"/>
                                                                                  </w:divBdr>
                                                                                  <w:divsChild>
                                                                                    <w:div w:id="880676539">
                                                                                      <w:marLeft w:val="0"/>
                                                                                      <w:marRight w:val="0"/>
                                                                                      <w:marTop w:val="0"/>
                                                                                      <w:marBottom w:val="0"/>
                                                                                      <w:divBdr>
                                                                                        <w:top w:val="none" w:sz="0" w:space="0" w:color="auto"/>
                                                                                        <w:left w:val="none" w:sz="0" w:space="0" w:color="auto"/>
                                                                                        <w:bottom w:val="none" w:sz="0" w:space="0" w:color="auto"/>
                                                                                        <w:right w:val="none" w:sz="0" w:space="0" w:color="auto"/>
                                                                                      </w:divBdr>
                                                                                      <w:divsChild>
                                                                                        <w:div w:id="709262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65722530">
      <w:bodyDiv w:val="1"/>
      <w:marLeft w:val="0"/>
      <w:marRight w:val="0"/>
      <w:marTop w:val="0"/>
      <w:marBottom w:val="0"/>
      <w:divBdr>
        <w:top w:val="none" w:sz="0" w:space="0" w:color="auto"/>
        <w:left w:val="none" w:sz="0" w:space="0" w:color="auto"/>
        <w:bottom w:val="none" w:sz="0" w:space="0" w:color="auto"/>
        <w:right w:val="none" w:sz="0" w:space="0" w:color="auto"/>
      </w:divBdr>
    </w:div>
    <w:div w:id="1613518203">
      <w:bodyDiv w:val="1"/>
      <w:marLeft w:val="0"/>
      <w:marRight w:val="0"/>
      <w:marTop w:val="0"/>
      <w:marBottom w:val="0"/>
      <w:divBdr>
        <w:top w:val="none" w:sz="0" w:space="0" w:color="auto"/>
        <w:left w:val="none" w:sz="0" w:space="0" w:color="auto"/>
        <w:bottom w:val="none" w:sz="0" w:space="0" w:color="auto"/>
        <w:right w:val="none" w:sz="0" w:space="0" w:color="auto"/>
      </w:divBdr>
    </w:div>
    <w:div w:id="1618029382">
      <w:bodyDiv w:val="1"/>
      <w:marLeft w:val="0"/>
      <w:marRight w:val="0"/>
      <w:marTop w:val="0"/>
      <w:marBottom w:val="0"/>
      <w:divBdr>
        <w:top w:val="none" w:sz="0" w:space="0" w:color="auto"/>
        <w:left w:val="none" w:sz="0" w:space="0" w:color="auto"/>
        <w:bottom w:val="none" w:sz="0" w:space="0" w:color="auto"/>
        <w:right w:val="none" w:sz="0" w:space="0" w:color="auto"/>
      </w:divBdr>
    </w:div>
    <w:div w:id="1646616385">
      <w:bodyDiv w:val="1"/>
      <w:marLeft w:val="0"/>
      <w:marRight w:val="0"/>
      <w:marTop w:val="0"/>
      <w:marBottom w:val="0"/>
      <w:divBdr>
        <w:top w:val="none" w:sz="0" w:space="0" w:color="auto"/>
        <w:left w:val="none" w:sz="0" w:space="0" w:color="auto"/>
        <w:bottom w:val="none" w:sz="0" w:space="0" w:color="auto"/>
        <w:right w:val="none" w:sz="0" w:space="0" w:color="auto"/>
      </w:divBdr>
    </w:div>
    <w:div w:id="1654405531">
      <w:bodyDiv w:val="1"/>
      <w:marLeft w:val="0"/>
      <w:marRight w:val="0"/>
      <w:marTop w:val="0"/>
      <w:marBottom w:val="0"/>
      <w:divBdr>
        <w:top w:val="none" w:sz="0" w:space="0" w:color="auto"/>
        <w:left w:val="none" w:sz="0" w:space="0" w:color="auto"/>
        <w:bottom w:val="none" w:sz="0" w:space="0" w:color="auto"/>
        <w:right w:val="none" w:sz="0" w:space="0" w:color="auto"/>
      </w:divBdr>
    </w:div>
    <w:div w:id="1676567590">
      <w:bodyDiv w:val="1"/>
      <w:marLeft w:val="0"/>
      <w:marRight w:val="0"/>
      <w:marTop w:val="0"/>
      <w:marBottom w:val="0"/>
      <w:divBdr>
        <w:top w:val="none" w:sz="0" w:space="0" w:color="auto"/>
        <w:left w:val="none" w:sz="0" w:space="0" w:color="auto"/>
        <w:bottom w:val="none" w:sz="0" w:space="0" w:color="auto"/>
        <w:right w:val="none" w:sz="0" w:space="0" w:color="auto"/>
      </w:divBdr>
    </w:div>
    <w:div w:id="1699501164">
      <w:bodyDiv w:val="1"/>
      <w:marLeft w:val="0"/>
      <w:marRight w:val="0"/>
      <w:marTop w:val="0"/>
      <w:marBottom w:val="0"/>
      <w:divBdr>
        <w:top w:val="none" w:sz="0" w:space="0" w:color="auto"/>
        <w:left w:val="none" w:sz="0" w:space="0" w:color="auto"/>
        <w:bottom w:val="none" w:sz="0" w:space="0" w:color="auto"/>
        <w:right w:val="none" w:sz="0" w:space="0" w:color="auto"/>
      </w:divBdr>
    </w:div>
    <w:div w:id="1883856222">
      <w:bodyDiv w:val="1"/>
      <w:marLeft w:val="0"/>
      <w:marRight w:val="0"/>
      <w:marTop w:val="0"/>
      <w:marBottom w:val="0"/>
      <w:divBdr>
        <w:top w:val="none" w:sz="0" w:space="0" w:color="auto"/>
        <w:left w:val="none" w:sz="0" w:space="0" w:color="auto"/>
        <w:bottom w:val="none" w:sz="0" w:space="0" w:color="auto"/>
        <w:right w:val="none" w:sz="0" w:space="0" w:color="auto"/>
      </w:divBdr>
    </w:div>
    <w:div w:id="1928729662">
      <w:bodyDiv w:val="1"/>
      <w:marLeft w:val="0"/>
      <w:marRight w:val="0"/>
      <w:marTop w:val="0"/>
      <w:marBottom w:val="0"/>
      <w:divBdr>
        <w:top w:val="none" w:sz="0" w:space="0" w:color="auto"/>
        <w:left w:val="none" w:sz="0" w:space="0" w:color="auto"/>
        <w:bottom w:val="none" w:sz="0" w:space="0" w:color="auto"/>
        <w:right w:val="none" w:sz="0" w:space="0" w:color="auto"/>
      </w:divBdr>
    </w:div>
    <w:div w:id="1936404502">
      <w:bodyDiv w:val="1"/>
      <w:marLeft w:val="0"/>
      <w:marRight w:val="0"/>
      <w:marTop w:val="0"/>
      <w:marBottom w:val="0"/>
      <w:divBdr>
        <w:top w:val="none" w:sz="0" w:space="0" w:color="auto"/>
        <w:left w:val="none" w:sz="0" w:space="0" w:color="auto"/>
        <w:bottom w:val="none" w:sz="0" w:space="0" w:color="auto"/>
        <w:right w:val="none" w:sz="0" w:space="0" w:color="auto"/>
      </w:divBdr>
    </w:div>
    <w:div w:id="1995798705">
      <w:bodyDiv w:val="1"/>
      <w:marLeft w:val="0"/>
      <w:marRight w:val="0"/>
      <w:marTop w:val="0"/>
      <w:marBottom w:val="0"/>
      <w:divBdr>
        <w:top w:val="none" w:sz="0" w:space="0" w:color="auto"/>
        <w:left w:val="none" w:sz="0" w:space="0" w:color="auto"/>
        <w:bottom w:val="none" w:sz="0" w:space="0" w:color="auto"/>
        <w:right w:val="none" w:sz="0" w:space="0" w:color="auto"/>
      </w:divBdr>
    </w:div>
    <w:div w:id="2001422508">
      <w:bodyDiv w:val="1"/>
      <w:marLeft w:val="0"/>
      <w:marRight w:val="0"/>
      <w:marTop w:val="0"/>
      <w:marBottom w:val="0"/>
      <w:divBdr>
        <w:top w:val="none" w:sz="0" w:space="0" w:color="auto"/>
        <w:left w:val="none" w:sz="0" w:space="0" w:color="auto"/>
        <w:bottom w:val="none" w:sz="0" w:space="0" w:color="auto"/>
        <w:right w:val="none" w:sz="0" w:space="0" w:color="auto"/>
      </w:divBdr>
    </w:div>
    <w:div w:id="2094006708">
      <w:bodyDiv w:val="1"/>
      <w:marLeft w:val="0"/>
      <w:marRight w:val="0"/>
      <w:marTop w:val="0"/>
      <w:marBottom w:val="0"/>
      <w:divBdr>
        <w:top w:val="none" w:sz="0" w:space="0" w:color="auto"/>
        <w:left w:val="none" w:sz="0" w:space="0" w:color="auto"/>
        <w:bottom w:val="none" w:sz="0" w:space="0" w:color="auto"/>
        <w:right w:val="none" w:sz="0" w:space="0" w:color="auto"/>
      </w:divBdr>
    </w:div>
    <w:div w:id="2122724756">
      <w:bodyDiv w:val="1"/>
      <w:marLeft w:val="0"/>
      <w:marRight w:val="0"/>
      <w:marTop w:val="0"/>
      <w:marBottom w:val="0"/>
      <w:divBdr>
        <w:top w:val="none" w:sz="0" w:space="0" w:color="auto"/>
        <w:left w:val="none" w:sz="0" w:space="0" w:color="auto"/>
        <w:bottom w:val="none" w:sz="0" w:space="0" w:color="auto"/>
        <w:right w:val="none" w:sz="0" w:space="0" w:color="auto"/>
      </w:divBdr>
      <w:divsChild>
        <w:div w:id="710692044">
          <w:marLeft w:val="547"/>
          <w:marRight w:val="0"/>
          <w:marTop w:val="115"/>
          <w:marBottom w:val="0"/>
          <w:divBdr>
            <w:top w:val="none" w:sz="0" w:space="0" w:color="auto"/>
            <w:left w:val="none" w:sz="0" w:space="0" w:color="auto"/>
            <w:bottom w:val="none" w:sz="0" w:space="0" w:color="auto"/>
            <w:right w:val="none" w:sz="0" w:space="0" w:color="auto"/>
          </w:divBdr>
        </w:div>
        <w:div w:id="517433468">
          <w:marLeft w:val="547"/>
          <w:marRight w:val="0"/>
          <w:marTop w:val="115"/>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endnotes" Target="endnotes.xml" Id="rId13" /><Relationship Type="http://schemas.openxmlformats.org/officeDocument/2006/relationships/image" Target="media/image3.emf" Id="rId18" /><Relationship Type="http://schemas.openxmlformats.org/officeDocument/2006/relationships/hyperlink" Target="http://www.google.com/url?sa=i&amp;rct=j&amp;q=&amp;esrc=s&amp;source=images&amp;cd=&amp;cad=rja&amp;uact=8&amp;ved=0ahUKEwiI6Zev0PPRAhXGxxQKHf1VB1EQjRwIBw&amp;url=http://downloadicons.net/objective-88507&amp;bvm=bv.146094739,d.d24&amp;psig=AFQjCNFMmJp7Y5p1sBfryWVe_2rpkW7YoQ&amp;ust=1486201012217565" TargetMode="External" Id="rId26" /><Relationship Type="http://schemas.openxmlformats.org/officeDocument/2006/relationships/hyperlink" Target="https://www.gavi.org/soutien/processus/demander/rendre-compte-renouveler" TargetMode="External" Id="rId39" /><Relationship Type="http://schemas.openxmlformats.org/officeDocument/2006/relationships/hyperlink" Target="https://www.gavi.org/soutien/processus/portail-pays/" TargetMode="External" Id="rId21" /><Relationship Type="http://schemas.openxmlformats.org/officeDocument/2006/relationships/package" Target="embeddings/Pr_sentation_Microsoft_PowerPoint.pptx" Id="rId34" /><Relationship Type="http://schemas.openxmlformats.org/officeDocument/2006/relationships/image" Target="media/image12.jpeg" Id="rId42" /><Relationship Type="http://schemas.openxmlformats.org/officeDocument/2006/relationships/hyperlink" Target="https://www.gavi.org/soutien/processus/demander/directives-supplementaires" TargetMode="External" Id="rId47" /><Relationship Type="http://schemas.openxmlformats.org/officeDocument/2006/relationships/hyperlink" Target="https://www.gavi.org/soutien/processus/demander/rss/" TargetMode="External" Id="rId50" /><Relationship Type="http://schemas.openxmlformats.org/officeDocument/2006/relationships/customXml" Target="../customXml/item7.xml" Id="rId7" /><Relationship Type="http://schemas.openxmlformats.org/officeDocument/2006/relationships/customXml" Target="../customXml/item2.xml" Id="rId2" /><Relationship Type="http://schemas.openxmlformats.org/officeDocument/2006/relationships/header" Target="header1.xml" Id="rId16" /><Relationship Type="http://schemas.openxmlformats.org/officeDocument/2006/relationships/hyperlink" Target="https://www.gavi.org/soutien/processus/demander/directives-supplementaires/" TargetMode="External" Id="rId29" /><Relationship Type="http://schemas.openxmlformats.org/officeDocument/2006/relationships/webSettings" Target="webSettings.xml" Id="rId11" /><Relationship Type="http://schemas.openxmlformats.org/officeDocument/2006/relationships/header" Target="header3.xml" Id="rId24" /><Relationship Type="http://schemas.openxmlformats.org/officeDocument/2006/relationships/image" Target="media/image8.emf" Id="rId32" /><Relationship Type="http://schemas.openxmlformats.org/officeDocument/2006/relationships/image" Target="media/image10.emf" Id="rId37" /><Relationship Type="http://schemas.openxmlformats.org/officeDocument/2006/relationships/hyperlink" Target="https://www.gavi.org/soutien/processus/demander/directives-supplementaires/" TargetMode="External" Id="rId40" /><Relationship Type="http://schemas.openxmlformats.org/officeDocument/2006/relationships/hyperlink" Target="https://www.gavi.org/soutien/processus/demander/rss" TargetMode="External" Id="rId45" /><Relationship Type="http://schemas.microsoft.com/office/2016/09/relationships/commentsIds" Target="commentsIds.xml" Id="rId53" /><Relationship Type="http://schemas.openxmlformats.org/officeDocument/2006/relationships/customXml" Target="../customXml/item5.xml" Id="rId5" /><Relationship Type="http://schemas.openxmlformats.org/officeDocument/2006/relationships/settings" Target="settings.xml" Id="rId10" /><Relationship Type="http://schemas.openxmlformats.org/officeDocument/2006/relationships/image" Target="media/image4.emf" Id="rId19" /><Relationship Type="http://schemas.openxmlformats.org/officeDocument/2006/relationships/chart" Target="charts/chart3.xml" Id="rId44" /><Relationship Type="http://schemas.openxmlformats.org/officeDocument/2006/relationships/theme" Target="theme/theme1.xml" Id="rId52" /><Relationship Type="http://schemas.openxmlformats.org/officeDocument/2006/relationships/customXml" Target="../customXml/item4.xml" Id="rId4" /><Relationship Type="http://schemas.openxmlformats.org/officeDocument/2006/relationships/styles" Target="styles.xml" Id="rId9" /><Relationship Type="http://schemas.openxmlformats.org/officeDocument/2006/relationships/image" Target="media/image1.png" Id="rId14" /><Relationship Type="http://schemas.openxmlformats.org/officeDocument/2006/relationships/hyperlink" Target="https://www.gavi.org/soutien/processus/demander/vaccins/" TargetMode="External" Id="rId22" /><Relationship Type="http://schemas.openxmlformats.org/officeDocument/2006/relationships/image" Target="media/image5.png" Id="rId27" /><Relationship Type="http://schemas.openxmlformats.org/officeDocument/2006/relationships/chart" Target="charts/chart1.xml" Id="rId35" /><Relationship Type="http://schemas.openxmlformats.org/officeDocument/2006/relationships/hyperlink" Target="https://www.gavi.org/librairie/documents-gavi/formulaires-et-directives/analyse-de-la-situation-et-plan-pour-la-rougeole-et-la-rubeole-sur-5-ans/" TargetMode="External" Id="rId43" /><Relationship Type="http://schemas.openxmlformats.org/officeDocument/2006/relationships/hyperlink" Target="https://www.gavi.org/soutien/processus/demander/directives-supplementaires/" TargetMode="External" Id="rId48" /><Relationship Type="http://schemas.openxmlformats.org/officeDocument/2006/relationships/numbering" Target="numbering.xml" Id="rId8" /><Relationship Type="http://schemas.openxmlformats.org/officeDocument/2006/relationships/fontTable" Target="fontTable.xml" Id="rId51" /><Relationship Type="http://schemas.openxmlformats.org/officeDocument/2006/relationships/customXml" Target="../customXml/item3.xml" Id="rId3" /><Relationship Type="http://schemas.openxmlformats.org/officeDocument/2006/relationships/footnotes" Target="footnotes.xml" Id="rId12" /><Relationship Type="http://schemas.openxmlformats.org/officeDocument/2006/relationships/footer" Target="footer1.xml" Id="rId17" /><Relationship Type="http://schemas.openxmlformats.org/officeDocument/2006/relationships/header" Target="header4.xml" Id="rId25" /><Relationship Type="http://schemas.openxmlformats.org/officeDocument/2006/relationships/image" Target="media/image9.emf" Id="rId33" /><Relationship Type="http://schemas.openxmlformats.org/officeDocument/2006/relationships/hyperlink" Target="https://www.gavi.org/soutien/processus/demander/directives-supplementaires" TargetMode="External" Id="rId46" /><Relationship Type="http://schemas.openxmlformats.org/officeDocument/2006/relationships/hyperlink" Target="https://www.gavi.org/soutien/processus/demander/vaccins/" TargetMode="External" Id="rId20" /><Relationship Type="http://schemas.openxmlformats.org/officeDocument/2006/relationships/hyperlink" Target="https://www.gavi.org/soutien/processus/portail-pays/" TargetMode="External" Id="rId41" /><Relationship Type="http://schemas.openxmlformats.org/officeDocument/2006/relationships/customXml" Target="../customXml/item1.xml" Id="rId1" /><Relationship Type="http://schemas.openxmlformats.org/officeDocument/2006/relationships/customXml" Target="../customXml/item6.xml" Id="rId6" /><Relationship Type="http://schemas.openxmlformats.org/officeDocument/2006/relationships/header" Target="header2.xml" Id="rId23" /><Relationship Type="http://schemas.openxmlformats.org/officeDocument/2006/relationships/hyperlink" Target="https://www.gavi.org/soutien/processus/demander/rendre-compte-renouveler/" TargetMode="External" Id="rId28" /><Relationship Type="http://schemas.openxmlformats.org/officeDocument/2006/relationships/chart" Target="charts/chart2.xml" Id="rId36" /><Relationship Type="http://schemas.openxmlformats.org/officeDocument/2006/relationships/hyperlink" Target="https://www.gavi.org/soutien/processus/demander/directives-supplementaires/" TargetMode="External" Id="rId49" /><Relationship Type="http://schemas.openxmlformats.org/officeDocument/2006/relationships/hyperlink" Target="file:///C:/Users/eaboucharaf/OneDrive%20-%20Gavi/voustin/Desktop/(https:/www.gavi.org/soutien/processus/demander/)" TargetMode="External" Id="R26834d9ab4fa41fc" /><Relationship Type="http://schemas.openxmlformats.org/officeDocument/2006/relationships/image" Target="/media/image6.png" Id="Rfcdd83cb0f8b4d8e" /><Relationship Type="http://schemas.openxmlformats.org/officeDocument/2006/relationships/image" Target="/media/image7.png" Id="Rebd92aef0e8e467e" /><Relationship Type="http://schemas.openxmlformats.org/officeDocument/2006/relationships/image" Target="/media/image8.png" Id="R0cef3648d23d4246" /></Relationships>
</file>

<file path=word/_rels/footnotes.xml.rels><?xml version="1.0" encoding="UTF-8" standalone="yes"?>
<Relationships xmlns="http://schemas.openxmlformats.org/package/2006/relationships"><Relationship Id="rId3" Type="http://schemas.openxmlformats.org/officeDocument/2006/relationships/hyperlink" Target="https://www.gavi.org/librairie/documents-gavi/approvisionnements-achats/profils-produit-detailles/" TargetMode="External"/><Relationship Id="rId2" Type="http://schemas.openxmlformats.org/officeDocument/2006/relationships/hyperlink" Target="https://www.gavi.org/librairie/documents-gavi/approvisionnements-achats/profils-produit-detailles/" TargetMode="External"/><Relationship Id="rId1" Type="http://schemas.openxmlformats.org/officeDocument/2006/relationships/hyperlink" Target="https://www.gavi.org/librairie/documents-gavi/approvisionnements-achats/profils-produit-detailles/" TargetMode="External"/><Relationship Id="rId4" Type="http://schemas.openxmlformats.org/officeDocument/2006/relationships/hyperlink" Target="https://www.gavi.org/soutien/processus/demander/directives-supplementaire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charts/_rels/chart1.xml.rels><?xml version="1.0" encoding="UTF-8" standalone="yes"?>
<Relationships xmlns="http://schemas.openxmlformats.org/package/2006/relationships"><Relationship Id="rId3" Type="http://schemas.openxmlformats.org/officeDocument/2006/relationships/oleObject" Target="Classeur1"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C:\Users\Batoure\Desktop\ANALYSE%20jsp.xlsx" TargetMode="External"/></Relationships>
</file>

<file path=word/charts/_rels/chart3.xml.rels><?xml version="1.0" encoding="UTF-8" standalone="yes"?>
<Relationships xmlns="http://schemas.openxmlformats.org/package/2006/relationships"><Relationship Id="rId2" Type="http://schemas.openxmlformats.org/officeDocument/2006/relationships/oleObject" Target="file:///C:\Users\USER\Desktop\couverture%20var%201%20et%20var%202.xlsx" TargetMode="External"/><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b="1">
                <a:solidFill>
                  <a:sysClr val="windowText" lastClr="000000"/>
                </a:solidFill>
                <a:latin typeface="Times New Roman" panose="02020603050405020304" pitchFamily="18" charset="0"/>
                <a:cs typeface="Times New Roman" panose="02020603050405020304" pitchFamily="18" charset="0"/>
              </a:rPr>
              <a:t>Graphique N°5:</a:t>
            </a:r>
            <a:r>
              <a:rPr lang="en-US" sz="1200" b="1" baseline="0">
                <a:solidFill>
                  <a:sysClr val="windowText" lastClr="000000"/>
                </a:solidFill>
                <a:latin typeface="Times New Roman" panose="02020603050405020304" pitchFamily="18" charset="0"/>
                <a:cs typeface="Times New Roman" panose="02020603050405020304" pitchFamily="18" charset="0"/>
              </a:rPr>
              <a:t> </a:t>
            </a:r>
            <a:r>
              <a:rPr lang="en-US" sz="1200" b="1">
                <a:solidFill>
                  <a:sysClr val="windowText" lastClr="000000"/>
                </a:solidFill>
                <a:latin typeface="Times New Roman" panose="02020603050405020304" pitchFamily="18" charset="0"/>
                <a:cs typeface="Times New Roman" panose="02020603050405020304" pitchFamily="18" charset="0"/>
              </a:rPr>
              <a:t>Nombre d'enfants 0-11 mois non vaccinés selon l'ECV 2017</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manualLayout>
          <c:layoutTarget val="inner"/>
          <c:xMode val="edge"/>
          <c:yMode val="edge"/>
          <c:x val="0.1622035739103623"/>
          <c:y val="0.23070674248578391"/>
          <c:w val="0.76473973409665108"/>
          <c:h val="0.61486574941739103"/>
        </c:manualLayout>
      </c:layout>
      <c:barChart>
        <c:barDir val="bar"/>
        <c:grouping val="clustered"/>
        <c:varyColors val="0"/>
        <c:ser>
          <c:idx val="0"/>
          <c:order val="0"/>
          <c:tx>
            <c:strRef>
              <c:f>Feuil2!$B$1</c:f>
              <c:strCache>
                <c:ptCount val="1"/>
                <c:pt idx="0">
                  <c:v>Nombre d'enfants non vaccinés en prenant en compte l'ECV 2017</c:v>
                </c:pt>
              </c:strCache>
            </c:strRef>
          </c:tx>
          <c:spPr>
            <a:solidFill>
              <a:srgbClr val="00206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Feuil2!$A$2:$A$10</c:f>
              <c:strCache>
                <c:ptCount val="9"/>
                <c:pt idx="0">
                  <c:v>Zinder</c:v>
                </c:pt>
                <c:pt idx="1">
                  <c:v>Tahoua</c:v>
                </c:pt>
                <c:pt idx="2">
                  <c:v>Maradi </c:v>
                </c:pt>
                <c:pt idx="3">
                  <c:v>Tillaberi</c:v>
                </c:pt>
                <c:pt idx="4">
                  <c:v>Dosso</c:v>
                </c:pt>
                <c:pt idx="5">
                  <c:v>Diffa</c:v>
                </c:pt>
                <c:pt idx="6">
                  <c:v>Niamey</c:v>
                </c:pt>
                <c:pt idx="7">
                  <c:v>Agadez</c:v>
                </c:pt>
                <c:pt idx="8">
                  <c:v>Total</c:v>
                </c:pt>
              </c:strCache>
            </c:strRef>
          </c:cat>
          <c:val>
            <c:numRef>
              <c:f>Feuil2!$B$2:$B$10</c:f>
              <c:numCache>
                <c:formatCode>General</c:formatCode>
                <c:ptCount val="9"/>
                <c:pt idx="0">
                  <c:v>56302</c:v>
                </c:pt>
                <c:pt idx="1">
                  <c:v>34905</c:v>
                </c:pt>
                <c:pt idx="2">
                  <c:v>33283</c:v>
                </c:pt>
                <c:pt idx="3">
                  <c:v>29973</c:v>
                </c:pt>
                <c:pt idx="4">
                  <c:v>21407</c:v>
                </c:pt>
                <c:pt idx="5">
                  <c:v>14007</c:v>
                </c:pt>
                <c:pt idx="6">
                  <c:v>6861</c:v>
                </c:pt>
                <c:pt idx="7">
                  <c:v>6594</c:v>
                </c:pt>
                <c:pt idx="8">
                  <c:v>203332</c:v>
                </c:pt>
              </c:numCache>
            </c:numRef>
          </c:val>
          <c:extLst>
            <c:ext xmlns:c16="http://schemas.microsoft.com/office/drawing/2014/chart" uri="{C3380CC4-5D6E-409C-BE32-E72D297353CC}">
              <c16:uniqueId val="{00000000-D495-45E2-B3D8-69A5B8DCDA02}"/>
            </c:ext>
          </c:extLst>
        </c:ser>
        <c:dLbls>
          <c:dLblPos val="outEnd"/>
          <c:showLegendKey val="0"/>
          <c:showVal val="1"/>
          <c:showCatName val="0"/>
          <c:showSerName val="0"/>
          <c:showPercent val="0"/>
          <c:showBubbleSize val="0"/>
        </c:dLbls>
        <c:gapWidth val="182"/>
        <c:axId val="523269984"/>
        <c:axId val="523272728"/>
      </c:barChart>
      <c:catAx>
        <c:axId val="52326998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crossAx val="523272728"/>
        <c:crosses val="autoZero"/>
        <c:auto val="1"/>
        <c:lblAlgn val="ctr"/>
        <c:lblOffset val="100"/>
        <c:noMultiLvlLbl val="0"/>
      </c:catAx>
      <c:valAx>
        <c:axId val="523272728"/>
        <c:scaling>
          <c:orientation val="minMax"/>
          <c:max val="250000"/>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crossAx val="52326998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fr-F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2959023150952285"/>
          <c:y val="0.12886288967876555"/>
          <c:w val="0.72186286089238838"/>
          <c:h val="0.64539667270852275"/>
        </c:manualLayout>
      </c:layout>
      <c:barChart>
        <c:barDir val="bar"/>
        <c:grouping val="clustered"/>
        <c:varyColors val="0"/>
        <c:ser>
          <c:idx val="0"/>
          <c:order val="0"/>
          <c:tx>
            <c:strRef>
              <c:f>'Feuil1 (2)'!$B$1</c:f>
              <c:strCache>
                <c:ptCount val="1"/>
                <c:pt idx="0">
                  <c:v>Enfants non Vaccinés</c:v>
                </c:pt>
              </c:strCache>
            </c:strRef>
          </c:tx>
          <c:spPr>
            <a:solidFill>
              <a:srgbClr val="0070C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'Feuil1 (2)'!$A$2:$A$10</c:f>
              <c:strCache>
                <c:ptCount val="9"/>
                <c:pt idx="0">
                  <c:v>Maradi</c:v>
                </c:pt>
                <c:pt idx="1">
                  <c:v>Tillaberi</c:v>
                </c:pt>
                <c:pt idx="2">
                  <c:v>Zinder</c:v>
                </c:pt>
                <c:pt idx="3">
                  <c:v>Tahoua</c:v>
                </c:pt>
                <c:pt idx="4">
                  <c:v>Dosso</c:v>
                </c:pt>
                <c:pt idx="5">
                  <c:v>Agadez</c:v>
                </c:pt>
                <c:pt idx="6">
                  <c:v>Diffa</c:v>
                </c:pt>
                <c:pt idx="7">
                  <c:v>Niamey</c:v>
                </c:pt>
                <c:pt idx="8">
                  <c:v>Total</c:v>
                </c:pt>
              </c:strCache>
            </c:strRef>
          </c:cat>
          <c:val>
            <c:numRef>
              <c:f>'Feuil1 (2)'!$B$2:$B$10</c:f>
              <c:numCache>
                <c:formatCode>General</c:formatCode>
                <c:ptCount val="9"/>
                <c:pt idx="0">
                  <c:v>18836</c:v>
                </c:pt>
                <c:pt idx="1">
                  <c:v>15877</c:v>
                </c:pt>
                <c:pt idx="2">
                  <c:v>12604</c:v>
                </c:pt>
                <c:pt idx="3">
                  <c:v>9600</c:v>
                </c:pt>
                <c:pt idx="4">
                  <c:v>8715</c:v>
                </c:pt>
                <c:pt idx="5">
                  <c:v>2977</c:v>
                </c:pt>
                <c:pt idx="6">
                  <c:v>1133</c:v>
                </c:pt>
                <c:pt idx="7">
                  <c:v>886</c:v>
                </c:pt>
                <c:pt idx="8">
                  <c:v>70628</c:v>
                </c:pt>
              </c:numCache>
            </c:numRef>
          </c:val>
          <c:extLst>
            <c:ext xmlns:c16="http://schemas.microsoft.com/office/drawing/2014/chart" uri="{C3380CC4-5D6E-409C-BE32-E72D297353CC}">
              <c16:uniqueId val="{00000000-5118-4BA5-AD17-9CF7357AEF22}"/>
            </c:ext>
          </c:extLst>
        </c:ser>
        <c:dLbls>
          <c:showLegendKey val="0"/>
          <c:showVal val="0"/>
          <c:showCatName val="0"/>
          <c:showSerName val="0"/>
          <c:showPercent val="0"/>
          <c:showBubbleSize val="0"/>
        </c:dLbls>
        <c:gapWidth val="100"/>
        <c:axId val="523272336"/>
        <c:axId val="523273120"/>
      </c:barChart>
      <c:catAx>
        <c:axId val="523272336"/>
        <c:scaling>
          <c:orientation val="minMax"/>
        </c:scaling>
        <c:delete val="0"/>
        <c:axPos val="l"/>
        <c:title>
          <c:tx>
            <c:rich>
              <a:bodyPr rot="-5400000" spcFirstLastPara="1" vertOverflow="ellipsis" vert="horz" wrap="square" anchor="ctr" anchorCtr="1"/>
              <a:lstStyle/>
              <a:p>
                <a:pPr>
                  <a:defRPr sz="1050" b="1"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sz="1050">
                    <a:solidFill>
                      <a:sysClr val="windowText" lastClr="000000"/>
                    </a:solidFill>
                    <a:latin typeface="Arial" panose="020B0604020202020204" pitchFamily="34" charset="0"/>
                    <a:cs typeface="Arial" panose="020B0604020202020204" pitchFamily="34" charset="0"/>
                  </a:rPr>
                  <a:t>Regions</a:t>
                </a:r>
              </a:p>
            </c:rich>
          </c:tx>
          <c:overlay val="0"/>
          <c:spPr>
            <a:noFill/>
            <a:ln>
              <a:noFill/>
            </a:ln>
            <a:effectLst/>
          </c:spPr>
          <c:txPr>
            <a:bodyPr rot="-5400000" spcFirstLastPara="1" vertOverflow="ellipsis" vert="horz" wrap="square" anchor="ctr" anchorCtr="1"/>
            <a:lstStyle/>
            <a:p>
              <a:pPr>
                <a:defRPr sz="105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05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crossAx val="523273120"/>
        <c:crosses val="autoZero"/>
        <c:auto val="1"/>
        <c:lblAlgn val="ctr"/>
        <c:lblOffset val="100"/>
        <c:noMultiLvlLbl val="0"/>
      </c:catAx>
      <c:valAx>
        <c:axId val="523273120"/>
        <c:scaling>
          <c:orientation val="minMax"/>
        </c:scaling>
        <c:delete val="0"/>
        <c:axPos val="b"/>
        <c:title>
          <c:tx>
            <c:rich>
              <a:bodyPr rot="0" spcFirstLastPara="1" vertOverflow="ellipsis" vert="horz" wrap="square" anchor="ctr" anchorCtr="1"/>
              <a:lstStyle/>
              <a:p>
                <a:pPr>
                  <a:defRPr sz="1050" b="1"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sz="1050">
                    <a:solidFill>
                      <a:sysClr val="windowText" lastClr="000000"/>
                    </a:solidFill>
                    <a:latin typeface="Arial" panose="020B0604020202020204" pitchFamily="34" charset="0"/>
                    <a:cs typeface="Arial" panose="020B0604020202020204" pitchFamily="34" charset="0"/>
                  </a:rPr>
                  <a:t>Nombre d'enfants non vaccinés</a:t>
                </a:r>
              </a:p>
            </c:rich>
          </c:tx>
          <c:layout>
            <c:manualLayout>
              <c:xMode val="edge"/>
              <c:yMode val="edge"/>
              <c:x val="0.3665192391816407"/>
              <c:y val="0.90215904881259212"/>
            </c:manualLayout>
          </c:layout>
          <c:overlay val="0"/>
          <c:spPr>
            <a:noFill/>
            <a:ln>
              <a:noFill/>
            </a:ln>
            <a:effectLst/>
          </c:spPr>
          <c:txPr>
            <a:bodyPr rot="0" spcFirstLastPara="1" vertOverflow="ellipsis" vert="horz" wrap="square" anchor="ctr" anchorCtr="1"/>
            <a:lstStyle/>
            <a:p>
              <a:pPr>
                <a:defRPr sz="105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title>
        <c:numFmt formatCode="General" sourceLinked="1"/>
        <c:majorTickMark val="out"/>
        <c:minorTickMark val="none"/>
        <c:tickLblPos val="low"/>
        <c:spPr>
          <a:solidFill>
            <a:schemeClr val="bg1"/>
          </a:solidFill>
          <a:ln w="12700">
            <a:solidFill>
              <a:schemeClr val="tx1"/>
            </a:solidFill>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crossAx val="523272336"/>
        <c:crosses val="autoZero"/>
        <c:crossBetween val="between"/>
        <c:majorUnit val="10000"/>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fr-FR"/>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00" b="1" i="0" u="none" strike="noStrike" kern="1200" cap="none" spc="0" normalizeH="0" baseline="0">
                <a:solidFill>
                  <a:schemeClr val="dk1">
                    <a:lumMod val="50000"/>
                    <a:lumOff val="50000"/>
                  </a:schemeClr>
                </a:solidFill>
                <a:latin typeface="+mj-lt"/>
                <a:ea typeface="+mj-ea"/>
                <a:cs typeface="+mj-cs"/>
              </a:defRPr>
            </a:pPr>
            <a:r>
              <a:rPr lang="fr-FR" sz="900" b="1" i="0" baseline="0">
                <a:effectLst/>
                <a:latin typeface="+mn-lt"/>
              </a:rPr>
              <a:t>Evolution des couvertures vaccinales </a:t>
            </a:r>
            <a:endParaRPr lang="fr-FR" sz="900">
              <a:effectLst/>
              <a:latin typeface="+mn-lt"/>
            </a:endParaRPr>
          </a:p>
          <a:p>
            <a:pPr>
              <a:defRPr sz="900" b="1" i="0" u="none" strike="noStrike" kern="1200" cap="none" spc="0" normalizeH="0" baseline="0">
                <a:solidFill>
                  <a:schemeClr val="dk1">
                    <a:lumMod val="50000"/>
                    <a:lumOff val="50000"/>
                  </a:schemeClr>
                </a:solidFill>
                <a:latin typeface="+mj-lt"/>
                <a:ea typeface="+mj-ea"/>
                <a:cs typeface="+mj-cs"/>
              </a:defRPr>
            </a:pPr>
            <a:r>
              <a:rPr lang="fr-FR" sz="900" b="1" i="0" baseline="0">
                <a:effectLst/>
                <a:latin typeface="+mn-lt"/>
              </a:rPr>
              <a:t>VAR 1/ VAR2 de 2013 à 2017 </a:t>
            </a:r>
            <a:endParaRPr lang="fr-FR" sz="900">
              <a:effectLst/>
              <a:latin typeface="+mn-lt"/>
            </a:endParaRPr>
          </a:p>
        </c:rich>
      </c:tx>
      <c:layout>
        <c:manualLayout>
          <c:xMode val="edge"/>
          <c:yMode val="edge"/>
          <c:x val="0.2941167150081645"/>
          <c:y val="2.6344676180021953E-2"/>
        </c:manualLayout>
      </c:layout>
      <c:overlay val="0"/>
      <c:spPr>
        <a:noFill/>
        <a:ln>
          <a:noFill/>
        </a:ln>
        <a:effectLst/>
      </c:spPr>
    </c:title>
    <c:autoTitleDeleted val="0"/>
    <c:plotArea>
      <c:layout/>
      <c:barChart>
        <c:barDir val="col"/>
        <c:grouping val="clustered"/>
        <c:varyColors val="0"/>
        <c:ser>
          <c:idx val="0"/>
          <c:order val="0"/>
          <c:tx>
            <c:strRef>
              <c:f>Feuil1!$A$4</c:f>
              <c:strCache>
                <c:ptCount val="1"/>
                <c:pt idx="0">
                  <c:v>VAR-1</c:v>
                </c:pt>
              </c:strCache>
            </c:strRef>
          </c:tx>
          <c:spPr>
            <a:solidFill>
              <a:srgbClr val="00B0F0"/>
            </a:solidFill>
            <a:ln>
              <a:noFill/>
            </a:ln>
            <a:effectLst/>
          </c:spPr>
          <c:invertIfNegative val="0"/>
          <c:dPt>
            <c:idx val="2"/>
            <c:invertIfNegative val="0"/>
            <c:bubble3D val="0"/>
            <c:spPr>
              <a:solidFill>
                <a:srgbClr val="00B0F0"/>
              </a:solidFill>
              <a:ln>
                <a:noFill/>
              </a:ln>
              <a:effectLst/>
            </c:spPr>
            <c:extLst>
              <c:ext xmlns:c16="http://schemas.microsoft.com/office/drawing/2014/chart" uri="{C3380CC4-5D6E-409C-BE32-E72D297353CC}">
                <c16:uniqueId val="{00000001-99A3-4A74-86A9-7852132E63B0}"/>
              </c:ext>
            </c:extLst>
          </c:dPt>
          <c:dLbls>
            <c:dLbl>
              <c:idx val="0"/>
              <c:layout>
                <c:manualLayout>
                  <c:x val="-5.5555555555555402E-3"/>
                  <c:y val="2.307888597258669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9A3-4A74-86A9-7852132E63B0}"/>
                </c:ext>
              </c:extLst>
            </c:dLbl>
            <c:dLbl>
              <c:idx val="1"/>
              <c:layout>
                <c:manualLayout>
                  <c:x val="-1.38888888888889E-2"/>
                  <c:y val="1.381962671332749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9A3-4A74-86A9-7852132E63B0}"/>
                </c:ext>
              </c:extLst>
            </c:dLbl>
            <c:dLbl>
              <c:idx val="2"/>
              <c:layout>
                <c:manualLayout>
                  <c:x val="-5.5555555555555497E-3"/>
                  <c:y val="1.844925634295710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9A3-4A74-86A9-7852132E63B0}"/>
                </c:ext>
              </c:extLst>
            </c:dLbl>
            <c:dLbl>
              <c:idx val="3"/>
              <c:layout>
                <c:manualLayout>
                  <c:x val="-8.3333333333334408E-3"/>
                  <c:y val="2.770851560221640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9A3-4A74-86A9-7852132E63B0}"/>
                </c:ext>
              </c:extLst>
            </c:dLbl>
            <c:dLbl>
              <c:idx val="4"/>
              <c:layout>
                <c:manualLayout>
                  <c:x val="-2.7777688685044701E-3"/>
                  <c:y val="1.9070619528263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9A3-4A74-86A9-7852132E63B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fr-FR"/>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Feuil1!$B$3:$F$3</c:f>
              <c:numCache>
                <c:formatCode>General</c:formatCode>
                <c:ptCount val="5"/>
                <c:pt idx="0">
                  <c:v>2013</c:v>
                </c:pt>
                <c:pt idx="1">
                  <c:v>2014</c:v>
                </c:pt>
                <c:pt idx="2">
                  <c:v>2015</c:v>
                </c:pt>
                <c:pt idx="3">
                  <c:v>2016</c:v>
                </c:pt>
                <c:pt idx="4">
                  <c:v>2017</c:v>
                </c:pt>
              </c:numCache>
            </c:numRef>
          </c:cat>
          <c:val>
            <c:numRef>
              <c:f>Feuil1!$B$4:$F$4</c:f>
              <c:numCache>
                <c:formatCode>0%</c:formatCode>
                <c:ptCount val="5"/>
                <c:pt idx="0">
                  <c:v>0.92</c:v>
                </c:pt>
                <c:pt idx="1">
                  <c:v>0.88</c:v>
                </c:pt>
                <c:pt idx="2">
                  <c:v>0.89</c:v>
                </c:pt>
                <c:pt idx="3">
                  <c:v>0.9</c:v>
                </c:pt>
                <c:pt idx="4">
                  <c:v>0.92</c:v>
                </c:pt>
              </c:numCache>
            </c:numRef>
          </c:val>
          <c:extLst>
            <c:ext xmlns:c16="http://schemas.microsoft.com/office/drawing/2014/chart" uri="{C3380CC4-5D6E-409C-BE32-E72D297353CC}">
              <c16:uniqueId val="{00000006-99A3-4A74-86A9-7852132E63B0}"/>
            </c:ext>
          </c:extLst>
        </c:ser>
        <c:ser>
          <c:idx val="1"/>
          <c:order val="1"/>
          <c:tx>
            <c:strRef>
              <c:f>Feuil1!$A$5</c:f>
              <c:strCache>
                <c:ptCount val="1"/>
                <c:pt idx="0">
                  <c:v>VAR-2</c:v>
                </c:pt>
              </c:strCache>
            </c:strRef>
          </c:tx>
          <c:spPr>
            <a:solidFill>
              <a:srgbClr val="FF0000"/>
            </a:solidFill>
            <a:ln>
              <a:noFill/>
            </a:ln>
            <a:effectLst/>
          </c:spPr>
          <c:invertIfNegative val="0"/>
          <c:dLbls>
            <c:dLbl>
              <c:idx val="2"/>
              <c:layout>
                <c:manualLayout>
                  <c:x val="2.5789813023854601E-3"/>
                  <c:y val="2.2826373975980301E-2"/>
                </c:manualLayout>
              </c:layout>
              <c:spPr>
                <a:noFill/>
                <a:ln>
                  <a:noFill/>
                </a:ln>
                <a:effectLst/>
              </c:spPr>
              <c:txPr>
                <a:bodyPr rot="0" spcFirstLastPara="1" vertOverflow="ellipsis" vert="horz" wrap="square" lIns="38100" tIns="19050" rIns="38100" bIns="19050" anchor="ctr" anchorCtr="1">
                  <a:noAutofit/>
                </a:bodyPr>
                <a:lstStyle/>
                <a:p>
                  <a:pPr>
                    <a:defRPr sz="800" b="0" i="0" u="none" strike="noStrike" kern="1200" baseline="0">
                      <a:solidFill>
                        <a:schemeClr val="dk1">
                          <a:lumMod val="75000"/>
                          <a:lumOff val="25000"/>
                        </a:schemeClr>
                      </a:solidFill>
                      <a:latin typeface="+mn-lt"/>
                      <a:ea typeface="+mn-ea"/>
                      <a:cs typeface="+mn-cs"/>
                    </a:defRPr>
                  </a:pPr>
                  <a:endParaRPr lang="fr-FR"/>
                </a:p>
              </c:txPr>
              <c:dLblPos val="outEnd"/>
              <c:showLegendKey val="0"/>
              <c:showVal val="1"/>
              <c:showCatName val="0"/>
              <c:showSerName val="0"/>
              <c:showPercent val="0"/>
              <c:showBubbleSize val="0"/>
              <c:extLst>
                <c:ext xmlns:c15="http://schemas.microsoft.com/office/drawing/2012/chart" uri="{CE6537A1-D6FC-4f65-9D91-7224C49458BB}">
                  <c15:layout>
                    <c:manualLayout>
                      <c:w val="5.5589840438223702E-2"/>
                      <c:h val="7.6707229778095895E-2"/>
                    </c:manualLayout>
                  </c15:layout>
                </c:ext>
                <c:ext xmlns:c16="http://schemas.microsoft.com/office/drawing/2014/chart" uri="{C3380CC4-5D6E-409C-BE32-E72D297353CC}">
                  <c16:uniqueId val="{00000007-99A3-4A74-86A9-7852132E63B0}"/>
                </c:ext>
              </c:extLst>
            </c:dLbl>
            <c:dLbl>
              <c:idx val="3"/>
              <c:layout>
                <c:manualLayout>
                  <c:x val="0"/>
                  <c:y val="2.3078885972586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99A3-4A74-86A9-7852132E63B0}"/>
                </c:ext>
              </c:extLst>
            </c:dLbl>
            <c:dLbl>
              <c:idx val="4"/>
              <c:layout>
                <c:manualLayout>
                  <c:x val="6.7577432898257199E-3"/>
                  <c:y val="3.8867732442535601E-2"/>
                </c:manualLayout>
              </c:layout>
              <c:spPr>
                <a:noFill/>
                <a:ln>
                  <a:noFill/>
                </a:ln>
                <a:effectLst/>
              </c:spPr>
              <c:txPr>
                <a:bodyPr rot="0" spcFirstLastPara="1" vertOverflow="ellipsis" vert="horz" wrap="square" lIns="38100" tIns="19050" rIns="38100" bIns="19050" anchor="ctr" anchorCtr="1">
                  <a:noAutofit/>
                </a:bodyPr>
                <a:lstStyle/>
                <a:p>
                  <a:pPr>
                    <a:defRPr sz="800" b="0" i="0" u="none" strike="noStrike" kern="1200" baseline="0">
                      <a:solidFill>
                        <a:schemeClr val="dk1">
                          <a:lumMod val="75000"/>
                          <a:lumOff val="25000"/>
                        </a:schemeClr>
                      </a:solidFill>
                      <a:latin typeface="+mn-lt"/>
                      <a:ea typeface="+mn-ea"/>
                      <a:cs typeface="+mn-cs"/>
                    </a:defRPr>
                  </a:pPr>
                  <a:endParaRPr lang="fr-FR"/>
                </a:p>
              </c:txPr>
              <c:dLblPos val="outEnd"/>
              <c:showLegendKey val="0"/>
              <c:showVal val="1"/>
              <c:showCatName val="0"/>
              <c:showSerName val="0"/>
              <c:showPercent val="0"/>
              <c:showBubbleSize val="0"/>
              <c:extLst>
                <c:ext xmlns:c15="http://schemas.microsoft.com/office/drawing/2012/chart" uri="{CE6537A1-D6FC-4f65-9D91-7224C49458BB}">
                  <c15:layout>
                    <c:manualLayout>
                      <c:w val="7.33905308679592E-2"/>
                      <c:h val="0.115826947806021"/>
                    </c:manualLayout>
                  </c15:layout>
                </c:ext>
                <c:ext xmlns:c16="http://schemas.microsoft.com/office/drawing/2014/chart" uri="{C3380CC4-5D6E-409C-BE32-E72D297353CC}">
                  <c16:uniqueId val="{00000009-99A3-4A74-86A9-7852132E63B0}"/>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dk1">
                        <a:lumMod val="75000"/>
                        <a:lumOff val="25000"/>
                      </a:schemeClr>
                    </a:solidFill>
                    <a:latin typeface="+mn-lt"/>
                    <a:ea typeface="+mn-ea"/>
                    <a:cs typeface="+mn-cs"/>
                  </a:defRPr>
                </a:pPr>
                <a:endParaRPr lang="fr-FR"/>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Feuil1!$B$3:$F$3</c:f>
              <c:numCache>
                <c:formatCode>General</c:formatCode>
                <c:ptCount val="5"/>
                <c:pt idx="0">
                  <c:v>2013</c:v>
                </c:pt>
                <c:pt idx="1">
                  <c:v>2014</c:v>
                </c:pt>
                <c:pt idx="2">
                  <c:v>2015</c:v>
                </c:pt>
                <c:pt idx="3">
                  <c:v>2016</c:v>
                </c:pt>
                <c:pt idx="4">
                  <c:v>2017</c:v>
                </c:pt>
              </c:numCache>
            </c:numRef>
          </c:cat>
          <c:val>
            <c:numRef>
              <c:f>Feuil1!$B$5:$F$5</c:f>
              <c:numCache>
                <c:formatCode>0%</c:formatCode>
                <c:ptCount val="5"/>
                <c:pt idx="0" formatCode="General">
                  <c:v>0</c:v>
                </c:pt>
                <c:pt idx="1">
                  <c:v>0.02</c:v>
                </c:pt>
                <c:pt idx="2">
                  <c:v>0.16</c:v>
                </c:pt>
                <c:pt idx="3">
                  <c:v>0.37</c:v>
                </c:pt>
                <c:pt idx="4">
                  <c:v>0.52</c:v>
                </c:pt>
              </c:numCache>
            </c:numRef>
          </c:val>
          <c:extLst>
            <c:ext xmlns:c16="http://schemas.microsoft.com/office/drawing/2014/chart" uri="{C3380CC4-5D6E-409C-BE32-E72D297353CC}">
              <c16:uniqueId val="{0000000A-99A3-4A74-86A9-7852132E63B0}"/>
            </c:ext>
          </c:extLst>
        </c:ser>
        <c:dLbls>
          <c:dLblPos val="inEnd"/>
          <c:showLegendKey val="0"/>
          <c:showVal val="1"/>
          <c:showCatName val="0"/>
          <c:showSerName val="0"/>
          <c:showPercent val="0"/>
          <c:showBubbleSize val="0"/>
        </c:dLbls>
        <c:gapWidth val="267"/>
        <c:overlap val="-43"/>
        <c:axId val="250833864"/>
        <c:axId val="250833080"/>
      </c:barChart>
      <c:catAx>
        <c:axId val="250833864"/>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800" b="0" i="0" u="none" strike="noStrike" kern="1200" cap="none" spc="0" normalizeH="0" baseline="0">
                <a:solidFill>
                  <a:schemeClr val="dk1">
                    <a:lumMod val="65000"/>
                    <a:lumOff val="35000"/>
                  </a:schemeClr>
                </a:solidFill>
                <a:latin typeface="+mn-lt"/>
                <a:ea typeface="+mn-ea"/>
                <a:cs typeface="+mn-cs"/>
              </a:defRPr>
            </a:pPr>
            <a:endParaRPr lang="fr-FR"/>
          </a:p>
        </c:txPr>
        <c:crossAx val="250833080"/>
        <c:crosses val="autoZero"/>
        <c:auto val="1"/>
        <c:lblAlgn val="ctr"/>
        <c:lblOffset val="100"/>
        <c:noMultiLvlLbl val="0"/>
      </c:catAx>
      <c:valAx>
        <c:axId val="250833080"/>
        <c:scaling>
          <c:orientation val="minMax"/>
        </c:scaling>
        <c:delete val="0"/>
        <c:axPos val="l"/>
        <c:majorGridlines>
          <c:spPr>
            <a:ln w="9525" cap="flat" cmpd="sng" algn="ctr">
              <a:solidFill>
                <a:schemeClr val="dk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chemeClr val="dk1">
                    <a:lumMod val="65000"/>
                    <a:lumOff val="35000"/>
                  </a:schemeClr>
                </a:solidFill>
                <a:latin typeface="+mn-lt"/>
                <a:ea typeface="+mn-ea"/>
                <a:cs typeface="+mn-cs"/>
              </a:defRPr>
            </a:pPr>
            <a:endParaRPr lang="fr-FR"/>
          </a:p>
        </c:txPr>
        <c:crossAx val="250833864"/>
        <c:crosses val="autoZero"/>
        <c:crossBetween val="between"/>
      </c:val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800" b="1" i="0" u="none" strike="noStrike" kern="1200" baseline="0">
              <a:solidFill>
                <a:schemeClr val="dk1">
                  <a:lumMod val="65000"/>
                  <a:lumOff val="35000"/>
                </a:schemeClr>
              </a:solidFill>
              <a:latin typeface="+mn-lt"/>
              <a:ea typeface="+mn-ea"/>
              <a:cs typeface="+mn-cs"/>
            </a:defRPr>
          </a:pPr>
          <a:endParaRPr lang="fr-FR"/>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fr-FR"/>
    </a:p>
  </c:txPr>
  <c:externalData r:id="rId2">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d0706217-df7c-4bf4-936d-b09aa3b837af" xsi:nil="true"/>
    <_dlc_DocId xmlns="55894003-98dc-4f3e-8669-85b90bdbcc8c">GAVI-438364776-817063</_dlc_DocId>
    <_dlc_DocIdUrl xmlns="55894003-98dc-4f3e-8669-85b90bdbcc8c">
      <Url>https://gavinet.sharepoint.com/teams/PAP/srp/_layouts/15/DocIdRedir.aspx?ID=GAVI-438364776-817063</Url>
      <Description>GAVI-438364776-817063</Description>
    </_dlc_DocIdUrl>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LongProperties xmlns="http://schemas.microsoft.com/office/2006/metadata/longProperti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SharedContentType xmlns="Microsoft.SharePoint.Taxonomy.ContentTypeSync" SourceId="93cb0222-e980-4273-ad97-85dba3159c09" ContentTypeId="0x0101009954897F3EE3CC4ABB9FB9EDAC9CDEBC" PreviousValue="false"/>
</file>

<file path=customXml/item6.xml><?xml version="1.0" encoding="utf-8"?>
<ct:contentTypeSchema xmlns:ct="http://schemas.microsoft.com/office/2006/metadata/contentType" xmlns:ma="http://schemas.microsoft.com/office/2006/metadata/properties/metaAttributes" ct:_="" ma:_="" ma:contentTypeName="Gavi Document" ma:contentTypeID="0x0101009954897F3EE3CC4ABB9FB9EDAC9CDEBC0061E92A44B5DD2545AEF000129C25E859" ma:contentTypeVersion="207" ma:contentTypeDescription="Gavi Document content type " ma:contentTypeScope="" ma:versionID="a2a4c7f63ad82320bd71c3519bc789cb">
  <xsd:schema xmlns:xsd="http://www.w3.org/2001/XMLSchema" xmlns:xs="http://www.w3.org/2001/XMLSchema" xmlns:p="http://schemas.microsoft.com/office/2006/metadata/properties" xmlns:ns2="d0706217-df7c-4bf4-936d-b09aa3b837af" xmlns:ns3="55894003-98dc-4f3e-8669-85b90bdbcc8c" xmlns:ns4="5c2490db-6e42-4989-a0fb-d6ff54a6a7de" targetNamespace="http://schemas.microsoft.com/office/2006/metadata/properties" ma:root="true" ma:fieldsID="4f143fe849600828eb9a8cbe28f15da2" ns2:_="" ns3:_="" ns4:_="">
    <xsd:import namespace="d0706217-df7c-4bf4-936d-b09aa3b837af"/>
    <xsd:import namespace="55894003-98dc-4f3e-8669-85b90bdbcc8c"/>
    <xsd:import namespace="5c2490db-6e42-4989-a0fb-d6ff54a6a7de"/>
    <xsd:element name="properties">
      <xsd:complexType>
        <xsd:sequence>
          <xsd:element name="documentManagement">
            <xsd:complexType>
              <xsd:all>
                <xsd:element ref="ns2:TaxCatchAll" minOccurs="0"/>
                <xsd:element ref="ns3:_dlc_DocId" minOccurs="0"/>
                <xsd:element ref="ns3:_dlc_DocIdUrl" minOccurs="0"/>
                <xsd:element ref="ns3:_dlc_DocIdPersistId" minOccurs="0"/>
                <xsd:element ref="ns2:TaxCatchAllLabel" minOccurs="0"/>
                <xsd:element ref="ns4:MediaServiceAutoKeyPoints" minOccurs="0"/>
                <xsd:element ref="ns4:MediaServiceKeyPoints"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0706217-df7c-4bf4-936d-b09aa3b837af" elementFormDefault="qualified">
    <xsd:import namespace="http://schemas.microsoft.com/office/2006/documentManagement/types"/>
    <xsd:import namespace="http://schemas.microsoft.com/office/infopath/2007/PartnerControls"/>
    <xsd:element name="TaxCatchAll" ma:index="5" nillable="true" ma:displayName="Taxonomy Catch All Column" ma:description="" ma:hidden="true" ma:list="{c405dbff-886d-494b-bfcb-83b334e9f606}" ma:internalName="TaxCatchAll" ma:showField="CatchAllData" ma:web="55894003-98dc-4f3e-8669-85b90bdbcc8c">
      <xsd:complexType>
        <xsd:complexContent>
          <xsd:extension base="dms:MultiChoiceLookup">
            <xsd:sequence>
              <xsd:element name="Value" type="dms:Lookup" maxOccurs="unbounded" minOccurs="0" nillable="true"/>
            </xsd:sequence>
          </xsd:extension>
        </xsd:complexContent>
      </xsd:complexType>
    </xsd:element>
    <xsd:element name="TaxCatchAllLabel" ma:index="12" nillable="true" ma:displayName="Taxonomy Catch All Column1" ma:description="" ma:hidden="true" ma:list="{c405dbff-886d-494b-bfcb-83b334e9f606}" ma:internalName="TaxCatchAllLabel" ma:readOnly="true" ma:showField="CatchAllDataLabel" ma:web="55894003-98dc-4f3e-8669-85b90bdbcc8c">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5894003-98dc-4f3e-8669-85b90bdbcc8c" elementFormDefault="qualified">
    <xsd:import namespace="http://schemas.microsoft.com/office/2006/documentManagement/types"/>
    <xsd:import namespace="http://schemas.microsoft.com/office/infopath/2007/PartnerControls"/>
    <xsd:element name="_dlc_DocId" ma:index="6" nillable="true" ma:displayName="Document ID Value" ma:description="The value of the document ID assigned to this item." ma:internalName="_dlc_DocId" ma:readOnly="true">
      <xsd:simpleType>
        <xsd:restriction base="dms:Text"/>
      </xsd:simpleType>
    </xsd:element>
    <xsd:element name="_dlc_DocIdUrl" ma:index="7"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8"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5c2490db-6e42-4989-a0fb-d6ff54a6a7de" elementFormDefault="qualified">
    <xsd:import namespace="http://schemas.microsoft.com/office/2006/documentManagement/types"/>
    <xsd:import namespace="http://schemas.microsoft.com/office/infopath/2007/PartnerControls"/>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LengthInSeconds" ma:index="15"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7.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9AE792-53EB-4C6B-93B6-DAA875BC8E03}">
  <ds:schemaRefs>
    <ds:schemaRef ds:uri="http://schemas.microsoft.com/office/2006/metadata/properties"/>
    <ds:schemaRef ds:uri="http://schemas.microsoft.com/office/infopath/2007/PartnerControls"/>
    <ds:schemaRef ds:uri="d0706217-df7c-4bf4-936d-b09aa3b837af"/>
    <ds:schemaRef ds:uri="700359ba-e36c-422a-9925-ddada98091a9"/>
  </ds:schemaRefs>
</ds:datastoreItem>
</file>

<file path=customXml/itemProps2.xml><?xml version="1.0" encoding="utf-8"?>
<ds:datastoreItem xmlns:ds="http://schemas.openxmlformats.org/officeDocument/2006/customXml" ds:itemID="{F75C1F6A-77EF-4965-9381-FE6A81C4C094}">
  <ds:schemaRefs>
    <ds:schemaRef ds:uri="http://schemas.microsoft.com/sharepoint/v3/contenttype/forms"/>
  </ds:schemaRefs>
</ds:datastoreItem>
</file>

<file path=customXml/itemProps3.xml><?xml version="1.0" encoding="utf-8"?>
<ds:datastoreItem xmlns:ds="http://schemas.openxmlformats.org/officeDocument/2006/customXml" ds:itemID="{FEB32F78-E098-4DCF-8E60-C4BE8C754444}">
  <ds:schemaRefs>
    <ds:schemaRef ds:uri="http://schemas.microsoft.com/office/2006/metadata/longProperties"/>
  </ds:schemaRefs>
</ds:datastoreItem>
</file>

<file path=customXml/itemProps4.xml><?xml version="1.0" encoding="utf-8"?>
<ds:datastoreItem xmlns:ds="http://schemas.openxmlformats.org/officeDocument/2006/customXml" ds:itemID="{37C6FE16-84B5-424E-8C54-75E7A565331F}">
  <ds:schemaRefs>
    <ds:schemaRef ds:uri="http://schemas.microsoft.com/sharepoint/events"/>
  </ds:schemaRefs>
</ds:datastoreItem>
</file>

<file path=customXml/itemProps5.xml><?xml version="1.0" encoding="utf-8"?>
<ds:datastoreItem xmlns:ds="http://schemas.openxmlformats.org/officeDocument/2006/customXml" ds:itemID="{248B8128-14FC-452D-B434-BA1AAE4941A9}">
  <ds:schemaRefs>
    <ds:schemaRef ds:uri="Microsoft.SharePoint.Taxonomy.ContentTypeSync"/>
  </ds:schemaRefs>
</ds:datastoreItem>
</file>

<file path=customXml/itemProps6.xml><?xml version="1.0" encoding="utf-8"?>
<ds:datastoreItem xmlns:ds="http://schemas.openxmlformats.org/officeDocument/2006/customXml" ds:itemID="{1FE46679-7A1A-45DC-AA0F-5E04ED801097}"/>
</file>

<file path=customXml/itemProps7.xml><?xml version="1.0" encoding="utf-8"?>
<ds:datastoreItem xmlns:ds="http://schemas.openxmlformats.org/officeDocument/2006/customXml" ds:itemID="{A890816E-D377-41DD-8949-78A02B0BF3D5}">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Microsoft</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 Programme Support Rationale</dc:title>
  <dc:subject/>
  <dc:creator>Ksenija Fedorenko</dc:creator>
  <cp:keywords/>
  <cp:lastModifiedBy>Salomé Garnier (Intern)</cp:lastModifiedBy>
  <cp:revision>14</cp:revision>
  <cp:lastPrinted>2019-03-27T14:27:00Z</cp:lastPrinted>
  <dcterms:created xsi:type="dcterms:W3CDTF">2019-05-10T12:02:00Z</dcterms:created>
  <dcterms:modified xsi:type="dcterms:W3CDTF">2021-06-22T13:03:21Z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ttendees">
    <vt:lpwstr/>
  </property>
  <property fmtid="{D5CDD505-2E9C-101B-9397-08002B2CF9AE}" pid="3" name="ContentTypeId">
    <vt:lpwstr>0x0101009954897F3EE3CC4ABB9FB9EDAC9CDEBC0061E92A44B5DD2545AEF000129C25E859</vt:lpwstr>
  </property>
  <property fmtid="{D5CDD505-2E9C-101B-9397-08002B2CF9AE}" pid="4" name="Country">
    <vt:lpwstr/>
  </property>
  <property fmtid="{D5CDD505-2E9C-101B-9397-08002B2CF9AE}" pid="5" name="Depto">
    <vt:lpwstr/>
  </property>
  <property fmtid="{D5CDD505-2E9C-101B-9397-08002B2CF9AE}" pid="6" name="Health">
    <vt:lpwstr/>
  </property>
  <property fmtid="{D5CDD505-2E9C-101B-9397-08002B2CF9AE}" pid="7" name="Health System Strengthening">
    <vt:lpwstr/>
  </property>
  <property fmtid="{D5CDD505-2E9C-101B-9397-08002B2CF9AE}" pid="8" name="kfa83adfad8641678ddaedda80d7e126">
    <vt:lpwstr/>
  </property>
  <property fmtid="{D5CDD505-2E9C-101B-9397-08002B2CF9AE}" pid="9" name="Programme and project management">
    <vt:lpwstr/>
  </property>
  <property fmtid="{D5CDD505-2E9C-101B-9397-08002B2CF9AE}" pid="10" name="SharedWithUsers">
    <vt:lpwstr>12292;#Krisztina Almasi (External Consultant) - Inactive;#68;#Devi Aung;#258;#Sarah Churchill (External Consultant);#87;#Sara Sa Silva;#12075;#Shelby Lyon (External Consultant);#13144;#Ranjavati Banerji (External Consultant)</vt:lpwstr>
  </property>
  <property fmtid="{D5CDD505-2E9C-101B-9397-08002B2CF9AE}" pid="11" name="Test">
    <vt:lpwstr/>
  </property>
  <property fmtid="{D5CDD505-2E9C-101B-9397-08002B2CF9AE}" pid="12" name="Topic">
    <vt:lpwstr/>
  </property>
  <property fmtid="{D5CDD505-2E9C-101B-9397-08002B2CF9AE}" pid="13" name="Vaccine">
    <vt:lpwstr/>
  </property>
  <property fmtid="{D5CDD505-2E9C-101B-9397-08002B2CF9AE}" pid="14" name="_dlc_DocIdItemGuid">
    <vt:lpwstr>31c7d110-281a-408b-85de-ecb2859ed6a3</vt:lpwstr>
  </property>
  <property fmtid="{D5CDD505-2E9C-101B-9397-08002B2CF9AE}" pid="15" name="_dlc_DocId">
    <vt:lpwstr>GAVI-1412322964-817662</vt:lpwstr>
  </property>
  <property fmtid="{D5CDD505-2E9C-101B-9397-08002B2CF9AE}" pid="16" name="_dlc_DocIdUrl">
    <vt:lpwstr>https://gavinet.sharepoint.com/teams/COP/_layouts/15/DocIdRedir.aspx?ID=GAVI-1412322964-817662, GAVI-1412322964-817662</vt:lpwstr>
  </property>
</Properties>
</file>