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p14">
  <w:body>
    <w:p w:rsidRPr="007E00E7" w:rsidR="00E53E9E" w:rsidP="00E53E9E" w:rsidRDefault="00E53E9E" w14:paraId="7FE47881" w14:textId="77777777">
      <w:pPr>
        <w:spacing w:line="300" w:lineRule="exact"/>
        <w:rPr>
          <w:b/>
          <w:sz w:val="36"/>
          <w:szCs w:val="36"/>
        </w:rPr>
      </w:pPr>
    </w:p>
    <w:p w:rsidRPr="007E00E7" w:rsidR="00E53E9E" w:rsidP="5F7E634E" w:rsidRDefault="00E53E9E" w14:paraId="7AEFEFC2" w14:textId="77777777">
      <w:pPr>
        <w:spacing w:line="240" w:lineRule="auto"/>
        <w:jc w:val="center"/>
        <w:rPr>
          <w:b/>
          <w:bCs/>
          <w:sz w:val="32"/>
          <w:szCs w:val="32"/>
        </w:rPr>
      </w:pPr>
      <w:r w:rsidRPr="007E00E7">
        <w:rPr>
          <w:rStyle w:val="normaltextrun"/>
          <w:b/>
          <w:bCs/>
          <w:sz w:val="32"/>
          <w:szCs w:val="32"/>
          <w:shd w:val="clear" w:color="auto" w:fill="FFFFFF"/>
        </w:rPr>
        <w:t>Haiti</w:t>
      </w:r>
      <w:r w:rsidRPr="007E00E7">
        <w:rPr>
          <w:rStyle w:val="eop"/>
          <w:sz w:val="32"/>
          <w:szCs w:val="32"/>
          <w:shd w:val="clear" w:color="auto" w:fill="FFFFFF"/>
        </w:rPr>
        <w:t> </w:t>
      </w:r>
    </w:p>
    <w:p w:rsidRPr="007E00E7" w:rsidR="00E53E9E" w:rsidP="00E53E9E" w:rsidRDefault="00E53E9E" w14:paraId="61CDF244" w14:textId="77777777">
      <w:pPr>
        <w:spacing w:line="240" w:lineRule="auto"/>
        <w:jc w:val="center"/>
        <w:rPr>
          <w:b/>
          <w:sz w:val="32"/>
        </w:rPr>
      </w:pPr>
    </w:p>
    <w:p w:rsidRPr="007E00E7" w:rsidR="00E53E9E" w:rsidP="00E53E9E" w:rsidRDefault="00E53E9E" w14:paraId="34D4003B" w14:textId="77777777">
      <w:pPr>
        <w:spacing w:line="240" w:lineRule="auto"/>
        <w:jc w:val="center"/>
        <w:rPr>
          <w:b/>
          <w:sz w:val="32"/>
          <w:szCs w:val="32"/>
        </w:rPr>
      </w:pPr>
      <w:r w:rsidRPr="007E00E7">
        <w:rPr>
          <w:b/>
          <w:sz w:val="32"/>
        </w:rPr>
        <w:t>Justification de l'assistance pays ciblée du Cadre d'engagement des partenaires</w:t>
      </w:r>
    </w:p>
    <w:p w:rsidRPr="007E00E7" w:rsidR="00E53E9E" w:rsidP="00E53E9E" w:rsidRDefault="00E53E9E" w14:paraId="4419B5FE" w14:textId="77777777">
      <w:pPr>
        <w:spacing w:line="240" w:lineRule="auto"/>
        <w:jc w:val="center"/>
        <w:rPr>
          <w:bCs/>
          <w:sz w:val="32"/>
          <w:szCs w:val="32"/>
        </w:rPr>
      </w:pPr>
      <w:proofErr w:type="gramStart"/>
      <w:r w:rsidRPr="007E00E7">
        <w:rPr>
          <w:b/>
          <w:sz w:val="32"/>
        </w:rPr>
        <w:t>pour</w:t>
      </w:r>
      <w:proofErr w:type="gramEnd"/>
      <w:r w:rsidRPr="007E00E7">
        <w:rPr>
          <w:b/>
          <w:sz w:val="32"/>
        </w:rPr>
        <w:t xml:space="preserve"> la planification pluriannuelle 2022-2025 </w:t>
      </w:r>
    </w:p>
    <w:p w:rsidRPr="007E00E7" w:rsidR="00E53E9E" w:rsidP="00E53E9E" w:rsidRDefault="00E53E9E" w14:paraId="2967B3F5" w14:textId="77777777">
      <w:pPr>
        <w:spacing w:line="300" w:lineRule="exact"/>
        <w:rPr>
          <w:bCs/>
        </w:rPr>
      </w:pPr>
    </w:p>
    <w:p w:rsidRPr="007E00E7" w:rsidR="00E53E9E" w:rsidP="00E53E9E" w:rsidRDefault="00E53E9E" w14:paraId="0A6F79F3" w14:textId="77777777">
      <w:pPr>
        <w:spacing w:line="300" w:lineRule="exact"/>
        <w:rPr>
          <w:bCs/>
        </w:rPr>
      </w:pPr>
      <w:r w:rsidRPr="007E00E7">
        <w:t xml:space="preserve">Utilisez ce modèle pour créer un argumentaire servant à contextualiser votre plan d'assistance pays ciblée pour la durée prévue et à montrer comment le soutien demandé à Gavi va vous aider à atteindre vos objectifs de vaccination.  </w:t>
      </w:r>
    </w:p>
    <w:p w:rsidRPr="007E00E7" w:rsidR="00E53E9E" w:rsidP="00E53E9E" w:rsidRDefault="00E53E9E" w14:paraId="71A61EBD" w14:textId="77777777">
      <w:pPr>
        <w:spacing w:line="300" w:lineRule="exact"/>
        <w:rPr>
          <w:bCs/>
        </w:rPr>
      </w:pPr>
    </w:p>
    <w:p w:rsidRPr="007E00E7" w:rsidR="00E53E9E" w:rsidP="00E53E9E" w:rsidRDefault="00E53E9E" w14:paraId="0CF63319" w14:textId="77777777">
      <w:pPr>
        <w:spacing w:line="300" w:lineRule="exact"/>
        <w:ind w:left="426"/>
        <w:rPr>
          <w:i/>
        </w:rPr>
      </w:pPr>
      <w:r w:rsidRPr="007E00E7">
        <w:rPr>
          <w:i/>
        </w:rPr>
        <w:t>(Rempli par Gavi)</w:t>
      </w:r>
    </w:p>
    <w:tbl>
      <w:tblPr>
        <w:tblStyle w:val="TableGrid"/>
        <w:tblW w:w="9067" w:type="dxa"/>
        <w:shd w:val="clear" w:color="auto" w:fill="FFFFFF" w:themeFill="background1"/>
        <w:tblLook w:val="04A0" w:firstRow="1" w:lastRow="0" w:firstColumn="1" w:lastColumn="0" w:noHBand="0" w:noVBand="1"/>
      </w:tblPr>
      <w:tblGrid>
        <w:gridCol w:w="2185"/>
        <w:gridCol w:w="787"/>
        <w:gridCol w:w="4961"/>
        <w:gridCol w:w="1134"/>
      </w:tblGrid>
      <w:tr w:rsidRPr="007E00E7" w:rsidR="007E00E7" w:rsidTr="00203657" w14:paraId="10917F1F" w14:textId="77777777">
        <w:tc>
          <w:tcPr>
            <w:tcW w:w="2185" w:type="dxa"/>
            <w:shd w:val="clear" w:color="auto" w:fill="DEEAF6" w:themeFill="accent5" w:themeFillTint="33"/>
          </w:tcPr>
          <w:p w:rsidRPr="007E00E7" w:rsidR="00E53E9E" w:rsidP="00203657" w:rsidRDefault="00E53E9E" w14:paraId="5C12F210" w14:textId="77777777">
            <w:pPr>
              <w:spacing w:line="300" w:lineRule="exact"/>
              <w:rPr>
                <w:b/>
              </w:rPr>
            </w:pPr>
            <w:r w:rsidRPr="007E00E7">
              <w:rPr>
                <w:b/>
              </w:rPr>
              <w:t>Enveloppe totale</w:t>
            </w:r>
          </w:p>
        </w:tc>
        <w:tc>
          <w:tcPr>
            <w:tcW w:w="5748" w:type="dxa"/>
            <w:gridSpan w:val="2"/>
            <w:shd w:val="clear" w:color="auto" w:fill="DEEAF6" w:themeFill="accent5" w:themeFillTint="33"/>
          </w:tcPr>
          <w:p w:rsidRPr="007E00E7" w:rsidR="00E53E9E" w:rsidP="00203657" w:rsidRDefault="00E53E9E" w14:paraId="5DDD418D" w14:textId="77777777">
            <w:pPr>
              <w:spacing w:line="300" w:lineRule="exact"/>
              <w:rPr>
                <w:b/>
              </w:rPr>
            </w:pPr>
            <w:r w:rsidRPr="007E00E7">
              <w:rPr>
                <w:b/>
              </w:rPr>
              <w:t>Allocation indicative pour 2022-2025</w:t>
            </w:r>
          </w:p>
        </w:tc>
        <w:tc>
          <w:tcPr>
            <w:tcW w:w="1134" w:type="dxa"/>
            <w:shd w:val="clear" w:color="auto" w:fill="DEEAF6" w:themeFill="accent5" w:themeFillTint="33"/>
          </w:tcPr>
          <w:p w:rsidRPr="007E00E7" w:rsidR="00E53E9E" w:rsidP="00203657" w:rsidRDefault="00E53E9E" w14:paraId="0C28B417" w14:textId="77777777">
            <w:pPr>
              <w:spacing w:line="300" w:lineRule="exact"/>
              <w:rPr>
                <w:b/>
              </w:rPr>
            </w:pPr>
            <w:r w:rsidRPr="007E00E7">
              <w:rPr>
                <w:b/>
              </w:rPr>
              <w:t>%</w:t>
            </w:r>
          </w:p>
        </w:tc>
      </w:tr>
      <w:tr w:rsidRPr="007E00E7" w:rsidR="007E00E7" w:rsidTr="00203657" w14:paraId="211837F6" w14:textId="77777777">
        <w:tc>
          <w:tcPr>
            <w:tcW w:w="2185" w:type="dxa"/>
            <w:shd w:val="clear" w:color="auto" w:fill="FFFFFF" w:themeFill="background1"/>
          </w:tcPr>
          <w:p w:rsidRPr="007E00E7" w:rsidR="00E53E9E" w:rsidP="00203657" w:rsidRDefault="00E53E9E" w14:paraId="38C6748C" w14:textId="77777777">
            <w:pPr>
              <w:spacing w:line="300" w:lineRule="exact"/>
              <w:rPr>
                <w:bCs/>
              </w:rPr>
            </w:pPr>
            <w:r w:rsidRPr="007E00E7">
              <w:rPr>
                <w:rStyle w:val="normaltextrun"/>
                <w:shd w:val="clear" w:color="auto" w:fill="FFFFFF"/>
              </w:rPr>
              <w:t>$8,072,610</w:t>
            </w:r>
          </w:p>
        </w:tc>
        <w:tc>
          <w:tcPr>
            <w:tcW w:w="787" w:type="dxa"/>
            <w:shd w:val="clear" w:color="auto" w:fill="E2EFD9" w:themeFill="accent6" w:themeFillTint="33"/>
          </w:tcPr>
          <w:p w:rsidRPr="007E00E7" w:rsidR="00E53E9E" w:rsidP="00203657" w:rsidRDefault="00E53E9E" w14:paraId="3071DFC0" w14:textId="77777777">
            <w:pPr>
              <w:spacing w:line="300" w:lineRule="exact"/>
              <w:rPr>
                <w:b/>
              </w:rPr>
            </w:pPr>
            <w:r w:rsidRPr="007E00E7">
              <w:rPr>
                <w:b/>
              </w:rPr>
              <w:t>2022</w:t>
            </w:r>
          </w:p>
        </w:tc>
        <w:tc>
          <w:tcPr>
            <w:tcW w:w="4961" w:type="dxa"/>
            <w:shd w:val="clear" w:color="auto" w:fill="E2EFD9" w:themeFill="accent6" w:themeFillTint="33"/>
          </w:tcPr>
          <w:p w:rsidRPr="007E00E7" w:rsidR="00E53E9E" w:rsidP="00203657" w:rsidRDefault="00E53E9E" w14:paraId="1BA187C4" w14:textId="77777777">
            <w:pPr>
              <w:pStyle w:val="paragraph"/>
              <w:spacing w:before="0" w:beforeAutospacing="0" w:after="0" w:afterAutospacing="0"/>
              <w:textAlignment w:val="baseline"/>
              <w:rPr>
                <w:rFonts w:ascii="Segoe UI" w:hAnsi="Segoe UI" w:cs="Segoe UI"/>
                <w:sz w:val="18"/>
                <w:szCs w:val="18"/>
              </w:rPr>
            </w:pPr>
            <w:r w:rsidRPr="007E00E7">
              <w:rPr>
                <w:rStyle w:val="normaltextrun"/>
                <w:rFonts w:eastAsia="Arial"/>
                <w:sz w:val="22"/>
                <w:szCs w:val="22"/>
              </w:rPr>
              <w:t>$ 2,212,009</w:t>
            </w:r>
            <w:r w:rsidRPr="007E00E7">
              <w:rPr>
                <w:rStyle w:val="eop"/>
                <w:rFonts w:ascii="Arial" w:hAnsi="Arial" w:cs="Arial"/>
                <w:sz w:val="22"/>
                <w:szCs w:val="22"/>
              </w:rPr>
              <w:t> </w:t>
            </w:r>
          </w:p>
          <w:p w:rsidRPr="007E00E7" w:rsidR="00E53E9E" w:rsidP="00203657" w:rsidRDefault="00E53E9E" w14:paraId="1EE23AD4" w14:textId="77777777">
            <w:pPr>
              <w:spacing w:line="300" w:lineRule="exact"/>
            </w:pPr>
            <w:r w:rsidRPr="007E00E7">
              <w:rPr>
                <w:rStyle w:val="eop"/>
              </w:rPr>
              <w:t> </w:t>
            </w:r>
          </w:p>
        </w:tc>
        <w:tc>
          <w:tcPr>
            <w:tcW w:w="1134" w:type="dxa"/>
            <w:shd w:val="clear" w:color="auto" w:fill="E2EFD9" w:themeFill="accent6" w:themeFillTint="33"/>
          </w:tcPr>
          <w:p w:rsidRPr="007E00E7" w:rsidR="00E53E9E" w:rsidP="00203657" w:rsidRDefault="00E53E9E" w14:paraId="67F79B93" w14:textId="77777777">
            <w:pPr>
              <w:spacing w:line="300" w:lineRule="exact"/>
              <w:rPr>
                <w:bCs/>
                <w:lang w:val="en-GB"/>
              </w:rPr>
            </w:pPr>
            <w:r w:rsidRPr="007E00E7">
              <w:rPr>
                <w:rStyle w:val="normaltextrun"/>
              </w:rPr>
              <w:t>27.4%</w:t>
            </w:r>
            <w:r w:rsidRPr="007E00E7">
              <w:rPr>
                <w:rStyle w:val="eop"/>
              </w:rPr>
              <w:t> </w:t>
            </w:r>
          </w:p>
        </w:tc>
      </w:tr>
      <w:tr w:rsidRPr="007E00E7" w:rsidR="007E00E7" w:rsidTr="00203657" w14:paraId="0BF16E37" w14:textId="77777777">
        <w:tc>
          <w:tcPr>
            <w:tcW w:w="2185" w:type="dxa"/>
            <w:shd w:val="clear" w:color="auto" w:fill="FFFFFF" w:themeFill="background1"/>
          </w:tcPr>
          <w:p w:rsidRPr="007E00E7" w:rsidR="00E53E9E" w:rsidP="00203657" w:rsidRDefault="00E53E9E" w14:paraId="39279EE0" w14:textId="77777777">
            <w:pPr>
              <w:spacing w:line="300" w:lineRule="exact"/>
              <w:rPr>
                <w:bCs/>
                <w:lang w:val="en-GB"/>
              </w:rPr>
            </w:pPr>
          </w:p>
        </w:tc>
        <w:tc>
          <w:tcPr>
            <w:tcW w:w="787" w:type="dxa"/>
            <w:shd w:val="clear" w:color="auto" w:fill="E2EFD9" w:themeFill="accent6" w:themeFillTint="33"/>
          </w:tcPr>
          <w:p w:rsidRPr="007E00E7" w:rsidR="00E53E9E" w:rsidP="00203657" w:rsidRDefault="00E53E9E" w14:paraId="4006CE4B" w14:textId="77777777">
            <w:pPr>
              <w:spacing w:line="300" w:lineRule="exact"/>
              <w:rPr>
                <w:b/>
              </w:rPr>
            </w:pPr>
            <w:r w:rsidRPr="007E00E7">
              <w:rPr>
                <w:b/>
              </w:rPr>
              <w:t>2023</w:t>
            </w:r>
          </w:p>
        </w:tc>
        <w:tc>
          <w:tcPr>
            <w:tcW w:w="4961" w:type="dxa"/>
            <w:shd w:val="clear" w:color="auto" w:fill="E2EFD9" w:themeFill="accent6" w:themeFillTint="33"/>
          </w:tcPr>
          <w:p w:rsidRPr="007E00E7" w:rsidR="00E53E9E" w:rsidP="00203657" w:rsidRDefault="00E53E9E" w14:paraId="6024E1B2" w14:textId="77777777">
            <w:pPr>
              <w:pStyle w:val="paragraph"/>
              <w:spacing w:before="0" w:beforeAutospacing="0" w:after="0" w:afterAutospacing="0"/>
              <w:textAlignment w:val="baseline"/>
              <w:rPr>
                <w:rFonts w:ascii="Segoe UI" w:hAnsi="Segoe UI" w:cs="Segoe UI"/>
                <w:sz w:val="18"/>
                <w:szCs w:val="18"/>
              </w:rPr>
            </w:pPr>
            <w:r w:rsidRPr="007E00E7">
              <w:rPr>
                <w:rStyle w:val="normaltextrun"/>
                <w:rFonts w:eastAsia="Arial"/>
                <w:sz w:val="22"/>
                <w:szCs w:val="22"/>
              </w:rPr>
              <w:t>$ 2,930,300</w:t>
            </w:r>
            <w:r w:rsidRPr="007E00E7">
              <w:rPr>
                <w:rStyle w:val="eop"/>
                <w:rFonts w:ascii="Arial" w:hAnsi="Arial" w:cs="Arial"/>
                <w:sz w:val="22"/>
                <w:szCs w:val="22"/>
              </w:rPr>
              <w:t> </w:t>
            </w:r>
          </w:p>
          <w:p w:rsidRPr="007E00E7" w:rsidR="00E53E9E" w:rsidP="00203657" w:rsidRDefault="00E53E9E" w14:paraId="01F34A53" w14:textId="77777777">
            <w:pPr>
              <w:spacing w:line="300" w:lineRule="exact"/>
            </w:pPr>
            <w:r w:rsidRPr="007E00E7">
              <w:rPr>
                <w:rStyle w:val="eop"/>
              </w:rPr>
              <w:t> </w:t>
            </w:r>
          </w:p>
        </w:tc>
        <w:tc>
          <w:tcPr>
            <w:tcW w:w="1134" w:type="dxa"/>
            <w:shd w:val="clear" w:color="auto" w:fill="E2EFD9" w:themeFill="accent6" w:themeFillTint="33"/>
          </w:tcPr>
          <w:p w:rsidRPr="007E00E7" w:rsidR="00E53E9E" w:rsidP="00203657" w:rsidRDefault="00E53E9E" w14:paraId="6D7711C4" w14:textId="77777777">
            <w:pPr>
              <w:spacing w:line="300" w:lineRule="exact"/>
              <w:rPr>
                <w:bCs/>
                <w:lang w:val="en-GB"/>
              </w:rPr>
            </w:pPr>
            <w:r w:rsidRPr="007E00E7">
              <w:rPr>
                <w:rStyle w:val="normaltextrun"/>
              </w:rPr>
              <w:t>36.3%</w:t>
            </w:r>
            <w:r w:rsidRPr="007E00E7">
              <w:rPr>
                <w:rStyle w:val="eop"/>
              </w:rPr>
              <w:t> </w:t>
            </w:r>
          </w:p>
        </w:tc>
      </w:tr>
      <w:tr w:rsidRPr="007E00E7" w:rsidR="007E00E7" w:rsidTr="00203657" w14:paraId="265EC180" w14:textId="77777777">
        <w:tc>
          <w:tcPr>
            <w:tcW w:w="2185" w:type="dxa"/>
            <w:shd w:val="clear" w:color="auto" w:fill="FFFFFF" w:themeFill="background1"/>
          </w:tcPr>
          <w:p w:rsidRPr="007E00E7" w:rsidR="00E53E9E" w:rsidP="00203657" w:rsidRDefault="00E53E9E" w14:paraId="481DEEA6" w14:textId="77777777">
            <w:pPr>
              <w:spacing w:line="300" w:lineRule="exact"/>
              <w:rPr>
                <w:bCs/>
                <w:lang w:val="en-GB"/>
              </w:rPr>
            </w:pPr>
          </w:p>
        </w:tc>
        <w:tc>
          <w:tcPr>
            <w:tcW w:w="787" w:type="dxa"/>
            <w:shd w:val="clear" w:color="auto" w:fill="E2EFD9" w:themeFill="accent6" w:themeFillTint="33"/>
          </w:tcPr>
          <w:p w:rsidRPr="007E00E7" w:rsidR="00E53E9E" w:rsidP="00203657" w:rsidRDefault="00E53E9E" w14:paraId="3F5938C3" w14:textId="77777777">
            <w:pPr>
              <w:spacing w:line="300" w:lineRule="exact"/>
              <w:rPr>
                <w:b/>
              </w:rPr>
            </w:pPr>
            <w:r w:rsidRPr="007E00E7">
              <w:rPr>
                <w:b/>
              </w:rPr>
              <w:t>2024</w:t>
            </w:r>
          </w:p>
        </w:tc>
        <w:tc>
          <w:tcPr>
            <w:tcW w:w="4961" w:type="dxa"/>
            <w:shd w:val="clear" w:color="auto" w:fill="E2EFD9" w:themeFill="accent6" w:themeFillTint="33"/>
          </w:tcPr>
          <w:p w:rsidRPr="007E00E7" w:rsidR="00E53E9E" w:rsidP="00203657" w:rsidRDefault="00E53E9E" w14:paraId="5CE35E3D" w14:textId="77777777">
            <w:pPr>
              <w:pStyle w:val="paragraph"/>
              <w:spacing w:before="0" w:beforeAutospacing="0" w:after="0" w:afterAutospacing="0"/>
              <w:textAlignment w:val="baseline"/>
              <w:rPr>
                <w:rFonts w:ascii="Segoe UI" w:hAnsi="Segoe UI" w:cs="Segoe UI"/>
                <w:sz w:val="18"/>
                <w:szCs w:val="18"/>
              </w:rPr>
            </w:pPr>
            <w:r w:rsidRPr="007E00E7">
              <w:rPr>
                <w:rStyle w:val="normaltextrun"/>
                <w:rFonts w:eastAsia="Arial"/>
                <w:sz w:val="22"/>
                <w:szCs w:val="22"/>
              </w:rPr>
              <w:t>$ 2,930,300</w:t>
            </w:r>
            <w:r w:rsidRPr="007E00E7">
              <w:rPr>
                <w:rStyle w:val="eop"/>
                <w:rFonts w:ascii="Arial" w:hAnsi="Arial" w:cs="Arial"/>
                <w:sz w:val="22"/>
                <w:szCs w:val="22"/>
              </w:rPr>
              <w:t> </w:t>
            </w:r>
          </w:p>
          <w:p w:rsidRPr="007E00E7" w:rsidR="00E53E9E" w:rsidP="00203657" w:rsidRDefault="00E53E9E" w14:paraId="19A33C5B" w14:textId="77777777">
            <w:pPr>
              <w:spacing w:line="300" w:lineRule="exact"/>
            </w:pPr>
            <w:r w:rsidRPr="007E00E7">
              <w:rPr>
                <w:rStyle w:val="eop"/>
              </w:rPr>
              <w:t> </w:t>
            </w:r>
          </w:p>
        </w:tc>
        <w:tc>
          <w:tcPr>
            <w:tcW w:w="1134" w:type="dxa"/>
            <w:shd w:val="clear" w:color="auto" w:fill="E2EFD9" w:themeFill="accent6" w:themeFillTint="33"/>
          </w:tcPr>
          <w:p w:rsidRPr="007E00E7" w:rsidR="00E53E9E" w:rsidP="00203657" w:rsidRDefault="00E53E9E" w14:paraId="264F1BA5" w14:textId="77777777">
            <w:pPr>
              <w:pStyle w:val="paragraph"/>
              <w:spacing w:before="0" w:beforeAutospacing="0" w:after="0" w:afterAutospacing="0"/>
              <w:textAlignment w:val="baseline"/>
              <w:rPr>
                <w:rFonts w:ascii="Segoe UI" w:hAnsi="Segoe UI" w:cs="Segoe UI"/>
                <w:sz w:val="18"/>
                <w:szCs w:val="18"/>
              </w:rPr>
            </w:pPr>
            <w:r w:rsidRPr="007E00E7">
              <w:rPr>
                <w:rStyle w:val="normaltextrun"/>
                <w:rFonts w:eastAsia="Arial"/>
                <w:sz w:val="22"/>
                <w:szCs w:val="22"/>
              </w:rPr>
              <w:t>36.3%</w:t>
            </w:r>
            <w:r w:rsidRPr="007E00E7">
              <w:rPr>
                <w:rStyle w:val="eop"/>
                <w:rFonts w:ascii="Arial" w:hAnsi="Arial" w:cs="Arial"/>
                <w:sz w:val="22"/>
                <w:szCs w:val="22"/>
              </w:rPr>
              <w:t> </w:t>
            </w:r>
          </w:p>
          <w:p w:rsidRPr="007E00E7" w:rsidR="00E53E9E" w:rsidP="00203657" w:rsidRDefault="00E53E9E" w14:paraId="43E43F57" w14:textId="77777777">
            <w:pPr>
              <w:spacing w:line="300" w:lineRule="exact"/>
              <w:rPr>
                <w:bCs/>
                <w:lang w:val="en-GB"/>
              </w:rPr>
            </w:pPr>
            <w:r w:rsidRPr="007E00E7">
              <w:rPr>
                <w:rStyle w:val="eop"/>
              </w:rPr>
              <w:t> </w:t>
            </w:r>
          </w:p>
        </w:tc>
      </w:tr>
    </w:tbl>
    <w:p w:rsidRPr="007E00E7" w:rsidR="00E53E9E" w:rsidP="00E53E9E" w:rsidRDefault="00E53E9E" w14:paraId="1C321DA0" w14:textId="77777777">
      <w:pPr>
        <w:spacing w:line="300" w:lineRule="exact"/>
        <w:rPr>
          <w:bCs/>
          <w:lang w:val="en-GB"/>
        </w:rPr>
      </w:pPr>
    </w:p>
    <w:p w:rsidRPr="007E00E7" w:rsidR="00E53E9E" w:rsidP="00E53E9E" w:rsidRDefault="00E53E9E" w14:paraId="49A73999" w14:textId="77777777">
      <w:pPr>
        <w:pStyle w:val="ListParagraph"/>
        <w:numPr>
          <w:ilvl w:val="0"/>
          <w:numId w:val="1"/>
        </w:numPr>
        <w:spacing w:line="300" w:lineRule="exact"/>
        <w:ind w:left="426"/>
        <w:rPr>
          <w:bCs/>
        </w:rPr>
      </w:pPr>
      <w:r w:rsidRPr="007E00E7">
        <w:rPr>
          <w:b/>
          <w:sz w:val="26"/>
        </w:rPr>
        <w:t>Principaux objectifs du PEV et difficultés/goulots d'étranglement connus (0,5 page)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92"/>
      </w:tblGrid>
      <w:tr w:rsidRPr="007E00E7" w:rsidR="007E00E7" w:rsidTr="00203657" w14:paraId="1754A96B" w14:textId="77777777">
        <w:tc>
          <w:tcPr>
            <w:tcW w:w="9192" w:type="dxa"/>
            <w:tcBorders>
              <w:bottom w:val="single" w:color="auto" w:sz="6" w:space="0"/>
            </w:tcBorders>
            <w:shd w:val="clear" w:color="auto" w:fill="F2F2F2" w:themeFill="background1" w:themeFillShade="F2"/>
          </w:tcPr>
          <w:p w:rsidRPr="007E00E7" w:rsidR="00E53E9E" w:rsidP="00203657" w:rsidRDefault="00E53E9E" w14:paraId="2F597E72" w14:textId="77777777">
            <w:pPr>
              <w:spacing w:line="300" w:lineRule="exact"/>
              <w:rPr>
                <w:b/>
                <w:bCs/>
                <w:i/>
                <w:iCs/>
                <w:sz w:val="20"/>
                <w:szCs w:val="20"/>
              </w:rPr>
            </w:pPr>
            <w:r w:rsidRPr="007E00E7">
              <w:rPr>
                <w:b/>
                <w:bCs/>
                <w:i/>
                <w:iCs/>
                <w:sz w:val="20"/>
                <w:szCs w:val="20"/>
              </w:rPr>
              <w:t>1.1</w:t>
            </w:r>
            <w:r w:rsidRPr="007E00E7">
              <w:tab/>
            </w:r>
            <w:r w:rsidRPr="007E00E7">
              <w:rPr>
                <w:b/>
                <w:bCs/>
                <w:i/>
                <w:iCs/>
                <w:sz w:val="20"/>
                <w:szCs w:val="20"/>
              </w:rPr>
              <w:t xml:space="preserve">Veuillez indiquer tout contexte national qui est important pour comprendre la vision du pays et la demande d'assistance pays ciblée de Gavi. Quels effets spécifiques ces facteurs ont-ils sur le programme national de </w:t>
            </w:r>
            <w:bookmarkStart w:name="_Int_8TSf5ug8" w:id="0"/>
            <w:proofErr w:type="gramStart"/>
            <w:r w:rsidRPr="007E00E7">
              <w:rPr>
                <w:b/>
                <w:bCs/>
                <w:i/>
                <w:iCs/>
                <w:sz w:val="20"/>
                <w:szCs w:val="20"/>
              </w:rPr>
              <w:t>vaccination?</w:t>
            </w:r>
            <w:bookmarkEnd w:id="0"/>
            <w:proofErr w:type="gramEnd"/>
          </w:p>
        </w:tc>
      </w:tr>
      <w:tr w:rsidRPr="007E00E7" w:rsidR="00E53E9E" w:rsidTr="00203657" w14:paraId="7E90C033" w14:textId="77777777">
        <w:tc>
          <w:tcPr>
            <w:tcW w:w="9192" w:type="dxa"/>
            <w:tcBorders>
              <w:top w:val="single" w:color="auto" w:sz="6" w:space="0"/>
              <w:left w:val="single" w:color="auto" w:sz="6" w:space="0"/>
              <w:bottom w:val="single" w:color="auto" w:sz="6" w:space="0"/>
              <w:right w:val="single" w:color="auto" w:sz="6" w:space="0"/>
            </w:tcBorders>
          </w:tcPr>
          <w:p w:rsidRPr="007E00E7" w:rsidR="00343F75" w:rsidP="00343F75" w:rsidRDefault="00FA3031" w14:paraId="07A49057" w14:textId="60E5E898">
            <w:pPr>
              <w:spacing w:line="240" w:lineRule="auto"/>
              <w:rPr>
                <w:sz w:val="18"/>
                <w:szCs w:val="18"/>
              </w:rPr>
            </w:pPr>
            <w:r w:rsidRPr="007E00E7">
              <w:rPr>
                <w:sz w:val="18"/>
                <w:szCs w:val="18"/>
              </w:rPr>
              <w:t>Haïti</w:t>
            </w:r>
            <w:r w:rsidRPr="007E00E7" w:rsidR="00343F75">
              <w:rPr>
                <w:sz w:val="18"/>
                <w:szCs w:val="18"/>
              </w:rPr>
              <w:t xml:space="preserve">, à travers son dernier PPAC 2016-2020, avait fixé des objectifs afin de contribuer à la réduction de la morbidité et de la mortalité dues aux maladies évitables par la vaccination. Les données de couverture administratives montrent que la couverture vaccinale des 5 dernières années n’a jamais atteint le seuil protecteur de 80% entrainant une accumulation de susceptibles pour toutes les maladies non couvertes par des campagnes de rattrapage particulièrement la diphtérie. </w:t>
            </w:r>
          </w:p>
          <w:tbl>
            <w:tblPr>
              <w:tblStyle w:val="TableGrid"/>
              <w:tblW w:w="0" w:type="auto"/>
              <w:tblLook w:val="04A0" w:firstRow="1" w:lastRow="0" w:firstColumn="1" w:lastColumn="0" w:noHBand="0" w:noVBand="1"/>
            </w:tblPr>
            <w:tblGrid>
              <w:gridCol w:w="3969"/>
              <w:gridCol w:w="4997"/>
            </w:tblGrid>
            <w:tr w:rsidRPr="007E00E7" w:rsidR="007E00E7" w:rsidTr="00343F75" w14:paraId="6B121159" w14:textId="77777777">
              <w:tc>
                <w:tcPr>
                  <w:tcW w:w="4478" w:type="dxa"/>
                </w:tcPr>
                <w:p w:rsidRPr="007E00E7" w:rsidR="00343F75" w:rsidP="00343F75" w:rsidRDefault="00343F75" w14:paraId="45A70447" w14:textId="3F41ACA3">
                  <w:pPr>
                    <w:spacing w:line="240" w:lineRule="auto"/>
                    <w:rPr>
                      <w:sz w:val="18"/>
                      <w:szCs w:val="18"/>
                    </w:rPr>
                  </w:pPr>
                  <w:r w:rsidRPr="007E00E7">
                    <w:rPr>
                      <w:noProof/>
                      <w:color w:val="2B579A"/>
                      <w:shd w:val="clear" w:color="auto" w:fill="E6E6E6"/>
                      <w:lang w:eastAsia="fr-FR"/>
                    </w:rPr>
                    <w:drawing>
                      <wp:inline distT="0" distB="0" distL="0" distR="0" wp14:anchorId="5588CC0B" wp14:editId="592AD245">
                        <wp:extent cx="2743200" cy="1580886"/>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5239" cy="1605113"/>
                                </a:xfrm>
                                <a:prstGeom prst="rect">
                                  <a:avLst/>
                                </a:prstGeom>
                                <a:noFill/>
                                <a:ln>
                                  <a:noFill/>
                                </a:ln>
                              </pic:spPr>
                            </pic:pic>
                          </a:graphicData>
                        </a:graphic>
                      </wp:inline>
                    </w:drawing>
                  </w:r>
                </w:p>
              </w:tc>
              <w:tc>
                <w:tcPr>
                  <w:tcW w:w="4488" w:type="dxa"/>
                </w:tcPr>
                <w:p w:rsidRPr="007E00E7" w:rsidR="00343F75" w:rsidP="00343F75" w:rsidRDefault="00343F75" w14:paraId="335BFD52" w14:textId="071AACE6">
                  <w:pPr>
                    <w:spacing w:line="240" w:lineRule="auto"/>
                    <w:rPr>
                      <w:sz w:val="18"/>
                      <w:szCs w:val="18"/>
                    </w:rPr>
                  </w:pPr>
                  <w:r w:rsidRPr="007E00E7">
                    <w:rPr>
                      <w:noProof/>
                      <w:color w:val="2B579A"/>
                      <w:shd w:val="clear" w:color="auto" w:fill="E6E6E6"/>
                      <w:lang w:eastAsia="fr-FR"/>
                    </w:rPr>
                    <w:drawing>
                      <wp:inline distT="0" distB="0" distL="0" distR="0" wp14:anchorId="2567A3A9" wp14:editId="6E72B027">
                        <wp:extent cx="3494801" cy="1984928"/>
                        <wp:effectExtent l="0" t="0" r="0" b="0"/>
                        <wp:docPr id="11268" name="Image 1">
                          <a:extLst xmlns:a="http://schemas.openxmlformats.org/drawingml/2006/main">
                            <a:ext uri="{FF2B5EF4-FFF2-40B4-BE49-F238E27FC236}">
                              <a16:creationId xmlns:a16="http://schemas.microsoft.com/office/drawing/2014/main" id="{22093921-45B0-40F0-BF01-0D155FAC40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 name="Image 1">
                                  <a:extLst>
                                    <a:ext uri="{FF2B5EF4-FFF2-40B4-BE49-F238E27FC236}">
                                      <a16:creationId xmlns:a16="http://schemas.microsoft.com/office/drawing/2014/main" id="{22093921-45B0-40F0-BF01-0D155FAC408D}"/>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73053" cy="2029372"/>
                                </a:xfrm>
                                <a:prstGeom prst="rect">
                                  <a:avLst/>
                                </a:prstGeom>
                                <a:noFill/>
                                <a:ln>
                                  <a:noFill/>
                                </a:ln>
                              </pic:spPr>
                            </pic:pic>
                          </a:graphicData>
                        </a:graphic>
                      </wp:inline>
                    </w:drawing>
                  </w:r>
                </w:p>
              </w:tc>
            </w:tr>
          </w:tbl>
          <w:p w:rsidRPr="007E00E7" w:rsidR="00343F75" w:rsidP="00343F75" w:rsidRDefault="00343F75" w14:paraId="3B452156" w14:textId="2483762A">
            <w:pPr>
              <w:spacing w:line="240" w:lineRule="auto"/>
              <w:rPr>
                <w:sz w:val="18"/>
                <w:szCs w:val="18"/>
              </w:rPr>
            </w:pPr>
          </w:p>
          <w:p w:rsidRPr="007E00E7" w:rsidR="00343F75" w:rsidP="00343F75" w:rsidRDefault="00343F75" w14:paraId="4F421420" w14:textId="77777777">
            <w:pPr>
              <w:spacing w:line="240" w:lineRule="auto"/>
              <w:rPr>
                <w:sz w:val="18"/>
                <w:szCs w:val="18"/>
              </w:rPr>
            </w:pPr>
            <w:r w:rsidRPr="007E00E7">
              <w:rPr>
                <w:sz w:val="18"/>
                <w:szCs w:val="18"/>
              </w:rPr>
              <w:t>Sur le plan épidémiologique, depuis 2014, le pays fait face à la résurgence des cas de diphtérie après 5 ans sans un cas (2009-2014)</w:t>
            </w:r>
          </w:p>
          <w:p w:rsidRPr="007E00E7" w:rsidR="00343F75" w:rsidP="00343F75" w:rsidRDefault="00343F75" w14:paraId="350AE425" w14:textId="78AA07FF">
            <w:pPr>
              <w:spacing w:line="240" w:lineRule="auto"/>
              <w:rPr>
                <w:sz w:val="20"/>
                <w:szCs w:val="20"/>
              </w:rPr>
            </w:pPr>
            <w:r w:rsidRPr="007E00E7">
              <w:rPr>
                <w:sz w:val="20"/>
                <w:szCs w:val="20"/>
              </w:rPr>
              <w:lastRenderedPageBreak/>
              <w:t>D’autre part</w:t>
            </w:r>
            <w:r w:rsidRPr="007E00E7" w:rsidR="00BB3E60">
              <w:rPr>
                <w:sz w:val="20"/>
                <w:szCs w:val="20"/>
              </w:rPr>
              <w:t xml:space="preserve">, </w:t>
            </w:r>
            <w:r w:rsidRPr="007E00E7">
              <w:rPr>
                <w:sz w:val="20"/>
                <w:szCs w:val="20"/>
              </w:rPr>
              <w:t xml:space="preserve">le pays continue d’afficher des faiblesses en matière de surveillance des MEV. Entre autres, le taux de PFA (1 par 100,000 enfants &lt;15 ans) n’est jamais atteint depuis 2016 ; seulement 1 visite sur 2 de suivi des cas de PFA est effectuée et cela non dans </w:t>
            </w:r>
            <w:r w:rsidRPr="007E00E7" w:rsidR="00BB3E60">
              <w:rPr>
                <w:sz w:val="20"/>
                <w:szCs w:val="20"/>
              </w:rPr>
              <w:t>les délais recommandés</w:t>
            </w:r>
            <w:r w:rsidRPr="007E00E7">
              <w:rPr>
                <w:sz w:val="20"/>
                <w:szCs w:val="20"/>
              </w:rPr>
              <w:t>.</w:t>
            </w:r>
          </w:p>
          <w:p w:rsidRPr="007E00E7" w:rsidR="00343F75" w:rsidP="00343F75" w:rsidRDefault="00343F75" w14:paraId="7DDF3515" w14:textId="37D30F18">
            <w:pPr>
              <w:pStyle w:val="paragraph"/>
              <w:spacing w:before="0" w:beforeAutospacing="0" w:after="0" w:afterAutospacing="0"/>
              <w:jc w:val="both"/>
              <w:textAlignment w:val="baseline"/>
              <w:rPr>
                <w:rFonts w:ascii="Arial" w:hAnsi="Arial" w:cs="Arial"/>
                <w:sz w:val="20"/>
                <w:szCs w:val="20"/>
              </w:rPr>
            </w:pPr>
            <w:r w:rsidRPr="007E00E7">
              <w:rPr>
                <w:rFonts w:ascii="Arial" w:hAnsi="Arial" w:cs="Arial"/>
                <w:sz w:val="20"/>
                <w:szCs w:val="20"/>
              </w:rPr>
              <w:t>C</w:t>
            </w:r>
            <w:r w:rsidRPr="007E00E7" w:rsidR="00BB3E60">
              <w:rPr>
                <w:rFonts w:ascii="Arial" w:hAnsi="Arial" w:cs="Arial"/>
                <w:sz w:val="20"/>
                <w:szCs w:val="20"/>
              </w:rPr>
              <w:t xml:space="preserve">ette </w:t>
            </w:r>
            <w:r w:rsidRPr="007E00E7">
              <w:rPr>
                <w:rFonts w:ascii="Arial" w:hAnsi="Arial" w:cs="Arial"/>
                <w:sz w:val="20"/>
                <w:szCs w:val="20"/>
              </w:rPr>
              <w:t xml:space="preserve">situation </w:t>
            </w:r>
            <w:r w:rsidRPr="007E00E7" w:rsidR="00BB3E60">
              <w:rPr>
                <w:rFonts w:ascii="Arial" w:hAnsi="Arial" w:cs="Arial"/>
                <w:sz w:val="20"/>
                <w:szCs w:val="20"/>
              </w:rPr>
              <w:t xml:space="preserve">est </w:t>
            </w:r>
            <w:r w:rsidRPr="007E00E7">
              <w:rPr>
                <w:rFonts w:ascii="Arial" w:hAnsi="Arial" w:cs="Arial"/>
                <w:sz w:val="20"/>
                <w:szCs w:val="20"/>
              </w:rPr>
              <w:t xml:space="preserve">tributaire de grands problèmes qui impactent les performances du système de </w:t>
            </w:r>
            <w:r w:rsidRPr="007E00E7" w:rsidR="00226823">
              <w:rPr>
                <w:rFonts w:ascii="Arial" w:hAnsi="Arial" w:cs="Arial"/>
                <w:sz w:val="20"/>
                <w:szCs w:val="20"/>
              </w:rPr>
              <w:t>santé</w:t>
            </w:r>
            <w:r w:rsidRPr="007E00E7">
              <w:rPr>
                <w:rFonts w:ascii="Arial" w:hAnsi="Arial" w:cs="Arial"/>
                <w:sz w:val="20"/>
                <w:szCs w:val="20"/>
              </w:rPr>
              <w:t xml:space="preserve"> </w:t>
            </w:r>
            <w:r w:rsidRPr="007E00E7" w:rsidR="00BB3E60">
              <w:rPr>
                <w:rFonts w:ascii="Arial" w:hAnsi="Arial" w:cs="Arial"/>
                <w:sz w:val="20"/>
                <w:szCs w:val="20"/>
              </w:rPr>
              <w:t>en général et l</w:t>
            </w:r>
            <w:r w:rsidRPr="007E00E7">
              <w:rPr>
                <w:rFonts w:ascii="Arial" w:hAnsi="Arial" w:cs="Arial"/>
                <w:sz w:val="20"/>
                <w:szCs w:val="20"/>
              </w:rPr>
              <w:t>es programmes prioritaires incluant la vaccination</w:t>
            </w:r>
            <w:r w:rsidRPr="007E00E7" w:rsidR="00BB3E60">
              <w:rPr>
                <w:rFonts w:ascii="Arial" w:hAnsi="Arial" w:cs="Arial"/>
                <w:sz w:val="20"/>
                <w:szCs w:val="20"/>
              </w:rPr>
              <w:t xml:space="preserve"> en particulier</w:t>
            </w:r>
            <w:r w:rsidRPr="007E00E7">
              <w:rPr>
                <w:rFonts w:ascii="Arial" w:hAnsi="Arial" w:cs="Arial"/>
                <w:sz w:val="20"/>
                <w:szCs w:val="20"/>
              </w:rPr>
              <w:t>. En effet,</w:t>
            </w:r>
            <w:r w:rsidRPr="007E00E7">
              <w:rPr>
                <w:rStyle w:val="normaltextrun"/>
                <w:rFonts w:ascii="Arial" w:hAnsi="Arial" w:cs="Arial"/>
                <w:sz w:val="20"/>
                <w:szCs w:val="20"/>
              </w:rPr>
              <w:t xml:space="preserve"> l</w:t>
            </w:r>
            <w:r w:rsidRPr="007E00E7">
              <w:rPr>
                <w:rStyle w:val="normaltextrun"/>
                <w:rFonts w:ascii="Arial" w:hAnsi="Arial" w:eastAsia="Arial" w:cs="Arial"/>
                <w:sz w:val="20"/>
                <w:szCs w:val="20"/>
              </w:rPr>
              <w:t>e système national de sant</w:t>
            </w:r>
            <w:r w:rsidR="00FC511A">
              <w:rPr>
                <w:rStyle w:val="normaltextrun"/>
                <w:rFonts w:ascii="Arial" w:hAnsi="Arial" w:eastAsia="Arial" w:cs="Arial"/>
                <w:sz w:val="20"/>
                <w:szCs w:val="20"/>
              </w:rPr>
              <w:t>é</w:t>
            </w:r>
            <w:r w:rsidRPr="007E00E7">
              <w:rPr>
                <w:rStyle w:val="normaltextrun"/>
                <w:rFonts w:ascii="Arial" w:hAnsi="Arial" w:eastAsia="Arial" w:cs="Arial"/>
                <w:sz w:val="20"/>
                <w:szCs w:val="20"/>
              </w:rPr>
              <w:t xml:space="preserve"> est </w:t>
            </w:r>
            <w:r w:rsidRPr="007E00E7">
              <w:rPr>
                <w:rStyle w:val="normaltextrun"/>
                <w:rFonts w:ascii="Arial" w:hAnsi="Arial" w:cs="Arial"/>
                <w:sz w:val="20"/>
                <w:szCs w:val="20"/>
              </w:rPr>
              <w:t>caractérisé</w:t>
            </w:r>
            <w:r w:rsidRPr="007E00E7">
              <w:rPr>
                <w:rStyle w:val="normaltextrun"/>
                <w:rFonts w:ascii="Arial" w:hAnsi="Arial" w:eastAsia="Arial" w:cs="Arial"/>
                <w:sz w:val="20"/>
                <w:szCs w:val="20"/>
              </w:rPr>
              <w:t xml:space="preserve"> par une couverture </w:t>
            </w:r>
            <w:r w:rsidRPr="007E00E7" w:rsidR="00BB3E60">
              <w:rPr>
                <w:rStyle w:val="normaltextrun"/>
                <w:rFonts w:ascii="Arial" w:hAnsi="Arial" w:eastAsia="Arial" w:cs="Arial"/>
                <w:sz w:val="20"/>
                <w:szCs w:val="20"/>
              </w:rPr>
              <w:t>sanitaire limitée</w:t>
            </w:r>
            <w:r w:rsidRPr="007E00E7">
              <w:rPr>
                <w:rStyle w:val="normaltextrun"/>
                <w:rFonts w:ascii="Arial" w:hAnsi="Arial" w:eastAsia="Arial" w:cs="Arial"/>
                <w:sz w:val="20"/>
                <w:szCs w:val="20"/>
              </w:rPr>
              <w:t xml:space="preserve"> par les structures de services, laquelle est </w:t>
            </w:r>
            <w:r w:rsidRPr="007E00E7">
              <w:rPr>
                <w:rStyle w:val="normaltextrun"/>
                <w:rFonts w:ascii="Arial" w:hAnsi="Arial" w:cs="Arial"/>
                <w:sz w:val="20"/>
                <w:szCs w:val="20"/>
              </w:rPr>
              <w:t>aggravée</w:t>
            </w:r>
            <w:r w:rsidRPr="007E00E7">
              <w:rPr>
                <w:rStyle w:val="normaltextrun"/>
                <w:rFonts w:ascii="Arial" w:hAnsi="Arial" w:eastAsia="Arial" w:cs="Arial"/>
                <w:sz w:val="20"/>
                <w:szCs w:val="20"/>
              </w:rPr>
              <w:t xml:space="preserve"> par un manque tant qualitatif que quantitatif, et une distribution </w:t>
            </w:r>
            <w:r w:rsidRPr="007E00E7">
              <w:rPr>
                <w:rStyle w:val="normaltextrun"/>
                <w:rFonts w:ascii="Arial" w:hAnsi="Arial" w:cs="Arial"/>
                <w:sz w:val="20"/>
                <w:szCs w:val="20"/>
              </w:rPr>
              <w:t>inéquitable</w:t>
            </w:r>
            <w:r w:rsidRPr="007E00E7">
              <w:rPr>
                <w:rStyle w:val="normaltextrun"/>
                <w:rFonts w:ascii="Arial" w:hAnsi="Arial" w:eastAsia="Arial" w:cs="Arial"/>
                <w:sz w:val="20"/>
                <w:szCs w:val="20"/>
              </w:rPr>
              <w:t xml:space="preserve"> des ressources humaines de gestion et de prestation. </w:t>
            </w:r>
            <w:r w:rsidRPr="007E00E7">
              <w:rPr>
                <w:rStyle w:val="normaltextrun"/>
                <w:rFonts w:ascii="Arial" w:hAnsi="Arial" w:cs="Arial"/>
                <w:sz w:val="20"/>
                <w:szCs w:val="20"/>
              </w:rPr>
              <w:t>Le déficit de couverture géographique étant</w:t>
            </w:r>
            <w:r w:rsidRPr="007E00E7">
              <w:rPr>
                <w:rStyle w:val="normaltextrun"/>
                <w:rFonts w:ascii="Arial" w:hAnsi="Arial" w:eastAsia="Arial" w:cs="Arial"/>
                <w:sz w:val="20"/>
                <w:szCs w:val="20"/>
              </w:rPr>
              <w:t xml:space="preserve"> </w:t>
            </w:r>
            <w:r w:rsidRPr="007E00E7">
              <w:rPr>
                <w:rStyle w:val="normaltextrun"/>
                <w:rFonts w:ascii="Arial" w:hAnsi="Arial" w:cs="Arial"/>
                <w:sz w:val="20"/>
                <w:szCs w:val="20"/>
              </w:rPr>
              <w:t>incomplètement</w:t>
            </w:r>
            <w:r w:rsidRPr="007E00E7">
              <w:rPr>
                <w:rStyle w:val="normaltextrun"/>
                <w:rFonts w:ascii="Arial" w:hAnsi="Arial" w:eastAsia="Arial" w:cs="Arial"/>
                <w:sz w:val="20"/>
                <w:szCs w:val="20"/>
              </w:rPr>
              <w:t xml:space="preserve"> </w:t>
            </w:r>
            <w:r w:rsidRPr="007E00E7">
              <w:rPr>
                <w:rStyle w:val="normaltextrun"/>
                <w:rFonts w:ascii="Arial" w:hAnsi="Arial" w:cs="Arial"/>
                <w:sz w:val="20"/>
                <w:szCs w:val="20"/>
              </w:rPr>
              <w:t>compensé</w:t>
            </w:r>
            <w:r w:rsidRPr="007E00E7">
              <w:rPr>
                <w:rStyle w:val="normaltextrun"/>
                <w:rFonts w:ascii="Arial" w:hAnsi="Arial" w:eastAsia="Arial" w:cs="Arial"/>
                <w:sz w:val="20"/>
                <w:szCs w:val="20"/>
              </w:rPr>
              <w:t xml:space="preserve"> par la distribution d’ASCP formés en PEV et fonctionnels sur le terrain, entrave l’</w:t>
            </w:r>
            <w:r w:rsidRPr="007E00E7">
              <w:rPr>
                <w:rStyle w:val="normaltextrun"/>
                <w:rFonts w:ascii="Arial" w:hAnsi="Arial" w:cs="Arial"/>
                <w:sz w:val="20"/>
                <w:szCs w:val="20"/>
              </w:rPr>
              <w:t>accès</w:t>
            </w:r>
            <w:r w:rsidRPr="007E00E7">
              <w:rPr>
                <w:rStyle w:val="normaltextrun"/>
                <w:rFonts w:ascii="Arial" w:hAnsi="Arial" w:eastAsia="Arial" w:cs="Arial"/>
                <w:sz w:val="20"/>
                <w:szCs w:val="20"/>
              </w:rPr>
              <w:t xml:space="preserve"> aux services </w:t>
            </w:r>
            <w:r w:rsidRPr="007E00E7">
              <w:rPr>
                <w:rStyle w:val="normaltextrun"/>
                <w:rFonts w:ascii="Arial" w:hAnsi="Arial" w:cs="Arial"/>
                <w:sz w:val="20"/>
                <w:szCs w:val="20"/>
              </w:rPr>
              <w:t>de base dont fait partie le PEV</w:t>
            </w:r>
            <w:r w:rsidRPr="007E00E7" w:rsidR="00BB3E60">
              <w:rPr>
                <w:rStyle w:val="normaltextrun"/>
                <w:rFonts w:ascii="Arial" w:hAnsi="Arial" w:cs="Arial"/>
                <w:sz w:val="20"/>
                <w:szCs w:val="20"/>
              </w:rPr>
              <w:t xml:space="preserve">. </w:t>
            </w:r>
            <w:r w:rsidRPr="007E00E7">
              <w:rPr>
                <w:rStyle w:val="normaltextrun"/>
                <w:rFonts w:ascii="Arial" w:hAnsi="Arial" w:cs="Arial"/>
                <w:sz w:val="20"/>
                <w:szCs w:val="20"/>
              </w:rPr>
              <w:t xml:space="preserve">Cette situation </w:t>
            </w:r>
            <w:r w:rsidRPr="007E00E7" w:rsidR="00BB3E60">
              <w:rPr>
                <w:rStyle w:val="normaltextrun"/>
                <w:rFonts w:ascii="Arial" w:hAnsi="Arial" w:eastAsia="Arial" w:cs="Arial"/>
                <w:sz w:val="20"/>
                <w:szCs w:val="20"/>
              </w:rPr>
              <w:t xml:space="preserve">contribue à </w:t>
            </w:r>
            <w:r w:rsidRPr="007E00E7">
              <w:rPr>
                <w:rStyle w:val="normaltextrun"/>
                <w:rFonts w:ascii="Arial" w:hAnsi="Arial" w:eastAsia="Arial" w:cs="Arial"/>
                <w:sz w:val="20"/>
                <w:szCs w:val="20"/>
              </w:rPr>
              <w:t>augmente</w:t>
            </w:r>
            <w:r w:rsidRPr="007E00E7" w:rsidR="00BB3E60">
              <w:rPr>
                <w:rStyle w:val="normaltextrun"/>
                <w:rFonts w:ascii="Arial" w:hAnsi="Arial" w:eastAsia="Arial" w:cs="Arial"/>
                <w:sz w:val="20"/>
                <w:szCs w:val="20"/>
              </w:rPr>
              <w:t>r</w:t>
            </w:r>
            <w:r w:rsidRPr="007E00E7">
              <w:rPr>
                <w:rStyle w:val="normaltextrun"/>
                <w:rFonts w:ascii="Arial" w:hAnsi="Arial" w:eastAsia="Arial" w:cs="Arial"/>
                <w:sz w:val="20"/>
                <w:szCs w:val="20"/>
              </w:rPr>
              <w:t xml:space="preserve"> </w:t>
            </w:r>
            <w:r w:rsidRPr="007E00E7" w:rsidR="007E00E7">
              <w:rPr>
                <w:rStyle w:val="normaltextrun"/>
                <w:rFonts w:ascii="Arial" w:hAnsi="Arial" w:eastAsia="Arial" w:cs="Arial"/>
                <w:sz w:val="20"/>
                <w:szCs w:val="20"/>
              </w:rPr>
              <w:t>le nombre</w:t>
            </w:r>
            <w:r w:rsidRPr="007E00E7" w:rsidR="00BB3E60">
              <w:rPr>
                <w:rStyle w:val="normaltextrun"/>
                <w:rFonts w:ascii="Arial" w:hAnsi="Arial" w:eastAsia="Arial" w:cs="Arial"/>
                <w:sz w:val="20"/>
                <w:szCs w:val="20"/>
              </w:rPr>
              <w:t xml:space="preserve"> </w:t>
            </w:r>
            <w:r w:rsidRPr="007E00E7">
              <w:rPr>
                <w:rStyle w:val="normaltextrun"/>
                <w:rFonts w:ascii="Arial" w:hAnsi="Arial" w:eastAsia="Arial" w:cs="Arial"/>
                <w:sz w:val="20"/>
                <w:szCs w:val="20"/>
              </w:rPr>
              <w:t>des enfants sous -vaccinés et en particulier des enfants zéro dose.  </w:t>
            </w:r>
            <w:r w:rsidRPr="007E00E7">
              <w:rPr>
                <w:rStyle w:val="eop"/>
                <w:rFonts w:ascii="Arial" w:hAnsi="Arial" w:cs="Arial"/>
                <w:sz w:val="20"/>
                <w:szCs w:val="20"/>
              </w:rPr>
              <w:t> </w:t>
            </w:r>
          </w:p>
          <w:p w:rsidRPr="007E00E7" w:rsidR="00343F75" w:rsidP="00343F75" w:rsidRDefault="00343F75" w14:paraId="77045811" w14:textId="19777B6A">
            <w:pPr>
              <w:pStyle w:val="paragraph"/>
              <w:spacing w:before="0" w:beforeAutospacing="0" w:after="0" w:afterAutospacing="0"/>
              <w:jc w:val="both"/>
              <w:textAlignment w:val="baseline"/>
              <w:rPr>
                <w:rStyle w:val="normaltextrun"/>
                <w:rFonts w:ascii="Arial" w:hAnsi="Arial" w:cs="Arial"/>
                <w:sz w:val="20"/>
                <w:szCs w:val="20"/>
              </w:rPr>
            </w:pPr>
            <w:r w:rsidRPr="007E00E7">
              <w:rPr>
                <w:rStyle w:val="normaltextrun"/>
                <w:rFonts w:ascii="Arial" w:hAnsi="Arial" w:eastAsia="Arial" w:cs="Arial"/>
                <w:sz w:val="20"/>
                <w:szCs w:val="20"/>
              </w:rPr>
              <w:t xml:space="preserve">Diverses </w:t>
            </w:r>
            <w:r w:rsidRPr="007E00E7">
              <w:rPr>
                <w:rStyle w:val="normaltextrun"/>
                <w:rFonts w:ascii="Arial" w:hAnsi="Arial" w:cs="Arial"/>
                <w:sz w:val="20"/>
                <w:szCs w:val="20"/>
              </w:rPr>
              <w:t>évaluations</w:t>
            </w:r>
            <w:r w:rsidRPr="007E00E7">
              <w:rPr>
                <w:rStyle w:val="normaltextrun"/>
                <w:rFonts w:ascii="Arial" w:hAnsi="Arial" w:eastAsia="Arial" w:cs="Arial"/>
                <w:sz w:val="20"/>
                <w:szCs w:val="20"/>
              </w:rPr>
              <w:t xml:space="preserve"> du système ont mis en </w:t>
            </w:r>
            <w:r w:rsidRPr="007E00E7">
              <w:rPr>
                <w:rStyle w:val="normaltextrun"/>
                <w:rFonts w:ascii="Arial" w:hAnsi="Arial" w:cs="Arial"/>
                <w:sz w:val="20"/>
                <w:szCs w:val="20"/>
              </w:rPr>
              <w:t>évidence</w:t>
            </w:r>
            <w:r w:rsidRPr="007E00E7">
              <w:rPr>
                <w:rStyle w:val="normaltextrun"/>
                <w:rFonts w:ascii="Arial" w:hAnsi="Arial" w:eastAsia="Arial" w:cs="Arial"/>
                <w:sz w:val="20"/>
                <w:szCs w:val="20"/>
              </w:rPr>
              <w:t xml:space="preserve"> des faiblesses</w:t>
            </w:r>
            <w:r w:rsidRPr="007E00E7" w:rsidR="00BB3E60">
              <w:rPr>
                <w:rStyle w:val="normaltextrun"/>
                <w:rFonts w:ascii="Arial" w:hAnsi="Arial" w:eastAsia="Arial" w:cs="Arial"/>
                <w:sz w:val="20"/>
                <w:szCs w:val="20"/>
              </w:rPr>
              <w:t xml:space="preserve"> </w:t>
            </w:r>
            <w:r w:rsidRPr="007E00E7">
              <w:rPr>
                <w:rStyle w:val="normaltextrun"/>
                <w:rFonts w:ascii="Arial" w:hAnsi="Arial" w:eastAsia="Arial" w:cs="Arial"/>
                <w:sz w:val="20"/>
                <w:szCs w:val="20"/>
              </w:rPr>
              <w:t xml:space="preserve">dans </w:t>
            </w:r>
            <w:r w:rsidRPr="007E00E7" w:rsidR="00226823">
              <w:rPr>
                <w:rStyle w:val="normaltextrun"/>
                <w:rFonts w:ascii="Arial" w:hAnsi="Arial" w:eastAsia="Arial" w:cs="Arial"/>
                <w:sz w:val="20"/>
                <w:szCs w:val="20"/>
              </w:rPr>
              <w:t xml:space="preserve">(1) </w:t>
            </w:r>
            <w:r w:rsidRPr="007E00E7">
              <w:rPr>
                <w:rStyle w:val="normaltextrun"/>
                <w:rFonts w:ascii="Arial" w:hAnsi="Arial" w:eastAsia="Arial" w:cs="Arial"/>
                <w:sz w:val="20"/>
                <w:szCs w:val="20"/>
              </w:rPr>
              <w:t xml:space="preserve">la gestion des données et  leur utilisation pour des prises de </w:t>
            </w:r>
            <w:r w:rsidRPr="007E00E7">
              <w:rPr>
                <w:rStyle w:val="normaltextrun"/>
                <w:rFonts w:ascii="Arial" w:hAnsi="Arial" w:cs="Arial"/>
                <w:sz w:val="20"/>
                <w:szCs w:val="20"/>
              </w:rPr>
              <w:t>décisions</w:t>
            </w:r>
            <w:r w:rsidRPr="007E00E7">
              <w:rPr>
                <w:rStyle w:val="normaltextrun"/>
                <w:rFonts w:ascii="Arial" w:hAnsi="Arial" w:eastAsia="Arial" w:cs="Arial"/>
                <w:sz w:val="20"/>
                <w:szCs w:val="20"/>
              </w:rPr>
              <w:t xml:space="preserve"> aux différents niveaux, </w:t>
            </w:r>
            <w:r w:rsidRPr="007E00E7" w:rsidR="00BB3E60">
              <w:rPr>
                <w:rStyle w:val="normaltextrun"/>
                <w:rFonts w:ascii="Arial" w:hAnsi="Arial" w:eastAsia="Arial" w:cs="Arial"/>
                <w:sz w:val="20"/>
                <w:szCs w:val="20"/>
              </w:rPr>
              <w:t xml:space="preserve">(2) </w:t>
            </w:r>
            <w:r w:rsidRPr="007E00E7">
              <w:rPr>
                <w:rStyle w:val="normaltextrun"/>
                <w:rFonts w:ascii="Arial" w:hAnsi="Arial" w:eastAsia="Arial" w:cs="Arial"/>
                <w:sz w:val="20"/>
                <w:szCs w:val="20"/>
              </w:rPr>
              <w:t>le manque de suivi des performances des programmes </w:t>
            </w:r>
            <w:r w:rsidRPr="007E00E7" w:rsidR="00226823">
              <w:rPr>
                <w:rStyle w:val="normaltextrun"/>
                <w:rFonts w:ascii="Arial" w:hAnsi="Arial" w:eastAsia="Arial" w:cs="Arial"/>
                <w:sz w:val="20"/>
                <w:szCs w:val="20"/>
              </w:rPr>
              <w:t>, (3)</w:t>
            </w:r>
            <w:r w:rsidRPr="007E00E7">
              <w:rPr>
                <w:rStyle w:val="normaltextrun"/>
                <w:rFonts w:ascii="Arial" w:hAnsi="Arial" w:eastAsia="Arial" w:cs="Arial"/>
                <w:sz w:val="20"/>
                <w:szCs w:val="20"/>
              </w:rPr>
              <w:t xml:space="preserve"> la planification  </w:t>
            </w:r>
            <w:r w:rsidRPr="007E00E7" w:rsidR="00226823">
              <w:rPr>
                <w:rStyle w:val="normaltextrun"/>
                <w:rFonts w:ascii="Arial" w:hAnsi="Arial" w:eastAsia="Arial" w:cs="Arial"/>
                <w:sz w:val="20"/>
                <w:szCs w:val="20"/>
              </w:rPr>
              <w:t>(4)</w:t>
            </w:r>
            <w:r w:rsidRPr="007E00E7">
              <w:rPr>
                <w:rStyle w:val="normaltextrun"/>
                <w:rFonts w:ascii="Arial" w:hAnsi="Arial" w:eastAsia="Arial" w:cs="Arial"/>
                <w:sz w:val="20"/>
                <w:szCs w:val="20"/>
              </w:rPr>
              <w:t xml:space="preserve"> la </w:t>
            </w:r>
            <w:r w:rsidRPr="007E00E7">
              <w:rPr>
                <w:rStyle w:val="normaltextrun"/>
                <w:rFonts w:ascii="Arial" w:hAnsi="Arial" w:cs="Arial"/>
                <w:sz w:val="20"/>
                <w:szCs w:val="20"/>
              </w:rPr>
              <w:t>qualité</w:t>
            </w:r>
            <w:r w:rsidRPr="007E00E7">
              <w:rPr>
                <w:rStyle w:val="normaltextrun"/>
                <w:rFonts w:ascii="Arial" w:hAnsi="Arial" w:eastAsia="Arial" w:cs="Arial"/>
                <w:sz w:val="20"/>
                <w:szCs w:val="20"/>
              </w:rPr>
              <w:t xml:space="preserve"> des interventions</w:t>
            </w:r>
            <w:r w:rsidRPr="007E00E7">
              <w:rPr>
                <w:rStyle w:val="normaltextrun"/>
                <w:rFonts w:ascii="Arial" w:hAnsi="Arial" w:cs="Arial"/>
                <w:sz w:val="20"/>
                <w:szCs w:val="20"/>
              </w:rPr>
              <w:t xml:space="preserve"> (formation</w:t>
            </w:r>
            <w:r w:rsidRPr="007E00E7" w:rsidR="00226823">
              <w:rPr>
                <w:rStyle w:val="normaltextrun"/>
                <w:rFonts w:ascii="Arial" w:hAnsi="Arial" w:cs="Arial"/>
                <w:sz w:val="20"/>
                <w:szCs w:val="20"/>
              </w:rPr>
              <w:t>s</w:t>
            </w:r>
            <w:r w:rsidRPr="007E00E7">
              <w:rPr>
                <w:rStyle w:val="normaltextrun"/>
                <w:rFonts w:ascii="Arial" w:hAnsi="Arial" w:cs="Arial"/>
                <w:sz w:val="20"/>
                <w:szCs w:val="20"/>
              </w:rPr>
              <w:t>, supervision</w:t>
            </w:r>
            <w:r w:rsidRPr="007E00E7" w:rsidR="00226823">
              <w:rPr>
                <w:rStyle w:val="normaltextrun"/>
                <w:rFonts w:ascii="Arial" w:hAnsi="Arial" w:cs="Arial"/>
                <w:sz w:val="20"/>
                <w:szCs w:val="20"/>
              </w:rPr>
              <w:t>s</w:t>
            </w:r>
            <w:r w:rsidRPr="007E00E7">
              <w:rPr>
                <w:rStyle w:val="normaltextrun"/>
                <w:rFonts w:ascii="Arial" w:hAnsi="Arial" w:cs="Arial"/>
                <w:sz w:val="20"/>
                <w:szCs w:val="20"/>
              </w:rPr>
              <w:t xml:space="preserve">) </w:t>
            </w:r>
            <w:r w:rsidRPr="007E00E7">
              <w:rPr>
                <w:rStyle w:val="normaltextrun"/>
                <w:rFonts w:ascii="Arial" w:hAnsi="Arial" w:eastAsia="Arial" w:cs="Arial"/>
                <w:sz w:val="20"/>
                <w:szCs w:val="20"/>
              </w:rPr>
              <w:t xml:space="preserve"> </w:t>
            </w:r>
            <w:r w:rsidRPr="007E00E7">
              <w:rPr>
                <w:rStyle w:val="normaltextrun"/>
                <w:rFonts w:ascii="Arial" w:hAnsi="Arial" w:cs="Arial"/>
                <w:sz w:val="20"/>
                <w:szCs w:val="20"/>
              </w:rPr>
              <w:t>destinées</w:t>
            </w:r>
            <w:r w:rsidRPr="007E00E7">
              <w:rPr>
                <w:rStyle w:val="normaltextrun"/>
                <w:rFonts w:ascii="Arial" w:hAnsi="Arial" w:eastAsia="Arial" w:cs="Arial"/>
                <w:sz w:val="20"/>
                <w:szCs w:val="20"/>
              </w:rPr>
              <w:t xml:space="preserve"> </w:t>
            </w:r>
            <w:r w:rsidRPr="007E00E7" w:rsidR="007E00E7">
              <w:rPr>
                <w:rStyle w:val="normaltextrun"/>
                <w:rFonts w:ascii="Arial" w:hAnsi="Arial" w:eastAsia="Arial" w:cs="Arial"/>
                <w:sz w:val="20"/>
                <w:szCs w:val="20"/>
              </w:rPr>
              <w:t>à</w:t>
            </w:r>
            <w:r w:rsidRPr="007E00E7">
              <w:rPr>
                <w:rStyle w:val="normaltextrun"/>
                <w:rFonts w:ascii="Arial" w:hAnsi="Arial" w:eastAsia="Arial" w:cs="Arial"/>
                <w:sz w:val="20"/>
                <w:szCs w:val="20"/>
              </w:rPr>
              <w:t xml:space="preserve"> </w:t>
            </w:r>
            <w:r w:rsidRPr="007E00E7">
              <w:rPr>
                <w:rStyle w:val="normaltextrun"/>
                <w:rFonts w:ascii="Arial" w:hAnsi="Arial" w:cs="Arial"/>
                <w:sz w:val="20"/>
                <w:szCs w:val="20"/>
              </w:rPr>
              <w:t>renforcer les compétences du personnel et les performances des services</w:t>
            </w:r>
            <w:r w:rsidR="00DF4509">
              <w:rPr>
                <w:rStyle w:val="normaltextrun"/>
                <w:rFonts w:ascii="Arial" w:hAnsi="Arial" w:cs="Arial"/>
                <w:sz w:val="20"/>
                <w:szCs w:val="20"/>
              </w:rPr>
              <w:t xml:space="preserve">, </w:t>
            </w:r>
            <w:r w:rsidRPr="007E00E7" w:rsidR="00226823">
              <w:rPr>
                <w:rStyle w:val="normaltextrun"/>
                <w:rFonts w:ascii="Arial" w:hAnsi="Arial" w:eastAsia="Arial" w:cs="Arial"/>
                <w:sz w:val="20"/>
                <w:szCs w:val="20"/>
              </w:rPr>
              <w:t>(5)</w:t>
            </w:r>
            <w:r w:rsidRPr="007E00E7">
              <w:rPr>
                <w:rStyle w:val="normaltextrun"/>
                <w:rFonts w:ascii="Arial" w:hAnsi="Arial" w:eastAsia="Arial" w:cs="Arial"/>
                <w:sz w:val="20"/>
                <w:szCs w:val="20"/>
              </w:rPr>
              <w:t xml:space="preserve"> la surveillance </w:t>
            </w:r>
            <w:r w:rsidRPr="007E00E7">
              <w:rPr>
                <w:rStyle w:val="normaltextrun"/>
                <w:rFonts w:ascii="Arial" w:hAnsi="Arial" w:cs="Arial"/>
                <w:sz w:val="20"/>
                <w:szCs w:val="20"/>
              </w:rPr>
              <w:t>épidémiologique</w:t>
            </w:r>
            <w:r w:rsidRPr="007E00E7">
              <w:rPr>
                <w:rStyle w:val="normaltextrun"/>
                <w:rFonts w:ascii="Arial" w:hAnsi="Arial" w:eastAsia="Arial" w:cs="Arial"/>
                <w:sz w:val="20"/>
                <w:szCs w:val="20"/>
              </w:rPr>
              <w:t xml:space="preserve"> </w:t>
            </w:r>
            <w:r w:rsidRPr="007E00E7">
              <w:rPr>
                <w:rStyle w:val="normaltextrun"/>
                <w:rFonts w:ascii="Arial" w:hAnsi="Arial" w:cs="Arial"/>
                <w:sz w:val="20"/>
                <w:szCs w:val="20"/>
              </w:rPr>
              <w:t xml:space="preserve">et en particulier de celle </w:t>
            </w:r>
            <w:r w:rsidRPr="007E00E7">
              <w:rPr>
                <w:rStyle w:val="normaltextrun"/>
                <w:rFonts w:ascii="Arial" w:hAnsi="Arial" w:eastAsia="Arial" w:cs="Arial"/>
                <w:sz w:val="20"/>
                <w:szCs w:val="20"/>
              </w:rPr>
              <w:t xml:space="preserve">des MEV </w:t>
            </w:r>
            <w:r w:rsidRPr="007E00E7">
              <w:rPr>
                <w:rStyle w:val="normaltextrun"/>
                <w:rFonts w:ascii="Arial" w:hAnsi="Arial" w:cs="Arial"/>
                <w:sz w:val="20"/>
                <w:szCs w:val="20"/>
              </w:rPr>
              <w:t>dont les indicateurs stagnent depuis 2014 en dessous des  normes</w:t>
            </w:r>
            <w:r w:rsidR="00203657">
              <w:rPr>
                <w:rStyle w:val="normaltextrun"/>
                <w:rFonts w:ascii="Arial" w:hAnsi="Arial" w:cs="Arial"/>
                <w:sz w:val="20"/>
                <w:szCs w:val="20"/>
              </w:rPr>
              <w:t xml:space="preserve"> ; (6) </w:t>
            </w:r>
            <w:r w:rsidR="00FA3031">
              <w:rPr>
                <w:rStyle w:val="normaltextrun"/>
                <w:rFonts w:ascii="Arial" w:hAnsi="Arial" w:cs="Arial"/>
                <w:sz w:val="20"/>
                <w:szCs w:val="20"/>
              </w:rPr>
              <w:t xml:space="preserve">la </w:t>
            </w:r>
            <w:r w:rsidR="00203657">
              <w:rPr>
                <w:rStyle w:val="normaltextrun"/>
                <w:rFonts w:ascii="Arial" w:hAnsi="Arial" w:cs="Arial"/>
                <w:sz w:val="20"/>
                <w:szCs w:val="20"/>
              </w:rPr>
              <w:t>génération</w:t>
            </w:r>
            <w:r w:rsidR="00FA3031">
              <w:rPr>
                <w:rStyle w:val="normaltextrun"/>
                <w:rFonts w:ascii="Arial" w:hAnsi="Arial" w:cs="Arial"/>
                <w:sz w:val="20"/>
                <w:szCs w:val="20"/>
              </w:rPr>
              <w:t xml:space="preserve"> de la </w:t>
            </w:r>
            <w:r w:rsidR="00203657">
              <w:rPr>
                <w:rStyle w:val="normaltextrun"/>
                <w:rFonts w:ascii="Arial" w:hAnsi="Arial" w:cs="Arial"/>
                <w:sz w:val="20"/>
                <w:szCs w:val="20"/>
              </w:rPr>
              <w:t>demande</w:t>
            </w:r>
            <w:r w:rsidR="00FA3031">
              <w:rPr>
                <w:rStyle w:val="normaltextrun"/>
                <w:rFonts w:ascii="Arial" w:hAnsi="Arial" w:cs="Arial"/>
                <w:sz w:val="20"/>
                <w:szCs w:val="20"/>
              </w:rPr>
              <w:t xml:space="preserve"> et l’engagement communautaire</w:t>
            </w:r>
            <w:r w:rsidR="00203657">
              <w:rPr>
                <w:rStyle w:val="normaltextrun"/>
                <w:rFonts w:ascii="Arial" w:hAnsi="Arial" w:cs="Arial"/>
                <w:sz w:val="20"/>
                <w:szCs w:val="20"/>
              </w:rPr>
              <w:t>, y compris la gestion des rumeurs et la désinformation</w:t>
            </w:r>
            <w:r w:rsidRPr="007E00E7">
              <w:rPr>
                <w:rStyle w:val="normaltextrun"/>
                <w:rFonts w:ascii="Arial" w:hAnsi="Arial" w:cs="Arial"/>
                <w:sz w:val="20"/>
                <w:szCs w:val="20"/>
              </w:rPr>
              <w:t xml:space="preserve"> .</w:t>
            </w:r>
          </w:p>
          <w:p w:rsidRPr="007E00E7" w:rsidR="00226823" w:rsidP="00343F75" w:rsidRDefault="00226823" w14:paraId="2DCD956C" w14:textId="77777777">
            <w:pPr>
              <w:pStyle w:val="paragraph"/>
              <w:spacing w:before="0" w:beforeAutospacing="0" w:after="0" w:afterAutospacing="0"/>
              <w:jc w:val="both"/>
              <w:textAlignment w:val="baseline"/>
              <w:rPr>
                <w:rFonts w:ascii="Arial" w:hAnsi="Arial" w:cs="Arial"/>
                <w:sz w:val="20"/>
                <w:szCs w:val="20"/>
              </w:rPr>
            </w:pPr>
          </w:p>
          <w:p w:rsidRPr="007E00E7" w:rsidR="00343F75" w:rsidP="00343F75" w:rsidRDefault="00226823" w14:paraId="7CB384AD" w14:textId="1CB3AAB0">
            <w:pPr>
              <w:pStyle w:val="paragraph"/>
              <w:spacing w:before="0" w:beforeAutospacing="0" w:after="0" w:afterAutospacing="0"/>
              <w:jc w:val="both"/>
              <w:textAlignment w:val="baseline"/>
              <w:rPr>
                <w:rFonts w:ascii="Arial" w:hAnsi="Arial" w:cs="Arial"/>
                <w:sz w:val="20"/>
                <w:szCs w:val="20"/>
              </w:rPr>
            </w:pPr>
            <w:r w:rsidRPr="007E00E7">
              <w:rPr>
                <w:rStyle w:val="normaltextrun"/>
                <w:rFonts w:ascii="Arial" w:hAnsi="Arial" w:cs="Arial"/>
                <w:sz w:val="20"/>
                <w:szCs w:val="20"/>
              </w:rPr>
              <w:t xml:space="preserve">Les goulots d’étranglement présentés ci-dessus impactent directement la performance </w:t>
            </w:r>
            <w:r w:rsidRPr="007E00E7" w:rsidR="007E00E7">
              <w:rPr>
                <w:rStyle w:val="normaltextrun"/>
                <w:rFonts w:ascii="Arial" w:hAnsi="Arial" w:cs="Arial"/>
                <w:sz w:val="20"/>
                <w:szCs w:val="20"/>
              </w:rPr>
              <w:t>du</w:t>
            </w:r>
            <w:r w:rsidRPr="007E00E7" w:rsidR="007E00E7">
              <w:rPr>
                <w:rStyle w:val="normaltextrun"/>
                <w:rFonts w:ascii="Arial" w:hAnsi="Arial" w:eastAsia="Arial" w:cs="Arial"/>
                <w:sz w:val="20"/>
                <w:szCs w:val="20"/>
              </w:rPr>
              <w:t xml:space="preserve"> programme</w:t>
            </w:r>
            <w:r w:rsidRPr="007E00E7" w:rsidR="00343F75">
              <w:rPr>
                <w:rStyle w:val="normaltextrun"/>
                <w:rFonts w:ascii="Arial" w:hAnsi="Arial" w:eastAsia="Arial" w:cs="Arial"/>
                <w:sz w:val="20"/>
                <w:szCs w:val="20"/>
              </w:rPr>
              <w:t xml:space="preserve"> </w:t>
            </w:r>
            <w:r w:rsidRPr="007E00E7">
              <w:rPr>
                <w:rStyle w:val="normaltextrun"/>
                <w:rFonts w:ascii="Arial" w:hAnsi="Arial" w:eastAsia="Arial" w:cs="Arial"/>
                <w:sz w:val="20"/>
                <w:szCs w:val="20"/>
              </w:rPr>
              <w:t xml:space="preserve">élargi </w:t>
            </w:r>
            <w:r w:rsidRPr="007E00E7" w:rsidR="00343F75">
              <w:rPr>
                <w:rStyle w:val="normaltextrun"/>
                <w:rFonts w:ascii="Arial" w:hAnsi="Arial" w:eastAsia="Arial" w:cs="Arial"/>
                <w:sz w:val="20"/>
                <w:szCs w:val="20"/>
              </w:rPr>
              <w:t xml:space="preserve">de </w:t>
            </w:r>
            <w:r w:rsidRPr="007E00E7" w:rsidR="007E00E7">
              <w:rPr>
                <w:rStyle w:val="normaltextrun"/>
                <w:rFonts w:ascii="Arial" w:hAnsi="Arial" w:eastAsia="Arial" w:cs="Arial"/>
                <w:sz w:val="20"/>
                <w:szCs w:val="20"/>
              </w:rPr>
              <w:t>vaccination,</w:t>
            </w:r>
            <w:r w:rsidRPr="007E00E7" w:rsidR="00343F75">
              <w:rPr>
                <w:rStyle w:val="normaltextrun"/>
                <w:rFonts w:ascii="Arial" w:hAnsi="Arial" w:cs="Arial"/>
                <w:sz w:val="20"/>
                <w:szCs w:val="20"/>
              </w:rPr>
              <w:t xml:space="preserve"> </w:t>
            </w:r>
            <w:r w:rsidRPr="007E00E7" w:rsidR="00343F75">
              <w:rPr>
                <w:rStyle w:val="normaltextrun"/>
                <w:rFonts w:ascii="Arial" w:hAnsi="Arial" w:eastAsia="Arial" w:cs="Arial"/>
                <w:sz w:val="20"/>
                <w:szCs w:val="20"/>
              </w:rPr>
              <w:t xml:space="preserve">en </w:t>
            </w:r>
            <w:r w:rsidRPr="007E00E7" w:rsidR="007E00E7">
              <w:rPr>
                <w:rStyle w:val="normaltextrun"/>
                <w:rFonts w:ascii="Arial" w:hAnsi="Arial" w:eastAsia="Arial" w:cs="Arial"/>
                <w:sz w:val="20"/>
                <w:szCs w:val="20"/>
              </w:rPr>
              <w:t>Haïti</w:t>
            </w:r>
            <w:r w:rsidRPr="007E00E7" w:rsidR="00343F75">
              <w:rPr>
                <w:rStyle w:val="normaltextrun"/>
                <w:rFonts w:ascii="Arial" w:hAnsi="Arial" w:eastAsia="Arial" w:cs="Arial"/>
                <w:sz w:val="20"/>
                <w:szCs w:val="20"/>
              </w:rPr>
              <w:t xml:space="preserve">. Leurs effets sur le programme de </w:t>
            </w:r>
            <w:r w:rsidRPr="007E00E7" w:rsidR="00343F75">
              <w:rPr>
                <w:rStyle w:val="normaltextrun"/>
                <w:rFonts w:ascii="Arial" w:hAnsi="Arial" w:cs="Arial"/>
                <w:sz w:val="20"/>
                <w:szCs w:val="20"/>
              </w:rPr>
              <w:t xml:space="preserve">routine </w:t>
            </w:r>
            <w:r w:rsidRPr="007E00E7">
              <w:rPr>
                <w:rStyle w:val="normaltextrun"/>
                <w:rFonts w:ascii="Arial" w:hAnsi="Arial" w:cs="Arial"/>
                <w:sz w:val="20"/>
                <w:szCs w:val="20"/>
              </w:rPr>
              <w:t xml:space="preserve">sont par ailleurs </w:t>
            </w:r>
            <w:r w:rsidRPr="007E00E7" w:rsidR="00343F75">
              <w:rPr>
                <w:rStyle w:val="normaltextrun"/>
                <w:rFonts w:ascii="Arial" w:hAnsi="Arial" w:cs="Arial"/>
                <w:sz w:val="20"/>
                <w:szCs w:val="20"/>
              </w:rPr>
              <w:t>exacerbés</w:t>
            </w:r>
            <w:r w:rsidRPr="007E00E7" w:rsidR="00343F75">
              <w:rPr>
                <w:rStyle w:val="normaltextrun"/>
                <w:rFonts w:ascii="Arial" w:hAnsi="Arial" w:eastAsia="Arial" w:cs="Arial"/>
                <w:sz w:val="20"/>
                <w:szCs w:val="20"/>
              </w:rPr>
              <w:t xml:space="preserve"> par la </w:t>
            </w:r>
            <w:r w:rsidRPr="007E00E7" w:rsidR="00343F75">
              <w:rPr>
                <w:rStyle w:val="normaltextrun"/>
                <w:rFonts w:ascii="Arial" w:hAnsi="Arial" w:cs="Arial"/>
                <w:sz w:val="20"/>
                <w:szCs w:val="20"/>
              </w:rPr>
              <w:t>priorité</w:t>
            </w:r>
            <w:r w:rsidRPr="007E00E7" w:rsidR="00343F75">
              <w:rPr>
                <w:rStyle w:val="normaltextrun"/>
                <w:rFonts w:ascii="Arial" w:hAnsi="Arial" w:eastAsia="Arial" w:cs="Arial"/>
                <w:sz w:val="20"/>
                <w:szCs w:val="20"/>
              </w:rPr>
              <w:t xml:space="preserve"> </w:t>
            </w:r>
            <w:r w:rsidRPr="007E00E7" w:rsidR="00343F75">
              <w:rPr>
                <w:rStyle w:val="normaltextrun"/>
                <w:rFonts w:ascii="Arial" w:hAnsi="Arial" w:cs="Arial"/>
                <w:sz w:val="20"/>
                <w:szCs w:val="20"/>
              </w:rPr>
              <w:t>accordée</w:t>
            </w:r>
            <w:r w:rsidRPr="007E00E7" w:rsidR="00343F75">
              <w:rPr>
                <w:rStyle w:val="normaltextrun"/>
                <w:rFonts w:ascii="Arial" w:hAnsi="Arial" w:eastAsia="Arial" w:cs="Arial"/>
                <w:sz w:val="20"/>
                <w:szCs w:val="20"/>
              </w:rPr>
              <w:t xml:space="preserve"> </w:t>
            </w:r>
            <w:r w:rsidRPr="007E00E7">
              <w:rPr>
                <w:rStyle w:val="normaltextrun"/>
                <w:rFonts w:ascii="Arial" w:hAnsi="Arial" w:eastAsia="Arial" w:cs="Arial"/>
                <w:sz w:val="20"/>
                <w:szCs w:val="20"/>
              </w:rPr>
              <w:t>à</w:t>
            </w:r>
            <w:r w:rsidRPr="007E00E7" w:rsidR="00343F75">
              <w:rPr>
                <w:rStyle w:val="normaltextrun"/>
                <w:rFonts w:ascii="Arial" w:hAnsi="Arial" w:eastAsia="Arial" w:cs="Arial"/>
                <w:sz w:val="20"/>
                <w:szCs w:val="20"/>
              </w:rPr>
              <w:t xml:space="preserve"> la vaccination contre la COVID 19 </w:t>
            </w:r>
            <w:r w:rsidRPr="007E00E7" w:rsidR="007E00E7">
              <w:rPr>
                <w:rStyle w:val="normaltextrun"/>
                <w:rFonts w:ascii="Arial" w:hAnsi="Arial" w:eastAsia="Arial" w:cs="Arial"/>
                <w:sz w:val="20"/>
                <w:szCs w:val="20"/>
              </w:rPr>
              <w:t>à</w:t>
            </w:r>
            <w:r w:rsidRPr="007E00E7">
              <w:rPr>
                <w:rStyle w:val="normaltextrun"/>
                <w:rFonts w:ascii="Arial" w:hAnsi="Arial" w:eastAsia="Arial" w:cs="Arial"/>
                <w:sz w:val="20"/>
                <w:szCs w:val="20"/>
              </w:rPr>
              <w:t xml:space="preserve"> laquelle </w:t>
            </w:r>
            <w:r w:rsidRPr="007E00E7" w:rsidR="00DF4509">
              <w:rPr>
                <w:rStyle w:val="normaltextrun"/>
                <w:rFonts w:ascii="Arial" w:hAnsi="Arial" w:eastAsia="Arial" w:cs="Arial"/>
                <w:sz w:val="20"/>
                <w:szCs w:val="20"/>
              </w:rPr>
              <w:t>s’ajoute la</w:t>
            </w:r>
            <w:r w:rsidRPr="007E00E7" w:rsidR="00343F75">
              <w:rPr>
                <w:rStyle w:val="normaltextrun"/>
                <w:rFonts w:ascii="Arial" w:hAnsi="Arial" w:eastAsia="Arial" w:cs="Arial"/>
                <w:sz w:val="20"/>
                <w:szCs w:val="20"/>
              </w:rPr>
              <w:t xml:space="preserve"> situation </w:t>
            </w:r>
            <w:r w:rsidRPr="007E00E7" w:rsidR="00343F75">
              <w:rPr>
                <w:rStyle w:val="normaltextrun"/>
                <w:rFonts w:ascii="Arial" w:hAnsi="Arial" w:cs="Arial"/>
                <w:sz w:val="20"/>
                <w:szCs w:val="20"/>
              </w:rPr>
              <w:t>sécuritaire</w:t>
            </w:r>
            <w:r w:rsidRPr="007E00E7" w:rsidR="00343F75">
              <w:rPr>
                <w:rStyle w:val="normaltextrun"/>
                <w:rFonts w:ascii="Arial" w:hAnsi="Arial" w:eastAsia="Arial" w:cs="Arial"/>
                <w:sz w:val="20"/>
                <w:szCs w:val="20"/>
              </w:rPr>
              <w:t xml:space="preserve"> </w:t>
            </w:r>
            <w:r w:rsidRPr="007E00E7">
              <w:rPr>
                <w:rStyle w:val="normaltextrun"/>
                <w:rFonts w:ascii="Arial" w:hAnsi="Arial" w:eastAsia="Arial" w:cs="Arial"/>
                <w:sz w:val="20"/>
                <w:szCs w:val="20"/>
              </w:rPr>
              <w:t xml:space="preserve">qui </w:t>
            </w:r>
            <w:r w:rsidRPr="007E00E7" w:rsidR="00343F75">
              <w:rPr>
                <w:rStyle w:val="normaltextrun"/>
                <w:rFonts w:ascii="Arial" w:hAnsi="Arial" w:cs="Arial"/>
                <w:sz w:val="20"/>
                <w:szCs w:val="20"/>
              </w:rPr>
              <w:t>préva</w:t>
            </w:r>
            <w:r w:rsidRPr="007E00E7">
              <w:rPr>
                <w:rStyle w:val="normaltextrun"/>
                <w:rFonts w:ascii="Arial" w:hAnsi="Arial" w:cs="Arial"/>
                <w:sz w:val="20"/>
                <w:szCs w:val="20"/>
              </w:rPr>
              <w:t>ut</w:t>
            </w:r>
            <w:r w:rsidRPr="007E00E7" w:rsidR="00343F75">
              <w:rPr>
                <w:rStyle w:val="normaltextrun"/>
                <w:rFonts w:ascii="Arial" w:hAnsi="Arial" w:eastAsia="Arial" w:cs="Arial"/>
                <w:sz w:val="20"/>
                <w:szCs w:val="20"/>
              </w:rPr>
              <w:t xml:space="preserve"> dans le pays</w:t>
            </w:r>
            <w:r w:rsidRPr="007E00E7" w:rsidR="00343F75">
              <w:rPr>
                <w:rStyle w:val="normaltextrun"/>
                <w:rFonts w:ascii="Arial" w:hAnsi="Arial" w:cs="Arial"/>
                <w:sz w:val="20"/>
                <w:szCs w:val="20"/>
              </w:rPr>
              <w:t xml:space="preserve"> depuis plusieurs années.</w:t>
            </w:r>
          </w:p>
          <w:p w:rsidRPr="007E00E7" w:rsidR="00E53E9E" w:rsidP="00203657" w:rsidRDefault="00E53E9E" w14:paraId="70CCDEEB" w14:textId="77777777">
            <w:pPr>
              <w:spacing w:line="300" w:lineRule="exact"/>
            </w:pPr>
          </w:p>
        </w:tc>
      </w:tr>
    </w:tbl>
    <w:p w:rsidRPr="007E00E7" w:rsidR="00E53E9E" w:rsidP="00E53E9E" w:rsidRDefault="00E53E9E" w14:paraId="122A54D9" w14:textId="77777777">
      <w:pPr>
        <w:spacing w:line="300" w:lineRule="exact"/>
        <w:rPr>
          <w:bCs/>
        </w:rPr>
      </w:pPr>
    </w:p>
    <w:p w:rsidRPr="007E00E7" w:rsidR="00E53E9E" w:rsidP="00E53E9E" w:rsidRDefault="00E53E9E" w14:paraId="7D05C718" w14:textId="77777777">
      <w:pPr>
        <w:pStyle w:val="ListParagraph"/>
        <w:numPr>
          <w:ilvl w:val="0"/>
          <w:numId w:val="1"/>
        </w:numPr>
        <w:spacing w:line="300" w:lineRule="exact"/>
        <w:ind w:left="426"/>
        <w:rPr>
          <w:b/>
          <w:bCs/>
          <w:sz w:val="26"/>
          <w:szCs w:val="26"/>
        </w:rPr>
      </w:pPr>
      <w:r w:rsidRPr="007E00E7">
        <w:rPr>
          <w:b/>
          <w:sz w:val="26"/>
        </w:rPr>
        <w:t>Besoins actuels en AT de votre système de vaccination (1-2 pages)</w:t>
      </w:r>
    </w:p>
    <w:p w:rsidRPr="007E00E7" w:rsidR="00E53E9E" w:rsidP="00E53E9E" w:rsidRDefault="00E53E9E" w14:paraId="61B3E1BF" w14:textId="77777777">
      <w:pPr>
        <w:pStyle w:val="ListParagraph"/>
        <w:spacing w:line="300" w:lineRule="exact"/>
        <w:ind w:left="142"/>
        <w:rPr>
          <w:b/>
          <w:i/>
          <w:sz w:val="20"/>
          <w:szCs w:val="20"/>
        </w:rPr>
      </w:pPr>
      <w:r w:rsidRPr="007E00E7">
        <w:rPr>
          <w:b/>
          <w:i/>
          <w:sz w:val="20"/>
        </w:rPr>
        <w:t xml:space="preserve">Veuillez indiquer l'allocation prévue de l'assistance pays ciblée du Cadre d'engagement des partenaires par domaine d'investissement et objectif de haut niveau. Les domaines d'investissement soutenus par Gavi et une liste des objectifs sont disponibles, pour information, dans les </w:t>
      </w:r>
      <w:hyperlink w:history="1" r:id="rId15">
        <w:r w:rsidRPr="007E00E7">
          <w:rPr>
            <w:rStyle w:val="Hyperlink"/>
            <w:b/>
            <w:i/>
            <w:color w:val="auto"/>
            <w:sz w:val="20"/>
          </w:rPr>
          <w:t>Directives sur le financement des programmes</w:t>
        </w:r>
      </w:hyperlink>
      <w:r w:rsidRPr="007E00E7">
        <w:rPr>
          <w:b/>
          <w:i/>
          <w:sz w:val="20"/>
        </w:rPr>
        <w:t xml:space="preserve"> de Gavi. Le pays peut planifier pour la durée restante de son actuelle subvention de RSS</w:t>
      </w:r>
    </w:p>
    <w:p w:rsidRPr="007E00E7" w:rsidR="00E53E9E" w:rsidP="00E53E9E" w:rsidRDefault="00E53E9E" w14:paraId="4CE84A4E" w14:textId="77777777">
      <w:pPr>
        <w:pStyle w:val="ListParagraph"/>
        <w:spacing w:line="300" w:lineRule="exact"/>
        <w:ind w:left="426"/>
        <w:rPr>
          <w:i/>
        </w:rPr>
      </w:pPr>
    </w:p>
    <w:p w:rsidR="00E53E9E" w:rsidP="00E53E9E" w:rsidRDefault="00E53E9E" w14:paraId="06777E16" w14:textId="6F414A67">
      <w:pPr>
        <w:pStyle w:val="ListParagraph"/>
        <w:spacing w:line="300" w:lineRule="exact"/>
        <w:ind w:left="426"/>
        <w:rPr>
          <w:i/>
        </w:rPr>
      </w:pPr>
      <w:r w:rsidRPr="007E00E7">
        <w:rPr>
          <w:i/>
        </w:rPr>
        <w:t>(N'hésitez pas à ajouter des lignes, si nécessaire)</w:t>
      </w:r>
    </w:p>
    <w:p w:rsidR="0018798B" w:rsidP="00E53E9E" w:rsidRDefault="0018798B" w14:paraId="36D04B41" w14:textId="6FE3BD93">
      <w:pPr>
        <w:pStyle w:val="ListParagraph"/>
        <w:spacing w:line="300" w:lineRule="exact"/>
        <w:ind w:left="426"/>
        <w:rPr>
          <w:i/>
        </w:rPr>
      </w:pPr>
    </w:p>
    <w:tbl>
      <w:tblPr>
        <w:tblStyle w:val="TableGrid"/>
        <w:tblW w:w="9810" w:type="dxa"/>
        <w:tblInd w:w="-5" w:type="dxa"/>
        <w:tblLook w:val="04A0" w:firstRow="1" w:lastRow="0" w:firstColumn="1" w:lastColumn="0" w:noHBand="0" w:noVBand="1"/>
      </w:tblPr>
      <w:tblGrid>
        <w:gridCol w:w="2233"/>
        <w:gridCol w:w="4967"/>
        <w:gridCol w:w="1671"/>
        <w:gridCol w:w="939"/>
      </w:tblGrid>
      <w:tr w:rsidRPr="007E00E7" w:rsidR="00BD39F3" w:rsidTr="005219DA" w14:paraId="41714D97" w14:textId="77777777">
        <w:tc>
          <w:tcPr>
            <w:tcW w:w="7200" w:type="dxa"/>
            <w:gridSpan w:val="2"/>
            <w:tcBorders>
              <w:bottom w:val="single" w:color="auto" w:sz="4" w:space="0"/>
            </w:tcBorders>
            <w:shd w:val="clear" w:color="auto" w:fill="DEEAF6" w:themeFill="accent5" w:themeFillTint="33"/>
          </w:tcPr>
          <w:p w:rsidRPr="007E00E7" w:rsidR="00BD39F3" w:rsidP="00CA5892" w:rsidRDefault="00BD39F3" w14:paraId="67AEA635" w14:textId="77777777">
            <w:pPr>
              <w:spacing w:line="300" w:lineRule="exact"/>
              <w:rPr>
                <w:b/>
              </w:rPr>
            </w:pPr>
            <w:r w:rsidRPr="007E00E7">
              <w:rPr>
                <w:b/>
              </w:rPr>
              <w:t>Plan de haut niveau</w:t>
            </w:r>
          </w:p>
        </w:tc>
        <w:tc>
          <w:tcPr>
            <w:tcW w:w="1671" w:type="dxa"/>
            <w:tcBorders>
              <w:bottom w:val="single" w:color="auto" w:sz="4" w:space="0"/>
            </w:tcBorders>
            <w:shd w:val="clear" w:color="auto" w:fill="DEEAF6" w:themeFill="accent5" w:themeFillTint="33"/>
          </w:tcPr>
          <w:p w:rsidRPr="007E00E7" w:rsidR="00BD39F3" w:rsidP="00CA5892" w:rsidRDefault="00BD39F3" w14:paraId="322B2FCC" w14:textId="77777777">
            <w:pPr>
              <w:spacing w:line="300" w:lineRule="exact"/>
              <w:rPr>
                <w:b/>
              </w:rPr>
            </w:pPr>
            <w:r w:rsidRPr="007E00E7">
              <w:rPr>
                <w:b/>
              </w:rPr>
              <w:t>Budget (USD)</w:t>
            </w:r>
          </w:p>
        </w:tc>
        <w:tc>
          <w:tcPr>
            <w:tcW w:w="939" w:type="dxa"/>
            <w:tcBorders>
              <w:bottom w:val="single" w:color="auto" w:sz="4" w:space="0"/>
            </w:tcBorders>
            <w:shd w:val="clear" w:color="auto" w:fill="DEEAF6" w:themeFill="accent5" w:themeFillTint="33"/>
          </w:tcPr>
          <w:p w:rsidRPr="007E00E7" w:rsidR="00BD39F3" w:rsidP="00CA5892" w:rsidRDefault="00BD39F3" w14:paraId="3DD57835" w14:textId="77777777">
            <w:pPr>
              <w:spacing w:line="300" w:lineRule="exact"/>
              <w:rPr>
                <w:b/>
              </w:rPr>
            </w:pPr>
            <w:r w:rsidRPr="007E00E7">
              <w:rPr>
                <w:b/>
              </w:rPr>
              <w:t>%</w:t>
            </w:r>
          </w:p>
        </w:tc>
      </w:tr>
      <w:tr w:rsidRPr="007E00E7" w:rsidR="00BD39F3" w:rsidTr="005219DA" w14:paraId="7FC55012" w14:textId="77777777">
        <w:tc>
          <w:tcPr>
            <w:tcW w:w="7200" w:type="dxa"/>
            <w:gridSpan w:val="2"/>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7E00E7" w:rsidR="00BD39F3" w:rsidP="00CA5892" w:rsidRDefault="00BD39F3" w14:paraId="32BA6682" w14:textId="77777777">
            <w:pPr>
              <w:spacing w:line="300" w:lineRule="exact"/>
              <w:jc w:val="right"/>
              <w:rPr>
                <w:b/>
              </w:rPr>
            </w:pPr>
            <w:r w:rsidRPr="007E00E7">
              <w:rPr>
                <w:b/>
              </w:rPr>
              <w:t>2022</w:t>
            </w:r>
          </w:p>
        </w:tc>
        <w:tc>
          <w:tcPr>
            <w:tcW w:w="167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BD39F3" w:rsidR="00BD39F3" w:rsidP="00CA5892" w:rsidRDefault="00BD39F3" w14:paraId="33FB5C19" w14:textId="77777777">
            <w:pPr>
              <w:pStyle w:val="paragraph"/>
              <w:spacing w:before="0" w:beforeAutospacing="0" w:after="0" w:afterAutospacing="0"/>
              <w:textAlignment w:val="baseline"/>
              <w:rPr>
                <w:rFonts w:ascii="Arial" w:hAnsi="Arial" w:cs="Arial"/>
                <w:b/>
                <w:bCs/>
                <w:sz w:val="18"/>
                <w:szCs w:val="18"/>
              </w:rPr>
            </w:pPr>
            <w:r w:rsidRPr="00BD39F3">
              <w:rPr>
                <w:rStyle w:val="normaltextrun"/>
                <w:rFonts w:ascii="Arial" w:hAnsi="Arial" w:eastAsia="Arial" w:cs="Arial"/>
                <w:b/>
                <w:bCs/>
                <w:sz w:val="22"/>
                <w:szCs w:val="22"/>
              </w:rPr>
              <w:t>$ 2,212,009</w:t>
            </w:r>
            <w:r w:rsidRPr="00BD39F3">
              <w:rPr>
                <w:rStyle w:val="eop"/>
                <w:rFonts w:ascii="Arial" w:hAnsi="Arial" w:cs="Arial"/>
                <w:b/>
                <w:bCs/>
                <w:sz w:val="22"/>
                <w:szCs w:val="22"/>
              </w:rPr>
              <w:t> </w:t>
            </w:r>
          </w:p>
          <w:p w:rsidRPr="00BD39F3" w:rsidR="00BD39F3" w:rsidP="00CA5892" w:rsidRDefault="00BD39F3" w14:paraId="4D0900E0" w14:textId="77777777">
            <w:pPr>
              <w:spacing w:line="300" w:lineRule="exact"/>
              <w:jc w:val="right"/>
              <w:rPr>
                <w:b/>
                <w:bCs/>
                <w:lang w:val="en-GB"/>
              </w:rPr>
            </w:pPr>
            <w:r w:rsidRPr="00BD39F3">
              <w:rPr>
                <w:rStyle w:val="eop"/>
                <w:b/>
                <w:bCs/>
              </w:rPr>
              <w:t> </w:t>
            </w:r>
          </w:p>
        </w:tc>
        <w:tc>
          <w:tcPr>
            <w:tcW w:w="93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BD39F3" w:rsidR="00BD39F3" w:rsidP="00CA5892" w:rsidRDefault="00BD39F3" w14:paraId="6D736A63" w14:textId="77777777">
            <w:pPr>
              <w:spacing w:line="300" w:lineRule="exact"/>
              <w:jc w:val="right"/>
              <w:rPr>
                <w:b/>
                <w:bCs/>
                <w:lang w:val="en-GB"/>
              </w:rPr>
            </w:pPr>
            <w:r w:rsidRPr="00BD39F3">
              <w:rPr>
                <w:b/>
                <w:bCs/>
                <w:lang w:val="en-GB"/>
              </w:rPr>
              <w:t>100%</w:t>
            </w:r>
          </w:p>
        </w:tc>
      </w:tr>
      <w:tr w:rsidRPr="007E00E7" w:rsidR="009C71A9" w:rsidTr="005219DA" w14:paraId="6AD6D63A" w14:textId="77777777">
        <w:tc>
          <w:tcPr>
            <w:tcW w:w="2233" w:type="dxa"/>
            <w:vMerge w:val="restart"/>
            <w:tcBorders>
              <w:top w:val="single" w:color="auto" w:sz="4" w:space="0"/>
              <w:left w:val="single" w:color="auto" w:sz="4" w:space="0"/>
              <w:right w:val="single" w:color="auto" w:sz="4" w:space="0"/>
            </w:tcBorders>
            <w:shd w:val="clear" w:color="auto" w:fill="FFFFFF" w:themeFill="background1"/>
            <w:vAlign w:val="center"/>
          </w:tcPr>
          <w:p w:rsidRPr="007E00E7" w:rsidR="009C71A9" w:rsidP="00BD39F3" w:rsidRDefault="009C71A9" w14:paraId="4F9DC956" w14:textId="77777777">
            <w:pPr>
              <w:spacing w:line="300" w:lineRule="exact"/>
              <w:jc w:val="center"/>
              <w:rPr>
                <w:bCs/>
                <w:sz w:val="20"/>
                <w:szCs w:val="20"/>
              </w:rPr>
            </w:pPr>
            <w:r w:rsidRPr="007E00E7">
              <w:rPr>
                <w:sz w:val="20"/>
                <w:szCs w:val="20"/>
              </w:rPr>
              <w:t>Génération de la demande</w:t>
            </w:r>
          </w:p>
        </w:tc>
        <w:tc>
          <w:tcPr>
            <w:tcW w:w="4967" w:type="dxa"/>
            <w:tcBorders>
              <w:top w:val="single" w:color="auto" w:sz="4" w:space="0"/>
              <w:left w:val="single" w:color="auto" w:sz="4" w:space="0"/>
            </w:tcBorders>
            <w:shd w:val="clear" w:color="auto" w:fill="FFFFFF" w:themeFill="background1"/>
          </w:tcPr>
          <w:p w:rsidRPr="007E00E7" w:rsidR="009C71A9" w:rsidP="00BD39F3" w:rsidRDefault="009C71A9" w14:paraId="7341B963" w14:textId="0D63B51A">
            <w:pPr>
              <w:spacing w:line="300" w:lineRule="exact"/>
              <w:rPr>
                <w:bCs/>
                <w:sz w:val="20"/>
                <w:szCs w:val="20"/>
              </w:rPr>
            </w:pPr>
            <w:r w:rsidRPr="00BD39F3">
              <w:rPr>
                <w:sz w:val="20"/>
                <w:szCs w:val="20"/>
              </w:rPr>
              <w:t>Identifier les goulots d'étranglement liés à la communication et mettre à jour le plan stratégique de communication du PEV de routine</w:t>
            </w:r>
          </w:p>
        </w:tc>
        <w:tc>
          <w:tcPr>
            <w:tcW w:w="1671" w:type="dxa"/>
            <w:vMerge w:val="restart"/>
            <w:tcBorders>
              <w:top w:val="single" w:color="auto" w:sz="4" w:space="0"/>
            </w:tcBorders>
            <w:shd w:val="clear" w:color="auto" w:fill="FFFFFF" w:themeFill="background1"/>
            <w:vAlign w:val="center"/>
          </w:tcPr>
          <w:p w:rsidRPr="007E00E7" w:rsidR="009C71A9" w:rsidP="00525442" w:rsidRDefault="009C71A9" w14:paraId="3B72004E" w14:textId="070367AE">
            <w:pPr>
              <w:spacing w:line="300" w:lineRule="exact"/>
              <w:jc w:val="center"/>
              <w:rPr>
                <w:bCs/>
                <w:sz w:val="20"/>
                <w:szCs w:val="20"/>
              </w:rPr>
            </w:pPr>
            <w:r>
              <w:rPr>
                <w:bCs/>
                <w:sz w:val="20"/>
                <w:szCs w:val="20"/>
              </w:rPr>
              <w:t>300,000</w:t>
            </w:r>
          </w:p>
        </w:tc>
        <w:tc>
          <w:tcPr>
            <w:tcW w:w="939" w:type="dxa"/>
            <w:vMerge w:val="restart"/>
            <w:tcBorders>
              <w:top w:val="single" w:color="auto" w:sz="4" w:space="0"/>
              <w:left w:val="nil"/>
              <w:right w:val="single" w:color="auto" w:sz="4" w:space="0"/>
            </w:tcBorders>
            <w:shd w:val="clear" w:color="auto" w:fill="auto"/>
            <w:vAlign w:val="center"/>
          </w:tcPr>
          <w:p w:rsidRPr="007E00E7" w:rsidR="009C71A9" w:rsidP="00525442" w:rsidRDefault="009C71A9" w14:paraId="1F827533" w14:textId="4187FEEB">
            <w:pPr>
              <w:spacing w:line="300" w:lineRule="exact"/>
              <w:jc w:val="center"/>
              <w:rPr>
                <w:bCs/>
                <w:sz w:val="20"/>
                <w:szCs w:val="20"/>
              </w:rPr>
            </w:pPr>
            <w:r>
              <w:rPr>
                <w:bCs/>
                <w:sz w:val="20"/>
                <w:szCs w:val="20"/>
              </w:rPr>
              <w:t>14%</w:t>
            </w:r>
          </w:p>
        </w:tc>
      </w:tr>
      <w:tr w:rsidRPr="007E00E7" w:rsidR="009C71A9" w:rsidTr="005219DA" w14:paraId="59D23B98" w14:textId="77777777">
        <w:tc>
          <w:tcPr>
            <w:tcW w:w="2233" w:type="dxa"/>
            <w:vMerge/>
            <w:tcBorders>
              <w:left w:val="single" w:color="auto" w:sz="4" w:space="0"/>
              <w:right w:val="single" w:color="auto" w:sz="4" w:space="0"/>
            </w:tcBorders>
            <w:shd w:val="clear" w:color="auto" w:fill="FFFFFF" w:themeFill="background1"/>
          </w:tcPr>
          <w:p w:rsidRPr="007E00E7" w:rsidR="009C71A9" w:rsidP="00BD39F3" w:rsidRDefault="009C71A9" w14:paraId="4EE571D2" w14:textId="77777777">
            <w:pPr>
              <w:spacing w:line="300" w:lineRule="exact"/>
              <w:rPr>
                <w:bCs/>
                <w:sz w:val="20"/>
                <w:szCs w:val="20"/>
              </w:rPr>
            </w:pPr>
          </w:p>
        </w:tc>
        <w:tc>
          <w:tcPr>
            <w:tcW w:w="4967" w:type="dxa"/>
            <w:tcBorders>
              <w:top w:val="single" w:color="auto" w:sz="4" w:space="0"/>
              <w:left w:val="single" w:color="auto" w:sz="4" w:space="0"/>
            </w:tcBorders>
            <w:shd w:val="clear" w:color="auto" w:fill="FFFFFF" w:themeFill="background1"/>
          </w:tcPr>
          <w:p w:rsidRPr="007E00E7" w:rsidR="009C71A9" w:rsidP="00BD39F3" w:rsidRDefault="009C71A9" w14:paraId="534C5DC7" w14:textId="15381BCD">
            <w:pPr>
              <w:spacing w:line="300" w:lineRule="exact"/>
              <w:rPr>
                <w:bCs/>
                <w:sz w:val="20"/>
                <w:szCs w:val="20"/>
              </w:rPr>
            </w:pPr>
            <w:r w:rsidRPr="007E00E7">
              <w:rPr>
                <w:sz w:val="20"/>
                <w:szCs w:val="20"/>
              </w:rPr>
              <w:t>Former les points focaux communication dans la planification, la mise en œuvre et le suivi des activités de promotion de la vaccination</w:t>
            </w:r>
          </w:p>
        </w:tc>
        <w:tc>
          <w:tcPr>
            <w:tcW w:w="1671" w:type="dxa"/>
            <w:vMerge/>
            <w:shd w:val="clear" w:color="auto" w:fill="FFFFFF" w:themeFill="background1"/>
          </w:tcPr>
          <w:p w:rsidRPr="007E00E7" w:rsidR="009C71A9" w:rsidP="00BD39F3" w:rsidRDefault="009C71A9" w14:paraId="33B688FD"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9C71A9" w:rsidP="00BD39F3" w:rsidRDefault="009C71A9" w14:paraId="7CB228C0" w14:textId="77777777">
            <w:pPr>
              <w:spacing w:line="300" w:lineRule="exact"/>
              <w:rPr>
                <w:bCs/>
                <w:sz w:val="20"/>
                <w:szCs w:val="20"/>
              </w:rPr>
            </w:pPr>
          </w:p>
        </w:tc>
      </w:tr>
      <w:tr w:rsidRPr="007E00E7" w:rsidR="009C71A9" w:rsidTr="005219DA" w14:paraId="0615E158" w14:textId="77777777">
        <w:tc>
          <w:tcPr>
            <w:tcW w:w="2233" w:type="dxa"/>
            <w:vMerge/>
            <w:tcBorders>
              <w:left w:val="single" w:color="auto" w:sz="4" w:space="0"/>
              <w:right w:val="single" w:color="auto" w:sz="4" w:space="0"/>
            </w:tcBorders>
            <w:shd w:val="clear" w:color="auto" w:fill="FFFFFF" w:themeFill="background1"/>
          </w:tcPr>
          <w:p w:rsidRPr="007E00E7" w:rsidR="009C71A9" w:rsidP="00BD39F3" w:rsidRDefault="009C71A9" w14:paraId="71451B25" w14:textId="77777777">
            <w:pPr>
              <w:spacing w:line="300" w:lineRule="exact"/>
              <w:rPr>
                <w:bCs/>
                <w:sz w:val="20"/>
                <w:szCs w:val="20"/>
              </w:rPr>
            </w:pPr>
          </w:p>
        </w:tc>
        <w:tc>
          <w:tcPr>
            <w:tcW w:w="4967" w:type="dxa"/>
            <w:tcBorders>
              <w:top w:val="single" w:color="auto" w:sz="4" w:space="0"/>
              <w:left w:val="single" w:color="auto" w:sz="4" w:space="0"/>
            </w:tcBorders>
            <w:shd w:val="clear" w:color="auto" w:fill="FFFFFF" w:themeFill="background1"/>
          </w:tcPr>
          <w:p w:rsidRPr="007E00E7" w:rsidR="009C71A9" w:rsidP="00BD39F3" w:rsidRDefault="009C71A9" w14:paraId="032F4DFC" w14:textId="2750BCE1">
            <w:pPr>
              <w:spacing w:line="300" w:lineRule="exact"/>
              <w:rPr>
                <w:bCs/>
                <w:sz w:val="20"/>
                <w:szCs w:val="20"/>
              </w:rPr>
            </w:pPr>
            <w:r w:rsidRPr="007E00E7">
              <w:rPr>
                <w:sz w:val="20"/>
                <w:szCs w:val="20"/>
              </w:rPr>
              <w:t>Renforcer les capacités des agents de sant</w:t>
            </w:r>
            <w:r>
              <w:rPr>
                <w:sz w:val="20"/>
                <w:szCs w:val="20"/>
              </w:rPr>
              <w:t>é</w:t>
            </w:r>
            <w:r w:rsidRPr="007E00E7">
              <w:rPr>
                <w:sz w:val="20"/>
                <w:szCs w:val="20"/>
              </w:rPr>
              <w:t xml:space="preserve"> communautaires polyvalents </w:t>
            </w:r>
            <w:r>
              <w:rPr>
                <w:sz w:val="20"/>
                <w:szCs w:val="20"/>
              </w:rPr>
              <w:t xml:space="preserve">(ASCP) </w:t>
            </w:r>
            <w:r w:rsidRPr="007E00E7">
              <w:rPr>
                <w:sz w:val="20"/>
                <w:szCs w:val="20"/>
              </w:rPr>
              <w:t>dans la communication interpersonnelle et la recherche des perdues de vue</w:t>
            </w:r>
          </w:p>
        </w:tc>
        <w:tc>
          <w:tcPr>
            <w:tcW w:w="1671" w:type="dxa"/>
            <w:vMerge/>
            <w:shd w:val="clear" w:color="auto" w:fill="FFFFFF" w:themeFill="background1"/>
          </w:tcPr>
          <w:p w:rsidRPr="007E00E7" w:rsidR="009C71A9" w:rsidP="00BD39F3" w:rsidRDefault="009C71A9" w14:paraId="48CF739E"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9C71A9" w:rsidP="00BD39F3" w:rsidRDefault="009C71A9" w14:paraId="599361A5" w14:textId="77777777">
            <w:pPr>
              <w:spacing w:line="300" w:lineRule="exact"/>
              <w:rPr>
                <w:bCs/>
                <w:sz w:val="20"/>
                <w:szCs w:val="20"/>
              </w:rPr>
            </w:pPr>
          </w:p>
        </w:tc>
      </w:tr>
      <w:tr w:rsidRPr="007E00E7" w:rsidR="009C71A9" w:rsidTr="005219DA" w14:paraId="3518E07C" w14:textId="77777777">
        <w:tc>
          <w:tcPr>
            <w:tcW w:w="2233" w:type="dxa"/>
            <w:vMerge/>
            <w:tcBorders>
              <w:left w:val="single" w:color="auto" w:sz="4" w:space="0"/>
              <w:right w:val="single" w:color="auto" w:sz="4" w:space="0"/>
            </w:tcBorders>
            <w:shd w:val="clear" w:color="auto" w:fill="FFFFFF" w:themeFill="background1"/>
          </w:tcPr>
          <w:p w:rsidRPr="007E00E7" w:rsidR="009C71A9" w:rsidP="00BD39F3" w:rsidRDefault="009C71A9" w14:paraId="10729DC0" w14:textId="77777777">
            <w:pPr>
              <w:spacing w:line="300" w:lineRule="exact"/>
              <w:rPr>
                <w:bCs/>
                <w:sz w:val="20"/>
                <w:szCs w:val="20"/>
              </w:rPr>
            </w:pPr>
          </w:p>
        </w:tc>
        <w:tc>
          <w:tcPr>
            <w:tcW w:w="4967" w:type="dxa"/>
            <w:tcBorders>
              <w:top w:val="single" w:color="auto" w:sz="4" w:space="0"/>
              <w:left w:val="single" w:color="auto" w:sz="4" w:space="0"/>
            </w:tcBorders>
            <w:shd w:val="clear" w:color="auto" w:fill="FFFFFF" w:themeFill="background1"/>
          </w:tcPr>
          <w:p w:rsidRPr="007E00E7" w:rsidR="009C71A9" w:rsidP="00BD39F3" w:rsidRDefault="009C71A9" w14:paraId="181A8BBF" w14:textId="20A9951D">
            <w:pPr>
              <w:spacing w:line="300" w:lineRule="exact"/>
              <w:rPr>
                <w:bCs/>
                <w:sz w:val="20"/>
                <w:szCs w:val="20"/>
              </w:rPr>
            </w:pPr>
            <w:r w:rsidRPr="007E00E7">
              <w:rPr>
                <w:sz w:val="20"/>
                <w:szCs w:val="20"/>
              </w:rPr>
              <w:t>Etablir des partenariats avec les organisations à base communautaires et la société civile dans la mise en œuvre des activités de communication et mobilisation sociale</w:t>
            </w:r>
          </w:p>
        </w:tc>
        <w:tc>
          <w:tcPr>
            <w:tcW w:w="1671" w:type="dxa"/>
            <w:vMerge/>
            <w:shd w:val="clear" w:color="auto" w:fill="FFFFFF" w:themeFill="background1"/>
          </w:tcPr>
          <w:p w:rsidRPr="007E00E7" w:rsidR="009C71A9" w:rsidP="00BD39F3" w:rsidRDefault="009C71A9" w14:paraId="4D6FCC51"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9C71A9" w:rsidP="00BD39F3" w:rsidRDefault="009C71A9" w14:paraId="54FE2687" w14:textId="77777777">
            <w:pPr>
              <w:spacing w:line="300" w:lineRule="exact"/>
              <w:rPr>
                <w:bCs/>
                <w:sz w:val="20"/>
                <w:szCs w:val="20"/>
              </w:rPr>
            </w:pPr>
          </w:p>
        </w:tc>
      </w:tr>
      <w:tr w:rsidRPr="007E00E7" w:rsidR="009C71A9" w:rsidTr="005219DA" w14:paraId="56D79B4D" w14:textId="77777777">
        <w:tc>
          <w:tcPr>
            <w:tcW w:w="2233" w:type="dxa"/>
            <w:vMerge/>
            <w:tcBorders>
              <w:left w:val="single" w:color="auto" w:sz="4" w:space="0"/>
              <w:right w:val="single" w:color="auto" w:sz="4" w:space="0"/>
            </w:tcBorders>
            <w:shd w:val="clear" w:color="auto" w:fill="FFFFFF" w:themeFill="background1"/>
          </w:tcPr>
          <w:p w:rsidRPr="007E00E7" w:rsidR="009C71A9" w:rsidP="00BD39F3" w:rsidRDefault="009C71A9" w14:paraId="1668CDEA" w14:textId="77777777">
            <w:pPr>
              <w:spacing w:line="300" w:lineRule="exact"/>
              <w:rPr>
                <w:bCs/>
                <w:sz w:val="20"/>
                <w:szCs w:val="20"/>
              </w:rPr>
            </w:pPr>
          </w:p>
        </w:tc>
        <w:tc>
          <w:tcPr>
            <w:tcW w:w="4967" w:type="dxa"/>
            <w:tcBorders>
              <w:top w:val="single" w:color="auto" w:sz="4" w:space="0"/>
              <w:left w:val="single" w:color="auto" w:sz="4" w:space="0"/>
            </w:tcBorders>
            <w:shd w:val="clear" w:color="auto" w:fill="FFFFFF" w:themeFill="background1"/>
          </w:tcPr>
          <w:p w:rsidRPr="007E00E7" w:rsidR="009C71A9" w:rsidP="00BD39F3" w:rsidRDefault="009C71A9" w14:paraId="4DB04DD1" w14:textId="7E247B9E">
            <w:pPr>
              <w:spacing w:line="300" w:lineRule="exact"/>
              <w:rPr>
                <w:bCs/>
                <w:sz w:val="20"/>
                <w:szCs w:val="20"/>
              </w:rPr>
            </w:pPr>
            <w:r w:rsidRPr="007E00E7">
              <w:rPr>
                <w:sz w:val="20"/>
                <w:szCs w:val="20"/>
              </w:rPr>
              <w:t xml:space="preserve">Appuyer la mise en place d'un mécanisme de suivi et évaluation de la communication pour le PEV de routine et la surveillance à base communautaire </w:t>
            </w:r>
            <w:r w:rsidRPr="007E00E7">
              <w:rPr>
                <w:i/>
                <w:iCs/>
                <w:sz w:val="20"/>
                <w:szCs w:val="20"/>
              </w:rPr>
              <w:t xml:space="preserve">(Développement production et distribution des outils de collectes pour le suivi des activités, </w:t>
            </w:r>
            <w:proofErr w:type="spellStart"/>
            <w:r w:rsidRPr="007E00E7">
              <w:rPr>
                <w:i/>
                <w:iCs/>
                <w:sz w:val="20"/>
                <w:szCs w:val="20"/>
              </w:rPr>
              <w:t>track</w:t>
            </w:r>
            <w:proofErr w:type="spellEnd"/>
            <w:r w:rsidRPr="007E00E7">
              <w:rPr>
                <w:i/>
                <w:iCs/>
                <w:sz w:val="20"/>
                <w:szCs w:val="20"/>
              </w:rPr>
              <w:t xml:space="preserve"> change pour les rumeurs </w:t>
            </w:r>
            <w:proofErr w:type="gramStart"/>
            <w:r w:rsidRPr="007E00E7">
              <w:rPr>
                <w:i/>
                <w:iCs/>
                <w:sz w:val="20"/>
                <w:szCs w:val="20"/>
              </w:rPr>
              <w:t>et  feedback</w:t>
            </w:r>
            <w:proofErr w:type="gramEnd"/>
            <w:r w:rsidRPr="007E00E7">
              <w:rPr>
                <w:i/>
                <w:iCs/>
                <w:sz w:val="20"/>
                <w:szCs w:val="20"/>
              </w:rPr>
              <w:t xml:space="preserve"> communautaire)</w:t>
            </w:r>
          </w:p>
        </w:tc>
        <w:tc>
          <w:tcPr>
            <w:tcW w:w="1671" w:type="dxa"/>
            <w:vMerge/>
            <w:shd w:val="clear" w:color="auto" w:fill="FFFFFF" w:themeFill="background1"/>
          </w:tcPr>
          <w:p w:rsidRPr="007E00E7" w:rsidR="009C71A9" w:rsidP="00BD39F3" w:rsidRDefault="009C71A9" w14:paraId="7FA63386"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9C71A9" w:rsidP="00BD39F3" w:rsidRDefault="009C71A9" w14:paraId="26138B66" w14:textId="77777777">
            <w:pPr>
              <w:spacing w:line="300" w:lineRule="exact"/>
              <w:rPr>
                <w:bCs/>
                <w:sz w:val="20"/>
                <w:szCs w:val="20"/>
              </w:rPr>
            </w:pPr>
          </w:p>
        </w:tc>
      </w:tr>
      <w:tr w:rsidRPr="007E00E7" w:rsidR="009C71A9" w:rsidTr="005219DA" w14:paraId="6960023D" w14:textId="77777777">
        <w:tc>
          <w:tcPr>
            <w:tcW w:w="2233" w:type="dxa"/>
            <w:vMerge/>
            <w:tcBorders>
              <w:left w:val="single" w:color="auto" w:sz="4" w:space="0"/>
              <w:right w:val="single" w:color="auto" w:sz="4" w:space="0"/>
            </w:tcBorders>
            <w:shd w:val="clear" w:color="auto" w:fill="FFFFFF" w:themeFill="background1"/>
          </w:tcPr>
          <w:p w:rsidRPr="007E00E7" w:rsidR="009C71A9" w:rsidP="00BD39F3" w:rsidRDefault="009C71A9" w14:paraId="286DAB3F" w14:textId="77777777">
            <w:pPr>
              <w:spacing w:line="300" w:lineRule="exact"/>
              <w:rPr>
                <w:bCs/>
                <w:sz w:val="20"/>
                <w:szCs w:val="20"/>
              </w:rPr>
            </w:pPr>
          </w:p>
        </w:tc>
        <w:tc>
          <w:tcPr>
            <w:tcW w:w="4967" w:type="dxa"/>
            <w:tcBorders>
              <w:top w:val="single" w:color="auto" w:sz="4" w:space="0"/>
              <w:left w:val="single" w:color="auto" w:sz="4" w:space="0"/>
            </w:tcBorders>
            <w:shd w:val="clear" w:color="auto" w:fill="FFFFFF" w:themeFill="background1"/>
          </w:tcPr>
          <w:p w:rsidRPr="007E00E7" w:rsidR="009C71A9" w:rsidP="00BD39F3" w:rsidRDefault="009C71A9" w14:paraId="124F544D" w14:textId="25762A44">
            <w:pPr>
              <w:spacing w:line="300" w:lineRule="exact"/>
              <w:rPr>
                <w:bCs/>
                <w:sz w:val="20"/>
                <w:szCs w:val="20"/>
              </w:rPr>
            </w:pPr>
            <w:r w:rsidRPr="007E00E7">
              <w:rPr>
                <w:sz w:val="20"/>
                <w:szCs w:val="20"/>
              </w:rPr>
              <w:t xml:space="preserve">Organiser des sondages réguliers </w:t>
            </w:r>
            <w:proofErr w:type="spellStart"/>
            <w:r w:rsidRPr="007E00E7">
              <w:rPr>
                <w:sz w:val="20"/>
                <w:szCs w:val="20"/>
              </w:rPr>
              <w:t>Ureport</w:t>
            </w:r>
            <w:proofErr w:type="spellEnd"/>
            <w:r w:rsidRPr="007E00E7">
              <w:rPr>
                <w:sz w:val="20"/>
                <w:szCs w:val="20"/>
              </w:rPr>
              <w:t xml:space="preserve"> sur la vaccination</w:t>
            </w:r>
          </w:p>
        </w:tc>
        <w:tc>
          <w:tcPr>
            <w:tcW w:w="1671" w:type="dxa"/>
            <w:vMerge/>
            <w:shd w:val="clear" w:color="auto" w:fill="FFFFFF" w:themeFill="background1"/>
          </w:tcPr>
          <w:p w:rsidRPr="007E00E7" w:rsidR="009C71A9" w:rsidP="00BD39F3" w:rsidRDefault="009C71A9" w14:paraId="0861BB3C" w14:textId="77777777">
            <w:pPr>
              <w:spacing w:line="300" w:lineRule="exact"/>
              <w:jc w:val="right"/>
              <w:rPr>
                <w:bCs/>
                <w:sz w:val="20"/>
                <w:szCs w:val="20"/>
              </w:rPr>
            </w:pPr>
          </w:p>
        </w:tc>
        <w:tc>
          <w:tcPr>
            <w:tcW w:w="939" w:type="dxa"/>
            <w:vMerge/>
            <w:tcBorders>
              <w:left w:val="nil"/>
              <w:bottom w:val="single" w:color="auto" w:sz="4" w:space="0"/>
              <w:right w:val="single" w:color="auto" w:sz="4" w:space="0"/>
            </w:tcBorders>
            <w:shd w:val="clear" w:color="auto" w:fill="auto"/>
          </w:tcPr>
          <w:p w:rsidRPr="007E00E7" w:rsidR="009C71A9" w:rsidP="00BD39F3" w:rsidRDefault="009C71A9" w14:paraId="2858952F" w14:textId="77777777">
            <w:pPr>
              <w:spacing w:line="300" w:lineRule="exact"/>
              <w:rPr>
                <w:bCs/>
                <w:sz w:val="20"/>
                <w:szCs w:val="20"/>
              </w:rPr>
            </w:pPr>
          </w:p>
        </w:tc>
      </w:tr>
      <w:tr w:rsidRPr="007E00E7" w:rsidR="009C71A9" w:rsidTr="005219DA" w14:paraId="613CC9DF" w14:textId="77777777">
        <w:tc>
          <w:tcPr>
            <w:tcW w:w="2233" w:type="dxa"/>
            <w:vMerge w:val="restart"/>
            <w:tcBorders>
              <w:top w:val="single" w:color="auto" w:sz="4" w:space="0"/>
              <w:left w:val="single" w:color="auto" w:sz="4" w:space="0"/>
              <w:right w:val="single" w:color="auto" w:sz="4" w:space="0"/>
            </w:tcBorders>
            <w:shd w:val="clear" w:color="auto" w:fill="FFFFFF" w:themeFill="background1"/>
          </w:tcPr>
          <w:p w:rsidRPr="007E00E7" w:rsidR="009C71A9" w:rsidP="00BD39F3" w:rsidRDefault="009C71A9" w14:paraId="2342DA05" w14:textId="77777777">
            <w:pPr>
              <w:spacing w:line="300" w:lineRule="exact"/>
              <w:jc w:val="center"/>
              <w:rPr>
                <w:sz w:val="20"/>
                <w:szCs w:val="20"/>
              </w:rPr>
            </w:pPr>
          </w:p>
          <w:p w:rsidRPr="007E00E7" w:rsidR="009C71A9" w:rsidP="00BD39F3" w:rsidRDefault="009C71A9" w14:paraId="56B2AEF5" w14:textId="77777777">
            <w:pPr>
              <w:spacing w:line="300" w:lineRule="exact"/>
              <w:jc w:val="center"/>
              <w:rPr>
                <w:sz w:val="20"/>
                <w:szCs w:val="20"/>
              </w:rPr>
            </w:pPr>
          </w:p>
          <w:p w:rsidRPr="007E00E7" w:rsidR="009C71A9" w:rsidP="00BD39F3" w:rsidRDefault="009C71A9" w14:paraId="1FEECF3D" w14:textId="77777777">
            <w:pPr>
              <w:spacing w:line="300" w:lineRule="exact"/>
              <w:jc w:val="center"/>
              <w:rPr>
                <w:sz w:val="20"/>
                <w:szCs w:val="20"/>
              </w:rPr>
            </w:pPr>
          </w:p>
          <w:p w:rsidRPr="007E00E7" w:rsidR="009C71A9" w:rsidP="00BD39F3" w:rsidRDefault="009C71A9" w14:paraId="27910FA8" w14:textId="77777777">
            <w:pPr>
              <w:spacing w:line="300" w:lineRule="exact"/>
              <w:jc w:val="center"/>
              <w:rPr>
                <w:sz w:val="20"/>
                <w:szCs w:val="20"/>
              </w:rPr>
            </w:pPr>
          </w:p>
          <w:p w:rsidRPr="007E00E7" w:rsidR="009C71A9" w:rsidP="00BD39F3" w:rsidRDefault="009C71A9" w14:paraId="0312783A" w14:textId="77777777">
            <w:pPr>
              <w:spacing w:line="300" w:lineRule="exact"/>
              <w:jc w:val="center"/>
              <w:rPr>
                <w:sz w:val="20"/>
                <w:szCs w:val="20"/>
              </w:rPr>
            </w:pPr>
          </w:p>
          <w:p w:rsidRPr="007E00E7" w:rsidR="009C71A9" w:rsidP="00BD39F3" w:rsidRDefault="009C71A9" w14:paraId="769AF487" w14:textId="77777777">
            <w:pPr>
              <w:spacing w:line="300" w:lineRule="exact"/>
              <w:jc w:val="center"/>
              <w:rPr>
                <w:sz w:val="20"/>
                <w:szCs w:val="20"/>
              </w:rPr>
            </w:pPr>
          </w:p>
          <w:p w:rsidRPr="007E00E7" w:rsidR="009C71A9" w:rsidP="00BD39F3" w:rsidRDefault="009C71A9" w14:paraId="31A3C65F" w14:textId="77777777">
            <w:pPr>
              <w:spacing w:line="300" w:lineRule="exact"/>
              <w:jc w:val="center"/>
              <w:rPr>
                <w:sz w:val="20"/>
                <w:szCs w:val="20"/>
              </w:rPr>
            </w:pPr>
            <w:r w:rsidRPr="007E00E7">
              <w:rPr>
                <w:sz w:val="20"/>
                <w:szCs w:val="20"/>
              </w:rPr>
              <w:t xml:space="preserve">Prestation de </w:t>
            </w:r>
            <w:proofErr w:type="gramStart"/>
            <w:r w:rsidRPr="007E00E7">
              <w:rPr>
                <w:sz w:val="20"/>
                <w:szCs w:val="20"/>
              </w:rPr>
              <w:t>services;</w:t>
            </w:r>
            <w:proofErr w:type="gramEnd"/>
          </w:p>
        </w:tc>
        <w:tc>
          <w:tcPr>
            <w:tcW w:w="4967" w:type="dxa"/>
            <w:tcBorders>
              <w:top w:val="single" w:color="auto" w:sz="4" w:space="0"/>
              <w:left w:val="single" w:color="auto" w:sz="4" w:space="0"/>
            </w:tcBorders>
            <w:shd w:val="clear" w:color="auto" w:fill="FFFFFF" w:themeFill="background1"/>
          </w:tcPr>
          <w:p w:rsidRPr="007E00E7" w:rsidR="009C71A9" w:rsidP="00BD39F3" w:rsidRDefault="009C71A9" w14:paraId="72FE077F" w14:textId="27383D5F">
            <w:pPr>
              <w:spacing w:line="300" w:lineRule="exact"/>
              <w:rPr>
                <w:sz w:val="20"/>
                <w:szCs w:val="20"/>
              </w:rPr>
            </w:pPr>
            <w:r w:rsidRPr="007E00E7">
              <w:rPr>
                <w:sz w:val="20"/>
                <w:szCs w:val="20"/>
              </w:rPr>
              <w:t>Etendre les services de vaccination pour atteindre les enfants zéro dose, sous-vaccinés et les communautés oubliées</w:t>
            </w:r>
          </w:p>
        </w:tc>
        <w:tc>
          <w:tcPr>
            <w:tcW w:w="1671" w:type="dxa"/>
            <w:vMerge w:val="restart"/>
            <w:tcBorders>
              <w:top w:val="single" w:color="auto" w:sz="4" w:space="0"/>
            </w:tcBorders>
            <w:shd w:val="clear" w:color="auto" w:fill="FFFFFF" w:themeFill="background1"/>
            <w:vAlign w:val="center"/>
          </w:tcPr>
          <w:p w:rsidRPr="007E00E7" w:rsidR="009C71A9" w:rsidP="00525442" w:rsidRDefault="009C71A9" w14:paraId="16727CF0" w14:textId="76F97F8D">
            <w:pPr>
              <w:spacing w:line="300" w:lineRule="exact"/>
              <w:jc w:val="center"/>
              <w:rPr>
                <w:bCs/>
                <w:sz w:val="20"/>
                <w:szCs w:val="20"/>
              </w:rPr>
            </w:pPr>
            <w:r>
              <w:rPr>
                <w:bCs/>
                <w:sz w:val="20"/>
                <w:szCs w:val="20"/>
              </w:rPr>
              <w:t>700</w:t>
            </w:r>
            <w:r w:rsidRPr="007E00E7">
              <w:rPr>
                <w:bCs/>
                <w:sz w:val="20"/>
                <w:szCs w:val="20"/>
              </w:rPr>
              <w:t>,000</w:t>
            </w:r>
          </w:p>
        </w:tc>
        <w:tc>
          <w:tcPr>
            <w:tcW w:w="939" w:type="dxa"/>
            <w:vMerge w:val="restart"/>
            <w:tcBorders>
              <w:top w:val="single" w:color="auto" w:sz="4" w:space="0"/>
              <w:left w:val="nil"/>
              <w:right w:val="single" w:color="auto" w:sz="4" w:space="0"/>
            </w:tcBorders>
            <w:shd w:val="clear" w:color="auto" w:fill="auto"/>
            <w:vAlign w:val="center"/>
          </w:tcPr>
          <w:p w:rsidRPr="007E00E7" w:rsidR="009C71A9" w:rsidP="00525442" w:rsidRDefault="009C71A9" w14:paraId="412FC8F2" w14:textId="08A3E8DC">
            <w:pPr>
              <w:spacing w:line="300" w:lineRule="exact"/>
              <w:jc w:val="center"/>
              <w:rPr>
                <w:sz w:val="20"/>
                <w:szCs w:val="20"/>
              </w:rPr>
            </w:pPr>
            <w:r>
              <w:rPr>
                <w:sz w:val="20"/>
                <w:szCs w:val="20"/>
              </w:rPr>
              <w:t>32%</w:t>
            </w:r>
          </w:p>
        </w:tc>
      </w:tr>
      <w:tr w:rsidRPr="007E00E7" w:rsidR="009C71A9" w:rsidTr="005219DA" w14:paraId="7BFF24AE" w14:textId="77777777">
        <w:tc>
          <w:tcPr>
            <w:tcW w:w="2233" w:type="dxa"/>
            <w:vMerge/>
            <w:tcBorders>
              <w:left w:val="single" w:color="auto" w:sz="4" w:space="0"/>
              <w:right w:val="single" w:color="auto" w:sz="4" w:space="0"/>
            </w:tcBorders>
            <w:shd w:val="clear" w:color="auto" w:fill="FFFFFF" w:themeFill="background1"/>
          </w:tcPr>
          <w:p w:rsidRPr="007E00E7" w:rsidR="009C71A9" w:rsidP="00BD39F3" w:rsidRDefault="009C71A9" w14:paraId="741967AB" w14:textId="77777777">
            <w:pPr>
              <w:spacing w:line="300" w:lineRule="exact"/>
              <w:rPr>
                <w:sz w:val="20"/>
                <w:szCs w:val="20"/>
              </w:rPr>
            </w:pPr>
          </w:p>
        </w:tc>
        <w:tc>
          <w:tcPr>
            <w:tcW w:w="4967" w:type="dxa"/>
            <w:tcBorders>
              <w:left w:val="single" w:color="auto" w:sz="4" w:space="0"/>
            </w:tcBorders>
            <w:shd w:val="clear" w:color="auto" w:fill="auto"/>
          </w:tcPr>
          <w:p w:rsidRPr="007E00E7" w:rsidR="009C71A9" w:rsidP="00BD39F3" w:rsidRDefault="009C71A9" w14:paraId="0DAB0E66" w14:textId="46DFF0FF">
            <w:pPr>
              <w:spacing w:line="300" w:lineRule="exact"/>
              <w:rPr>
                <w:sz w:val="20"/>
                <w:szCs w:val="20"/>
              </w:rPr>
            </w:pPr>
            <w:r w:rsidRPr="007E00E7">
              <w:rPr>
                <w:sz w:val="20"/>
                <w:szCs w:val="20"/>
                <w:lang w:val="fr"/>
              </w:rPr>
              <w:t xml:space="preserve">Renforcer les capacités des prestataires PEV </w:t>
            </w:r>
            <w:r>
              <w:rPr>
                <w:sz w:val="20"/>
                <w:szCs w:val="20"/>
                <w:lang w:val="fr"/>
              </w:rPr>
              <w:t>à</w:t>
            </w:r>
            <w:r w:rsidRPr="007E00E7">
              <w:rPr>
                <w:sz w:val="20"/>
                <w:szCs w:val="20"/>
                <w:lang w:val="fr"/>
              </w:rPr>
              <w:t xml:space="preserve"> tous les niveaux de la pyramide sanitaire </w:t>
            </w:r>
          </w:p>
        </w:tc>
        <w:tc>
          <w:tcPr>
            <w:tcW w:w="1671" w:type="dxa"/>
            <w:vMerge/>
            <w:shd w:val="clear" w:color="auto" w:fill="FFFFFF" w:themeFill="background1"/>
          </w:tcPr>
          <w:p w:rsidRPr="007E00E7" w:rsidR="009C71A9" w:rsidP="00BD39F3" w:rsidRDefault="009C71A9" w14:paraId="76541B85"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9C71A9" w:rsidP="00BD39F3" w:rsidRDefault="009C71A9" w14:paraId="13B0AD90" w14:textId="77777777">
            <w:pPr>
              <w:spacing w:line="300" w:lineRule="exact"/>
              <w:rPr>
                <w:sz w:val="20"/>
                <w:szCs w:val="20"/>
              </w:rPr>
            </w:pPr>
          </w:p>
        </w:tc>
      </w:tr>
      <w:tr w:rsidRPr="007E00E7" w:rsidR="009C71A9" w:rsidTr="005219DA" w14:paraId="534BDF8D" w14:textId="77777777">
        <w:tc>
          <w:tcPr>
            <w:tcW w:w="2233" w:type="dxa"/>
            <w:vMerge/>
            <w:tcBorders>
              <w:left w:val="single" w:color="auto" w:sz="4" w:space="0"/>
              <w:right w:val="single" w:color="auto" w:sz="4" w:space="0"/>
            </w:tcBorders>
            <w:shd w:val="clear" w:color="auto" w:fill="FFFFFF" w:themeFill="background1"/>
          </w:tcPr>
          <w:p w:rsidRPr="007E00E7" w:rsidR="009C71A9" w:rsidP="00BD39F3" w:rsidRDefault="009C71A9" w14:paraId="062F3055" w14:textId="77777777">
            <w:pPr>
              <w:spacing w:line="300" w:lineRule="exact"/>
              <w:rPr>
                <w:sz w:val="20"/>
                <w:szCs w:val="20"/>
              </w:rPr>
            </w:pPr>
          </w:p>
        </w:tc>
        <w:tc>
          <w:tcPr>
            <w:tcW w:w="4967" w:type="dxa"/>
            <w:tcBorders>
              <w:left w:val="single" w:color="auto" w:sz="4" w:space="0"/>
            </w:tcBorders>
            <w:shd w:val="clear" w:color="auto" w:fill="auto"/>
          </w:tcPr>
          <w:p w:rsidRPr="007E00E7" w:rsidR="009C71A9" w:rsidP="00BD39F3" w:rsidRDefault="009C71A9" w14:paraId="5B5DEFF0" w14:textId="1A23A499">
            <w:pPr>
              <w:spacing w:line="300" w:lineRule="exact"/>
              <w:rPr>
                <w:sz w:val="20"/>
                <w:szCs w:val="20"/>
                <w:lang w:val="fr"/>
              </w:rPr>
            </w:pPr>
            <w:r w:rsidRPr="007E00E7">
              <w:rPr>
                <w:sz w:val="20"/>
                <w:szCs w:val="20"/>
                <w:lang w:val="fr"/>
              </w:rPr>
              <w:t>Elaborer des directives et outils adapt</w:t>
            </w:r>
            <w:r>
              <w:rPr>
                <w:sz w:val="20"/>
                <w:szCs w:val="20"/>
                <w:lang w:val="fr"/>
              </w:rPr>
              <w:t>é</w:t>
            </w:r>
            <w:r w:rsidRPr="007E00E7">
              <w:rPr>
                <w:sz w:val="20"/>
                <w:szCs w:val="20"/>
                <w:lang w:val="fr"/>
              </w:rPr>
              <w:t xml:space="preserve">s de </w:t>
            </w:r>
            <w:proofErr w:type="spellStart"/>
            <w:r w:rsidRPr="007E00E7">
              <w:rPr>
                <w:sz w:val="20"/>
                <w:szCs w:val="20"/>
                <w:lang w:val="fr"/>
              </w:rPr>
              <w:t>microplanification</w:t>
            </w:r>
            <w:proofErr w:type="spellEnd"/>
            <w:r w:rsidRPr="007E00E7">
              <w:rPr>
                <w:sz w:val="20"/>
                <w:szCs w:val="20"/>
                <w:lang w:val="fr"/>
              </w:rPr>
              <w:t xml:space="preserve"> et d’offre de services de vaccination de routine</w:t>
            </w:r>
          </w:p>
        </w:tc>
        <w:tc>
          <w:tcPr>
            <w:tcW w:w="1671" w:type="dxa"/>
            <w:vMerge/>
            <w:shd w:val="clear" w:color="auto" w:fill="FFFFFF" w:themeFill="background1"/>
          </w:tcPr>
          <w:p w:rsidRPr="007E00E7" w:rsidR="009C71A9" w:rsidP="00BD39F3" w:rsidRDefault="009C71A9" w14:paraId="3DCAB9D5"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9C71A9" w:rsidP="00BD39F3" w:rsidRDefault="009C71A9" w14:paraId="2547EC95" w14:textId="77777777">
            <w:pPr>
              <w:spacing w:line="300" w:lineRule="exact"/>
              <w:rPr>
                <w:sz w:val="20"/>
                <w:szCs w:val="20"/>
              </w:rPr>
            </w:pPr>
          </w:p>
        </w:tc>
      </w:tr>
      <w:tr w:rsidRPr="007E00E7" w:rsidR="009C71A9" w:rsidTr="005219DA" w14:paraId="697F5B9A" w14:textId="77777777">
        <w:tc>
          <w:tcPr>
            <w:tcW w:w="2233" w:type="dxa"/>
            <w:vMerge/>
            <w:tcBorders>
              <w:left w:val="single" w:color="auto" w:sz="4" w:space="0"/>
              <w:right w:val="single" w:color="auto" w:sz="4" w:space="0"/>
            </w:tcBorders>
            <w:shd w:val="clear" w:color="auto" w:fill="FFFFFF" w:themeFill="background1"/>
          </w:tcPr>
          <w:p w:rsidRPr="007E00E7" w:rsidR="009C71A9" w:rsidP="00BD39F3" w:rsidRDefault="009C71A9" w14:paraId="20CC12BE" w14:textId="77777777">
            <w:pPr>
              <w:spacing w:line="300" w:lineRule="exact"/>
              <w:rPr>
                <w:sz w:val="20"/>
                <w:szCs w:val="20"/>
              </w:rPr>
            </w:pPr>
          </w:p>
        </w:tc>
        <w:tc>
          <w:tcPr>
            <w:tcW w:w="4967" w:type="dxa"/>
            <w:tcBorders>
              <w:left w:val="single" w:color="auto" w:sz="4" w:space="0"/>
            </w:tcBorders>
            <w:shd w:val="clear" w:color="auto" w:fill="FFFFFF" w:themeFill="background1"/>
          </w:tcPr>
          <w:p w:rsidRPr="007E00E7" w:rsidR="009C71A9" w:rsidP="00BD39F3" w:rsidRDefault="009C71A9" w14:paraId="4FF7D9CA" w14:textId="778B1D5A">
            <w:pPr>
              <w:spacing w:line="300" w:lineRule="exact"/>
              <w:rPr>
                <w:sz w:val="20"/>
                <w:szCs w:val="20"/>
                <w:highlight w:val="yellow"/>
                <w:lang w:val="fr"/>
              </w:rPr>
            </w:pPr>
            <w:r w:rsidRPr="007E00E7">
              <w:rPr>
                <w:sz w:val="20"/>
                <w:szCs w:val="20"/>
                <w:lang w:val="fr"/>
              </w:rPr>
              <w:t xml:space="preserve">Renforcer la supervision des activités de vaccination de routine </w:t>
            </w:r>
          </w:p>
        </w:tc>
        <w:tc>
          <w:tcPr>
            <w:tcW w:w="1671" w:type="dxa"/>
            <w:vMerge/>
            <w:shd w:val="clear" w:color="auto" w:fill="FFFFFF" w:themeFill="background1"/>
          </w:tcPr>
          <w:p w:rsidRPr="007E00E7" w:rsidR="009C71A9" w:rsidP="00BD39F3" w:rsidRDefault="009C71A9" w14:paraId="726B0142"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9C71A9" w:rsidP="00BD39F3" w:rsidRDefault="009C71A9" w14:paraId="0E1C29E1" w14:textId="77777777">
            <w:pPr>
              <w:spacing w:line="300" w:lineRule="exact"/>
              <w:rPr>
                <w:sz w:val="20"/>
                <w:szCs w:val="20"/>
              </w:rPr>
            </w:pPr>
          </w:p>
        </w:tc>
      </w:tr>
      <w:tr w:rsidRPr="007E00E7" w:rsidR="009C71A9" w:rsidTr="005219DA" w14:paraId="003B55B5" w14:textId="77777777">
        <w:tc>
          <w:tcPr>
            <w:tcW w:w="2233" w:type="dxa"/>
            <w:vMerge/>
            <w:tcBorders>
              <w:left w:val="single" w:color="auto" w:sz="4" w:space="0"/>
              <w:right w:val="single" w:color="auto" w:sz="4" w:space="0"/>
            </w:tcBorders>
            <w:shd w:val="clear" w:color="auto" w:fill="FFFFFF" w:themeFill="background1"/>
          </w:tcPr>
          <w:p w:rsidRPr="007E00E7" w:rsidR="009C71A9" w:rsidP="00BD39F3" w:rsidRDefault="009C71A9" w14:paraId="55EA0BFE" w14:textId="77777777">
            <w:pPr>
              <w:spacing w:line="300" w:lineRule="exact"/>
              <w:rPr>
                <w:sz w:val="20"/>
                <w:szCs w:val="20"/>
              </w:rPr>
            </w:pPr>
          </w:p>
        </w:tc>
        <w:tc>
          <w:tcPr>
            <w:tcW w:w="4967" w:type="dxa"/>
            <w:tcBorders>
              <w:left w:val="single" w:color="auto" w:sz="4" w:space="0"/>
            </w:tcBorders>
            <w:shd w:val="clear" w:color="auto" w:fill="FFFFFF" w:themeFill="background1"/>
          </w:tcPr>
          <w:p w:rsidRPr="007E00E7" w:rsidR="009C71A9" w:rsidP="00BD39F3" w:rsidRDefault="009C71A9" w14:paraId="0EDB0271" w14:textId="16C4CFB3">
            <w:pPr>
              <w:spacing w:line="300" w:lineRule="exact"/>
              <w:rPr>
                <w:sz w:val="20"/>
                <w:szCs w:val="20"/>
              </w:rPr>
            </w:pPr>
            <w:r w:rsidRPr="007E00E7">
              <w:rPr>
                <w:sz w:val="20"/>
                <w:szCs w:val="20"/>
              </w:rPr>
              <w:t>Etablir et/ou poursuivre des partenariats avec les acteurs du secteur privé (à but lucratif), y compris les associations professionnelles, pour atteindre les enfants zéro dose et sous vaccin</w:t>
            </w:r>
            <w:r>
              <w:rPr>
                <w:sz w:val="20"/>
                <w:szCs w:val="20"/>
              </w:rPr>
              <w:t>é</w:t>
            </w:r>
            <w:r w:rsidRPr="007E00E7">
              <w:rPr>
                <w:sz w:val="20"/>
                <w:szCs w:val="20"/>
              </w:rPr>
              <w:t>s</w:t>
            </w:r>
          </w:p>
        </w:tc>
        <w:tc>
          <w:tcPr>
            <w:tcW w:w="1671" w:type="dxa"/>
            <w:vMerge/>
            <w:shd w:val="clear" w:color="auto" w:fill="FFFFFF" w:themeFill="background1"/>
          </w:tcPr>
          <w:p w:rsidRPr="007E00E7" w:rsidR="009C71A9" w:rsidP="00BD39F3" w:rsidRDefault="009C71A9" w14:paraId="02F96380" w14:textId="79D38A7E">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9C71A9" w:rsidP="00BD39F3" w:rsidRDefault="009C71A9" w14:paraId="346ACCB0" w14:textId="194B539E">
            <w:pPr>
              <w:spacing w:line="300" w:lineRule="exact"/>
              <w:rPr>
                <w:bCs/>
                <w:sz w:val="20"/>
                <w:szCs w:val="20"/>
              </w:rPr>
            </w:pPr>
          </w:p>
        </w:tc>
      </w:tr>
      <w:tr w:rsidRPr="007E00E7" w:rsidR="009C71A9" w:rsidTr="005219DA" w14:paraId="491C5AA8" w14:textId="77777777">
        <w:tc>
          <w:tcPr>
            <w:tcW w:w="2233" w:type="dxa"/>
            <w:vMerge/>
            <w:tcBorders>
              <w:left w:val="single" w:color="auto" w:sz="4" w:space="0"/>
              <w:right w:val="single" w:color="auto" w:sz="4" w:space="0"/>
            </w:tcBorders>
            <w:shd w:val="clear" w:color="auto" w:fill="FFFFFF" w:themeFill="background1"/>
          </w:tcPr>
          <w:p w:rsidRPr="007E00E7" w:rsidR="009C71A9" w:rsidP="00BD39F3" w:rsidRDefault="009C71A9" w14:paraId="7F53BC18" w14:textId="77777777">
            <w:pPr>
              <w:spacing w:line="300" w:lineRule="exact"/>
              <w:rPr>
                <w:sz w:val="20"/>
                <w:szCs w:val="20"/>
              </w:rPr>
            </w:pPr>
          </w:p>
        </w:tc>
        <w:tc>
          <w:tcPr>
            <w:tcW w:w="4967" w:type="dxa"/>
            <w:tcBorders>
              <w:left w:val="single" w:color="auto" w:sz="4" w:space="0"/>
            </w:tcBorders>
            <w:shd w:val="clear" w:color="auto" w:fill="FFFFFF" w:themeFill="background1"/>
          </w:tcPr>
          <w:p w:rsidRPr="007E00E7" w:rsidR="00AC7DCA" w:rsidP="00BD39F3" w:rsidRDefault="009C71A9" w14:paraId="4A63DF87" w14:textId="40FDB554">
            <w:pPr>
              <w:spacing w:line="300" w:lineRule="exact"/>
              <w:rPr>
                <w:sz w:val="20"/>
                <w:szCs w:val="20"/>
              </w:rPr>
            </w:pPr>
            <w:r w:rsidRPr="007E00E7">
              <w:rPr>
                <w:sz w:val="20"/>
                <w:szCs w:val="20"/>
              </w:rPr>
              <w:t xml:space="preserve"> Promouvoir l’intégration de services pour améliorer l’efficience et diminuer les opportunités manquées de vaccination tout en mettant l’accent sur les enfants zéro dose et sous-vaccinés et les communautés oubliées</w:t>
            </w:r>
          </w:p>
        </w:tc>
        <w:tc>
          <w:tcPr>
            <w:tcW w:w="1671" w:type="dxa"/>
            <w:vMerge/>
            <w:shd w:val="clear" w:color="auto" w:fill="FFFFFF" w:themeFill="background1"/>
          </w:tcPr>
          <w:p w:rsidRPr="007E00E7" w:rsidR="009C71A9" w:rsidP="00BD39F3" w:rsidRDefault="009C71A9" w14:paraId="74831B2D" w14:textId="7BFB15FE">
            <w:pPr>
              <w:spacing w:line="300" w:lineRule="exact"/>
              <w:jc w:val="right"/>
              <w:rPr>
                <w:bCs/>
                <w:sz w:val="20"/>
                <w:szCs w:val="20"/>
              </w:rPr>
            </w:pPr>
          </w:p>
        </w:tc>
        <w:tc>
          <w:tcPr>
            <w:tcW w:w="939" w:type="dxa"/>
            <w:vMerge/>
            <w:tcBorders>
              <w:left w:val="nil"/>
              <w:bottom w:val="single" w:color="auto" w:sz="4" w:space="0"/>
              <w:right w:val="single" w:color="auto" w:sz="4" w:space="0"/>
            </w:tcBorders>
            <w:shd w:val="clear" w:color="auto" w:fill="auto"/>
          </w:tcPr>
          <w:p w:rsidRPr="007E00E7" w:rsidR="009C71A9" w:rsidP="00BD39F3" w:rsidRDefault="009C71A9" w14:paraId="64B68515" w14:textId="43750985">
            <w:pPr>
              <w:spacing w:line="300" w:lineRule="exact"/>
              <w:rPr>
                <w:bCs/>
                <w:sz w:val="20"/>
                <w:szCs w:val="20"/>
              </w:rPr>
            </w:pPr>
          </w:p>
        </w:tc>
      </w:tr>
      <w:tr w:rsidRPr="007E00E7" w:rsidR="00AC7DCA" w:rsidTr="005219DA" w14:paraId="1F75CD18" w14:textId="77777777">
        <w:tc>
          <w:tcPr>
            <w:tcW w:w="2233" w:type="dxa"/>
            <w:vMerge w:val="restart"/>
            <w:shd w:val="clear" w:color="auto" w:fill="FFFFFF" w:themeFill="background1"/>
          </w:tcPr>
          <w:p w:rsidRPr="007E00E7" w:rsidR="00AC7DCA" w:rsidP="00CA5892" w:rsidRDefault="00AC7DCA" w14:paraId="5FCECBAD" w14:textId="77777777">
            <w:pPr>
              <w:spacing w:line="300" w:lineRule="exact"/>
              <w:rPr>
                <w:sz w:val="20"/>
                <w:szCs w:val="20"/>
              </w:rPr>
            </w:pPr>
          </w:p>
          <w:p w:rsidRPr="007E00E7" w:rsidR="00AC7DCA" w:rsidP="00CA5892" w:rsidRDefault="00AC7DCA" w14:paraId="1B68943A" w14:textId="77777777">
            <w:pPr>
              <w:spacing w:line="300" w:lineRule="exact"/>
              <w:rPr>
                <w:sz w:val="20"/>
                <w:szCs w:val="20"/>
              </w:rPr>
            </w:pPr>
          </w:p>
          <w:p w:rsidRPr="007E00E7" w:rsidR="00AC7DCA" w:rsidP="00CA5892" w:rsidRDefault="00AC7DCA" w14:paraId="160B2986" w14:textId="77777777">
            <w:pPr>
              <w:spacing w:line="300" w:lineRule="exact"/>
              <w:rPr>
                <w:sz w:val="20"/>
                <w:szCs w:val="20"/>
              </w:rPr>
            </w:pPr>
          </w:p>
          <w:p w:rsidRPr="007E00E7" w:rsidR="00AC7DCA" w:rsidP="00CA5892" w:rsidRDefault="00AC7DCA" w14:paraId="4544B2DA" w14:textId="77777777">
            <w:pPr>
              <w:spacing w:line="300" w:lineRule="exact"/>
              <w:rPr>
                <w:sz w:val="20"/>
                <w:szCs w:val="20"/>
              </w:rPr>
            </w:pPr>
          </w:p>
          <w:p w:rsidRPr="007E00E7" w:rsidR="00AC7DCA" w:rsidP="00CA5892" w:rsidRDefault="00AC7DCA" w14:paraId="778E1F5F" w14:textId="77777777">
            <w:pPr>
              <w:spacing w:line="300" w:lineRule="exact"/>
              <w:rPr>
                <w:sz w:val="20"/>
                <w:szCs w:val="20"/>
              </w:rPr>
            </w:pPr>
          </w:p>
          <w:p w:rsidRPr="007E00E7" w:rsidR="00AC7DCA" w:rsidP="00CA5892" w:rsidRDefault="00AC7DCA" w14:paraId="225678F9" w14:textId="77777777">
            <w:pPr>
              <w:spacing w:line="300" w:lineRule="exact"/>
              <w:rPr>
                <w:sz w:val="20"/>
                <w:szCs w:val="20"/>
              </w:rPr>
            </w:pPr>
            <w:r w:rsidRPr="007E00E7">
              <w:rPr>
                <w:sz w:val="20"/>
                <w:szCs w:val="20"/>
              </w:rPr>
              <w:t>Chaîne d’approvisionnement</w:t>
            </w:r>
          </w:p>
        </w:tc>
        <w:tc>
          <w:tcPr>
            <w:tcW w:w="4967" w:type="dxa"/>
            <w:shd w:val="clear" w:color="auto" w:fill="FFFFFF" w:themeFill="background1"/>
          </w:tcPr>
          <w:p w:rsidRPr="007E00E7" w:rsidR="00AC7DCA" w:rsidP="00CA5892" w:rsidRDefault="00AC7DCA" w14:paraId="6A6BACDD" w14:textId="77777777">
            <w:pPr>
              <w:spacing w:line="300" w:lineRule="exact"/>
              <w:rPr>
                <w:sz w:val="20"/>
                <w:szCs w:val="20"/>
              </w:rPr>
            </w:pPr>
            <w:r w:rsidRPr="007E00E7">
              <w:rPr>
                <w:sz w:val="20"/>
                <w:szCs w:val="20"/>
              </w:rPr>
              <w:t>Améliorer la planification, la coordination et le suivi de la gestion de la chaîne d’approvisionnement à tous les niveaux.</w:t>
            </w:r>
          </w:p>
        </w:tc>
        <w:tc>
          <w:tcPr>
            <w:tcW w:w="1671" w:type="dxa"/>
            <w:vMerge w:val="restart"/>
            <w:shd w:val="clear" w:color="auto" w:fill="FFFFFF" w:themeFill="background1"/>
            <w:vAlign w:val="center"/>
          </w:tcPr>
          <w:p w:rsidR="00AC7DCA" w:rsidP="00AC7DCA" w:rsidRDefault="00AC7DCA" w14:paraId="2B4DF3DF" w14:textId="77777777">
            <w:pPr>
              <w:spacing w:line="300" w:lineRule="exact"/>
              <w:jc w:val="center"/>
              <w:rPr>
                <w:bCs/>
                <w:sz w:val="20"/>
                <w:szCs w:val="20"/>
              </w:rPr>
            </w:pPr>
          </w:p>
          <w:p w:rsidR="00AC7DCA" w:rsidP="00AC7DCA" w:rsidRDefault="00AC7DCA" w14:paraId="328C7D6C" w14:textId="77777777">
            <w:pPr>
              <w:spacing w:line="300" w:lineRule="exact"/>
              <w:jc w:val="center"/>
              <w:rPr>
                <w:bCs/>
                <w:sz w:val="20"/>
                <w:szCs w:val="20"/>
              </w:rPr>
            </w:pPr>
          </w:p>
          <w:p w:rsidRPr="007E00E7" w:rsidR="00AC7DCA" w:rsidP="00AC7DCA" w:rsidRDefault="00AC7DCA" w14:paraId="3FD39445" w14:textId="3EF6AE8D">
            <w:pPr>
              <w:spacing w:line="300" w:lineRule="exact"/>
              <w:jc w:val="center"/>
              <w:rPr>
                <w:bCs/>
                <w:sz w:val="20"/>
                <w:szCs w:val="20"/>
              </w:rPr>
            </w:pPr>
            <w:r>
              <w:rPr>
                <w:bCs/>
                <w:sz w:val="20"/>
                <w:szCs w:val="20"/>
              </w:rPr>
              <w:t>300</w:t>
            </w:r>
            <w:r w:rsidRPr="007E00E7">
              <w:rPr>
                <w:bCs/>
                <w:sz w:val="20"/>
                <w:szCs w:val="20"/>
              </w:rPr>
              <w:t>,000</w:t>
            </w:r>
          </w:p>
        </w:tc>
        <w:tc>
          <w:tcPr>
            <w:tcW w:w="939" w:type="dxa"/>
            <w:vMerge w:val="restart"/>
            <w:tcBorders>
              <w:top w:val="single" w:color="auto" w:sz="4" w:space="0"/>
              <w:left w:val="nil"/>
              <w:right w:val="single" w:color="auto" w:sz="4" w:space="0"/>
            </w:tcBorders>
            <w:shd w:val="clear" w:color="auto" w:fill="auto"/>
            <w:vAlign w:val="center"/>
          </w:tcPr>
          <w:p w:rsidR="00AC7DCA" w:rsidP="00AC7DCA" w:rsidRDefault="00AC7DCA" w14:paraId="706A4FC8" w14:textId="77777777">
            <w:pPr>
              <w:spacing w:line="300" w:lineRule="exact"/>
              <w:jc w:val="center"/>
              <w:rPr>
                <w:sz w:val="20"/>
                <w:szCs w:val="20"/>
              </w:rPr>
            </w:pPr>
          </w:p>
          <w:p w:rsidR="00AC7DCA" w:rsidP="00AC7DCA" w:rsidRDefault="00AC7DCA" w14:paraId="0B6D885C" w14:textId="77777777">
            <w:pPr>
              <w:spacing w:line="300" w:lineRule="exact"/>
              <w:jc w:val="center"/>
              <w:rPr>
                <w:sz w:val="20"/>
                <w:szCs w:val="20"/>
              </w:rPr>
            </w:pPr>
          </w:p>
          <w:p w:rsidRPr="007E00E7" w:rsidR="00AC7DCA" w:rsidP="00AC7DCA" w:rsidRDefault="00AC7DCA" w14:paraId="32EBE9D1" w14:textId="3983AC16">
            <w:pPr>
              <w:spacing w:line="300" w:lineRule="exact"/>
              <w:jc w:val="center"/>
              <w:rPr>
                <w:bCs/>
                <w:sz w:val="20"/>
                <w:szCs w:val="20"/>
              </w:rPr>
            </w:pPr>
            <w:r>
              <w:rPr>
                <w:sz w:val="20"/>
                <w:szCs w:val="20"/>
              </w:rPr>
              <w:t>14</w:t>
            </w:r>
            <w:r w:rsidRPr="007E00E7">
              <w:rPr>
                <w:sz w:val="20"/>
                <w:szCs w:val="20"/>
              </w:rPr>
              <w:t>%</w:t>
            </w:r>
          </w:p>
        </w:tc>
      </w:tr>
      <w:tr w:rsidRPr="007E00E7" w:rsidR="00AC7DCA" w:rsidTr="005219DA" w14:paraId="50663BEA" w14:textId="77777777">
        <w:tc>
          <w:tcPr>
            <w:tcW w:w="2233" w:type="dxa"/>
            <w:vMerge/>
            <w:shd w:val="clear" w:color="auto" w:fill="FFFFFF" w:themeFill="background1"/>
          </w:tcPr>
          <w:p w:rsidRPr="007E00E7" w:rsidR="00AC7DCA" w:rsidP="00CA5892" w:rsidRDefault="00AC7DCA" w14:paraId="0549E737" w14:textId="77777777">
            <w:pPr>
              <w:spacing w:line="300" w:lineRule="exact"/>
              <w:rPr>
                <w:sz w:val="20"/>
                <w:szCs w:val="20"/>
              </w:rPr>
            </w:pPr>
          </w:p>
        </w:tc>
        <w:tc>
          <w:tcPr>
            <w:tcW w:w="4967" w:type="dxa"/>
            <w:shd w:val="clear" w:color="auto" w:fill="FFFFFF" w:themeFill="background1"/>
          </w:tcPr>
          <w:p w:rsidRPr="007E00E7" w:rsidR="00AC7DCA" w:rsidP="00CA5892" w:rsidRDefault="00AC7DCA" w14:paraId="7F37E61E" w14:textId="36DBF5EF">
            <w:pPr>
              <w:spacing w:line="300" w:lineRule="exact"/>
              <w:rPr>
                <w:sz w:val="20"/>
                <w:szCs w:val="20"/>
              </w:rPr>
            </w:pPr>
            <w:r w:rsidRPr="007E00E7">
              <w:rPr>
                <w:sz w:val="20"/>
                <w:szCs w:val="20"/>
              </w:rPr>
              <w:t>Combler les gaps en termes de capacités de stockage des vaccins a tous les niveaux du système.</w:t>
            </w:r>
          </w:p>
        </w:tc>
        <w:tc>
          <w:tcPr>
            <w:tcW w:w="1671" w:type="dxa"/>
            <w:vMerge/>
            <w:shd w:val="clear" w:color="auto" w:fill="FFFFFF" w:themeFill="background1"/>
          </w:tcPr>
          <w:p w:rsidRPr="007E00E7" w:rsidR="00AC7DCA" w:rsidP="00CA5892" w:rsidRDefault="00AC7DCA" w14:paraId="1E84157F"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AC7DCA" w:rsidP="00CA5892" w:rsidRDefault="00AC7DCA" w14:paraId="4C3961B5" w14:textId="77777777">
            <w:pPr>
              <w:spacing w:line="300" w:lineRule="exact"/>
              <w:rPr>
                <w:sz w:val="20"/>
                <w:szCs w:val="20"/>
              </w:rPr>
            </w:pPr>
          </w:p>
        </w:tc>
      </w:tr>
      <w:tr w:rsidRPr="007E00E7" w:rsidR="00AC7DCA" w:rsidTr="005219DA" w14:paraId="23C0AE15" w14:textId="77777777">
        <w:tc>
          <w:tcPr>
            <w:tcW w:w="2233" w:type="dxa"/>
            <w:vMerge/>
            <w:shd w:val="clear" w:color="auto" w:fill="FFFFFF" w:themeFill="background1"/>
          </w:tcPr>
          <w:p w:rsidRPr="007E00E7" w:rsidR="00AC7DCA" w:rsidP="00CA5892" w:rsidRDefault="00AC7DCA" w14:paraId="7D154DB4" w14:textId="77777777">
            <w:pPr>
              <w:spacing w:line="300" w:lineRule="exact"/>
              <w:rPr>
                <w:sz w:val="20"/>
                <w:szCs w:val="20"/>
              </w:rPr>
            </w:pPr>
          </w:p>
        </w:tc>
        <w:tc>
          <w:tcPr>
            <w:tcW w:w="4967" w:type="dxa"/>
            <w:shd w:val="clear" w:color="auto" w:fill="FFFFFF" w:themeFill="background1"/>
          </w:tcPr>
          <w:p w:rsidRPr="007E00E7" w:rsidR="00AC7DCA" w:rsidP="00CA5892" w:rsidRDefault="00AC7DCA" w14:paraId="35530075" w14:textId="77777777">
            <w:pPr>
              <w:spacing w:line="300" w:lineRule="exact"/>
              <w:rPr>
                <w:sz w:val="20"/>
                <w:szCs w:val="20"/>
              </w:rPr>
            </w:pPr>
            <w:r w:rsidRPr="007E00E7">
              <w:rPr>
                <w:sz w:val="20"/>
                <w:szCs w:val="20"/>
              </w:rPr>
              <w:t>Renforcer la gestion des déchets issus de la vaccination pour réduire le risque d’infection et/ou l’impact environnemental</w:t>
            </w:r>
          </w:p>
        </w:tc>
        <w:tc>
          <w:tcPr>
            <w:tcW w:w="1671" w:type="dxa"/>
            <w:vMerge/>
            <w:shd w:val="clear" w:color="auto" w:fill="FFFFFF" w:themeFill="background1"/>
          </w:tcPr>
          <w:p w:rsidRPr="007E00E7" w:rsidR="00AC7DCA" w:rsidP="00CA5892" w:rsidRDefault="00AC7DCA" w14:paraId="4C454AF7" w14:textId="7B91FC4B">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AC7DCA" w:rsidP="00CA5892" w:rsidRDefault="00AC7DCA" w14:paraId="1959C3FE" w14:textId="73EA38CD">
            <w:pPr>
              <w:spacing w:line="300" w:lineRule="exact"/>
              <w:rPr>
                <w:bCs/>
                <w:sz w:val="20"/>
                <w:szCs w:val="20"/>
              </w:rPr>
            </w:pPr>
          </w:p>
        </w:tc>
      </w:tr>
      <w:tr w:rsidRPr="007E00E7" w:rsidR="00AC7DCA" w:rsidTr="005219DA" w14:paraId="4DE5665B" w14:textId="77777777">
        <w:tc>
          <w:tcPr>
            <w:tcW w:w="2233" w:type="dxa"/>
            <w:vMerge/>
            <w:shd w:val="clear" w:color="auto" w:fill="FFFFFF" w:themeFill="background1"/>
          </w:tcPr>
          <w:p w:rsidRPr="007E00E7" w:rsidR="00AC7DCA" w:rsidP="00CA5892" w:rsidRDefault="00AC7DCA" w14:paraId="31E3280F" w14:textId="77777777">
            <w:pPr>
              <w:spacing w:line="300" w:lineRule="exact"/>
              <w:rPr>
                <w:sz w:val="20"/>
                <w:szCs w:val="20"/>
              </w:rPr>
            </w:pPr>
          </w:p>
        </w:tc>
        <w:tc>
          <w:tcPr>
            <w:tcW w:w="4967" w:type="dxa"/>
            <w:shd w:val="clear" w:color="auto" w:fill="FFFFFF" w:themeFill="background1"/>
          </w:tcPr>
          <w:p w:rsidRPr="007E00E7" w:rsidR="00AC7DCA" w:rsidP="00CA5892" w:rsidRDefault="00AC7DCA" w14:paraId="7284856A" w14:textId="77777777">
            <w:pPr>
              <w:spacing w:line="300" w:lineRule="exact"/>
              <w:rPr>
                <w:sz w:val="20"/>
                <w:szCs w:val="20"/>
              </w:rPr>
            </w:pPr>
            <w:r w:rsidRPr="007E00E7">
              <w:rPr>
                <w:sz w:val="20"/>
                <w:szCs w:val="20"/>
              </w:rPr>
              <w:t>Améliorer la gestion des stocks de vaccins et de dispositifs pour éviter les ruptures de stock et les sur</w:t>
            </w:r>
            <w:r>
              <w:rPr>
                <w:sz w:val="20"/>
                <w:szCs w:val="20"/>
              </w:rPr>
              <w:t>s</w:t>
            </w:r>
            <w:r w:rsidRPr="007E00E7">
              <w:rPr>
                <w:sz w:val="20"/>
                <w:szCs w:val="20"/>
              </w:rPr>
              <w:t>toc</w:t>
            </w:r>
            <w:r>
              <w:rPr>
                <w:sz w:val="20"/>
                <w:szCs w:val="20"/>
              </w:rPr>
              <w:t>k</w:t>
            </w:r>
            <w:r w:rsidRPr="007E00E7">
              <w:rPr>
                <w:sz w:val="20"/>
                <w:szCs w:val="20"/>
              </w:rPr>
              <w:t>ages au niveau des centres de santé.</w:t>
            </w:r>
          </w:p>
        </w:tc>
        <w:tc>
          <w:tcPr>
            <w:tcW w:w="1671" w:type="dxa"/>
            <w:vMerge/>
            <w:shd w:val="clear" w:color="auto" w:fill="FFFFFF" w:themeFill="background1"/>
          </w:tcPr>
          <w:p w:rsidRPr="007E00E7" w:rsidR="00AC7DCA" w:rsidP="00CA5892" w:rsidRDefault="00AC7DCA" w14:paraId="60FF15AA" w14:textId="5918BB64">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AC7DCA" w:rsidP="00CA5892" w:rsidRDefault="00AC7DCA" w14:paraId="34EEF2CD" w14:textId="2A88B1C6">
            <w:pPr>
              <w:spacing w:line="300" w:lineRule="exact"/>
              <w:rPr>
                <w:bCs/>
                <w:sz w:val="20"/>
                <w:szCs w:val="20"/>
              </w:rPr>
            </w:pPr>
          </w:p>
        </w:tc>
      </w:tr>
      <w:tr w:rsidRPr="007E00E7" w:rsidR="00AC7DCA" w:rsidTr="005219DA" w14:paraId="7370377A" w14:textId="77777777">
        <w:tc>
          <w:tcPr>
            <w:tcW w:w="2233" w:type="dxa"/>
            <w:vMerge/>
            <w:shd w:val="clear" w:color="auto" w:fill="FFFFFF" w:themeFill="background1"/>
          </w:tcPr>
          <w:p w:rsidRPr="007E00E7" w:rsidR="00AC7DCA" w:rsidP="00CA5892" w:rsidRDefault="00AC7DCA" w14:paraId="7494A0A0" w14:textId="77777777">
            <w:pPr>
              <w:spacing w:line="300" w:lineRule="exact"/>
              <w:rPr>
                <w:sz w:val="20"/>
                <w:szCs w:val="20"/>
              </w:rPr>
            </w:pPr>
          </w:p>
        </w:tc>
        <w:tc>
          <w:tcPr>
            <w:tcW w:w="4967" w:type="dxa"/>
            <w:shd w:val="clear" w:color="auto" w:fill="FFFFFF" w:themeFill="background1"/>
          </w:tcPr>
          <w:p w:rsidRPr="007E00E7" w:rsidR="00AC7DCA" w:rsidP="00CA5892" w:rsidRDefault="00AC7DCA" w14:paraId="04E305BA" w14:textId="77777777">
            <w:pPr>
              <w:spacing w:line="300" w:lineRule="exact"/>
              <w:rPr>
                <w:sz w:val="20"/>
                <w:szCs w:val="20"/>
              </w:rPr>
            </w:pPr>
            <w:r w:rsidRPr="00446291">
              <w:rPr>
                <w:sz w:val="20"/>
                <w:szCs w:val="20"/>
              </w:rPr>
              <w:t>Appuyer la coordination de la Gestion CDF et Logistique de l'UCNPV</w:t>
            </w:r>
          </w:p>
        </w:tc>
        <w:tc>
          <w:tcPr>
            <w:tcW w:w="1671" w:type="dxa"/>
            <w:vMerge/>
            <w:shd w:val="clear" w:color="auto" w:fill="FFFFFF" w:themeFill="background1"/>
          </w:tcPr>
          <w:p w:rsidRPr="007E00E7" w:rsidR="00AC7DCA" w:rsidP="00CA5892" w:rsidRDefault="00AC7DCA" w14:paraId="145F5DC1" w14:textId="77777777">
            <w:pPr>
              <w:spacing w:line="300" w:lineRule="exact"/>
              <w:jc w:val="right"/>
              <w:rPr>
                <w:bCs/>
                <w:sz w:val="20"/>
                <w:szCs w:val="20"/>
              </w:rPr>
            </w:pPr>
          </w:p>
        </w:tc>
        <w:tc>
          <w:tcPr>
            <w:tcW w:w="939" w:type="dxa"/>
            <w:vMerge/>
            <w:tcBorders>
              <w:left w:val="nil"/>
              <w:bottom w:val="single" w:color="auto" w:sz="4" w:space="0"/>
              <w:right w:val="single" w:color="auto" w:sz="4" w:space="0"/>
            </w:tcBorders>
            <w:shd w:val="clear" w:color="auto" w:fill="auto"/>
          </w:tcPr>
          <w:p w:rsidRPr="007E00E7" w:rsidR="00AC7DCA" w:rsidP="00CA5892" w:rsidRDefault="00AC7DCA" w14:paraId="299C7CE5" w14:textId="77777777">
            <w:pPr>
              <w:spacing w:line="300" w:lineRule="exact"/>
              <w:rPr>
                <w:sz w:val="20"/>
                <w:szCs w:val="20"/>
              </w:rPr>
            </w:pPr>
          </w:p>
        </w:tc>
      </w:tr>
      <w:tr w:rsidRPr="007E00E7" w:rsidR="00AC7DCA" w:rsidTr="005219DA" w14:paraId="467E58D9" w14:textId="77777777">
        <w:tc>
          <w:tcPr>
            <w:tcW w:w="2233" w:type="dxa"/>
            <w:vMerge w:val="restart"/>
            <w:shd w:val="clear" w:color="auto" w:fill="FFFFFF" w:themeFill="background1"/>
          </w:tcPr>
          <w:p w:rsidRPr="007E00E7" w:rsidR="00AC7DCA" w:rsidP="00CA5892" w:rsidRDefault="00AC7DCA" w14:paraId="330D3ECE" w14:textId="77777777">
            <w:pPr>
              <w:spacing w:line="300" w:lineRule="exact"/>
              <w:rPr>
                <w:sz w:val="20"/>
                <w:szCs w:val="20"/>
              </w:rPr>
            </w:pPr>
            <w:r w:rsidRPr="007E00E7">
              <w:rPr>
                <w:sz w:val="20"/>
                <w:szCs w:val="20"/>
              </w:rPr>
              <w:t xml:space="preserve">Surveillance des maladies évitables par la vaccination </w:t>
            </w:r>
            <w:r w:rsidRPr="007E00E7">
              <w:rPr>
                <w:bCs/>
                <w:sz w:val="20"/>
                <w:szCs w:val="20"/>
              </w:rPr>
              <w:t>(MEV) et des Evènements Supposés Attribuables à la Vaccination et à l’Immunisation (ESAVI)</w:t>
            </w:r>
          </w:p>
        </w:tc>
        <w:tc>
          <w:tcPr>
            <w:tcW w:w="4967" w:type="dxa"/>
            <w:shd w:val="clear" w:color="auto" w:fill="FFFFFF" w:themeFill="background1"/>
          </w:tcPr>
          <w:p w:rsidRPr="007E00E7" w:rsidR="00AC7DCA" w:rsidP="00CA5892" w:rsidRDefault="00AC7DCA" w14:paraId="1E2F2580" w14:textId="77777777">
            <w:pPr>
              <w:spacing w:line="240" w:lineRule="auto"/>
              <w:jc w:val="both"/>
              <w:rPr>
                <w:sz w:val="20"/>
                <w:szCs w:val="20"/>
              </w:rPr>
            </w:pPr>
            <w:r w:rsidRPr="007E00E7">
              <w:rPr>
                <w:sz w:val="20"/>
                <w:szCs w:val="20"/>
              </w:rPr>
              <w:t>Renforcer les capacités de surveillance permettant de détecter à temps toute flambée de MEV pour y répondre efficacement.</w:t>
            </w:r>
          </w:p>
        </w:tc>
        <w:tc>
          <w:tcPr>
            <w:tcW w:w="1671" w:type="dxa"/>
            <w:vMerge w:val="restart"/>
            <w:shd w:val="clear" w:color="auto" w:fill="FFFFFF" w:themeFill="background1"/>
            <w:vAlign w:val="center"/>
          </w:tcPr>
          <w:p w:rsidRPr="007E00E7" w:rsidR="00AC7DCA" w:rsidP="00AC7DCA" w:rsidRDefault="00AC7DCA" w14:paraId="11BE6FFA" w14:textId="1ED83005">
            <w:pPr>
              <w:spacing w:line="300" w:lineRule="exact"/>
              <w:jc w:val="center"/>
              <w:rPr>
                <w:bCs/>
                <w:sz w:val="20"/>
                <w:szCs w:val="20"/>
              </w:rPr>
            </w:pPr>
            <w:r>
              <w:rPr>
                <w:bCs/>
                <w:sz w:val="20"/>
                <w:szCs w:val="20"/>
              </w:rPr>
              <w:t>500,000</w:t>
            </w:r>
          </w:p>
        </w:tc>
        <w:tc>
          <w:tcPr>
            <w:tcW w:w="939" w:type="dxa"/>
            <w:vMerge w:val="restart"/>
            <w:tcBorders>
              <w:top w:val="single" w:color="auto" w:sz="4" w:space="0"/>
              <w:left w:val="nil"/>
              <w:right w:val="single" w:color="auto" w:sz="4" w:space="0"/>
            </w:tcBorders>
            <w:shd w:val="clear" w:color="auto" w:fill="auto"/>
            <w:vAlign w:val="center"/>
          </w:tcPr>
          <w:p w:rsidRPr="007E00E7" w:rsidR="00AC7DCA" w:rsidP="00AC7DCA" w:rsidRDefault="00AC7DCA" w14:paraId="51DA8071" w14:textId="38DC17CD">
            <w:pPr>
              <w:spacing w:line="300" w:lineRule="exact"/>
              <w:jc w:val="center"/>
              <w:rPr>
                <w:bCs/>
                <w:sz w:val="20"/>
                <w:szCs w:val="20"/>
              </w:rPr>
            </w:pPr>
            <w:r>
              <w:rPr>
                <w:bCs/>
                <w:sz w:val="20"/>
                <w:szCs w:val="20"/>
              </w:rPr>
              <w:t>23%</w:t>
            </w:r>
          </w:p>
        </w:tc>
      </w:tr>
      <w:tr w:rsidRPr="007E00E7" w:rsidR="00AC7DCA" w:rsidTr="005219DA" w14:paraId="66676A66" w14:textId="77777777">
        <w:tc>
          <w:tcPr>
            <w:tcW w:w="2233" w:type="dxa"/>
            <w:vMerge/>
            <w:shd w:val="clear" w:color="auto" w:fill="FFFFFF" w:themeFill="background1"/>
          </w:tcPr>
          <w:p w:rsidRPr="007E00E7" w:rsidR="00AC7DCA" w:rsidP="00CA5892" w:rsidRDefault="00AC7DCA" w14:paraId="782368F3" w14:textId="77777777">
            <w:pPr>
              <w:spacing w:line="300" w:lineRule="exact"/>
              <w:rPr>
                <w:sz w:val="20"/>
                <w:szCs w:val="20"/>
              </w:rPr>
            </w:pPr>
          </w:p>
        </w:tc>
        <w:tc>
          <w:tcPr>
            <w:tcW w:w="4967" w:type="dxa"/>
            <w:shd w:val="clear" w:color="auto" w:fill="FFFFFF" w:themeFill="background1"/>
          </w:tcPr>
          <w:p w:rsidRPr="007E00E7" w:rsidR="00AC7DCA" w:rsidP="00CA5892" w:rsidRDefault="00AC7DCA" w14:paraId="017E369B" w14:textId="77777777">
            <w:pPr>
              <w:spacing w:line="240" w:lineRule="auto"/>
              <w:rPr>
                <w:sz w:val="20"/>
                <w:szCs w:val="20"/>
              </w:rPr>
            </w:pPr>
            <w:r w:rsidRPr="007E00E7">
              <w:rPr>
                <w:sz w:val="20"/>
                <w:szCs w:val="20"/>
              </w:rPr>
              <w:t xml:space="preserve">Renforcer la capacité du pays à détecter, évaluer et prendre en charge les ESAVI graves </w:t>
            </w:r>
          </w:p>
        </w:tc>
        <w:tc>
          <w:tcPr>
            <w:tcW w:w="1671" w:type="dxa"/>
            <w:vMerge/>
            <w:shd w:val="clear" w:color="auto" w:fill="FFFFFF" w:themeFill="background1"/>
          </w:tcPr>
          <w:p w:rsidRPr="007E00E7" w:rsidR="00AC7DCA" w:rsidP="00CA5892" w:rsidRDefault="00AC7DCA" w14:paraId="62018364"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AC7DCA" w:rsidP="00CA5892" w:rsidRDefault="00AC7DCA" w14:paraId="6F1A7E2D" w14:textId="77777777">
            <w:pPr>
              <w:spacing w:line="300" w:lineRule="exact"/>
              <w:rPr>
                <w:sz w:val="20"/>
                <w:szCs w:val="20"/>
              </w:rPr>
            </w:pPr>
          </w:p>
        </w:tc>
      </w:tr>
      <w:tr w:rsidRPr="007E00E7" w:rsidR="00AC7DCA" w:rsidTr="005219DA" w14:paraId="6F3A8FDF" w14:textId="77777777">
        <w:tc>
          <w:tcPr>
            <w:tcW w:w="2233" w:type="dxa"/>
            <w:vMerge/>
            <w:shd w:val="clear" w:color="auto" w:fill="FFFFFF" w:themeFill="background1"/>
          </w:tcPr>
          <w:p w:rsidRPr="007E00E7" w:rsidR="00AC7DCA" w:rsidP="00CA5892" w:rsidRDefault="00AC7DCA" w14:paraId="2869B42E" w14:textId="77777777">
            <w:pPr>
              <w:spacing w:line="300" w:lineRule="exact"/>
              <w:rPr>
                <w:sz w:val="20"/>
                <w:szCs w:val="20"/>
              </w:rPr>
            </w:pPr>
          </w:p>
        </w:tc>
        <w:tc>
          <w:tcPr>
            <w:tcW w:w="4967" w:type="dxa"/>
            <w:shd w:val="clear" w:color="auto" w:fill="FFFFFF" w:themeFill="background1"/>
          </w:tcPr>
          <w:p w:rsidRPr="007E00E7" w:rsidR="00AC7DCA" w:rsidP="00CA5892" w:rsidRDefault="00AC7DCA" w14:paraId="7A321C7A" w14:textId="77777777">
            <w:pPr>
              <w:spacing w:line="300" w:lineRule="exact"/>
              <w:rPr>
                <w:sz w:val="20"/>
                <w:szCs w:val="20"/>
              </w:rPr>
            </w:pPr>
            <w:r w:rsidRPr="007E00E7">
              <w:rPr>
                <w:bCs/>
                <w:sz w:val="20"/>
                <w:szCs w:val="20"/>
              </w:rPr>
              <w:t>Utiliser les données de surveillance pour identifier les moyens d'améliorer l'efficacité des programmes de vaccination dans la prévention des maladies.</w:t>
            </w:r>
          </w:p>
        </w:tc>
        <w:tc>
          <w:tcPr>
            <w:tcW w:w="1671" w:type="dxa"/>
            <w:vMerge/>
            <w:shd w:val="clear" w:color="auto" w:fill="FFFFFF" w:themeFill="background1"/>
          </w:tcPr>
          <w:p w:rsidRPr="007E00E7" w:rsidR="00AC7DCA" w:rsidP="00CA5892" w:rsidRDefault="00AC7DCA" w14:paraId="6F7B775E"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AC7DCA" w:rsidP="00CA5892" w:rsidRDefault="00AC7DCA" w14:paraId="6E9F4582" w14:textId="77777777">
            <w:pPr>
              <w:spacing w:line="300" w:lineRule="exact"/>
              <w:rPr>
                <w:sz w:val="20"/>
                <w:szCs w:val="20"/>
              </w:rPr>
            </w:pPr>
          </w:p>
        </w:tc>
      </w:tr>
      <w:tr w:rsidRPr="007E00E7" w:rsidR="00AC7DCA" w:rsidTr="005219DA" w14:paraId="42C1EC1C" w14:textId="77777777">
        <w:tc>
          <w:tcPr>
            <w:tcW w:w="2233" w:type="dxa"/>
            <w:vMerge/>
            <w:shd w:val="clear" w:color="auto" w:fill="FFFFFF" w:themeFill="background1"/>
          </w:tcPr>
          <w:p w:rsidRPr="007E00E7" w:rsidR="00AC7DCA" w:rsidP="00CA5892" w:rsidRDefault="00AC7DCA" w14:paraId="34AE63C2" w14:textId="77777777">
            <w:pPr>
              <w:spacing w:line="300" w:lineRule="exact"/>
              <w:rPr>
                <w:sz w:val="20"/>
                <w:szCs w:val="20"/>
              </w:rPr>
            </w:pPr>
          </w:p>
        </w:tc>
        <w:tc>
          <w:tcPr>
            <w:tcW w:w="4967" w:type="dxa"/>
            <w:shd w:val="clear" w:color="auto" w:fill="FFFFFF" w:themeFill="background1"/>
          </w:tcPr>
          <w:p w:rsidRPr="007E00E7" w:rsidR="00AC7DCA" w:rsidP="00CA5892" w:rsidRDefault="00AC7DCA" w14:paraId="2135EC29" w14:textId="77777777">
            <w:pPr>
              <w:spacing w:line="300" w:lineRule="exact"/>
              <w:rPr>
                <w:bCs/>
                <w:sz w:val="20"/>
                <w:szCs w:val="20"/>
              </w:rPr>
            </w:pPr>
            <w:r w:rsidRPr="007E00E7">
              <w:rPr>
                <w:bCs/>
                <w:sz w:val="20"/>
                <w:szCs w:val="20"/>
              </w:rPr>
              <w:t>Evaluer l'efficacité et l'impact des nouveaux vaccins</w:t>
            </w:r>
          </w:p>
        </w:tc>
        <w:tc>
          <w:tcPr>
            <w:tcW w:w="1671" w:type="dxa"/>
            <w:vMerge/>
            <w:shd w:val="clear" w:color="auto" w:fill="FFFFFF" w:themeFill="background1"/>
          </w:tcPr>
          <w:p w:rsidRPr="007E00E7" w:rsidR="00AC7DCA" w:rsidP="00CA5892" w:rsidRDefault="00AC7DCA" w14:paraId="2CB19CD7"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AC7DCA" w:rsidP="00CA5892" w:rsidRDefault="00AC7DCA" w14:paraId="34DAA392" w14:textId="77777777">
            <w:pPr>
              <w:spacing w:line="300" w:lineRule="exact"/>
              <w:rPr>
                <w:sz w:val="20"/>
                <w:szCs w:val="20"/>
              </w:rPr>
            </w:pPr>
          </w:p>
        </w:tc>
      </w:tr>
      <w:tr w:rsidRPr="007E00E7" w:rsidR="00AC7DCA" w:rsidTr="005219DA" w14:paraId="59B5FE82" w14:textId="77777777">
        <w:tc>
          <w:tcPr>
            <w:tcW w:w="2233" w:type="dxa"/>
            <w:vMerge/>
            <w:shd w:val="clear" w:color="auto" w:fill="FFFFFF" w:themeFill="background1"/>
          </w:tcPr>
          <w:p w:rsidRPr="007E00E7" w:rsidR="00AC7DCA" w:rsidP="00CA5892" w:rsidRDefault="00AC7DCA" w14:paraId="248BC05F" w14:textId="77777777">
            <w:pPr>
              <w:spacing w:line="300" w:lineRule="exact"/>
              <w:rPr>
                <w:sz w:val="20"/>
                <w:szCs w:val="20"/>
              </w:rPr>
            </w:pPr>
          </w:p>
        </w:tc>
        <w:tc>
          <w:tcPr>
            <w:tcW w:w="4967" w:type="dxa"/>
            <w:shd w:val="clear" w:color="auto" w:fill="FFFFFF" w:themeFill="background1"/>
          </w:tcPr>
          <w:p w:rsidRPr="007E00E7" w:rsidR="00AC7DCA" w:rsidP="00CA5892" w:rsidRDefault="00AC7DCA" w14:paraId="205FB9F5" w14:textId="77777777">
            <w:pPr>
              <w:spacing w:line="300" w:lineRule="exact"/>
              <w:rPr>
                <w:bCs/>
                <w:sz w:val="20"/>
                <w:szCs w:val="20"/>
              </w:rPr>
            </w:pPr>
            <w:r w:rsidRPr="007E00E7">
              <w:rPr>
                <w:bCs/>
                <w:sz w:val="20"/>
                <w:szCs w:val="20"/>
              </w:rPr>
              <w:t>Suivre et évaluer les sérotypes circulants des MEV.</w:t>
            </w:r>
          </w:p>
        </w:tc>
        <w:tc>
          <w:tcPr>
            <w:tcW w:w="1671" w:type="dxa"/>
            <w:vMerge/>
            <w:shd w:val="clear" w:color="auto" w:fill="FFFFFF" w:themeFill="background1"/>
          </w:tcPr>
          <w:p w:rsidRPr="007E00E7" w:rsidR="00AC7DCA" w:rsidP="00CA5892" w:rsidRDefault="00AC7DCA" w14:paraId="136D9D62" w14:textId="77777777">
            <w:pPr>
              <w:spacing w:line="300" w:lineRule="exact"/>
              <w:jc w:val="right"/>
              <w:rPr>
                <w:bCs/>
                <w:sz w:val="20"/>
                <w:szCs w:val="20"/>
              </w:rPr>
            </w:pPr>
          </w:p>
        </w:tc>
        <w:tc>
          <w:tcPr>
            <w:tcW w:w="939" w:type="dxa"/>
            <w:vMerge/>
            <w:tcBorders>
              <w:left w:val="nil"/>
              <w:bottom w:val="single" w:color="auto" w:sz="4" w:space="0"/>
              <w:right w:val="single" w:color="auto" w:sz="4" w:space="0"/>
            </w:tcBorders>
            <w:shd w:val="clear" w:color="auto" w:fill="auto"/>
          </w:tcPr>
          <w:p w:rsidRPr="007E00E7" w:rsidR="00AC7DCA" w:rsidP="00CA5892" w:rsidRDefault="00AC7DCA" w14:paraId="6F3B86F9" w14:textId="77777777">
            <w:pPr>
              <w:spacing w:line="300" w:lineRule="exact"/>
              <w:rPr>
                <w:sz w:val="20"/>
                <w:szCs w:val="20"/>
              </w:rPr>
            </w:pPr>
          </w:p>
        </w:tc>
      </w:tr>
      <w:tr w:rsidRPr="007E00E7" w:rsidR="00AC7DCA" w:rsidTr="005219DA" w14:paraId="0676725D" w14:textId="77777777">
        <w:tc>
          <w:tcPr>
            <w:tcW w:w="2233" w:type="dxa"/>
            <w:vMerge w:val="restart"/>
            <w:shd w:val="clear" w:color="auto" w:fill="FFFFFF" w:themeFill="background1"/>
          </w:tcPr>
          <w:p w:rsidRPr="007E00E7" w:rsidR="00AC7DCA" w:rsidP="00CA5892" w:rsidRDefault="00AC7DCA" w14:paraId="35F1AB67" w14:textId="77777777">
            <w:pPr>
              <w:spacing w:line="300" w:lineRule="exact"/>
              <w:rPr>
                <w:sz w:val="20"/>
                <w:szCs w:val="20"/>
              </w:rPr>
            </w:pPr>
          </w:p>
          <w:p w:rsidRPr="007E00E7" w:rsidR="00AC7DCA" w:rsidP="00CA5892" w:rsidRDefault="00AC7DCA" w14:paraId="134950A8" w14:textId="77777777">
            <w:pPr>
              <w:spacing w:line="240" w:lineRule="auto"/>
              <w:rPr>
                <w:sz w:val="20"/>
                <w:szCs w:val="20"/>
              </w:rPr>
            </w:pPr>
            <w:r w:rsidRPr="007E00E7">
              <w:rPr>
                <w:sz w:val="20"/>
                <w:szCs w:val="20"/>
              </w:rPr>
              <w:t xml:space="preserve">Gouvernance, politique, planification stratégique et gestion du </w:t>
            </w:r>
          </w:p>
          <w:p w:rsidRPr="007E00E7" w:rsidR="00AC7DCA" w:rsidP="00CA5892" w:rsidRDefault="00AC7DCA" w14:paraId="7EA80662" w14:textId="77777777">
            <w:pPr>
              <w:spacing w:line="240" w:lineRule="auto"/>
              <w:rPr>
                <w:sz w:val="20"/>
                <w:szCs w:val="20"/>
              </w:rPr>
            </w:pPr>
            <w:proofErr w:type="gramStart"/>
            <w:r w:rsidRPr="007E00E7">
              <w:rPr>
                <w:sz w:val="20"/>
                <w:szCs w:val="20"/>
              </w:rPr>
              <w:t>programme</w:t>
            </w:r>
            <w:proofErr w:type="gramEnd"/>
          </w:p>
        </w:tc>
        <w:tc>
          <w:tcPr>
            <w:tcW w:w="4967" w:type="dxa"/>
            <w:shd w:val="clear" w:color="auto" w:fill="FFFFFF" w:themeFill="background1"/>
          </w:tcPr>
          <w:p w:rsidRPr="007E00E7" w:rsidR="00AC7DCA" w:rsidP="00CA5892" w:rsidRDefault="00AC7DCA" w14:paraId="0F09D723" w14:textId="77777777">
            <w:pPr>
              <w:spacing w:line="300" w:lineRule="exact"/>
              <w:rPr>
                <w:sz w:val="20"/>
                <w:szCs w:val="20"/>
              </w:rPr>
            </w:pPr>
            <w:r w:rsidRPr="007E00E7">
              <w:rPr>
                <w:sz w:val="20"/>
                <w:szCs w:val="20"/>
              </w:rPr>
              <w:t>Renforcer la capacité des structures de gouvernance et techniques en planification, coordination et suivi des progrès à tous les niveaux, en particulier pour atteindre les enfants zéro dose</w:t>
            </w:r>
          </w:p>
        </w:tc>
        <w:tc>
          <w:tcPr>
            <w:tcW w:w="1671" w:type="dxa"/>
            <w:vMerge w:val="restart"/>
            <w:shd w:val="clear" w:color="auto" w:fill="FFFFFF" w:themeFill="background1"/>
            <w:vAlign w:val="center"/>
          </w:tcPr>
          <w:p w:rsidRPr="007E00E7" w:rsidR="00AC7DCA" w:rsidP="00AC7DCA" w:rsidRDefault="00AC7DCA" w14:paraId="078F252C" w14:textId="6AED8E01">
            <w:pPr>
              <w:spacing w:line="300" w:lineRule="exact"/>
              <w:jc w:val="center"/>
              <w:rPr>
                <w:bCs/>
                <w:sz w:val="20"/>
                <w:szCs w:val="20"/>
              </w:rPr>
            </w:pPr>
            <w:r w:rsidRPr="00AC7DCA">
              <w:rPr>
                <w:b/>
                <w:sz w:val="20"/>
                <w:szCs w:val="20"/>
              </w:rPr>
              <w:t>212</w:t>
            </w:r>
            <w:r>
              <w:rPr>
                <w:bCs/>
                <w:sz w:val="20"/>
                <w:szCs w:val="20"/>
              </w:rPr>
              <w:t>,009</w:t>
            </w:r>
          </w:p>
        </w:tc>
        <w:tc>
          <w:tcPr>
            <w:tcW w:w="939" w:type="dxa"/>
            <w:vMerge w:val="restart"/>
            <w:tcBorders>
              <w:top w:val="single" w:color="auto" w:sz="4" w:space="0"/>
              <w:left w:val="nil"/>
              <w:right w:val="single" w:color="auto" w:sz="4" w:space="0"/>
            </w:tcBorders>
            <w:shd w:val="clear" w:color="auto" w:fill="auto"/>
            <w:vAlign w:val="center"/>
          </w:tcPr>
          <w:p w:rsidRPr="007E00E7" w:rsidR="00AC7DCA" w:rsidP="00AC7DCA" w:rsidRDefault="00AC7DCA" w14:paraId="1991B917" w14:textId="472FF2B5">
            <w:pPr>
              <w:spacing w:line="300" w:lineRule="exact"/>
              <w:jc w:val="center"/>
              <w:rPr>
                <w:bCs/>
                <w:sz w:val="20"/>
                <w:szCs w:val="20"/>
              </w:rPr>
            </w:pPr>
            <w:r>
              <w:rPr>
                <w:sz w:val="20"/>
                <w:szCs w:val="20"/>
              </w:rPr>
              <w:t>10</w:t>
            </w:r>
            <w:r w:rsidRPr="007E00E7">
              <w:rPr>
                <w:sz w:val="20"/>
                <w:szCs w:val="20"/>
              </w:rPr>
              <w:t>%</w:t>
            </w:r>
          </w:p>
        </w:tc>
      </w:tr>
      <w:tr w:rsidRPr="007E00E7" w:rsidR="00AC7DCA" w:rsidTr="005219DA" w14:paraId="62DC488F" w14:textId="77777777">
        <w:tc>
          <w:tcPr>
            <w:tcW w:w="2233" w:type="dxa"/>
            <w:vMerge/>
            <w:shd w:val="clear" w:color="auto" w:fill="FFFFFF" w:themeFill="background1"/>
          </w:tcPr>
          <w:p w:rsidRPr="007E00E7" w:rsidR="00AC7DCA" w:rsidP="00CA5892" w:rsidRDefault="00AC7DCA" w14:paraId="090E0672" w14:textId="77777777">
            <w:pPr>
              <w:spacing w:line="300" w:lineRule="exact"/>
              <w:rPr>
                <w:sz w:val="20"/>
                <w:szCs w:val="20"/>
              </w:rPr>
            </w:pPr>
          </w:p>
        </w:tc>
        <w:tc>
          <w:tcPr>
            <w:tcW w:w="4967" w:type="dxa"/>
            <w:shd w:val="clear" w:color="auto" w:fill="FFFFFF" w:themeFill="background1"/>
          </w:tcPr>
          <w:p w:rsidRPr="007E00E7" w:rsidR="00AC7DCA" w:rsidP="00CA5892" w:rsidRDefault="00AC7DCA" w14:paraId="7A1A00C7" w14:textId="77777777">
            <w:pPr>
              <w:spacing w:line="300" w:lineRule="exact"/>
              <w:rPr>
                <w:sz w:val="20"/>
                <w:szCs w:val="20"/>
              </w:rPr>
            </w:pPr>
            <w:r w:rsidRPr="007E00E7">
              <w:rPr>
                <w:sz w:val="20"/>
                <w:szCs w:val="20"/>
              </w:rPr>
              <w:t>Renforcer les systèmes de suivi et de gestion des performances du programme à tous les niveaux</w:t>
            </w:r>
          </w:p>
        </w:tc>
        <w:tc>
          <w:tcPr>
            <w:tcW w:w="1671" w:type="dxa"/>
            <w:vMerge/>
            <w:shd w:val="clear" w:color="auto" w:fill="FFFFFF" w:themeFill="background1"/>
          </w:tcPr>
          <w:p w:rsidRPr="007E00E7" w:rsidR="00AC7DCA" w:rsidP="00CA5892" w:rsidRDefault="00AC7DCA" w14:paraId="529CC96E" w14:textId="3E510193">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AC7DCA" w:rsidP="00CA5892" w:rsidRDefault="00AC7DCA" w14:paraId="63E8539B" w14:textId="157EEA0A">
            <w:pPr>
              <w:spacing w:line="300" w:lineRule="exact"/>
              <w:rPr>
                <w:bCs/>
                <w:sz w:val="20"/>
                <w:szCs w:val="20"/>
              </w:rPr>
            </w:pPr>
          </w:p>
        </w:tc>
      </w:tr>
      <w:tr w:rsidRPr="007E00E7" w:rsidR="00AC7DCA" w:rsidTr="005219DA" w14:paraId="18036771" w14:textId="77777777">
        <w:tc>
          <w:tcPr>
            <w:tcW w:w="2233" w:type="dxa"/>
            <w:vMerge/>
            <w:shd w:val="clear" w:color="auto" w:fill="FFFFFF" w:themeFill="background1"/>
          </w:tcPr>
          <w:p w:rsidRPr="007E00E7" w:rsidR="00AC7DCA" w:rsidP="00CA5892" w:rsidRDefault="00AC7DCA" w14:paraId="37D87B54" w14:textId="77777777">
            <w:pPr>
              <w:spacing w:line="300" w:lineRule="exact"/>
              <w:rPr>
                <w:sz w:val="20"/>
                <w:szCs w:val="20"/>
              </w:rPr>
            </w:pPr>
          </w:p>
        </w:tc>
        <w:tc>
          <w:tcPr>
            <w:tcW w:w="4967" w:type="dxa"/>
            <w:shd w:val="clear" w:color="auto" w:fill="FFFFFF" w:themeFill="background1"/>
          </w:tcPr>
          <w:p w:rsidRPr="007E00E7" w:rsidR="00AC7DCA" w:rsidP="00CA5892" w:rsidRDefault="00AC7DCA" w14:paraId="07001624" w14:textId="77777777">
            <w:pPr>
              <w:spacing w:line="300" w:lineRule="exact"/>
              <w:rPr>
                <w:sz w:val="20"/>
                <w:szCs w:val="20"/>
              </w:rPr>
            </w:pPr>
            <w:r w:rsidRPr="00446291">
              <w:rPr>
                <w:sz w:val="20"/>
                <w:szCs w:val="20"/>
              </w:rPr>
              <w:t>Renforcer la gestion, la coordination et la gouvernance du PEV au niveau de l’UCNPV (CTPEV-CCIA)</w:t>
            </w:r>
          </w:p>
        </w:tc>
        <w:tc>
          <w:tcPr>
            <w:tcW w:w="1671" w:type="dxa"/>
            <w:vMerge/>
            <w:shd w:val="clear" w:color="auto" w:fill="FFFFFF" w:themeFill="background1"/>
          </w:tcPr>
          <w:p w:rsidRPr="007E00E7" w:rsidR="00AC7DCA" w:rsidP="00CA5892" w:rsidRDefault="00AC7DCA" w14:paraId="295E27A4"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AC7DCA" w:rsidP="00CA5892" w:rsidRDefault="00AC7DCA" w14:paraId="1C2379C6" w14:textId="77777777">
            <w:pPr>
              <w:spacing w:line="300" w:lineRule="exact"/>
              <w:rPr>
                <w:sz w:val="20"/>
                <w:szCs w:val="20"/>
              </w:rPr>
            </w:pPr>
          </w:p>
        </w:tc>
      </w:tr>
      <w:tr w:rsidRPr="007E00E7" w:rsidR="00AC7DCA" w:rsidTr="005219DA" w14:paraId="2693DB86" w14:textId="77777777">
        <w:tc>
          <w:tcPr>
            <w:tcW w:w="2233" w:type="dxa"/>
            <w:vMerge/>
            <w:shd w:val="clear" w:color="auto" w:fill="FFFFFF" w:themeFill="background1"/>
          </w:tcPr>
          <w:p w:rsidRPr="007E00E7" w:rsidR="00AC7DCA" w:rsidP="00CA5892" w:rsidRDefault="00AC7DCA" w14:paraId="55A40A9A" w14:textId="77777777">
            <w:pPr>
              <w:spacing w:line="300" w:lineRule="exact"/>
              <w:rPr>
                <w:sz w:val="20"/>
                <w:szCs w:val="20"/>
              </w:rPr>
            </w:pPr>
          </w:p>
        </w:tc>
        <w:tc>
          <w:tcPr>
            <w:tcW w:w="4967" w:type="dxa"/>
            <w:shd w:val="clear" w:color="auto" w:fill="FFFFFF" w:themeFill="background1"/>
          </w:tcPr>
          <w:p w:rsidRPr="007E00E7" w:rsidR="00AC7DCA" w:rsidP="00CA5892" w:rsidRDefault="00AC7DCA" w14:paraId="1137AAC3" w14:textId="77777777">
            <w:pPr>
              <w:spacing w:line="300" w:lineRule="exact"/>
              <w:rPr>
                <w:sz w:val="20"/>
                <w:szCs w:val="20"/>
              </w:rPr>
            </w:pPr>
            <w:r w:rsidRPr="007E00E7">
              <w:rPr>
                <w:rFonts w:eastAsia="Times New Roman"/>
                <w:sz w:val="20"/>
                <w:szCs w:val="20"/>
              </w:rPr>
              <w:t xml:space="preserve">Développer des méthodes innovantes de financement durable de la vaccination de routine </w:t>
            </w:r>
          </w:p>
        </w:tc>
        <w:tc>
          <w:tcPr>
            <w:tcW w:w="1671" w:type="dxa"/>
            <w:vMerge/>
            <w:shd w:val="clear" w:color="auto" w:fill="FFFFFF" w:themeFill="background1"/>
          </w:tcPr>
          <w:p w:rsidRPr="007E00E7" w:rsidR="00AC7DCA" w:rsidP="00CA5892" w:rsidRDefault="00AC7DCA" w14:paraId="1F9EB523"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AC7DCA" w:rsidP="00CA5892" w:rsidRDefault="00AC7DCA" w14:paraId="2697BF55" w14:textId="77777777">
            <w:pPr>
              <w:spacing w:line="300" w:lineRule="exact"/>
              <w:rPr>
                <w:sz w:val="20"/>
                <w:szCs w:val="20"/>
              </w:rPr>
            </w:pPr>
          </w:p>
        </w:tc>
      </w:tr>
      <w:tr w:rsidRPr="007E00E7" w:rsidR="00AC7DCA" w:rsidTr="005219DA" w14:paraId="39D1F10E" w14:textId="77777777">
        <w:tc>
          <w:tcPr>
            <w:tcW w:w="2233" w:type="dxa"/>
            <w:vMerge/>
            <w:shd w:val="clear" w:color="auto" w:fill="FFFFFF" w:themeFill="background1"/>
          </w:tcPr>
          <w:p w:rsidRPr="007E00E7" w:rsidR="00AC7DCA" w:rsidP="00CA5892" w:rsidRDefault="00AC7DCA" w14:paraId="11596DA3" w14:textId="77777777">
            <w:pPr>
              <w:spacing w:line="300" w:lineRule="exact"/>
              <w:rPr>
                <w:sz w:val="20"/>
                <w:szCs w:val="20"/>
              </w:rPr>
            </w:pPr>
          </w:p>
        </w:tc>
        <w:tc>
          <w:tcPr>
            <w:tcW w:w="4967" w:type="dxa"/>
            <w:shd w:val="clear" w:color="auto" w:fill="FFFFFF" w:themeFill="background1"/>
          </w:tcPr>
          <w:p w:rsidRPr="007E00E7" w:rsidR="00AC7DCA" w:rsidP="00CA5892" w:rsidRDefault="00AC7DCA" w14:paraId="2ECFC468" w14:textId="4CFC15EA">
            <w:pPr>
              <w:spacing w:line="300" w:lineRule="exact"/>
              <w:rPr>
                <w:rFonts w:eastAsia="Times New Roman"/>
                <w:sz w:val="20"/>
                <w:szCs w:val="20"/>
              </w:rPr>
            </w:pPr>
            <w:r w:rsidRPr="00446291">
              <w:rPr>
                <w:rFonts w:eastAsia="Times New Roman"/>
                <w:sz w:val="20"/>
                <w:szCs w:val="20"/>
              </w:rPr>
              <w:t>Renforcer le plaidoyer du PEV pour la mobilisation des ressources</w:t>
            </w:r>
            <w:r>
              <w:rPr>
                <w:rFonts w:eastAsia="Times New Roman"/>
                <w:sz w:val="20"/>
                <w:szCs w:val="20"/>
              </w:rPr>
              <w:t xml:space="preserve"> (organisation d’un Forum de haut niveau)</w:t>
            </w:r>
          </w:p>
        </w:tc>
        <w:tc>
          <w:tcPr>
            <w:tcW w:w="1671" w:type="dxa"/>
            <w:vMerge/>
            <w:shd w:val="clear" w:color="auto" w:fill="FFFFFF" w:themeFill="background1"/>
          </w:tcPr>
          <w:p w:rsidRPr="007E00E7" w:rsidR="00AC7DCA" w:rsidP="00CA5892" w:rsidRDefault="00AC7DCA" w14:paraId="73AE9A7A"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AC7DCA" w:rsidP="00CA5892" w:rsidRDefault="00AC7DCA" w14:paraId="0C692C37" w14:textId="77777777">
            <w:pPr>
              <w:spacing w:line="300" w:lineRule="exact"/>
              <w:rPr>
                <w:sz w:val="20"/>
                <w:szCs w:val="20"/>
              </w:rPr>
            </w:pPr>
          </w:p>
        </w:tc>
      </w:tr>
      <w:tr w:rsidRPr="007E00E7" w:rsidR="00AC7DCA" w:rsidTr="005219DA" w14:paraId="3CC941D5" w14:textId="77777777">
        <w:tc>
          <w:tcPr>
            <w:tcW w:w="2233" w:type="dxa"/>
            <w:vMerge/>
            <w:shd w:val="clear" w:color="auto" w:fill="FFFFFF" w:themeFill="background1"/>
          </w:tcPr>
          <w:p w:rsidRPr="007E00E7" w:rsidR="00AC7DCA" w:rsidP="00CA5892" w:rsidRDefault="00AC7DCA" w14:paraId="46196CF8" w14:textId="77777777">
            <w:pPr>
              <w:spacing w:line="300" w:lineRule="exact"/>
              <w:rPr>
                <w:sz w:val="20"/>
                <w:szCs w:val="20"/>
              </w:rPr>
            </w:pPr>
          </w:p>
        </w:tc>
        <w:tc>
          <w:tcPr>
            <w:tcW w:w="4967" w:type="dxa"/>
            <w:shd w:val="clear" w:color="auto" w:fill="FFFFFF" w:themeFill="background1"/>
          </w:tcPr>
          <w:p w:rsidRPr="007E00E7" w:rsidR="00AC7DCA" w:rsidP="00CA5892" w:rsidRDefault="00AC7DCA" w14:paraId="5876397D" w14:textId="77777777">
            <w:pPr>
              <w:spacing w:line="300" w:lineRule="exact"/>
              <w:rPr>
                <w:sz w:val="20"/>
                <w:szCs w:val="20"/>
              </w:rPr>
            </w:pPr>
            <w:r w:rsidRPr="007E00E7">
              <w:rPr>
                <w:sz w:val="20"/>
                <w:szCs w:val="20"/>
              </w:rPr>
              <w:t xml:space="preserve">Elaborer le Plan Pluriannuel PEV (PPAC -SNI) </w:t>
            </w:r>
          </w:p>
        </w:tc>
        <w:tc>
          <w:tcPr>
            <w:tcW w:w="1671" w:type="dxa"/>
            <w:vMerge/>
            <w:shd w:val="clear" w:color="auto" w:fill="FFFFFF" w:themeFill="background1"/>
          </w:tcPr>
          <w:p w:rsidRPr="007E00E7" w:rsidR="00AC7DCA" w:rsidP="00CA5892" w:rsidRDefault="00AC7DCA" w14:paraId="4A88509E" w14:textId="77777777">
            <w:pPr>
              <w:spacing w:line="300" w:lineRule="exact"/>
              <w:jc w:val="right"/>
              <w:rPr>
                <w:bCs/>
                <w:sz w:val="20"/>
                <w:szCs w:val="20"/>
              </w:rPr>
            </w:pPr>
          </w:p>
        </w:tc>
        <w:tc>
          <w:tcPr>
            <w:tcW w:w="939" w:type="dxa"/>
            <w:vMerge/>
            <w:tcBorders>
              <w:left w:val="nil"/>
              <w:bottom w:val="single" w:color="auto" w:sz="4" w:space="0"/>
              <w:right w:val="single" w:color="auto" w:sz="4" w:space="0"/>
            </w:tcBorders>
            <w:shd w:val="clear" w:color="auto" w:fill="auto"/>
          </w:tcPr>
          <w:p w:rsidRPr="007E00E7" w:rsidR="00AC7DCA" w:rsidP="00CA5892" w:rsidRDefault="00AC7DCA" w14:paraId="6A899FED" w14:textId="77777777">
            <w:pPr>
              <w:spacing w:line="300" w:lineRule="exact"/>
              <w:rPr>
                <w:sz w:val="20"/>
                <w:szCs w:val="20"/>
              </w:rPr>
            </w:pPr>
          </w:p>
        </w:tc>
      </w:tr>
      <w:tr w:rsidRPr="007E00E7" w:rsidR="00AC7DCA" w:rsidTr="005219DA" w14:paraId="523F4EFD" w14:textId="77777777">
        <w:tc>
          <w:tcPr>
            <w:tcW w:w="2233" w:type="dxa"/>
            <w:vMerge w:val="restart"/>
            <w:shd w:val="clear" w:color="auto" w:fill="FFFFFF" w:themeFill="background1"/>
          </w:tcPr>
          <w:p w:rsidRPr="007E00E7" w:rsidR="00AC7DCA" w:rsidP="00CA5892" w:rsidRDefault="00AC7DCA" w14:paraId="0FEF5017" w14:textId="77777777">
            <w:pPr>
              <w:spacing w:line="240" w:lineRule="auto"/>
              <w:rPr>
                <w:sz w:val="20"/>
                <w:szCs w:val="20"/>
              </w:rPr>
            </w:pPr>
            <w:r w:rsidRPr="007E00E7">
              <w:rPr>
                <w:bCs/>
                <w:sz w:val="20"/>
                <w:szCs w:val="20"/>
              </w:rPr>
              <w:t>Systèmes d'information sanitaire et suivi et apprentissage</w:t>
            </w:r>
          </w:p>
        </w:tc>
        <w:tc>
          <w:tcPr>
            <w:tcW w:w="4967" w:type="dxa"/>
            <w:shd w:val="clear" w:color="auto" w:fill="FFFFFF" w:themeFill="background1"/>
          </w:tcPr>
          <w:p w:rsidRPr="007E00E7" w:rsidR="00AC7DCA" w:rsidP="00CA5892" w:rsidRDefault="00AC7DCA" w14:paraId="6AE02F4F" w14:textId="6EE37D1C">
            <w:pPr>
              <w:spacing w:line="240" w:lineRule="auto"/>
              <w:rPr>
                <w:sz w:val="20"/>
                <w:szCs w:val="20"/>
              </w:rPr>
            </w:pPr>
            <w:r w:rsidRPr="007E00E7">
              <w:rPr>
                <w:sz w:val="20"/>
                <w:szCs w:val="20"/>
              </w:rPr>
              <w:t>Améliorer la capacité des équipes cadres et des prestataires à produire et u</w:t>
            </w:r>
            <w:r w:rsidR="00246F4B">
              <w:rPr>
                <w:sz w:val="20"/>
                <w:szCs w:val="20"/>
              </w:rPr>
              <w:t>tiliser des données de qualité à</w:t>
            </w:r>
            <w:r w:rsidRPr="007E00E7">
              <w:rPr>
                <w:sz w:val="20"/>
                <w:szCs w:val="20"/>
              </w:rPr>
              <w:t xml:space="preserve"> temps pour atteindre les enfants zéro doses et sous vaccines</w:t>
            </w:r>
          </w:p>
        </w:tc>
        <w:tc>
          <w:tcPr>
            <w:tcW w:w="1671" w:type="dxa"/>
            <w:vMerge w:val="restart"/>
            <w:shd w:val="clear" w:color="auto" w:fill="FFFFFF" w:themeFill="background1"/>
            <w:vAlign w:val="center"/>
          </w:tcPr>
          <w:p w:rsidRPr="007E00E7" w:rsidR="00AC7DCA" w:rsidP="00AC7DCA" w:rsidRDefault="00AC7DCA" w14:paraId="3583E94E" w14:textId="28BE583E">
            <w:pPr>
              <w:spacing w:line="300" w:lineRule="exact"/>
              <w:jc w:val="center"/>
              <w:rPr>
                <w:bCs/>
                <w:sz w:val="20"/>
                <w:szCs w:val="20"/>
              </w:rPr>
            </w:pPr>
            <w:r>
              <w:rPr>
                <w:bCs/>
                <w:sz w:val="20"/>
                <w:szCs w:val="20"/>
              </w:rPr>
              <w:t>200,000</w:t>
            </w:r>
          </w:p>
        </w:tc>
        <w:tc>
          <w:tcPr>
            <w:tcW w:w="939" w:type="dxa"/>
            <w:vMerge w:val="restart"/>
            <w:tcBorders>
              <w:top w:val="single" w:color="auto" w:sz="4" w:space="0"/>
              <w:left w:val="nil"/>
              <w:right w:val="single" w:color="auto" w:sz="4" w:space="0"/>
            </w:tcBorders>
            <w:shd w:val="clear" w:color="auto" w:fill="auto"/>
            <w:vAlign w:val="center"/>
          </w:tcPr>
          <w:p w:rsidRPr="007E00E7" w:rsidR="00AC7DCA" w:rsidP="00AC7DCA" w:rsidRDefault="00AC7DCA" w14:paraId="209A15B4" w14:textId="6348A2BD">
            <w:pPr>
              <w:spacing w:line="300" w:lineRule="exact"/>
              <w:jc w:val="center"/>
              <w:rPr>
                <w:sz w:val="20"/>
                <w:szCs w:val="20"/>
              </w:rPr>
            </w:pPr>
            <w:r>
              <w:rPr>
                <w:sz w:val="20"/>
                <w:szCs w:val="20"/>
              </w:rPr>
              <w:t>9%</w:t>
            </w:r>
          </w:p>
        </w:tc>
      </w:tr>
      <w:tr w:rsidRPr="007E00E7" w:rsidR="00AC7DCA" w:rsidTr="005219DA" w14:paraId="0807FF21" w14:textId="77777777">
        <w:tc>
          <w:tcPr>
            <w:tcW w:w="2233" w:type="dxa"/>
            <w:vMerge/>
            <w:shd w:val="clear" w:color="auto" w:fill="FFFFFF" w:themeFill="background1"/>
          </w:tcPr>
          <w:p w:rsidRPr="007E00E7" w:rsidR="00AC7DCA" w:rsidP="00CA5892" w:rsidRDefault="00AC7DCA" w14:paraId="61C62D61" w14:textId="77777777">
            <w:pPr>
              <w:spacing w:line="300" w:lineRule="exact"/>
              <w:rPr>
                <w:sz w:val="20"/>
                <w:szCs w:val="20"/>
              </w:rPr>
            </w:pPr>
          </w:p>
        </w:tc>
        <w:tc>
          <w:tcPr>
            <w:tcW w:w="4967" w:type="dxa"/>
            <w:shd w:val="clear" w:color="auto" w:fill="FFFFFF" w:themeFill="background1"/>
          </w:tcPr>
          <w:p w:rsidRPr="007E00E7" w:rsidR="00AC7DCA" w:rsidP="00246F4B" w:rsidRDefault="00AC7DCA" w14:paraId="0AC7CA8B" w14:textId="29164BCF">
            <w:pPr>
              <w:spacing w:line="240" w:lineRule="auto"/>
              <w:rPr>
                <w:sz w:val="20"/>
                <w:szCs w:val="20"/>
              </w:rPr>
            </w:pPr>
            <w:r w:rsidRPr="007E00E7">
              <w:rPr>
                <w:sz w:val="20"/>
                <w:szCs w:val="20"/>
              </w:rPr>
              <w:t xml:space="preserve">Renforcer les systèmes d'information innovants DHIS2 pour identifier et atteindre les enfants zéro </w:t>
            </w:r>
            <w:r w:rsidRPr="00246F4B" w:rsidR="00246F4B">
              <w:rPr>
                <w:sz w:val="20"/>
                <w:szCs w:val="20"/>
              </w:rPr>
              <w:t xml:space="preserve">dose </w:t>
            </w:r>
            <w:r w:rsidR="00246F4B">
              <w:rPr>
                <w:sz w:val="20"/>
                <w:szCs w:val="20"/>
              </w:rPr>
              <w:t>et sous-vacciné</w:t>
            </w:r>
            <w:r w:rsidRPr="007E00E7">
              <w:rPr>
                <w:sz w:val="20"/>
                <w:szCs w:val="20"/>
              </w:rPr>
              <w:t>s</w:t>
            </w:r>
          </w:p>
        </w:tc>
        <w:tc>
          <w:tcPr>
            <w:tcW w:w="1671" w:type="dxa"/>
            <w:vMerge/>
            <w:shd w:val="clear" w:color="auto" w:fill="FFFFFF" w:themeFill="background1"/>
          </w:tcPr>
          <w:p w:rsidRPr="007E00E7" w:rsidR="00AC7DCA" w:rsidP="00CA5892" w:rsidRDefault="00AC7DCA" w14:paraId="2DB1E3FB"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AC7DCA" w:rsidP="00CA5892" w:rsidRDefault="00AC7DCA" w14:paraId="1C83D17A" w14:textId="77777777">
            <w:pPr>
              <w:spacing w:line="300" w:lineRule="exact"/>
              <w:rPr>
                <w:sz w:val="20"/>
                <w:szCs w:val="20"/>
              </w:rPr>
            </w:pPr>
          </w:p>
        </w:tc>
      </w:tr>
      <w:tr w:rsidRPr="007E00E7" w:rsidR="00AC7DCA" w:rsidTr="005219DA" w14:paraId="69562C0E" w14:textId="77777777">
        <w:tc>
          <w:tcPr>
            <w:tcW w:w="2233" w:type="dxa"/>
            <w:vMerge/>
            <w:shd w:val="clear" w:color="auto" w:fill="FFFFFF" w:themeFill="background1"/>
          </w:tcPr>
          <w:p w:rsidRPr="007E00E7" w:rsidR="00AC7DCA" w:rsidP="00CA5892" w:rsidRDefault="00AC7DCA" w14:paraId="35D3453E" w14:textId="77777777">
            <w:pPr>
              <w:spacing w:line="300" w:lineRule="exact"/>
              <w:rPr>
                <w:sz w:val="20"/>
                <w:szCs w:val="20"/>
              </w:rPr>
            </w:pPr>
          </w:p>
        </w:tc>
        <w:tc>
          <w:tcPr>
            <w:tcW w:w="4967" w:type="dxa"/>
            <w:shd w:val="clear" w:color="auto" w:fill="FFFFFF" w:themeFill="background1"/>
          </w:tcPr>
          <w:p w:rsidRPr="007E00E7" w:rsidR="00AC7DCA" w:rsidP="00CA5892" w:rsidRDefault="00AC7DCA" w14:paraId="05143478" w14:textId="77777777">
            <w:pPr>
              <w:spacing w:line="240" w:lineRule="auto"/>
              <w:rPr>
                <w:sz w:val="20"/>
                <w:szCs w:val="20"/>
              </w:rPr>
            </w:pPr>
            <w:r w:rsidRPr="007E00E7">
              <w:rPr>
                <w:sz w:val="20"/>
                <w:szCs w:val="20"/>
              </w:rPr>
              <w:t>Améliorer le feedback et la diffusion des données à tous les niveaux afin d’améliorer la qualité des données</w:t>
            </w:r>
          </w:p>
        </w:tc>
        <w:tc>
          <w:tcPr>
            <w:tcW w:w="1671" w:type="dxa"/>
            <w:vMerge/>
            <w:shd w:val="clear" w:color="auto" w:fill="FFFFFF" w:themeFill="background1"/>
          </w:tcPr>
          <w:p w:rsidRPr="007E00E7" w:rsidR="00AC7DCA" w:rsidP="00CA5892" w:rsidRDefault="00AC7DCA" w14:paraId="732D8402" w14:textId="77777777">
            <w:pPr>
              <w:spacing w:line="300" w:lineRule="exact"/>
              <w:jc w:val="right"/>
              <w:rPr>
                <w:bCs/>
                <w:sz w:val="20"/>
                <w:szCs w:val="20"/>
              </w:rPr>
            </w:pPr>
          </w:p>
        </w:tc>
        <w:tc>
          <w:tcPr>
            <w:tcW w:w="939" w:type="dxa"/>
            <w:vMerge/>
            <w:tcBorders>
              <w:left w:val="nil"/>
              <w:bottom w:val="single" w:color="auto" w:sz="4" w:space="0"/>
              <w:right w:val="single" w:color="auto" w:sz="4" w:space="0"/>
            </w:tcBorders>
            <w:shd w:val="clear" w:color="auto" w:fill="auto"/>
          </w:tcPr>
          <w:p w:rsidRPr="007E00E7" w:rsidR="00AC7DCA" w:rsidP="00CA5892" w:rsidRDefault="00AC7DCA" w14:paraId="342E2535" w14:textId="77777777">
            <w:pPr>
              <w:spacing w:line="300" w:lineRule="exact"/>
              <w:rPr>
                <w:sz w:val="20"/>
                <w:szCs w:val="20"/>
              </w:rPr>
            </w:pPr>
          </w:p>
        </w:tc>
      </w:tr>
      <w:tr w:rsidRPr="007E00E7" w:rsidR="00BD39F3" w:rsidTr="005219DA" w14:paraId="2127493F" w14:textId="77777777">
        <w:trPr>
          <w:trHeight w:val="269"/>
        </w:trPr>
        <w:tc>
          <w:tcPr>
            <w:tcW w:w="7200" w:type="dxa"/>
            <w:gridSpan w:val="2"/>
            <w:shd w:val="clear" w:color="auto" w:fill="E2EFD9" w:themeFill="accent6" w:themeFillTint="33"/>
          </w:tcPr>
          <w:p w:rsidRPr="007E00E7" w:rsidR="00BD39F3" w:rsidP="00CA5892" w:rsidRDefault="00BD39F3" w14:paraId="29E51211" w14:textId="77777777">
            <w:pPr>
              <w:spacing w:line="300" w:lineRule="exact"/>
              <w:jc w:val="right"/>
              <w:rPr>
                <w:b/>
              </w:rPr>
            </w:pPr>
            <w:r w:rsidRPr="007E00E7">
              <w:rPr>
                <w:b/>
              </w:rPr>
              <w:t>2023</w:t>
            </w:r>
          </w:p>
        </w:tc>
        <w:tc>
          <w:tcPr>
            <w:tcW w:w="1671" w:type="dxa"/>
            <w:shd w:val="clear" w:color="auto" w:fill="E2EFD9" w:themeFill="accent6" w:themeFillTint="33"/>
          </w:tcPr>
          <w:p w:rsidRPr="008608B4" w:rsidR="00BD39F3" w:rsidP="00CA5892" w:rsidRDefault="00BD39F3" w14:paraId="53F2EF1D" w14:textId="77777777">
            <w:pPr>
              <w:pStyle w:val="paragraph"/>
              <w:spacing w:before="0" w:beforeAutospacing="0" w:after="0" w:afterAutospacing="0"/>
              <w:textAlignment w:val="baseline"/>
              <w:rPr>
                <w:rFonts w:ascii="Arial" w:hAnsi="Arial" w:cs="Arial"/>
                <w:b/>
                <w:bCs/>
                <w:sz w:val="18"/>
                <w:szCs w:val="18"/>
              </w:rPr>
            </w:pPr>
            <w:r w:rsidRPr="008608B4">
              <w:rPr>
                <w:rStyle w:val="normaltextrun"/>
                <w:rFonts w:ascii="Arial" w:hAnsi="Arial" w:eastAsia="Arial" w:cs="Arial"/>
                <w:b/>
                <w:bCs/>
                <w:sz w:val="22"/>
                <w:szCs w:val="22"/>
              </w:rPr>
              <w:t>$ 2,930,300</w:t>
            </w:r>
            <w:r w:rsidRPr="008608B4">
              <w:rPr>
                <w:rStyle w:val="eop"/>
                <w:rFonts w:ascii="Arial" w:hAnsi="Arial" w:cs="Arial"/>
                <w:b/>
                <w:bCs/>
                <w:sz w:val="22"/>
                <w:szCs w:val="22"/>
              </w:rPr>
              <w:t> </w:t>
            </w:r>
          </w:p>
          <w:p w:rsidRPr="007E00E7" w:rsidR="00BD39F3" w:rsidP="00CA5892" w:rsidRDefault="00BD39F3" w14:paraId="29CC1CAE" w14:textId="77777777">
            <w:pPr>
              <w:spacing w:line="300" w:lineRule="exact"/>
              <w:jc w:val="right"/>
              <w:rPr>
                <w:b/>
                <w:lang w:val="en-GB"/>
              </w:rPr>
            </w:pPr>
          </w:p>
        </w:tc>
        <w:tc>
          <w:tcPr>
            <w:tcW w:w="939" w:type="dxa"/>
            <w:shd w:val="clear" w:color="auto" w:fill="E2EFD9" w:themeFill="accent6" w:themeFillTint="33"/>
          </w:tcPr>
          <w:p w:rsidRPr="007E00E7" w:rsidR="00BD39F3" w:rsidP="00CA5892" w:rsidRDefault="00BD39F3" w14:paraId="1674FD54" w14:textId="77777777">
            <w:pPr>
              <w:spacing w:line="300" w:lineRule="exact"/>
              <w:rPr>
                <w:b/>
                <w:lang w:val="en-GB"/>
              </w:rPr>
            </w:pPr>
          </w:p>
        </w:tc>
      </w:tr>
      <w:tr w:rsidRPr="007E00E7" w:rsidR="009E67A0" w:rsidTr="005219DA" w14:paraId="59ED2525" w14:textId="77777777">
        <w:tc>
          <w:tcPr>
            <w:tcW w:w="2233" w:type="dxa"/>
            <w:vMerge w:val="restart"/>
            <w:tcBorders>
              <w:top w:val="single" w:color="auto" w:sz="4" w:space="0"/>
              <w:left w:val="single" w:color="auto" w:sz="4" w:space="0"/>
              <w:right w:val="single" w:color="auto" w:sz="4" w:space="0"/>
            </w:tcBorders>
            <w:shd w:val="clear" w:color="auto" w:fill="FFFFFF" w:themeFill="background1"/>
            <w:vAlign w:val="center"/>
          </w:tcPr>
          <w:p w:rsidRPr="007E00E7" w:rsidR="009E67A0" w:rsidP="00CA5892" w:rsidRDefault="009E67A0" w14:paraId="7B31C588" w14:textId="77777777">
            <w:pPr>
              <w:spacing w:line="300" w:lineRule="exact"/>
              <w:jc w:val="center"/>
              <w:rPr>
                <w:bCs/>
                <w:sz w:val="20"/>
                <w:szCs w:val="20"/>
              </w:rPr>
            </w:pPr>
            <w:r w:rsidRPr="007E00E7">
              <w:rPr>
                <w:sz w:val="20"/>
                <w:szCs w:val="20"/>
              </w:rPr>
              <w:t>Génération de la demande</w:t>
            </w:r>
          </w:p>
        </w:tc>
        <w:tc>
          <w:tcPr>
            <w:tcW w:w="4967" w:type="dxa"/>
            <w:tcBorders>
              <w:top w:val="single" w:color="auto" w:sz="4" w:space="0"/>
              <w:left w:val="single" w:color="auto" w:sz="4" w:space="0"/>
            </w:tcBorders>
            <w:shd w:val="clear" w:color="auto" w:fill="FFFFFF" w:themeFill="background1"/>
          </w:tcPr>
          <w:p w:rsidRPr="007E00E7" w:rsidR="009E67A0" w:rsidP="00CA5892" w:rsidRDefault="009E67A0" w14:paraId="3F73F5D5" w14:textId="77777777">
            <w:pPr>
              <w:spacing w:line="300" w:lineRule="exact"/>
              <w:rPr>
                <w:bCs/>
                <w:sz w:val="20"/>
                <w:szCs w:val="20"/>
              </w:rPr>
            </w:pPr>
            <w:r w:rsidRPr="007E00E7">
              <w:rPr>
                <w:sz w:val="20"/>
                <w:szCs w:val="20"/>
              </w:rPr>
              <w:t>Réviser le plan stratégique de communication du PEV de routine</w:t>
            </w:r>
          </w:p>
        </w:tc>
        <w:tc>
          <w:tcPr>
            <w:tcW w:w="1671" w:type="dxa"/>
            <w:vMerge w:val="restart"/>
            <w:tcBorders>
              <w:top w:val="single" w:color="auto" w:sz="4" w:space="0"/>
            </w:tcBorders>
            <w:shd w:val="clear" w:color="auto" w:fill="FFFFFF" w:themeFill="background1"/>
            <w:vAlign w:val="center"/>
          </w:tcPr>
          <w:p w:rsidRPr="007E00E7" w:rsidR="009E67A0" w:rsidP="009E67A0" w:rsidRDefault="009E67A0" w14:paraId="5EAAB6EE" w14:textId="564742BD">
            <w:pPr>
              <w:spacing w:line="300" w:lineRule="exact"/>
              <w:jc w:val="center"/>
              <w:rPr>
                <w:bCs/>
                <w:sz w:val="20"/>
                <w:szCs w:val="20"/>
              </w:rPr>
            </w:pPr>
            <w:r>
              <w:rPr>
                <w:bCs/>
                <w:sz w:val="20"/>
                <w:szCs w:val="20"/>
              </w:rPr>
              <w:t>500,000</w:t>
            </w:r>
          </w:p>
        </w:tc>
        <w:tc>
          <w:tcPr>
            <w:tcW w:w="939" w:type="dxa"/>
            <w:vMerge w:val="restart"/>
            <w:tcBorders>
              <w:top w:val="single" w:color="auto" w:sz="4" w:space="0"/>
              <w:left w:val="nil"/>
              <w:right w:val="single" w:color="auto" w:sz="4" w:space="0"/>
            </w:tcBorders>
            <w:shd w:val="clear" w:color="auto" w:fill="auto"/>
            <w:vAlign w:val="center"/>
          </w:tcPr>
          <w:p w:rsidRPr="007E00E7" w:rsidR="009E67A0" w:rsidP="009E67A0" w:rsidRDefault="009E67A0" w14:paraId="5638BE66" w14:textId="4C4483E0">
            <w:pPr>
              <w:spacing w:line="300" w:lineRule="exact"/>
              <w:jc w:val="center"/>
              <w:rPr>
                <w:bCs/>
                <w:sz w:val="20"/>
                <w:szCs w:val="20"/>
              </w:rPr>
            </w:pPr>
            <w:r>
              <w:rPr>
                <w:bCs/>
                <w:sz w:val="20"/>
                <w:szCs w:val="20"/>
              </w:rPr>
              <w:t>17%</w:t>
            </w:r>
          </w:p>
        </w:tc>
      </w:tr>
      <w:tr w:rsidRPr="007E00E7" w:rsidR="009E67A0" w:rsidTr="005219DA" w14:paraId="02E93574" w14:textId="77777777">
        <w:tc>
          <w:tcPr>
            <w:tcW w:w="2233" w:type="dxa"/>
            <w:vMerge/>
            <w:tcBorders>
              <w:left w:val="single" w:color="auto" w:sz="4" w:space="0"/>
              <w:right w:val="single" w:color="auto" w:sz="4" w:space="0"/>
            </w:tcBorders>
            <w:shd w:val="clear" w:color="auto" w:fill="FFFFFF" w:themeFill="background1"/>
          </w:tcPr>
          <w:p w:rsidRPr="007E00E7" w:rsidR="009E67A0" w:rsidP="00CA5892" w:rsidRDefault="009E67A0" w14:paraId="79B6F154" w14:textId="77777777">
            <w:pPr>
              <w:spacing w:line="300" w:lineRule="exact"/>
              <w:rPr>
                <w:bCs/>
                <w:sz w:val="20"/>
                <w:szCs w:val="20"/>
              </w:rPr>
            </w:pPr>
          </w:p>
        </w:tc>
        <w:tc>
          <w:tcPr>
            <w:tcW w:w="4967" w:type="dxa"/>
            <w:tcBorders>
              <w:top w:val="single" w:color="auto" w:sz="4" w:space="0"/>
              <w:left w:val="single" w:color="auto" w:sz="4" w:space="0"/>
            </w:tcBorders>
            <w:shd w:val="clear" w:color="auto" w:fill="FFFFFF" w:themeFill="background1"/>
          </w:tcPr>
          <w:p w:rsidRPr="007E00E7" w:rsidR="009E67A0" w:rsidP="00CA5892" w:rsidRDefault="009E67A0" w14:paraId="7A550B23" w14:textId="77777777">
            <w:pPr>
              <w:spacing w:line="300" w:lineRule="exact"/>
              <w:rPr>
                <w:bCs/>
                <w:sz w:val="20"/>
                <w:szCs w:val="20"/>
              </w:rPr>
            </w:pPr>
            <w:r w:rsidRPr="007E00E7">
              <w:rPr>
                <w:sz w:val="20"/>
                <w:szCs w:val="20"/>
              </w:rPr>
              <w:t>Renforcer   les capacités des points focaux communication dans la planification, la mise en œuvre et le suivi des activités de promotion de la vaccination</w:t>
            </w:r>
          </w:p>
        </w:tc>
        <w:tc>
          <w:tcPr>
            <w:tcW w:w="1671" w:type="dxa"/>
            <w:vMerge/>
            <w:shd w:val="clear" w:color="auto" w:fill="FFFFFF" w:themeFill="background1"/>
          </w:tcPr>
          <w:p w:rsidRPr="007E00E7" w:rsidR="009E67A0" w:rsidP="00CA5892" w:rsidRDefault="009E67A0" w14:paraId="2B994603"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9E67A0" w:rsidP="00CA5892" w:rsidRDefault="009E67A0" w14:paraId="321FA427" w14:textId="77777777">
            <w:pPr>
              <w:spacing w:line="300" w:lineRule="exact"/>
              <w:rPr>
                <w:bCs/>
                <w:sz w:val="20"/>
                <w:szCs w:val="20"/>
              </w:rPr>
            </w:pPr>
          </w:p>
        </w:tc>
      </w:tr>
      <w:tr w:rsidRPr="007E00E7" w:rsidR="009E67A0" w:rsidTr="005219DA" w14:paraId="344076F8" w14:textId="77777777">
        <w:tc>
          <w:tcPr>
            <w:tcW w:w="2233" w:type="dxa"/>
            <w:vMerge/>
            <w:tcBorders>
              <w:left w:val="single" w:color="auto" w:sz="4" w:space="0"/>
              <w:right w:val="single" w:color="auto" w:sz="4" w:space="0"/>
            </w:tcBorders>
            <w:shd w:val="clear" w:color="auto" w:fill="FFFFFF" w:themeFill="background1"/>
          </w:tcPr>
          <w:p w:rsidRPr="007E00E7" w:rsidR="009E67A0" w:rsidP="00CA5892" w:rsidRDefault="009E67A0" w14:paraId="47B448FB" w14:textId="77777777">
            <w:pPr>
              <w:spacing w:line="300" w:lineRule="exact"/>
              <w:rPr>
                <w:bCs/>
                <w:sz w:val="20"/>
                <w:szCs w:val="20"/>
              </w:rPr>
            </w:pPr>
          </w:p>
        </w:tc>
        <w:tc>
          <w:tcPr>
            <w:tcW w:w="4967" w:type="dxa"/>
            <w:tcBorders>
              <w:top w:val="single" w:color="auto" w:sz="4" w:space="0"/>
              <w:left w:val="single" w:color="auto" w:sz="4" w:space="0"/>
            </w:tcBorders>
            <w:shd w:val="clear" w:color="auto" w:fill="FFFFFF" w:themeFill="background1"/>
          </w:tcPr>
          <w:p w:rsidRPr="007E00E7" w:rsidR="009E67A0" w:rsidP="00246F4B" w:rsidRDefault="009E67A0" w14:paraId="6A60949C" w14:textId="601D1A25">
            <w:pPr>
              <w:spacing w:line="300" w:lineRule="exact"/>
              <w:rPr>
                <w:bCs/>
                <w:sz w:val="20"/>
                <w:szCs w:val="20"/>
              </w:rPr>
            </w:pPr>
            <w:r w:rsidRPr="007E00E7">
              <w:rPr>
                <w:sz w:val="20"/>
                <w:szCs w:val="20"/>
              </w:rPr>
              <w:t>Renforcer les capacités des agents de sant</w:t>
            </w:r>
            <w:r w:rsidR="00246F4B">
              <w:rPr>
                <w:sz w:val="20"/>
                <w:szCs w:val="20"/>
              </w:rPr>
              <w:t xml:space="preserve">é </w:t>
            </w:r>
            <w:r w:rsidRPr="007E00E7">
              <w:rPr>
                <w:sz w:val="20"/>
                <w:szCs w:val="20"/>
              </w:rPr>
              <w:t xml:space="preserve">communautaires polyvalents </w:t>
            </w:r>
            <w:r w:rsidR="00246F4B">
              <w:rPr>
                <w:sz w:val="20"/>
                <w:szCs w:val="20"/>
              </w:rPr>
              <w:t xml:space="preserve">(ASCP) </w:t>
            </w:r>
            <w:r w:rsidRPr="007E00E7">
              <w:rPr>
                <w:sz w:val="20"/>
                <w:szCs w:val="20"/>
              </w:rPr>
              <w:t xml:space="preserve">dans la communication interpersonnelle et la recherche des perdues de vue </w:t>
            </w:r>
          </w:p>
        </w:tc>
        <w:tc>
          <w:tcPr>
            <w:tcW w:w="1671" w:type="dxa"/>
            <w:vMerge/>
            <w:shd w:val="clear" w:color="auto" w:fill="FFFFFF" w:themeFill="background1"/>
          </w:tcPr>
          <w:p w:rsidRPr="007E00E7" w:rsidR="009E67A0" w:rsidP="00CA5892" w:rsidRDefault="009E67A0" w14:paraId="163203D5"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9E67A0" w:rsidP="00CA5892" w:rsidRDefault="009E67A0" w14:paraId="17C9D015" w14:textId="77777777">
            <w:pPr>
              <w:spacing w:line="300" w:lineRule="exact"/>
              <w:rPr>
                <w:bCs/>
                <w:sz w:val="20"/>
                <w:szCs w:val="20"/>
              </w:rPr>
            </w:pPr>
          </w:p>
        </w:tc>
      </w:tr>
      <w:tr w:rsidRPr="007E00E7" w:rsidR="009E67A0" w:rsidTr="005219DA" w14:paraId="276D70B2" w14:textId="77777777">
        <w:tc>
          <w:tcPr>
            <w:tcW w:w="2233" w:type="dxa"/>
            <w:vMerge/>
            <w:tcBorders>
              <w:left w:val="single" w:color="auto" w:sz="4" w:space="0"/>
              <w:right w:val="single" w:color="auto" w:sz="4" w:space="0"/>
            </w:tcBorders>
            <w:shd w:val="clear" w:color="auto" w:fill="FFFFFF" w:themeFill="background1"/>
          </w:tcPr>
          <w:p w:rsidRPr="007E00E7" w:rsidR="009E67A0" w:rsidP="00CA5892" w:rsidRDefault="009E67A0" w14:paraId="2820CA8F" w14:textId="77777777">
            <w:pPr>
              <w:spacing w:line="300" w:lineRule="exact"/>
              <w:rPr>
                <w:bCs/>
                <w:sz w:val="20"/>
                <w:szCs w:val="20"/>
              </w:rPr>
            </w:pPr>
          </w:p>
        </w:tc>
        <w:tc>
          <w:tcPr>
            <w:tcW w:w="4967" w:type="dxa"/>
            <w:tcBorders>
              <w:top w:val="single" w:color="auto" w:sz="4" w:space="0"/>
              <w:left w:val="single" w:color="auto" w:sz="4" w:space="0"/>
            </w:tcBorders>
            <w:shd w:val="clear" w:color="auto" w:fill="FFFFFF" w:themeFill="background1"/>
          </w:tcPr>
          <w:p w:rsidRPr="007E00E7" w:rsidR="009E67A0" w:rsidP="00CA5892" w:rsidRDefault="009E67A0" w14:paraId="0D0787D9" w14:textId="65F4C31F">
            <w:pPr>
              <w:spacing w:line="300" w:lineRule="exact"/>
              <w:rPr>
                <w:bCs/>
                <w:sz w:val="20"/>
                <w:szCs w:val="20"/>
              </w:rPr>
            </w:pPr>
            <w:r w:rsidRPr="007E00E7">
              <w:rPr>
                <w:sz w:val="20"/>
                <w:szCs w:val="20"/>
              </w:rPr>
              <w:t>Etablir des parte</w:t>
            </w:r>
            <w:r w:rsidR="00246F4B">
              <w:rPr>
                <w:sz w:val="20"/>
                <w:szCs w:val="20"/>
              </w:rPr>
              <w:t>nariats avec les organisations à</w:t>
            </w:r>
            <w:r w:rsidRPr="007E00E7">
              <w:rPr>
                <w:sz w:val="20"/>
                <w:szCs w:val="20"/>
              </w:rPr>
              <w:t xml:space="preserve"> base communautaires et la société civile dans la mise en œuvre des activités de communication et mobilisation sociale </w:t>
            </w:r>
          </w:p>
        </w:tc>
        <w:tc>
          <w:tcPr>
            <w:tcW w:w="1671" w:type="dxa"/>
            <w:vMerge/>
            <w:shd w:val="clear" w:color="auto" w:fill="FFFFFF" w:themeFill="background1"/>
          </w:tcPr>
          <w:p w:rsidRPr="007E00E7" w:rsidR="009E67A0" w:rsidP="00CA5892" w:rsidRDefault="009E67A0" w14:paraId="74F356A3"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9E67A0" w:rsidP="00CA5892" w:rsidRDefault="009E67A0" w14:paraId="364F9E02" w14:textId="77777777">
            <w:pPr>
              <w:spacing w:line="300" w:lineRule="exact"/>
              <w:rPr>
                <w:bCs/>
                <w:sz w:val="20"/>
                <w:szCs w:val="20"/>
              </w:rPr>
            </w:pPr>
          </w:p>
        </w:tc>
      </w:tr>
      <w:tr w:rsidRPr="007E00E7" w:rsidR="009E67A0" w:rsidTr="005219DA" w14:paraId="77F65A0B" w14:textId="77777777">
        <w:tc>
          <w:tcPr>
            <w:tcW w:w="2233" w:type="dxa"/>
            <w:vMerge/>
            <w:tcBorders>
              <w:left w:val="single" w:color="auto" w:sz="4" w:space="0"/>
              <w:right w:val="single" w:color="auto" w:sz="4" w:space="0"/>
            </w:tcBorders>
            <w:shd w:val="clear" w:color="auto" w:fill="FFFFFF" w:themeFill="background1"/>
          </w:tcPr>
          <w:p w:rsidRPr="007E00E7" w:rsidR="009E67A0" w:rsidP="00CA5892" w:rsidRDefault="009E67A0" w14:paraId="2C891875" w14:textId="77777777">
            <w:pPr>
              <w:spacing w:line="300" w:lineRule="exact"/>
              <w:rPr>
                <w:bCs/>
                <w:sz w:val="20"/>
                <w:szCs w:val="20"/>
              </w:rPr>
            </w:pPr>
          </w:p>
        </w:tc>
        <w:tc>
          <w:tcPr>
            <w:tcW w:w="4967" w:type="dxa"/>
            <w:tcBorders>
              <w:top w:val="single" w:color="auto" w:sz="4" w:space="0"/>
              <w:left w:val="single" w:color="auto" w:sz="4" w:space="0"/>
            </w:tcBorders>
            <w:shd w:val="clear" w:color="auto" w:fill="FFFFFF" w:themeFill="background1"/>
          </w:tcPr>
          <w:p w:rsidRPr="007E00E7" w:rsidR="009E67A0" w:rsidP="00CA5892" w:rsidRDefault="00246F4B" w14:paraId="227C1866" w14:textId="68299000">
            <w:pPr>
              <w:spacing w:line="300" w:lineRule="exact"/>
              <w:rPr>
                <w:bCs/>
                <w:sz w:val="20"/>
                <w:szCs w:val="20"/>
                <w:highlight w:val="yellow"/>
              </w:rPr>
            </w:pPr>
            <w:r>
              <w:rPr>
                <w:sz w:val="20"/>
                <w:szCs w:val="20"/>
              </w:rPr>
              <w:t>Appuyer</w:t>
            </w:r>
            <w:r w:rsidRPr="007E00E7" w:rsidR="009E67A0">
              <w:rPr>
                <w:sz w:val="20"/>
                <w:szCs w:val="20"/>
              </w:rPr>
              <w:t xml:space="preserve"> la mise en place d'un mécanisme de suivi et évaluation de la communication pour le PEV de routine et la surveillance à base communautaire (</w:t>
            </w:r>
            <w:r w:rsidRPr="00246F4B" w:rsidR="009E67A0">
              <w:rPr>
                <w:i/>
                <w:sz w:val="20"/>
                <w:szCs w:val="20"/>
              </w:rPr>
              <w:t xml:space="preserve">Développement production et distribution des outils de collectes pour le suivi des activités, </w:t>
            </w:r>
            <w:proofErr w:type="spellStart"/>
            <w:r w:rsidRPr="00246F4B" w:rsidR="009E67A0">
              <w:rPr>
                <w:i/>
                <w:sz w:val="20"/>
                <w:szCs w:val="20"/>
              </w:rPr>
              <w:t>track</w:t>
            </w:r>
            <w:proofErr w:type="spellEnd"/>
            <w:r w:rsidRPr="00246F4B" w:rsidR="009E67A0">
              <w:rPr>
                <w:i/>
                <w:sz w:val="20"/>
                <w:szCs w:val="20"/>
              </w:rPr>
              <w:t xml:space="preserve"> change pour les rumeurs </w:t>
            </w:r>
            <w:proofErr w:type="gramStart"/>
            <w:r w:rsidRPr="00246F4B" w:rsidR="009E67A0">
              <w:rPr>
                <w:i/>
                <w:sz w:val="20"/>
                <w:szCs w:val="20"/>
              </w:rPr>
              <w:t>et  feedback</w:t>
            </w:r>
            <w:proofErr w:type="gramEnd"/>
            <w:r w:rsidRPr="00246F4B" w:rsidR="009E67A0">
              <w:rPr>
                <w:i/>
                <w:sz w:val="20"/>
                <w:szCs w:val="20"/>
              </w:rPr>
              <w:t xml:space="preserve"> communautaire</w:t>
            </w:r>
            <w:r w:rsidRPr="007E00E7" w:rsidR="009E67A0">
              <w:rPr>
                <w:sz w:val="20"/>
                <w:szCs w:val="20"/>
              </w:rPr>
              <w:t>)</w:t>
            </w:r>
          </w:p>
        </w:tc>
        <w:tc>
          <w:tcPr>
            <w:tcW w:w="1671" w:type="dxa"/>
            <w:vMerge/>
            <w:shd w:val="clear" w:color="auto" w:fill="FFFFFF" w:themeFill="background1"/>
          </w:tcPr>
          <w:p w:rsidRPr="007E00E7" w:rsidR="009E67A0" w:rsidP="00CA5892" w:rsidRDefault="009E67A0" w14:paraId="0DC0B702"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9E67A0" w:rsidP="00CA5892" w:rsidRDefault="009E67A0" w14:paraId="353972D0" w14:textId="77777777">
            <w:pPr>
              <w:spacing w:line="300" w:lineRule="exact"/>
              <w:rPr>
                <w:bCs/>
                <w:sz w:val="20"/>
                <w:szCs w:val="20"/>
              </w:rPr>
            </w:pPr>
          </w:p>
        </w:tc>
      </w:tr>
      <w:tr w:rsidRPr="007E00E7" w:rsidR="009E67A0" w:rsidTr="005219DA" w14:paraId="2EC68F3B" w14:textId="77777777">
        <w:tc>
          <w:tcPr>
            <w:tcW w:w="2233" w:type="dxa"/>
            <w:vMerge/>
            <w:tcBorders>
              <w:left w:val="single" w:color="auto" w:sz="4" w:space="0"/>
              <w:right w:val="single" w:color="auto" w:sz="4" w:space="0"/>
            </w:tcBorders>
            <w:shd w:val="clear" w:color="auto" w:fill="FFFFFF" w:themeFill="background1"/>
          </w:tcPr>
          <w:p w:rsidRPr="007E00E7" w:rsidR="009E67A0" w:rsidP="00CA5892" w:rsidRDefault="009E67A0" w14:paraId="40E958F3" w14:textId="77777777">
            <w:pPr>
              <w:spacing w:line="300" w:lineRule="exact"/>
              <w:rPr>
                <w:bCs/>
                <w:sz w:val="20"/>
                <w:szCs w:val="20"/>
              </w:rPr>
            </w:pPr>
          </w:p>
        </w:tc>
        <w:tc>
          <w:tcPr>
            <w:tcW w:w="4967" w:type="dxa"/>
            <w:tcBorders>
              <w:top w:val="single" w:color="auto" w:sz="4" w:space="0"/>
              <w:left w:val="single" w:color="auto" w:sz="4" w:space="0"/>
            </w:tcBorders>
            <w:shd w:val="clear" w:color="auto" w:fill="FFFFFF" w:themeFill="background1"/>
          </w:tcPr>
          <w:p w:rsidRPr="007E00E7" w:rsidR="009E67A0" w:rsidP="00CA5892" w:rsidRDefault="009E67A0" w14:paraId="53062CFB" w14:textId="77777777">
            <w:pPr>
              <w:spacing w:line="300" w:lineRule="exact"/>
              <w:rPr>
                <w:bCs/>
                <w:sz w:val="20"/>
                <w:szCs w:val="20"/>
                <w:highlight w:val="yellow"/>
              </w:rPr>
            </w:pPr>
            <w:r w:rsidRPr="007E00E7">
              <w:rPr>
                <w:sz w:val="20"/>
                <w:szCs w:val="20"/>
              </w:rPr>
              <w:t xml:space="preserve">Organiser des sondages réguliers </w:t>
            </w:r>
            <w:proofErr w:type="spellStart"/>
            <w:r w:rsidRPr="007E00E7">
              <w:rPr>
                <w:sz w:val="20"/>
                <w:szCs w:val="20"/>
              </w:rPr>
              <w:t>Ureport</w:t>
            </w:r>
            <w:proofErr w:type="spellEnd"/>
            <w:r w:rsidRPr="007E00E7">
              <w:rPr>
                <w:sz w:val="20"/>
                <w:szCs w:val="20"/>
              </w:rPr>
              <w:t xml:space="preserve"> sur la vaccination</w:t>
            </w:r>
          </w:p>
        </w:tc>
        <w:tc>
          <w:tcPr>
            <w:tcW w:w="1671" w:type="dxa"/>
            <w:vMerge/>
            <w:shd w:val="clear" w:color="auto" w:fill="FFFFFF" w:themeFill="background1"/>
          </w:tcPr>
          <w:p w:rsidRPr="007E00E7" w:rsidR="009E67A0" w:rsidP="00CA5892" w:rsidRDefault="009E67A0" w14:paraId="2EF876B2" w14:textId="77777777">
            <w:pPr>
              <w:spacing w:line="300" w:lineRule="exact"/>
              <w:jc w:val="right"/>
              <w:rPr>
                <w:bCs/>
                <w:sz w:val="20"/>
                <w:szCs w:val="20"/>
              </w:rPr>
            </w:pPr>
          </w:p>
        </w:tc>
        <w:tc>
          <w:tcPr>
            <w:tcW w:w="939" w:type="dxa"/>
            <w:vMerge/>
            <w:tcBorders>
              <w:left w:val="nil"/>
              <w:bottom w:val="single" w:color="auto" w:sz="4" w:space="0"/>
              <w:right w:val="single" w:color="auto" w:sz="4" w:space="0"/>
            </w:tcBorders>
            <w:shd w:val="clear" w:color="auto" w:fill="auto"/>
          </w:tcPr>
          <w:p w:rsidRPr="007E00E7" w:rsidR="009E67A0" w:rsidP="00CA5892" w:rsidRDefault="009E67A0" w14:paraId="0CEE5885" w14:textId="77777777">
            <w:pPr>
              <w:spacing w:line="300" w:lineRule="exact"/>
              <w:rPr>
                <w:bCs/>
                <w:sz w:val="20"/>
                <w:szCs w:val="20"/>
              </w:rPr>
            </w:pPr>
          </w:p>
        </w:tc>
      </w:tr>
      <w:tr w:rsidRPr="007E00E7" w:rsidR="00F4615F" w:rsidTr="005219DA" w14:paraId="4465B529" w14:textId="77777777">
        <w:tc>
          <w:tcPr>
            <w:tcW w:w="2233" w:type="dxa"/>
            <w:vMerge w:val="restart"/>
            <w:tcBorders>
              <w:top w:val="single" w:color="auto" w:sz="4" w:space="0"/>
              <w:left w:val="single" w:color="auto" w:sz="4" w:space="0"/>
              <w:right w:val="single" w:color="auto" w:sz="4" w:space="0"/>
            </w:tcBorders>
            <w:shd w:val="clear" w:color="auto" w:fill="FFFFFF" w:themeFill="background1"/>
          </w:tcPr>
          <w:p w:rsidRPr="007E00E7" w:rsidR="00F4615F" w:rsidP="00CA5892" w:rsidRDefault="00F4615F" w14:paraId="127184A8" w14:textId="77777777">
            <w:pPr>
              <w:spacing w:line="300" w:lineRule="exact"/>
              <w:jc w:val="center"/>
              <w:rPr>
                <w:sz w:val="20"/>
                <w:szCs w:val="20"/>
              </w:rPr>
            </w:pPr>
          </w:p>
          <w:p w:rsidRPr="007E00E7" w:rsidR="00F4615F" w:rsidP="00CA5892" w:rsidRDefault="00F4615F" w14:paraId="27FAD9AE" w14:textId="77777777">
            <w:pPr>
              <w:spacing w:line="300" w:lineRule="exact"/>
              <w:jc w:val="center"/>
              <w:rPr>
                <w:sz w:val="20"/>
                <w:szCs w:val="20"/>
              </w:rPr>
            </w:pPr>
          </w:p>
          <w:p w:rsidRPr="007E00E7" w:rsidR="00F4615F" w:rsidP="00CA5892" w:rsidRDefault="00F4615F" w14:paraId="5D7DA7F9" w14:textId="77777777">
            <w:pPr>
              <w:spacing w:line="300" w:lineRule="exact"/>
              <w:jc w:val="center"/>
              <w:rPr>
                <w:sz w:val="20"/>
                <w:szCs w:val="20"/>
              </w:rPr>
            </w:pPr>
          </w:p>
          <w:p w:rsidRPr="007E00E7" w:rsidR="00F4615F" w:rsidP="00CA5892" w:rsidRDefault="00F4615F" w14:paraId="38A1EB67" w14:textId="77777777">
            <w:pPr>
              <w:spacing w:line="300" w:lineRule="exact"/>
              <w:jc w:val="center"/>
              <w:rPr>
                <w:sz w:val="20"/>
                <w:szCs w:val="20"/>
              </w:rPr>
            </w:pPr>
          </w:p>
          <w:p w:rsidRPr="007E00E7" w:rsidR="00F4615F" w:rsidP="00CA5892" w:rsidRDefault="00F4615F" w14:paraId="36D09022" w14:textId="77777777">
            <w:pPr>
              <w:spacing w:line="300" w:lineRule="exact"/>
              <w:jc w:val="center"/>
              <w:rPr>
                <w:sz w:val="20"/>
                <w:szCs w:val="20"/>
              </w:rPr>
            </w:pPr>
          </w:p>
          <w:p w:rsidRPr="007E00E7" w:rsidR="00F4615F" w:rsidP="00CA5892" w:rsidRDefault="00F4615F" w14:paraId="7A36274A" w14:textId="77777777">
            <w:pPr>
              <w:spacing w:line="300" w:lineRule="exact"/>
              <w:jc w:val="center"/>
              <w:rPr>
                <w:sz w:val="20"/>
                <w:szCs w:val="20"/>
              </w:rPr>
            </w:pPr>
          </w:p>
          <w:p w:rsidRPr="007E00E7" w:rsidR="00F4615F" w:rsidP="00CA5892" w:rsidRDefault="00F4615F" w14:paraId="0A8E31E7" w14:textId="77777777">
            <w:pPr>
              <w:spacing w:line="300" w:lineRule="exact"/>
              <w:jc w:val="center"/>
              <w:rPr>
                <w:sz w:val="20"/>
                <w:szCs w:val="20"/>
              </w:rPr>
            </w:pPr>
            <w:r w:rsidRPr="007E00E7">
              <w:rPr>
                <w:sz w:val="20"/>
                <w:szCs w:val="20"/>
              </w:rPr>
              <w:t xml:space="preserve">Prestation de </w:t>
            </w:r>
            <w:proofErr w:type="gramStart"/>
            <w:r w:rsidRPr="007E00E7">
              <w:rPr>
                <w:sz w:val="20"/>
                <w:szCs w:val="20"/>
              </w:rPr>
              <w:t>services;</w:t>
            </w:r>
            <w:proofErr w:type="gramEnd"/>
          </w:p>
        </w:tc>
        <w:tc>
          <w:tcPr>
            <w:tcW w:w="4967" w:type="dxa"/>
            <w:tcBorders>
              <w:top w:val="single" w:color="auto" w:sz="4" w:space="0"/>
              <w:left w:val="single" w:color="auto" w:sz="4" w:space="0"/>
            </w:tcBorders>
            <w:shd w:val="clear" w:color="auto" w:fill="FFFFFF" w:themeFill="background1"/>
          </w:tcPr>
          <w:p w:rsidRPr="007E00E7" w:rsidR="00F4615F" w:rsidP="00CA5892" w:rsidRDefault="00F4615F" w14:paraId="0C1D33AD" w14:textId="77777777">
            <w:pPr>
              <w:spacing w:line="300" w:lineRule="exact"/>
              <w:rPr>
                <w:sz w:val="20"/>
                <w:szCs w:val="20"/>
              </w:rPr>
            </w:pPr>
            <w:r w:rsidRPr="007E00E7">
              <w:rPr>
                <w:sz w:val="20"/>
                <w:szCs w:val="20"/>
              </w:rPr>
              <w:t>Etendre les services de vaccination pour atteindre les enfants zéro dose, sous-vaccinés et les communautés oubliées</w:t>
            </w:r>
          </w:p>
        </w:tc>
        <w:tc>
          <w:tcPr>
            <w:tcW w:w="1671" w:type="dxa"/>
            <w:vMerge w:val="restart"/>
            <w:tcBorders>
              <w:top w:val="single" w:color="auto" w:sz="4" w:space="0"/>
            </w:tcBorders>
            <w:shd w:val="clear" w:color="auto" w:fill="FFFFFF" w:themeFill="background1"/>
            <w:vAlign w:val="center"/>
          </w:tcPr>
          <w:p w:rsidRPr="007E00E7" w:rsidR="00F4615F" w:rsidP="00F4615F" w:rsidRDefault="00F4615F" w14:paraId="575435A2" w14:textId="0F08CD6D">
            <w:pPr>
              <w:spacing w:line="300" w:lineRule="exact"/>
              <w:jc w:val="center"/>
              <w:rPr>
                <w:bCs/>
                <w:sz w:val="20"/>
                <w:szCs w:val="20"/>
              </w:rPr>
            </w:pPr>
            <w:r>
              <w:rPr>
                <w:bCs/>
                <w:sz w:val="20"/>
                <w:szCs w:val="20"/>
              </w:rPr>
              <w:t>830,000</w:t>
            </w:r>
          </w:p>
        </w:tc>
        <w:tc>
          <w:tcPr>
            <w:tcW w:w="939" w:type="dxa"/>
            <w:vMerge w:val="restart"/>
            <w:tcBorders>
              <w:top w:val="single" w:color="auto" w:sz="4" w:space="0"/>
              <w:left w:val="nil"/>
              <w:right w:val="single" w:color="auto" w:sz="4" w:space="0"/>
            </w:tcBorders>
            <w:shd w:val="clear" w:color="auto" w:fill="auto"/>
            <w:vAlign w:val="center"/>
          </w:tcPr>
          <w:p w:rsidRPr="007E00E7" w:rsidR="00F4615F" w:rsidP="00F4615F" w:rsidRDefault="00F4615F" w14:paraId="549A741F" w14:textId="063C41BB">
            <w:pPr>
              <w:spacing w:line="300" w:lineRule="exact"/>
              <w:jc w:val="center"/>
              <w:rPr>
                <w:sz w:val="20"/>
                <w:szCs w:val="20"/>
              </w:rPr>
            </w:pPr>
            <w:r>
              <w:rPr>
                <w:sz w:val="20"/>
                <w:szCs w:val="20"/>
              </w:rPr>
              <w:t>28%</w:t>
            </w:r>
          </w:p>
        </w:tc>
      </w:tr>
      <w:tr w:rsidRPr="007E00E7" w:rsidR="00F4615F" w:rsidTr="005219DA" w14:paraId="712C0886" w14:textId="77777777">
        <w:tc>
          <w:tcPr>
            <w:tcW w:w="2233" w:type="dxa"/>
            <w:vMerge/>
            <w:tcBorders>
              <w:left w:val="single" w:color="auto" w:sz="4" w:space="0"/>
              <w:right w:val="single" w:color="auto" w:sz="4" w:space="0"/>
            </w:tcBorders>
            <w:shd w:val="clear" w:color="auto" w:fill="FFFFFF" w:themeFill="background1"/>
          </w:tcPr>
          <w:p w:rsidRPr="007E00E7" w:rsidR="00F4615F" w:rsidP="00CA5892" w:rsidRDefault="00F4615F" w14:paraId="0CE3AEF4" w14:textId="77777777">
            <w:pPr>
              <w:spacing w:line="300" w:lineRule="exact"/>
              <w:rPr>
                <w:sz w:val="20"/>
                <w:szCs w:val="20"/>
              </w:rPr>
            </w:pPr>
          </w:p>
        </w:tc>
        <w:tc>
          <w:tcPr>
            <w:tcW w:w="4967" w:type="dxa"/>
            <w:tcBorders>
              <w:left w:val="single" w:color="auto" w:sz="4" w:space="0"/>
            </w:tcBorders>
            <w:shd w:val="clear" w:color="auto" w:fill="auto"/>
          </w:tcPr>
          <w:p w:rsidRPr="007E00E7" w:rsidR="00F4615F" w:rsidP="00CA5892" w:rsidRDefault="00F4615F" w14:paraId="15BB7DF1" w14:textId="79A06C09">
            <w:pPr>
              <w:spacing w:line="300" w:lineRule="exact"/>
              <w:rPr>
                <w:sz w:val="20"/>
                <w:szCs w:val="20"/>
              </w:rPr>
            </w:pPr>
            <w:r w:rsidRPr="007E00E7">
              <w:rPr>
                <w:sz w:val="20"/>
                <w:szCs w:val="20"/>
                <w:lang w:val="fr"/>
              </w:rPr>
              <w:t xml:space="preserve">Renforcer les </w:t>
            </w:r>
            <w:r w:rsidR="00246F4B">
              <w:rPr>
                <w:sz w:val="20"/>
                <w:szCs w:val="20"/>
                <w:lang w:val="fr"/>
              </w:rPr>
              <w:t>capacités des prestataires PEV à</w:t>
            </w:r>
            <w:r w:rsidRPr="007E00E7">
              <w:rPr>
                <w:sz w:val="20"/>
                <w:szCs w:val="20"/>
                <w:lang w:val="fr"/>
              </w:rPr>
              <w:t xml:space="preserve"> tous les niveaux du système de santé.</w:t>
            </w:r>
          </w:p>
        </w:tc>
        <w:tc>
          <w:tcPr>
            <w:tcW w:w="1671" w:type="dxa"/>
            <w:vMerge/>
            <w:shd w:val="clear" w:color="auto" w:fill="FFFFFF" w:themeFill="background1"/>
          </w:tcPr>
          <w:p w:rsidRPr="007E00E7" w:rsidR="00F4615F" w:rsidP="00CA5892" w:rsidRDefault="00F4615F" w14:paraId="54DB3BF9"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F4615F" w:rsidP="00CA5892" w:rsidRDefault="00F4615F" w14:paraId="7998ACD9" w14:textId="77777777">
            <w:pPr>
              <w:spacing w:line="300" w:lineRule="exact"/>
              <w:rPr>
                <w:sz w:val="20"/>
                <w:szCs w:val="20"/>
              </w:rPr>
            </w:pPr>
          </w:p>
        </w:tc>
      </w:tr>
      <w:tr w:rsidRPr="007E00E7" w:rsidR="00F4615F" w:rsidTr="005219DA" w14:paraId="42D8D0A1" w14:textId="77777777">
        <w:tc>
          <w:tcPr>
            <w:tcW w:w="2233" w:type="dxa"/>
            <w:vMerge/>
            <w:tcBorders>
              <w:left w:val="single" w:color="auto" w:sz="4" w:space="0"/>
              <w:right w:val="single" w:color="auto" w:sz="4" w:space="0"/>
            </w:tcBorders>
            <w:shd w:val="clear" w:color="auto" w:fill="FFFFFF" w:themeFill="background1"/>
          </w:tcPr>
          <w:p w:rsidRPr="007E00E7" w:rsidR="00F4615F" w:rsidP="00CA5892" w:rsidRDefault="00F4615F" w14:paraId="414FFB15" w14:textId="77777777">
            <w:pPr>
              <w:spacing w:line="300" w:lineRule="exact"/>
              <w:rPr>
                <w:sz w:val="20"/>
                <w:szCs w:val="20"/>
              </w:rPr>
            </w:pPr>
          </w:p>
        </w:tc>
        <w:tc>
          <w:tcPr>
            <w:tcW w:w="4967" w:type="dxa"/>
            <w:tcBorders>
              <w:left w:val="single" w:color="auto" w:sz="4" w:space="0"/>
            </w:tcBorders>
            <w:shd w:val="clear" w:color="auto" w:fill="FFFFFF" w:themeFill="background1"/>
          </w:tcPr>
          <w:p w:rsidRPr="007E00E7" w:rsidR="00F4615F" w:rsidP="00CA5892" w:rsidRDefault="00F4615F" w14:paraId="34603EF4" w14:textId="77777777">
            <w:pPr>
              <w:spacing w:line="300" w:lineRule="exact"/>
              <w:rPr>
                <w:sz w:val="20"/>
                <w:szCs w:val="20"/>
                <w:highlight w:val="yellow"/>
                <w:lang w:val="fr"/>
              </w:rPr>
            </w:pPr>
            <w:r w:rsidRPr="007E00E7">
              <w:rPr>
                <w:sz w:val="20"/>
                <w:szCs w:val="20"/>
                <w:lang w:val="fr"/>
              </w:rPr>
              <w:t xml:space="preserve">Renforcer la supervision des activités de vaccination de routine </w:t>
            </w:r>
          </w:p>
        </w:tc>
        <w:tc>
          <w:tcPr>
            <w:tcW w:w="1671" w:type="dxa"/>
            <w:vMerge/>
            <w:shd w:val="clear" w:color="auto" w:fill="FFFFFF" w:themeFill="background1"/>
          </w:tcPr>
          <w:p w:rsidRPr="007E00E7" w:rsidR="00F4615F" w:rsidP="00CA5892" w:rsidRDefault="00F4615F" w14:paraId="6B5BE6D0"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F4615F" w:rsidP="00CA5892" w:rsidRDefault="00F4615F" w14:paraId="3FB2A10A" w14:textId="77777777">
            <w:pPr>
              <w:spacing w:line="300" w:lineRule="exact"/>
              <w:rPr>
                <w:sz w:val="20"/>
                <w:szCs w:val="20"/>
              </w:rPr>
            </w:pPr>
          </w:p>
        </w:tc>
      </w:tr>
      <w:tr w:rsidRPr="007E00E7" w:rsidR="00F4615F" w:rsidTr="005219DA" w14:paraId="6DB0FC65" w14:textId="77777777">
        <w:tc>
          <w:tcPr>
            <w:tcW w:w="2233" w:type="dxa"/>
            <w:vMerge/>
            <w:tcBorders>
              <w:left w:val="single" w:color="auto" w:sz="4" w:space="0"/>
              <w:right w:val="single" w:color="auto" w:sz="4" w:space="0"/>
            </w:tcBorders>
            <w:shd w:val="clear" w:color="auto" w:fill="FFFFFF" w:themeFill="background1"/>
          </w:tcPr>
          <w:p w:rsidRPr="007E00E7" w:rsidR="00F4615F" w:rsidP="00CA5892" w:rsidRDefault="00F4615F" w14:paraId="12C87BB8" w14:textId="77777777">
            <w:pPr>
              <w:spacing w:line="300" w:lineRule="exact"/>
              <w:rPr>
                <w:sz w:val="20"/>
                <w:szCs w:val="20"/>
              </w:rPr>
            </w:pPr>
          </w:p>
        </w:tc>
        <w:tc>
          <w:tcPr>
            <w:tcW w:w="4967" w:type="dxa"/>
            <w:tcBorders>
              <w:left w:val="single" w:color="auto" w:sz="4" w:space="0"/>
            </w:tcBorders>
            <w:shd w:val="clear" w:color="auto" w:fill="FFFFFF" w:themeFill="background1"/>
          </w:tcPr>
          <w:p w:rsidRPr="007E00E7" w:rsidR="00F4615F" w:rsidP="00CA5892" w:rsidRDefault="00F4615F" w14:paraId="303F0368" w14:textId="289BF361">
            <w:pPr>
              <w:spacing w:line="300" w:lineRule="exact"/>
              <w:rPr>
                <w:sz w:val="20"/>
                <w:szCs w:val="20"/>
              </w:rPr>
            </w:pPr>
            <w:r w:rsidRPr="007E00E7">
              <w:rPr>
                <w:sz w:val="20"/>
                <w:szCs w:val="20"/>
              </w:rPr>
              <w:t>Etablir et/ou poursuivre des partenariats avec les acteurs du secteur privé (à but lucratif), y compris les associations professionnelles, pour atteindre les e</w:t>
            </w:r>
            <w:r w:rsidR="00246F4B">
              <w:rPr>
                <w:sz w:val="20"/>
                <w:szCs w:val="20"/>
              </w:rPr>
              <w:t>nfants zéro dose et sous vacciné</w:t>
            </w:r>
            <w:r w:rsidRPr="007E00E7">
              <w:rPr>
                <w:sz w:val="20"/>
                <w:szCs w:val="20"/>
              </w:rPr>
              <w:t>s</w:t>
            </w:r>
          </w:p>
        </w:tc>
        <w:tc>
          <w:tcPr>
            <w:tcW w:w="1671" w:type="dxa"/>
            <w:vMerge/>
            <w:shd w:val="clear" w:color="auto" w:fill="FFFFFF" w:themeFill="background1"/>
          </w:tcPr>
          <w:p w:rsidRPr="007E00E7" w:rsidR="00F4615F" w:rsidP="00CA5892" w:rsidRDefault="00F4615F" w14:paraId="7C728425" w14:textId="51EB8F10">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F4615F" w:rsidP="00CA5892" w:rsidRDefault="00F4615F" w14:paraId="504477B3" w14:textId="6E376E6F">
            <w:pPr>
              <w:spacing w:line="300" w:lineRule="exact"/>
              <w:rPr>
                <w:bCs/>
                <w:sz w:val="20"/>
                <w:szCs w:val="20"/>
              </w:rPr>
            </w:pPr>
          </w:p>
        </w:tc>
      </w:tr>
      <w:tr w:rsidRPr="007E00E7" w:rsidR="00F4615F" w:rsidTr="005219DA" w14:paraId="48C701A2" w14:textId="77777777">
        <w:tc>
          <w:tcPr>
            <w:tcW w:w="2233" w:type="dxa"/>
            <w:vMerge/>
            <w:tcBorders>
              <w:left w:val="single" w:color="auto" w:sz="4" w:space="0"/>
              <w:right w:val="single" w:color="auto" w:sz="4" w:space="0"/>
            </w:tcBorders>
            <w:shd w:val="clear" w:color="auto" w:fill="FFFFFF" w:themeFill="background1"/>
          </w:tcPr>
          <w:p w:rsidRPr="007E00E7" w:rsidR="00F4615F" w:rsidP="00CA5892" w:rsidRDefault="00F4615F" w14:paraId="39CF9DE3" w14:textId="77777777">
            <w:pPr>
              <w:spacing w:line="300" w:lineRule="exact"/>
              <w:rPr>
                <w:sz w:val="20"/>
                <w:szCs w:val="20"/>
              </w:rPr>
            </w:pPr>
          </w:p>
        </w:tc>
        <w:tc>
          <w:tcPr>
            <w:tcW w:w="4967" w:type="dxa"/>
            <w:tcBorders>
              <w:left w:val="single" w:color="auto" w:sz="4" w:space="0"/>
            </w:tcBorders>
            <w:shd w:val="clear" w:color="auto" w:fill="FFFFFF" w:themeFill="background1"/>
          </w:tcPr>
          <w:p w:rsidRPr="007E00E7" w:rsidR="00F4615F" w:rsidP="00CA5892" w:rsidRDefault="00F4615F" w14:paraId="6CE8D638" w14:textId="77777777">
            <w:pPr>
              <w:spacing w:line="300" w:lineRule="exact"/>
              <w:rPr>
                <w:sz w:val="20"/>
                <w:szCs w:val="20"/>
              </w:rPr>
            </w:pPr>
            <w:r w:rsidRPr="007E00E7">
              <w:rPr>
                <w:sz w:val="20"/>
                <w:szCs w:val="20"/>
              </w:rPr>
              <w:t>Promouvoir l’intégration des services pour améliorer l’efficience et diminuer les opportunités manquées de vaccination tout en mettant l’accent sur les enfants zéro dose et sous-vaccinés et les communautés oubliées</w:t>
            </w:r>
          </w:p>
        </w:tc>
        <w:tc>
          <w:tcPr>
            <w:tcW w:w="1671" w:type="dxa"/>
            <w:vMerge/>
            <w:shd w:val="clear" w:color="auto" w:fill="FFFFFF" w:themeFill="background1"/>
          </w:tcPr>
          <w:p w:rsidRPr="007E00E7" w:rsidR="00F4615F" w:rsidP="00CA5892" w:rsidRDefault="00F4615F" w14:paraId="3B6F0A7F" w14:textId="54DC3725">
            <w:pPr>
              <w:spacing w:line="300" w:lineRule="exact"/>
              <w:jc w:val="right"/>
              <w:rPr>
                <w:bCs/>
                <w:sz w:val="20"/>
                <w:szCs w:val="20"/>
              </w:rPr>
            </w:pPr>
          </w:p>
        </w:tc>
        <w:tc>
          <w:tcPr>
            <w:tcW w:w="939" w:type="dxa"/>
            <w:vMerge/>
            <w:tcBorders>
              <w:left w:val="nil"/>
              <w:bottom w:val="single" w:color="auto" w:sz="4" w:space="0"/>
              <w:right w:val="single" w:color="auto" w:sz="4" w:space="0"/>
            </w:tcBorders>
            <w:shd w:val="clear" w:color="auto" w:fill="auto"/>
          </w:tcPr>
          <w:p w:rsidRPr="007E00E7" w:rsidR="00F4615F" w:rsidP="00CA5892" w:rsidRDefault="00F4615F" w14:paraId="2DF27032" w14:textId="5F947D07">
            <w:pPr>
              <w:spacing w:line="300" w:lineRule="exact"/>
              <w:rPr>
                <w:bCs/>
                <w:sz w:val="20"/>
                <w:szCs w:val="20"/>
              </w:rPr>
            </w:pPr>
          </w:p>
        </w:tc>
      </w:tr>
      <w:tr w:rsidRPr="007E00E7" w:rsidR="00F4615F" w:rsidTr="005219DA" w14:paraId="166FB88B" w14:textId="77777777">
        <w:tc>
          <w:tcPr>
            <w:tcW w:w="2233" w:type="dxa"/>
            <w:vMerge w:val="restart"/>
            <w:shd w:val="clear" w:color="auto" w:fill="FFFFFF" w:themeFill="background1"/>
          </w:tcPr>
          <w:p w:rsidRPr="007E00E7" w:rsidR="00F4615F" w:rsidP="00CA5892" w:rsidRDefault="00F4615F" w14:paraId="15968B08" w14:textId="77777777">
            <w:pPr>
              <w:spacing w:line="300" w:lineRule="exact"/>
              <w:rPr>
                <w:sz w:val="20"/>
                <w:szCs w:val="20"/>
              </w:rPr>
            </w:pPr>
          </w:p>
          <w:p w:rsidRPr="007E00E7" w:rsidR="00F4615F" w:rsidP="00CA5892" w:rsidRDefault="00F4615F" w14:paraId="4B6069F4" w14:textId="77777777">
            <w:pPr>
              <w:spacing w:line="300" w:lineRule="exact"/>
              <w:rPr>
                <w:sz w:val="20"/>
                <w:szCs w:val="20"/>
              </w:rPr>
            </w:pPr>
          </w:p>
          <w:p w:rsidRPr="007E00E7" w:rsidR="00F4615F" w:rsidP="00CA5892" w:rsidRDefault="00F4615F" w14:paraId="4CCD8A62" w14:textId="77777777">
            <w:pPr>
              <w:spacing w:line="300" w:lineRule="exact"/>
              <w:rPr>
                <w:sz w:val="20"/>
                <w:szCs w:val="20"/>
              </w:rPr>
            </w:pPr>
          </w:p>
          <w:p w:rsidRPr="007E00E7" w:rsidR="00F4615F" w:rsidP="00CA5892" w:rsidRDefault="00F4615F" w14:paraId="0442BC27" w14:textId="77777777">
            <w:pPr>
              <w:spacing w:line="300" w:lineRule="exact"/>
              <w:rPr>
                <w:sz w:val="20"/>
                <w:szCs w:val="20"/>
              </w:rPr>
            </w:pPr>
          </w:p>
          <w:p w:rsidRPr="007E00E7" w:rsidR="00F4615F" w:rsidP="00CA5892" w:rsidRDefault="00F4615F" w14:paraId="0F38E2E3" w14:textId="77777777">
            <w:pPr>
              <w:spacing w:line="300" w:lineRule="exact"/>
              <w:rPr>
                <w:sz w:val="20"/>
                <w:szCs w:val="20"/>
              </w:rPr>
            </w:pPr>
          </w:p>
          <w:p w:rsidRPr="007E00E7" w:rsidR="00F4615F" w:rsidP="00CA5892" w:rsidRDefault="00F4615F" w14:paraId="1464D338" w14:textId="77777777">
            <w:pPr>
              <w:spacing w:line="300" w:lineRule="exact"/>
              <w:rPr>
                <w:sz w:val="20"/>
                <w:szCs w:val="20"/>
              </w:rPr>
            </w:pPr>
            <w:r w:rsidRPr="007E00E7">
              <w:rPr>
                <w:sz w:val="20"/>
                <w:szCs w:val="20"/>
              </w:rPr>
              <w:t>Chaîne d’approvisionnement</w:t>
            </w:r>
          </w:p>
        </w:tc>
        <w:tc>
          <w:tcPr>
            <w:tcW w:w="4967" w:type="dxa"/>
            <w:shd w:val="clear" w:color="auto" w:fill="FFFFFF" w:themeFill="background1"/>
          </w:tcPr>
          <w:p w:rsidRPr="007E00E7" w:rsidR="00F4615F" w:rsidP="00CA5892" w:rsidRDefault="00F4615F" w14:paraId="7B07BA05" w14:textId="77777777">
            <w:pPr>
              <w:spacing w:line="300" w:lineRule="exact"/>
              <w:rPr>
                <w:sz w:val="20"/>
                <w:szCs w:val="20"/>
              </w:rPr>
            </w:pPr>
            <w:r w:rsidRPr="007E00E7">
              <w:rPr>
                <w:sz w:val="20"/>
                <w:szCs w:val="20"/>
              </w:rPr>
              <w:t>Améliorer la planification, la coordination et le suivi de la gestion de la chaîne d’approvisionnement à tous les niveaux</w:t>
            </w:r>
          </w:p>
        </w:tc>
        <w:tc>
          <w:tcPr>
            <w:tcW w:w="1671" w:type="dxa"/>
            <w:vMerge w:val="restart"/>
            <w:shd w:val="clear" w:color="auto" w:fill="FFFFFF" w:themeFill="background1"/>
            <w:vAlign w:val="center"/>
          </w:tcPr>
          <w:p w:rsidRPr="007E00E7" w:rsidR="00F4615F" w:rsidP="00F4615F" w:rsidRDefault="00F4615F" w14:paraId="7278583C" w14:textId="4F35DF8C">
            <w:pPr>
              <w:spacing w:line="300" w:lineRule="exact"/>
              <w:jc w:val="center"/>
              <w:rPr>
                <w:bCs/>
                <w:sz w:val="20"/>
                <w:szCs w:val="20"/>
              </w:rPr>
            </w:pPr>
            <w:r>
              <w:rPr>
                <w:bCs/>
                <w:sz w:val="20"/>
                <w:szCs w:val="20"/>
              </w:rPr>
              <w:t>500,000</w:t>
            </w:r>
          </w:p>
        </w:tc>
        <w:tc>
          <w:tcPr>
            <w:tcW w:w="939" w:type="dxa"/>
            <w:vMerge w:val="restart"/>
            <w:tcBorders>
              <w:top w:val="single" w:color="auto" w:sz="4" w:space="0"/>
              <w:left w:val="nil"/>
              <w:right w:val="single" w:color="auto" w:sz="4" w:space="0"/>
            </w:tcBorders>
            <w:shd w:val="clear" w:color="auto" w:fill="auto"/>
            <w:vAlign w:val="center"/>
          </w:tcPr>
          <w:p w:rsidRPr="007E00E7" w:rsidR="00F4615F" w:rsidP="00F4615F" w:rsidRDefault="00F4615F" w14:paraId="0DDDF0E8" w14:textId="6E027815">
            <w:pPr>
              <w:spacing w:line="300" w:lineRule="exact"/>
              <w:jc w:val="center"/>
              <w:rPr>
                <w:bCs/>
                <w:sz w:val="20"/>
                <w:szCs w:val="20"/>
              </w:rPr>
            </w:pPr>
            <w:r>
              <w:rPr>
                <w:bCs/>
                <w:sz w:val="20"/>
                <w:szCs w:val="20"/>
              </w:rPr>
              <w:t>17%</w:t>
            </w:r>
          </w:p>
        </w:tc>
      </w:tr>
      <w:tr w:rsidRPr="007E00E7" w:rsidR="00F4615F" w:rsidTr="005219DA" w14:paraId="434346A6" w14:textId="77777777">
        <w:tc>
          <w:tcPr>
            <w:tcW w:w="2233" w:type="dxa"/>
            <w:vMerge/>
            <w:shd w:val="clear" w:color="auto" w:fill="FFFFFF" w:themeFill="background1"/>
          </w:tcPr>
          <w:p w:rsidRPr="007E00E7" w:rsidR="00F4615F" w:rsidP="00CA5892" w:rsidRDefault="00F4615F" w14:paraId="5707722E" w14:textId="77777777">
            <w:pPr>
              <w:spacing w:line="300" w:lineRule="exact"/>
              <w:rPr>
                <w:sz w:val="20"/>
                <w:szCs w:val="20"/>
              </w:rPr>
            </w:pPr>
          </w:p>
        </w:tc>
        <w:tc>
          <w:tcPr>
            <w:tcW w:w="4967" w:type="dxa"/>
            <w:shd w:val="clear" w:color="auto" w:fill="FFFFFF" w:themeFill="background1"/>
          </w:tcPr>
          <w:p w:rsidRPr="007E00E7" w:rsidR="00F4615F" w:rsidP="00CA5892" w:rsidRDefault="00F4615F" w14:paraId="53B425B4" w14:textId="77777777">
            <w:pPr>
              <w:spacing w:line="300" w:lineRule="exact"/>
              <w:rPr>
                <w:sz w:val="20"/>
                <w:szCs w:val="20"/>
              </w:rPr>
            </w:pPr>
            <w:r w:rsidRPr="007E00E7">
              <w:rPr>
                <w:sz w:val="20"/>
                <w:szCs w:val="20"/>
              </w:rPr>
              <w:t>Renforcer la gestion des déchets pour réduire le risque d’infection et/ou l’impact environnemental</w:t>
            </w:r>
          </w:p>
        </w:tc>
        <w:tc>
          <w:tcPr>
            <w:tcW w:w="1671" w:type="dxa"/>
            <w:vMerge/>
            <w:shd w:val="clear" w:color="auto" w:fill="FFFFFF" w:themeFill="background1"/>
          </w:tcPr>
          <w:p w:rsidRPr="007E00E7" w:rsidR="00F4615F" w:rsidP="00CA5892" w:rsidRDefault="00F4615F" w14:paraId="41173FCF" w14:textId="526EF412">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F4615F" w:rsidP="00CA5892" w:rsidRDefault="00F4615F" w14:paraId="33F7C4BD" w14:textId="1CADCBC5">
            <w:pPr>
              <w:spacing w:line="300" w:lineRule="exact"/>
              <w:rPr>
                <w:bCs/>
                <w:sz w:val="20"/>
                <w:szCs w:val="20"/>
              </w:rPr>
            </w:pPr>
          </w:p>
        </w:tc>
      </w:tr>
      <w:tr w:rsidRPr="007E00E7" w:rsidR="00F4615F" w:rsidTr="005219DA" w14:paraId="22CA20C9" w14:textId="77777777">
        <w:tc>
          <w:tcPr>
            <w:tcW w:w="2233" w:type="dxa"/>
            <w:vMerge/>
            <w:shd w:val="clear" w:color="auto" w:fill="FFFFFF" w:themeFill="background1"/>
          </w:tcPr>
          <w:p w:rsidRPr="007E00E7" w:rsidR="00F4615F" w:rsidP="00CA5892" w:rsidRDefault="00F4615F" w14:paraId="06FA2CCB" w14:textId="77777777">
            <w:pPr>
              <w:spacing w:line="300" w:lineRule="exact"/>
              <w:rPr>
                <w:sz w:val="20"/>
                <w:szCs w:val="20"/>
              </w:rPr>
            </w:pPr>
          </w:p>
        </w:tc>
        <w:tc>
          <w:tcPr>
            <w:tcW w:w="4967" w:type="dxa"/>
            <w:shd w:val="clear" w:color="auto" w:fill="FFFFFF" w:themeFill="background1"/>
          </w:tcPr>
          <w:p w:rsidRPr="007E00E7" w:rsidR="00F4615F" w:rsidP="00CA5892" w:rsidRDefault="00F4615F" w14:paraId="46951D18" w14:textId="77777777">
            <w:pPr>
              <w:spacing w:line="300" w:lineRule="exact"/>
              <w:rPr>
                <w:sz w:val="20"/>
                <w:szCs w:val="20"/>
              </w:rPr>
            </w:pPr>
            <w:r w:rsidRPr="007E00E7">
              <w:rPr>
                <w:sz w:val="20"/>
                <w:szCs w:val="20"/>
              </w:rPr>
              <w:t>Améliorer la gestion des stocks de vaccins et de dispositifs pour éviter les ruptures de stock au niveau des centres de santé</w:t>
            </w:r>
          </w:p>
        </w:tc>
        <w:tc>
          <w:tcPr>
            <w:tcW w:w="1671" w:type="dxa"/>
            <w:vMerge/>
            <w:shd w:val="clear" w:color="auto" w:fill="FFFFFF" w:themeFill="background1"/>
          </w:tcPr>
          <w:p w:rsidRPr="007E00E7" w:rsidR="00F4615F" w:rsidP="00CA5892" w:rsidRDefault="00F4615F" w14:paraId="618A0825" w14:textId="6EB6804E">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F4615F" w:rsidP="00CA5892" w:rsidRDefault="00F4615F" w14:paraId="076758E6" w14:textId="05963687">
            <w:pPr>
              <w:spacing w:line="300" w:lineRule="exact"/>
              <w:rPr>
                <w:bCs/>
                <w:sz w:val="20"/>
                <w:szCs w:val="20"/>
              </w:rPr>
            </w:pPr>
          </w:p>
        </w:tc>
      </w:tr>
      <w:tr w:rsidRPr="007E00E7" w:rsidR="00F4615F" w:rsidTr="005219DA" w14:paraId="5FAC6C37" w14:textId="77777777">
        <w:tc>
          <w:tcPr>
            <w:tcW w:w="2233" w:type="dxa"/>
            <w:vMerge/>
            <w:shd w:val="clear" w:color="auto" w:fill="FFFFFF" w:themeFill="background1"/>
          </w:tcPr>
          <w:p w:rsidRPr="007E00E7" w:rsidR="00F4615F" w:rsidP="00CA5892" w:rsidRDefault="00F4615F" w14:paraId="3F587F75" w14:textId="77777777">
            <w:pPr>
              <w:spacing w:line="300" w:lineRule="exact"/>
              <w:rPr>
                <w:sz w:val="20"/>
                <w:szCs w:val="20"/>
              </w:rPr>
            </w:pPr>
          </w:p>
        </w:tc>
        <w:tc>
          <w:tcPr>
            <w:tcW w:w="4967" w:type="dxa"/>
            <w:shd w:val="clear" w:color="auto" w:fill="FFFFFF" w:themeFill="background1"/>
          </w:tcPr>
          <w:p w:rsidRPr="003025D4" w:rsidR="00F4615F" w:rsidP="00CA5892" w:rsidRDefault="00F4615F" w14:paraId="411E8D6F" w14:textId="77777777">
            <w:pPr>
              <w:spacing w:line="300" w:lineRule="exact"/>
              <w:rPr>
                <w:color w:val="0000FF"/>
                <w:sz w:val="20"/>
                <w:szCs w:val="20"/>
              </w:rPr>
            </w:pPr>
            <w:r w:rsidRPr="008608B4">
              <w:rPr>
                <w:sz w:val="20"/>
                <w:szCs w:val="20"/>
              </w:rPr>
              <w:t>Appuyer la coordination de la Gestion CDF et Logistique de l'UCNPV</w:t>
            </w:r>
          </w:p>
        </w:tc>
        <w:tc>
          <w:tcPr>
            <w:tcW w:w="1671" w:type="dxa"/>
            <w:vMerge/>
            <w:shd w:val="clear" w:color="auto" w:fill="FFFFFF" w:themeFill="background1"/>
          </w:tcPr>
          <w:p w:rsidRPr="007E00E7" w:rsidR="00F4615F" w:rsidP="00CA5892" w:rsidRDefault="00F4615F" w14:paraId="4C24C4AC" w14:textId="77777777">
            <w:pPr>
              <w:spacing w:line="300" w:lineRule="exact"/>
              <w:jc w:val="right"/>
              <w:rPr>
                <w:bCs/>
                <w:sz w:val="20"/>
                <w:szCs w:val="20"/>
              </w:rPr>
            </w:pPr>
          </w:p>
        </w:tc>
        <w:tc>
          <w:tcPr>
            <w:tcW w:w="939" w:type="dxa"/>
            <w:vMerge/>
            <w:tcBorders>
              <w:left w:val="nil"/>
              <w:bottom w:val="single" w:color="auto" w:sz="4" w:space="0"/>
              <w:right w:val="single" w:color="auto" w:sz="4" w:space="0"/>
            </w:tcBorders>
            <w:shd w:val="clear" w:color="auto" w:fill="auto"/>
          </w:tcPr>
          <w:p w:rsidRPr="007E00E7" w:rsidR="00F4615F" w:rsidP="00CA5892" w:rsidRDefault="00F4615F" w14:paraId="3999E329" w14:textId="77777777">
            <w:pPr>
              <w:spacing w:line="300" w:lineRule="exact"/>
              <w:rPr>
                <w:sz w:val="20"/>
                <w:szCs w:val="20"/>
              </w:rPr>
            </w:pPr>
          </w:p>
        </w:tc>
      </w:tr>
      <w:tr w:rsidRPr="007E00E7" w:rsidR="00F4615F" w:rsidTr="005219DA" w14:paraId="4A14A6B7" w14:textId="77777777">
        <w:tc>
          <w:tcPr>
            <w:tcW w:w="2233" w:type="dxa"/>
            <w:vMerge w:val="restart"/>
            <w:shd w:val="clear" w:color="auto" w:fill="FFFFFF" w:themeFill="background1"/>
          </w:tcPr>
          <w:p w:rsidRPr="007E00E7" w:rsidR="00F4615F" w:rsidP="00CA5892" w:rsidRDefault="00F4615F" w14:paraId="74C06F64" w14:textId="77777777">
            <w:pPr>
              <w:spacing w:line="300" w:lineRule="exact"/>
              <w:rPr>
                <w:sz w:val="20"/>
                <w:szCs w:val="20"/>
              </w:rPr>
            </w:pPr>
            <w:r w:rsidRPr="007E00E7">
              <w:rPr>
                <w:sz w:val="20"/>
                <w:szCs w:val="20"/>
              </w:rPr>
              <w:t xml:space="preserve">Surveillance des maladies évitables par la vaccination </w:t>
            </w:r>
            <w:r w:rsidRPr="007E00E7">
              <w:rPr>
                <w:bCs/>
                <w:sz w:val="20"/>
                <w:szCs w:val="20"/>
              </w:rPr>
              <w:t>(MEV) et des Evènements Supposés Attribuables à la Vaccination et à l’Immunisation (ESAVI)</w:t>
            </w:r>
          </w:p>
        </w:tc>
        <w:tc>
          <w:tcPr>
            <w:tcW w:w="4967" w:type="dxa"/>
            <w:shd w:val="clear" w:color="auto" w:fill="FFFFFF" w:themeFill="background1"/>
          </w:tcPr>
          <w:p w:rsidRPr="007E00E7" w:rsidR="00F4615F" w:rsidP="00CA5892" w:rsidRDefault="00F4615F" w14:paraId="157E415F" w14:textId="77777777">
            <w:pPr>
              <w:spacing w:line="240" w:lineRule="auto"/>
              <w:jc w:val="both"/>
              <w:rPr>
                <w:sz w:val="20"/>
                <w:szCs w:val="20"/>
              </w:rPr>
            </w:pPr>
            <w:r w:rsidRPr="007E00E7">
              <w:rPr>
                <w:sz w:val="20"/>
                <w:szCs w:val="20"/>
              </w:rPr>
              <w:t>Renforcer les capacités de surveillance permettant de détecter à temps toute flambée de MEV pour y répondre efficacement.</w:t>
            </w:r>
          </w:p>
        </w:tc>
        <w:tc>
          <w:tcPr>
            <w:tcW w:w="1671" w:type="dxa"/>
            <w:vMerge w:val="restart"/>
            <w:shd w:val="clear" w:color="auto" w:fill="FFFFFF" w:themeFill="background1"/>
            <w:vAlign w:val="center"/>
          </w:tcPr>
          <w:p w:rsidRPr="007E00E7" w:rsidR="00F4615F" w:rsidP="00F4615F" w:rsidRDefault="00F4615F" w14:paraId="279E9EAC" w14:textId="662A0AF4">
            <w:pPr>
              <w:spacing w:line="300" w:lineRule="exact"/>
              <w:jc w:val="center"/>
              <w:rPr>
                <w:bCs/>
                <w:sz w:val="20"/>
                <w:szCs w:val="20"/>
              </w:rPr>
            </w:pPr>
            <w:r>
              <w:rPr>
                <w:bCs/>
                <w:sz w:val="20"/>
                <w:szCs w:val="20"/>
              </w:rPr>
              <w:t>500,000</w:t>
            </w:r>
          </w:p>
        </w:tc>
        <w:tc>
          <w:tcPr>
            <w:tcW w:w="939" w:type="dxa"/>
            <w:vMerge w:val="restart"/>
            <w:tcBorders>
              <w:top w:val="single" w:color="auto" w:sz="4" w:space="0"/>
              <w:left w:val="nil"/>
              <w:right w:val="single" w:color="auto" w:sz="4" w:space="0"/>
            </w:tcBorders>
            <w:shd w:val="clear" w:color="auto" w:fill="auto"/>
            <w:vAlign w:val="center"/>
          </w:tcPr>
          <w:p w:rsidRPr="007E00E7" w:rsidR="00F4615F" w:rsidP="00F4615F" w:rsidRDefault="00F4615F" w14:paraId="0B39F911" w14:textId="15FC2E06">
            <w:pPr>
              <w:spacing w:line="300" w:lineRule="exact"/>
              <w:jc w:val="center"/>
              <w:rPr>
                <w:bCs/>
                <w:sz w:val="20"/>
                <w:szCs w:val="20"/>
              </w:rPr>
            </w:pPr>
            <w:r>
              <w:rPr>
                <w:bCs/>
                <w:sz w:val="20"/>
                <w:szCs w:val="20"/>
              </w:rPr>
              <w:t>500,000</w:t>
            </w:r>
          </w:p>
        </w:tc>
      </w:tr>
      <w:tr w:rsidRPr="007E00E7" w:rsidR="00F4615F" w:rsidTr="005219DA" w14:paraId="3D673B03" w14:textId="77777777">
        <w:tc>
          <w:tcPr>
            <w:tcW w:w="2233" w:type="dxa"/>
            <w:vMerge/>
            <w:shd w:val="clear" w:color="auto" w:fill="FFFFFF" w:themeFill="background1"/>
          </w:tcPr>
          <w:p w:rsidRPr="007E00E7" w:rsidR="00F4615F" w:rsidP="00CA5892" w:rsidRDefault="00F4615F" w14:paraId="154C9466" w14:textId="77777777">
            <w:pPr>
              <w:spacing w:line="300" w:lineRule="exact"/>
              <w:rPr>
                <w:sz w:val="20"/>
                <w:szCs w:val="20"/>
              </w:rPr>
            </w:pPr>
          </w:p>
        </w:tc>
        <w:tc>
          <w:tcPr>
            <w:tcW w:w="4967" w:type="dxa"/>
            <w:shd w:val="clear" w:color="auto" w:fill="FFFFFF" w:themeFill="background1"/>
          </w:tcPr>
          <w:p w:rsidRPr="007E00E7" w:rsidR="00F4615F" w:rsidP="00CA5892" w:rsidRDefault="00F4615F" w14:paraId="35E5BF55" w14:textId="77777777">
            <w:pPr>
              <w:spacing w:line="240" w:lineRule="auto"/>
              <w:rPr>
                <w:sz w:val="20"/>
                <w:szCs w:val="20"/>
              </w:rPr>
            </w:pPr>
            <w:r w:rsidRPr="007E00E7">
              <w:rPr>
                <w:sz w:val="20"/>
                <w:szCs w:val="20"/>
              </w:rPr>
              <w:t>Renforcer la capacité des pays à détecter, évaluer et répondre aux événements indésirables graves après la vaccination</w:t>
            </w:r>
          </w:p>
        </w:tc>
        <w:tc>
          <w:tcPr>
            <w:tcW w:w="1671" w:type="dxa"/>
            <w:vMerge/>
            <w:shd w:val="clear" w:color="auto" w:fill="FFFFFF" w:themeFill="background1"/>
          </w:tcPr>
          <w:p w:rsidRPr="007E00E7" w:rsidR="00F4615F" w:rsidP="00CA5892" w:rsidRDefault="00F4615F" w14:paraId="49E9F526"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F4615F" w:rsidP="00CA5892" w:rsidRDefault="00F4615F" w14:paraId="2F6E8168" w14:textId="77777777">
            <w:pPr>
              <w:spacing w:line="300" w:lineRule="exact"/>
              <w:rPr>
                <w:sz w:val="20"/>
                <w:szCs w:val="20"/>
              </w:rPr>
            </w:pPr>
          </w:p>
        </w:tc>
      </w:tr>
      <w:tr w:rsidRPr="007E00E7" w:rsidR="00F4615F" w:rsidTr="005219DA" w14:paraId="0F753D32" w14:textId="77777777">
        <w:tc>
          <w:tcPr>
            <w:tcW w:w="2233" w:type="dxa"/>
            <w:vMerge/>
            <w:shd w:val="clear" w:color="auto" w:fill="FFFFFF" w:themeFill="background1"/>
          </w:tcPr>
          <w:p w:rsidRPr="007E00E7" w:rsidR="00F4615F" w:rsidP="00CA5892" w:rsidRDefault="00F4615F" w14:paraId="3C4FBFD3" w14:textId="77777777">
            <w:pPr>
              <w:spacing w:line="300" w:lineRule="exact"/>
              <w:rPr>
                <w:sz w:val="20"/>
                <w:szCs w:val="20"/>
              </w:rPr>
            </w:pPr>
          </w:p>
        </w:tc>
        <w:tc>
          <w:tcPr>
            <w:tcW w:w="4967" w:type="dxa"/>
            <w:shd w:val="clear" w:color="auto" w:fill="FFFFFF" w:themeFill="background1"/>
          </w:tcPr>
          <w:p w:rsidRPr="007E00E7" w:rsidR="00F4615F" w:rsidP="00CA5892" w:rsidRDefault="00F4615F" w14:paraId="5A7EE468" w14:textId="77777777">
            <w:pPr>
              <w:spacing w:line="240" w:lineRule="auto"/>
              <w:rPr>
                <w:sz w:val="20"/>
                <w:szCs w:val="20"/>
              </w:rPr>
            </w:pPr>
            <w:r w:rsidRPr="007E00E7">
              <w:rPr>
                <w:bCs/>
                <w:sz w:val="20"/>
                <w:szCs w:val="20"/>
              </w:rPr>
              <w:t>Utiliser les données de surveillance pour identifier les moyens d'améliorer l'efficacité des programmes de vaccination.</w:t>
            </w:r>
          </w:p>
        </w:tc>
        <w:tc>
          <w:tcPr>
            <w:tcW w:w="1671" w:type="dxa"/>
            <w:vMerge/>
            <w:shd w:val="clear" w:color="auto" w:fill="FFFFFF" w:themeFill="background1"/>
          </w:tcPr>
          <w:p w:rsidRPr="007E00E7" w:rsidR="00F4615F" w:rsidP="00CA5892" w:rsidRDefault="00F4615F" w14:paraId="510D530E"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F4615F" w:rsidP="00CA5892" w:rsidRDefault="00F4615F" w14:paraId="073821CC" w14:textId="77777777">
            <w:pPr>
              <w:spacing w:line="300" w:lineRule="exact"/>
              <w:rPr>
                <w:sz w:val="20"/>
                <w:szCs w:val="20"/>
              </w:rPr>
            </w:pPr>
          </w:p>
        </w:tc>
      </w:tr>
      <w:tr w:rsidRPr="007E00E7" w:rsidR="00F4615F" w:rsidTr="005219DA" w14:paraId="4501F09C" w14:textId="77777777">
        <w:tc>
          <w:tcPr>
            <w:tcW w:w="2233" w:type="dxa"/>
            <w:vMerge/>
            <w:shd w:val="clear" w:color="auto" w:fill="FFFFFF" w:themeFill="background1"/>
          </w:tcPr>
          <w:p w:rsidRPr="007E00E7" w:rsidR="00F4615F" w:rsidP="00CA5892" w:rsidRDefault="00F4615F" w14:paraId="1FB94F7A" w14:textId="77777777">
            <w:pPr>
              <w:spacing w:line="300" w:lineRule="exact"/>
              <w:rPr>
                <w:sz w:val="20"/>
                <w:szCs w:val="20"/>
              </w:rPr>
            </w:pPr>
          </w:p>
        </w:tc>
        <w:tc>
          <w:tcPr>
            <w:tcW w:w="4967" w:type="dxa"/>
            <w:shd w:val="clear" w:color="auto" w:fill="FFFFFF" w:themeFill="background1"/>
          </w:tcPr>
          <w:p w:rsidRPr="007E00E7" w:rsidR="00F4615F" w:rsidP="00CA5892" w:rsidRDefault="00F4615F" w14:paraId="232ACA86" w14:textId="77777777">
            <w:pPr>
              <w:spacing w:line="240" w:lineRule="auto"/>
              <w:rPr>
                <w:bCs/>
                <w:sz w:val="20"/>
                <w:szCs w:val="20"/>
              </w:rPr>
            </w:pPr>
            <w:r w:rsidRPr="007E00E7">
              <w:rPr>
                <w:bCs/>
                <w:sz w:val="20"/>
                <w:szCs w:val="20"/>
              </w:rPr>
              <w:t>Evaluer l'efficacité et l'impact des nouveaux vaccins</w:t>
            </w:r>
          </w:p>
        </w:tc>
        <w:tc>
          <w:tcPr>
            <w:tcW w:w="1671" w:type="dxa"/>
            <w:vMerge/>
            <w:shd w:val="clear" w:color="auto" w:fill="FFFFFF" w:themeFill="background1"/>
          </w:tcPr>
          <w:p w:rsidRPr="007E00E7" w:rsidR="00F4615F" w:rsidP="00CA5892" w:rsidRDefault="00F4615F" w14:paraId="3BA829EE"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F4615F" w:rsidP="00CA5892" w:rsidRDefault="00F4615F" w14:paraId="3D5D7297" w14:textId="77777777">
            <w:pPr>
              <w:spacing w:line="300" w:lineRule="exact"/>
              <w:rPr>
                <w:sz w:val="20"/>
                <w:szCs w:val="20"/>
              </w:rPr>
            </w:pPr>
          </w:p>
        </w:tc>
      </w:tr>
      <w:tr w:rsidRPr="007E00E7" w:rsidR="00F4615F" w:rsidTr="005219DA" w14:paraId="3E8F0AE9" w14:textId="77777777">
        <w:tc>
          <w:tcPr>
            <w:tcW w:w="2233" w:type="dxa"/>
            <w:vMerge/>
            <w:shd w:val="clear" w:color="auto" w:fill="FFFFFF" w:themeFill="background1"/>
          </w:tcPr>
          <w:p w:rsidRPr="007E00E7" w:rsidR="00F4615F" w:rsidP="00CA5892" w:rsidRDefault="00F4615F" w14:paraId="76785DC5" w14:textId="77777777">
            <w:pPr>
              <w:spacing w:line="300" w:lineRule="exact"/>
              <w:rPr>
                <w:sz w:val="20"/>
                <w:szCs w:val="20"/>
              </w:rPr>
            </w:pPr>
          </w:p>
        </w:tc>
        <w:tc>
          <w:tcPr>
            <w:tcW w:w="4967" w:type="dxa"/>
            <w:shd w:val="clear" w:color="auto" w:fill="FFFFFF" w:themeFill="background1"/>
          </w:tcPr>
          <w:p w:rsidRPr="007E00E7" w:rsidR="00F4615F" w:rsidP="00CA5892" w:rsidRDefault="00F4615F" w14:paraId="02B24B40" w14:textId="77777777">
            <w:pPr>
              <w:spacing w:line="240" w:lineRule="auto"/>
              <w:rPr>
                <w:bCs/>
                <w:sz w:val="20"/>
                <w:szCs w:val="20"/>
              </w:rPr>
            </w:pPr>
            <w:r w:rsidRPr="007E00E7">
              <w:rPr>
                <w:bCs/>
                <w:sz w:val="20"/>
                <w:szCs w:val="20"/>
              </w:rPr>
              <w:t>Suivre et évaluer les sérotypes circulants des MEV</w:t>
            </w:r>
          </w:p>
        </w:tc>
        <w:tc>
          <w:tcPr>
            <w:tcW w:w="1671" w:type="dxa"/>
            <w:vMerge/>
            <w:shd w:val="clear" w:color="auto" w:fill="FFFFFF" w:themeFill="background1"/>
          </w:tcPr>
          <w:p w:rsidRPr="007E00E7" w:rsidR="00F4615F" w:rsidP="00CA5892" w:rsidRDefault="00F4615F" w14:paraId="0CFD9352" w14:textId="77777777">
            <w:pPr>
              <w:spacing w:line="300" w:lineRule="exact"/>
              <w:jc w:val="right"/>
              <w:rPr>
                <w:bCs/>
                <w:sz w:val="20"/>
                <w:szCs w:val="20"/>
              </w:rPr>
            </w:pPr>
          </w:p>
        </w:tc>
        <w:tc>
          <w:tcPr>
            <w:tcW w:w="939" w:type="dxa"/>
            <w:vMerge/>
            <w:tcBorders>
              <w:left w:val="nil"/>
              <w:bottom w:val="single" w:color="auto" w:sz="4" w:space="0"/>
              <w:right w:val="single" w:color="auto" w:sz="4" w:space="0"/>
            </w:tcBorders>
            <w:shd w:val="clear" w:color="auto" w:fill="auto"/>
          </w:tcPr>
          <w:p w:rsidRPr="007E00E7" w:rsidR="00F4615F" w:rsidP="00CA5892" w:rsidRDefault="00F4615F" w14:paraId="770965B0" w14:textId="77777777">
            <w:pPr>
              <w:spacing w:line="300" w:lineRule="exact"/>
              <w:rPr>
                <w:sz w:val="20"/>
                <w:szCs w:val="20"/>
              </w:rPr>
            </w:pPr>
          </w:p>
        </w:tc>
      </w:tr>
      <w:tr w:rsidRPr="007E00E7" w:rsidR="00F4615F" w:rsidTr="005219DA" w14:paraId="7BFBFC62" w14:textId="77777777">
        <w:tc>
          <w:tcPr>
            <w:tcW w:w="2233" w:type="dxa"/>
            <w:vMerge w:val="restart"/>
            <w:shd w:val="clear" w:color="auto" w:fill="FFFFFF" w:themeFill="background1"/>
          </w:tcPr>
          <w:p w:rsidRPr="007E00E7" w:rsidR="00F4615F" w:rsidP="00CA5892" w:rsidRDefault="00F4615F" w14:paraId="10A272A0" w14:textId="77777777">
            <w:pPr>
              <w:spacing w:line="300" w:lineRule="exact"/>
              <w:rPr>
                <w:sz w:val="20"/>
                <w:szCs w:val="20"/>
              </w:rPr>
            </w:pPr>
          </w:p>
          <w:p w:rsidRPr="007E00E7" w:rsidR="00F4615F" w:rsidP="00CA5892" w:rsidRDefault="00F4615F" w14:paraId="43141FC5" w14:textId="77777777">
            <w:pPr>
              <w:spacing w:line="300" w:lineRule="exact"/>
              <w:rPr>
                <w:sz w:val="20"/>
                <w:szCs w:val="20"/>
              </w:rPr>
            </w:pPr>
            <w:r w:rsidRPr="007E00E7">
              <w:rPr>
                <w:sz w:val="20"/>
                <w:szCs w:val="20"/>
              </w:rPr>
              <w:t>Gouvernance, politique, planification stratégique et gestion du programme</w:t>
            </w:r>
          </w:p>
        </w:tc>
        <w:tc>
          <w:tcPr>
            <w:tcW w:w="4967" w:type="dxa"/>
            <w:shd w:val="clear" w:color="auto" w:fill="FFFFFF" w:themeFill="background1"/>
          </w:tcPr>
          <w:p w:rsidRPr="007E00E7" w:rsidR="00F4615F" w:rsidP="00CA5892" w:rsidRDefault="00F4615F" w14:paraId="76139285" w14:textId="77777777">
            <w:pPr>
              <w:spacing w:line="300" w:lineRule="exact"/>
              <w:rPr>
                <w:sz w:val="20"/>
                <w:szCs w:val="20"/>
              </w:rPr>
            </w:pPr>
            <w:r w:rsidRPr="007E00E7">
              <w:rPr>
                <w:sz w:val="20"/>
                <w:szCs w:val="20"/>
              </w:rPr>
              <w:t>Renforcer la capacité des structures de gouvernance et techniques en planification, coordination et suivi des progrès à tous les niveaux, en particulier pour atteindre les enfants zéro dose</w:t>
            </w:r>
          </w:p>
        </w:tc>
        <w:tc>
          <w:tcPr>
            <w:tcW w:w="1671" w:type="dxa"/>
            <w:vMerge w:val="restart"/>
            <w:shd w:val="clear" w:color="auto" w:fill="FFFFFF" w:themeFill="background1"/>
            <w:vAlign w:val="center"/>
          </w:tcPr>
          <w:p w:rsidRPr="007E00E7" w:rsidR="00F4615F" w:rsidP="00F4615F" w:rsidRDefault="00F4615F" w14:paraId="67E8DCDE" w14:textId="61D9A731">
            <w:pPr>
              <w:spacing w:line="300" w:lineRule="exact"/>
              <w:jc w:val="center"/>
              <w:rPr>
                <w:bCs/>
                <w:sz w:val="20"/>
                <w:szCs w:val="20"/>
              </w:rPr>
            </w:pPr>
            <w:r>
              <w:rPr>
                <w:bCs/>
                <w:sz w:val="20"/>
                <w:szCs w:val="20"/>
              </w:rPr>
              <w:t>300,000</w:t>
            </w:r>
          </w:p>
        </w:tc>
        <w:tc>
          <w:tcPr>
            <w:tcW w:w="939" w:type="dxa"/>
            <w:vMerge w:val="restart"/>
            <w:tcBorders>
              <w:top w:val="single" w:color="auto" w:sz="4" w:space="0"/>
              <w:left w:val="nil"/>
              <w:right w:val="single" w:color="auto" w:sz="4" w:space="0"/>
            </w:tcBorders>
            <w:shd w:val="clear" w:color="auto" w:fill="auto"/>
            <w:vAlign w:val="center"/>
          </w:tcPr>
          <w:p w:rsidRPr="007E00E7" w:rsidR="00F4615F" w:rsidP="00F4615F" w:rsidRDefault="00F4615F" w14:paraId="6B6E27DB" w14:textId="7CA4D0E3">
            <w:pPr>
              <w:spacing w:line="300" w:lineRule="exact"/>
              <w:jc w:val="center"/>
              <w:rPr>
                <w:bCs/>
                <w:sz w:val="20"/>
                <w:szCs w:val="20"/>
              </w:rPr>
            </w:pPr>
            <w:r>
              <w:rPr>
                <w:bCs/>
                <w:sz w:val="20"/>
                <w:szCs w:val="20"/>
              </w:rPr>
              <w:t>10%</w:t>
            </w:r>
          </w:p>
        </w:tc>
      </w:tr>
      <w:tr w:rsidRPr="007E00E7" w:rsidR="00F4615F" w:rsidTr="005219DA" w14:paraId="296299AF" w14:textId="77777777">
        <w:tc>
          <w:tcPr>
            <w:tcW w:w="2233" w:type="dxa"/>
            <w:vMerge/>
            <w:shd w:val="clear" w:color="auto" w:fill="FFFFFF" w:themeFill="background1"/>
          </w:tcPr>
          <w:p w:rsidRPr="007E00E7" w:rsidR="00F4615F" w:rsidP="00CA5892" w:rsidRDefault="00F4615F" w14:paraId="0D0E3750" w14:textId="77777777">
            <w:pPr>
              <w:spacing w:line="300" w:lineRule="exact"/>
              <w:rPr>
                <w:sz w:val="20"/>
                <w:szCs w:val="20"/>
              </w:rPr>
            </w:pPr>
          </w:p>
        </w:tc>
        <w:tc>
          <w:tcPr>
            <w:tcW w:w="4967" w:type="dxa"/>
            <w:shd w:val="clear" w:color="auto" w:fill="FFFFFF" w:themeFill="background1"/>
          </w:tcPr>
          <w:p w:rsidRPr="007E00E7" w:rsidR="00F4615F" w:rsidP="00CA5892" w:rsidRDefault="00F4615F" w14:paraId="756CA757" w14:textId="77777777">
            <w:pPr>
              <w:spacing w:line="240" w:lineRule="auto"/>
              <w:rPr>
                <w:sz w:val="20"/>
                <w:szCs w:val="20"/>
              </w:rPr>
            </w:pPr>
            <w:r w:rsidRPr="007E00E7">
              <w:rPr>
                <w:sz w:val="20"/>
                <w:szCs w:val="20"/>
              </w:rPr>
              <w:t>Renforcer les systèmes de suivi et de gestion des performances du programme à tous les niveaux</w:t>
            </w:r>
          </w:p>
        </w:tc>
        <w:tc>
          <w:tcPr>
            <w:tcW w:w="1671" w:type="dxa"/>
            <w:vMerge/>
            <w:shd w:val="clear" w:color="auto" w:fill="FFFFFF" w:themeFill="background1"/>
          </w:tcPr>
          <w:p w:rsidRPr="007E00E7" w:rsidR="00F4615F" w:rsidP="00CA5892" w:rsidRDefault="00F4615F" w14:paraId="645CA60C" w14:textId="73564F6C">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F4615F" w:rsidP="00CA5892" w:rsidRDefault="00F4615F" w14:paraId="515AF47F" w14:textId="1D236E97">
            <w:pPr>
              <w:spacing w:line="300" w:lineRule="exact"/>
              <w:rPr>
                <w:bCs/>
                <w:sz w:val="20"/>
                <w:szCs w:val="20"/>
              </w:rPr>
            </w:pPr>
          </w:p>
        </w:tc>
      </w:tr>
      <w:tr w:rsidRPr="007E00E7" w:rsidR="00F4615F" w:rsidTr="005219DA" w14:paraId="72F051D7" w14:textId="77777777">
        <w:tc>
          <w:tcPr>
            <w:tcW w:w="2233" w:type="dxa"/>
            <w:vMerge/>
            <w:shd w:val="clear" w:color="auto" w:fill="FFFFFF" w:themeFill="background1"/>
          </w:tcPr>
          <w:p w:rsidRPr="007E00E7" w:rsidR="00F4615F" w:rsidP="00CA5892" w:rsidRDefault="00F4615F" w14:paraId="46AE977B" w14:textId="77777777">
            <w:pPr>
              <w:spacing w:line="300" w:lineRule="exact"/>
              <w:rPr>
                <w:sz w:val="20"/>
                <w:szCs w:val="20"/>
              </w:rPr>
            </w:pPr>
          </w:p>
        </w:tc>
        <w:tc>
          <w:tcPr>
            <w:tcW w:w="4967" w:type="dxa"/>
            <w:shd w:val="clear" w:color="auto" w:fill="FFFFFF" w:themeFill="background1"/>
          </w:tcPr>
          <w:p w:rsidRPr="008608B4" w:rsidR="00F4615F" w:rsidP="00CA5892" w:rsidRDefault="00F4615F" w14:paraId="32F61969" w14:textId="77777777">
            <w:pPr>
              <w:spacing w:line="300" w:lineRule="exact"/>
              <w:rPr>
                <w:sz w:val="20"/>
                <w:szCs w:val="20"/>
              </w:rPr>
            </w:pPr>
            <w:r w:rsidRPr="008608B4">
              <w:rPr>
                <w:sz w:val="20"/>
                <w:szCs w:val="20"/>
              </w:rPr>
              <w:t>Renforcer la gestion, la coordination et la gouvernance du PEV au niveau de l’UCNPV (CTPEV-CCIA)</w:t>
            </w:r>
          </w:p>
        </w:tc>
        <w:tc>
          <w:tcPr>
            <w:tcW w:w="1671" w:type="dxa"/>
            <w:vMerge/>
            <w:shd w:val="clear" w:color="auto" w:fill="FFFFFF" w:themeFill="background1"/>
          </w:tcPr>
          <w:p w:rsidRPr="007E00E7" w:rsidR="00F4615F" w:rsidP="00CA5892" w:rsidRDefault="00F4615F" w14:paraId="26398ED0"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F4615F" w:rsidP="00CA5892" w:rsidRDefault="00F4615F" w14:paraId="092887D9" w14:textId="77777777">
            <w:pPr>
              <w:spacing w:line="300" w:lineRule="exact"/>
              <w:rPr>
                <w:sz w:val="20"/>
                <w:szCs w:val="20"/>
              </w:rPr>
            </w:pPr>
          </w:p>
        </w:tc>
      </w:tr>
      <w:tr w:rsidRPr="007E00E7" w:rsidR="00F4615F" w:rsidTr="005219DA" w14:paraId="6368FD10" w14:textId="77777777">
        <w:tc>
          <w:tcPr>
            <w:tcW w:w="2233" w:type="dxa"/>
            <w:vMerge/>
            <w:shd w:val="clear" w:color="auto" w:fill="FFFFFF" w:themeFill="background1"/>
          </w:tcPr>
          <w:p w:rsidRPr="007E00E7" w:rsidR="00F4615F" w:rsidP="00CA5892" w:rsidRDefault="00F4615F" w14:paraId="0880A649" w14:textId="77777777">
            <w:pPr>
              <w:spacing w:line="300" w:lineRule="exact"/>
              <w:rPr>
                <w:sz w:val="20"/>
                <w:szCs w:val="20"/>
              </w:rPr>
            </w:pPr>
          </w:p>
        </w:tc>
        <w:tc>
          <w:tcPr>
            <w:tcW w:w="4967" w:type="dxa"/>
            <w:shd w:val="clear" w:color="auto" w:fill="FFFFFF" w:themeFill="background1"/>
          </w:tcPr>
          <w:p w:rsidRPr="008608B4" w:rsidR="00F4615F" w:rsidP="00CA5892" w:rsidRDefault="00F4615F" w14:paraId="4A77F7B1" w14:textId="77777777">
            <w:pPr>
              <w:spacing w:line="300" w:lineRule="exact"/>
              <w:rPr>
                <w:sz w:val="20"/>
                <w:szCs w:val="20"/>
              </w:rPr>
            </w:pPr>
            <w:r w:rsidRPr="008608B4">
              <w:rPr>
                <w:rFonts w:eastAsia="Times New Roman"/>
                <w:sz w:val="20"/>
                <w:szCs w:val="20"/>
              </w:rPr>
              <w:t xml:space="preserve">Développer des méthodes innovantes de financement durable de la vaccination de routine </w:t>
            </w:r>
          </w:p>
        </w:tc>
        <w:tc>
          <w:tcPr>
            <w:tcW w:w="1671" w:type="dxa"/>
            <w:vMerge/>
            <w:shd w:val="clear" w:color="auto" w:fill="FFFFFF" w:themeFill="background1"/>
          </w:tcPr>
          <w:p w:rsidRPr="007E00E7" w:rsidR="00F4615F" w:rsidP="00CA5892" w:rsidRDefault="00F4615F" w14:paraId="77660B7A"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F4615F" w:rsidP="00CA5892" w:rsidRDefault="00F4615F" w14:paraId="20D340C8" w14:textId="77777777">
            <w:pPr>
              <w:spacing w:line="300" w:lineRule="exact"/>
              <w:rPr>
                <w:sz w:val="20"/>
                <w:szCs w:val="20"/>
              </w:rPr>
            </w:pPr>
          </w:p>
        </w:tc>
      </w:tr>
      <w:tr w:rsidRPr="007E00E7" w:rsidR="00F4615F" w:rsidTr="005219DA" w14:paraId="7E4A9955" w14:textId="77777777">
        <w:tc>
          <w:tcPr>
            <w:tcW w:w="2233" w:type="dxa"/>
            <w:vMerge/>
            <w:shd w:val="clear" w:color="auto" w:fill="FFFFFF" w:themeFill="background1"/>
          </w:tcPr>
          <w:p w:rsidRPr="007E00E7" w:rsidR="00F4615F" w:rsidP="00CA5892" w:rsidRDefault="00F4615F" w14:paraId="4DC148CC" w14:textId="77777777">
            <w:pPr>
              <w:spacing w:line="300" w:lineRule="exact"/>
              <w:rPr>
                <w:sz w:val="20"/>
                <w:szCs w:val="20"/>
              </w:rPr>
            </w:pPr>
          </w:p>
        </w:tc>
        <w:tc>
          <w:tcPr>
            <w:tcW w:w="4967" w:type="dxa"/>
            <w:shd w:val="clear" w:color="auto" w:fill="FFFFFF" w:themeFill="background1"/>
          </w:tcPr>
          <w:p w:rsidRPr="008608B4" w:rsidR="00F4615F" w:rsidP="00CA5892" w:rsidRDefault="00F4615F" w14:paraId="0B1288DD" w14:textId="77777777">
            <w:pPr>
              <w:spacing w:line="300" w:lineRule="exact"/>
              <w:rPr>
                <w:sz w:val="20"/>
                <w:szCs w:val="20"/>
              </w:rPr>
            </w:pPr>
            <w:r w:rsidRPr="008608B4">
              <w:rPr>
                <w:rFonts w:eastAsia="Times New Roman"/>
                <w:sz w:val="20"/>
                <w:szCs w:val="20"/>
              </w:rPr>
              <w:t>Renforcer le plaidoyer du PEV pour la mobilisation des ressources</w:t>
            </w:r>
          </w:p>
        </w:tc>
        <w:tc>
          <w:tcPr>
            <w:tcW w:w="1671" w:type="dxa"/>
            <w:vMerge/>
            <w:shd w:val="clear" w:color="auto" w:fill="FFFFFF" w:themeFill="background1"/>
          </w:tcPr>
          <w:p w:rsidRPr="007E00E7" w:rsidR="00F4615F" w:rsidP="00CA5892" w:rsidRDefault="00F4615F" w14:paraId="61193616"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F4615F" w:rsidP="00CA5892" w:rsidRDefault="00F4615F" w14:paraId="1F3CE5DA" w14:textId="77777777">
            <w:pPr>
              <w:spacing w:line="300" w:lineRule="exact"/>
              <w:rPr>
                <w:sz w:val="20"/>
                <w:szCs w:val="20"/>
              </w:rPr>
            </w:pPr>
          </w:p>
        </w:tc>
      </w:tr>
      <w:tr w:rsidRPr="007E00E7" w:rsidR="00F4615F" w:rsidTr="005219DA" w14:paraId="5BA14E5F" w14:textId="77777777">
        <w:tc>
          <w:tcPr>
            <w:tcW w:w="2233" w:type="dxa"/>
            <w:vMerge/>
            <w:shd w:val="clear" w:color="auto" w:fill="FFFFFF" w:themeFill="background1"/>
          </w:tcPr>
          <w:p w:rsidRPr="007E00E7" w:rsidR="00F4615F" w:rsidP="00CA5892" w:rsidRDefault="00F4615F" w14:paraId="0EE95A7A" w14:textId="77777777">
            <w:pPr>
              <w:spacing w:line="300" w:lineRule="exact"/>
              <w:rPr>
                <w:sz w:val="20"/>
                <w:szCs w:val="20"/>
              </w:rPr>
            </w:pPr>
          </w:p>
        </w:tc>
        <w:tc>
          <w:tcPr>
            <w:tcW w:w="4967" w:type="dxa"/>
            <w:shd w:val="clear" w:color="auto" w:fill="FFFFFF" w:themeFill="background1"/>
          </w:tcPr>
          <w:p w:rsidRPr="003025D4" w:rsidR="00F4615F" w:rsidP="00CA5892" w:rsidRDefault="00F4615F" w14:paraId="2940B2E5" w14:textId="77777777">
            <w:pPr>
              <w:spacing w:line="300" w:lineRule="exact"/>
              <w:rPr>
                <w:rFonts w:eastAsia="Times New Roman"/>
                <w:color w:val="0000FF"/>
                <w:sz w:val="20"/>
                <w:szCs w:val="20"/>
              </w:rPr>
            </w:pPr>
            <w:r w:rsidRPr="008608B4">
              <w:rPr>
                <w:rFonts w:eastAsia="Times New Roman"/>
                <w:sz w:val="20"/>
                <w:szCs w:val="20"/>
              </w:rPr>
              <w:t>Mettre en œuvre le Plan Pluriannuel PEV (PPAC -SNI)</w:t>
            </w:r>
          </w:p>
        </w:tc>
        <w:tc>
          <w:tcPr>
            <w:tcW w:w="1671" w:type="dxa"/>
            <w:vMerge/>
            <w:shd w:val="clear" w:color="auto" w:fill="FFFFFF" w:themeFill="background1"/>
          </w:tcPr>
          <w:p w:rsidRPr="007E00E7" w:rsidR="00F4615F" w:rsidP="00CA5892" w:rsidRDefault="00F4615F" w14:paraId="321BB3FD" w14:textId="77777777">
            <w:pPr>
              <w:spacing w:line="300" w:lineRule="exact"/>
              <w:jc w:val="right"/>
              <w:rPr>
                <w:bCs/>
                <w:sz w:val="20"/>
                <w:szCs w:val="20"/>
              </w:rPr>
            </w:pPr>
          </w:p>
        </w:tc>
        <w:tc>
          <w:tcPr>
            <w:tcW w:w="939" w:type="dxa"/>
            <w:vMerge/>
            <w:tcBorders>
              <w:left w:val="nil"/>
              <w:bottom w:val="single" w:color="auto" w:sz="4" w:space="0"/>
              <w:right w:val="single" w:color="auto" w:sz="4" w:space="0"/>
            </w:tcBorders>
            <w:shd w:val="clear" w:color="auto" w:fill="auto"/>
          </w:tcPr>
          <w:p w:rsidRPr="007E00E7" w:rsidR="00F4615F" w:rsidP="00CA5892" w:rsidRDefault="00F4615F" w14:paraId="6BD4BE9C" w14:textId="77777777">
            <w:pPr>
              <w:spacing w:line="300" w:lineRule="exact"/>
              <w:rPr>
                <w:sz w:val="20"/>
                <w:szCs w:val="20"/>
              </w:rPr>
            </w:pPr>
          </w:p>
        </w:tc>
      </w:tr>
      <w:tr w:rsidRPr="007E00E7" w:rsidR="00F4615F" w:rsidTr="005219DA" w14:paraId="0AF53BFA" w14:textId="77777777">
        <w:tc>
          <w:tcPr>
            <w:tcW w:w="2233" w:type="dxa"/>
            <w:vMerge w:val="restart"/>
            <w:shd w:val="clear" w:color="auto" w:fill="FFFFFF" w:themeFill="background1"/>
          </w:tcPr>
          <w:p w:rsidRPr="007E00E7" w:rsidR="00F4615F" w:rsidP="00CA5892" w:rsidRDefault="00F4615F" w14:paraId="56487B56" w14:textId="77777777">
            <w:pPr>
              <w:spacing w:line="300" w:lineRule="exact"/>
              <w:rPr>
                <w:sz w:val="20"/>
                <w:szCs w:val="20"/>
              </w:rPr>
            </w:pPr>
            <w:r w:rsidRPr="007E00E7">
              <w:rPr>
                <w:bCs/>
                <w:sz w:val="20"/>
                <w:szCs w:val="20"/>
              </w:rPr>
              <w:t>Systèmes d'information sanitaire et suivi et apprentissage</w:t>
            </w:r>
          </w:p>
        </w:tc>
        <w:tc>
          <w:tcPr>
            <w:tcW w:w="4967" w:type="dxa"/>
            <w:shd w:val="clear" w:color="auto" w:fill="FFFFFF" w:themeFill="background1"/>
          </w:tcPr>
          <w:p w:rsidRPr="007E00E7" w:rsidR="00F4615F" w:rsidP="00246F4B" w:rsidRDefault="00F4615F" w14:paraId="35B07081" w14:textId="6ED22F78">
            <w:pPr>
              <w:spacing w:line="300" w:lineRule="exact"/>
              <w:rPr>
                <w:rFonts w:eastAsia="Times New Roman"/>
                <w:sz w:val="20"/>
                <w:szCs w:val="20"/>
              </w:rPr>
            </w:pPr>
            <w:r w:rsidRPr="007E00E7">
              <w:rPr>
                <w:sz w:val="20"/>
                <w:szCs w:val="20"/>
              </w:rPr>
              <w:t>Améliorer la capacit</w:t>
            </w:r>
            <w:r w:rsidR="00246F4B">
              <w:rPr>
                <w:sz w:val="20"/>
                <w:szCs w:val="20"/>
              </w:rPr>
              <w:t>é</w:t>
            </w:r>
            <w:r w:rsidRPr="007E00E7">
              <w:rPr>
                <w:sz w:val="20"/>
                <w:szCs w:val="20"/>
              </w:rPr>
              <w:t xml:space="preserve"> des équipes cadres et des prestataires à produire et u</w:t>
            </w:r>
            <w:r w:rsidR="00246F4B">
              <w:rPr>
                <w:sz w:val="20"/>
                <w:szCs w:val="20"/>
              </w:rPr>
              <w:t>tiliser des données de qualité à</w:t>
            </w:r>
            <w:r w:rsidRPr="007E00E7">
              <w:rPr>
                <w:sz w:val="20"/>
                <w:szCs w:val="20"/>
              </w:rPr>
              <w:t xml:space="preserve"> temps pour atteindre les enfants zéro doses et sous vaccinés </w:t>
            </w:r>
          </w:p>
        </w:tc>
        <w:tc>
          <w:tcPr>
            <w:tcW w:w="1671" w:type="dxa"/>
            <w:vMerge w:val="restart"/>
            <w:shd w:val="clear" w:color="auto" w:fill="FFFFFF" w:themeFill="background1"/>
            <w:vAlign w:val="center"/>
          </w:tcPr>
          <w:p w:rsidRPr="007E00E7" w:rsidR="00F4615F" w:rsidP="00F4615F" w:rsidRDefault="00F4615F" w14:paraId="4CD8CBAC" w14:textId="6BA8B5FC">
            <w:pPr>
              <w:spacing w:line="300" w:lineRule="exact"/>
              <w:jc w:val="center"/>
              <w:rPr>
                <w:bCs/>
                <w:sz w:val="20"/>
                <w:szCs w:val="20"/>
              </w:rPr>
            </w:pPr>
            <w:r>
              <w:rPr>
                <w:bCs/>
                <w:sz w:val="20"/>
                <w:szCs w:val="20"/>
              </w:rPr>
              <w:t>300,000</w:t>
            </w:r>
          </w:p>
        </w:tc>
        <w:tc>
          <w:tcPr>
            <w:tcW w:w="939" w:type="dxa"/>
            <w:vMerge w:val="restart"/>
            <w:tcBorders>
              <w:top w:val="single" w:color="auto" w:sz="4" w:space="0"/>
              <w:left w:val="nil"/>
              <w:right w:val="single" w:color="auto" w:sz="4" w:space="0"/>
            </w:tcBorders>
            <w:shd w:val="clear" w:color="auto" w:fill="auto"/>
            <w:vAlign w:val="center"/>
          </w:tcPr>
          <w:p w:rsidRPr="007E00E7" w:rsidR="00F4615F" w:rsidP="00F4615F" w:rsidRDefault="00F4615F" w14:paraId="340A51EA" w14:textId="57B352A3">
            <w:pPr>
              <w:spacing w:line="300" w:lineRule="exact"/>
              <w:jc w:val="center"/>
              <w:rPr>
                <w:sz w:val="20"/>
                <w:szCs w:val="20"/>
              </w:rPr>
            </w:pPr>
            <w:r>
              <w:rPr>
                <w:sz w:val="20"/>
                <w:szCs w:val="20"/>
              </w:rPr>
              <w:t>10%</w:t>
            </w:r>
          </w:p>
        </w:tc>
      </w:tr>
      <w:tr w:rsidRPr="007E00E7" w:rsidR="00F4615F" w:rsidTr="005219DA" w14:paraId="372CD599" w14:textId="77777777">
        <w:tc>
          <w:tcPr>
            <w:tcW w:w="2233" w:type="dxa"/>
            <w:vMerge/>
            <w:shd w:val="clear" w:color="auto" w:fill="FFFFFF" w:themeFill="background1"/>
          </w:tcPr>
          <w:p w:rsidRPr="007E00E7" w:rsidR="00F4615F" w:rsidP="00CA5892" w:rsidRDefault="00F4615F" w14:paraId="7D0AA19C" w14:textId="77777777">
            <w:pPr>
              <w:spacing w:line="300" w:lineRule="exact"/>
              <w:rPr>
                <w:sz w:val="20"/>
                <w:szCs w:val="20"/>
              </w:rPr>
            </w:pPr>
          </w:p>
        </w:tc>
        <w:tc>
          <w:tcPr>
            <w:tcW w:w="4967" w:type="dxa"/>
            <w:shd w:val="clear" w:color="auto" w:fill="FFFFFF" w:themeFill="background1"/>
          </w:tcPr>
          <w:p w:rsidRPr="007E00E7" w:rsidR="00F4615F" w:rsidP="00246F4B" w:rsidRDefault="00F4615F" w14:paraId="1BE6DBEE" w14:textId="66EDE888">
            <w:pPr>
              <w:spacing w:line="300" w:lineRule="exact"/>
              <w:rPr>
                <w:rFonts w:eastAsia="Times New Roman"/>
                <w:sz w:val="20"/>
                <w:szCs w:val="20"/>
              </w:rPr>
            </w:pPr>
            <w:r w:rsidRPr="007E00E7">
              <w:rPr>
                <w:sz w:val="20"/>
                <w:szCs w:val="20"/>
              </w:rPr>
              <w:t xml:space="preserve">Renforcer les systèmes d'information innovants DHIS2 pour identifier et atteindre les enfants zéro </w:t>
            </w:r>
            <w:r w:rsidR="00246F4B">
              <w:rPr>
                <w:sz w:val="20"/>
                <w:szCs w:val="20"/>
              </w:rPr>
              <w:t xml:space="preserve">dose </w:t>
            </w:r>
            <w:r w:rsidRPr="007E00E7">
              <w:rPr>
                <w:sz w:val="20"/>
                <w:szCs w:val="20"/>
              </w:rPr>
              <w:t>et sous-vaccin</w:t>
            </w:r>
            <w:r w:rsidR="00246F4B">
              <w:rPr>
                <w:sz w:val="20"/>
                <w:szCs w:val="20"/>
              </w:rPr>
              <w:t>é</w:t>
            </w:r>
            <w:r w:rsidRPr="007E00E7">
              <w:rPr>
                <w:sz w:val="20"/>
                <w:szCs w:val="20"/>
              </w:rPr>
              <w:t>s</w:t>
            </w:r>
          </w:p>
        </w:tc>
        <w:tc>
          <w:tcPr>
            <w:tcW w:w="1671" w:type="dxa"/>
            <w:vMerge/>
            <w:shd w:val="clear" w:color="auto" w:fill="FFFFFF" w:themeFill="background1"/>
          </w:tcPr>
          <w:p w:rsidRPr="007E00E7" w:rsidR="00F4615F" w:rsidP="00CA5892" w:rsidRDefault="00F4615F" w14:paraId="028FEF7D"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F4615F" w:rsidP="00CA5892" w:rsidRDefault="00F4615F" w14:paraId="66E34076" w14:textId="77777777">
            <w:pPr>
              <w:spacing w:line="300" w:lineRule="exact"/>
              <w:rPr>
                <w:sz w:val="20"/>
                <w:szCs w:val="20"/>
              </w:rPr>
            </w:pPr>
          </w:p>
        </w:tc>
      </w:tr>
      <w:tr w:rsidRPr="007E00E7" w:rsidR="00F4615F" w:rsidTr="005219DA" w14:paraId="4CD3EAC3" w14:textId="77777777">
        <w:tc>
          <w:tcPr>
            <w:tcW w:w="2233" w:type="dxa"/>
            <w:vMerge/>
            <w:shd w:val="clear" w:color="auto" w:fill="FFFFFF" w:themeFill="background1"/>
          </w:tcPr>
          <w:p w:rsidRPr="007E00E7" w:rsidR="00F4615F" w:rsidP="00CA5892" w:rsidRDefault="00F4615F" w14:paraId="4E0B1A2F" w14:textId="77777777">
            <w:pPr>
              <w:spacing w:line="300" w:lineRule="exact"/>
              <w:rPr>
                <w:sz w:val="20"/>
                <w:szCs w:val="20"/>
              </w:rPr>
            </w:pPr>
          </w:p>
        </w:tc>
        <w:tc>
          <w:tcPr>
            <w:tcW w:w="4967" w:type="dxa"/>
            <w:shd w:val="clear" w:color="auto" w:fill="FFFFFF" w:themeFill="background1"/>
          </w:tcPr>
          <w:p w:rsidRPr="007E00E7" w:rsidR="00F4615F" w:rsidP="00246F4B" w:rsidRDefault="00F4615F" w14:paraId="1AF8617B" w14:textId="169459CB">
            <w:pPr>
              <w:spacing w:line="300" w:lineRule="exact"/>
              <w:rPr>
                <w:rFonts w:eastAsia="Times New Roman"/>
                <w:sz w:val="20"/>
                <w:szCs w:val="20"/>
              </w:rPr>
            </w:pPr>
            <w:r w:rsidRPr="007E00E7">
              <w:rPr>
                <w:sz w:val="20"/>
                <w:szCs w:val="20"/>
              </w:rPr>
              <w:t>Améliorer le feedback et la diffusion des données</w:t>
            </w:r>
            <w:r w:rsidR="00246F4B">
              <w:rPr>
                <w:sz w:val="20"/>
                <w:szCs w:val="20"/>
              </w:rPr>
              <w:t xml:space="preserve"> à</w:t>
            </w:r>
            <w:r w:rsidRPr="007E00E7">
              <w:rPr>
                <w:sz w:val="20"/>
                <w:szCs w:val="20"/>
              </w:rPr>
              <w:t xml:space="preserve"> tous les niveaux afin d’améliorer la qualité des données</w:t>
            </w:r>
          </w:p>
        </w:tc>
        <w:tc>
          <w:tcPr>
            <w:tcW w:w="1671" w:type="dxa"/>
            <w:vMerge/>
            <w:shd w:val="clear" w:color="auto" w:fill="FFFFFF" w:themeFill="background1"/>
          </w:tcPr>
          <w:p w:rsidRPr="007E00E7" w:rsidR="00F4615F" w:rsidP="00CA5892" w:rsidRDefault="00F4615F" w14:paraId="45C06E72" w14:textId="77777777">
            <w:pPr>
              <w:spacing w:line="300" w:lineRule="exact"/>
              <w:jc w:val="right"/>
              <w:rPr>
                <w:bCs/>
                <w:sz w:val="20"/>
                <w:szCs w:val="20"/>
              </w:rPr>
            </w:pPr>
          </w:p>
        </w:tc>
        <w:tc>
          <w:tcPr>
            <w:tcW w:w="939" w:type="dxa"/>
            <w:vMerge/>
            <w:tcBorders>
              <w:left w:val="nil"/>
              <w:bottom w:val="single" w:color="auto" w:sz="4" w:space="0"/>
              <w:right w:val="single" w:color="auto" w:sz="4" w:space="0"/>
            </w:tcBorders>
            <w:shd w:val="clear" w:color="auto" w:fill="auto"/>
          </w:tcPr>
          <w:p w:rsidRPr="007E00E7" w:rsidR="00F4615F" w:rsidP="00CA5892" w:rsidRDefault="00F4615F" w14:paraId="0259DF30" w14:textId="77777777">
            <w:pPr>
              <w:spacing w:line="300" w:lineRule="exact"/>
              <w:rPr>
                <w:sz w:val="20"/>
                <w:szCs w:val="20"/>
              </w:rPr>
            </w:pPr>
          </w:p>
        </w:tc>
      </w:tr>
      <w:tr w:rsidRPr="007E00E7" w:rsidR="00BD39F3" w:rsidTr="005219DA" w14:paraId="3724711E" w14:textId="77777777">
        <w:trPr>
          <w:trHeight w:val="269"/>
        </w:trPr>
        <w:tc>
          <w:tcPr>
            <w:tcW w:w="7200" w:type="dxa"/>
            <w:gridSpan w:val="2"/>
            <w:shd w:val="clear" w:color="auto" w:fill="E2EFD9" w:themeFill="accent6" w:themeFillTint="33"/>
          </w:tcPr>
          <w:p w:rsidRPr="007E00E7" w:rsidR="00BD39F3" w:rsidP="00CA5892" w:rsidRDefault="00BD39F3" w14:paraId="78E208C4" w14:textId="77777777">
            <w:pPr>
              <w:spacing w:line="300" w:lineRule="exact"/>
              <w:jc w:val="right"/>
              <w:rPr>
                <w:b/>
              </w:rPr>
            </w:pPr>
            <w:r w:rsidRPr="007E00E7">
              <w:rPr>
                <w:b/>
              </w:rPr>
              <w:t>2024</w:t>
            </w:r>
          </w:p>
        </w:tc>
        <w:tc>
          <w:tcPr>
            <w:tcW w:w="1671" w:type="dxa"/>
            <w:shd w:val="clear" w:color="auto" w:fill="E2EFD9" w:themeFill="accent6" w:themeFillTint="33"/>
          </w:tcPr>
          <w:p w:rsidRPr="008608B4" w:rsidR="00BD39F3" w:rsidP="00CA5892" w:rsidRDefault="00BD39F3" w14:paraId="12773474" w14:textId="77777777">
            <w:pPr>
              <w:pStyle w:val="paragraph"/>
              <w:spacing w:before="0" w:beforeAutospacing="0" w:after="0" w:afterAutospacing="0"/>
              <w:textAlignment w:val="baseline"/>
              <w:rPr>
                <w:rFonts w:ascii="Arial" w:hAnsi="Arial" w:cs="Arial"/>
                <w:b/>
                <w:bCs/>
                <w:sz w:val="18"/>
                <w:szCs w:val="18"/>
              </w:rPr>
            </w:pPr>
            <w:r w:rsidRPr="008608B4">
              <w:rPr>
                <w:rStyle w:val="normaltextrun"/>
                <w:rFonts w:ascii="Arial" w:hAnsi="Arial" w:eastAsia="Arial" w:cs="Arial"/>
                <w:b/>
                <w:bCs/>
                <w:sz w:val="22"/>
                <w:szCs w:val="22"/>
              </w:rPr>
              <w:t>$ 2,930,300</w:t>
            </w:r>
            <w:r w:rsidRPr="008608B4">
              <w:rPr>
                <w:rStyle w:val="eop"/>
                <w:rFonts w:ascii="Arial" w:hAnsi="Arial" w:cs="Arial"/>
                <w:b/>
                <w:bCs/>
                <w:sz w:val="22"/>
                <w:szCs w:val="22"/>
              </w:rPr>
              <w:t> </w:t>
            </w:r>
          </w:p>
          <w:p w:rsidRPr="008608B4" w:rsidR="00BD39F3" w:rsidP="00CA5892" w:rsidRDefault="00BD39F3" w14:paraId="0223F354" w14:textId="77777777">
            <w:pPr>
              <w:spacing w:line="300" w:lineRule="exact"/>
              <w:jc w:val="right"/>
              <w:rPr>
                <w:b/>
                <w:bCs/>
                <w:lang w:val="en-GB"/>
              </w:rPr>
            </w:pPr>
          </w:p>
        </w:tc>
        <w:tc>
          <w:tcPr>
            <w:tcW w:w="939" w:type="dxa"/>
            <w:shd w:val="clear" w:color="auto" w:fill="E2EFD9" w:themeFill="accent6" w:themeFillTint="33"/>
          </w:tcPr>
          <w:p w:rsidRPr="007E00E7" w:rsidR="00BD39F3" w:rsidP="00CA5892" w:rsidRDefault="00BD39F3" w14:paraId="383A7EEF" w14:textId="77777777">
            <w:pPr>
              <w:spacing w:line="300" w:lineRule="exact"/>
              <w:rPr>
                <w:b/>
                <w:lang w:val="en-GB"/>
              </w:rPr>
            </w:pPr>
          </w:p>
        </w:tc>
      </w:tr>
      <w:tr w:rsidRPr="007E00E7" w:rsidR="008B25D1" w:rsidTr="005219DA" w14:paraId="0FA9091B" w14:textId="77777777">
        <w:tc>
          <w:tcPr>
            <w:tcW w:w="2233" w:type="dxa"/>
            <w:vMerge w:val="restart"/>
            <w:tcBorders>
              <w:top w:val="single" w:color="auto" w:sz="4" w:space="0"/>
              <w:left w:val="single" w:color="auto" w:sz="4" w:space="0"/>
              <w:right w:val="single" w:color="auto" w:sz="4" w:space="0"/>
            </w:tcBorders>
            <w:shd w:val="clear" w:color="auto" w:fill="FFFFFF" w:themeFill="background1"/>
            <w:vAlign w:val="center"/>
          </w:tcPr>
          <w:p w:rsidRPr="007E00E7" w:rsidR="008B25D1" w:rsidP="00CA5892" w:rsidRDefault="008B25D1" w14:paraId="0C1451A9" w14:textId="77777777">
            <w:pPr>
              <w:spacing w:line="300" w:lineRule="exact"/>
              <w:jc w:val="center"/>
              <w:rPr>
                <w:bCs/>
                <w:sz w:val="20"/>
                <w:szCs w:val="20"/>
              </w:rPr>
            </w:pPr>
            <w:r w:rsidRPr="007E00E7">
              <w:rPr>
                <w:sz w:val="20"/>
                <w:szCs w:val="20"/>
              </w:rPr>
              <w:t>Génération de la demande</w:t>
            </w:r>
          </w:p>
        </w:tc>
        <w:tc>
          <w:tcPr>
            <w:tcW w:w="4967" w:type="dxa"/>
            <w:tcBorders>
              <w:top w:val="single" w:color="auto" w:sz="4" w:space="0"/>
              <w:left w:val="single" w:color="auto" w:sz="4" w:space="0"/>
            </w:tcBorders>
            <w:shd w:val="clear" w:color="auto" w:fill="FFFFFF" w:themeFill="background1"/>
          </w:tcPr>
          <w:p w:rsidRPr="007E00E7" w:rsidR="008B25D1" w:rsidP="00CA5892" w:rsidRDefault="008B25D1" w14:paraId="028D77FF" w14:textId="3665DD3E">
            <w:pPr>
              <w:spacing w:line="300" w:lineRule="exact"/>
              <w:rPr>
                <w:bCs/>
                <w:sz w:val="20"/>
                <w:szCs w:val="20"/>
              </w:rPr>
            </w:pPr>
            <w:r w:rsidRPr="007E00E7">
              <w:rPr>
                <w:sz w:val="20"/>
                <w:szCs w:val="20"/>
              </w:rPr>
              <w:t xml:space="preserve">Organiser une </w:t>
            </w:r>
            <w:r w:rsidRPr="007E00E7" w:rsidR="00246F4B">
              <w:rPr>
                <w:sz w:val="20"/>
                <w:szCs w:val="20"/>
              </w:rPr>
              <w:t>évaluation</w:t>
            </w:r>
            <w:r w:rsidRPr="007E00E7">
              <w:rPr>
                <w:sz w:val="20"/>
                <w:szCs w:val="20"/>
              </w:rPr>
              <w:t xml:space="preserve"> à mi-parcours du plan stratégique de communication du PEV de routine</w:t>
            </w:r>
          </w:p>
        </w:tc>
        <w:tc>
          <w:tcPr>
            <w:tcW w:w="1671" w:type="dxa"/>
            <w:vMerge w:val="restart"/>
            <w:tcBorders>
              <w:top w:val="single" w:color="auto" w:sz="4" w:space="0"/>
            </w:tcBorders>
            <w:shd w:val="clear" w:color="auto" w:fill="FFFFFF" w:themeFill="background1"/>
            <w:vAlign w:val="center"/>
          </w:tcPr>
          <w:p w:rsidRPr="007E00E7" w:rsidR="008B25D1" w:rsidP="008B25D1" w:rsidRDefault="008B25D1" w14:paraId="08411C93" w14:textId="53747C98">
            <w:pPr>
              <w:spacing w:line="300" w:lineRule="exact"/>
              <w:jc w:val="center"/>
              <w:rPr>
                <w:bCs/>
                <w:sz w:val="20"/>
                <w:szCs w:val="20"/>
              </w:rPr>
            </w:pPr>
            <w:r>
              <w:rPr>
                <w:bCs/>
                <w:sz w:val="20"/>
                <w:szCs w:val="20"/>
              </w:rPr>
              <w:t>500,000</w:t>
            </w:r>
          </w:p>
        </w:tc>
        <w:tc>
          <w:tcPr>
            <w:tcW w:w="939" w:type="dxa"/>
            <w:vMerge w:val="restart"/>
            <w:tcBorders>
              <w:top w:val="single" w:color="auto" w:sz="4" w:space="0"/>
              <w:left w:val="nil"/>
              <w:right w:val="single" w:color="auto" w:sz="4" w:space="0"/>
            </w:tcBorders>
            <w:shd w:val="clear" w:color="auto" w:fill="auto"/>
            <w:vAlign w:val="center"/>
          </w:tcPr>
          <w:p w:rsidRPr="007E00E7" w:rsidR="008B25D1" w:rsidP="008B25D1" w:rsidRDefault="008B25D1" w14:paraId="44F1E9F4" w14:textId="5CF83619">
            <w:pPr>
              <w:spacing w:line="300" w:lineRule="exact"/>
              <w:jc w:val="center"/>
              <w:rPr>
                <w:bCs/>
                <w:sz w:val="20"/>
                <w:szCs w:val="20"/>
              </w:rPr>
            </w:pPr>
            <w:r>
              <w:rPr>
                <w:bCs/>
                <w:sz w:val="20"/>
                <w:szCs w:val="20"/>
              </w:rPr>
              <w:t>17%</w:t>
            </w:r>
          </w:p>
        </w:tc>
      </w:tr>
      <w:tr w:rsidRPr="007E00E7" w:rsidR="008B25D1" w:rsidTr="005219DA" w14:paraId="6F5A4DB3" w14:textId="77777777">
        <w:tc>
          <w:tcPr>
            <w:tcW w:w="2233" w:type="dxa"/>
            <w:vMerge/>
            <w:tcBorders>
              <w:left w:val="single" w:color="auto" w:sz="4" w:space="0"/>
              <w:right w:val="single" w:color="auto" w:sz="4" w:space="0"/>
            </w:tcBorders>
            <w:shd w:val="clear" w:color="auto" w:fill="FFFFFF" w:themeFill="background1"/>
          </w:tcPr>
          <w:p w:rsidRPr="007E00E7" w:rsidR="008B25D1" w:rsidP="00CA5892" w:rsidRDefault="008B25D1" w14:paraId="62CF0256" w14:textId="77777777">
            <w:pPr>
              <w:spacing w:line="300" w:lineRule="exact"/>
              <w:rPr>
                <w:bCs/>
                <w:sz w:val="20"/>
                <w:szCs w:val="20"/>
              </w:rPr>
            </w:pPr>
          </w:p>
        </w:tc>
        <w:tc>
          <w:tcPr>
            <w:tcW w:w="4967" w:type="dxa"/>
            <w:tcBorders>
              <w:top w:val="single" w:color="auto" w:sz="4" w:space="0"/>
              <w:left w:val="single" w:color="auto" w:sz="4" w:space="0"/>
            </w:tcBorders>
            <w:shd w:val="clear" w:color="auto" w:fill="FFFFFF" w:themeFill="background1"/>
          </w:tcPr>
          <w:p w:rsidRPr="007E00E7" w:rsidR="008B25D1" w:rsidP="00CA5892" w:rsidRDefault="008B25D1" w14:paraId="3A99798E" w14:textId="4BEEF4B1">
            <w:pPr>
              <w:spacing w:line="300" w:lineRule="exact"/>
              <w:rPr>
                <w:bCs/>
                <w:sz w:val="20"/>
                <w:szCs w:val="20"/>
              </w:rPr>
            </w:pPr>
            <w:r w:rsidRPr="007E00E7">
              <w:rPr>
                <w:sz w:val="20"/>
                <w:szCs w:val="20"/>
              </w:rPr>
              <w:t>Renforcer   les capacités des points focaux communication dans la planification, la mise en œuvre et le suivi des activités de promotion de la vaccination</w:t>
            </w:r>
          </w:p>
        </w:tc>
        <w:tc>
          <w:tcPr>
            <w:tcW w:w="1671" w:type="dxa"/>
            <w:vMerge/>
            <w:shd w:val="clear" w:color="auto" w:fill="FFFFFF" w:themeFill="background1"/>
          </w:tcPr>
          <w:p w:rsidRPr="007E00E7" w:rsidR="008B25D1" w:rsidP="00CA5892" w:rsidRDefault="008B25D1" w14:paraId="2CD90E09"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8B25D1" w:rsidP="00CA5892" w:rsidRDefault="008B25D1" w14:paraId="1DFC33C2" w14:textId="77777777">
            <w:pPr>
              <w:spacing w:line="300" w:lineRule="exact"/>
              <w:rPr>
                <w:bCs/>
                <w:sz w:val="20"/>
                <w:szCs w:val="20"/>
              </w:rPr>
            </w:pPr>
          </w:p>
        </w:tc>
      </w:tr>
      <w:tr w:rsidRPr="007E00E7" w:rsidR="008B25D1" w:rsidTr="005219DA" w14:paraId="489849B9" w14:textId="77777777">
        <w:tc>
          <w:tcPr>
            <w:tcW w:w="2233" w:type="dxa"/>
            <w:vMerge/>
            <w:tcBorders>
              <w:left w:val="single" w:color="auto" w:sz="4" w:space="0"/>
              <w:right w:val="single" w:color="auto" w:sz="4" w:space="0"/>
            </w:tcBorders>
            <w:shd w:val="clear" w:color="auto" w:fill="FFFFFF" w:themeFill="background1"/>
          </w:tcPr>
          <w:p w:rsidRPr="007E00E7" w:rsidR="008B25D1" w:rsidP="00CA5892" w:rsidRDefault="008B25D1" w14:paraId="7663BD04" w14:textId="77777777">
            <w:pPr>
              <w:spacing w:line="300" w:lineRule="exact"/>
              <w:rPr>
                <w:bCs/>
                <w:sz w:val="20"/>
                <w:szCs w:val="20"/>
              </w:rPr>
            </w:pPr>
          </w:p>
        </w:tc>
        <w:tc>
          <w:tcPr>
            <w:tcW w:w="4967" w:type="dxa"/>
            <w:tcBorders>
              <w:top w:val="single" w:color="auto" w:sz="4" w:space="0"/>
              <w:left w:val="single" w:color="auto" w:sz="4" w:space="0"/>
            </w:tcBorders>
            <w:shd w:val="clear" w:color="auto" w:fill="FFFFFF" w:themeFill="background1"/>
          </w:tcPr>
          <w:p w:rsidRPr="007E00E7" w:rsidR="008B25D1" w:rsidP="00246F4B" w:rsidRDefault="008B25D1" w14:paraId="6B573F5B" w14:textId="282327D2">
            <w:pPr>
              <w:spacing w:line="300" w:lineRule="exact"/>
              <w:rPr>
                <w:bCs/>
                <w:sz w:val="20"/>
                <w:szCs w:val="20"/>
              </w:rPr>
            </w:pPr>
            <w:r w:rsidRPr="007E00E7">
              <w:rPr>
                <w:sz w:val="20"/>
                <w:szCs w:val="20"/>
              </w:rPr>
              <w:t>Renforcer les capacités des agents de sant</w:t>
            </w:r>
            <w:r w:rsidR="00246F4B">
              <w:rPr>
                <w:sz w:val="20"/>
                <w:szCs w:val="20"/>
              </w:rPr>
              <w:t>é</w:t>
            </w:r>
            <w:r w:rsidRPr="007E00E7">
              <w:rPr>
                <w:sz w:val="20"/>
                <w:szCs w:val="20"/>
              </w:rPr>
              <w:t xml:space="preserve"> communautaires polyvalents</w:t>
            </w:r>
            <w:r w:rsidR="00246F4B">
              <w:rPr>
                <w:sz w:val="20"/>
                <w:szCs w:val="20"/>
              </w:rPr>
              <w:t xml:space="preserve"> (ASCP)</w:t>
            </w:r>
            <w:r w:rsidRPr="007E00E7">
              <w:rPr>
                <w:sz w:val="20"/>
                <w:szCs w:val="20"/>
              </w:rPr>
              <w:t xml:space="preserve"> dans la communication interpersonnelle et la recherche des perdues de vue</w:t>
            </w:r>
          </w:p>
        </w:tc>
        <w:tc>
          <w:tcPr>
            <w:tcW w:w="1671" w:type="dxa"/>
            <w:vMerge/>
            <w:shd w:val="clear" w:color="auto" w:fill="FFFFFF" w:themeFill="background1"/>
          </w:tcPr>
          <w:p w:rsidRPr="007E00E7" w:rsidR="008B25D1" w:rsidP="00CA5892" w:rsidRDefault="008B25D1" w14:paraId="0D267E79"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8B25D1" w:rsidP="00CA5892" w:rsidRDefault="008B25D1" w14:paraId="18CE978A" w14:textId="77777777">
            <w:pPr>
              <w:spacing w:line="300" w:lineRule="exact"/>
              <w:rPr>
                <w:bCs/>
                <w:sz w:val="20"/>
                <w:szCs w:val="20"/>
              </w:rPr>
            </w:pPr>
          </w:p>
        </w:tc>
      </w:tr>
      <w:tr w:rsidRPr="007E00E7" w:rsidR="008B25D1" w:rsidTr="005219DA" w14:paraId="2ABE5E0E" w14:textId="77777777">
        <w:tc>
          <w:tcPr>
            <w:tcW w:w="2233" w:type="dxa"/>
            <w:vMerge/>
            <w:tcBorders>
              <w:left w:val="single" w:color="auto" w:sz="4" w:space="0"/>
              <w:right w:val="single" w:color="auto" w:sz="4" w:space="0"/>
            </w:tcBorders>
            <w:shd w:val="clear" w:color="auto" w:fill="FFFFFF" w:themeFill="background1"/>
          </w:tcPr>
          <w:p w:rsidRPr="007E00E7" w:rsidR="008B25D1" w:rsidP="00CA5892" w:rsidRDefault="008B25D1" w14:paraId="155107B7" w14:textId="77777777">
            <w:pPr>
              <w:spacing w:line="300" w:lineRule="exact"/>
              <w:rPr>
                <w:bCs/>
                <w:sz w:val="20"/>
                <w:szCs w:val="20"/>
              </w:rPr>
            </w:pPr>
          </w:p>
        </w:tc>
        <w:tc>
          <w:tcPr>
            <w:tcW w:w="4967" w:type="dxa"/>
            <w:tcBorders>
              <w:top w:val="single" w:color="auto" w:sz="4" w:space="0"/>
              <w:left w:val="single" w:color="auto" w:sz="4" w:space="0"/>
            </w:tcBorders>
            <w:shd w:val="clear" w:color="auto" w:fill="FFFFFF" w:themeFill="background1"/>
          </w:tcPr>
          <w:p w:rsidRPr="007E00E7" w:rsidR="008B25D1" w:rsidP="00246F4B" w:rsidRDefault="008B25D1" w14:paraId="60A1B239" w14:textId="4730FB4D">
            <w:pPr>
              <w:spacing w:line="300" w:lineRule="exact"/>
              <w:rPr>
                <w:bCs/>
                <w:sz w:val="20"/>
                <w:szCs w:val="20"/>
              </w:rPr>
            </w:pPr>
            <w:r w:rsidRPr="007E00E7">
              <w:rPr>
                <w:sz w:val="20"/>
                <w:szCs w:val="20"/>
              </w:rPr>
              <w:t xml:space="preserve">Etablir des partenariats avec les organisations </w:t>
            </w:r>
            <w:r w:rsidR="00246F4B">
              <w:rPr>
                <w:sz w:val="20"/>
                <w:szCs w:val="20"/>
              </w:rPr>
              <w:t>à</w:t>
            </w:r>
            <w:r w:rsidRPr="007E00E7">
              <w:rPr>
                <w:sz w:val="20"/>
                <w:szCs w:val="20"/>
              </w:rPr>
              <w:t xml:space="preserve"> base communautaires et la société civile dans la mise en œuvre des activités de communication et mobilisation sociale</w:t>
            </w:r>
          </w:p>
        </w:tc>
        <w:tc>
          <w:tcPr>
            <w:tcW w:w="1671" w:type="dxa"/>
            <w:vMerge/>
            <w:shd w:val="clear" w:color="auto" w:fill="FFFFFF" w:themeFill="background1"/>
          </w:tcPr>
          <w:p w:rsidRPr="007E00E7" w:rsidR="008B25D1" w:rsidP="00CA5892" w:rsidRDefault="008B25D1" w14:paraId="363F1E22"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8B25D1" w:rsidP="00CA5892" w:rsidRDefault="008B25D1" w14:paraId="2E73C7A2" w14:textId="77777777">
            <w:pPr>
              <w:spacing w:line="300" w:lineRule="exact"/>
              <w:rPr>
                <w:bCs/>
                <w:sz w:val="20"/>
                <w:szCs w:val="20"/>
              </w:rPr>
            </w:pPr>
          </w:p>
        </w:tc>
      </w:tr>
      <w:tr w:rsidRPr="007E00E7" w:rsidR="008B25D1" w:rsidTr="005219DA" w14:paraId="715612E5" w14:textId="77777777">
        <w:tc>
          <w:tcPr>
            <w:tcW w:w="2233" w:type="dxa"/>
            <w:vMerge/>
            <w:tcBorders>
              <w:left w:val="single" w:color="auto" w:sz="4" w:space="0"/>
              <w:right w:val="single" w:color="auto" w:sz="4" w:space="0"/>
            </w:tcBorders>
            <w:shd w:val="clear" w:color="auto" w:fill="FFFFFF" w:themeFill="background1"/>
          </w:tcPr>
          <w:p w:rsidRPr="007E00E7" w:rsidR="008B25D1" w:rsidP="00CA5892" w:rsidRDefault="008B25D1" w14:paraId="642B0E82" w14:textId="77777777">
            <w:pPr>
              <w:spacing w:line="300" w:lineRule="exact"/>
              <w:rPr>
                <w:bCs/>
                <w:sz w:val="20"/>
                <w:szCs w:val="20"/>
              </w:rPr>
            </w:pPr>
          </w:p>
        </w:tc>
        <w:tc>
          <w:tcPr>
            <w:tcW w:w="4967" w:type="dxa"/>
            <w:tcBorders>
              <w:top w:val="single" w:color="auto" w:sz="4" w:space="0"/>
              <w:left w:val="single" w:color="auto" w:sz="4" w:space="0"/>
            </w:tcBorders>
            <w:shd w:val="clear" w:color="auto" w:fill="FFFFFF" w:themeFill="background1"/>
          </w:tcPr>
          <w:p w:rsidRPr="007E00E7" w:rsidR="008B25D1" w:rsidP="00CA5892" w:rsidRDefault="00246F4B" w14:paraId="62D87FBE" w14:textId="556B4F2F">
            <w:pPr>
              <w:spacing w:line="300" w:lineRule="exact"/>
              <w:rPr>
                <w:sz w:val="20"/>
                <w:szCs w:val="20"/>
              </w:rPr>
            </w:pPr>
            <w:r>
              <w:rPr>
                <w:sz w:val="20"/>
                <w:szCs w:val="20"/>
              </w:rPr>
              <w:t>Appuyer</w:t>
            </w:r>
            <w:r w:rsidRPr="007E00E7" w:rsidR="008B25D1">
              <w:rPr>
                <w:sz w:val="20"/>
                <w:szCs w:val="20"/>
              </w:rPr>
              <w:t xml:space="preserve"> la mise en place d'un mécanisme de suivi et évaluation de la communication pour le PEV de routine et la surveillance à base communautaire (</w:t>
            </w:r>
            <w:r w:rsidRPr="00246F4B" w:rsidR="008B25D1">
              <w:rPr>
                <w:i/>
                <w:sz w:val="20"/>
                <w:szCs w:val="20"/>
              </w:rPr>
              <w:t xml:space="preserve">Développement production et distribution des outils de collectes pour le suivi des activités, </w:t>
            </w:r>
            <w:proofErr w:type="spellStart"/>
            <w:r w:rsidRPr="00246F4B" w:rsidR="008B25D1">
              <w:rPr>
                <w:i/>
                <w:sz w:val="20"/>
                <w:szCs w:val="20"/>
              </w:rPr>
              <w:t>track</w:t>
            </w:r>
            <w:proofErr w:type="spellEnd"/>
            <w:r w:rsidRPr="00246F4B" w:rsidR="008B25D1">
              <w:rPr>
                <w:i/>
                <w:sz w:val="20"/>
                <w:szCs w:val="20"/>
              </w:rPr>
              <w:t xml:space="preserve"> change pour les rumeurs </w:t>
            </w:r>
            <w:r w:rsidRPr="00246F4B" w:rsidR="005219DA">
              <w:rPr>
                <w:i/>
                <w:sz w:val="20"/>
                <w:szCs w:val="20"/>
              </w:rPr>
              <w:t>et feedback</w:t>
            </w:r>
            <w:r w:rsidRPr="00246F4B" w:rsidR="008B25D1">
              <w:rPr>
                <w:i/>
                <w:sz w:val="20"/>
                <w:szCs w:val="20"/>
              </w:rPr>
              <w:t xml:space="preserve"> communautaire</w:t>
            </w:r>
            <w:r w:rsidRPr="007E00E7" w:rsidR="008B25D1">
              <w:rPr>
                <w:sz w:val="20"/>
                <w:szCs w:val="20"/>
              </w:rPr>
              <w:t>)</w:t>
            </w:r>
          </w:p>
        </w:tc>
        <w:tc>
          <w:tcPr>
            <w:tcW w:w="1671" w:type="dxa"/>
            <w:vMerge/>
            <w:shd w:val="clear" w:color="auto" w:fill="FFFFFF" w:themeFill="background1"/>
          </w:tcPr>
          <w:p w:rsidRPr="007E00E7" w:rsidR="008B25D1" w:rsidP="00CA5892" w:rsidRDefault="008B25D1" w14:paraId="26A99928"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8B25D1" w:rsidP="00CA5892" w:rsidRDefault="008B25D1" w14:paraId="5365540B" w14:textId="77777777">
            <w:pPr>
              <w:spacing w:line="300" w:lineRule="exact"/>
              <w:rPr>
                <w:bCs/>
                <w:sz w:val="20"/>
                <w:szCs w:val="20"/>
              </w:rPr>
            </w:pPr>
          </w:p>
        </w:tc>
      </w:tr>
      <w:tr w:rsidRPr="007E00E7" w:rsidR="008B25D1" w:rsidTr="005219DA" w14:paraId="41DF4243" w14:textId="77777777">
        <w:tc>
          <w:tcPr>
            <w:tcW w:w="2233" w:type="dxa"/>
            <w:vMerge/>
            <w:tcBorders>
              <w:left w:val="single" w:color="auto" w:sz="4" w:space="0"/>
              <w:right w:val="single" w:color="auto" w:sz="4" w:space="0"/>
            </w:tcBorders>
            <w:shd w:val="clear" w:color="auto" w:fill="FFFFFF" w:themeFill="background1"/>
          </w:tcPr>
          <w:p w:rsidRPr="007E00E7" w:rsidR="008B25D1" w:rsidP="00CA5892" w:rsidRDefault="008B25D1" w14:paraId="0E1FC06C" w14:textId="77777777">
            <w:pPr>
              <w:spacing w:line="300" w:lineRule="exact"/>
              <w:rPr>
                <w:bCs/>
                <w:sz w:val="20"/>
                <w:szCs w:val="20"/>
              </w:rPr>
            </w:pPr>
          </w:p>
        </w:tc>
        <w:tc>
          <w:tcPr>
            <w:tcW w:w="4967" w:type="dxa"/>
            <w:tcBorders>
              <w:top w:val="single" w:color="auto" w:sz="4" w:space="0"/>
              <w:left w:val="single" w:color="auto" w:sz="4" w:space="0"/>
            </w:tcBorders>
            <w:shd w:val="clear" w:color="auto" w:fill="FFFFFF" w:themeFill="background1"/>
          </w:tcPr>
          <w:p w:rsidRPr="007E00E7" w:rsidR="008B25D1" w:rsidP="00CA5892" w:rsidRDefault="008B25D1" w14:paraId="7325B1FE" w14:textId="77777777">
            <w:pPr>
              <w:spacing w:line="300" w:lineRule="exact"/>
              <w:rPr>
                <w:bCs/>
                <w:sz w:val="20"/>
                <w:szCs w:val="20"/>
                <w:highlight w:val="yellow"/>
              </w:rPr>
            </w:pPr>
            <w:r w:rsidRPr="007E00E7">
              <w:rPr>
                <w:sz w:val="20"/>
                <w:szCs w:val="20"/>
              </w:rPr>
              <w:t xml:space="preserve">Organiser des sondages réguliers </w:t>
            </w:r>
            <w:proofErr w:type="spellStart"/>
            <w:r w:rsidRPr="007E00E7">
              <w:rPr>
                <w:sz w:val="20"/>
                <w:szCs w:val="20"/>
              </w:rPr>
              <w:t>Ureport</w:t>
            </w:r>
            <w:proofErr w:type="spellEnd"/>
            <w:r w:rsidRPr="007E00E7">
              <w:rPr>
                <w:sz w:val="20"/>
                <w:szCs w:val="20"/>
              </w:rPr>
              <w:t xml:space="preserve"> sur la vaccination</w:t>
            </w:r>
          </w:p>
        </w:tc>
        <w:tc>
          <w:tcPr>
            <w:tcW w:w="1671" w:type="dxa"/>
            <w:vMerge/>
            <w:shd w:val="clear" w:color="auto" w:fill="FFFFFF" w:themeFill="background1"/>
          </w:tcPr>
          <w:p w:rsidRPr="007E00E7" w:rsidR="008B25D1" w:rsidP="00CA5892" w:rsidRDefault="008B25D1" w14:paraId="082A5769" w14:textId="77777777">
            <w:pPr>
              <w:spacing w:line="300" w:lineRule="exact"/>
              <w:jc w:val="right"/>
              <w:rPr>
                <w:bCs/>
                <w:sz w:val="20"/>
                <w:szCs w:val="20"/>
              </w:rPr>
            </w:pPr>
          </w:p>
        </w:tc>
        <w:tc>
          <w:tcPr>
            <w:tcW w:w="939" w:type="dxa"/>
            <w:vMerge/>
            <w:tcBorders>
              <w:left w:val="nil"/>
              <w:bottom w:val="single" w:color="auto" w:sz="4" w:space="0"/>
              <w:right w:val="single" w:color="auto" w:sz="4" w:space="0"/>
            </w:tcBorders>
            <w:shd w:val="clear" w:color="auto" w:fill="auto"/>
          </w:tcPr>
          <w:p w:rsidRPr="007E00E7" w:rsidR="008B25D1" w:rsidP="00CA5892" w:rsidRDefault="008B25D1" w14:paraId="5B680D9E" w14:textId="77777777">
            <w:pPr>
              <w:spacing w:line="300" w:lineRule="exact"/>
              <w:rPr>
                <w:bCs/>
                <w:sz w:val="20"/>
                <w:szCs w:val="20"/>
              </w:rPr>
            </w:pPr>
          </w:p>
        </w:tc>
      </w:tr>
      <w:tr w:rsidRPr="007E00E7" w:rsidR="008B25D1" w:rsidTr="005219DA" w14:paraId="57DAE0D3" w14:textId="77777777">
        <w:tc>
          <w:tcPr>
            <w:tcW w:w="2233" w:type="dxa"/>
            <w:vMerge w:val="restart"/>
            <w:tcBorders>
              <w:top w:val="single" w:color="auto" w:sz="4" w:space="0"/>
              <w:left w:val="single" w:color="auto" w:sz="4" w:space="0"/>
              <w:right w:val="single" w:color="auto" w:sz="4" w:space="0"/>
            </w:tcBorders>
            <w:shd w:val="clear" w:color="auto" w:fill="FFFFFF" w:themeFill="background1"/>
          </w:tcPr>
          <w:p w:rsidRPr="007E00E7" w:rsidR="008B25D1" w:rsidP="00CA5892" w:rsidRDefault="008B25D1" w14:paraId="2CFDD257" w14:textId="77777777">
            <w:pPr>
              <w:spacing w:line="300" w:lineRule="exact"/>
              <w:jc w:val="center"/>
              <w:rPr>
                <w:sz w:val="20"/>
                <w:szCs w:val="20"/>
              </w:rPr>
            </w:pPr>
          </w:p>
          <w:p w:rsidRPr="007E00E7" w:rsidR="008B25D1" w:rsidP="00CA5892" w:rsidRDefault="008B25D1" w14:paraId="207B30D2" w14:textId="77777777">
            <w:pPr>
              <w:spacing w:line="300" w:lineRule="exact"/>
              <w:jc w:val="center"/>
              <w:rPr>
                <w:sz w:val="20"/>
                <w:szCs w:val="20"/>
              </w:rPr>
            </w:pPr>
          </w:p>
          <w:p w:rsidRPr="007E00E7" w:rsidR="008B25D1" w:rsidP="00CA5892" w:rsidRDefault="008B25D1" w14:paraId="310C9A44" w14:textId="77777777">
            <w:pPr>
              <w:spacing w:line="300" w:lineRule="exact"/>
              <w:jc w:val="center"/>
              <w:rPr>
                <w:sz w:val="20"/>
                <w:szCs w:val="20"/>
              </w:rPr>
            </w:pPr>
          </w:p>
          <w:p w:rsidRPr="007E00E7" w:rsidR="008B25D1" w:rsidP="00CA5892" w:rsidRDefault="008B25D1" w14:paraId="4B870276" w14:textId="77777777">
            <w:pPr>
              <w:spacing w:line="300" w:lineRule="exact"/>
              <w:jc w:val="center"/>
              <w:rPr>
                <w:sz w:val="20"/>
                <w:szCs w:val="20"/>
              </w:rPr>
            </w:pPr>
          </w:p>
          <w:p w:rsidRPr="007E00E7" w:rsidR="008B25D1" w:rsidP="00CA5892" w:rsidRDefault="008B25D1" w14:paraId="157647F4" w14:textId="77777777">
            <w:pPr>
              <w:spacing w:line="300" w:lineRule="exact"/>
              <w:jc w:val="center"/>
              <w:rPr>
                <w:sz w:val="20"/>
                <w:szCs w:val="20"/>
              </w:rPr>
            </w:pPr>
          </w:p>
          <w:p w:rsidRPr="007E00E7" w:rsidR="008B25D1" w:rsidP="00CA5892" w:rsidRDefault="008B25D1" w14:paraId="75B3225F" w14:textId="77777777">
            <w:pPr>
              <w:spacing w:line="300" w:lineRule="exact"/>
              <w:jc w:val="center"/>
              <w:rPr>
                <w:sz w:val="20"/>
                <w:szCs w:val="20"/>
              </w:rPr>
            </w:pPr>
          </w:p>
          <w:p w:rsidRPr="007E00E7" w:rsidR="008B25D1" w:rsidP="00CA5892" w:rsidRDefault="008B25D1" w14:paraId="743A8255" w14:textId="77777777">
            <w:pPr>
              <w:spacing w:line="300" w:lineRule="exact"/>
              <w:jc w:val="center"/>
              <w:rPr>
                <w:sz w:val="20"/>
                <w:szCs w:val="20"/>
              </w:rPr>
            </w:pPr>
            <w:r w:rsidRPr="007E00E7">
              <w:rPr>
                <w:sz w:val="20"/>
                <w:szCs w:val="20"/>
              </w:rPr>
              <w:t>Prestation de services</w:t>
            </w:r>
          </w:p>
        </w:tc>
        <w:tc>
          <w:tcPr>
            <w:tcW w:w="4967" w:type="dxa"/>
            <w:tcBorders>
              <w:top w:val="single" w:color="auto" w:sz="4" w:space="0"/>
              <w:left w:val="single" w:color="auto" w:sz="4" w:space="0"/>
            </w:tcBorders>
            <w:shd w:val="clear" w:color="auto" w:fill="FFFFFF" w:themeFill="background1"/>
          </w:tcPr>
          <w:p w:rsidRPr="007E00E7" w:rsidR="008B25D1" w:rsidP="00CA5892" w:rsidRDefault="008B25D1" w14:paraId="03A6DF68" w14:textId="77777777">
            <w:pPr>
              <w:spacing w:line="300" w:lineRule="exact"/>
              <w:rPr>
                <w:sz w:val="20"/>
                <w:szCs w:val="20"/>
              </w:rPr>
            </w:pPr>
            <w:r w:rsidRPr="007E00E7">
              <w:rPr>
                <w:sz w:val="20"/>
                <w:szCs w:val="20"/>
              </w:rPr>
              <w:t>Etendre les services de vaccination pour atteindre les enfants zéro dose, sous-vaccinés et les communautés oubliées</w:t>
            </w:r>
          </w:p>
        </w:tc>
        <w:tc>
          <w:tcPr>
            <w:tcW w:w="1671" w:type="dxa"/>
            <w:vMerge w:val="restart"/>
            <w:tcBorders>
              <w:top w:val="single" w:color="auto" w:sz="4" w:space="0"/>
            </w:tcBorders>
            <w:shd w:val="clear" w:color="auto" w:fill="FFFFFF" w:themeFill="background1"/>
            <w:vAlign w:val="center"/>
          </w:tcPr>
          <w:p w:rsidRPr="007E00E7" w:rsidR="008B25D1" w:rsidP="008B25D1" w:rsidRDefault="008B25D1" w14:paraId="33D55B3E" w14:textId="54BA4551">
            <w:pPr>
              <w:spacing w:line="300" w:lineRule="exact"/>
              <w:jc w:val="center"/>
              <w:rPr>
                <w:bCs/>
                <w:sz w:val="20"/>
                <w:szCs w:val="20"/>
              </w:rPr>
            </w:pPr>
            <w:r>
              <w:rPr>
                <w:bCs/>
                <w:sz w:val="20"/>
                <w:szCs w:val="20"/>
              </w:rPr>
              <w:t>830,000</w:t>
            </w:r>
          </w:p>
        </w:tc>
        <w:tc>
          <w:tcPr>
            <w:tcW w:w="939" w:type="dxa"/>
            <w:vMerge w:val="restart"/>
            <w:tcBorders>
              <w:top w:val="single" w:color="auto" w:sz="4" w:space="0"/>
              <w:left w:val="nil"/>
              <w:right w:val="single" w:color="auto" w:sz="4" w:space="0"/>
            </w:tcBorders>
            <w:shd w:val="clear" w:color="auto" w:fill="auto"/>
            <w:vAlign w:val="center"/>
          </w:tcPr>
          <w:p w:rsidRPr="007E00E7" w:rsidR="008B25D1" w:rsidP="008B25D1" w:rsidRDefault="008B25D1" w14:paraId="1B1A37C9" w14:textId="1E532767">
            <w:pPr>
              <w:spacing w:line="300" w:lineRule="exact"/>
              <w:jc w:val="center"/>
              <w:rPr>
                <w:sz w:val="20"/>
                <w:szCs w:val="20"/>
              </w:rPr>
            </w:pPr>
            <w:r>
              <w:rPr>
                <w:sz w:val="20"/>
                <w:szCs w:val="20"/>
              </w:rPr>
              <w:t>28%</w:t>
            </w:r>
          </w:p>
        </w:tc>
      </w:tr>
      <w:tr w:rsidRPr="007E00E7" w:rsidR="008B25D1" w:rsidTr="005219DA" w14:paraId="47A95DBD" w14:textId="77777777">
        <w:tc>
          <w:tcPr>
            <w:tcW w:w="2233" w:type="dxa"/>
            <w:vMerge/>
            <w:tcBorders>
              <w:left w:val="single" w:color="auto" w:sz="4" w:space="0"/>
              <w:right w:val="single" w:color="auto" w:sz="4" w:space="0"/>
            </w:tcBorders>
            <w:shd w:val="clear" w:color="auto" w:fill="FFFFFF" w:themeFill="background1"/>
          </w:tcPr>
          <w:p w:rsidRPr="007E00E7" w:rsidR="008B25D1" w:rsidP="00CA5892" w:rsidRDefault="008B25D1" w14:paraId="02EFF172" w14:textId="77777777">
            <w:pPr>
              <w:spacing w:line="300" w:lineRule="exact"/>
              <w:rPr>
                <w:sz w:val="20"/>
                <w:szCs w:val="20"/>
              </w:rPr>
            </w:pPr>
          </w:p>
        </w:tc>
        <w:tc>
          <w:tcPr>
            <w:tcW w:w="4967" w:type="dxa"/>
            <w:tcBorders>
              <w:left w:val="single" w:color="auto" w:sz="4" w:space="0"/>
            </w:tcBorders>
            <w:shd w:val="clear" w:color="auto" w:fill="auto"/>
          </w:tcPr>
          <w:p w:rsidRPr="007E00E7" w:rsidR="008B25D1" w:rsidP="00CA5892" w:rsidRDefault="008B25D1" w14:paraId="4A0E6061" w14:textId="76943CB8">
            <w:pPr>
              <w:spacing w:line="300" w:lineRule="exact"/>
              <w:rPr>
                <w:sz w:val="20"/>
                <w:szCs w:val="20"/>
              </w:rPr>
            </w:pPr>
            <w:r w:rsidRPr="007E00E7">
              <w:rPr>
                <w:sz w:val="20"/>
                <w:szCs w:val="20"/>
                <w:lang w:val="fr"/>
              </w:rPr>
              <w:t xml:space="preserve">Renforcer les </w:t>
            </w:r>
            <w:r w:rsidR="00246F4B">
              <w:rPr>
                <w:sz w:val="20"/>
                <w:szCs w:val="20"/>
                <w:lang w:val="fr"/>
              </w:rPr>
              <w:t>capacités des prestataires PEV à</w:t>
            </w:r>
            <w:r w:rsidRPr="007E00E7">
              <w:rPr>
                <w:sz w:val="20"/>
                <w:szCs w:val="20"/>
                <w:lang w:val="fr"/>
              </w:rPr>
              <w:t xml:space="preserve"> tous les niveaux du système de santé.</w:t>
            </w:r>
          </w:p>
        </w:tc>
        <w:tc>
          <w:tcPr>
            <w:tcW w:w="1671" w:type="dxa"/>
            <w:vMerge/>
            <w:shd w:val="clear" w:color="auto" w:fill="FFFFFF" w:themeFill="background1"/>
          </w:tcPr>
          <w:p w:rsidRPr="007E00E7" w:rsidR="008B25D1" w:rsidP="00CA5892" w:rsidRDefault="008B25D1" w14:paraId="24944B66"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8B25D1" w:rsidP="00CA5892" w:rsidRDefault="008B25D1" w14:paraId="681D5095" w14:textId="77777777">
            <w:pPr>
              <w:spacing w:line="300" w:lineRule="exact"/>
              <w:rPr>
                <w:sz w:val="20"/>
                <w:szCs w:val="20"/>
              </w:rPr>
            </w:pPr>
          </w:p>
        </w:tc>
      </w:tr>
      <w:tr w:rsidRPr="007E00E7" w:rsidR="008B25D1" w:rsidTr="005219DA" w14:paraId="7E7B43ED" w14:textId="77777777">
        <w:tc>
          <w:tcPr>
            <w:tcW w:w="2233" w:type="dxa"/>
            <w:vMerge/>
            <w:tcBorders>
              <w:left w:val="single" w:color="auto" w:sz="4" w:space="0"/>
              <w:right w:val="single" w:color="auto" w:sz="4" w:space="0"/>
            </w:tcBorders>
            <w:shd w:val="clear" w:color="auto" w:fill="FFFFFF" w:themeFill="background1"/>
          </w:tcPr>
          <w:p w:rsidRPr="007E00E7" w:rsidR="008B25D1" w:rsidP="00CA5892" w:rsidRDefault="008B25D1" w14:paraId="477DEDEE" w14:textId="77777777">
            <w:pPr>
              <w:spacing w:line="300" w:lineRule="exact"/>
              <w:rPr>
                <w:sz w:val="20"/>
                <w:szCs w:val="20"/>
              </w:rPr>
            </w:pPr>
          </w:p>
        </w:tc>
        <w:tc>
          <w:tcPr>
            <w:tcW w:w="4967" w:type="dxa"/>
            <w:tcBorders>
              <w:left w:val="single" w:color="auto" w:sz="4" w:space="0"/>
            </w:tcBorders>
            <w:shd w:val="clear" w:color="auto" w:fill="FFFFFF" w:themeFill="background1"/>
          </w:tcPr>
          <w:p w:rsidRPr="007E00E7" w:rsidR="008B25D1" w:rsidP="00CA5892" w:rsidRDefault="008B25D1" w14:paraId="451DAE3C" w14:textId="77777777">
            <w:pPr>
              <w:spacing w:line="300" w:lineRule="exact"/>
              <w:rPr>
                <w:sz w:val="20"/>
                <w:szCs w:val="20"/>
                <w:highlight w:val="yellow"/>
                <w:lang w:val="fr"/>
              </w:rPr>
            </w:pPr>
            <w:r w:rsidRPr="007E00E7">
              <w:rPr>
                <w:sz w:val="20"/>
                <w:szCs w:val="20"/>
                <w:lang w:val="fr"/>
              </w:rPr>
              <w:t xml:space="preserve">Renforcer la supervision des activités de vaccination de routine </w:t>
            </w:r>
          </w:p>
        </w:tc>
        <w:tc>
          <w:tcPr>
            <w:tcW w:w="1671" w:type="dxa"/>
            <w:vMerge/>
            <w:shd w:val="clear" w:color="auto" w:fill="FFFFFF" w:themeFill="background1"/>
          </w:tcPr>
          <w:p w:rsidRPr="007E00E7" w:rsidR="008B25D1" w:rsidP="00CA5892" w:rsidRDefault="008B25D1" w14:paraId="1EB2076B"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8B25D1" w:rsidP="00CA5892" w:rsidRDefault="008B25D1" w14:paraId="2ED3629F" w14:textId="77777777">
            <w:pPr>
              <w:spacing w:line="300" w:lineRule="exact"/>
              <w:rPr>
                <w:sz w:val="20"/>
                <w:szCs w:val="20"/>
              </w:rPr>
            </w:pPr>
          </w:p>
        </w:tc>
      </w:tr>
      <w:tr w:rsidRPr="007E00E7" w:rsidR="008B25D1" w:rsidTr="005219DA" w14:paraId="6A77D85C" w14:textId="77777777">
        <w:tc>
          <w:tcPr>
            <w:tcW w:w="2233" w:type="dxa"/>
            <w:vMerge/>
            <w:tcBorders>
              <w:left w:val="single" w:color="auto" w:sz="4" w:space="0"/>
              <w:right w:val="single" w:color="auto" w:sz="4" w:space="0"/>
            </w:tcBorders>
            <w:shd w:val="clear" w:color="auto" w:fill="FFFFFF" w:themeFill="background1"/>
          </w:tcPr>
          <w:p w:rsidRPr="007E00E7" w:rsidR="008B25D1" w:rsidP="00CA5892" w:rsidRDefault="008B25D1" w14:paraId="59E9D6F4" w14:textId="77777777">
            <w:pPr>
              <w:spacing w:line="300" w:lineRule="exact"/>
              <w:rPr>
                <w:sz w:val="20"/>
                <w:szCs w:val="20"/>
              </w:rPr>
            </w:pPr>
          </w:p>
        </w:tc>
        <w:tc>
          <w:tcPr>
            <w:tcW w:w="4967" w:type="dxa"/>
            <w:tcBorders>
              <w:left w:val="single" w:color="auto" w:sz="4" w:space="0"/>
            </w:tcBorders>
            <w:shd w:val="clear" w:color="auto" w:fill="FFFFFF" w:themeFill="background1"/>
          </w:tcPr>
          <w:p w:rsidRPr="007E00E7" w:rsidR="008B25D1" w:rsidP="00CA5892" w:rsidRDefault="008B25D1" w14:paraId="7AE83238" w14:textId="77777777">
            <w:pPr>
              <w:spacing w:line="300" w:lineRule="exact"/>
              <w:rPr>
                <w:sz w:val="20"/>
                <w:szCs w:val="20"/>
              </w:rPr>
            </w:pPr>
            <w:r w:rsidRPr="007E00E7">
              <w:rPr>
                <w:sz w:val="20"/>
                <w:szCs w:val="20"/>
              </w:rPr>
              <w:t>Etablir et/ou poursuivre des partenariats avec les acteurs du secteur privé (à but lucratif), y compris les associations professionnelles, pour atteindre les enfants zéro dose et sous vaccines</w:t>
            </w:r>
          </w:p>
        </w:tc>
        <w:tc>
          <w:tcPr>
            <w:tcW w:w="1671" w:type="dxa"/>
            <w:vMerge/>
            <w:shd w:val="clear" w:color="auto" w:fill="FFFFFF" w:themeFill="background1"/>
          </w:tcPr>
          <w:p w:rsidRPr="007E00E7" w:rsidR="008B25D1" w:rsidP="00CA5892" w:rsidRDefault="008B25D1" w14:paraId="38DB778B" w14:textId="76DE3C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8B25D1" w:rsidP="00CA5892" w:rsidRDefault="008B25D1" w14:paraId="5685EA3C" w14:textId="47613294">
            <w:pPr>
              <w:spacing w:line="300" w:lineRule="exact"/>
              <w:rPr>
                <w:bCs/>
                <w:sz w:val="20"/>
                <w:szCs w:val="20"/>
              </w:rPr>
            </w:pPr>
          </w:p>
        </w:tc>
      </w:tr>
      <w:tr w:rsidRPr="007E00E7" w:rsidR="008B25D1" w:rsidTr="005219DA" w14:paraId="7323B37F" w14:textId="77777777">
        <w:tc>
          <w:tcPr>
            <w:tcW w:w="2233" w:type="dxa"/>
            <w:vMerge/>
            <w:tcBorders>
              <w:left w:val="single" w:color="auto" w:sz="4" w:space="0"/>
              <w:right w:val="single" w:color="auto" w:sz="4" w:space="0"/>
            </w:tcBorders>
            <w:shd w:val="clear" w:color="auto" w:fill="FFFFFF" w:themeFill="background1"/>
          </w:tcPr>
          <w:p w:rsidRPr="007E00E7" w:rsidR="008B25D1" w:rsidP="00CA5892" w:rsidRDefault="008B25D1" w14:paraId="12B43617" w14:textId="77777777">
            <w:pPr>
              <w:spacing w:line="300" w:lineRule="exact"/>
              <w:rPr>
                <w:sz w:val="20"/>
                <w:szCs w:val="20"/>
              </w:rPr>
            </w:pPr>
          </w:p>
        </w:tc>
        <w:tc>
          <w:tcPr>
            <w:tcW w:w="4967" w:type="dxa"/>
            <w:tcBorders>
              <w:left w:val="single" w:color="auto" w:sz="4" w:space="0"/>
            </w:tcBorders>
            <w:shd w:val="clear" w:color="auto" w:fill="FFFFFF" w:themeFill="background1"/>
          </w:tcPr>
          <w:p w:rsidRPr="007E00E7" w:rsidR="008B25D1" w:rsidP="00CA5892" w:rsidRDefault="008B25D1" w14:paraId="268BBCB7" w14:textId="77777777">
            <w:pPr>
              <w:spacing w:line="300" w:lineRule="exact"/>
              <w:rPr>
                <w:sz w:val="20"/>
                <w:szCs w:val="20"/>
              </w:rPr>
            </w:pPr>
            <w:r w:rsidRPr="007E00E7">
              <w:rPr>
                <w:sz w:val="20"/>
                <w:szCs w:val="20"/>
              </w:rPr>
              <w:t>Promouvoir l’intégration de services pour améliorer l’efficience et diminuer les opportunités manquées de vaccination tout en mettant l’accent sur les enfants zéro dose et sous-vaccinés et les communautés oubliées</w:t>
            </w:r>
          </w:p>
        </w:tc>
        <w:tc>
          <w:tcPr>
            <w:tcW w:w="1671" w:type="dxa"/>
            <w:vMerge/>
            <w:shd w:val="clear" w:color="auto" w:fill="FFFFFF" w:themeFill="background1"/>
          </w:tcPr>
          <w:p w:rsidRPr="007E00E7" w:rsidR="008B25D1" w:rsidP="00CA5892" w:rsidRDefault="008B25D1" w14:paraId="59D38056" w14:textId="346FE8CC">
            <w:pPr>
              <w:spacing w:line="300" w:lineRule="exact"/>
              <w:jc w:val="right"/>
              <w:rPr>
                <w:bCs/>
                <w:sz w:val="20"/>
                <w:szCs w:val="20"/>
              </w:rPr>
            </w:pPr>
          </w:p>
        </w:tc>
        <w:tc>
          <w:tcPr>
            <w:tcW w:w="939" w:type="dxa"/>
            <w:vMerge/>
            <w:tcBorders>
              <w:left w:val="nil"/>
              <w:bottom w:val="single" w:color="auto" w:sz="4" w:space="0"/>
              <w:right w:val="single" w:color="auto" w:sz="4" w:space="0"/>
            </w:tcBorders>
            <w:shd w:val="clear" w:color="auto" w:fill="auto"/>
          </w:tcPr>
          <w:p w:rsidRPr="007E00E7" w:rsidR="008B25D1" w:rsidP="00CA5892" w:rsidRDefault="008B25D1" w14:paraId="21EF4480" w14:textId="46C2A63A">
            <w:pPr>
              <w:spacing w:line="300" w:lineRule="exact"/>
              <w:rPr>
                <w:bCs/>
                <w:sz w:val="20"/>
                <w:szCs w:val="20"/>
              </w:rPr>
            </w:pPr>
          </w:p>
        </w:tc>
      </w:tr>
      <w:tr w:rsidRPr="007E00E7" w:rsidR="00C73C56" w:rsidTr="005219DA" w14:paraId="4E49F57A" w14:textId="77777777">
        <w:tc>
          <w:tcPr>
            <w:tcW w:w="2233" w:type="dxa"/>
            <w:vMerge w:val="restart"/>
            <w:shd w:val="clear" w:color="auto" w:fill="FFFFFF" w:themeFill="background1"/>
          </w:tcPr>
          <w:p w:rsidRPr="007E00E7" w:rsidR="00C73C56" w:rsidP="00CA5892" w:rsidRDefault="00C73C56" w14:paraId="3BA9F68A" w14:textId="77777777">
            <w:pPr>
              <w:spacing w:line="300" w:lineRule="exact"/>
              <w:rPr>
                <w:sz w:val="20"/>
                <w:szCs w:val="20"/>
              </w:rPr>
            </w:pPr>
          </w:p>
          <w:p w:rsidRPr="007E00E7" w:rsidR="00C73C56" w:rsidP="00CA5892" w:rsidRDefault="00C73C56" w14:paraId="0263D917" w14:textId="77777777">
            <w:pPr>
              <w:spacing w:line="300" w:lineRule="exact"/>
              <w:rPr>
                <w:sz w:val="20"/>
                <w:szCs w:val="20"/>
              </w:rPr>
            </w:pPr>
          </w:p>
          <w:p w:rsidRPr="007E00E7" w:rsidR="00C73C56" w:rsidP="00CA5892" w:rsidRDefault="00C73C56" w14:paraId="4B8BE95F" w14:textId="77777777">
            <w:pPr>
              <w:spacing w:line="300" w:lineRule="exact"/>
              <w:rPr>
                <w:sz w:val="20"/>
                <w:szCs w:val="20"/>
              </w:rPr>
            </w:pPr>
          </w:p>
          <w:p w:rsidRPr="007E00E7" w:rsidR="00C73C56" w:rsidP="00CA5892" w:rsidRDefault="00C73C56" w14:paraId="5184CD2F" w14:textId="77777777">
            <w:pPr>
              <w:spacing w:line="300" w:lineRule="exact"/>
              <w:rPr>
                <w:sz w:val="20"/>
                <w:szCs w:val="20"/>
              </w:rPr>
            </w:pPr>
          </w:p>
          <w:p w:rsidRPr="007E00E7" w:rsidR="00C73C56" w:rsidP="00CA5892" w:rsidRDefault="00C73C56" w14:paraId="6EC07597" w14:textId="77777777">
            <w:pPr>
              <w:spacing w:line="300" w:lineRule="exact"/>
              <w:rPr>
                <w:sz w:val="20"/>
                <w:szCs w:val="20"/>
              </w:rPr>
            </w:pPr>
          </w:p>
          <w:p w:rsidRPr="007E00E7" w:rsidR="00C73C56" w:rsidP="00CA5892" w:rsidRDefault="00C73C56" w14:paraId="686C02D0" w14:textId="77777777">
            <w:pPr>
              <w:spacing w:line="300" w:lineRule="exact"/>
              <w:rPr>
                <w:sz w:val="20"/>
                <w:szCs w:val="20"/>
              </w:rPr>
            </w:pPr>
            <w:r w:rsidRPr="007E00E7">
              <w:rPr>
                <w:sz w:val="20"/>
                <w:szCs w:val="20"/>
              </w:rPr>
              <w:t>Chaîne d’approvisionnement</w:t>
            </w:r>
          </w:p>
        </w:tc>
        <w:tc>
          <w:tcPr>
            <w:tcW w:w="4967" w:type="dxa"/>
            <w:shd w:val="clear" w:color="auto" w:fill="FFFFFF" w:themeFill="background1"/>
          </w:tcPr>
          <w:p w:rsidRPr="007E00E7" w:rsidR="00C73C56" w:rsidP="00CA5892" w:rsidRDefault="00C73C56" w14:paraId="12B4C134" w14:textId="77777777">
            <w:pPr>
              <w:spacing w:line="300" w:lineRule="exact"/>
              <w:rPr>
                <w:sz w:val="20"/>
                <w:szCs w:val="20"/>
              </w:rPr>
            </w:pPr>
            <w:r w:rsidRPr="007E00E7">
              <w:rPr>
                <w:sz w:val="20"/>
                <w:szCs w:val="20"/>
              </w:rPr>
              <w:t>Améliorer la planification, la coordination et le suivi de la gestion de la chaîne d’approvisionnement à tous les niveaux</w:t>
            </w:r>
          </w:p>
        </w:tc>
        <w:tc>
          <w:tcPr>
            <w:tcW w:w="1671" w:type="dxa"/>
            <w:vMerge w:val="restart"/>
            <w:shd w:val="clear" w:color="auto" w:fill="FFFFFF" w:themeFill="background1"/>
            <w:vAlign w:val="center"/>
          </w:tcPr>
          <w:p w:rsidRPr="007E00E7" w:rsidR="00C73C56" w:rsidP="00C73C56" w:rsidRDefault="00C73C56" w14:paraId="3B64A0FD" w14:textId="0FCF9F1D">
            <w:pPr>
              <w:spacing w:line="300" w:lineRule="exact"/>
              <w:jc w:val="center"/>
              <w:rPr>
                <w:bCs/>
                <w:sz w:val="20"/>
                <w:szCs w:val="20"/>
              </w:rPr>
            </w:pPr>
            <w:r>
              <w:rPr>
                <w:bCs/>
                <w:sz w:val="20"/>
                <w:szCs w:val="20"/>
              </w:rPr>
              <w:t>500,000</w:t>
            </w:r>
          </w:p>
        </w:tc>
        <w:tc>
          <w:tcPr>
            <w:tcW w:w="939" w:type="dxa"/>
            <w:vMerge w:val="restart"/>
            <w:tcBorders>
              <w:top w:val="single" w:color="auto" w:sz="4" w:space="0"/>
              <w:left w:val="nil"/>
              <w:right w:val="single" w:color="auto" w:sz="4" w:space="0"/>
            </w:tcBorders>
            <w:shd w:val="clear" w:color="auto" w:fill="auto"/>
            <w:vAlign w:val="center"/>
          </w:tcPr>
          <w:p w:rsidRPr="007E00E7" w:rsidR="00C73C56" w:rsidP="00C73C56" w:rsidRDefault="00C73C56" w14:paraId="1E80CD20" w14:textId="33AC7F40">
            <w:pPr>
              <w:spacing w:line="300" w:lineRule="exact"/>
              <w:jc w:val="center"/>
              <w:rPr>
                <w:bCs/>
                <w:sz w:val="20"/>
                <w:szCs w:val="20"/>
              </w:rPr>
            </w:pPr>
            <w:r>
              <w:rPr>
                <w:bCs/>
                <w:sz w:val="20"/>
                <w:szCs w:val="20"/>
              </w:rPr>
              <w:t>17%</w:t>
            </w:r>
          </w:p>
        </w:tc>
      </w:tr>
      <w:tr w:rsidRPr="007E00E7" w:rsidR="00C73C56" w:rsidTr="005219DA" w14:paraId="7FBD7737" w14:textId="77777777">
        <w:tc>
          <w:tcPr>
            <w:tcW w:w="2233" w:type="dxa"/>
            <w:vMerge/>
            <w:shd w:val="clear" w:color="auto" w:fill="FFFFFF" w:themeFill="background1"/>
          </w:tcPr>
          <w:p w:rsidRPr="007E00E7" w:rsidR="00C73C56" w:rsidP="00CA5892" w:rsidRDefault="00C73C56" w14:paraId="065B33A6" w14:textId="77777777">
            <w:pPr>
              <w:spacing w:line="300" w:lineRule="exact"/>
              <w:rPr>
                <w:sz w:val="20"/>
                <w:szCs w:val="20"/>
              </w:rPr>
            </w:pPr>
          </w:p>
        </w:tc>
        <w:tc>
          <w:tcPr>
            <w:tcW w:w="4967" w:type="dxa"/>
            <w:shd w:val="clear" w:color="auto" w:fill="FFFFFF" w:themeFill="background1"/>
          </w:tcPr>
          <w:p w:rsidRPr="007E00E7" w:rsidR="00C73C56" w:rsidP="00CA5892" w:rsidRDefault="00C73C56" w14:paraId="73D9111D" w14:textId="77777777">
            <w:pPr>
              <w:spacing w:line="300" w:lineRule="exact"/>
              <w:rPr>
                <w:sz w:val="20"/>
                <w:szCs w:val="20"/>
              </w:rPr>
            </w:pPr>
            <w:r w:rsidRPr="007E00E7">
              <w:rPr>
                <w:sz w:val="20"/>
                <w:szCs w:val="20"/>
              </w:rPr>
              <w:t>Renforcer la gestion des déchets issus de la vaccination pour réduire le risque d’infection et/ou l’impact environnemental</w:t>
            </w:r>
          </w:p>
        </w:tc>
        <w:tc>
          <w:tcPr>
            <w:tcW w:w="1671" w:type="dxa"/>
            <w:vMerge/>
            <w:shd w:val="clear" w:color="auto" w:fill="FFFFFF" w:themeFill="background1"/>
          </w:tcPr>
          <w:p w:rsidRPr="007E00E7" w:rsidR="00C73C56" w:rsidP="00CA5892" w:rsidRDefault="00C73C56" w14:paraId="69726D02" w14:textId="56BC7E26">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C73C56" w:rsidP="00CA5892" w:rsidRDefault="00C73C56" w14:paraId="65CCE015" w14:textId="2D0FEB24">
            <w:pPr>
              <w:spacing w:line="300" w:lineRule="exact"/>
              <w:rPr>
                <w:bCs/>
                <w:sz w:val="20"/>
                <w:szCs w:val="20"/>
              </w:rPr>
            </w:pPr>
          </w:p>
        </w:tc>
      </w:tr>
      <w:tr w:rsidRPr="007E00E7" w:rsidR="00C73C56" w:rsidTr="005219DA" w14:paraId="3746A0A5" w14:textId="77777777">
        <w:tc>
          <w:tcPr>
            <w:tcW w:w="2233" w:type="dxa"/>
            <w:vMerge/>
            <w:shd w:val="clear" w:color="auto" w:fill="FFFFFF" w:themeFill="background1"/>
          </w:tcPr>
          <w:p w:rsidRPr="007E00E7" w:rsidR="00C73C56" w:rsidP="00CA5892" w:rsidRDefault="00C73C56" w14:paraId="22938745" w14:textId="77777777">
            <w:pPr>
              <w:spacing w:line="300" w:lineRule="exact"/>
              <w:rPr>
                <w:sz w:val="20"/>
                <w:szCs w:val="20"/>
              </w:rPr>
            </w:pPr>
          </w:p>
        </w:tc>
        <w:tc>
          <w:tcPr>
            <w:tcW w:w="4967" w:type="dxa"/>
            <w:shd w:val="clear" w:color="auto" w:fill="FFFFFF" w:themeFill="background1"/>
          </w:tcPr>
          <w:p w:rsidRPr="007E00E7" w:rsidR="00C73C56" w:rsidP="00CA5892" w:rsidRDefault="00C73C56" w14:paraId="10B93983" w14:textId="77777777">
            <w:pPr>
              <w:spacing w:line="300" w:lineRule="exact"/>
              <w:rPr>
                <w:sz w:val="20"/>
                <w:szCs w:val="20"/>
              </w:rPr>
            </w:pPr>
            <w:r w:rsidRPr="007E00E7">
              <w:rPr>
                <w:sz w:val="20"/>
                <w:szCs w:val="20"/>
              </w:rPr>
              <w:t>Améliorer la gestion des stocks de vaccins et de dispositifs pour éviter les ruptures de stock au niveau des centres de santé</w:t>
            </w:r>
          </w:p>
        </w:tc>
        <w:tc>
          <w:tcPr>
            <w:tcW w:w="1671" w:type="dxa"/>
            <w:vMerge/>
            <w:shd w:val="clear" w:color="auto" w:fill="FFFFFF" w:themeFill="background1"/>
          </w:tcPr>
          <w:p w:rsidRPr="007E00E7" w:rsidR="00C73C56" w:rsidP="00CA5892" w:rsidRDefault="00C73C56" w14:paraId="2CE00918" w14:textId="7538A7BE">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C73C56" w:rsidP="00CA5892" w:rsidRDefault="00C73C56" w14:paraId="29C9A188" w14:textId="184048E1">
            <w:pPr>
              <w:spacing w:line="300" w:lineRule="exact"/>
              <w:rPr>
                <w:bCs/>
                <w:sz w:val="20"/>
                <w:szCs w:val="20"/>
              </w:rPr>
            </w:pPr>
          </w:p>
        </w:tc>
      </w:tr>
      <w:tr w:rsidRPr="007E00E7" w:rsidR="00C73C56" w:rsidTr="005219DA" w14:paraId="1D2357C0" w14:textId="77777777">
        <w:tc>
          <w:tcPr>
            <w:tcW w:w="2233" w:type="dxa"/>
            <w:vMerge/>
            <w:shd w:val="clear" w:color="auto" w:fill="FFFFFF" w:themeFill="background1"/>
          </w:tcPr>
          <w:p w:rsidRPr="007E00E7" w:rsidR="00C73C56" w:rsidP="00CA5892" w:rsidRDefault="00C73C56" w14:paraId="2B8DA34C" w14:textId="77777777">
            <w:pPr>
              <w:spacing w:line="300" w:lineRule="exact"/>
              <w:rPr>
                <w:sz w:val="20"/>
                <w:szCs w:val="20"/>
              </w:rPr>
            </w:pPr>
          </w:p>
        </w:tc>
        <w:tc>
          <w:tcPr>
            <w:tcW w:w="4967" w:type="dxa"/>
            <w:shd w:val="clear" w:color="auto" w:fill="FFFFFF" w:themeFill="background1"/>
          </w:tcPr>
          <w:p w:rsidRPr="007E00E7" w:rsidR="00C73C56" w:rsidP="00CA5892" w:rsidRDefault="00C73C56" w14:paraId="73BE6DC7" w14:textId="77777777">
            <w:pPr>
              <w:spacing w:line="300" w:lineRule="exact"/>
              <w:rPr>
                <w:sz w:val="20"/>
                <w:szCs w:val="20"/>
              </w:rPr>
            </w:pPr>
            <w:r w:rsidRPr="008608B4">
              <w:rPr>
                <w:sz w:val="20"/>
                <w:szCs w:val="20"/>
              </w:rPr>
              <w:t>Appuyer la coordination de la Gestion CDF et Logistique de l'UCNPV</w:t>
            </w:r>
          </w:p>
        </w:tc>
        <w:tc>
          <w:tcPr>
            <w:tcW w:w="1671" w:type="dxa"/>
            <w:vMerge/>
            <w:shd w:val="clear" w:color="auto" w:fill="FFFFFF" w:themeFill="background1"/>
          </w:tcPr>
          <w:p w:rsidRPr="007E00E7" w:rsidR="00C73C56" w:rsidP="00CA5892" w:rsidRDefault="00C73C56" w14:paraId="6B865CF5" w14:textId="77777777">
            <w:pPr>
              <w:spacing w:line="300" w:lineRule="exact"/>
              <w:jc w:val="right"/>
              <w:rPr>
                <w:bCs/>
                <w:sz w:val="20"/>
                <w:szCs w:val="20"/>
              </w:rPr>
            </w:pPr>
          </w:p>
        </w:tc>
        <w:tc>
          <w:tcPr>
            <w:tcW w:w="939" w:type="dxa"/>
            <w:vMerge/>
            <w:tcBorders>
              <w:left w:val="nil"/>
              <w:bottom w:val="single" w:color="auto" w:sz="4" w:space="0"/>
              <w:right w:val="single" w:color="auto" w:sz="4" w:space="0"/>
            </w:tcBorders>
            <w:shd w:val="clear" w:color="auto" w:fill="auto"/>
          </w:tcPr>
          <w:p w:rsidRPr="007E00E7" w:rsidR="00C73C56" w:rsidP="00CA5892" w:rsidRDefault="00C73C56" w14:paraId="1CA911FA" w14:textId="77777777">
            <w:pPr>
              <w:spacing w:line="300" w:lineRule="exact"/>
              <w:rPr>
                <w:sz w:val="20"/>
                <w:szCs w:val="20"/>
              </w:rPr>
            </w:pPr>
          </w:p>
        </w:tc>
      </w:tr>
      <w:tr w:rsidRPr="007E00E7" w:rsidR="00C73C56" w:rsidTr="005219DA" w14:paraId="0D839D33" w14:textId="77777777">
        <w:tc>
          <w:tcPr>
            <w:tcW w:w="2233" w:type="dxa"/>
            <w:vMerge w:val="restart"/>
            <w:shd w:val="clear" w:color="auto" w:fill="FFFFFF" w:themeFill="background1"/>
          </w:tcPr>
          <w:p w:rsidRPr="007E00E7" w:rsidR="00C73C56" w:rsidP="00CA5892" w:rsidRDefault="00C73C56" w14:paraId="6FEA0F81" w14:textId="77777777">
            <w:pPr>
              <w:spacing w:line="300" w:lineRule="exact"/>
              <w:rPr>
                <w:sz w:val="20"/>
                <w:szCs w:val="20"/>
              </w:rPr>
            </w:pPr>
            <w:r w:rsidRPr="007E00E7">
              <w:rPr>
                <w:sz w:val="20"/>
                <w:szCs w:val="20"/>
              </w:rPr>
              <w:t xml:space="preserve">Surveillance des maladies évitables par la vaccination </w:t>
            </w:r>
            <w:r w:rsidRPr="007E00E7">
              <w:rPr>
                <w:bCs/>
                <w:sz w:val="20"/>
                <w:szCs w:val="20"/>
              </w:rPr>
              <w:t>(MEV) et des Evènements Supposés Attribuables à la Vaccination et à l’Immunisation (ESAVI)</w:t>
            </w:r>
          </w:p>
        </w:tc>
        <w:tc>
          <w:tcPr>
            <w:tcW w:w="4967" w:type="dxa"/>
            <w:shd w:val="clear" w:color="auto" w:fill="FFFFFF" w:themeFill="background1"/>
          </w:tcPr>
          <w:p w:rsidRPr="007E00E7" w:rsidR="00C73C56" w:rsidP="00CA5892" w:rsidRDefault="00C73C56" w14:paraId="0161AEE5" w14:textId="77777777">
            <w:pPr>
              <w:spacing w:line="240" w:lineRule="auto"/>
              <w:jc w:val="both"/>
              <w:rPr>
                <w:sz w:val="20"/>
                <w:szCs w:val="20"/>
              </w:rPr>
            </w:pPr>
            <w:r w:rsidRPr="007E00E7">
              <w:rPr>
                <w:sz w:val="20"/>
                <w:szCs w:val="20"/>
              </w:rPr>
              <w:t>Renforcer les capacités de surveillance permettant de détecter à temps toute flambée de MEV pour y répondre efficacement.</w:t>
            </w:r>
          </w:p>
        </w:tc>
        <w:tc>
          <w:tcPr>
            <w:tcW w:w="1671" w:type="dxa"/>
            <w:vMerge w:val="restart"/>
            <w:shd w:val="clear" w:color="auto" w:fill="FFFFFF" w:themeFill="background1"/>
            <w:vAlign w:val="center"/>
          </w:tcPr>
          <w:p w:rsidRPr="007E00E7" w:rsidR="00C73C56" w:rsidP="00C73C56" w:rsidRDefault="00C73C56" w14:paraId="1B7F3161" w14:textId="11467FCD">
            <w:pPr>
              <w:spacing w:line="300" w:lineRule="exact"/>
              <w:jc w:val="center"/>
              <w:rPr>
                <w:bCs/>
                <w:sz w:val="20"/>
                <w:szCs w:val="20"/>
              </w:rPr>
            </w:pPr>
            <w:r>
              <w:rPr>
                <w:bCs/>
                <w:sz w:val="20"/>
                <w:szCs w:val="20"/>
              </w:rPr>
              <w:t>500,0000</w:t>
            </w:r>
          </w:p>
        </w:tc>
        <w:tc>
          <w:tcPr>
            <w:tcW w:w="939" w:type="dxa"/>
            <w:vMerge w:val="restart"/>
            <w:tcBorders>
              <w:top w:val="single" w:color="auto" w:sz="4" w:space="0"/>
              <w:left w:val="nil"/>
              <w:right w:val="single" w:color="auto" w:sz="4" w:space="0"/>
            </w:tcBorders>
            <w:shd w:val="clear" w:color="auto" w:fill="auto"/>
            <w:vAlign w:val="center"/>
          </w:tcPr>
          <w:p w:rsidRPr="007E00E7" w:rsidR="00C73C56" w:rsidP="00C73C56" w:rsidRDefault="00C73C56" w14:paraId="799613D4" w14:textId="5AB5DCE9">
            <w:pPr>
              <w:spacing w:line="300" w:lineRule="exact"/>
              <w:jc w:val="center"/>
              <w:rPr>
                <w:bCs/>
                <w:sz w:val="20"/>
                <w:szCs w:val="20"/>
              </w:rPr>
            </w:pPr>
            <w:r>
              <w:rPr>
                <w:bCs/>
                <w:sz w:val="20"/>
                <w:szCs w:val="20"/>
              </w:rPr>
              <w:t>17%</w:t>
            </w:r>
          </w:p>
        </w:tc>
      </w:tr>
      <w:tr w:rsidRPr="007E00E7" w:rsidR="00C73C56" w:rsidTr="005219DA" w14:paraId="2EA56129" w14:textId="77777777">
        <w:tc>
          <w:tcPr>
            <w:tcW w:w="2233" w:type="dxa"/>
            <w:vMerge/>
            <w:shd w:val="clear" w:color="auto" w:fill="FFFFFF" w:themeFill="background1"/>
          </w:tcPr>
          <w:p w:rsidRPr="007E00E7" w:rsidR="00C73C56" w:rsidP="00CA5892" w:rsidRDefault="00C73C56" w14:paraId="0D325C10" w14:textId="77777777">
            <w:pPr>
              <w:spacing w:line="300" w:lineRule="exact"/>
              <w:rPr>
                <w:sz w:val="20"/>
                <w:szCs w:val="20"/>
              </w:rPr>
            </w:pPr>
          </w:p>
        </w:tc>
        <w:tc>
          <w:tcPr>
            <w:tcW w:w="4967" w:type="dxa"/>
            <w:shd w:val="clear" w:color="auto" w:fill="FFFFFF" w:themeFill="background1"/>
          </w:tcPr>
          <w:p w:rsidRPr="007E00E7" w:rsidR="00C73C56" w:rsidP="00CA5892" w:rsidRDefault="00C73C56" w14:paraId="60027D92" w14:textId="77777777">
            <w:pPr>
              <w:spacing w:line="240" w:lineRule="auto"/>
              <w:rPr>
                <w:sz w:val="20"/>
                <w:szCs w:val="20"/>
              </w:rPr>
            </w:pPr>
            <w:r w:rsidRPr="007E00E7">
              <w:rPr>
                <w:sz w:val="20"/>
                <w:szCs w:val="20"/>
              </w:rPr>
              <w:t>Renforcer la capacité du pays à détecter, évaluer et répondre aux événements indésirables graves après la vaccination</w:t>
            </w:r>
          </w:p>
        </w:tc>
        <w:tc>
          <w:tcPr>
            <w:tcW w:w="1671" w:type="dxa"/>
            <w:vMerge/>
            <w:shd w:val="clear" w:color="auto" w:fill="FFFFFF" w:themeFill="background1"/>
          </w:tcPr>
          <w:p w:rsidRPr="007E00E7" w:rsidR="00C73C56" w:rsidP="00CA5892" w:rsidRDefault="00C73C56" w14:paraId="5A9826E0"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C73C56" w:rsidP="00CA5892" w:rsidRDefault="00C73C56" w14:paraId="1A183B3D" w14:textId="77777777">
            <w:pPr>
              <w:spacing w:line="300" w:lineRule="exact"/>
              <w:rPr>
                <w:sz w:val="20"/>
                <w:szCs w:val="20"/>
              </w:rPr>
            </w:pPr>
          </w:p>
        </w:tc>
      </w:tr>
      <w:tr w:rsidRPr="007E00E7" w:rsidR="00C73C56" w:rsidTr="005219DA" w14:paraId="6F7092C9" w14:textId="77777777">
        <w:tc>
          <w:tcPr>
            <w:tcW w:w="2233" w:type="dxa"/>
            <w:vMerge/>
            <w:shd w:val="clear" w:color="auto" w:fill="FFFFFF" w:themeFill="background1"/>
          </w:tcPr>
          <w:p w:rsidRPr="007E00E7" w:rsidR="00C73C56" w:rsidP="00CA5892" w:rsidRDefault="00C73C56" w14:paraId="198D3F1C" w14:textId="77777777">
            <w:pPr>
              <w:spacing w:line="300" w:lineRule="exact"/>
              <w:rPr>
                <w:sz w:val="20"/>
                <w:szCs w:val="20"/>
              </w:rPr>
            </w:pPr>
          </w:p>
        </w:tc>
        <w:tc>
          <w:tcPr>
            <w:tcW w:w="4967" w:type="dxa"/>
            <w:shd w:val="clear" w:color="auto" w:fill="FFFFFF" w:themeFill="background1"/>
          </w:tcPr>
          <w:p w:rsidRPr="007E00E7" w:rsidR="00C73C56" w:rsidP="00CA5892" w:rsidRDefault="00C73C56" w14:paraId="5ABAC726" w14:textId="77777777">
            <w:pPr>
              <w:spacing w:line="300" w:lineRule="exact"/>
              <w:rPr>
                <w:sz w:val="20"/>
                <w:szCs w:val="20"/>
              </w:rPr>
            </w:pPr>
            <w:r w:rsidRPr="007E00E7">
              <w:rPr>
                <w:bCs/>
                <w:sz w:val="20"/>
                <w:szCs w:val="20"/>
              </w:rPr>
              <w:t xml:space="preserve">Utiliser les données de surveillance pour améliorer l'efficacité des programmes de vaccination. </w:t>
            </w:r>
          </w:p>
        </w:tc>
        <w:tc>
          <w:tcPr>
            <w:tcW w:w="1671" w:type="dxa"/>
            <w:vMerge/>
            <w:shd w:val="clear" w:color="auto" w:fill="FFFFFF" w:themeFill="background1"/>
          </w:tcPr>
          <w:p w:rsidRPr="007E00E7" w:rsidR="00C73C56" w:rsidP="00CA5892" w:rsidRDefault="00C73C56" w14:paraId="4A76DC90"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C73C56" w:rsidP="00CA5892" w:rsidRDefault="00C73C56" w14:paraId="4CF85F65" w14:textId="77777777">
            <w:pPr>
              <w:spacing w:line="300" w:lineRule="exact"/>
              <w:rPr>
                <w:sz w:val="20"/>
                <w:szCs w:val="20"/>
              </w:rPr>
            </w:pPr>
          </w:p>
        </w:tc>
      </w:tr>
      <w:tr w:rsidRPr="007E00E7" w:rsidR="00C73C56" w:rsidTr="005219DA" w14:paraId="498D81AE" w14:textId="77777777">
        <w:tc>
          <w:tcPr>
            <w:tcW w:w="2233" w:type="dxa"/>
            <w:vMerge/>
            <w:shd w:val="clear" w:color="auto" w:fill="FFFFFF" w:themeFill="background1"/>
          </w:tcPr>
          <w:p w:rsidRPr="007E00E7" w:rsidR="00C73C56" w:rsidP="00C73C56" w:rsidRDefault="00C73C56" w14:paraId="07F23CF5" w14:textId="77777777">
            <w:pPr>
              <w:spacing w:line="300" w:lineRule="exact"/>
              <w:rPr>
                <w:sz w:val="20"/>
                <w:szCs w:val="20"/>
              </w:rPr>
            </w:pPr>
          </w:p>
        </w:tc>
        <w:tc>
          <w:tcPr>
            <w:tcW w:w="4967" w:type="dxa"/>
            <w:shd w:val="clear" w:color="auto" w:fill="FFFFFF" w:themeFill="background1"/>
          </w:tcPr>
          <w:p w:rsidRPr="007E00E7" w:rsidR="00C73C56" w:rsidP="00C73C56" w:rsidRDefault="00C73C56" w14:paraId="731929E4" w14:textId="3BF5F398">
            <w:pPr>
              <w:spacing w:line="300" w:lineRule="exact"/>
              <w:rPr>
                <w:bCs/>
                <w:sz w:val="20"/>
                <w:szCs w:val="20"/>
              </w:rPr>
            </w:pPr>
            <w:r w:rsidRPr="007E00E7">
              <w:rPr>
                <w:bCs/>
                <w:sz w:val="20"/>
                <w:szCs w:val="20"/>
              </w:rPr>
              <w:t>Evaluer l'efficacité et l'impact des nouveaux vaccins</w:t>
            </w:r>
          </w:p>
        </w:tc>
        <w:tc>
          <w:tcPr>
            <w:tcW w:w="1671" w:type="dxa"/>
            <w:vMerge/>
            <w:shd w:val="clear" w:color="auto" w:fill="FFFFFF" w:themeFill="background1"/>
          </w:tcPr>
          <w:p w:rsidRPr="007E00E7" w:rsidR="00C73C56" w:rsidP="00C73C56" w:rsidRDefault="00C73C56" w14:paraId="2768F416"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C73C56" w:rsidP="00C73C56" w:rsidRDefault="00C73C56" w14:paraId="0068A4F8" w14:textId="77777777">
            <w:pPr>
              <w:spacing w:line="300" w:lineRule="exact"/>
              <w:rPr>
                <w:sz w:val="20"/>
                <w:szCs w:val="20"/>
              </w:rPr>
            </w:pPr>
          </w:p>
        </w:tc>
      </w:tr>
      <w:tr w:rsidRPr="007E00E7" w:rsidR="00C73C56" w:rsidTr="005219DA" w14:paraId="0244177E" w14:textId="77777777">
        <w:tc>
          <w:tcPr>
            <w:tcW w:w="2233" w:type="dxa"/>
            <w:vMerge/>
            <w:shd w:val="clear" w:color="auto" w:fill="FFFFFF" w:themeFill="background1"/>
          </w:tcPr>
          <w:p w:rsidRPr="007E00E7" w:rsidR="00C73C56" w:rsidP="00C73C56" w:rsidRDefault="00C73C56" w14:paraId="5F0FA8FC" w14:textId="77777777">
            <w:pPr>
              <w:spacing w:line="300" w:lineRule="exact"/>
              <w:rPr>
                <w:sz w:val="20"/>
                <w:szCs w:val="20"/>
              </w:rPr>
            </w:pPr>
          </w:p>
        </w:tc>
        <w:tc>
          <w:tcPr>
            <w:tcW w:w="4967" w:type="dxa"/>
            <w:shd w:val="clear" w:color="auto" w:fill="FFFFFF" w:themeFill="background1"/>
          </w:tcPr>
          <w:p w:rsidRPr="007E00E7" w:rsidR="00C73C56" w:rsidP="00C73C56" w:rsidRDefault="00C73C56" w14:paraId="76D2B30D" w14:textId="658EF52B">
            <w:pPr>
              <w:spacing w:line="300" w:lineRule="exact"/>
              <w:rPr>
                <w:bCs/>
                <w:sz w:val="20"/>
                <w:szCs w:val="20"/>
              </w:rPr>
            </w:pPr>
            <w:r w:rsidRPr="007E00E7">
              <w:rPr>
                <w:bCs/>
                <w:sz w:val="20"/>
                <w:szCs w:val="20"/>
              </w:rPr>
              <w:t>Suivre et évaluer les sérotypes circulants des MEV</w:t>
            </w:r>
          </w:p>
        </w:tc>
        <w:tc>
          <w:tcPr>
            <w:tcW w:w="1671" w:type="dxa"/>
            <w:vMerge/>
            <w:shd w:val="clear" w:color="auto" w:fill="FFFFFF" w:themeFill="background1"/>
          </w:tcPr>
          <w:p w:rsidRPr="007E00E7" w:rsidR="00C73C56" w:rsidP="00C73C56" w:rsidRDefault="00C73C56" w14:paraId="0C2C0312" w14:textId="77777777">
            <w:pPr>
              <w:spacing w:line="300" w:lineRule="exact"/>
              <w:jc w:val="right"/>
              <w:rPr>
                <w:bCs/>
                <w:sz w:val="20"/>
                <w:szCs w:val="20"/>
              </w:rPr>
            </w:pPr>
          </w:p>
        </w:tc>
        <w:tc>
          <w:tcPr>
            <w:tcW w:w="939" w:type="dxa"/>
            <w:vMerge/>
            <w:tcBorders>
              <w:left w:val="nil"/>
              <w:bottom w:val="single" w:color="auto" w:sz="4" w:space="0"/>
              <w:right w:val="single" w:color="auto" w:sz="4" w:space="0"/>
            </w:tcBorders>
            <w:shd w:val="clear" w:color="auto" w:fill="auto"/>
          </w:tcPr>
          <w:p w:rsidRPr="007E00E7" w:rsidR="00C73C56" w:rsidP="00C73C56" w:rsidRDefault="00C73C56" w14:paraId="0F7E7B12" w14:textId="77777777">
            <w:pPr>
              <w:spacing w:line="300" w:lineRule="exact"/>
              <w:rPr>
                <w:sz w:val="20"/>
                <w:szCs w:val="20"/>
              </w:rPr>
            </w:pPr>
          </w:p>
        </w:tc>
      </w:tr>
      <w:tr w:rsidRPr="007E00E7" w:rsidR="00CA5892" w:rsidTr="005219DA" w14:paraId="64A877B4" w14:textId="77777777">
        <w:tc>
          <w:tcPr>
            <w:tcW w:w="2233" w:type="dxa"/>
            <w:vMerge w:val="restart"/>
            <w:shd w:val="clear" w:color="auto" w:fill="FFFFFF" w:themeFill="background1"/>
          </w:tcPr>
          <w:p w:rsidRPr="007E00E7" w:rsidR="00CA5892" w:rsidP="00CA5892" w:rsidRDefault="00CA5892" w14:paraId="4CBC14D7" w14:textId="77777777">
            <w:pPr>
              <w:spacing w:line="300" w:lineRule="exact"/>
              <w:rPr>
                <w:sz w:val="20"/>
                <w:szCs w:val="20"/>
              </w:rPr>
            </w:pPr>
          </w:p>
          <w:p w:rsidRPr="007E00E7" w:rsidR="00CA5892" w:rsidP="00CA5892" w:rsidRDefault="00CA5892" w14:paraId="667864A1" w14:textId="77777777">
            <w:pPr>
              <w:spacing w:line="240" w:lineRule="auto"/>
              <w:rPr>
                <w:sz w:val="20"/>
                <w:szCs w:val="20"/>
              </w:rPr>
            </w:pPr>
            <w:r w:rsidRPr="007E00E7">
              <w:rPr>
                <w:sz w:val="20"/>
                <w:szCs w:val="20"/>
              </w:rPr>
              <w:t xml:space="preserve">Gouvernance, politique, planification stratégique et gestion du </w:t>
            </w:r>
          </w:p>
          <w:p w:rsidRPr="007E00E7" w:rsidR="00CA5892" w:rsidP="00CA5892" w:rsidRDefault="00CA5892" w14:paraId="33B95D3D" w14:textId="77777777">
            <w:pPr>
              <w:spacing w:line="240" w:lineRule="auto"/>
              <w:rPr>
                <w:sz w:val="20"/>
                <w:szCs w:val="20"/>
              </w:rPr>
            </w:pPr>
            <w:proofErr w:type="gramStart"/>
            <w:r w:rsidRPr="007E00E7">
              <w:rPr>
                <w:sz w:val="20"/>
                <w:szCs w:val="20"/>
              </w:rPr>
              <w:t>programme</w:t>
            </w:r>
            <w:proofErr w:type="gramEnd"/>
          </w:p>
        </w:tc>
        <w:tc>
          <w:tcPr>
            <w:tcW w:w="4967" w:type="dxa"/>
            <w:shd w:val="clear" w:color="auto" w:fill="FFFFFF" w:themeFill="background1"/>
          </w:tcPr>
          <w:p w:rsidRPr="007E00E7" w:rsidR="00CA5892" w:rsidP="00CA5892" w:rsidRDefault="00CA5892" w14:paraId="693AC473" w14:textId="77777777">
            <w:pPr>
              <w:spacing w:line="300" w:lineRule="exact"/>
              <w:rPr>
                <w:sz w:val="20"/>
                <w:szCs w:val="20"/>
              </w:rPr>
            </w:pPr>
            <w:r w:rsidRPr="007E00E7">
              <w:rPr>
                <w:sz w:val="20"/>
                <w:szCs w:val="20"/>
              </w:rPr>
              <w:t>Renforcer la capacité des structures de gouvernance et techniques en planification, coordination et suivi des progrès à tous les niveaux, en particulier pour atteindre les enfants zéro dose</w:t>
            </w:r>
          </w:p>
        </w:tc>
        <w:tc>
          <w:tcPr>
            <w:tcW w:w="1671" w:type="dxa"/>
            <w:vMerge w:val="restart"/>
            <w:shd w:val="clear" w:color="auto" w:fill="FFFFFF" w:themeFill="background1"/>
            <w:vAlign w:val="center"/>
          </w:tcPr>
          <w:p w:rsidRPr="007E00E7" w:rsidR="00CA5892" w:rsidP="007E37AA" w:rsidRDefault="007E37AA" w14:paraId="0E8F6112" w14:textId="32DB205B">
            <w:pPr>
              <w:spacing w:line="300" w:lineRule="exact"/>
              <w:jc w:val="center"/>
              <w:rPr>
                <w:bCs/>
                <w:sz w:val="20"/>
                <w:szCs w:val="20"/>
              </w:rPr>
            </w:pPr>
            <w:r>
              <w:rPr>
                <w:bCs/>
                <w:sz w:val="20"/>
                <w:szCs w:val="20"/>
              </w:rPr>
              <w:t>300,000</w:t>
            </w:r>
          </w:p>
        </w:tc>
        <w:tc>
          <w:tcPr>
            <w:tcW w:w="939" w:type="dxa"/>
            <w:vMerge w:val="restart"/>
            <w:tcBorders>
              <w:top w:val="single" w:color="auto" w:sz="4" w:space="0"/>
              <w:left w:val="nil"/>
              <w:right w:val="single" w:color="auto" w:sz="4" w:space="0"/>
            </w:tcBorders>
            <w:shd w:val="clear" w:color="auto" w:fill="auto"/>
            <w:vAlign w:val="center"/>
          </w:tcPr>
          <w:p w:rsidRPr="007E00E7" w:rsidR="00CA5892" w:rsidP="007E37AA" w:rsidRDefault="007E37AA" w14:paraId="2D8BBB98" w14:textId="160B0352">
            <w:pPr>
              <w:spacing w:line="300" w:lineRule="exact"/>
              <w:jc w:val="center"/>
              <w:rPr>
                <w:bCs/>
                <w:sz w:val="20"/>
                <w:szCs w:val="20"/>
              </w:rPr>
            </w:pPr>
            <w:r>
              <w:rPr>
                <w:bCs/>
                <w:sz w:val="20"/>
                <w:szCs w:val="20"/>
              </w:rPr>
              <w:t>10%</w:t>
            </w:r>
          </w:p>
        </w:tc>
      </w:tr>
      <w:tr w:rsidRPr="007E00E7" w:rsidR="00CA5892" w:rsidTr="005219DA" w14:paraId="2693664D" w14:textId="77777777">
        <w:tc>
          <w:tcPr>
            <w:tcW w:w="2233" w:type="dxa"/>
            <w:vMerge/>
            <w:shd w:val="clear" w:color="auto" w:fill="FFFFFF" w:themeFill="background1"/>
          </w:tcPr>
          <w:p w:rsidRPr="007E00E7" w:rsidR="00CA5892" w:rsidP="00CA5892" w:rsidRDefault="00CA5892" w14:paraId="2E052B27" w14:textId="77777777">
            <w:pPr>
              <w:spacing w:line="300" w:lineRule="exact"/>
              <w:rPr>
                <w:sz w:val="20"/>
                <w:szCs w:val="20"/>
              </w:rPr>
            </w:pPr>
          </w:p>
        </w:tc>
        <w:tc>
          <w:tcPr>
            <w:tcW w:w="4967" w:type="dxa"/>
            <w:shd w:val="clear" w:color="auto" w:fill="FFFFFF" w:themeFill="background1"/>
          </w:tcPr>
          <w:p w:rsidRPr="007E00E7" w:rsidR="00CA5892" w:rsidP="00CA5892" w:rsidRDefault="00CA5892" w14:paraId="17554D30" w14:textId="77777777">
            <w:pPr>
              <w:spacing w:line="300" w:lineRule="exact"/>
              <w:rPr>
                <w:sz w:val="20"/>
                <w:szCs w:val="20"/>
              </w:rPr>
            </w:pPr>
            <w:r w:rsidRPr="007E00E7">
              <w:rPr>
                <w:sz w:val="20"/>
                <w:szCs w:val="20"/>
              </w:rPr>
              <w:t>Renforcer les systèmes de suivi et de gestion des performances du programme à tous les niveaux</w:t>
            </w:r>
          </w:p>
        </w:tc>
        <w:tc>
          <w:tcPr>
            <w:tcW w:w="1671" w:type="dxa"/>
            <w:vMerge/>
            <w:shd w:val="clear" w:color="auto" w:fill="FFFFFF" w:themeFill="background1"/>
          </w:tcPr>
          <w:p w:rsidRPr="007E00E7" w:rsidR="00CA5892" w:rsidP="00CA5892" w:rsidRDefault="00CA5892" w14:paraId="3E7EF1FF" w14:textId="21BEC2F1">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CA5892" w:rsidP="00CA5892" w:rsidRDefault="00CA5892" w14:paraId="27168906" w14:textId="72AE3F49">
            <w:pPr>
              <w:spacing w:line="300" w:lineRule="exact"/>
              <w:rPr>
                <w:bCs/>
                <w:sz w:val="20"/>
                <w:szCs w:val="20"/>
              </w:rPr>
            </w:pPr>
          </w:p>
        </w:tc>
      </w:tr>
      <w:tr w:rsidRPr="007E00E7" w:rsidR="00CA5892" w:rsidTr="005219DA" w14:paraId="12830909" w14:textId="77777777">
        <w:tc>
          <w:tcPr>
            <w:tcW w:w="2233" w:type="dxa"/>
            <w:vMerge/>
            <w:shd w:val="clear" w:color="auto" w:fill="FFFFFF" w:themeFill="background1"/>
          </w:tcPr>
          <w:p w:rsidRPr="007E00E7" w:rsidR="00CA5892" w:rsidP="00CA5892" w:rsidRDefault="00CA5892" w14:paraId="7FC85782" w14:textId="77777777">
            <w:pPr>
              <w:spacing w:line="300" w:lineRule="exact"/>
              <w:rPr>
                <w:sz w:val="20"/>
                <w:szCs w:val="20"/>
              </w:rPr>
            </w:pPr>
          </w:p>
        </w:tc>
        <w:tc>
          <w:tcPr>
            <w:tcW w:w="4967" w:type="dxa"/>
            <w:shd w:val="clear" w:color="auto" w:fill="FFFFFF" w:themeFill="background1"/>
          </w:tcPr>
          <w:p w:rsidRPr="008608B4" w:rsidR="00CA5892" w:rsidP="00CA5892" w:rsidRDefault="00CA5892" w14:paraId="43D217A1" w14:textId="77777777">
            <w:pPr>
              <w:spacing w:line="300" w:lineRule="exact"/>
              <w:rPr>
                <w:sz w:val="20"/>
                <w:szCs w:val="20"/>
              </w:rPr>
            </w:pPr>
            <w:r w:rsidRPr="008608B4">
              <w:rPr>
                <w:sz w:val="20"/>
                <w:szCs w:val="20"/>
              </w:rPr>
              <w:t>Renforcer la gestion, la coordination et la gouvernance du PEV au niveau de l’UCNPV (CTPEV-CCIA)</w:t>
            </w:r>
          </w:p>
        </w:tc>
        <w:tc>
          <w:tcPr>
            <w:tcW w:w="1671" w:type="dxa"/>
            <w:vMerge/>
            <w:shd w:val="clear" w:color="auto" w:fill="FFFFFF" w:themeFill="background1"/>
          </w:tcPr>
          <w:p w:rsidRPr="007E00E7" w:rsidR="00CA5892" w:rsidP="00CA5892" w:rsidRDefault="00CA5892" w14:paraId="6DE149A3"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CA5892" w:rsidP="00CA5892" w:rsidRDefault="00CA5892" w14:paraId="76D2DD5C" w14:textId="77777777">
            <w:pPr>
              <w:spacing w:line="300" w:lineRule="exact"/>
              <w:rPr>
                <w:sz w:val="20"/>
                <w:szCs w:val="20"/>
              </w:rPr>
            </w:pPr>
          </w:p>
        </w:tc>
      </w:tr>
      <w:tr w:rsidRPr="007E00E7" w:rsidR="00CA5892" w:rsidTr="005219DA" w14:paraId="5EA11679" w14:textId="77777777">
        <w:tc>
          <w:tcPr>
            <w:tcW w:w="2233" w:type="dxa"/>
            <w:vMerge/>
            <w:shd w:val="clear" w:color="auto" w:fill="FFFFFF" w:themeFill="background1"/>
          </w:tcPr>
          <w:p w:rsidRPr="007E00E7" w:rsidR="00CA5892" w:rsidP="00CA5892" w:rsidRDefault="00CA5892" w14:paraId="47FE666D" w14:textId="77777777">
            <w:pPr>
              <w:spacing w:line="300" w:lineRule="exact"/>
              <w:rPr>
                <w:sz w:val="20"/>
                <w:szCs w:val="20"/>
              </w:rPr>
            </w:pPr>
          </w:p>
        </w:tc>
        <w:tc>
          <w:tcPr>
            <w:tcW w:w="4967" w:type="dxa"/>
            <w:shd w:val="clear" w:color="auto" w:fill="FFFFFF" w:themeFill="background1"/>
          </w:tcPr>
          <w:p w:rsidRPr="008608B4" w:rsidR="00CA5892" w:rsidP="00CA5892" w:rsidRDefault="00CA5892" w14:paraId="05AC3A5E" w14:textId="77777777">
            <w:pPr>
              <w:spacing w:line="240" w:lineRule="auto"/>
              <w:jc w:val="both"/>
              <w:rPr>
                <w:rFonts w:eastAsia="Times New Roman"/>
                <w:sz w:val="20"/>
                <w:szCs w:val="20"/>
              </w:rPr>
            </w:pPr>
            <w:r w:rsidRPr="008608B4">
              <w:rPr>
                <w:rFonts w:eastAsia="Times New Roman"/>
                <w:sz w:val="20"/>
                <w:szCs w:val="20"/>
              </w:rPr>
              <w:t xml:space="preserve">Développer des méthodes innovantes de financement durable de la vaccination de routine </w:t>
            </w:r>
          </w:p>
        </w:tc>
        <w:tc>
          <w:tcPr>
            <w:tcW w:w="1671" w:type="dxa"/>
            <w:vMerge/>
            <w:shd w:val="clear" w:color="auto" w:fill="FFFFFF" w:themeFill="background1"/>
          </w:tcPr>
          <w:p w:rsidRPr="007E00E7" w:rsidR="00CA5892" w:rsidP="00CA5892" w:rsidRDefault="00CA5892" w14:paraId="3B47E8AA"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CA5892" w:rsidP="00CA5892" w:rsidRDefault="00CA5892" w14:paraId="50B5844B" w14:textId="77777777">
            <w:pPr>
              <w:spacing w:line="300" w:lineRule="exact"/>
              <w:rPr>
                <w:sz w:val="20"/>
                <w:szCs w:val="20"/>
              </w:rPr>
            </w:pPr>
          </w:p>
        </w:tc>
      </w:tr>
      <w:tr w:rsidRPr="007E00E7" w:rsidR="00CA5892" w:rsidTr="005219DA" w14:paraId="58431A26" w14:textId="77777777">
        <w:tc>
          <w:tcPr>
            <w:tcW w:w="2233" w:type="dxa"/>
            <w:vMerge/>
            <w:shd w:val="clear" w:color="auto" w:fill="FFFFFF" w:themeFill="background1"/>
          </w:tcPr>
          <w:p w:rsidRPr="007E00E7" w:rsidR="00CA5892" w:rsidP="00CA5892" w:rsidRDefault="00CA5892" w14:paraId="64E80901" w14:textId="77777777">
            <w:pPr>
              <w:spacing w:line="300" w:lineRule="exact"/>
              <w:rPr>
                <w:sz w:val="20"/>
                <w:szCs w:val="20"/>
              </w:rPr>
            </w:pPr>
          </w:p>
        </w:tc>
        <w:tc>
          <w:tcPr>
            <w:tcW w:w="4967" w:type="dxa"/>
            <w:shd w:val="clear" w:color="auto" w:fill="FFFFFF" w:themeFill="background1"/>
          </w:tcPr>
          <w:p w:rsidRPr="008608B4" w:rsidR="00CA5892" w:rsidP="00CA5892" w:rsidRDefault="00CA5892" w14:paraId="34AE5E87" w14:textId="77777777">
            <w:pPr>
              <w:spacing w:line="240" w:lineRule="auto"/>
              <w:jc w:val="both"/>
              <w:rPr>
                <w:rFonts w:eastAsia="Times New Roman"/>
                <w:sz w:val="20"/>
                <w:szCs w:val="20"/>
              </w:rPr>
            </w:pPr>
            <w:r w:rsidRPr="008608B4">
              <w:rPr>
                <w:rFonts w:eastAsia="Times New Roman"/>
                <w:sz w:val="20"/>
                <w:szCs w:val="20"/>
              </w:rPr>
              <w:t>Renforcer le plaidoyer du PEV pour la mobilisation des ressources</w:t>
            </w:r>
          </w:p>
        </w:tc>
        <w:tc>
          <w:tcPr>
            <w:tcW w:w="1671" w:type="dxa"/>
            <w:vMerge/>
            <w:shd w:val="clear" w:color="auto" w:fill="FFFFFF" w:themeFill="background1"/>
          </w:tcPr>
          <w:p w:rsidRPr="007E00E7" w:rsidR="00CA5892" w:rsidP="00CA5892" w:rsidRDefault="00CA5892" w14:paraId="206D41DA"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CA5892" w:rsidP="00CA5892" w:rsidRDefault="00CA5892" w14:paraId="1A8415C0" w14:textId="77777777">
            <w:pPr>
              <w:spacing w:line="300" w:lineRule="exact"/>
              <w:rPr>
                <w:sz w:val="20"/>
                <w:szCs w:val="20"/>
              </w:rPr>
            </w:pPr>
          </w:p>
        </w:tc>
      </w:tr>
      <w:tr w:rsidRPr="007E00E7" w:rsidR="00CA5892" w:rsidTr="005219DA" w14:paraId="1FC671AB" w14:textId="77777777">
        <w:tc>
          <w:tcPr>
            <w:tcW w:w="2233" w:type="dxa"/>
            <w:vMerge/>
            <w:shd w:val="clear" w:color="auto" w:fill="FFFFFF" w:themeFill="background1"/>
          </w:tcPr>
          <w:p w:rsidRPr="007E00E7" w:rsidR="00CA5892" w:rsidP="00CA5892" w:rsidRDefault="00CA5892" w14:paraId="214F14E0" w14:textId="77777777">
            <w:pPr>
              <w:spacing w:line="300" w:lineRule="exact"/>
              <w:rPr>
                <w:sz w:val="20"/>
                <w:szCs w:val="20"/>
              </w:rPr>
            </w:pPr>
          </w:p>
        </w:tc>
        <w:tc>
          <w:tcPr>
            <w:tcW w:w="4967" w:type="dxa"/>
            <w:shd w:val="clear" w:color="auto" w:fill="FFFFFF" w:themeFill="background1"/>
          </w:tcPr>
          <w:p w:rsidRPr="008608B4" w:rsidR="00CA5892" w:rsidP="00CA5892" w:rsidRDefault="00CA5892" w14:paraId="71E08C85" w14:textId="388808A4">
            <w:pPr>
              <w:spacing w:line="240" w:lineRule="auto"/>
              <w:jc w:val="both"/>
              <w:rPr>
                <w:rFonts w:eastAsia="Times New Roman"/>
                <w:sz w:val="20"/>
                <w:szCs w:val="20"/>
              </w:rPr>
            </w:pPr>
            <w:r w:rsidRPr="008608B4">
              <w:rPr>
                <w:rFonts w:eastAsia="Times New Roman"/>
                <w:sz w:val="20"/>
                <w:szCs w:val="20"/>
              </w:rPr>
              <w:t>Mettre en œuvre le Plan Pluriannuel PEV (PPAC -SNI)</w:t>
            </w:r>
          </w:p>
        </w:tc>
        <w:tc>
          <w:tcPr>
            <w:tcW w:w="1671" w:type="dxa"/>
            <w:vMerge/>
            <w:shd w:val="clear" w:color="auto" w:fill="FFFFFF" w:themeFill="background1"/>
          </w:tcPr>
          <w:p w:rsidRPr="007E00E7" w:rsidR="00CA5892" w:rsidP="00CA5892" w:rsidRDefault="00CA5892" w14:paraId="4E7BBE88" w14:textId="77777777">
            <w:pPr>
              <w:spacing w:line="300" w:lineRule="exact"/>
              <w:jc w:val="right"/>
              <w:rPr>
                <w:bCs/>
                <w:sz w:val="20"/>
                <w:szCs w:val="20"/>
              </w:rPr>
            </w:pPr>
          </w:p>
        </w:tc>
        <w:tc>
          <w:tcPr>
            <w:tcW w:w="939" w:type="dxa"/>
            <w:vMerge/>
            <w:tcBorders>
              <w:left w:val="nil"/>
              <w:bottom w:val="single" w:color="auto" w:sz="4" w:space="0"/>
              <w:right w:val="single" w:color="auto" w:sz="4" w:space="0"/>
            </w:tcBorders>
            <w:shd w:val="clear" w:color="auto" w:fill="auto"/>
          </w:tcPr>
          <w:p w:rsidRPr="007E00E7" w:rsidR="00CA5892" w:rsidP="00CA5892" w:rsidRDefault="00CA5892" w14:paraId="7C4936C1" w14:textId="77777777">
            <w:pPr>
              <w:spacing w:line="300" w:lineRule="exact"/>
              <w:rPr>
                <w:sz w:val="20"/>
                <w:szCs w:val="20"/>
              </w:rPr>
            </w:pPr>
          </w:p>
        </w:tc>
      </w:tr>
      <w:tr w:rsidRPr="007E00E7" w:rsidR="00FF26F2" w:rsidTr="005219DA" w14:paraId="2BA41076" w14:textId="77777777">
        <w:tc>
          <w:tcPr>
            <w:tcW w:w="2233" w:type="dxa"/>
            <w:vMerge w:val="restart"/>
            <w:shd w:val="clear" w:color="auto" w:fill="FFFFFF" w:themeFill="background1"/>
          </w:tcPr>
          <w:p w:rsidRPr="007E00E7" w:rsidR="00FF26F2" w:rsidP="00CA5892" w:rsidRDefault="00FF26F2" w14:paraId="1B0361CC" w14:textId="77777777">
            <w:pPr>
              <w:spacing w:line="300" w:lineRule="exact"/>
              <w:rPr>
                <w:sz w:val="20"/>
                <w:szCs w:val="20"/>
              </w:rPr>
            </w:pPr>
            <w:r w:rsidRPr="007E00E7">
              <w:rPr>
                <w:bCs/>
                <w:sz w:val="20"/>
                <w:szCs w:val="20"/>
              </w:rPr>
              <w:t>Systèmes d'information sanitaire et suivi et apprentissage</w:t>
            </w:r>
          </w:p>
        </w:tc>
        <w:tc>
          <w:tcPr>
            <w:tcW w:w="4967" w:type="dxa"/>
            <w:shd w:val="clear" w:color="auto" w:fill="FFFFFF" w:themeFill="background1"/>
          </w:tcPr>
          <w:p w:rsidRPr="007E00E7" w:rsidR="00FF26F2" w:rsidP="00246F4B" w:rsidRDefault="00FF26F2" w14:paraId="6BCB9D2F" w14:textId="78F4C5AC">
            <w:pPr>
              <w:spacing w:line="300" w:lineRule="exact"/>
              <w:rPr>
                <w:rFonts w:eastAsia="Times New Roman"/>
                <w:sz w:val="20"/>
                <w:szCs w:val="20"/>
              </w:rPr>
            </w:pPr>
            <w:r w:rsidRPr="007E00E7">
              <w:rPr>
                <w:sz w:val="20"/>
                <w:szCs w:val="20"/>
              </w:rPr>
              <w:t>Améliorer la capacit</w:t>
            </w:r>
            <w:r w:rsidR="00246F4B">
              <w:rPr>
                <w:sz w:val="20"/>
                <w:szCs w:val="20"/>
              </w:rPr>
              <w:t>é</w:t>
            </w:r>
            <w:r w:rsidRPr="007E00E7">
              <w:rPr>
                <w:sz w:val="20"/>
                <w:szCs w:val="20"/>
              </w:rPr>
              <w:t xml:space="preserve"> des équipes cadres et des prestataires à produire et u</w:t>
            </w:r>
            <w:r w:rsidR="00246F4B">
              <w:rPr>
                <w:sz w:val="20"/>
                <w:szCs w:val="20"/>
              </w:rPr>
              <w:t>tiliser des données de qualité à</w:t>
            </w:r>
            <w:r w:rsidRPr="007E00E7">
              <w:rPr>
                <w:sz w:val="20"/>
                <w:szCs w:val="20"/>
              </w:rPr>
              <w:t xml:space="preserve"> temps pour atteindre les enfants zéro doses et sous vaccinés </w:t>
            </w:r>
          </w:p>
        </w:tc>
        <w:tc>
          <w:tcPr>
            <w:tcW w:w="1671" w:type="dxa"/>
            <w:vMerge w:val="restart"/>
            <w:shd w:val="clear" w:color="auto" w:fill="FFFFFF" w:themeFill="background1"/>
          </w:tcPr>
          <w:p w:rsidRPr="007E00E7" w:rsidR="00FF26F2" w:rsidP="00CA5892" w:rsidRDefault="00FF26F2" w14:paraId="7D59F840" w14:textId="376C4E0E">
            <w:pPr>
              <w:spacing w:line="300" w:lineRule="exact"/>
              <w:jc w:val="right"/>
              <w:rPr>
                <w:bCs/>
                <w:sz w:val="20"/>
                <w:szCs w:val="20"/>
              </w:rPr>
            </w:pPr>
            <w:r>
              <w:rPr>
                <w:bCs/>
                <w:sz w:val="20"/>
                <w:szCs w:val="20"/>
              </w:rPr>
              <w:t>300,000</w:t>
            </w:r>
          </w:p>
        </w:tc>
        <w:tc>
          <w:tcPr>
            <w:tcW w:w="939" w:type="dxa"/>
            <w:vMerge w:val="restart"/>
            <w:tcBorders>
              <w:top w:val="single" w:color="auto" w:sz="4" w:space="0"/>
              <w:left w:val="nil"/>
              <w:right w:val="single" w:color="auto" w:sz="4" w:space="0"/>
            </w:tcBorders>
            <w:shd w:val="clear" w:color="auto" w:fill="auto"/>
          </w:tcPr>
          <w:p w:rsidRPr="007E00E7" w:rsidR="00FF26F2" w:rsidP="00CA5892" w:rsidRDefault="00FF26F2" w14:paraId="7F95A9E7" w14:textId="61A94861">
            <w:pPr>
              <w:spacing w:line="300" w:lineRule="exact"/>
              <w:rPr>
                <w:sz w:val="20"/>
                <w:szCs w:val="20"/>
              </w:rPr>
            </w:pPr>
            <w:r>
              <w:rPr>
                <w:sz w:val="20"/>
                <w:szCs w:val="20"/>
              </w:rPr>
              <w:t>10%</w:t>
            </w:r>
          </w:p>
        </w:tc>
      </w:tr>
      <w:tr w:rsidRPr="007E00E7" w:rsidR="00FF26F2" w:rsidTr="005219DA" w14:paraId="124AF96C" w14:textId="77777777">
        <w:tc>
          <w:tcPr>
            <w:tcW w:w="2233" w:type="dxa"/>
            <w:vMerge/>
            <w:shd w:val="clear" w:color="auto" w:fill="FFFFFF" w:themeFill="background1"/>
          </w:tcPr>
          <w:p w:rsidRPr="007E00E7" w:rsidR="00FF26F2" w:rsidP="00CA5892" w:rsidRDefault="00FF26F2" w14:paraId="501836FD" w14:textId="77777777">
            <w:pPr>
              <w:spacing w:line="300" w:lineRule="exact"/>
              <w:rPr>
                <w:sz w:val="20"/>
                <w:szCs w:val="20"/>
              </w:rPr>
            </w:pPr>
          </w:p>
        </w:tc>
        <w:tc>
          <w:tcPr>
            <w:tcW w:w="4967" w:type="dxa"/>
            <w:shd w:val="clear" w:color="auto" w:fill="FFFFFF" w:themeFill="background1"/>
          </w:tcPr>
          <w:p w:rsidRPr="007E00E7" w:rsidR="00FF26F2" w:rsidP="00246F4B" w:rsidRDefault="00FF26F2" w14:paraId="4C02639F" w14:textId="41FA8A98">
            <w:pPr>
              <w:spacing w:line="300" w:lineRule="exact"/>
              <w:rPr>
                <w:rFonts w:eastAsia="Times New Roman"/>
                <w:sz w:val="20"/>
                <w:szCs w:val="20"/>
              </w:rPr>
            </w:pPr>
            <w:r w:rsidRPr="007E00E7">
              <w:rPr>
                <w:sz w:val="20"/>
                <w:szCs w:val="20"/>
              </w:rPr>
              <w:t xml:space="preserve">Renforcer les systèmes d'information innovants DHIS2 pour identifier et atteindre les enfants zéro </w:t>
            </w:r>
            <w:r w:rsidR="00246F4B">
              <w:rPr>
                <w:sz w:val="20"/>
                <w:szCs w:val="20"/>
              </w:rPr>
              <w:t xml:space="preserve">dose </w:t>
            </w:r>
            <w:r w:rsidRPr="007E00E7">
              <w:rPr>
                <w:sz w:val="20"/>
                <w:szCs w:val="20"/>
              </w:rPr>
              <w:t>et sous-vaccin</w:t>
            </w:r>
            <w:r w:rsidR="00246F4B">
              <w:rPr>
                <w:sz w:val="20"/>
                <w:szCs w:val="20"/>
              </w:rPr>
              <w:t>é</w:t>
            </w:r>
            <w:r w:rsidRPr="007E00E7">
              <w:rPr>
                <w:sz w:val="20"/>
                <w:szCs w:val="20"/>
              </w:rPr>
              <w:t>s</w:t>
            </w:r>
          </w:p>
        </w:tc>
        <w:tc>
          <w:tcPr>
            <w:tcW w:w="1671" w:type="dxa"/>
            <w:vMerge/>
            <w:shd w:val="clear" w:color="auto" w:fill="FFFFFF" w:themeFill="background1"/>
          </w:tcPr>
          <w:p w:rsidRPr="007E00E7" w:rsidR="00FF26F2" w:rsidP="00CA5892" w:rsidRDefault="00FF26F2" w14:paraId="12B4B131" w14:textId="77777777">
            <w:pPr>
              <w:spacing w:line="300" w:lineRule="exact"/>
              <w:jc w:val="right"/>
              <w:rPr>
                <w:bCs/>
                <w:sz w:val="20"/>
                <w:szCs w:val="20"/>
              </w:rPr>
            </w:pPr>
          </w:p>
        </w:tc>
        <w:tc>
          <w:tcPr>
            <w:tcW w:w="939" w:type="dxa"/>
            <w:vMerge/>
            <w:tcBorders>
              <w:left w:val="nil"/>
              <w:right w:val="single" w:color="auto" w:sz="4" w:space="0"/>
            </w:tcBorders>
            <w:shd w:val="clear" w:color="auto" w:fill="auto"/>
          </w:tcPr>
          <w:p w:rsidRPr="007E00E7" w:rsidR="00FF26F2" w:rsidP="00CA5892" w:rsidRDefault="00FF26F2" w14:paraId="38FE63E4" w14:textId="77777777">
            <w:pPr>
              <w:spacing w:line="300" w:lineRule="exact"/>
              <w:rPr>
                <w:sz w:val="20"/>
                <w:szCs w:val="20"/>
              </w:rPr>
            </w:pPr>
          </w:p>
        </w:tc>
      </w:tr>
      <w:tr w:rsidRPr="007E00E7" w:rsidR="00FF26F2" w:rsidTr="005219DA" w14:paraId="5AD6AF1E" w14:textId="77777777">
        <w:tc>
          <w:tcPr>
            <w:tcW w:w="2233" w:type="dxa"/>
            <w:vMerge/>
            <w:shd w:val="clear" w:color="auto" w:fill="FFFFFF" w:themeFill="background1"/>
          </w:tcPr>
          <w:p w:rsidRPr="007E00E7" w:rsidR="00FF26F2" w:rsidP="00CA5892" w:rsidRDefault="00FF26F2" w14:paraId="614F64AC" w14:textId="77777777">
            <w:pPr>
              <w:spacing w:line="300" w:lineRule="exact"/>
              <w:rPr>
                <w:sz w:val="20"/>
                <w:szCs w:val="20"/>
              </w:rPr>
            </w:pPr>
          </w:p>
        </w:tc>
        <w:tc>
          <w:tcPr>
            <w:tcW w:w="4967" w:type="dxa"/>
            <w:shd w:val="clear" w:color="auto" w:fill="FFFFFF" w:themeFill="background1"/>
          </w:tcPr>
          <w:p w:rsidRPr="007E00E7" w:rsidR="00FF26F2" w:rsidP="00CA5892" w:rsidRDefault="00FF26F2" w14:paraId="3DD5FC6B" w14:textId="77777777">
            <w:pPr>
              <w:spacing w:line="300" w:lineRule="exact"/>
              <w:rPr>
                <w:rFonts w:eastAsia="Times New Roman"/>
                <w:sz w:val="20"/>
                <w:szCs w:val="20"/>
              </w:rPr>
            </w:pPr>
            <w:r w:rsidRPr="007E00E7">
              <w:rPr>
                <w:sz w:val="20"/>
                <w:szCs w:val="20"/>
              </w:rPr>
              <w:t>Améliorer le feedback et la diffusion des données à tous les niveaux afin d’améliorer la qualité des données</w:t>
            </w:r>
          </w:p>
        </w:tc>
        <w:tc>
          <w:tcPr>
            <w:tcW w:w="1671" w:type="dxa"/>
            <w:vMerge/>
            <w:shd w:val="clear" w:color="auto" w:fill="FFFFFF" w:themeFill="background1"/>
          </w:tcPr>
          <w:p w:rsidRPr="007E00E7" w:rsidR="00FF26F2" w:rsidP="00CA5892" w:rsidRDefault="00FF26F2" w14:paraId="554157DB" w14:textId="77777777">
            <w:pPr>
              <w:spacing w:line="300" w:lineRule="exact"/>
              <w:jc w:val="right"/>
              <w:rPr>
                <w:bCs/>
                <w:sz w:val="20"/>
                <w:szCs w:val="20"/>
              </w:rPr>
            </w:pPr>
          </w:p>
        </w:tc>
        <w:tc>
          <w:tcPr>
            <w:tcW w:w="939" w:type="dxa"/>
            <w:vMerge/>
            <w:tcBorders>
              <w:left w:val="nil"/>
              <w:bottom w:val="single" w:color="auto" w:sz="4" w:space="0"/>
              <w:right w:val="single" w:color="auto" w:sz="4" w:space="0"/>
            </w:tcBorders>
            <w:shd w:val="clear" w:color="auto" w:fill="auto"/>
          </w:tcPr>
          <w:p w:rsidRPr="007E00E7" w:rsidR="00FF26F2" w:rsidP="00CA5892" w:rsidRDefault="00FF26F2" w14:paraId="46D4553C" w14:textId="77777777">
            <w:pPr>
              <w:spacing w:line="300" w:lineRule="exact"/>
              <w:rPr>
                <w:sz w:val="20"/>
                <w:szCs w:val="20"/>
              </w:rPr>
            </w:pPr>
          </w:p>
        </w:tc>
      </w:tr>
    </w:tbl>
    <w:p w:rsidRPr="007E00E7" w:rsidR="00BD39F3" w:rsidP="00BD39F3" w:rsidRDefault="00BD39F3" w14:paraId="7909074F" w14:textId="77777777"/>
    <w:p w:rsidRPr="007E00E7" w:rsidR="00E53E9E" w:rsidP="00E53E9E" w:rsidRDefault="00E53E9E" w14:paraId="306E856C" w14:textId="77777777"/>
    <w:p w:rsidRPr="007E00E7" w:rsidR="00E53E9E" w:rsidP="00E53E9E" w:rsidRDefault="00E53E9E" w14:paraId="1B0154AE" w14:textId="77777777"/>
    <w:tbl>
      <w:tblPr>
        <w:tblStyle w:val="TableGrid"/>
        <w:tblW w:w="91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92"/>
      </w:tblGrid>
      <w:tr w:rsidRPr="007E00E7" w:rsidR="007E00E7" w:rsidTr="1E3A2975" w14:paraId="18C384AB" w14:textId="77777777">
        <w:tc>
          <w:tcPr>
            <w:tcW w:w="9192" w:type="dxa"/>
            <w:tcBorders>
              <w:bottom w:val="single" w:color="auto" w:sz="4" w:space="0"/>
            </w:tcBorders>
            <w:shd w:val="clear" w:color="auto" w:fill="F2F2F2" w:themeFill="background1" w:themeFillShade="F2"/>
          </w:tcPr>
          <w:p w:rsidRPr="007E00E7" w:rsidR="00E53E9E" w:rsidP="00203657" w:rsidRDefault="00E53E9E" w14:paraId="1D1A65E3" w14:textId="77777777">
            <w:pPr>
              <w:spacing w:line="300" w:lineRule="exact"/>
              <w:rPr>
                <w:b/>
                <w:bCs/>
                <w:i/>
                <w:iCs/>
                <w:sz w:val="20"/>
                <w:szCs w:val="20"/>
              </w:rPr>
            </w:pPr>
            <w:r w:rsidRPr="007E00E7">
              <w:rPr>
                <w:b/>
                <w:i/>
                <w:sz w:val="20"/>
              </w:rPr>
              <w:t>2.1</w:t>
            </w:r>
            <w:r w:rsidRPr="007E00E7">
              <w:rPr>
                <w:b/>
                <w:i/>
                <w:sz w:val="20"/>
              </w:rPr>
              <w:tab/>
            </w:r>
            <w:r w:rsidRPr="007E00E7">
              <w:rPr>
                <w:b/>
                <w:i/>
                <w:sz w:val="20"/>
              </w:rPr>
              <w:t>Veuillez indiquer et décrire les besoins d'AT actuels de votre système de vaccination, tels qu'harmonisés avec les investissements effectués par le gouvernement, Gavi et les donateurs bilatéraux/multilatéraux. Vos réponses fourniront le contexte et la justification de l'assistance pays ciblée de Gavi.</w:t>
            </w:r>
            <w:r w:rsidRPr="007E00E7">
              <w:rPr>
                <w:b/>
                <w:sz w:val="20"/>
              </w:rPr>
              <w:t xml:space="preserve"> </w:t>
            </w:r>
            <w:r w:rsidRPr="007E00E7">
              <w:rPr>
                <w:b/>
                <w:i/>
                <w:sz w:val="20"/>
              </w:rPr>
              <w:t>Veuillez noter explicitement la durée du soutien demandé</w:t>
            </w:r>
          </w:p>
        </w:tc>
      </w:tr>
      <w:tr w:rsidRPr="007E00E7" w:rsidR="007E00E7" w:rsidTr="1E3A2975" w14:paraId="2BC31E33" w14:textId="77777777">
        <w:tc>
          <w:tcPr>
            <w:tcW w:w="9192" w:type="dxa"/>
            <w:tcBorders>
              <w:top w:val="single" w:color="auto" w:sz="4" w:space="0"/>
              <w:left w:val="single" w:color="auto" w:sz="4" w:space="0"/>
              <w:bottom w:val="single" w:color="auto" w:sz="4" w:space="0"/>
              <w:right w:val="single" w:color="auto" w:sz="4" w:space="0"/>
            </w:tcBorders>
          </w:tcPr>
          <w:p w:rsidRPr="007E00E7" w:rsidR="00E53E9E" w:rsidP="00203657" w:rsidRDefault="00E53E9E" w14:paraId="1FC54760" w14:textId="18A19F08">
            <w:pPr>
              <w:spacing w:line="300" w:lineRule="exact"/>
              <w:rPr>
                <w:sz w:val="20"/>
                <w:szCs w:val="20"/>
              </w:rPr>
            </w:pPr>
            <w:r w:rsidRPr="007E00E7">
              <w:rPr>
                <w:sz w:val="20"/>
                <w:szCs w:val="20"/>
              </w:rPr>
              <w:t xml:space="preserve">Afin d’atteindre les objectifs de couverture fixés et assurer la qualité de l’acte vaccinal, le programme de vaccination a besoin d’une </w:t>
            </w:r>
            <w:r w:rsidRPr="007E00E7" w:rsidR="006A248E">
              <w:rPr>
                <w:sz w:val="20"/>
                <w:szCs w:val="20"/>
              </w:rPr>
              <w:t>assistance</w:t>
            </w:r>
            <w:r w:rsidRPr="007E00E7">
              <w:rPr>
                <w:sz w:val="20"/>
                <w:szCs w:val="20"/>
              </w:rPr>
              <w:t xml:space="preserve"> technique particulièrement pour renforcer la capacité des cadres intermédiaires du programme de vaccination dans la planification, l’</w:t>
            </w:r>
            <w:r w:rsidRPr="007E00E7" w:rsidR="006A248E">
              <w:rPr>
                <w:sz w:val="20"/>
                <w:szCs w:val="20"/>
              </w:rPr>
              <w:t>implémentation</w:t>
            </w:r>
            <w:r w:rsidRPr="007E00E7">
              <w:rPr>
                <w:sz w:val="20"/>
                <w:szCs w:val="20"/>
              </w:rPr>
              <w:t xml:space="preserve"> et le suivi des activités.</w:t>
            </w:r>
          </w:p>
          <w:p w:rsidRPr="007E00E7" w:rsidR="00E53E9E" w:rsidP="00203657" w:rsidRDefault="00E53E9E" w14:paraId="6E4FEAA4" w14:textId="77777777">
            <w:pPr>
              <w:spacing w:line="300" w:lineRule="exact"/>
              <w:rPr>
                <w:sz w:val="20"/>
                <w:szCs w:val="20"/>
              </w:rPr>
            </w:pPr>
            <w:r w:rsidRPr="007E00E7">
              <w:rPr>
                <w:sz w:val="20"/>
                <w:szCs w:val="20"/>
              </w:rPr>
              <w:t xml:space="preserve">Tenant compte que : </w:t>
            </w:r>
          </w:p>
          <w:p w:rsidRPr="007E00E7" w:rsidR="00E53E9E" w:rsidP="00E53E9E" w:rsidRDefault="00E53E9E" w14:paraId="0AE97B56" w14:textId="0575E08E">
            <w:pPr>
              <w:pStyle w:val="ListParagraph"/>
              <w:numPr>
                <w:ilvl w:val="0"/>
                <w:numId w:val="3"/>
              </w:numPr>
              <w:spacing w:line="300" w:lineRule="exact"/>
              <w:rPr>
                <w:sz w:val="20"/>
                <w:szCs w:val="20"/>
              </w:rPr>
            </w:pPr>
            <w:r w:rsidRPr="007E00E7">
              <w:rPr>
                <w:sz w:val="20"/>
                <w:szCs w:val="20"/>
              </w:rPr>
              <w:t xml:space="preserve">Le pays </w:t>
            </w:r>
            <w:r w:rsidRPr="007E00E7" w:rsidR="006A248E">
              <w:rPr>
                <w:sz w:val="20"/>
                <w:szCs w:val="20"/>
              </w:rPr>
              <w:t>bénéficie</w:t>
            </w:r>
            <w:r w:rsidRPr="007E00E7">
              <w:rPr>
                <w:sz w:val="20"/>
                <w:szCs w:val="20"/>
              </w:rPr>
              <w:t xml:space="preserve"> de la subvention GAVI RSS2 qui appuie des activités opérationnelles de la prestation de services (la micro</w:t>
            </w:r>
            <w:r w:rsidRPr="007E00E7" w:rsidR="00CE3EC3">
              <w:rPr>
                <w:sz w:val="20"/>
                <w:szCs w:val="20"/>
              </w:rPr>
              <w:t>-</w:t>
            </w:r>
            <w:r w:rsidRPr="007E00E7">
              <w:rPr>
                <w:sz w:val="20"/>
                <w:szCs w:val="20"/>
              </w:rPr>
              <w:t xml:space="preserve">planification, la mise en œuvre du RED, et le monitorage) la </w:t>
            </w:r>
            <w:r w:rsidRPr="007E00E7" w:rsidR="000F0779">
              <w:rPr>
                <w:sz w:val="20"/>
                <w:szCs w:val="20"/>
              </w:rPr>
              <w:t>génération</w:t>
            </w:r>
            <w:r w:rsidRPr="007E00E7">
              <w:rPr>
                <w:sz w:val="20"/>
                <w:szCs w:val="20"/>
              </w:rPr>
              <w:t xml:space="preserve"> de la demande, le renforcement de la capacité de </w:t>
            </w:r>
            <w:r w:rsidRPr="007E00E7" w:rsidR="0030447A">
              <w:rPr>
                <w:sz w:val="20"/>
                <w:szCs w:val="20"/>
              </w:rPr>
              <w:t>stockage.</w:t>
            </w:r>
            <w:r w:rsidRPr="007E00E7">
              <w:rPr>
                <w:sz w:val="20"/>
                <w:szCs w:val="20"/>
              </w:rPr>
              <w:t xml:space="preserve"> </w:t>
            </w:r>
          </w:p>
          <w:p w:rsidRPr="007E00E7" w:rsidR="00E53E9E" w:rsidP="00E53E9E" w:rsidRDefault="00E53E9E" w14:paraId="3A2D3921" w14:textId="38AB61E9">
            <w:pPr>
              <w:pStyle w:val="ListParagraph"/>
              <w:numPr>
                <w:ilvl w:val="0"/>
                <w:numId w:val="3"/>
              </w:numPr>
              <w:spacing w:line="300" w:lineRule="exact"/>
              <w:rPr>
                <w:sz w:val="20"/>
                <w:szCs w:val="20"/>
              </w:rPr>
            </w:pPr>
            <w:r w:rsidRPr="007E00E7">
              <w:rPr>
                <w:sz w:val="20"/>
                <w:szCs w:val="20"/>
              </w:rPr>
              <w:t>Les agences (UNICEF/OMS</w:t>
            </w:r>
            <w:r w:rsidRPr="007E00E7" w:rsidR="009231D8">
              <w:rPr>
                <w:sz w:val="20"/>
                <w:szCs w:val="20"/>
              </w:rPr>
              <w:t>-OPS</w:t>
            </w:r>
            <w:r w:rsidRPr="007E00E7">
              <w:rPr>
                <w:sz w:val="20"/>
                <w:szCs w:val="20"/>
              </w:rPr>
              <w:t>) et les partenaires gouvernementaux (CDC, USAID, BM etc…) mobilisent des ressources financières additionnelles pour appuyer le programme de vaccination dans diverses composantes.</w:t>
            </w:r>
          </w:p>
          <w:p w:rsidRPr="007E00E7" w:rsidR="00E53E9E" w:rsidP="00E53E9E" w:rsidRDefault="00E53E9E" w14:paraId="73F58B3D" w14:textId="74F79826">
            <w:pPr>
              <w:pStyle w:val="ListParagraph"/>
              <w:numPr>
                <w:ilvl w:val="0"/>
                <w:numId w:val="3"/>
              </w:numPr>
              <w:spacing w:line="300" w:lineRule="exact"/>
              <w:rPr>
                <w:sz w:val="20"/>
                <w:szCs w:val="20"/>
              </w:rPr>
            </w:pPr>
            <w:r w:rsidRPr="007E00E7">
              <w:rPr>
                <w:sz w:val="20"/>
                <w:szCs w:val="20"/>
              </w:rPr>
              <w:t xml:space="preserve">Le Gouvernement Haïtien </w:t>
            </w:r>
            <w:r w:rsidRPr="007E00E7" w:rsidR="006A248E">
              <w:rPr>
                <w:sz w:val="20"/>
                <w:szCs w:val="20"/>
              </w:rPr>
              <w:t>déploie</w:t>
            </w:r>
            <w:r w:rsidRPr="007E00E7">
              <w:rPr>
                <w:sz w:val="20"/>
                <w:szCs w:val="20"/>
              </w:rPr>
              <w:t xml:space="preserve"> des efforts constants pour supporter le programme de vaccination, le paiement des salaires des fonctionnaires et prestataires, le co-financement de l’achat des nouveaux et l’achat des vaccins traditionnels (BCG, VPO, </w:t>
            </w:r>
            <w:proofErr w:type="spellStart"/>
            <w:proofErr w:type="gramStart"/>
            <w:r w:rsidRPr="007E00E7">
              <w:rPr>
                <w:sz w:val="20"/>
                <w:szCs w:val="20"/>
              </w:rPr>
              <w:t>Dt</w:t>
            </w:r>
            <w:proofErr w:type="spellEnd"/>
            <w:r w:rsidRPr="007E00E7">
              <w:rPr>
                <w:sz w:val="20"/>
                <w:szCs w:val="20"/>
              </w:rPr>
              <w:t xml:space="preserve"> ,</w:t>
            </w:r>
            <w:proofErr w:type="gramEnd"/>
            <w:r w:rsidRPr="007E00E7">
              <w:rPr>
                <w:sz w:val="20"/>
                <w:szCs w:val="20"/>
              </w:rPr>
              <w:t xml:space="preserve"> RR2) </w:t>
            </w:r>
          </w:p>
          <w:p w:rsidRPr="007E00E7" w:rsidR="00E53E9E" w:rsidP="00203657" w:rsidRDefault="00E53E9E" w14:paraId="2DEBA4B6" w14:textId="271FC87C">
            <w:pPr>
              <w:spacing w:line="300" w:lineRule="exact"/>
              <w:rPr>
                <w:sz w:val="20"/>
                <w:szCs w:val="20"/>
              </w:rPr>
            </w:pPr>
            <w:r w:rsidRPr="007E00E7">
              <w:rPr>
                <w:sz w:val="20"/>
                <w:szCs w:val="20"/>
              </w:rPr>
              <w:t xml:space="preserve">Des fonds pour couvrir </w:t>
            </w:r>
            <w:r w:rsidRPr="007E00E7" w:rsidR="006A248E">
              <w:rPr>
                <w:sz w:val="20"/>
                <w:szCs w:val="20"/>
              </w:rPr>
              <w:t>l’assistance</w:t>
            </w:r>
            <w:r w:rsidRPr="007E00E7" w:rsidR="007656A5">
              <w:rPr>
                <w:sz w:val="20"/>
                <w:szCs w:val="20"/>
              </w:rPr>
              <w:t xml:space="preserve"> technique</w:t>
            </w:r>
            <w:r w:rsidRPr="007E00E7" w:rsidR="006A248E">
              <w:rPr>
                <w:sz w:val="20"/>
                <w:szCs w:val="20"/>
              </w:rPr>
              <w:t>,</w:t>
            </w:r>
            <w:r w:rsidRPr="007E00E7">
              <w:rPr>
                <w:sz w:val="20"/>
                <w:szCs w:val="20"/>
              </w:rPr>
              <w:t xml:space="preserve"> </w:t>
            </w:r>
            <w:r w:rsidRPr="007E00E7" w:rsidR="007656A5">
              <w:rPr>
                <w:sz w:val="20"/>
                <w:szCs w:val="20"/>
              </w:rPr>
              <w:t xml:space="preserve">pour </w:t>
            </w:r>
            <w:r w:rsidRPr="007E00E7">
              <w:rPr>
                <w:sz w:val="20"/>
                <w:szCs w:val="20"/>
              </w:rPr>
              <w:t xml:space="preserve">la période de 2022 </w:t>
            </w:r>
            <w:r w:rsidRPr="007E00E7" w:rsidR="006A248E">
              <w:rPr>
                <w:sz w:val="20"/>
                <w:szCs w:val="20"/>
              </w:rPr>
              <w:t>à</w:t>
            </w:r>
            <w:r w:rsidRPr="007E00E7">
              <w:rPr>
                <w:sz w:val="20"/>
                <w:szCs w:val="20"/>
              </w:rPr>
              <w:t xml:space="preserve"> 2024s’</w:t>
            </w:r>
            <w:r w:rsidRPr="007E00E7" w:rsidR="006A248E">
              <w:rPr>
                <w:sz w:val="20"/>
                <w:szCs w:val="20"/>
              </w:rPr>
              <w:t>avèrent</w:t>
            </w:r>
            <w:r w:rsidRPr="007E00E7">
              <w:rPr>
                <w:sz w:val="20"/>
                <w:szCs w:val="20"/>
              </w:rPr>
              <w:t xml:space="preserve"> très important</w:t>
            </w:r>
            <w:r w:rsidRPr="007E00E7" w:rsidR="006A248E">
              <w:rPr>
                <w:sz w:val="20"/>
                <w:szCs w:val="20"/>
              </w:rPr>
              <w:t>s</w:t>
            </w:r>
            <w:r w:rsidRPr="007E00E7">
              <w:rPr>
                <w:sz w:val="20"/>
                <w:szCs w:val="20"/>
              </w:rPr>
              <w:t xml:space="preserve"> </w:t>
            </w:r>
            <w:r w:rsidRPr="007E00E7" w:rsidR="00BC10FF">
              <w:rPr>
                <w:sz w:val="20"/>
                <w:szCs w:val="20"/>
              </w:rPr>
              <w:t>pour adresser les goulots d’</w:t>
            </w:r>
            <w:r w:rsidRPr="007E00E7" w:rsidR="006E6F81">
              <w:rPr>
                <w:sz w:val="20"/>
                <w:szCs w:val="20"/>
              </w:rPr>
              <w:t>étranglement</w:t>
            </w:r>
            <w:r w:rsidRPr="007E00E7" w:rsidR="00BC10FF">
              <w:rPr>
                <w:sz w:val="20"/>
                <w:szCs w:val="20"/>
              </w:rPr>
              <w:t xml:space="preserve"> </w:t>
            </w:r>
            <w:r w:rsidRPr="007E00E7" w:rsidR="00A63392">
              <w:rPr>
                <w:sz w:val="20"/>
                <w:szCs w:val="20"/>
              </w:rPr>
              <w:t xml:space="preserve">qui impactent négativement les </w:t>
            </w:r>
            <w:r w:rsidRPr="007E00E7" w:rsidR="006E6F81">
              <w:rPr>
                <w:sz w:val="20"/>
                <w:szCs w:val="20"/>
              </w:rPr>
              <w:t>performances</w:t>
            </w:r>
            <w:r w:rsidRPr="007E00E7" w:rsidR="00A63392">
              <w:rPr>
                <w:sz w:val="20"/>
                <w:szCs w:val="20"/>
              </w:rPr>
              <w:t xml:space="preserve"> du PEV </w:t>
            </w:r>
            <w:r w:rsidRPr="007E00E7">
              <w:rPr>
                <w:sz w:val="20"/>
                <w:szCs w:val="20"/>
              </w:rPr>
              <w:t>dans un contexte sociopolitique difficile et de pénurie de cadres motivés au niveau national.</w:t>
            </w:r>
          </w:p>
          <w:p w:rsidRPr="007E00E7" w:rsidR="00BC10FF" w:rsidP="00203657" w:rsidRDefault="00BC10FF" w14:paraId="699327A4" w14:textId="77777777">
            <w:pPr>
              <w:spacing w:line="300" w:lineRule="exact"/>
              <w:rPr>
                <w:sz w:val="20"/>
                <w:szCs w:val="20"/>
              </w:rPr>
            </w:pPr>
          </w:p>
          <w:p w:rsidRPr="007E00E7" w:rsidR="00E53E9E" w:rsidP="00203657" w:rsidRDefault="006A248E" w14:paraId="4FCCCBCC" w14:textId="44512881">
            <w:pPr>
              <w:spacing w:line="259" w:lineRule="auto"/>
              <w:jc w:val="both"/>
              <w:rPr>
                <w:b/>
                <w:bCs/>
                <w:sz w:val="20"/>
                <w:szCs w:val="20"/>
              </w:rPr>
            </w:pPr>
            <w:r w:rsidRPr="007E00E7">
              <w:rPr>
                <w:b/>
                <w:bCs/>
                <w:sz w:val="20"/>
                <w:szCs w:val="20"/>
              </w:rPr>
              <w:t>Génération</w:t>
            </w:r>
            <w:r w:rsidRPr="007E00E7" w:rsidR="00E53E9E">
              <w:rPr>
                <w:b/>
                <w:bCs/>
                <w:sz w:val="20"/>
                <w:szCs w:val="20"/>
              </w:rPr>
              <w:t xml:space="preserve"> de la demande et engagement communautaire</w:t>
            </w:r>
          </w:p>
          <w:p w:rsidRPr="007E00E7" w:rsidR="006E3A70" w:rsidP="00203657" w:rsidRDefault="006E3A70" w14:paraId="023FE9F8" w14:textId="77777777">
            <w:pPr>
              <w:spacing w:line="259" w:lineRule="auto"/>
              <w:jc w:val="both"/>
              <w:rPr>
                <w:sz w:val="20"/>
                <w:szCs w:val="20"/>
              </w:rPr>
            </w:pPr>
          </w:p>
          <w:p w:rsidRPr="007E00E7" w:rsidR="00E53E9E" w:rsidP="00203657" w:rsidRDefault="00E53E9E" w14:paraId="7EB321F4" w14:textId="45DD77E4">
            <w:pPr>
              <w:spacing w:line="259" w:lineRule="auto"/>
              <w:jc w:val="both"/>
              <w:rPr>
                <w:sz w:val="20"/>
                <w:szCs w:val="20"/>
              </w:rPr>
            </w:pPr>
            <w:r w:rsidRPr="007E00E7">
              <w:rPr>
                <w:sz w:val="20"/>
                <w:szCs w:val="20"/>
              </w:rPr>
              <w:t>L’assistance technique proposée permettra de planifier, coordonner la mise en œuvre des activités de collecte et de production des évidences sur les attitudes, comportements et pratiques des populations vis-à-vis de la vaccination (enquêtes CAP</w:t>
            </w:r>
            <w:r w:rsidR="007C5176">
              <w:rPr>
                <w:sz w:val="20"/>
                <w:szCs w:val="20"/>
              </w:rPr>
              <w:t xml:space="preserve">, sondage </w:t>
            </w:r>
            <w:proofErr w:type="spellStart"/>
            <w:r w:rsidR="007C5176">
              <w:rPr>
                <w:sz w:val="20"/>
                <w:szCs w:val="20"/>
              </w:rPr>
              <w:t>Ureport</w:t>
            </w:r>
            <w:proofErr w:type="spellEnd"/>
            <w:r w:rsidR="007C5176">
              <w:rPr>
                <w:sz w:val="20"/>
                <w:szCs w:val="20"/>
              </w:rPr>
              <w:t xml:space="preserve"> et évaluation rapide</w:t>
            </w:r>
            <w:r w:rsidRPr="007E00E7">
              <w:rPr>
                <w:sz w:val="20"/>
                <w:szCs w:val="20"/>
              </w:rPr>
              <w:t xml:space="preserve">). Les évidences produites aideront à élaborer des stratégies innovantes de promotion de </w:t>
            </w:r>
            <w:r w:rsidRPr="007E00E7" w:rsidR="006E6F81">
              <w:rPr>
                <w:sz w:val="20"/>
                <w:szCs w:val="20"/>
              </w:rPr>
              <w:t xml:space="preserve">la </w:t>
            </w:r>
            <w:r w:rsidRPr="007E00E7">
              <w:rPr>
                <w:sz w:val="20"/>
                <w:szCs w:val="20"/>
              </w:rPr>
              <w:t xml:space="preserve">vaccination et de surveillance épidémiologique </w:t>
            </w:r>
            <w:r w:rsidRPr="007E00E7" w:rsidR="006E6F81">
              <w:rPr>
                <w:sz w:val="20"/>
                <w:szCs w:val="20"/>
              </w:rPr>
              <w:t>à</w:t>
            </w:r>
            <w:r w:rsidRPr="007E00E7">
              <w:rPr>
                <w:sz w:val="20"/>
                <w:szCs w:val="20"/>
              </w:rPr>
              <w:t xml:space="preserve"> base communautaire se reposant sur le réseau des Agents de Santé Communautaire Polyvalents (ASCP). Aussi l’assistance technique aidera </w:t>
            </w:r>
            <w:r w:rsidRPr="007E00E7" w:rsidR="006E6F81">
              <w:rPr>
                <w:sz w:val="20"/>
                <w:szCs w:val="20"/>
              </w:rPr>
              <w:t>à</w:t>
            </w:r>
            <w:r w:rsidRPr="007E00E7">
              <w:rPr>
                <w:sz w:val="20"/>
                <w:szCs w:val="20"/>
              </w:rPr>
              <w:t xml:space="preserve"> élaborer des méthodologies d’évaluation des activités de communication de proximité en appui aux campagnes de vaccination et </w:t>
            </w:r>
            <w:r w:rsidRPr="007E00E7" w:rsidR="006E6F81">
              <w:rPr>
                <w:sz w:val="20"/>
                <w:szCs w:val="20"/>
              </w:rPr>
              <w:t>à</w:t>
            </w:r>
            <w:r w:rsidRPr="007E00E7">
              <w:rPr>
                <w:sz w:val="20"/>
                <w:szCs w:val="20"/>
              </w:rPr>
              <w:t xml:space="preserve"> la vaccination de routine. En outre, l’assistance technique développera et mettra en œuvre une approche </w:t>
            </w:r>
            <w:r w:rsidRPr="007E00E7" w:rsidR="00CC4F4C">
              <w:rPr>
                <w:sz w:val="20"/>
                <w:szCs w:val="20"/>
              </w:rPr>
              <w:t>pilote dans 5 communes</w:t>
            </w:r>
            <w:r w:rsidRPr="007E00E7">
              <w:rPr>
                <w:sz w:val="20"/>
                <w:szCs w:val="20"/>
              </w:rPr>
              <w:t xml:space="preserve"> de promotion communautaire de vaccination reposant sur le dénombrement communautaire de tous les enfant cibles du PEV et les femmes enceintes, la recherche active des perdus de vue, et le suivi du statut vaccinal de chaque sujet dénombré. Enfin l’assistance technique développera un plan de gestion des crises et mettra en œuvre un mécanisme de monitoring et gestion des rumeurs utilisant l’écoute sociale.</w:t>
            </w:r>
          </w:p>
          <w:p w:rsidRPr="007E00E7" w:rsidR="00BD2A92" w:rsidP="00203657" w:rsidRDefault="00BD2A92" w14:paraId="1D3BB6EC" w14:textId="77777777">
            <w:pPr>
              <w:spacing w:line="259" w:lineRule="auto"/>
              <w:jc w:val="both"/>
              <w:rPr>
                <w:sz w:val="20"/>
                <w:szCs w:val="20"/>
              </w:rPr>
            </w:pPr>
          </w:p>
          <w:p w:rsidRPr="007E00E7" w:rsidR="00E53E9E" w:rsidP="0030447A" w:rsidRDefault="00A50F5B" w14:paraId="07C411C2" w14:textId="52CBE2EF">
            <w:pPr>
              <w:pStyle w:val="paragraph"/>
              <w:spacing w:before="0" w:beforeAutospacing="0" w:after="0" w:afterAutospacing="0"/>
              <w:jc w:val="both"/>
              <w:textAlignment w:val="baseline"/>
              <w:rPr>
                <w:rFonts w:ascii="Arial" w:hAnsi="Arial" w:cs="Arial"/>
                <w:sz w:val="20"/>
                <w:szCs w:val="20"/>
              </w:rPr>
            </w:pPr>
            <w:r w:rsidRPr="00DC2344">
              <w:rPr>
                <w:rStyle w:val="normaltextrun"/>
                <w:rFonts w:ascii="Arial" w:hAnsi="Arial" w:eastAsia="Arial" w:cs="Arial"/>
                <w:b/>
                <w:bCs/>
                <w:sz w:val="20"/>
                <w:szCs w:val="20"/>
              </w:rPr>
              <w:t>P</w:t>
            </w:r>
            <w:r w:rsidRPr="00DC2344">
              <w:rPr>
                <w:rStyle w:val="normaltextrun"/>
                <w:rFonts w:ascii="Arial" w:hAnsi="Arial" w:cs="Arial"/>
                <w:b/>
                <w:bCs/>
                <w:sz w:val="20"/>
                <w:szCs w:val="20"/>
              </w:rPr>
              <w:t>restat</w:t>
            </w:r>
            <w:r w:rsidRPr="00DC2344" w:rsidR="007B55BA">
              <w:rPr>
                <w:rStyle w:val="normaltextrun"/>
                <w:rFonts w:ascii="Arial" w:hAnsi="Arial" w:cs="Arial"/>
                <w:b/>
                <w:bCs/>
                <w:sz w:val="20"/>
                <w:szCs w:val="20"/>
              </w:rPr>
              <w:t>ion de services</w:t>
            </w:r>
            <w:r w:rsidRPr="007E00E7" w:rsidR="007B55BA">
              <w:rPr>
                <w:rStyle w:val="normaltextrun"/>
                <w:rFonts w:ascii="Arial" w:hAnsi="Arial" w:eastAsia="Arial" w:cs="Arial"/>
                <w:b/>
                <w:bCs/>
                <w:sz w:val="20"/>
                <w:szCs w:val="20"/>
              </w:rPr>
              <w:t xml:space="preserve"> </w:t>
            </w:r>
            <w:r w:rsidRPr="00DC2344" w:rsidR="00DC2344">
              <w:rPr>
                <w:rStyle w:val="normaltextrun"/>
                <w:rFonts w:ascii="Arial" w:hAnsi="Arial" w:eastAsia="Arial" w:cs="Arial"/>
                <w:sz w:val="20"/>
                <w:szCs w:val="20"/>
              </w:rPr>
              <w:t>L’assistance technique</w:t>
            </w:r>
            <w:r w:rsidRPr="007E00E7" w:rsidR="008C312F">
              <w:rPr>
                <w:rStyle w:val="normaltextrun"/>
                <w:rFonts w:ascii="Arial" w:hAnsi="Arial" w:eastAsia="Arial" w:cs="Arial"/>
                <w:sz w:val="20"/>
                <w:szCs w:val="20"/>
              </w:rPr>
              <w:t xml:space="preserve"> pour la prestation des services </w:t>
            </w:r>
            <w:r w:rsidRPr="007E00E7" w:rsidR="00303F99">
              <w:rPr>
                <w:rStyle w:val="normaltextrun"/>
                <w:rFonts w:ascii="Arial" w:hAnsi="Arial" w:eastAsia="Arial" w:cs="Arial"/>
                <w:sz w:val="20"/>
                <w:szCs w:val="20"/>
              </w:rPr>
              <w:t xml:space="preserve">se focalisera sur </w:t>
            </w:r>
            <w:r w:rsidRPr="007E00E7" w:rsidR="008C312F">
              <w:rPr>
                <w:rStyle w:val="normaltextrun"/>
                <w:rFonts w:ascii="Arial" w:hAnsi="Arial" w:eastAsia="Arial" w:cs="Arial"/>
                <w:sz w:val="20"/>
                <w:szCs w:val="20"/>
              </w:rPr>
              <w:t xml:space="preserve">t les </w:t>
            </w:r>
            <w:r w:rsidRPr="007E00E7" w:rsidR="00303F99">
              <w:rPr>
                <w:rStyle w:val="normaltextrun"/>
                <w:rFonts w:ascii="Arial" w:hAnsi="Arial" w:eastAsia="Arial" w:cs="Arial"/>
                <w:sz w:val="20"/>
                <w:szCs w:val="20"/>
              </w:rPr>
              <w:t xml:space="preserve">aspects </w:t>
            </w:r>
            <w:r w:rsidRPr="007E00E7" w:rsidR="008C312F">
              <w:rPr>
                <w:rStyle w:val="normaltextrun"/>
                <w:rFonts w:ascii="Arial" w:hAnsi="Arial" w:eastAsia="Arial" w:cs="Arial"/>
                <w:sz w:val="20"/>
                <w:szCs w:val="20"/>
              </w:rPr>
              <w:t>suivants :</w:t>
            </w:r>
            <w:r w:rsidRPr="007E00E7" w:rsidR="00E53E9E">
              <w:rPr>
                <w:rStyle w:val="eop"/>
                <w:rFonts w:ascii="Arial" w:hAnsi="Arial" w:cs="Arial"/>
                <w:sz w:val="20"/>
                <w:szCs w:val="20"/>
              </w:rPr>
              <w:t> </w:t>
            </w:r>
          </w:p>
          <w:p w:rsidRPr="007E00E7" w:rsidR="00E53E9E" w:rsidP="00E53E9E" w:rsidRDefault="00E53E9E" w14:paraId="07EA0397" w14:textId="210C8E98">
            <w:pPr>
              <w:pStyle w:val="paragraph"/>
              <w:numPr>
                <w:ilvl w:val="0"/>
                <w:numId w:val="4"/>
              </w:numPr>
              <w:spacing w:before="0" w:beforeAutospacing="0" w:after="0" w:afterAutospacing="0"/>
              <w:ind w:left="1080" w:firstLine="0"/>
              <w:jc w:val="both"/>
              <w:textAlignment w:val="baseline"/>
              <w:rPr>
                <w:rFonts w:ascii="Arial" w:hAnsi="Arial" w:cs="Arial"/>
                <w:sz w:val="20"/>
                <w:szCs w:val="20"/>
              </w:rPr>
            </w:pPr>
            <w:r w:rsidRPr="007E00E7">
              <w:rPr>
                <w:rStyle w:val="normaltextrun"/>
                <w:rFonts w:ascii="Arial" w:hAnsi="Arial" w:eastAsia="Arial" w:cs="Arial"/>
                <w:i/>
                <w:iCs/>
                <w:sz w:val="20"/>
                <w:szCs w:val="20"/>
              </w:rPr>
              <w:t xml:space="preserve">Appui </w:t>
            </w:r>
            <w:r w:rsidRPr="007E00E7" w:rsidR="000C2E89">
              <w:rPr>
                <w:rStyle w:val="normaltextrun"/>
                <w:rFonts w:ascii="Arial" w:hAnsi="Arial" w:eastAsia="Arial" w:cs="Arial"/>
                <w:i/>
                <w:iCs/>
                <w:sz w:val="20"/>
                <w:szCs w:val="20"/>
              </w:rPr>
              <w:t>à</w:t>
            </w:r>
            <w:r w:rsidRPr="007E00E7">
              <w:rPr>
                <w:rStyle w:val="normaltextrun"/>
                <w:rFonts w:ascii="Arial" w:hAnsi="Arial" w:eastAsia="Arial" w:cs="Arial"/>
                <w:i/>
                <w:iCs/>
                <w:sz w:val="20"/>
                <w:szCs w:val="20"/>
              </w:rPr>
              <w:t xml:space="preserve"> la planification </w:t>
            </w:r>
            <w:r w:rsidRPr="007E00E7">
              <w:rPr>
                <w:rStyle w:val="eop"/>
                <w:rFonts w:ascii="Arial" w:hAnsi="Arial" w:cs="Arial"/>
                <w:sz w:val="20"/>
                <w:szCs w:val="20"/>
              </w:rPr>
              <w:t> </w:t>
            </w:r>
          </w:p>
          <w:p w:rsidRPr="007E00E7" w:rsidR="00DF3B3D" w:rsidP="00E53E9E" w:rsidRDefault="00E53E9E" w14:paraId="6440DC80" w14:textId="285D7D8A">
            <w:pPr>
              <w:pStyle w:val="paragraph"/>
              <w:numPr>
                <w:ilvl w:val="0"/>
                <w:numId w:val="4"/>
              </w:numPr>
              <w:spacing w:before="0" w:beforeAutospacing="0" w:after="0" w:afterAutospacing="0"/>
              <w:ind w:left="1080" w:firstLine="0"/>
              <w:jc w:val="both"/>
              <w:textAlignment w:val="baseline"/>
              <w:rPr>
                <w:rStyle w:val="normaltextrun"/>
                <w:rFonts w:ascii="Arial" w:hAnsi="Arial" w:eastAsia="Arial" w:cs="Arial"/>
                <w:sz w:val="20"/>
                <w:szCs w:val="20"/>
              </w:rPr>
            </w:pPr>
            <w:r w:rsidRPr="007E00E7">
              <w:rPr>
                <w:rStyle w:val="normaltextrun"/>
                <w:rFonts w:ascii="Arial" w:hAnsi="Arial" w:eastAsia="Arial" w:cs="Arial"/>
                <w:sz w:val="20"/>
                <w:szCs w:val="20"/>
              </w:rPr>
              <w:t xml:space="preserve">Appui </w:t>
            </w:r>
            <w:r w:rsidRPr="007E00E7" w:rsidR="000C2E89">
              <w:rPr>
                <w:rStyle w:val="normaltextrun"/>
                <w:rFonts w:ascii="Arial" w:hAnsi="Arial" w:eastAsia="Arial" w:cs="Arial"/>
                <w:sz w:val="20"/>
                <w:szCs w:val="20"/>
              </w:rPr>
              <w:t>à</w:t>
            </w:r>
            <w:r w:rsidRPr="007E00E7">
              <w:rPr>
                <w:rStyle w:val="normaltextrun"/>
                <w:rFonts w:ascii="Arial" w:hAnsi="Arial" w:eastAsia="Arial" w:cs="Arial"/>
                <w:sz w:val="20"/>
                <w:szCs w:val="20"/>
              </w:rPr>
              <w:t xml:space="preserve"> la mise en œuvre </w:t>
            </w:r>
            <w:r w:rsidRPr="007E00E7" w:rsidR="000C2E89">
              <w:rPr>
                <w:rStyle w:val="normaltextrun"/>
                <w:rFonts w:ascii="Arial" w:hAnsi="Arial" w:eastAsia="Arial" w:cs="Arial"/>
                <w:sz w:val="20"/>
                <w:szCs w:val="20"/>
              </w:rPr>
              <w:t>d’intervention destinées</w:t>
            </w:r>
            <w:r w:rsidRPr="007E00E7">
              <w:rPr>
                <w:rStyle w:val="normaltextrun"/>
                <w:rFonts w:ascii="Arial" w:hAnsi="Arial" w:eastAsia="Arial" w:cs="Arial"/>
                <w:sz w:val="20"/>
                <w:szCs w:val="20"/>
              </w:rPr>
              <w:t xml:space="preserve"> </w:t>
            </w:r>
            <w:r w:rsidRPr="007E00E7" w:rsidR="00934109">
              <w:rPr>
                <w:rStyle w:val="normaltextrun"/>
                <w:rFonts w:ascii="Arial" w:hAnsi="Arial" w:eastAsia="Arial" w:cs="Arial"/>
                <w:sz w:val="20"/>
                <w:szCs w:val="20"/>
              </w:rPr>
              <w:t>à</w:t>
            </w:r>
            <w:r w:rsidRPr="007E00E7">
              <w:rPr>
                <w:rStyle w:val="normaltextrun"/>
                <w:rFonts w:ascii="Arial" w:hAnsi="Arial" w:eastAsia="Arial" w:cs="Arial"/>
                <w:sz w:val="20"/>
                <w:szCs w:val="20"/>
              </w:rPr>
              <w:t xml:space="preserve"> augmenter l’</w:t>
            </w:r>
            <w:r w:rsidRPr="007E00E7" w:rsidR="000C2E89">
              <w:rPr>
                <w:rStyle w:val="normaltextrun"/>
                <w:rFonts w:ascii="Arial" w:hAnsi="Arial" w:eastAsia="Arial" w:cs="Arial"/>
                <w:sz w:val="20"/>
                <w:szCs w:val="20"/>
              </w:rPr>
              <w:t>accès</w:t>
            </w:r>
            <w:r w:rsidRPr="007E00E7">
              <w:rPr>
                <w:rStyle w:val="normaltextrun"/>
                <w:rFonts w:ascii="Arial" w:hAnsi="Arial" w:eastAsia="Arial" w:cs="Arial"/>
                <w:sz w:val="20"/>
                <w:szCs w:val="20"/>
              </w:rPr>
              <w:t xml:space="preserve"> géographique aux services de vaccination </w:t>
            </w:r>
          </w:p>
          <w:p w:rsidRPr="007E00E7" w:rsidR="00E53E9E" w:rsidP="00E53E9E" w:rsidRDefault="009B2D45" w14:paraId="6DFE462D" w14:textId="5C635F00">
            <w:pPr>
              <w:pStyle w:val="paragraph"/>
              <w:numPr>
                <w:ilvl w:val="0"/>
                <w:numId w:val="4"/>
              </w:numPr>
              <w:spacing w:before="0" w:beforeAutospacing="0" w:after="0" w:afterAutospacing="0"/>
              <w:ind w:left="1080" w:firstLine="0"/>
              <w:jc w:val="both"/>
              <w:textAlignment w:val="baseline"/>
              <w:rPr>
                <w:rFonts w:ascii="Arial" w:hAnsi="Arial" w:cs="Arial"/>
                <w:sz w:val="20"/>
                <w:szCs w:val="20"/>
              </w:rPr>
            </w:pPr>
            <w:r w:rsidRPr="007E00E7">
              <w:rPr>
                <w:rStyle w:val="normaltextrun"/>
                <w:rFonts w:ascii="Arial" w:hAnsi="Arial" w:eastAsia="Arial" w:cs="Arial"/>
                <w:sz w:val="20"/>
                <w:szCs w:val="20"/>
              </w:rPr>
              <w:t xml:space="preserve">Appui </w:t>
            </w:r>
            <w:r w:rsidRPr="007E00E7" w:rsidR="00E53E9E">
              <w:rPr>
                <w:rStyle w:val="normaltextrun"/>
                <w:rFonts w:ascii="Arial" w:hAnsi="Arial" w:eastAsia="Arial" w:cs="Arial"/>
                <w:sz w:val="20"/>
                <w:szCs w:val="20"/>
              </w:rPr>
              <w:t>au renforcement des compétences managériales des managers des niveaux central et intermédiaire.</w:t>
            </w:r>
            <w:r w:rsidRPr="007E00E7" w:rsidR="00E53E9E">
              <w:rPr>
                <w:rStyle w:val="eop"/>
                <w:rFonts w:ascii="Arial" w:hAnsi="Arial" w:cs="Arial"/>
                <w:sz w:val="20"/>
                <w:szCs w:val="20"/>
              </w:rPr>
              <w:t> </w:t>
            </w:r>
          </w:p>
          <w:p w:rsidRPr="007E00E7" w:rsidR="00E53E9E" w:rsidP="00E53E9E" w:rsidRDefault="00E53E9E" w14:paraId="4ED72761" w14:textId="77777777">
            <w:pPr>
              <w:pStyle w:val="paragraph"/>
              <w:numPr>
                <w:ilvl w:val="0"/>
                <w:numId w:val="4"/>
              </w:numPr>
              <w:spacing w:before="0" w:beforeAutospacing="0" w:after="0" w:afterAutospacing="0"/>
              <w:ind w:left="1080" w:firstLine="0"/>
              <w:jc w:val="both"/>
              <w:textAlignment w:val="baseline"/>
              <w:rPr>
                <w:rStyle w:val="normaltextrun"/>
                <w:rFonts w:ascii="Arial" w:hAnsi="Arial" w:eastAsia="Arial" w:cs="Arial"/>
                <w:sz w:val="20"/>
                <w:szCs w:val="20"/>
              </w:rPr>
            </w:pPr>
            <w:r w:rsidRPr="007E00E7">
              <w:rPr>
                <w:rStyle w:val="normaltextrun"/>
                <w:rFonts w:ascii="Arial" w:hAnsi="Arial" w:eastAsia="Arial" w:cs="Arial"/>
                <w:sz w:val="20"/>
                <w:szCs w:val="20"/>
              </w:rPr>
              <w:t>Appui au renforcement des compétences du personnel prestataire PEV </w:t>
            </w:r>
          </w:p>
          <w:p w:rsidRPr="007E00E7" w:rsidR="00E53E9E" w:rsidP="00E53E9E" w:rsidRDefault="00E53E9E" w14:paraId="2F0E97F8" w14:textId="68CDF4F6">
            <w:pPr>
              <w:pStyle w:val="paragraph"/>
              <w:numPr>
                <w:ilvl w:val="0"/>
                <w:numId w:val="4"/>
              </w:numPr>
              <w:spacing w:before="0" w:beforeAutospacing="0" w:after="0" w:afterAutospacing="0"/>
              <w:ind w:left="1080" w:firstLine="0"/>
              <w:jc w:val="both"/>
              <w:textAlignment w:val="baseline"/>
              <w:rPr>
                <w:rFonts w:ascii="Arial" w:hAnsi="Arial" w:cs="Arial"/>
                <w:sz w:val="20"/>
                <w:szCs w:val="20"/>
              </w:rPr>
            </w:pPr>
            <w:r w:rsidRPr="007E00E7">
              <w:rPr>
                <w:rStyle w:val="normaltextrun"/>
                <w:rFonts w:ascii="Arial" w:hAnsi="Arial" w:eastAsia="Arial" w:cs="Arial"/>
                <w:sz w:val="20"/>
                <w:szCs w:val="20"/>
              </w:rPr>
              <w:t xml:space="preserve"> </w:t>
            </w:r>
            <w:r w:rsidRPr="007E00E7" w:rsidR="009B2D45">
              <w:rPr>
                <w:rStyle w:val="normaltextrun"/>
                <w:rFonts w:ascii="Arial" w:hAnsi="Arial" w:eastAsia="Arial" w:cs="Arial"/>
                <w:sz w:val="20"/>
                <w:szCs w:val="20"/>
              </w:rPr>
              <w:t xml:space="preserve">Appui </w:t>
            </w:r>
            <w:r w:rsidRPr="007E00E7">
              <w:rPr>
                <w:rStyle w:val="normaltextrun"/>
                <w:rFonts w:ascii="Arial" w:hAnsi="Arial" w:eastAsia="Arial" w:cs="Arial"/>
                <w:sz w:val="20"/>
                <w:szCs w:val="20"/>
              </w:rPr>
              <w:t>au renforcement du sous-système de supervision </w:t>
            </w:r>
            <w:r w:rsidRPr="007E00E7">
              <w:rPr>
                <w:rStyle w:val="eop"/>
                <w:rFonts w:ascii="Arial" w:hAnsi="Arial" w:cs="Arial"/>
                <w:sz w:val="20"/>
                <w:szCs w:val="20"/>
              </w:rPr>
              <w:t> </w:t>
            </w:r>
          </w:p>
          <w:p w:rsidRPr="007E00E7" w:rsidR="00E53E9E" w:rsidP="00E53E9E" w:rsidRDefault="009B2D45" w14:paraId="5DE8D5DD" w14:textId="580A326A">
            <w:pPr>
              <w:pStyle w:val="paragraph"/>
              <w:numPr>
                <w:ilvl w:val="0"/>
                <w:numId w:val="4"/>
              </w:numPr>
              <w:spacing w:before="0" w:beforeAutospacing="0" w:after="0" w:afterAutospacing="0"/>
              <w:ind w:left="1080" w:firstLine="0"/>
              <w:jc w:val="both"/>
              <w:textAlignment w:val="baseline"/>
              <w:rPr>
                <w:rFonts w:ascii="Arial" w:hAnsi="Arial" w:cs="Arial"/>
                <w:sz w:val="20"/>
                <w:szCs w:val="20"/>
              </w:rPr>
            </w:pPr>
            <w:r w:rsidRPr="007E00E7">
              <w:rPr>
                <w:rStyle w:val="normaltextrun"/>
                <w:rFonts w:ascii="Arial" w:hAnsi="Arial" w:eastAsia="Arial" w:cs="Arial"/>
                <w:sz w:val="20"/>
                <w:szCs w:val="20"/>
              </w:rPr>
              <w:t xml:space="preserve">Appui </w:t>
            </w:r>
            <w:r w:rsidRPr="007E00E7" w:rsidR="00E53E9E">
              <w:rPr>
                <w:rStyle w:val="normaltextrun"/>
                <w:rFonts w:ascii="Arial" w:hAnsi="Arial" w:eastAsia="Arial" w:cs="Arial"/>
                <w:sz w:val="20"/>
                <w:szCs w:val="20"/>
              </w:rPr>
              <w:t xml:space="preserve">aux interventions </w:t>
            </w:r>
            <w:r w:rsidRPr="007E00E7">
              <w:rPr>
                <w:rStyle w:val="normaltextrun"/>
                <w:rFonts w:ascii="Arial" w:hAnsi="Arial" w:eastAsia="Arial" w:cs="Arial"/>
                <w:sz w:val="20"/>
                <w:szCs w:val="20"/>
              </w:rPr>
              <w:t>destinées</w:t>
            </w:r>
            <w:r w:rsidRPr="007E00E7" w:rsidR="00E53E9E">
              <w:rPr>
                <w:rStyle w:val="normaltextrun"/>
                <w:rFonts w:ascii="Arial" w:hAnsi="Arial" w:eastAsia="Arial" w:cs="Arial"/>
                <w:sz w:val="20"/>
                <w:szCs w:val="20"/>
              </w:rPr>
              <w:t xml:space="preserve"> </w:t>
            </w:r>
            <w:r w:rsidRPr="007E00E7">
              <w:rPr>
                <w:rStyle w:val="normaltextrun"/>
                <w:rFonts w:ascii="Arial" w:hAnsi="Arial" w:eastAsia="Arial" w:cs="Arial"/>
                <w:sz w:val="20"/>
                <w:szCs w:val="20"/>
              </w:rPr>
              <w:t>à</w:t>
            </w:r>
            <w:r w:rsidRPr="007E00E7" w:rsidR="00E53E9E">
              <w:rPr>
                <w:rStyle w:val="normaltextrun"/>
                <w:rFonts w:ascii="Arial" w:hAnsi="Arial" w:eastAsia="Arial" w:cs="Arial"/>
                <w:sz w:val="20"/>
                <w:szCs w:val="20"/>
              </w:rPr>
              <w:t> </w:t>
            </w:r>
            <w:r w:rsidRPr="007E00E7" w:rsidR="000B1F12">
              <w:rPr>
                <w:rStyle w:val="normaltextrun"/>
                <w:rFonts w:ascii="Arial" w:hAnsi="Arial" w:eastAsia="Arial" w:cs="Arial"/>
                <w:sz w:val="20"/>
                <w:szCs w:val="20"/>
              </w:rPr>
              <w:t>réduire</w:t>
            </w:r>
            <w:r w:rsidRPr="007E00E7" w:rsidR="00E53E9E">
              <w:rPr>
                <w:rStyle w:val="normaltextrun"/>
                <w:rFonts w:ascii="Arial" w:hAnsi="Arial" w:eastAsia="Arial" w:cs="Arial"/>
                <w:sz w:val="20"/>
                <w:szCs w:val="20"/>
              </w:rPr>
              <w:t xml:space="preserve"> des </w:t>
            </w:r>
            <w:r w:rsidRPr="007E00E7" w:rsidR="000B1F12">
              <w:rPr>
                <w:rStyle w:val="normaltextrun"/>
                <w:rFonts w:ascii="Arial" w:hAnsi="Arial" w:eastAsia="Arial" w:cs="Arial"/>
                <w:sz w:val="20"/>
                <w:szCs w:val="20"/>
              </w:rPr>
              <w:t>opportunités</w:t>
            </w:r>
            <w:r w:rsidRPr="007E00E7" w:rsidR="00E53E9E">
              <w:rPr>
                <w:rStyle w:val="normaltextrun"/>
                <w:rFonts w:ascii="Arial" w:hAnsi="Arial" w:eastAsia="Arial" w:cs="Arial"/>
                <w:sz w:val="20"/>
                <w:szCs w:val="20"/>
              </w:rPr>
              <w:t xml:space="preserve"> </w:t>
            </w:r>
            <w:r w:rsidRPr="007E00E7" w:rsidR="000B1F12">
              <w:rPr>
                <w:rStyle w:val="normaltextrun"/>
                <w:rFonts w:ascii="Arial" w:hAnsi="Arial" w:eastAsia="Arial" w:cs="Arial"/>
                <w:sz w:val="20"/>
                <w:szCs w:val="20"/>
              </w:rPr>
              <w:t>manquées</w:t>
            </w:r>
            <w:r w:rsidRPr="007E00E7" w:rsidR="00E53E9E">
              <w:rPr>
                <w:rStyle w:val="normaltextrun"/>
                <w:rFonts w:ascii="Arial" w:hAnsi="Arial" w:eastAsia="Arial" w:cs="Arial"/>
                <w:sz w:val="20"/>
                <w:szCs w:val="20"/>
              </w:rPr>
              <w:t xml:space="preserve"> de vaccination</w:t>
            </w:r>
            <w:r w:rsidRPr="007E00E7" w:rsidR="000B1F12">
              <w:rPr>
                <w:rStyle w:val="normaltextrun"/>
                <w:rFonts w:ascii="Arial" w:hAnsi="Arial" w:eastAsia="Arial" w:cs="Arial"/>
                <w:sz w:val="20"/>
                <w:szCs w:val="20"/>
              </w:rPr>
              <w:t xml:space="preserve"> pour le rattrapage des sous</w:t>
            </w:r>
            <w:r w:rsidRPr="007E00E7" w:rsidR="00770793">
              <w:rPr>
                <w:rStyle w:val="normaltextrun"/>
                <w:rFonts w:ascii="Arial" w:hAnsi="Arial" w:eastAsia="Arial" w:cs="Arial"/>
                <w:sz w:val="20"/>
                <w:szCs w:val="20"/>
              </w:rPr>
              <w:t xml:space="preserve">-vaccines et les enfants </w:t>
            </w:r>
            <w:r w:rsidRPr="007E00E7" w:rsidR="00934109">
              <w:rPr>
                <w:rStyle w:val="normaltextrun"/>
                <w:rFonts w:ascii="Arial" w:hAnsi="Arial" w:eastAsia="Arial" w:cs="Arial"/>
                <w:sz w:val="20"/>
                <w:szCs w:val="20"/>
              </w:rPr>
              <w:t>zéro</w:t>
            </w:r>
            <w:r w:rsidRPr="007E00E7" w:rsidR="00770793">
              <w:rPr>
                <w:rStyle w:val="normaltextrun"/>
                <w:rFonts w:ascii="Arial" w:hAnsi="Arial" w:eastAsia="Arial" w:cs="Arial"/>
                <w:sz w:val="20"/>
                <w:szCs w:val="20"/>
              </w:rPr>
              <w:t xml:space="preserve"> dose.</w:t>
            </w:r>
            <w:r w:rsidRPr="007E00E7" w:rsidR="00E53E9E">
              <w:rPr>
                <w:rStyle w:val="eop"/>
                <w:rFonts w:ascii="Arial" w:hAnsi="Arial" w:cs="Arial"/>
                <w:sz w:val="20"/>
                <w:szCs w:val="20"/>
              </w:rPr>
              <w:t> </w:t>
            </w:r>
          </w:p>
          <w:p w:rsidR="00DC2344" w:rsidP="00203657" w:rsidRDefault="00DC2344" w14:paraId="16EC2015" w14:textId="77777777">
            <w:pPr>
              <w:spacing w:line="259" w:lineRule="auto"/>
              <w:rPr>
                <w:rFonts w:eastAsiaTheme="minorEastAsia"/>
                <w:b/>
                <w:bCs/>
                <w:sz w:val="20"/>
                <w:szCs w:val="20"/>
                <w:lang w:eastAsia="en-US"/>
              </w:rPr>
            </w:pPr>
          </w:p>
          <w:p w:rsidRPr="00DC2344" w:rsidR="00770793" w:rsidP="00203657" w:rsidRDefault="00770793" w14:paraId="15BD0EEE" w14:textId="3825A307">
            <w:pPr>
              <w:spacing w:line="259" w:lineRule="auto"/>
              <w:rPr>
                <w:rFonts w:eastAsiaTheme="minorEastAsia"/>
                <w:b/>
                <w:bCs/>
                <w:sz w:val="20"/>
                <w:szCs w:val="20"/>
                <w:lang w:eastAsia="en-US"/>
              </w:rPr>
            </w:pPr>
            <w:r w:rsidRPr="00DC2344">
              <w:rPr>
                <w:rFonts w:eastAsiaTheme="minorEastAsia"/>
                <w:b/>
                <w:bCs/>
                <w:sz w:val="20"/>
                <w:szCs w:val="20"/>
                <w:lang w:eastAsia="en-US"/>
              </w:rPr>
              <w:t>Système d’information</w:t>
            </w:r>
          </w:p>
          <w:p w:rsidR="00DC2344" w:rsidP="0030447A" w:rsidRDefault="00E53E9E" w14:paraId="02C16799" w14:textId="0F50D8CD">
            <w:pPr>
              <w:spacing w:line="259" w:lineRule="auto"/>
              <w:rPr>
                <w:b/>
                <w:bCs/>
                <w:sz w:val="20"/>
                <w:szCs w:val="20"/>
              </w:rPr>
            </w:pPr>
            <w:r w:rsidRPr="007E00E7">
              <w:rPr>
                <w:rFonts w:eastAsiaTheme="minorEastAsia"/>
                <w:sz w:val="20"/>
                <w:szCs w:val="20"/>
                <w:lang w:eastAsia="en-US"/>
              </w:rPr>
              <w:t xml:space="preserve">L’assistance technique permettra d’aider le pays </w:t>
            </w:r>
            <w:r w:rsidR="00246F4B">
              <w:rPr>
                <w:rFonts w:eastAsiaTheme="minorEastAsia"/>
                <w:sz w:val="20"/>
                <w:szCs w:val="20"/>
                <w:lang w:eastAsia="en-US"/>
              </w:rPr>
              <w:t>à</w:t>
            </w:r>
            <w:r w:rsidRPr="007E00E7">
              <w:rPr>
                <w:rFonts w:eastAsiaTheme="minorEastAsia"/>
                <w:sz w:val="20"/>
                <w:szCs w:val="20"/>
                <w:lang w:eastAsia="en-US"/>
              </w:rPr>
              <w:t xml:space="preserve"> disposer de supports standards de collecte et de rapportage utilises par un personnel </w:t>
            </w:r>
            <w:r w:rsidRPr="007E00E7" w:rsidR="00770793">
              <w:rPr>
                <w:rFonts w:eastAsiaTheme="minorEastAsia"/>
                <w:sz w:val="20"/>
                <w:szCs w:val="20"/>
                <w:lang w:eastAsia="en-US"/>
              </w:rPr>
              <w:t>formé</w:t>
            </w:r>
            <w:r w:rsidRPr="007E00E7">
              <w:rPr>
                <w:rFonts w:eastAsiaTheme="minorEastAsia"/>
                <w:sz w:val="20"/>
                <w:szCs w:val="20"/>
                <w:lang w:eastAsia="en-US"/>
              </w:rPr>
              <w:t xml:space="preserve">, en mesure de produire des </w:t>
            </w:r>
            <w:r w:rsidRPr="007E00E7" w:rsidR="00770793">
              <w:rPr>
                <w:rFonts w:eastAsiaTheme="minorEastAsia"/>
                <w:sz w:val="20"/>
                <w:szCs w:val="20"/>
                <w:lang w:eastAsia="en-US"/>
              </w:rPr>
              <w:t>données</w:t>
            </w:r>
            <w:r w:rsidRPr="007E00E7">
              <w:rPr>
                <w:rFonts w:eastAsiaTheme="minorEastAsia"/>
                <w:sz w:val="20"/>
                <w:szCs w:val="20"/>
                <w:lang w:eastAsia="en-US"/>
              </w:rPr>
              <w:t xml:space="preserve"> de </w:t>
            </w:r>
            <w:r w:rsidRPr="007E00E7" w:rsidR="00770793">
              <w:rPr>
                <w:rFonts w:eastAsiaTheme="minorEastAsia"/>
                <w:sz w:val="20"/>
                <w:szCs w:val="20"/>
                <w:lang w:eastAsia="en-US"/>
              </w:rPr>
              <w:t>qualité</w:t>
            </w:r>
            <w:r w:rsidRPr="007E00E7">
              <w:rPr>
                <w:rFonts w:eastAsiaTheme="minorEastAsia"/>
                <w:sz w:val="20"/>
                <w:szCs w:val="20"/>
                <w:lang w:eastAsia="en-US"/>
              </w:rPr>
              <w:t xml:space="preserve">, de faire des analyses pertinentes et diffuser les informations pour orienter la prise de </w:t>
            </w:r>
            <w:r w:rsidRPr="007E00E7" w:rsidR="00934109">
              <w:rPr>
                <w:rFonts w:eastAsiaTheme="minorEastAsia"/>
                <w:sz w:val="20"/>
                <w:szCs w:val="20"/>
                <w:lang w:eastAsia="en-US"/>
              </w:rPr>
              <w:t>décision</w:t>
            </w:r>
            <w:r w:rsidRPr="007E00E7">
              <w:rPr>
                <w:rFonts w:eastAsiaTheme="minorEastAsia"/>
                <w:sz w:val="20"/>
                <w:szCs w:val="20"/>
                <w:lang w:eastAsia="en-US"/>
              </w:rPr>
              <w:t xml:space="preserve"> pour un </w:t>
            </w:r>
            <w:r w:rsidRPr="007E00E7" w:rsidR="00934109">
              <w:rPr>
                <w:rFonts w:eastAsiaTheme="minorEastAsia"/>
                <w:sz w:val="20"/>
                <w:szCs w:val="20"/>
                <w:lang w:eastAsia="en-US"/>
              </w:rPr>
              <w:t>accès</w:t>
            </w:r>
            <w:r w:rsidRPr="007E00E7">
              <w:rPr>
                <w:rFonts w:eastAsiaTheme="minorEastAsia"/>
                <w:sz w:val="20"/>
                <w:szCs w:val="20"/>
                <w:lang w:eastAsia="en-US"/>
              </w:rPr>
              <w:t xml:space="preserve"> </w:t>
            </w:r>
            <w:r w:rsidRPr="007E00E7" w:rsidR="00934109">
              <w:rPr>
                <w:rFonts w:eastAsiaTheme="minorEastAsia"/>
                <w:sz w:val="20"/>
                <w:szCs w:val="20"/>
                <w:lang w:eastAsia="en-US"/>
              </w:rPr>
              <w:t>équitable</w:t>
            </w:r>
            <w:r w:rsidRPr="007E00E7">
              <w:rPr>
                <w:rFonts w:eastAsiaTheme="minorEastAsia"/>
                <w:sz w:val="20"/>
                <w:szCs w:val="20"/>
                <w:lang w:eastAsia="en-US"/>
              </w:rPr>
              <w:t xml:space="preserve"> a la vaccination avec un focus sur les </w:t>
            </w:r>
            <w:r w:rsidRPr="007E00E7" w:rsidR="00934109">
              <w:rPr>
                <w:rFonts w:eastAsiaTheme="minorEastAsia"/>
                <w:sz w:val="20"/>
                <w:szCs w:val="20"/>
                <w:lang w:eastAsia="en-US"/>
              </w:rPr>
              <w:t>enfants</w:t>
            </w:r>
            <w:r w:rsidRPr="007E00E7">
              <w:rPr>
                <w:rFonts w:eastAsiaTheme="minorEastAsia"/>
                <w:sz w:val="20"/>
                <w:szCs w:val="20"/>
                <w:lang w:eastAsia="en-US"/>
              </w:rPr>
              <w:t xml:space="preserve"> </w:t>
            </w:r>
            <w:r w:rsidRPr="007E00E7" w:rsidR="00934109">
              <w:rPr>
                <w:rFonts w:eastAsiaTheme="minorEastAsia"/>
                <w:sz w:val="20"/>
                <w:szCs w:val="20"/>
                <w:lang w:eastAsia="en-US"/>
              </w:rPr>
              <w:t>zéro</w:t>
            </w:r>
            <w:r w:rsidRPr="007E00E7">
              <w:rPr>
                <w:rFonts w:eastAsiaTheme="minorEastAsia"/>
                <w:sz w:val="20"/>
                <w:szCs w:val="20"/>
                <w:lang w:eastAsia="en-US"/>
              </w:rPr>
              <w:t xml:space="preserve"> dose et les enfants sous-vaccines.</w:t>
            </w:r>
            <w:r w:rsidRPr="007E00E7">
              <w:rPr>
                <w:sz w:val="20"/>
                <w:szCs w:val="20"/>
              </w:rPr>
              <w:t xml:space="preserve"> </w:t>
            </w:r>
            <w:r w:rsidRPr="007E00E7" w:rsidR="00770793">
              <w:rPr>
                <w:b/>
                <w:bCs/>
                <w:sz w:val="20"/>
                <w:szCs w:val="20"/>
              </w:rPr>
              <w:t xml:space="preserve"> </w:t>
            </w:r>
          </w:p>
          <w:p w:rsidR="00DC2344" w:rsidP="0030447A" w:rsidRDefault="00DC2344" w14:paraId="0C58724D" w14:textId="77777777">
            <w:pPr>
              <w:spacing w:line="259" w:lineRule="auto"/>
              <w:rPr>
                <w:b/>
                <w:bCs/>
                <w:sz w:val="20"/>
                <w:szCs w:val="20"/>
              </w:rPr>
            </w:pPr>
          </w:p>
          <w:p w:rsidRPr="007E00E7" w:rsidR="00E53E9E" w:rsidP="0030447A" w:rsidRDefault="00770793" w14:paraId="2614EAA4" w14:textId="50B0090F">
            <w:pPr>
              <w:spacing w:line="259" w:lineRule="auto"/>
              <w:rPr>
                <w:b/>
                <w:bCs/>
                <w:sz w:val="20"/>
                <w:szCs w:val="20"/>
              </w:rPr>
            </w:pPr>
            <w:r w:rsidRPr="007E00E7">
              <w:rPr>
                <w:b/>
                <w:bCs/>
                <w:sz w:val="20"/>
                <w:szCs w:val="20"/>
              </w:rPr>
              <w:t xml:space="preserve">Gestion de </w:t>
            </w:r>
            <w:r w:rsidRPr="007E00E7" w:rsidR="00C41F29">
              <w:rPr>
                <w:b/>
                <w:bCs/>
                <w:sz w:val="20"/>
                <w:szCs w:val="20"/>
              </w:rPr>
              <w:t>la c</w:t>
            </w:r>
            <w:r w:rsidRPr="007E00E7" w:rsidR="00E53E9E">
              <w:rPr>
                <w:b/>
                <w:bCs/>
                <w:sz w:val="20"/>
                <w:szCs w:val="20"/>
              </w:rPr>
              <w:t>haine d’approvisionnement</w:t>
            </w:r>
          </w:p>
          <w:p w:rsidRPr="007E00E7" w:rsidR="00E53E9E" w:rsidP="00203657" w:rsidRDefault="00E53E9E" w14:paraId="0B7A501A" w14:textId="24FEDBA0">
            <w:pPr>
              <w:spacing w:line="259" w:lineRule="auto"/>
              <w:rPr>
                <w:bCs/>
                <w:sz w:val="20"/>
                <w:szCs w:val="20"/>
              </w:rPr>
            </w:pPr>
            <w:r w:rsidRPr="007E00E7">
              <w:rPr>
                <w:sz w:val="20"/>
                <w:szCs w:val="20"/>
              </w:rPr>
              <w:t xml:space="preserve">L’assistance technique contribuera </w:t>
            </w:r>
            <w:r w:rsidRPr="007E00E7" w:rsidR="00A17E64">
              <w:rPr>
                <w:sz w:val="20"/>
                <w:szCs w:val="20"/>
              </w:rPr>
              <w:t>à</w:t>
            </w:r>
            <w:r w:rsidRPr="007E00E7">
              <w:rPr>
                <w:sz w:val="20"/>
                <w:szCs w:val="20"/>
              </w:rPr>
              <w:t xml:space="preserve"> </w:t>
            </w:r>
            <w:r w:rsidRPr="007E00E7">
              <w:rPr>
                <w:bCs/>
                <w:sz w:val="20"/>
                <w:szCs w:val="20"/>
              </w:rPr>
              <w:t xml:space="preserve">l’amélioration de la gestion des stocks de vaccins et autres intrants de la vaccination </w:t>
            </w:r>
            <w:r w:rsidRPr="007E00E7" w:rsidR="00934109">
              <w:rPr>
                <w:bCs/>
                <w:sz w:val="20"/>
                <w:szCs w:val="20"/>
              </w:rPr>
              <w:t>à</w:t>
            </w:r>
            <w:r w:rsidRPr="007E00E7">
              <w:rPr>
                <w:bCs/>
                <w:sz w:val="20"/>
                <w:szCs w:val="20"/>
              </w:rPr>
              <w:t xml:space="preserve"> </w:t>
            </w:r>
            <w:r w:rsidRPr="007E00E7" w:rsidR="00A17E64">
              <w:rPr>
                <w:bCs/>
                <w:sz w:val="20"/>
                <w:szCs w:val="20"/>
              </w:rPr>
              <w:t>travers</w:t>
            </w:r>
            <w:r w:rsidRPr="007E00E7">
              <w:rPr>
                <w:bCs/>
                <w:sz w:val="20"/>
                <w:szCs w:val="20"/>
              </w:rPr>
              <w:t xml:space="preserve"> le contrôle régulier du respect des directives nationales et de l’application des procédures opératoires normalisées, le renforcement des compétences des acteurs par la formation et la supervision. Le système d’information de gestion logistique sera par ailleurs </w:t>
            </w:r>
            <w:r w:rsidRPr="007E00E7" w:rsidR="0092489D">
              <w:rPr>
                <w:bCs/>
                <w:sz w:val="20"/>
                <w:szCs w:val="20"/>
              </w:rPr>
              <w:t>renforcé</w:t>
            </w:r>
            <w:r w:rsidRPr="007E00E7">
              <w:rPr>
                <w:bCs/>
                <w:sz w:val="20"/>
                <w:szCs w:val="20"/>
              </w:rPr>
              <w:t xml:space="preserve"> </w:t>
            </w:r>
            <w:r w:rsidR="004D10B5">
              <w:rPr>
                <w:bCs/>
                <w:sz w:val="20"/>
                <w:szCs w:val="20"/>
              </w:rPr>
              <w:t>à</w:t>
            </w:r>
            <w:r w:rsidRPr="007E00E7">
              <w:rPr>
                <w:bCs/>
                <w:sz w:val="20"/>
                <w:szCs w:val="20"/>
              </w:rPr>
              <w:t xml:space="preserve"> travers l’utilisation du VSSM et du </w:t>
            </w:r>
            <w:proofErr w:type="spellStart"/>
            <w:r w:rsidRPr="007E00E7" w:rsidR="008C312F">
              <w:rPr>
                <w:bCs/>
                <w:sz w:val="20"/>
                <w:szCs w:val="20"/>
              </w:rPr>
              <w:t>Evs</w:t>
            </w:r>
            <w:proofErr w:type="spellEnd"/>
          </w:p>
          <w:p w:rsidRPr="007E00E7" w:rsidR="0092489D" w:rsidP="00203657" w:rsidRDefault="0092489D" w14:paraId="3C9F2FA7" w14:textId="77777777">
            <w:pPr>
              <w:spacing w:line="259" w:lineRule="auto"/>
              <w:rPr>
                <w:bCs/>
                <w:sz w:val="20"/>
                <w:szCs w:val="20"/>
              </w:rPr>
            </w:pPr>
          </w:p>
          <w:p w:rsidRPr="00DC2344" w:rsidR="008C312F" w:rsidP="00934109" w:rsidRDefault="0092489D" w14:paraId="2AB6E4B7" w14:textId="748F03A3">
            <w:pPr>
              <w:spacing w:line="259" w:lineRule="auto"/>
              <w:rPr>
                <w:b/>
                <w:sz w:val="20"/>
                <w:szCs w:val="20"/>
              </w:rPr>
            </w:pPr>
            <w:r w:rsidRPr="00DC2344">
              <w:rPr>
                <w:b/>
                <w:sz w:val="20"/>
                <w:szCs w:val="20"/>
              </w:rPr>
              <w:t>S</w:t>
            </w:r>
            <w:r w:rsidRPr="00DC2344" w:rsidR="008C312F">
              <w:rPr>
                <w:b/>
                <w:sz w:val="20"/>
                <w:szCs w:val="20"/>
              </w:rPr>
              <w:t xml:space="preserve">urveillance </w:t>
            </w:r>
            <w:r w:rsidRPr="00DC2344" w:rsidR="00934109">
              <w:rPr>
                <w:b/>
                <w:sz w:val="20"/>
                <w:szCs w:val="20"/>
              </w:rPr>
              <w:t>épidémiologique</w:t>
            </w:r>
            <w:r w:rsidRPr="00DC2344" w:rsidR="008C312F">
              <w:rPr>
                <w:b/>
                <w:sz w:val="20"/>
                <w:szCs w:val="20"/>
              </w:rPr>
              <w:t xml:space="preserve"> des MEV et des ESAVI</w:t>
            </w:r>
          </w:p>
          <w:p w:rsidRPr="007E00E7" w:rsidR="00E53E9E" w:rsidP="00203657" w:rsidRDefault="00E53E9E" w14:paraId="66142096" w14:textId="392570C5">
            <w:pPr>
              <w:spacing w:line="259" w:lineRule="auto"/>
              <w:jc w:val="both"/>
              <w:rPr>
                <w:sz w:val="20"/>
                <w:szCs w:val="20"/>
              </w:rPr>
            </w:pPr>
            <w:r w:rsidRPr="007E00E7">
              <w:rPr>
                <w:sz w:val="20"/>
                <w:szCs w:val="20"/>
              </w:rPr>
              <w:t xml:space="preserve">L’assistance contribuera au (1) renforcement des compétences des acteurs par la formation et la supervision formative à tous les niveaux pour améliorer la détection précoce, la notification et l’investigation de MEV </w:t>
            </w:r>
            <w:r w:rsidRPr="007E00E7" w:rsidR="0092489D">
              <w:rPr>
                <w:sz w:val="20"/>
                <w:szCs w:val="20"/>
              </w:rPr>
              <w:t>et/</w:t>
            </w:r>
            <w:r w:rsidRPr="007E00E7">
              <w:rPr>
                <w:sz w:val="20"/>
                <w:szCs w:val="20"/>
              </w:rPr>
              <w:t>ou d’ESAVI, (2) au renforcement de la capacité des laboratoires dans le diagnostic par la dotation en matériels et réactifs et (3) au renforcement de la gestion des données de surveillance afin de disposer d’informations complètes à temps pour la prise de décision.</w:t>
            </w:r>
          </w:p>
          <w:p w:rsidRPr="007E00E7" w:rsidR="00E53E9E" w:rsidP="00203657" w:rsidRDefault="00E53E9E" w14:paraId="2D330C03" w14:textId="77777777">
            <w:pPr>
              <w:spacing w:line="259" w:lineRule="auto"/>
              <w:jc w:val="both"/>
              <w:rPr>
                <w:sz w:val="20"/>
                <w:szCs w:val="20"/>
              </w:rPr>
            </w:pPr>
          </w:p>
          <w:p w:rsidRPr="00DC2344" w:rsidR="00E53E9E" w:rsidP="00934109" w:rsidRDefault="0046366D" w14:paraId="25F72A35" w14:textId="00799D75">
            <w:pPr>
              <w:rPr>
                <w:b/>
                <w:bCs/>
                <w:sz w:val="20"/>
                <w:szCs w:val="20"/>
              </w:rPr>
            </w:pPr>
            <w:r w:rsidRPr="00DC2344">
              <w:rPr>
                <w:b/>
                <w:bCs/>
                <w:sz w:val="20"/>
                <w:szCs w:val="20"/>
              </w:rPr>
              <w:t>G</w:t>
            </w:r>
            <w:r w:rsidRPr="00DC2344" w:rsidR="008C312F">
              <w:rPr>
                <w:b/>
                <w:bCs/>
                <w:sz w:val="20"/>
                <w:szCs w:val="20"/>
              </w:rPr>
              <w:t xml:space="preserve">ouvernance </w:t>
            </w:r>
          </w:p>
          <w:p w:rsidRPr="007E00E7" w:rsidR="00E53E9E" w:rsidP="00203657" w:rsidRDefault="0046366D" w14:paraId="25A450F9" w14:textId="69F2FF36">
            <w:pPr>
              <w:spacing w:line="300" w:lineRule="exact"/>
              <w:rPr>
                <w:sz w:val="20"/>
                <w:szCs w:val="20"/>
              </w:rPr>
            </w:pPr>
            <w:r w:rsidRPr="007E00E7">
              <w:rPr>
                <w:sz w:val="20"/>
                <w:szCs w:val="20"/>
              </w:rPr>
              <w:t>L’Assistanc</w:t>
            </w:r>
            <w:r w:rsidRPr="007E00E7" w:rsidR="00827249">
              <w:rPr>
                <w:sz w:val="20"/>
                <w:szCs w:val="20"/>
              </w:rPr>
              <w:t>e</w:t>
            </w:r>
            <w:r w:rsidRPr="007E00E7" w:rsidR="0016692C">
              <w:rPr>
                <w:sz w:val="20"/>
                <w:szCs w:val="20"/>
              </w:rPr>
              <w:t xml:space="preserve"> technique mettra l’emphase sur </w:t>
            </w:r>
            <w:r w:rsidRPr="007E00E7" w:rsidR="00140F22">
              <w:rPr>
                <w:sz w:val="20"/>
                <w:szCs w:val="20"/>
              </w:rPr>
              <w:t xml:space="preserve">la redynamisation des instances de coordination </w:t>
            </w:r>
            <w:r w:rsidRPr="007E00E7" w:rsidR="00F336B9">
              <w:rPr>
                <w:sz w:val="20"/>
                <w:szCs w:val="20"/>
              </w:rPr>
              <w:t>technique</w:t>
            </w:r>
            <w:r w:rsidRPr="007E00E7" w:rsidR="000B6861">
              <w:rPr>
                <w:sz w:val="20"/>
                <w:szCs w:val="20"/>
              </w:rPr>
              <w:t>s d</w:t>
            </w:r>
            <w:r w:rsidRPr="007E00E7" w:rsidR="00007744">
              <w:rPr>
                <w:sz w:val="20"/>
                <w:szCs w:val="20"/>
              </w:rPr>
              <w:t xml:space="preserve">u </w:t>
            </w:r>
            <w:r w:rsidRPr="007E00E7" w:rsidR="00C9384F">
              <w:rPr>
                <w:sz w:val="20"/>
                <w:szCs w:val="20"/>
              </w:rPr>
              <w:t>PEV a</w:t>
            </w:r>
            <w:r w:rsidRPr="007E00E7" w:rsidR="00007744">
              <w:rPr>
                <w:sz w:val="20"/>
                <w:szCs w:val="20"/>
              </w:rPr>
              <w:t xml:space="preserve"> tous les niveaux</w:t>
            </w:r>
            <w:r w:rsidRPr="007E00E7" w:rsidR="00186225">
              <w:rPr>
                <w:sz w:val="20"/>
                <w:szCs w:val="20"/>
              </w:rPr>
              <w:t xml:space="preserve">, le développement du nouveau plan stratégique du PEV et sa </w:t>
            </w:r>
            <w:r w:rsidRPr="007E00E7" w:rsidR="001654DB">
              <w:rPr>
                <w:sz w:val="20"/>
                <w:szCs w:val="20"/>
              </w:rPr>
              <w:t xml:space="preserve">divulgation a tous les niveaux. Par ailleurs, une analyse des couts des </w:t>
            </w:r>
            <w:r w:rsidRPr="007E00E7" w:rsidR="00E50026">
              <w:rPr>
                <w:sz w:val="20"/>
                <w:szCs w:val="20"/>
              </w:rPr>
              <w:t>activités</w:t>
            </w:r>
            <w:r w:rsidRPr="007E00E7" w:rsidR="002D6400">
              <w:rPr>
                <w:sz w:val="20"/>
                <w:szCs w:val="20"/>
              </w:rPr>
              <w:t xml:space="preserve"> de vaccination de routine</w:t>
            </w:r>
            <w:r w:rsidRPr="007E00E7" w:rsidR="00F10579">
              <w:rPr>
                <w:sz w:val="20"/>
                <w:szCs w:val="20"/>
              </w:rPr>
              <w:t xml:space="preserve"> (</w:t>
            </w:r>
            <w:proofErr w:type="spellStart"/>
            <w:r w:rsidRPr="007E00E7" w:rsidR="00F10579">
              <w:rPr>
                <w:sz w:val="20"/>
                <w:szCs w:val="20"/>
              </w:rPr>
              <w:t>costing</w:t>
            </w:r>
            <w:proofErr w:type="spellEnd"/>
            <w:r w:rsidRPr="007E00E7" w:rsidR="00F10579">
              <w:rPr>
                <w:sz w:val="20"/>
                <w:szCs w:val="20"/>
              </w:rPr>
              <w:t>)</w:t>
            </w:r>
            <w:r w:rsidRPr="007E00E7" w:rsidR="002D6400">
              <w:rPr>
                <w:sz w:val="20"/>
                <w:szCs w:val="20"/>
              </w:rPr>
              <w:t xml:space="preserve"> sera conduite pour faciliter par la suite l’organisation d’un forum de haut niveau sur le financement</w:t>
            </w:r>
            <w:r w:rsidRPr="007E00E7" w:rsidR="00A82380">
              <w:rPr>
                <w:sz w:val="20"/>
                <w:szCs w:val="20"/>
              </w:rPr>
              <w:t xml:space="preserve"> durable</w:t>
            </w:r>
            <w:r w:rsidRPr="007E00E7" w:rsidR="002D6400">
              <w:rPr>
                <w:sz w:val="20"/>
                <w:szCs w:val="20"/>
              </w:rPr>
              <w:t xml:space="preserve"> de la vaccination en </w:t>
            </w:r>
            <w:r w:rsidRPr="007E00E7" w:rsidR="00934109">
              <w:rPr>
                <w:sz w:val="20"/>
                <w:szCs w:val="20"/>
              </w:rPr>
              <w:t>Haïti</w:t>
            </w:r>
            <w:r w:rsidRPr="007E00E7" w:rsidR="00E50026">
              <w:rPr>
                <w:sz w:val="20"/>
                <w:szCs w:val="20"/>
              </w:rPr>
              <w:t>.</w:t>
            </w:r>
          </w:p>
        </w:tc>
      </w:tr>
      <w:tr w:rsidRPr="007E00E7" w:rsidR="007E00E7" w:rsidTr="1E3A2975" w14:paraId="77C99E24" w14:textId="77777777">
        <w:tc>
          <w:tcPr>
            <w:tcW w:w="9192" w:type="dxa"/>
            <w:tcBorders>
              <w:top w:val="single" w:color="auto" w:sz="4" w:space="0"/>
              <w:bottom w:val="single" w:color="auto" w:sz="4" w:space="0"/>
            </w:tcBorders>
            <w:shd w:val="clear" w:color="auto" w:fill="F2F2F2" w:themeFill="background1" w:themeFillShade="F2"/>
          </w:tcPr>
          <w:p w:rsidRPr="007E00E7" w:rsidR="00E53E9E" w:rsidP="00E53E9E" w:rsidRDefault="00E53E9E" w14:paraId="776A57C6" w14:textId="77777777">
            <w:pPr>
              <w:pStyle w:val="ListParagraph"/>
              <w:numPr>
                <w:ilvl w:val="1"/>
                <w:numId w:val="1"/>
              </w:numPr>
              <w:spacing w:line="300" w:lineRule="exact"/>
              <w:ind w:left="316" w:hanging="316"/>
              <w:rPr>
                <w:b/>
                <w:bCs/>
                <w:i/>
                <w:iCs/>
                <w:sz w:val="20"/>
                <w:szCs w:val="20"/>
              </w:rPr>
            </w:pPr>
            <w:r w:rsidRPr="007E00E7">
              <w:rPr>
                <w:b/>
                <w:i/>
                <w:sz w:val="20"/>
              </w:rPr>
              <w:t xml:space="preserve">Comment l'assistance pays ciblée requise promeut-elle la mission de Gavi 5.0 par contexte national, en insistant </w:t>
            </w:r>
            <w:proofErr w:type="gramStart"/>
            <w:r w:rsidRPr="007E00E7">
              <w:rPr>
                <w:b/>
                <w:i/>
                <w:sz w:val="20"/>
              </w:rPr>
              <w:t>sur:</w:t>
            </w:r>
            <w:proofErr w:type="gramEnd"/>
          </w:p>
          <w:p w:rsidRPr="007E00E7" w:rsidR="00E53E9E" w:rsidP="00E53E9E" w:rsidRDefault="00E53E9E" w14:paraId="45B6518C" w14:textId="77777777">
            <w:pPr>
              <w:pStyle w:val="ListParagraph"/>
              <w:numPr>
                <w:ilvl w:val="0"/>
                <w:numId w:val="2"/>
              </w:numPr>
              <w:spacing w:line="300" w:lineRule="exact"/>
              <w:ind w:left="741"/>
              <w:rPr>
                <w:b/>
                <w:bCs/>
                <w:i/>
                <w:iCs/>
                <w:sz w:val="20"/>
                <w:szCs w:val="20"/>
              </w:rPr>
            </w:pPr>
            <w:proofErr w:type="gramStart"/>
            <w:r w:rsidRPr="007E00E7">
              <w:rPr>
                <w:b/>
                <w:i/>
                <w:sz w:val="20"/>
              </w:rPr>
              <w:t>l'identification</w:t>
            </w:r>
            <w:proofErr w:type="gramEnd"/>
            <w:r w:rsidRPr="007E00E7">
              <w:rPr>
                <w:b/>
                <w:i/>
                <w:sz w:val="20"/>
              </w:rPr>
              <w:t xml:space="preserve"> et l'atteinte des enfants et des communautés zéro dose et systématiquement oubliés;</w:t>
            </w:r>
          </w:p>
          <w:p w:rsidRPr="007E00E7" w:rsidR="00E53E9E" w:rsidP="00E53E9E" w:rsidRDefault="00E53E9E" w14:paraId="7E634332" w14:textId="77777777">
            <w:pPr>
              <w:pStyle w:val="ListParagraph"/>
              <w:numPr>
                <w:ilvl w:val="0"/>
                <w:numId w:val="2"/>
              </w:numPr>
              <w:spacing w:line="300" w:lineRule="exact"/>
              <w:ind w:left="741"/>
              <w:rPr>
                <w:b/>
                <w:bCs/>
                <w:i/>
                <w:iCs/>
                <w:sz w:val="20"/>
                <w:szCs w:val="20"/>
              </w:rPr>
            </w:pPr>
            <w:proofErr w:type="gramStart"/>
            <w:r w:rsidRPr="007E00E7">
              <w:rPr>
                <w:b/>
                <w:i/>
                <w:sz w:val="20"/>
              </w:rPr>
              <w:t>l'amélioration</w:t>
            </w:r>
            <w:proofErr w:type="gramEnd"/>
            <w:r w:rsidRPr="007E00E7">
              <w:rPr>
                <w:b/>
                <w:i/>
                <w:sz w:val="20"/>
              </w:rPr>
              <w:t xml:space="preserve"> du compte-rendu des stocks et de la gestion des vaccins au niveau infranational;</w:t>
            </w:r>
          </w:p>
          <w:p w:rsidRPr="007E00E7" w:rsidR="00E53E9E" w:rsidP="00E53E9E" w:rsidRDefault="00E53E9E" w14:paraId="4115BF1D" w14:textId="77777777">
            <w:pPr>
              <w:pStyle w:val="ListParagraph"/>
              <w:numPr>
                <w:ilvl w:val="0"/>
                <w:numId w:val="2"/>
              </w:numPr>
              <w:spacing w:line="300" w:lineRule="exact"/>
              <w:ind w:left="741"/>
              <w:rPr>
                <w:b/>
                <w:bCs/>
                <w:i/>
                <w:iCs/>
                <w:sz w:val="20"/>
                <w:szCs w:val="20"/>
              </w:rPr>
            </w:pPr>
            <w:proofErr w:type="gramStart"/>
            <w:r w:rsidRPr="007E00E7">
              <w:rPr>
                <w:b/>
                <w:i/>
                <w:sz w:val="20"/>
              </w:rPr>
              <w:t>le</w:t>
            </w:r>
            <w:proofErr w:type="gramEnd"/>
            <w:r w:rsidRPr="007E00E7">
              <w:rPr>
                <w:b/>
                <w:i/>
                <w:sz w:val="20"/>
              </w:rPr>
              <w:t xml:space="preserve"> renforcement du leadership, de la gestion et de la coordination, comprenant l'utilisation de données pour la prise de décision;</w:t>
            </w:r>
          </w:p>
          <w:p w:rsidRPr="007E00E7" w:rsidR="00E53E9E" w:rsidP="00E53E9E" w:rsidRDefault="00E53E9E" w14:paraId="7A518F60" w14:textId="77777777">
            <w:pPr>
              <w:pStyle w:val="ListParagraph"/>
              <w:numPr>
                <w:ilvl w:val="0"/>
                <w:numId w:val="2"/>
              </w:numPr>
              <w:spacing w:line="300" w:lineRule="exact"/>
              <w:ind w:left="741"/>
              <w:rPr>
                <w:b/>
                <w:i/>
                <w:sz w:val="20"/>
                <w:szCs w:val="20"/>
              </w:rPr>
            </w:pPr>
            <w:proofErr w:type="gramStart"/>
            <w:r w:rsidRPr="007E00E7">
              <w:rPr>
                <w:b/>
                <w:i/>
                <w:sz w:val="20"/>
              </w:rPr>
              <w:t>l'introduction</w:t>
            </w:r>
            <w:proofErr w:type="gramEnd"/>
            <w:r w:rsidRPr="007E00E7">
              <w:rPr>
                <w:b/>
                <w:i/>
                <w:sz w:val="20"/>
              </w:rPr>
              <w:t xml:space="preserve"> et le déploiement à large échelle des vaccins;</w:t>
            </w:r>
          </w:p>
          <w:p w:rsidRPr="007E00E7" w:rsidR="00E53E9E" w:rsidP="00E53E9E" w:rsidRDefault="00E53E9E" w14:paraId="25F65FE5" w14:textId="77777777">
            <w:pPr>
              <w:pStyle w:val="ListParagraph"/>
              <w:numPr>
                <w:ilvl w:val="0"/>
                <w:numId w:val="2"/>
              </w:numPr>
              <w:spacing w:line="300" w:lineRule="exact"/>
              <w:ind w:left="741"/>
              <w:rPr>
                <w:b/>
                <w:i/>
                <w:sz w:val="20"/>
                <w:szCs w:val="20"/>
              </w:rPr>
            </w:pPr>
            <w:proofErr w:type="gramStart"/>
            <w:r w:rsidRPr="007E00E7">
              <w:rPr>
                <w:b/>
                <w:i/>
                <w:sz w:val="20"/>
              </w:rPr>
              <w:t>la</w:t>
            </w:r>
            <w:proofErr w:type="gramEnd"/>
            <w:r w:rsidRPr="007E00E7">
              <w:rPr>
                <w:b/>
                <w:i/>
                <w:sz w:val="20"/>
              </w:rPr>
              <w:t xml:space="preserve"> viabilité des programmes.</w:t>
            </w:r>
          </w:p>
        </w:tc>
      </w:tr>
      <w:tr w:rsidRPr="00B472CA" w:rsidR="007E00E7" w:rsidTr="1E3A2975" w14:paraId="271CA374" w14:textId="77777777">
        <w:tc>
          <w:tcPr>
            <w:tcW w:w="9192" w:type="dxa"/>
            <w:tcBorders>
              <w:top w:val="single" w:color="auto" w:sz="4" w:space="0"/>
              <w:left w:val="single" w:color="auto" w:sz="4" w:space="0"/>
              <w:bottom w:val="single" w:color="auto" w:sz="4" w:space="0"/>
              <w:right w:val="single" w:color="auto" w:sz="4" w:space="0"/>
            </w:tcBorders>
          </w:tcPr>
          <w:p w:rsidRPr="00B472CA" w:rsidR="00E53E9E" w:rsidP="00934109" w:rsidRDefault="00E53E9E" w14:paraId="0CC4D600" w14:textId="67BF5F77">
            <w:pPr>
              <w:spacing w:line="240" w:lineRule="auto"/>
              <w:jc w:val="both"/>
              <w:rPr>
                <w:sz w:val="20"/>
                <w:szCs w:val="20"/>
              </w:rPr>
            </w:pPr>
            <w:r w:rsidRPr="00B472CA">
              <w:rPr>
                <w:sz w:val="20"/>
                <w:szCs w:val="20"/>
              </w:rPr>
              <w:t xml:space="preserve">Avec le support de GAVI-RSS et des fonds provenant de partenaires </w:t>
            </w:r>
            <w:r w:rsidRPr="00B472CA" w:rsidR="001E1D77">
              <w:rPr>
                <w:sz w:val="20"/>
                <w:szCs w:val="20"/>
              </w:rPr>
              <w:t>bilatéraux</w:t>
            </w:r>
            <w:r w:rsidRPr="00B472CA">
              <w:rPr>
                <w:sz w:val="20"/>
                <w:szCs w:val="20"/>
              </w:rPr>
              <w:t xml:space="preserve">, le pays </w:t>
            </w:r>
            <w:r w:rsidRPr="00B472CA" w:rsidR="00E50026">
              <w:rPr>
                <w:sz w:val="20"/>
                <w:szCs w:val="20"/>
              </w:rPr>
              <w:t>implémente</w:t>
            </w:r>
            <w:r w:rsidRPr="00B472CA">
              <w:rPr>
                <w:sz w:val="20"/>
                <w:szCs w:val="20"/>
              </w:rPr>
              <w:t xml:space="preserve"> l’approche RED dans certaines communes </w:t>
            </w:r>
            <w:r w:rsidRPr="00B472CA" w:rsidR="001E1D77">
              <w:rPr>
                <w:sz w:val="20"/>
                <w:szCs w:val="20"/>
              </w:rPr>
              <w:t>à</w:t>
            </w:r>
            <w:r w:rsidRPr="00B472CA">
              <w:rPr>
                <w:sz w:val="20"/>
                <w:szCs w:val="20"/>
              </w:rPr>
              <w:t xml:space="preserve"> faibles couvertures</w:t>
            </w:r>
            <w:r w:rsidRPr="00B472CA" w:rsidR="00E50026">
              <w:rPr>
                <w:sz w:val="20"/>
                <w:szCs w:val="20"/>
              </w:rPr>
              <w:t xml:space="preserve">. </w:t>
            </w:r>
            <w:r w:rsidRPr="00B472CA">
              <w:rPr>
                <w:sz w:val="20"/>
                <w:szCs w:val="20"/>
              </w:rPr>
              <w:t xml:space="preserve">Toutefois, il persiste, pour des raisons diverses, des enfants non atteints ou </w:t>
            </w:r>
            <w:r w:rsidRPr="00B472CA" w:rsidR="00E50026">
              <w:rPr>
                <w:sz w:val="20"/>
                <w:szCs w:val="20"/>
              </w:rPr>
              <w:t>incomplètement</w:t>
            </w:r>
            <w:r w:rsidRPr="00B472CA">
              <w:rPr>
                <w:sz w:val="20"/>
                <w:szCs w:val="20"/>
              </w:rPr>
              <w:t xml:space="preserve"> vaccinés.</w:t>
            </w:r>
          </w:p>
          <w:p w:rsidRPr="00B472CA" w:rsidR="00E53E9E" w:rsidP="00934109" w:rsidRDefault="00E53E9E" w14:paraId="7652687B" w14:textId="280B8F3B">
            <w:pPr>
              <w:spacing w:line="240" w:lineRule="auto"/>
              <w:jc w:val="both"/>
              <w:rPr>
                <w:sz w:val="20"/>
                <w:szCs w:val="20"/>
              </w:rPr>
            </w:pPr>
            <w:r w:rsidRPr="00B472CA">
              <w:rPr>
                <w:sz w:val="20"/>
                <w:szCs w:val="20"/>
              </w:rPr>
              <w:t xml:space="preserve">Cette assistance technique sera mise </w:t>
            </w:r>
            <w:r w:rsidRPr="00B472CA" w:rsidR="001E1D77">
              <w:rPr>
                <w:sz w:val="20"/>
                <w:szCs w:val="20"/>
              </w:rPr>
              <w:t>à</w:t>
            </w:r>
            <w:r w:rsidRPr="00B472CA">
              <w:rPr>
                <w:sz w:val="20"/>
                <w:szCs w:val="20"/>
              </w:rPr>
              <w:t xml:space="preserve"> profit pour réaliser une mise </w:t>
            </w:r>
            <w:r w:rsidRPr="00B472CA" w:rsidR="001E1D77">
              <w:rPr>
                <w:sz w:val="20"/>
                <w:szCs w:val="20"/>
              </w:rPr>
              <w:t>à</w:t>
            </w:r>
            <w:r w:rsidRPr="00B472CA">
              <w:rPr>
                <w:sz w:val="20"/>
                <w:szCs w:val="20"/>
              </w:rPr>
              <w:t xml:space="preserve"> jour de l’analyse de l’</w:t>
            </w:r>
            <w:r w:rsidRPr="00B472CA" w:rsidR="0094520D">
              <w:rPr>
                <w:sz w:val="20"/>
                <w:szCs w:val="20"/>
              </w:rPr>
              <w:t>équité</w:t>
            </w:r>
            <w:r w:rsidRPr="00B472CA">
              <w:rPr>
                <w:sz w:val="20"/>
                <w:szCs w:val="20"/>
              </w:rPr>
              <w:t xml:space="preserve"> en immunisation avec accent sur l’identification des enfants zéro dose et également le développement d’une méthodologie adaptée pour la </w:t>
            </w:r>
            <w:r w:rsidRPr="00B472CA" w:rsidR="001E1D77">
              <w:rPr>
                <w:sz w:val="20"/>
                <w:szCs w:val="20"/>
              </w:rPr>
              <w:t>micro-planification</w:t>
            </w:r>
            <w:r w:rsidRPr="00B472CA">
              <w:rPr>
                <w:sz w:val="20"/>
                <w:szCs w:val="20"/>
              </w:rPr>
              <w:t xml:space="preserve"> institutionnelle tenant compte des vagues de </w:t>
            </w:r>
            <w:r w:rsidRPr="00B472CA" w:rsidR="0094520D">
              <w:rPr>
                <w:sz w:val="20"/>
                <w:szCs w:val="20"/>
              </w:rPr>
              <w:t>déplacement</w:t>
            </w:r>
            <w:r w:rsidRPr="00B472CA">
              <w:rPr>
                <w:sz w:val="20"/>
                <w:szCs w:val="20"/>
              </w:rPr>
              <w:t xml:space="preserve"> récents de certaines communautés causés p</w:t>
            </w:r>
            <w:r w:rsidRPr="00B472CA" w:rsidR="0094520D">
              <w:rPr>
                <w:sz w:val="20"/>
                <w:szCs w:val="20"/>
              </w:rPr>
              <w:t>a</w:t>
            </w:r>
            <w:r w:rsidRPr="00B472CA">
              <w:rPr>
                <w:sz w:val="20"/>
                <w:szCs w:val="20"/>
              </w:rPr>
              <w:t>r les troubles socio</w:t>
            </w:r>
            <w:r w:rsidRPr="00B472CA" w:rsidR="0094520D">
              <w:rPr>
                <w:sz w:val="20"/>
                <w:szCs w:val="20"/>
              </w:rPr>
              <w:t>-</w:t>
            </w:r>
            <w:r w:rsidRPr="00B472CA">
              <w:rPr>
                <w:sz w:val="20"/>
                <w:szCs w:val="20"/>
              </w:rPr>
              <w:t xml:space="preserve"> </w:t>
            </w:r>
            <w:r w:rsidRPr="00B472CA" w:rsidR="0094520D">
              <w:rPr>
                <w:sz w:val="20"/>
                <w:szCs w:val="20"/>
              </w:rPr>
              <w:t>sécuritaires</w:t>
            </w:r>
            <w:r w:rsidRPr="00B472CA">
              <w:rPr>
                <w:sz w:val="20"/>
                <w:szCs w:val="20"/>
              </w:rPr>
              <w:t>.</w:t>
            </w:r>
          </w:p>
          <w:p w:rsidRPr="00B472CA" w:rsidR="00E53E9E" w:rsidP="00934109" w:rsidRDefault="00E53E9E" w14:paraId="527F3683" w14:textId="77777777">
            <w:pPr>
              <w:spacing w:line="240" w:lineRule="auto"/>
              <w:jc w:val="both"/>
              <w:rPr>
                <w:sz w:val="20"/>
                <w:szCs w:val="20"/>
              </w:rPr>
            </w:pPr>
          </w:p>
          <w:p w:rsidRPr="00B472CA" w:rsidR="00E53E9E" w:rsidP="00934109" w:rsidRDefault="00032E93" w14:paraId="755B14EE" w14:textId="601F7FE2">
            <w:pPr>
              <w:spacing w:line="240" w:lineRule="auto"/>
              <w:jc w:val="both"/>
              <w:rPr>
                <w:sz w:val="20"/>
                <w:szCs w:val="20"/>
              </w:rPr>
            </w:pPr>
            <w:r w:rsidRPr="00B472CA">
              <w:rPr>
                <w:sz w:val="20"/>
                <w:szCs w:val="20"/>
              </w:rPr>
              <w:t>L</w:t>
            </w:r>
            <w:r w:rsidRPr="00B472CA" w:rsidR="00E53E9E">
              <w:rPr>
                <w:sz w:val="20"/>
                <w:szCs w:val="20"/>
              </w:rPr>
              <w:t>e programme</w:t>
            </w:r>
            <w:r w:rsidRPr="00B472CA">
              <w:rPr>
                <w:sz w:val="20"/>
                <w:szCs w:val="20"/>
              </w:rPr>
              <w:t xml:space="preserve"> de vaccination</w:t>
            </w:r>
            <w:r w:rsidRPr="00B472CA" w:rsidR="001E1D77">
              <w:rPr>
                <w:sz w:val="20"/>
                <w:szCs w:val="20"/>
              </w:rPr>
              <w:t xml:space="preserve"> </w:t>
            </w:r>
            <w:r w:rsidRPr="00B472CA" w:rsidR="00E53E9E">
              <w:rPr>
                <w:sz w:val="20"/>
                <w:szCs w:val="20"/>
              </w:rPr>
              <w:t>a besoin de l’assistance technique pour le renforcement de la capacité des gestionnaires locaux dans l’utilisation de logiciel de gestion et d’outils informatisés pour la gestion des vaccins et intrants.</w:t>
            </w:r>
            <w:r w:rsidRPr="00B472CA" w:rsidR="00EF32A4">
              <w:rPr>
                <w:sz w:val="20"/>
                <w:szCs w:val="20"/>
              </w:rPr>
              <w:t xml:space="preserve"> Cela </w:t>
            </w:r>
            <w:r w:rsidRPr="00B472CA">
              <w:rPr>
                <w:sz w:val="20"/>
                <w:szCs w:val="20"/>
              </w:rPr>
              <w:t>contribuera à maintenir des intrants de qualité aux lieux de prestation et en assurer une gestion adéquate,</w:t>
            </w:r>
          </w:p>
          <w:p w:rsidRPr="00B472CA" w:rsidR="00E53E9E" w:rsidP="00934109" w:rsidRDefault="00E53E9E" w14:paraId="423EEA64" w14:textId="77777777">
            <w:pPr>
              <w:spacing w:line="300" w:lineRule="exact"/>
              <w:jc w:val="both"/>
              <w:rPr>
                <w:sz w:val="20"/>
                <w:szCs w:val="20"/>
              </w:rPr>
            </w:pPr>
          </w:p>
          <w:p w:rsidRPr="00B472CA" w:rsidR="00E53E9E" w:rsidP="00934109" w:rsidRDefault="00E53E9E" w14:paraId="02B2E8F5" w14:textId="61B5442D">
            <w:pPr>
              <w:pStyle w:val="paragraph"/>
              <w:spacing w:before="0" w:beforeAutospacing="0" w:after="0" w:afterAutospacing="0"/>
              <w:jc w:val="both"/>
              <w:textAlignment w:val="baseline"/>
              <w:rPr>
                <w:rFonts w:ascii="Arial" w:hAnsi="Arial" w:cs="Arial"/>
                <w:sz w:val="20"/>
                <w:szCs w:val="20"/>
              </w:rPr>
            </w:pPr>
            <w:r w:rsidRPr="00B472CA">
              <w:rPr>
                <w:rStyle w:val="normaltextrun"/>
                <w:rFonts w:ascii="Arial" w:hAnsi="Arial" w:eastAsia="Arial" w:cs="Arial"/>
                <w:sz w:val="20"/>
                <w:szCs w:val="20"/>
              </w:rPr>
              <w:t xml:space="preserve">Dans le cadre de la prestation des </w:t>
            </w:r>
            <w:r w:rsidRPr="00B472CA" w:rsidR="008C312F">
              <w:rPr>
                <w:rStyle w:val="normaltextrun"/>
                <w:rFonts w:ascii="Arial" w:hAnsi="Arial" w:eastAsia="Arial" w:cs="Arial"/>
                <w:sz w:val="20"/>
                <w:szCs w:val="20"/>
              </w:rPr>
              <w:t>services</w:t>
            </w:r>
            <w:r w:rsidRPr="00B472CA">
              <w:rPr>
                <w:rStyle w:val="normaltextrun"/>
                <w:rFonts w:ascii="Arial" w:hAnsi="Arial" w:eastAsia="Arial" w:cs="Arial"/>
                <w:sz w:val="20"/>
                <w:szCs w:val="20"/>
              </w:rPr>
              <w:t xml:space="preserve"> et promotion de l’Equite, l’</w:t>
            </w:r>
            <w:r w:rsidRPr="00B472CA" w:rsidR="00DC2344">
              <w:rPr>
                <w:rStyle w:val="normaltextrun"/>
                <w:rFonts w:ascii="Arial" w:hAnsi="Arial" w:eastAsia="Arial" w:cs="Arial"/>
                <w:sz w:val="20"/>
                <w:szCs w:val="20"/>
              </w:rPr>
              <w:t>assistance technique</w:t>
            </w:r>
            <w:r w:rsidRPr="00B472CA">
              <w:rPr>
                <w:rStyle w:val="normaltextrun"/>
                <w:rFonts w:ascii="Arial" w:hAnsi="Arial" w:eastAsia="Arial" w:cs="Arial"/>
                <w:sz w:val="20"/>
                <w:szCs w:val="20"/>
              </w:rPr>
              <w:t xml:space="preserve"> GAVI </w:t>
            </w:r>
            <w:r w:rsidRPr="00B472CA" w:rsidR="008C312F">
              <w:rPr>
                <w:rStyle w:val="normaltextrun"/>
                <w:rFonts w:ascii="Arial" w:hAnsi="Arial" w:eastAsia="Arial" w:cs="Arial"/>
                <w:sz w:val="20"/>
                <w:szCs w:val="20"/>
              </w:rPr>
              <w:t>permettra</w:t>
            </w:r>
            <w:r w:rsidRPr="00B472CA">
              <w:rPr>
                <w:rStyle w:val="normaltextrun"/>
                <w:rFonts w:ascii="Arial" w:hAnsi="Arial" w:eastAsia="Arial" w:cs="Arial"/>
                <w:sz w:val="20"/>
                <w:szCs w:val="20"/>
              </w:rPr>
              <w:t xml:space="preserve"> la promotion de l’atteinte des enfants </w:t>
            </w:r>
            <w:r w:rsidRPr="00B472CA" w:rsidR="003E1687">
              <w:rPr>
                <w:rStyle w:val="normaltextrun"/>
                <w:rFonts w:ascii="Arial" w:hAnsi="Arial" w:eastAsia="Arial" w:cs="Arial"/>
                <w:sz w:val="20"/>
                <w:szCs w:val="20"/>
              </w:rPr>
              <w:t>zéro</w:t>
            </w:r>
            <w:r w:rsidRPr="00B472CA">
              <w:rPr>
                <w:rStyle w:val="normaltextrun"/>
                <w:rFonts w:ascii="Arial" w:hAnsi="Arial" w:eastAsia="Arial" w:cs="Arial"/>
                <w:sz w:val="20"/>
                <w:szCs w:val="20"/>
              </w:rPr>
              <w:t xml:space="preserve"> dose et des systématiquement oublies : </w:t>
            </w:r>
            <w:r w:rsidRPr="00B472CA">
              <w:rPr>
                <w:rStyle w:val="eop"/>
                <w:rFonts w:ascii="Arial" w:hAnsi="Arial" w:cs="Arial"/>
                <w:sz w:val="20"/>
                <w:szCs w:val="20"/>
              </w:rPr>
              <w:t> </w:t>
            </w:r>
          </w:p>
          <w:p w:rsidRPr="00B472CA" w:rsidR="00E53E9E" w:rsidP="00934109" w:rsidRDefault="00E53E9E" w14:paraId="249F9E53" w14:textId="71A6335F">
            <w:pPr>
              <w:pStyle w:val="paragraph"/>
              <w:numPr>
                <w:ilvl w:val="0"/>
                <w:numId w:val="5"/>
              </w:numPr>
              <w:spacing w:before="0" w:beforeAutospacing="0" w:after="0" w:afterAutospacing="0"/>
              <w:ind w:left="1080" w:firstLine="0"/>
              <w:jc w:val="both"/>
              <w:textAlignment w:val="baseline"/>
              <w:rPr>
                <w:rFonts w:ascii="Arial" w:hAnsi="Arial" w:cs="Arial"/>
                <w:sz w:val="20"/>
                <w:szCs w:val="20"/>
              </w:rPr>
            </w:pPr>
            <w:r w:rsidRPr="00B472CA">
              <w:rPr>
                <w:rStyle w:val="normaltextrun"/>
                <w:rFonts w:ascii="Arial" w:hAnsi="Arial" w:eastAsia="Arial" w:cs="Arial"/>
                <w:sz w:val="20"/>
                <w:szCs w:val="20"/>
              </w:rPr>
              <w:t xml:space="preserve">En donnant un appui </w:t>
            </w:r>
            <w:r w:rsidRPr="00B472CA" w:rsidR="00032E93">
              <w:rPr>
                <w:rStyle w:val="normaltextrun"/>
                <w:rFonts w:ascii="Arial" w:hAnsi="Arial" w:eastAsia="Arial" w:cs="Arial"/>
                <w:sz w:val="20"/>
                <w:szCs w:val="20"/>
              </w:rPr>
              <w:t>régulier</w:t>
            </w:r>
            <w:r w:rsidRPr="00B472CA">
              <w:rPr>
                <w:rStyle w:val="normaltextrun"/>
                <w:rFonts w:ascii="Arial" w:hAnsi="Arial" w:eastAsia="Arial" w:cs="Arial"/>
                <w:sz w:val="20"/>
                <w:szCs w:val="20"/>
              </w:rPr>
              <w:t xml:space="preserve"> </w:t>
            </w:r>
            <w:r w:rsidRPr="00B472CA" w:rsidR="003E1687">
              <w:rPr>
                <w:rStyle w:val="normaltextrun"/>
                <w:rFonts w:ascii="Arial" w:hAnsi="Arial" w:eastAsia="Arial" w:cs="Arial"/>
                <w:sz w:val="20"/>
                <w:szCs w:val="20"/>
              </w:rPr>
              <w:t>à</w:t>
            </w:r>
            <w:r w:rsidRPr="00B472CA">
              <w:rPr>
                <w:rStyle w:val="normaltextrun"/>
                <w:rFonts w:ascii="Arial" w:hAnsi="Arial" w:eastAsia="Arial" w:cs="Arial"/>
                <w:sz w:val="20"/>
                <w:szCs w:val="20"/>
              </w:rPr>
              <w:t xml:space="preserve"> l’</w:t>
            </w:r>
            <w:r w:rsidRPr="00B472CA" w:rsidR="00032E93">
              <w:rPr>
                <w:rStyle w:val="normaltextrun"/>
                <w:rFonts w:ascii="Arial" w:hAnsi="Arial" w:eastAsia="Arial" w:cs="Arial"/>
                <w:sz w:val="20"/>
                <w:szCs w:val="20"/>
              </w:rPr>
              <w:t>élaboration</w:t>
            </w:r>
            <w:r w:rsidRPr="00B472CA">
              <w:rPr>
                <w:rStyle w:val="normaltextrun"/>
                <w:rFonts w:ascii="Arial" w:hAnsi="Arial" w:eastAsia="Arial" w:cs="Arial"/>
                <w:sz w:val="20"/>
                <w:szCs w:val="20"/>
              </w:rPr>
              <w:t xml:space="preserve"> des rapports de performances</w:t>
            </w:r>
            <w:r w:rsidRPr="00B472CA">
              <w:rPr>
                <w:rStyle w:val="eop"/>
                <w:rFonts w:ascii="Arial" w:hAnsi="Arial" w:cs="Arial"/>
                <w:sz w:val="20"/>
                <w:szCs w:val="20"/>
              </w:rPr>
              <w:t> </w:t>
            </w:r>
          </w:p>
          <w:p w:rsidRPr="00B472CA" w:rsidR="00E53E9E" w:rsidP="00934109" w:rsidRDefault="00E53E9E" w14:paraId="1A89AD26" w14:textId="5BF8B98B">
            <w:pPr>
              <w:pStyle w:val="paragraph"/>
              <w:numPr>
                <w:ilvl w:val="0"/>
                <w:numId w:val="5"/>
              </w:numPr>
              <w:spacing w:before="0" w:beforeAutospacing="0" w:after="0" w:afterAutospacing="0"/>
              <w:ind w:left="1080" w:firstLine="0"/>
              <w:jc w:val="both"/>
              <w:textAlignment w:val="baseline"/>
              <w:rPr>
                <w:rFonts w:ascii="Arial" w:hAnsi="Arial" w:cs="Arial"/>
                <w:sz w:val="20"/>
                <w:szCs w:val="20"/>
              </w:rPr>
            </w:pPr>
            <w:r w:rsidRPr="00B472CA">
              <w:rPr>
                <w:rStyle w:val="normaltextrun"/>
                <w:rFonts w:ascii="Arial" w:hAnsi="Arial" w:eastAsia="Arial" w:cs="Arial"/>
                <w:sz w:val="20"/>
                <w:szCs w:val="20"/>
              </w:rPr>
              <w:t xml:space="preserve">En recommandant et en appuyant les ASV </w:t>
            </w:r>
            <w:r w:rsidRPr="00B472CA" w:rsidR="00032E93">
              <w:rPr>
                <w:rStyle w:val="normaltextrun"/>
                <w:rFonts w:ascii="Arial" w:hAnsi="Arial" w:eastAsia="Arial" w:cs="Arial"/>
                <w:sz w:val="20"/>
                <w:szCs w:val="20"/>
              </w:rPr>
              <w:t>destinées</w:t>
            </w:r>
            <w:r w:rsidRPr="00B472CA">
              <w:rPr>
                <w:rStyle w:val="normaltextrun"/>
                <w:rFonts w:ascii="Arial" w:hAnsi="Arial" w:eastAsia="Arial" w:cs="Arial"/>
                <w:sz w:val="20"/>
                <w:szCs w:val="20"/>
              </w:rPr>
              <w:t xml:space="preserve"> </w:t>
            </w:r>
            <w:r w:rsidRPr="00B472CA" w:rsidR="003E1687">
              <w:rPr>
                <w:rStyle w:val="normaltextrun"/>
                <w:rFonts w:ascii="Arial" w:hAnsi="Arial" w:eastAsia="Arial" w:cs="Arial"/>
                <w:sz w:val="20"/>
                <w:szCs w:val="20"/>
              </w:rPr>
              <w:t>à</w:t>
            </w:r>
            <w:r w:rsidRPr="00B472CA">
              <w:rPr>
                <w:rStyle w:val="normaltextrun"/>
                <w:rFonts w:ascii="Arial" w:hAnsi="Arial" w:eastAsia="Arial" w:cs="Arial"/>
                <w:sz w:val="20"/>
                <w:szCs w:val="20"/>
              </w:rPr>
              <w:t xml:space="preserve"> rattraper les enfants </w:t>
            </w:r>
            <w:r w:rsidRPr="00B472CA" w:rsidR="003E1687">
              <w:rPr>
                <w:rStyle w:val="normaltextrun"/>
                <w:rFonts w:ascii="Arial" w:hAnsi="Arial" w:eastAsia="Arial" w:cs="Arial"/>
                <w:sz w:val="20"/>
                <w:szCs w:val="20"/>
              </w:rPr>
              <w:t>non-vaccinés</w:t>
            </w:r>
            <w:r w:rsidRPr="00B472CA">
              <w:rPr>
                <w:rStyle w:val="normaltextrun"/>
                <w:rFonts w:ascii="Arial" w:hAnsi="Arial" w:eastAsia="Arial" w:cs="Arial"/>
                <w:sz w:val="20"/>
                <w:szCs w:val="20"/>
              </w:rPr>
              <w:t> </w:t>
            </w:r>
            <w:r w:rsidRPr="00B472CA">
              <w:rPr>
                <w:rStyle w:val="eop"/>
                <w:rFonts w:ascii="Arial" w:hAnsi="Arial" w:cs="Arial"/>
                <w:sz w:val="20"/>
                <w:szCs w:val="20"/>
              </w:rPr>
              <w:t> </w:t>
            </w:r>
          </w:p>
          <w:p w:rsidRPr="00B472CA" w:rsidR="00E53E9E" w:rsidP="00934109" w:rsidRDefault="00E53E9E" w14:paraId="2EC450DD" w14:textId="7E89C2F5">
            <w:pPr>
              <w:pStyle w:val="paragraph"/>
              <w:numPr>
                <w:ilvl w:val="0"/>
                <w:numId w:val="5"/>
              </w:numPr>
              <w:spacing w:before="0" w:beforeAutospacing="0" w:after="0" w:afterAutospacing="0"/>
              <w:ind w:left="1080" w:firstLine="0"/>
              <w:jc w:val="both"/>
              <w:textAlignment w:val="baseline"/>
              <w:rPr>
                <w:rFonts w:ascii="Arial" w:hAnsi="Arial" w:cs="Arial"/>
                <w:sz w:val="20"/>
                <w:szCs w:val="20"/>
              </w:rPr>
            </w:pPr>
            <w:r w:rsidRPr="00B472CA">
              <w:rPr>
                <w:rStyle w:val="normaltextrun"/>
                <w:rFonts w:ascii="Arial" w:hAnsi="Arial" w:eastAsia="Arial" w:cs="Arial"/>
                <w:sz w:val="20"/>
                <w:szCs w:val="20"/>
              </w:rPr>
              <w:t xml:space="preserve">En appuyant des interventions qui permettent d’identifier les zones non </w:t>
            </w:r>
            <w:r w:rsidRPr="00B472CA" w:rsidR="00032E93">
              <w:rPr>
                <w:rStyle w:val="normaltextrun"/>
                <w:rFonts w:ascii="Arial" w:hAnsi="Arial" w:eastAsia="Arial" w:cs="Arial"/>
                <w:sz w:val="20"/>
                <w:szCs w:val="20"/>
              </w:rPr>
              <w:t>couvertes.</w:t>
            </w:r>
            <w:r w:rsidRPr="00B472CA">
              <w:rPr>
                <w:rStyle w:val="eop"/>
                <w:rFonts w:ascii="Arial" w:hAnsi="Arial" w:cs="Arial"/>
                <w:sz w:val="20"/>
                <w:szCs w:val="20"/>
              </w:rPr>
              <w:t> </w:t>
            </w:r>
          </w:p>
          <w:p w:rsidRPr="00B472CA" w:rsidR="00E53E9E" w:rsidP="00934109" w:rsidRDefault="00E53E9E" w14:paraId="3C5F01C1" w14:textId="5302E20C">
            <w:pPr>
              <w:pStyle w:val="paragraph"/>
              <w:spacing w:before="0" w:beforeAutospacing="0" w:after="0" w:afterAutospacing="0"/>
              <w:jc w:val="both"/>
              <w:textAlignment w:val="baseline"/>
              <w:rPr>
                <w:rFonts w:ascii="Arial" w:hAnsi="Arial" w:cs="Arial"/>
                <w:sz w:val="20"/>
                <w:szCs w:val="20"/>
              </w:rPr>
            </w:pPr>
            <w:r w:rsidRPr="00B472CA">
              <w:rPr>
                <w:rStyle w:val="normaltextrun"/>
                <w:rFonts w:ascii="Arial" w:hAnsi="Arial" w:eastAsia="Arial" w:cs="Arial"/>
                <w:sz w:val="20"/>
                <w:szCs w:val="20"/>
              </w:rPr>
              <w:t xml:space="preserve">A travers l’AT GAVI la promotion du renforcement du leadership, de la gestion et de la coordination sera </w:t>
            </w:r>
            <w:r w:rsidRPr="00B472CA" w:rsidR="003E1687">
              <w:rPr>
                <w:rStyle w:val="normaltextrun"/>
                <w:rFonts w:ascii="Arial" w:hAnsi="Arial" w:eastAsia="Arial" w:cs="Arial"/>
                <w:sz w:val="20"/>
                <w:szCs w:val="20"/>
              </w:rPr>
              <w:t>réalisée</w:t>
            </w:r>
            <w:r w:rsidRPr="00B472CA">
              <w:rPr>
                <w:rStyle w:val="normaltextrun"/>
                <w:rFonts w:ascii="Arial" w:hAnsi="Arial" w:eastAsia="Arial" w:cs="Arial"/>
                <w:sz w:val="20"/>
                <w:szCs w:val="20"/>
              </w:rPr>
              <w:t xml:space="preserve"> par :</w:t>
            </w:r>
            <w:r w:rsidRPr="00B472CA">
              <w:rPr>
                <w:rStyle w:val="eop"/>
                <w:rFonts w:ascii="Arial" w:hAnsi="Arial" w:cs="Arial"/>
                <w:sz w:val="20"/>
                <w:szCs w:val="20"/>
              </w:rPr>
              <w:t> </w:t>
            </w:r>
          </w:p>
          <w:p w:rsidRPr="00B472CA" w:rsidR="00E53E9E" w:rsidP="00934109" w:rsidRDefault="00560C1E" w14:paraId="23D3304B" w14:textId="23A9DF09">
            <w:pPr>
              <w:pStyle w:val="paragraph"/>
              <w:numPr>
                <w:ilvl w:val="0"/>
                <w:numId w:val="6"/>
              </w:numPr>
              <w:spacing w:before="0" w:beforeAutospacing="0" w:after="0" w:afterAutospacing="0"/>
              <w:ind w:left="1080" w:firstLine="0"/>
              <w:jc w:val="both"/>
              <w:textAlignment w:val="baseline"/>
              <w:rPr>
                <w:rFonts w:ascii="Arial" w:hAnsi="Arial" w:cs="Arial"/>
                <w:sz w:val="20"/>
                <w:szCs w:val="20"/>
              </w:rPr>
            </w:pPr>
            <w:r w:rsidRPr="00B472CA">
              <w:rPr>
                <w:rStyle w:val="normaltextrun"/>
                <w:rFonts w:ascii="Arial" w:hAnsi="Arial" w:eastAsia="Arial" w:cs="Arial"/>
                <w:sz w:val="20"/>
                <w:szCs w:val="20"/>
              </w:rPr>
              <w:t>L’identification</w:t>
            </w:r>
            <w:r w:rsidRPr="00B472CA" w:rsidR="00E53E9E">
              <w:rPr>
                <w:rStyle w:val="normaltextrun"/>
                <w:rFonts w:ascii="Arial" w:hAnsi="Arial" w:eastAsia="Arial" w:cs="Arial"/>
                <w:sz w:val="20"/>
                <w:szCs w:val="20"/>
              </w:rPr>
              <w:t xml:space="preserve"> des besoins en formation du personnel existant au niveau central et </w:t>
            </w:r>
            <w:r w:rsidRPr="00B472CA" w:rsidR="003E1687">
              <w:rPr>
                <w:rStyle w:val="normaltextrun"/>
                <w:rFonts w:ascii="Arial" w:hAnsi="Arial" w:eastAsia="Arial" w:cs="Arial"/>
                <w:sz w:val="20"/>
                <w:szCs w:val="20"/>
              </w:rPr>
              <w:t>départemental</w:t>
            </w:r>
            <w:r w:rsidRPr="00B472CA" w:rsidR="00E53E9E">
              <w:rPr>
                <w:rStyle w:val="normaltextrun"/>
                <w:rFonts w:ascii="Arial" w:hAnsi="Arial" w:eastAsia="Arial" w:cs="Arial"/>
                <w:sz w:val="20"/>
                <w:szCs w:val="20"/>
              </w:rPr>
              <w:t xml:space="preserve"> en leadership, et en gestion du programme pour renforcer les capacités de prise de </w:t>
            </w:r>
            <w:r w:rsidRPr="00B472CA" w:rsidR="003E1687">
              <w:rPr>
                <w:rStyle w:val="normaltextrun"/>
                <w:rFonts w:ascii="Arial" w:hAnsi="Arial" w:eastAsia="Arial" w:cs="Arial"/>
                <w:sz w:val="20"/>
                <w:szCs w:val="20"/>
              </w:rPr>
              <w:t>décisions</w:t>
            </w:r>
            <w:r w:rsidRPr="00B472CA" w:rsidR="00E53E9E">
              <w:rPr>
                <w:rStyle w:val="normaltextrun"/>
                <w:rFonts w:ascii="Arial" w:hAnsi="Arial" w:eastAsia="Arial" w:cs="Arial"/>
                <w:sz w:val="20"/>
                <w:szCs w:val="20"/>
              </w:rPr>
              <w:t>.</w:t>
            </w:r>
            <w:r w:rsidRPr="00B472CA" w:rsidR="00E53E9E">
              <w:rPr>
                <w:rStyle w:val="eop"/>
                <w:rFonts w:ascii="Arial" w:hAnsi="Arial" w:cs="Arial"/>
                <w:sz w:val="20"/>
                <w:szCs w:val="20"/>
              </w:rPr>
              <w:t> </w:t>
            </w:r>
          </w:p>
          <w:p w:rsidRPr="00B472CA" w:rsidR="00E53E9E" w:rsidP="00934109" w:rsidRDefault="001E1D77" w14:paraId="77F0654A" w14:textId="4AF8286B">
            <w:pPr>
              <w:pStyle w:val="paragraph"/>
              <w:numPr>
                <w:ilvl w:val="0"/>
                <w:numId w:val="6"/>
              </w:numPr>
              <w:spacing w:before="0" w:beforeAutospacing="0" w:after="0" w:afterAutospacing="0"/>
              <w:ind w:left="1080" w:firstLine="0"/>
              <w:jc w:val="both"/>
              <w:textAlignment w:val="baseline"/>
              <w:rPr>
                <w:rFonts w:ascii="Arial" w:hAnsi="Arial" w:cs="Arial"/>
                <w:sz w:val="20"/>
                <w:szCs w:val="20"/>
              </w:rPr>
            </w:pPr>
            <w:r w:rsidRPr="00B472CA">
              <w:rPr>
                <w:rStyle w:val="normaltextrun"/>
                <w:rFonts w:ascii="Arial" w:hAnsi="Arial" w:eastAsia="Arial" w:cs="Arial"/>
                <w:sz w:val="20"/>
                <w:szCs w:val="20"/>
              </w:rPr>
              <w:t>La</w:t>
            </w:r>
            <w:r w:rsidRPr="00B472CA" w:rsidR="00E53E9E">
              <w:rPr>
                <w:rStyle w:val="normaltextrun"/>
                <w:rFonts w:ascii="Arial" w:hAnsi="Arial" w:eastAsia="Arial" w:cs="Arial"/>
                <w:sz w:val="20"/>
                <w:szCs w:val="20"/>
              </w:rPr>
              <w:t xml:space="preserve"> proposition et l’appui </w:t>
            </w:r>
            <w:r w:rsidRPr="00B472CA">
              <w:rPr>
                <w:rStyle w:val="normaltextrun"/>
                <w:rFonts w:ascii="Arial" w:hAnsi="Arial" w:eastAsia="Arial" w:cs="Arial"/>
                <w:sz w:val="20"/>
                <w:szCs w:val="20"/>
              </w:rPr>
              <w:t>à</w:t>
            </w:r>
            <w:r w:rsidRPr="00B472CA" w:rsidR="00E53E9E">
              <w:rPr>
                <w:rStyle w:val="normaltextrun"/>
                <w:rFonts w:ascii="Arial" w:hAnsi="Arial" w:eastAsia="Arial" w:cs="Arial"/>
                <w:sz w:val="20"/>
                <w:szCs w:val="20"/>
              </w:rPr>
              <w:t xml:space="preserve"> l’</w:t>
            </w:r>
            <w:r w:rsidRPr="00B472CA" w:rsidR="008D6FAB">
              <w:rPr>
                <w:rStyle w:val="normaltextrun"/>
                <w:rFonts w:ascii="Arial" w:hAnsi="Arial" w:eastAsia="Arial" w:cs="Arial"/>
                <w:sz w:val="20"/>
                <w:szCs w:val="20"/>
              </w:rPr>
              <w:t>opérationnalisation</w:t>
            </w:r>
            <w:r w:rsidRPr="00B472CA" w:rsidR="00E53E9E">
              <w:rPr>
                <w:rStyle w:val="normaltextrun"/>
                <w:rFonts w:ascii="Arial" w:hAnsi="Arial" w:eastAsia="Arial" w:cs="Arial"/>
                <w:sz w:val="20"/>
                <w:szCs w:val="20"/>
              </w:rPr>
              <w:t xml:space="preserve"> de </w:t>
            </w:r>
            <w:r w:rsidRPr="00B472CA" w:rsidR="008D6FAB">
              <w:rPr>
                <w:rStyle w:val="normaltextrun"/>
                <w:rFonts w:ascii="Arial" w:hAnsi="Arial" w:eastAsia="Arial" w:cs="Arial"/>
                <w:sz w:val="20"/>
                <w:szCs w:val="20"/>
              </w:rPr>
              <w:t>p</w:t>
            </w:r>
            <w:r w:rsidRPr="00B472CA" w:rsidR="00E53E9E">
              <w:rPr>
                <w:rStyle w:val="normaltextrun"/>
                <w:rFonts w:ascii="Arial" w:hAnsi="Arial" w:eastAsia="Arial" w:cs="Arial"/>
                <w:sz w:val="20"/>
                <w:szCs w:val="20"/>
              </w:rPr>
              <w:t>lans de formation</w:t>
            </w:r>
            <w:r w:rsidRPr="00B472CA" w:rsidR="008D6FAB">
              <w:rPr>
                <w:rStyle w:val="normaltextrun"/>
                <w:rFonts w:ascii="Arial" w:hAnsi="Arial" w:eastAsia="Arial" w:cs="Arial"/>
                <w:sz w:val="20"/>
                <w:szCs w:val="20"/>
              </w:rPr>
              <w:t>s</w:t>
            </w:r>
            <w:r w:rsidRPr="00B472CA" w:rsidR="00E53E9E">
              <w:rPr>
                <w:rStyle w:val="eop"/>
                <w:rFonts w:ascii="Arial" w:hAnsi="Arial" w:cs="Arial"/>
                <w:sz w:val="20"/>
                <w:szCs w:val="20"/>
              </w:rPr>
              <w:t> </w:t>
            </w:r>
          </w:p>
          <w:p w:rsidRPr="00B472CA" w:rsidR="00E53E9E" w:rsidP="00B472CA" w:rsidRDefault="00E53E9E" w14:paraId="5C6AC2FD" w14:textId="408A7FC7">
            <w:pPr>
              <w:pStyle w:val="paragraph"/>
              <w:numPr>
                <w:ilvl w:val="0"/>
                <w:numId w:val="6"/>
              </w:numPr>
              <w:spacing w:before="0" w:beforeAutospacing="0" w:after="0" w:afterAutospacing="0"/>
              <w:ind w:left="1080" w:firstLine="0"/>
              <w:jc w:val="both"/>
              <w:textAlignment w:val="baseline"/>
              <w:rPr>
                <w:rStyle w:val="normaltextrun"/>
                <w:rFonts w:ascii="Arial" w:hAnsi="Arial" w:eastAsia="Arial" w:cs="Arial"/>
                <w:sz w:val="20"/>
                <w:szCs w:val="20"/>
              </w:rPr>
            </w:pPr>
            <w:r w:rsidRPr="00B472CA">
              <w:rPr>
                <w:rStyle w:val="normaltextrun"/>
                <w:rFonts w:ascii="Arial" w:hAnsi="Arial" w:eastAsia="Arial" w:cs="Arial"/>
                <w:sz w:val="20"/>
                <w:szCs w:val="20"/>
              </w:rPr>
              <w:t>D</w:t>
            </w:r>
            <w:r w:rsidRPr="00B472CA" w:rsidR="00B472CA">
              <w:rPr>
                <w:rStyle w:val="normaltextrun"/>
                <w:rFonts w:ascii="Arial" w:hAnsi="Arial" w:eastAsia="Arial" w:cs="Arial"/>
                <w:sz w:val="20"/>
                <w:szCs w:val="20"/>
              </w:rPr>
              <w:t>ans le</w:t>
            </w:r>
            <w:r w:rsidRPr="00B472CA">
              <w:rPr>
                <w:rStyle w:val="normaltextrun"/>
                <w:rFonts w:ascii="Arial" w:hAnsi="Arial" w:eastAsia="Arial" w:cs="Arial"/>
                <w:sz w:val="20"/>
                <w:szCs w:val="20"/>
              </w:rPr>
              <w:t xml:space="preserve"> domaine de la </w:t>
            </w:r>
            <w:r w:rsidRPr="00B472CA" w:rsidR="008D6FAB">
              <w:rPr>
                <w:rStyle w:val="normaltextrun"/>
                <w:rFonts w:ascii="Arial" w:hAnsi="Arial" w:eastAsia="Arial" w:cs="Arial"/>
                <w:sz w:val="20"/>
                <w:szCs w:val="20"/>
              </w:rPr>
              <w:t>génération</w:t>
            </w:r>
            <w:r w:rsidRPr="00B472CA">
              <w:rPr>
                <w:rStyle w:val="normaltextrun"/>
                <w:rFonts w:ascii="Arial" w:hAnsi="Arial" w:eastAsia="Arial" w:cs="Arial"/>
                <w:sz w:val="20"/>
                <w:szCs w:val="20"/>
              </w:rPr>
              <w:t xml:space="preserve"> de la demande ; la collecte et l’analyse des données sur les attitudes et comportements face à la vaccination permettra de renforcer la prise de décision pour la mise en œuvre de stratégies ciblées d’engagement communautaire. L’approche communautaire permettra l’identification et l’atteinte de</w:t>
            </w:r>
            <w:r w:rsidRPr="00B472CA" w:rsidR="00E80EDB">
              <w:rPr>
                <w:rStyle w:val="normaltextrun"/>
                <w:rFonts w:ascii="Arial" w:hAnsi="Arial" w:eastAsia="Arial" w:cs="Arial"/>
                <w:sz w:val="20"/>
                <w:szCs w:val="20"/>
              </w:rPr>
              <w:t xml:space="preserve"> enfants</w:t>
            </w:r>
            <w:r w:rsidRPr="00B472CA" w:rsidR="003E1687">
              <w:rPr>
                <w:rStyle w:val="normaltextrun"/>
                <w:rFonts w:ascii="Arial" w:hAnsi="Arial" w:eastAsia="Arial" w:cs="Arial"/>
                <w:sz w:val="20"/>
                <w:szCs w:val="20"/>
              </w:rPr>
              <w:t xml:space="preserve"> </w:t>
            </w:r>
            <w:r w:rsidRPr="00B472CA" w:rsidR="00A82380">
              <w:rPr>
                <w:rStyle w:val="normaltextrun"/>
                <w:rFonts w:ascii="Arial" w:hAnsi="Arial" w:eastAsia="Arial" w:cs="Arial"/>
                <w:sz w:val="20"/>
                <w:szCs w:val="20"/>
              </w:rPr>
              <w:t>zéro dose</w:t>
            </w:r>
            <w:r w:rsidRPr="00B472CA">
              <w:rPr>
                <w:rStyle w:val="normaltextrun"/>
                <w:rFonts w:ascii="Arial" w:hAnsi="Arial" w:eastAsia="Arial" w:cs="Arial"/>
                <w:sz w:val="20"/>
                <w:szCs w:val="20"/>
              </w:rPr>
              <w:t xml:space="preserve"> et </w:t>
            </w:r>
            <w:r w:rsidRPr="00B472CA" w:rsidR="00E80EDB">
              <w:rPr>
                <w:rStyle w:val="normaltextrun"/>
                <w:rFonts w:ascii="Arial" w:hAnsi="Arial" w:eastAsia="Arial" w:cs="Arial"/>
                <w:sz w:val="20"/>
                <w:szCs w:val="20"/>
              </w:rPr>
              <w:t>des enfants sous-vaccin</w:t>
            </w:r>
            <w:r w:rsidRPr="00B472CA" w:rsidR="007C5176">
              <w:rPr>
                <w:rStyle w:val="normaltextrun"/>
                <w:rFonts w:ascii="Arial" w:hAnsi="Arial" w:eastAsia="Arial" w:cs="Arial"/>
                <w:sz w:val="20"/>
                <w:szCs w:val="20"/>
              </w:rPr>
              <w:t>é</w:t>
            </w:r>
            <w:r w:rsidRPr="00B472CA" w:rsidR="00E80EDB">
              <w:rPr>
                <w:rStyle w:val="normaltextrun"/>
                <w:rFonts w:ascii="Arial" w:hAnsi="Arial" w:eastAsia="Arial" w:cs="Arial"/>
                <w:sz w:val="20"/>
                <w:szCs w:val="20"/>
              </w:rPr>
              <w:t xml:space="preserve">s tout en soutenant </w:t>
            </w:r>
            <w:r w:rsidRPr="00B472CA">
              <w:rPr>
                <w:rStyle w:val="normaltextrun"/>
                <w:rFonts w:ascii="Arial" w:hAnsi="Arial" w:eastAsia="Arial" w:cs="Arial"/>
                <w:sz w:val="20"/>
                <w:szCs w:val="20"/>
              </w:rPr>
              <w:t>l’introduction et le déploiement à large échelle des vaccins.</w:t>
            </w:r>
          </w:p>
          <w:p w:rsidRPr="00B472CA" w:rsidR="00E80EDB" w:rsidP="00203657" w:rsidRDefault="00A82380" w14:paraId="18BACF4E" w14:textId="3D9D187D">
            <w:pPr>
              <w:spacing w:line="300" w:lineRule="exact"/>
              <w:rPr>
                <w:sz w:val="20"/>
                <w:szCs w:val="20"/>
              </w:rPr>
            </w:pPr>
            <w:r w:rsidRPr="00B472CA">
              <w:rPr>
                <w:sz w:val="20"/>
                <w:szCs w:val="20"/>
              </w:rPr>
              <w:t>Les informations stratégiques</w:t>
            </w:r>
            <w:r w:rsidRPr="00B472CA" w:rsidR="00E80EDB">
              <w:rPr>
                <w:sz w:val="20"/>
                <w:szCs w:val="20"/>
              </w:rPr>
              <w:t xml:space="preserve"> sur la surveillance des MEV et la performance du programme de vaccination seront produites et </w:t>
            </w:r>
            <w:r w:rsidRPr="00B472CA">
              <w:rPr>
                <w:sz w:val="20"/>
                <w:szCs w:val="20"/>
              </w:rPr>
              <w:t>analysées</w:t>
            </w:r>
            <w:r w:rsidRPr="00B472CA" w:rsidR="00E80EDB">
              <w:rPr>
                <w:sz w:val="20"/>
                <w:szCs w:val="20"/>
              </w:rPr>
              <w:t xml:space="preserve"> </w:t>
            </w:r>
            <w:r w:rsidRPr="00B472CA" w:rsidR="00F063B1">
              <w:rPr>
                <w:sz w:val="20"/>
                <w:szCs w:val="20"/>
              </w:rPr>
              <w:t xml:space="preserve">dans une perspective de </w:t>
            </w:r>
            <w:r w:rsidRPr="00B472CA" w:rsidR="00934109">
              <w:rPr>
                <w:sz w:val="20"/>
                <w:szCs w:val="20"/>
              </w:rPr>
              <w:t>réduction</w:t>
            </w:r>
            <w:r w:rsidRPr="00B472CA" w:rsidR="00F063B1">
              <w:rPr>
                <w:sz w:val="20"/>
                <w:szCs w:val="20"/>
              </w:rPr>
              <w:t xml:space="preserve"> des </w:t>
            </w:r>
            <w:r w:rsidRPr="00B472CA" w:rsidR="00934109">
              <w:rPr>
                <w:sz w:val="20"/>
                <w:szCs w:val="20"/>
              </w:rPr>
              <w:t>iniquités</w:t>
            </w:r>
            <w:r w:rsidRPr="00B472CA" w:rsidR="00F063B1">
              <w:rPr>
                <w:sz w:val="20"/>
                <w:szCs w:val="20"/>
              </w:rPr>
              <w:t xml:space="preserve"> en faveur des enfants </w:t>
            </w:r>
            <w:r w:rsidRPr="00B472CA" w:rsidR="007C5176">
              <w:rPr>
                <w:sz w:val="20"/>
                <w:szCs w:val="20"/>
              </w:rPr>
              <w:t>zéro</w:t>
            </w:r>
            <w:r w:rsidR="00B472CA">
              <w:rPr>
                <w:sz w:val="20"/>
                <w:szCs w:val="20"/>
              </w:rPr>
              <w:t xml:space="preserve"> doses et sous-vacciné</w:t>
            </w:r>
            <w:r w:rsidRPr="00B472CA" w:rsidR="00F063B1">
              <w:rPr>
                <w:sz w:val="20"/>
                <w:szCs w:val="20"/>
              </w:rPr>
              <w:t xml:space="preserve">s. </w:t>
            </w:r>
          </w:p>
          <w:p w:rsidRPr="00B472CA" w:rsidR="00E53E9E" w:rsidP="00203657" w:rsidRDefault="00E53E9E" w14:paraId="06C74E89" w14:textId="77777777">
            <w:pPr>
              <w:spacing w:line="300" w:lineRule="exact"/>
              <w:rPr>
                <w:sz w:val="20"/>
                <w:szCs w:val="20"/>
              </w:rPr>
            </w:pPr>
          </w:p>
        </w:tc>
      </w:tr>
      <w:tr w:rsidRPr="007E00E7" w:rsidR="007E00E7" w:rsidTr="1E3A2975" w14:paraId="68559DC5" w14:textId="77777777">
        <w:tc>
          <w:tcPr>
            <w:tcW w:w="9192" w:type="dxa"/>
            <w:tcBorders>
              <w:top w:val="single" w:color="auto" w:sz="4" w:space="0"/>
              <w:bottom w:val="single" w:color="auto" w:sz="4" w:space="0"/>
            </w:tcBorders>
            <w:shd w:val="clear" w:color="auto" w:fill="F2F2F2" w:themeFill="background1" w:themeFillShade="F2"/>
          </w:tcPr>
          <w:p w:rsidRPr="007E00E7" w:rsidR="00E53E9E" w:rsidP="00203657" w:rsidRDefault="00E53E9E" w14:paraId="10B77023" w14:textId="77777777">
            <w:pPr>
              <w:pStyle w:val="ListParagraph"/>
              <w:spacing w:line="300" w:lineRule="exact"/>
              <w:ind w:left="0"/>
              <w:rPr>
                <w:b/>
                <w:bCs/>
                <w:i/>
                <w:iCs/>
                <w:sz w:val="20"/>
                <w:szCs w:val="20"/>
              </w:rPr>
            </w:pPr>
            <w:r w:rsidRPr="007E00E7">
              <w:rPr>
                <w:b/>
                <w:i/>
                <w:sz w:val="20"/>
              </w:rPr>
              <w:t>2.3</w:t>
            </w:r>
            <w:r w:rsidRPr="007E00E7">
              <w:rPr>
                <w:b/>
                <w:i/>
                <w:sz w:val="20"/>
              </w:rPr>
              <w:tab/>
            </w:r>
            <w:r w:rsidRPr="007E00E7">
              <w:rPr>
                <w:b/>
                <w:i/>
                <w:sz w:val="20"/>
              </w:rPr>
              <w:t xml:space="preserve">Comment utiliserez-vous les nouvelles introductions de vaccins et les campagnes prévues pendant cette période pour renforcer encore les domaines indiqués à la question 2.2? </w:t>
            </w:r>
          </w:p>
        </w:tc>
      </w:tr>
      <w:tr w:rsidRPr="007E00E7" w:rsidR="007E00E7" w:rsidTr="1E3A2975" w14:paraId="1295510A" w14:textId="77777777">
        <w:tc>
          <w:tcPr>
            <w:tcW w:w="9192" w:type="dxa"/>
            <w:tcBorders>
              <w:top w:val="single" w:color="auto" w:sz="4" w:space="0"/>
              <w:left w:val="single" w:color="auto" w:sz="4" w:space="0"/>
              <w:bottom w:val="single" w:color="auto" w:sz="4" w:space="0"/>
              <w:right w:val="single" w:color="auto" w:sz="4" w:space="0"/>
            </w:tcBorders>
          </w:tcPr>
          <w:p w:rsidRPr="007E00E7" w:rsidR="00E53E9E" w:rsidP="00203657" w:rsidRDefault="00E53E9E" w14:paraId="37926B1B" w14:textId="58DA2A85">
            <w:pPr>
              <w:spacing w:line="300" w:lineRule="exact"/>
              <w:rPr>
                <w:sz w:val="20"/>
                <w:szCs w:val="20"/>
              </w:rPr>
            </w:pPr>
            <w:r w:rsidRPr="007E00E7">
              <w:rPr>
                <w:sz w:val="20"/>
                <w:szCs w:val="20"/>
              </w:rPr>
              <w:t>L’introduction de la 2eme dose de VP</w:t>
            </w:r>
            <w:r w:rsidRPr="007E00E7" w:rsidR="00F427EA">
              <w:rPr>
                <w:sz w:val="20"/>
                <w:szCs w:val="20"/>
              </w:rPr>
              <w:t>I</w:t>
            </w:r>
            <w:r w:rsidRPr="007E00E7">
              <w:rPr>
                <w:sz w:val="20"/>
                <w:szCs w:val="20"/>
              </w:rPr>
              <w:t xml:space="preserve"> et </w:t>
            </w:r>
            <w:r w:rsidRPr="007E00E7" w:rsidR="00BB17E2">
              <w:rPr>
                <w:sz w:val="20"/>
                <w:szCs w:val="20"/>
              </w:rPr>
              <w:t>les campagnes</w:t>
            </w:r>
            <w:r w:rsidRPr="007E00E7">
              <w:rPr>
                <w:sz w:val="20"/>
                <w:szCs w:val="20"/>
              </w:rPr>
              <w:t xml:space="preserve"> </w:t>
            </w:r>
            <w:r w:rsidRPr="007E00E7" w:rsidR="00BB17E2">
              <w:rPr>
                <w:rStyle w:val="normaltextrun"/>
                <w:sz w:val="20"/>
                <w:szCs w:val="20"/>
              </w:rPr>
              <w:t>seront des</w:t>
            </w:r>
            <w:r w:rsidRPr="007E00E7">
              <w:rPr>
                <w:rStyle w:val="normaltextrun"/>
                <w:sz w:val="20"/>
                <w:szCs w:val="20"/>
              </w:rPr>
              <w:t xml:space="preserve"> </w:t>
            </w:r>
            <w:r w:rsidRPr="007E00E7" w:rsidR="003E1687">
              <w:rPr>
                <w:rStyle w:val="normaltextrun"/>
                <w:sz w:val="20"/>
                <w:szCs w:val="20"/>
              </w:rPr>
              <w:t>opportunités pour</w:t>
            </w:r>
            <w:r w:rsidRPr="007E00E7">
              <w:rPr>
                <w:rStyle w:val="eop"/>
                <w:sz w:val="20"/>
                <w:szCs w:val="20"/>
              </w:rPr>
              <w:t> :</w:t>
            </w:r>
          </w:p>
          <w:p w:rsidRPr="007E00E7" w:rsidR="00E53E9E" w:rsidP="00E53E9E" w:rsidRDefault="00E53E9E" w14:paraId="0723AACD" w14:textId="4289D7CE">
            <w:pPr>
              <w:pStyle w:val="paragraph"/>
              <w:numPr>
                <w:ilvl w:val="0"/>
                <w:numId w:val="7"/>
              </w:numPr>
              <w:spacing w:before="0" w:beforeAutospacing="0" w:after="0" w:afterAutospacing="0"/>
              <w:ind w:left="1080" w:firstLine="0"/>
              <w:jc w:val="both"/>
              <w:textAlignment w:val="baseline"/>
              <w:rPr>
                <w:rFonts w:ascii="Arial" w:hAnsi="Arial" w:cs="Arial"/>
                <w:sz w:val="20"/>
                <w:szCs w:val="20"/>
              </w:rPr>
            </w:pPr>
            <w:r w:rsidRPr="007E00E7">
              <w:rPr>
                <w:rStyle w:val="normaltextrun"/>
                <w:rFonts w:ascii="Arial" w:hAnsi="Arial" w:eastAsia="Arial" w:cs="Arial"/>
                <w:sz w:val="20"/>
                <w:szCs w:val="20"/>
              </w:rPr>
              <w:t xml:space="preserve">Actualiser les capacités de stockage et de conservation des vaccins </w:t>
            </w:r>
            <w:r w:rsidR="00B472CA">
              <w:rPr>
                <w:rStyle w:val="normaltextrun"/>
                <w:rFonts w:ascii="Arial" w:hAnsi="Arial" w:eastAsia="Arial" w:cs="Arial"/>
                <w:sz w:val="20"/>
                <w:szCs w:val="20"/>
              </w:rPr>
              <w:t>à</w:t>
            </w:r>
            <w:r w:rsidRPr="007E00E7">
              <w:rPr>
                <w:rStyle w:val="normaltextrun"/>
                <w:rFonts w:ascii="Arial" w:hAnsi="Arial" w:eastAsia="Arial" w:cs="Arial"/>
                <w:sz w:val="20"/>
                <w:szCs w:val="20"/>
              </w:rPr>
              <w:t xml:space="preserve"> tous les </w:t>
            </w:r>
            <w:r w:rsidRPr="007E00E7" w:rsidR="00BB17E2">
              <w:rPr>
                <w:rStyle w:val="normaltextrun"/>
                <w:rFonts w:ascii="Arial" w:hAnsi="Arial" w:eastAsia="Arial" w:cs="Arial"/>
                <w:sz w:val="20"/>
                <w:szCs w:val="20"/>
              </w:rPr>
              <w:t>niveaux,</w:t>
            </w:r>
            <w:r w:rsidRPr="007E00E7">
              <w:rPr>
                <w:rStyle w:val="normaltextrun"/>
                <w:rFonts w:ascii="Arial" w:hAnsi="Arial" w:eastAsia="Arial" w:cs="Arial"/>
                <w:sz w:val="20"/>
                <w:szCs w:val="20"/>
              </w:rPr>
              <w:t xml:space="preserve"> </w:t>
            </w:r>
          </w:p>
          <w:p w:rsidRPr="007E00E7" w:rsidR="00E53E9E" w:rsidP="00E53E9E" w:rsidRDefault="00E53E9E" w14:paraId="7E5C3297" w14:textId="77777777">
            <w:pPr>
              <w:pStyle w:val="paragraph"/>
              <w:numPr>
                <w:ilvl w:val="0"/>
                <w:numId w:val="7"/>
              </w:numPr>
              <w:spacing w:before="0" w:beforeAutospacing="0" w:after="0" w:afterAutospacing="0"/>
              <w:ind w:left="1080" w:firstLine="0"/>
              <w:jc w:val="both"/>
              <w:textAlignment w:val="baseline"/>
              <w:rPr>
                <w:rFonts w:ascii="Arial" w:hAnsi="Arial" w:cs="Arial"/>
                <w:sz w:val="20"/>
                <w:szCs w:val="20"/>
              </w:rPr>
            </w:pPr>
            <w:r w:rsidRPr="007E00E7">
              <w:rPr>
                <w:rStyle w:val="normaltextrun"/>
                <w:rFonts w:ascii="Arial" w:hAnsi="Arial" w:eastAsia="Arial" w:cs="Arial"/>
                <w:sz w:val="20"/>
                <w:szCs w:val="20"/>
              </w:rPr>
              <w:t>Identifier et actualiser les besoins en matériels et équipements de CDF</w:t>
            </w:r>
            <w:r w:rsidRPr="007E00E7">
              <w:rPr>
                <w:rStyle w:val="eop"/>
                <w:rFonts w:ascii="Arial" w:hAnsi="Arial" w:cs="Arial"/>
                <w:sz w:val="20"/>
                <w:szCs w:val="20"/>
              </w:rPr>
              <w:t> </w:t>
            </w:r>
          </w:p>
          <w:p w:rsidRPr="007E00E7" w:rsidR="00E53E9E" w:rsidP="00E53E9E" w:rsidRDefault="00E53E9E" w14:paraId="320DCCEF" w14:textId="77777777">
            <w:pPr>
              <w:pStyle w:val="paragraph"/>
              <w:numPr>
                <w:ilvl w:val="0"/>
                <w:numId w:val="7"/>
              </w:numPr>
              <w:spacing w:before="0" w:beforeAutospacing="0" w:after="0" w:afterAutospacing="0"/>
              <w:ind w:left="1080" w:firstLine="0"/>
              <w:jc w:val="both"/>
              <w:textAlignment w:val="baseline"/>
              <w:rPr>
                <w:rFonts w:ascii="Arial" w:hAnsi="Arial" w:cs="Arial"/>
                <w:sz w:val="20"/>
                <w:szCs w:val="20"/>
              </w:rPr>
            </w:pPr>
            <w:r w:rsidRPr="007E00E7">
              <w:rPr>
                <w:rStyle w:val="normaltextrun"/>
                <w:rFonts w:ascii="Arial" w:hAnsi="Arial" w:eastAsia="Arial" w:cs="Arial"/>
                <w:sz w:val="20"/>
                <w:szCs w:val="20"/>
              </w:rPr>
              <w:t>Identifier et actualiser les besoins en outils de gestion</w:t>
            </w:r>
            <w:r w:rsidRPr="007E00E7">
              <w:rPr>
                <w:rStyle w:val="eop"/>
                <w:rFonts w:ascii="Arial" w:hAnsi="Arial" w:cs="Arial"/>
                <w:sz w:val="20"/>
                <w:szCs w:val="20"/>
              </w:rPr>
              <w:t> </w:t>
            </w:r>
          </w:p>
          <w:p w:rsidRPr="007E00E7" w:rsidR="00E53E9E" w:rsidP="00E53E9E" w:rsidRDefault="00E53E9E" w14:paraId="567BACE3" w14:textId="5A59EE17">
            <w:pPr>
              <w:pStyle w:val="paragraph"/>
              <w:numPr>
                <w:ilvl w:val="0"/>
                <w:numId w:val="7"/>
              </w:numPr>
              <w:spacing w:before="0" w:beforeAutospacing="0" w:after="0" w:afterAutospacing="0"/>
              <w:ind w:left="1080" w:firstLine="0"/>
              <w:jc w:val="both"/>
              <w:textAlignment w:val="baseline"/>
              <w:rPr>
                <w:rFonts w:ascii="Arial" w:hAnsi="Arial" w:cs="Arial"/>
                <w:sz w:val="20"/>
                <w:szCs w:val="20"/>
              </w:rPr>
            </w:pPr>
            <w:r w:rsidRPr="007E00E7">
              <w:rPr>
                <w:rStyle w:val="normaltextrun"/>
                <w:rFonts w:ascii="Arial" w:hAnsi="Arial" w:eastAsia="Arial" w:cs="Arial"/>
                <w:sz w:val="20"/>
                <w:szCs w:val="20"/>
              </w:rPr>
              <w:t xml:space="preserve">Réviser le statut </w:t>
            </w:r>
            <w:r w:rsidRPr="007E00E7" w:rsidR="00BB17E2">
              <w:rPr>
                <w:rStyle w:val="normaltextrun"/>
                <w:rFonts w:ascii="Arial" w:hAnsi="Arial" w:eastAsia="Arial" w:cs="Arial"/>
                <w:sz w:val="20"/>
                <w:szCs w:val="20"/>
              </w:rPr>
              <w:t>épidémiologique</w:t>
            </w:r>
            <w:r w:rsidRPr="007E00E7">
              <w:rPr>
                <w:rStyle w:val="normaltextrun"/>
                <w:rFonts w:ascii="Arial" w:hAnsi="Arial" w:eastAsia="Arial" w:cs="Arial"/>
                <w:sz w:val="20"/>
                <w:szCs w:val="20"/>
              </w:rPr>
              <w:t xml:space="preserve"> des MEV sous surveillance mais non </w:t>
            </w:r>
            <w:r w:rsidRPr="007E00E7" w:rsidR="003679D1">
              <w:rPr>
                <w:rStyle w:val="normaltextrun"/>
                <w:rFonts w:ascii="Arial" w:hAnsi="Arial" w:eastAsia="Arial" w:cs="Arial"/>
                <w:sz w:val="20"/>
                <w:szCs w:val="20"/>
              </w:rPr>
              <w:t>protégées par</w:t>
            </w:r>
            <w:r w:rsidRPr="007E00E7">
              <w:rPr>
                <w:rStyle w:val="normaltextrun"/>
                <w:rFonts w:ascii="Arial" w:hAnsi="Arial" w:eastAsia="Arial" w:cs="Arial"/>
                <w:sz w:val="20"/>
                <w:szCs w:val="20"/>
              </w:rPr>
              <w:t> un vaccin dans le calendrier</w:t>
            </w:r>
            <w:r w:rsidRPr="007E00E7">
              <w:rPr>
                <w:rStyle w:val="eop"/>
                <w:rFonts w:ascii="Arial" w:hAnsi="Arial" w:cs="Arial"/>
                <w:sz w:val="20"/>
                <w:szCs w:val="20"/>
              </w:rPr>
              <w:t> </w:t>
            </w:r>
          </w:p>
          <w:p w:rsidRPr="007E00E7" w:rsidR="00E53E9E" w:rsidP="00E53E9E" w:rsidRDefault="00E53E9E" w14:paraId="61A465EB" w14:textId="77777777">
            <w:pPr>
              <w:pStyle w:val="paragraph"/>
              <w:numPr>
                <w:ilvl w:val="0"/>
                <w:numId w:val="7"/>
              </w:numPr>
              <w:spacing w:before="0" w:beforeAutospacing="0" w:after="0" w:afterAutospacing="0"/>
              <w:ind w:left="1080" w:firstLine="0"/>
              <w:jc w:val="both"/>
              <w:textAlignment w:val="baseline"/>
              <w:rPr>
                <w:rFonts w:ascii="Arial" w:hAnsi="Arial" w:cs="Arial"/>
                <w:sz w:val="20"/>
                <w:szCs w:val="20"/>
              </w:rPr>
            </w:pPr>
            <w:r w:rsidRPr="007E00E7">
              <w:rPr>
                <w:rStyle w:val="normaltextrun"/>
                <w:rFonts w:ascii="Arial" w:hAnsi="Arial" w:eastAsia="Arial" w:cs="Arial"/>
                <w:sz w:val="20"/>
                <w:szCs w:val="20"/>
              </w:rPr>
              <w:t>Recycler le personnel prestataire</w:t>
            </w:r>
            <w:r w:rsidRPr="007E00E7">
              <w:rPr>
                <w:rStyle w:val="eop"/>
                <w:rFonts w:ascii="Arial" w:hAnsi="Arial" w:cs="Arial"/>
                <w:sz w:val="20"/>
                <w:szCs w:val="20"/>
              </w:rPr>
              <w:t> </w:t>
            </w:r>
          </w:p>
          <w:p w:rsidRPr="007E00E7" w:rsidR="00E53E9E" w:rsidP="00E53E9E" w:rsidRDefault="00BB17E2" w14:paraId="7AE6BFF6" w14:textId="4AEC95DF">
            <w:pPr>
              <w:pStyle w:val="paragraph"/>
              <w:numPr>
                <w:ilvl w:val="0"/>
                <w:numId w:val="7"/>
              </w:numPr>
              <w:spacing w:before="0" w:beforeAutospacing="0" w:after="0" w:afterAutospacing="0"/>
              <w:ind w:left="1080" w:firstLine="0"/>
              <w:jc w:val="both"/>
              <w:textAlignment w:val="baseline"/>
              <w:rPr>
                <w:rStyle w:val="eop"/>
                <w:rFonts w:ascii="Arial" w:hAnsi="Arial" w:cs="Arial"/>
                <w:sz w:val="20"/>
                <w:szCs w:val="20"/>
              </w:rPr>
            </w:pPr>
            <w:r w:rsidRPr="007E00E7">
              <w:rPr>
                <w:rStyle w:val="normaltextrun"/>
                <w:rFonts w:ascii="Arial" w:hAnsi="Arial" w:eastAsia="Arial" w:cs="Arial"/>
                <w:sz w:val="20"/>
                <w:szCs w:val="20"/>
              </w:rPr>
              <w:t>Renforcer la</w:t>
            </w:r>
            <w:r w:rsidRPr="007E00E7" w:rsidR="00E53E9E">
              <w:rPr>
                <w:rStyle w:val="normaltextrun"/>
                <w:rFonts w:ascii="Arial" w:hAnsi="Arial" w:eastAsia="Arial" w:cs="Arial"/>
                <w:sz w:val="20"/>
                <w:szCs w:val="20"/>
              </w:rPr>
              <w:t xml:space="preserve"> gestion des </w:t>
            </w:r>
            <w:r w:rsidRPr="007E00E7">
              <w:rPr>
                <w:rStyle w:val="normaltextrun"/>
                <w:rFonts w:ascii="Arial" w:hAnsi="Arial" w:eastAsia="Arial" w:cs="Arial"/>
                <w:sz w:val="20"/>
                <w:szCs w:val="20"/>
              </w:rPr>
              <w:t>données</w:t>
            </w:r>
            <w:r w:rsidRPr="007E00E7" w:rsidR="00E53E9E">
              <w:rPr>
                <w:rStyle w:val="normaltextrun"/>
                <w:rFonts w:ascii="Arial" w:hAnsi="Arial" w:eastAsia="Arial" w:cs="Arial"/>
                <w:sz w:val="20"/>
                <w:szCs w:val="20"/>
              </w:rPr>
              <w:t>.</w:t>
            </w:r>
            <w:r w:rsidRPr="007E00E7" w:rsidR="00E53E9E">
              <w:rPr>
                <w:rStyle w:val="eop"/>
                <w:rFonts w:ascii="Arial" w:hAnsi="Arial" w:cs="Arial"/>
                <w:sz w:val="20"/>
                <w:szCs w:val="20"/>
              </w:rPr>
              <w:t> </w:t>
            </w:r>
          </w:p>
          <w:p w:rsidR="004D10B5" w:rsidP="00E53E9E" w:rsidRDefault="00E53E9E" w14:paraId="0EFC8349" w14:textId="5F91104A">
            <w:pPr>
              <w:pStyle w:val="paragraph"/>
              <w:numPr>
                <w:ilvl w:val="0"/>
                <w:numId w:val="7"/>
              </w:numPr>
              <w:spacing w:before="0" w:beforeAutospacing="0" w:after="0" w:afterAutospacing="0"/>
              <w:ind w:left="1080" w:firstLine="0"/>
              <w:jc w:val="both"/>
              <w:textAlignment w:val="baseline"/>
              <w:rPr>
                <w:rStyle w:val="eop"/>
                <w:rFonts w:ascii="Arial" w:hAnsi="Arial" w:cs="Arial"/>
                <w:sz w:val="20"/>
                <w:szCs w:val="20"/>
              </w:rPr>
            </w:pPr>
            <w:r w:rsidRPr="007E00E7">
              <w:rPr>
                <w:rStyle w:val="eop"/>
                <w:rFonts w:ascii="Arial" w:hAnsi="Arial" w:cs="Arial"/>
                <w:sz w:val="20"/>
                <w:szCs w:val="20"/>
              </w:rPr>
              <w:t>Atteindre les sous vaccin</w:t>
            </w:r>
            <w:r w:rsidR="004D10B5">
              <w:rPr>
                <w:rStyle w:val="eop"/>
                <w:rFonts w:ascii="Arial" w:hAnsi="Arial" w:cs="Arial"/>
                <w:sz w:val="20"/>
                <w:szCs w:val="20"/>
              </w:rPr>
              <w:t>é</w:t>
            </w:r>
            <w:r w:rsidRPr="007E00E7">
              <w:rPr>
                <w:rStyle w:val="eop"/>
                <w:rFonts w:ascii="Arial" w:hAnsi="Arial" w:cs="Arial"/>
                <w:sz w:val="20"/>
                <w:szCs w:val="20"/>
              </w:rPr>
              <w:t xml:space="preserve">s et </w:t>
            </w:r>
            <w:proofErr w:type="gramStart"/>
            <w:r w:rsidRPr="007E00E7">
              <w:rPr>
                <w:rStyle w:val="eop"/>
                <w:rFonts w:ascii="Arial" w:hAnsi="Arial" w:cs="Arial"/>
                <w:sz w:val="20"/>
                <w:szCs w:val="20"/>
              </w:rPr>
              <w:t xml:space="preserve">les </w:t>
            </w:r>
            <w:r w:rsidRPr="007E00E7" w:rsidR="003679D1">
              <w:rPr>
                <w:rStyle w:val="eop"/>
                <w:rFonts w:ascii="Arial" w:hAnsi="Arial" w:cs="Arial"/>
                <w:sz w:val="20"/>
                <w:szCs w:val="20"/>
              </w:rPr>
              <w:t>zéro</w:t>
            </w:r>
            <w:r w:rsidRPr="007E00E7">
              <w:rPr>
                <w:rStyle w:val="eop"/>
                <w:rFonts w:ascii="Arial" w:hAnsi="Arial" w:cs="Arial"/>
                <w:sz w:val="20"/>
                <w:szCs w:val="20"/>
              </w:rPr>
              <w:t xml:space="preserve"> doses</w:t>
            </w:r>
            <w:proofErr w:type="gramEnd"/>
          </w:p>
          <w:p w:rsidRPr="004D10B5" w:rsidR="004D10B5" w:rsidP="00C16749" w:rsidRDefault="004D10B5" w14:paraId="59F5E3BA" w14:textId="0DD49CFF">
            <w:pPr>
              <w:pStyle w:val="ListParagraph"/>
              <w:numPr>
                <w:ilvl w:val="0"/>
                <w:numId w:val="10"/>
              </w:numPr>
              <w:ind w:left="1437"/>
              <w:rPr>
                <w:rStyle w:val="eop"/>
                <w:rFonts w:eastAsia="Times New Roman"/>
                <w:sz w:val="20"/>
                <w:szCs w:val="20"/>
                <w:lang w:eastAsia="en-US"/>
              </w:rPr>
            </w:pPr>
            <w:r w:rsidRPr="004D10B5">
              <w:rPr>
                <w:rStyle w:val="eop"/>
                <w:rFonts w:eastAsia="Times New Roman"/>
                <w:sz w:val="20"/>
                <w:szCs w:val="20"/>
                <w:lang w:eastAsia="en-US"/>
              </w:rPr>
              <w:t xml:space="preserve">Renforcer la composante communication en faveur du PEV en Haïti  </w:t>
            </w:r>
          </w:p>
          <w:p w:rsidRPr="007E00E7" w:rsidR="00E53E9E" w:rsidP="00C16749" w:rsidRDefault="00E53E9E" w14:paraId="015F272C" w14:textId="5B2AC119">
            <w:pPr>
              <w:pStyle w:val="paragraph"/>
              <w:spacing w:before="0" w:beforeAutospacing="0" w:after="0" w:afterAutospacing="0"/>
              <w:jc w:val="both"/>
              <w:textAlignment w:val="baseline"/>
              <w:rPr>
                <w:rFonts w:ascii="Arial" w:hAnsi="Arial" w:cs="Arial"/>
                <w:sz w:val="20"/>
                <w:szCs w:val="20"/>
              </w:rPr>
            </w:pPr>
          </w:p>
          <w:p w:rsidRPr="007E00E7" w:rsidR="00E53E9E" w:rsidP="007E26A7" w:rsidRDefault="00E53E9E" w14:paraId="13DCA43C" w14:textId="77777777">
            <w:pPr>
              <w:spacing w:line="300" w:lineRule="exact"/>
            </w:pPr>
          </w:p>
        </w:tc>
      </w:tr>
      <w:tr w:rsidRPr="007E00E7" w:rsidR="007E00E7" w:rsidTr="1E3A2975" w14:paraId="37B575CD" w14:textId="77777777">
        <w:tc>
          <w:tcPr>
            <w:tcW w:w="9192" w:type="dxa"/>
            <w:tcBorders>
              <w:top w:val="single" w:color="auto" w:sz="4" w:space="0"/>
              <w:bottom w:val="single" w:color="auto" w:sz="4" w:space="0"/>
            </w:tcBorders>
            <w:shd w:val="clear" w:color="auto" w:fill="F2F2F2" w:themeFill="background1" w:themeFillShade="F2"/>
          </w:tcPr>
          <w:p w:rsidRPr="007E00E7" w:rsidR="00E53E9E" w:rsidP="00203657" w:rsidRDefault="00E53E9E" w14:paraId="0552ABCD" w14:textId="77777777">
            <w:pPr>
              <w:spacing w:line="300" w:lineRule="exact"/>
              <w:rPr>
                <w:b/>
                <w:i/>
                <w:iCs/>
                <w:sz w:val="20"/>
                <w:szCs w:val="20"/>
              </w:rPr>
            </w:pPr>
            <w:r w:rsidRPr="007E00E7">
              <w:rPr>
                <w:b/>
                <w:i/>
                <w:sz w:val="20"/>
              </w:rPr>
              <w:t>2.4</w:t>
            </w:r>
            <w:r w:rsidRPr="007E00E7">
              <w:rPr>
                <w:b/>
                <w:i/>
                <w:sz w:val="20"/>
              </w:rPr>
              <w:tab/>
            </w:r>
            <w:r w:rsidRPr="007E00E7">
              <w:rPr>
                <w:b/>
                <w:i/>
                <w:sz w:val="20"/>
              </w:rPr>
              <w:t xml:space="preserve">Décrivez comment l'assistance pays ciblée aidera à rétablir les services de vaccination systématique et toutes les autres activités de redressement liées à la Covid-19. </w:t>
            </w:r>
          </w:p>
          <w:p w:rsidRPr="007E00E7" w:rsidR="00E53E9E" w:rsidP="00203657" w:rsidRDefault="00E53E9E" w14:paraId="4F958FAB" w14:textId="77777777">
            <w:pPr>
              <w:spacing w:line="300" w:lineRule="exact"/>
              <w:rPr>
                <w:b/>
                <w:bCs/>
                <w:i/>
                <w:iCs/>
                <w:sz w:val="20"/>
                <w:szCs w:val="20"/>
              </w:rPr>
            </w:pPr>
            <w:r w:rsidRPr="007E00E7">
              <w:rPr>
                <w:i/>
                <w:sz w:val="20"/>
              </w:rPr>
              <w:t>Veuillez indiquer toute réallocation liée à la Covid-19 qui pourrait avoir eu lieu pour les fonds d'assistance pays ciblée précédents (le cas échéant</w:t>
            </w:r>
            <w:proofErr w:type="gramStart"/>
            <w:r w:rsidRPr="007E00E7">
              <w:rPr>
                <w:i/>
                <w:sz w:val="20"/>
              </w:rPr>
              <w:t>);</w:t>
            </w:r>
            <w:proofErr w:type="gramEnd"/>
            <w:r w:rsidRPr="007E00E7">
              <w:rPr>
                <w:i/>
                <w:sz w:val="20"/>
              </w:rPr>
              <w:t xml:space="preserve"> cette réallocation reste-t-elle pertinente pour cette proposition? </w:t>
            </w:r>
          </w:p>
        </w:tc>
      </w:tr>
      <w:tr w:rsidRPr="00520E31" w:rsidR="007E00E7" w:rsidTr="1E3A2975" w14:paraId="72B7871E" w14:textId="77777777">
        <w:tc>
          <w:tcPr>
            <w:tcW w:w="9192" w:type="dxa"/>
            <w:tcBorders>
              <w:top w:val="single" w:color="auto" w:sz="4" w:space="0"/>
              <w:left w:val="single" w:color="auto" w:sz="4" w:space="0"/>
              <w:bottom w:val="single" w:color="auto" w:sz="4" w:space="0"/>
              <w:right w:val="single" w:color="auto" w:sz="4" w:space="0"/>
            </w:tcBorders>
          </w:tcPr>
          <w:p w:rsidRPr="00554BA7" w:rsidR="00520E31" w:rsidP="5013F36B" w:rsidRDefault="00520E31" w14:paraId="7E947992" w14:textId="77777777">
            <w:pPr>
              <w:spacing w:line="300" w:lineRule="exact"/>
              <w:rPr>
                <w:highlight w:val="yellow"/>
                <w:lang w:val="fr-CH"/>
              </w:rPr>
            </w:pPr>
          </w:p>
          <w:p w:rsidRPr="00554BA7" w:rsidR="0085792B" w:rsidP="5013F36B" w:rsidRDefault="0085792B" w14:paraId="1B287A99" w14:textId="0394BD6F">
            <w:pPr>
              <w:spacing w:line="300" w:lineRule="exact"/>
              <w:rPr>
                <w:highlight w:val="yellow"/>
                <w:lang w:val="fr-CH"/>
              </w:rPr>
            </w:pPr>
            <w:r w:rsidRPr="00554BA7">
              <w:rPr>
                <w:lang w:val="fr-CH"/>
              </w:rPr>
              <w:t xml:space="preserve">Implicitement, TCA dans le cadre de cette proposition soutiendra non seulement les activités </w:t>
            </w:r>
            <w:r w:rsidRPr="009F777D" w:rsidR="009F777D">
              <w:rPr>
                <w:lang w:val="fr-CH"/>
              </w:rPr>
              <w:t>d’Immunisation</w:t>
            </w:r>
            <w:r>
              <w:rPr>
                <w:lang w:val="fr-CH"/>
              </w:rPr>
              <w:t xml:space="preserve"> routinière (IR) </w:t>
            </w:r>
            <w:r w:rsidRPr="0085792B">
              <w:rPr>
                <w:lang w:val="fr-CH"/>
              </w:rPr>
              <w:t>mais</w:t>
            </w:r>
            <w:r w:rsidRPr="00554BA7">
              <w:rPr>
                <w:lang w:val="fr-CH"/>
              </w:rPr>
              <w:t xml:space="preserve"> aussi directement les activités liées à Covid19. Les deux programmes devraient être de plus en plus alignés à l'avenir. Comme exemples de cette intégration, Haïti a déjà pris quelques mesures</w:t>
            </w:r>
            <w:r>
              <w:rPr>
                <w:lang w:val="fr-CH"/>
              </w:rPr>
              <w:t> ;</w:t>
            </w:r>
            <w:r w:rsidRPr="00554BA7">
              <w:rPr>
                <w:lang w:val="fr-CH"/>
              </w:rPr>
              <w:t xml:space="preserve"> 1) Haïti investit dans un système de gestion des données qui collecte des informations sous la même plateforme nationale d'information (SISNU) pour les vaccins covid19 et les vaccins </w:t>
            </w:r>
            <w:r w:rsidR="00EE1190">
              <w:rPr>
                <w:lang w:val="fr-CH"/>
              </w:rPr>
              <w:t>IR</w:t>
            </w:r>
            <w:r w:rsidRPr="00554BA7">
              <w:rPr>
                <w:lang w:val="fr-CH"/>
              </w:rPr>
              <w:t> ; (2) Les installations de stockage et l'équipement de la chaîne d'approvisionnement sont actuellement utilisés pour la gestion des vaccins Covid19 et RI</w:t>
            </w:r>
            <w:r>
              <w:rPr>
                <w:lang w:val="fr-CH"/>
              </w:rPr>
              <w:t>. Donc l’</w:t>
            </w:r>
            <w:r w:rsidR="00EE1190">
              <w:rPr>
                <w:lang w:val="fr-CH"/>
              </w:rPr>
              <w:t>assistance</w:t>
            </w:r>
            <w:r>
              <w:rPr>
                <w:lang w:val="fr-CH"/>
              </w:rPr>
              <w:t xml:space="preserve"> techn</w:t>
            </w:r>
            <w:r w:rsidR="00EE1190">
              <w:rPr>
                <w:lang w:val="fr-CH"/>
              </w:rPr>
              <w:t>ique pour IR va aussi travailler avec le vaccine Covid</w:t>
            </w:r>
            <w:proofErr w:type="gramStart"/>
            <w:r w:rsidR="00EE1190">
              <w:rPr>
                <w:lang w:val="fr-CH"/>
              </w:rPr>
              <w:t>19</w:t>
            </w:r>
            <w:r w:rsidRPr="00554BA7">
              <w:rPr>
                <w:lang w:val="fr-CH"/>
              </w:rPr>
              <w:t>;</w:t>
            </w:r>
            <w:proofErr w:type="gramEnd"/>
            <w:r w:rsidRPr="00554BA7">
              <w:rPr>
                <w:lang w:val="fr-CH"/>
              </w:rPr>
              <w:t xml:space="preserve"> (3) le pays envisage également d'utiliser les centres d'opérations d'urgence </w:t>
            </w:r>
            <w:r w:rsidR="00EE1190">
              <w:rPr>
                <w:lang w:val="fr-CH"/>
              </w:rPr>
              <w:t xml:space="preserve">(emergency Operations Centers-EOC) </w:t>
            </w:r>
            <w:r w:rsidRPr="00554BA7">
              <w:rPr>
                <w:lang w:val="fr-CH"/>
              </w:rPr>
              <w:t xml:space="preserve">de Covid-19 au niveau provincial pour devenir également des </w:t>
            </w:r>
            <w:r w:rsidR="00EE1190">
              <w:rPr>
                <w:lang w:val="fr-CH"/>
              </w:rPr>
              <w:t xml:space="preserve">EOC </w:t>
            </w:r>
            <w:r w:rsidRPr="00554BA7">
              <w:rPr>
                <w:lang w:val="fr-CH"/>
              </w:rPr>
              <w:t xml:space="preserve">afin de renforcer la vaccination </w:t>
            </w:r>
            <w:r w:rsidR="0024320B">
              <w:rPr>
                <w:lang w:val="fr-CH"/>
              </w:rPr>
              <w:t>de</w:t>
            </w:r>
            <w:r w:rsidRPr="00554BA7">
              <w:rPr>
                <w:lang w:val="fr-CH"/>
              </w:rPr>
              <w:t xml:space="preserve"> routine dans les provinces ayant le plus grand nombre d'enfants ZD</w:t>
            </w:r>
            <w:r w:rsidR="0024320B">
              <w:rPr>
                <w:lang w:val="fr-CH"/>
              </w:rPr>
              <w:t>.</w:t>
            </w:r>
          </w:p>
          <w:p w:rsidRPr="00554BA7" w:rsidR="0085792B" w:rsidP="5013F36B" w:rsidRDefault="0085792B" w14:paraId="0B1F2CE8" w14:textId="77777777">
            <w:pPr>
              <w:spacing w:line="300" w:lineRule="exact"/>
              <w:rPr>
                <w:highlight w:val="yellow"/>
                <w:lang w:val="fr-CH"/>
              </w:rPr>
            </w:pPr>
          </w:p>
          <w:p w:rsidRPr="00554BA7" w:rsidR="5013F36B" w:rsidP="5013F36B" w:rsidRDefault="5013F36B" w14:paraId="4E031011" w14:textId="12B980E5">
            <w:pPr>
              <w:spacing w:line="300" w:lineRule="exact"/>
              <w:rPr>
                <w:highlight w:val="yellow"/>
                <w:lang w:val="fr-CH"/>
              </w:rPr>
            </w:pPr>
          </w:p>
          <w:p w:rsidRPr="00554BA7" w:rsidR="00DC2344" w:rsidP="00203657" w:rsidRDefault="00DC2344" w14:paraId="47751BC7" w14:textId="59F43E41">
            <w:pPr>
              <w:spacing w:line="300" w:lineRule="exact"/>
              <w:rPr>
                <w:lang w:val="fr-CH"/>
              </w:rPr>
            </w:pPr>
          </w:p>
        </w:tc>
      </w:tr>
      <w:tr w:rsidRPr="007E00E7" w:rsidR="007E00E7" w:rsidTr="1E3A2975" w14:paraId="522C8339" w14:textId="77777777">
        <w:tc>
          <w:tcPr>
            <w:tcW w:w="9192" w:type="dxa"/>
            <w:tcBorders>
              <w:top w:val="single" w:color="auto" w:sz="4" w:space="0"/>
              <w:bottom w:val="single" w:color="auto" w:sz="4" w:space="0"/>
            </w:tcBorders>
            <w:shd w:val="clear" w:color="auto" w:fill="F2F2F2" w:themeFill="background1" w:themeFillShade="F2"/>
          </w:tcPr>
          <w:p w:rsidRPr="007E00E7" w:rsidR="00E53E9E" w:rsidP="00203657" w:rsidRDefault="00E53E9E" w14:paraId="05C78456" w14:textId="77777777">
            <w:pPr>
              <w:spacing w:line="300" w:lineRule="exact"/>
              <w:rPr>
                <w:bCs/>
                <w:i/>
                <w:iCs/>
                <w:sz w:val="20"/>
                <w:szCs w:val="20"/>
              </w:rPr>
            </w:pPr>
            <w:r w:rsidRPr="007E00E7">
              <w:rPr>
                <w:b/>
                <w:i/>
                <w:sz w:val="20"/>
              </w:rPr>
              <w:t>2.5</w:t>
            </w:r>
            <w:r w:rsidRPr="007E00E7">
              <w:rPr>
                <w:b/>
                <w:i/>
                <w:sz w:val="20"/>
              </w:rPr>
              <w:tab/>
            </w:r>
            <w:r w:rsidRPr="007E00E7">
              <w:rPr>
                <w:b/>
                <w:i/>
                <w:sz w:val="20"/>
              </w:rPr>
              <w:t>Décrivez comment l'assistance pays ciblée identifiera ou surmontera les obstacles liés au genre déjà connus ou d'autres obstacles pour les activités de vaccination. Veuillez indiquer comment chaque partenaire peut aider à y faire face.</w:t>
            </w:r>
          </w:p>
        </w:tc>
      </w:tr>
      <w:tr w:rsidRPr="007E00E7" w:rsidR="007E00E7" w:rsidTr="1E3A2975" w14:paraId="0B545226" w14:textId="77777777">
        <w:trPr>
          <w:trHeight w:val="103"/>
        </w:trPr>
        <w:tc>
          <w:tcPr>
            <w:tcW w:w="9192" w:type="dxa"/>
            <w:tcBorders>
              <w:top w:val="single" w:color="auto" w:sz="4" w:space="0"/>
              <w:left w:val="single" w:color="auto" w:sz="4" w:space="0"/>
              <w:bottom w:val="single" w:color="auto" w:sz="4" w:space="0"/>
              <w:right w:val="single" w:color="auto" w:sz="4" w:space="0"/>
            </w:tcBorders>
            <w:shd w:val="clear" w:color="auto" w:fill="auto"/>
          </w:tcPr>
          <w:p w:rsidRPr="007E00E7" w:rsidR="00E53E9E" w:rsidP="002E14B2" w:rsidRDefault="00E53E9E" w14:paraId="69445CEA" w14:textId="53C1BD26">
            <w:pPr>
              <w:spacing w:line="240" w:lineRule="auto"/>
              <w:rPr>
                <w:sz w:val="20"/>
                <w:szCs w:val="20"/>
              </w:rPr>
            </w:pPr>
            <w:r w:rsidRPr="007E00E7">
              <w:rPr>
                <w:sz w:val="20"/>
                <w:szCs w:val="20"/>
              </w:rPr>
              <w:t>Les obstacles se trouvent dans l’utilisation des services de vaccination puisque la troisième dose de presque tous les vaccins tombent en dessous de 80 %. Pour adresser</w:t>
            </w:r>
            <w:r w:rsidRPr="007E00E7" w:rsidR="002450C1">
              <w:rPr>
                <w:sz w:val="20"/>
                <w:szCs w:val="20"/>
              </w:rPr>
              <w:t xml:space="preserve"> ce </w:t>
            </w:r>
            <w:r w:rsidRPr="007E00E7" w:rsidR="007E26A7">
              <w:rPr>
                <w:sz w:val="20"/>
                <w:szCs w:val="20"/>
              </w:rPr>
              <w:t>problème,</w:t>
            </w:r>
            <w:r w:rsidRPr="007E00E7">
              <w:rPr>
                <w:sz w:val="20"/>
                <w:szCs w:val="20"/>
              </w:rPr>
              <w:t xml:space="preserve"> le programme va miser sur la formation du personnel prestataire en CIP, la recherche des abandons, l’information et la formation des communautés sur la </w:t>
            </w:r>
            <w:r w:rsidRPr="007E00E7" w:rsidR="0036317A">
              <w:rPr>
                <w:sz w:val="20"/>
                <w:szCs w:val="20"/>
              </w:rPr>
              <w:t>complétude</w:t>
            </w:r>
            <w:r w:rsidRPr="007E00E7">
              <w:rPr>
                <w:sz w:val="20"/>
                <w:szCs w:val="20"/>
              </w:rPr>
              <w:t xml:space="preserve"> des doses.</w:t>
            </w:r>
          </w:p>
          <w:p w:rsidRPr="007E00E7" w:rsidR="00E53E9E" w:rsidP="00203657" w:rsidRDefault="00E53E9E" w14:paraId="7EAD7603" w14:textId="77777777">
            <w:pPr>
              <w:spacing w:line="300" w:lineRule="exact"/>
            </w:pPr>
          </w:p>
          <w:p w:rsidRPr="007E00E7" w:rsidR="00E53E9E" w:rsidP="0030447A" w:rsidRDefault="0036317A" w14:paraId="005F04EC" w14:textId="3F16100D">
            <w:pPr>
              <w:spacing w:line="240" w:lineRule="auto"/>
              <w:jc w:val="both"/>
              <w:rPr>
                <w:sz w:val="20"/>
                <w:szCs w:val="20"/>
              </w:rPr>
            </w:pPr>
            <w:r w:rsidRPr="007E00E7">
              <w:rPr>
                <w:sz w:val="20"/>
                <w:szCs w:val="20"/>
              </w:rPr>
              <w:t>Par ailleurs, l</w:t>
            </w:r>
            <w:r w:rsidRPr="007E00E7" w:rsidR="00E53E9E">
              <w:rPr>
                <w:sz w:val="20"/>
                <w:szCs w:val="20"/>
              </w:rPr>
              <w:t xml:space="preserve">es </w:t>
            </w:r>
            <w:r w:rsidRPr="007E00E7">
              <w:rPr>
                <w:sz w:val="20"/>
                <w:szCs w:val="20"/>
              </w:rPr>
              <w:t>données</w:t>
            </w:r>
            <w:r w:rsidRPr="007E00E7" w:rsidR="00E53E9E">
              <w:rPr>
                <w:sz w:val="20"/>
                <w:szCs w:val="20"/>
              </w:rPr>
              <w:t xml:space="preserve"> de vaccination en </w:t>
            </w:r>
            <w:r w:rsidRPr="007E00E7" w:rsidR="00B472CA">
              <w:rPr>
                <w:sz w:val="20"/>
                <w:szCs w:val="20"/>
              </w:rPr>
              <w:t>Haïti</w:t>
            </w:r>
            <w:r w:rsidRPr="007E00E7" w:rsidR="00E53E9E">
              <w:rPr>
                <w:sz w:val="20"/>
                <w:szCs w:val="20"/>
              </w:rPr>
              <w:t xml:space="preserve"> ne montrent pas une </w:t>
            </w:r>
            <w:r w:rsidRPr="007E00E7" w:rsidR="003679D1">
              <w:rPr>
                <w:sz w:val="20"/>
                <w:szCs w:val="20"/>
              </w:rPr>
              <w:t>différence</w:t>
            </w:r>
            <w:r w:rsidRPr="007E00E7" w:rsidR="00E53E9E">
              <w:rPr>
                <w:sz w:val="20"/>
                <w:szCs w:val="20"/>
              </w:rPr>
              <w:t xml:space="preserve"> significative des couvertures vaccinales par </w:t>
            </w:r>
            <w:r w:rsidRPr="007E00E7" w:rsidR="003679D1">
              <w:rPr>
                <w:sz w:val="20"/>
                <w:szCs w:val="20"/>
              </w:rPr>
              <w:t>antigènes</w:t>
            </w:r>
            <w:r w:rsidRPr="007E00E7" w:rsidR="00E53E9E">
              <w:rPr>
                <w:sz w:val="20"/>
                <w:szCs w:val="20"/>
              </w:rPr>
              <w:t xml:space="preserve"> entre les filles et les garçons. Il sera toutefois important de continuer de renforcer la collaboration avec les services ess</w:t>
            </w:r>
            <w:r w:rsidRPr="007E00E7">
              <w:rPr>
                <w:sz w:val="20"/>
                <w:szCs w:val="20"/>
              </w:rPr>
              <w:t>e</w:t>
            </w:r>
            <w:r w:rsidRPr="007E00E7" w:rsidR="00E53E9E">
              <w:rPr>
                <w:sz w:val="20"/>
                <w:szCs w:val="20"/>
              </w:rPr>
              <w:t>ntiels de sant</w:t>
            </w:r>
            <w:r w:rsidR="00FA3031">
              <w:rPr>
                <w:sz w:val="20"/>
                <w:szCs w:val="20"/>
              </w:rPr>
              <w:t>é</w:t>
            </w:r>
            <w:r w:rsidRPr="007E00E7" w:rsidR="00E53E9E">
              <w:rPr>
                <w:sz w:val="20"/>
                <w:szCs w:val="20"/>
              </w:rPr>
              <w:t xml:space="preserve"> maternelle, </w:t>
            </w:r>
            <w:r w:rsidRPr="007E00E7" w:rsidR="003679D1">
              <w:rPr>
                <w:sz w:val="20"/>
                <w:szCs w:val="20"/>
              </w:rPr>
              <w:t>néonatale</w:t>
            </w:r>
            <w:r w:rsidRPr="007E00E7" w:rsidR="00E53E9E">
              <w:rPr>
                <w:sz w:val="20"/>
                <w:szCs w:val="20"/>
              </w:rPr>
              <w:t xml:space="preserve"> et infantile pour offrir des services sensibles au genre qui permettront de lever les obstacles indirects d’offre de service de vaccination de routine aux enfants</w:t>
            </w:r>
            <w:r w:rsidRPr="007E00E7" w:rsidR="00EF6538">
              <w:rPr>
                <w:sz w:val="20"/>
                <w:szCs w:val="20"/>
              </w:rPr>
              <w:t xml:space="preserve">. A cet effet, </w:t>
            </w:r>
            <w:r w:rsidRPr="007E00E7" w:rsidR="00E53E9E">
              <w:rPr>
                <w:sz w:val="20"/>
                <w:szCs w:val="20"/>
              </w:rPr>
              <w:t xml:space="preserve">un appui technique </w:t>
            </w:r>
            <w:r w:rsidRPr="007E00E7" w:rsidR="00145193">
              <w:rPr>
                <w:sz w:val="20"/>
                <w:szCs w:val="20"/>
              </w:rPr>
              <w:t xml:space="preserve">sera </w:t>
            </w:r>
            <w:r w:rsidRPr="007E00E7" w:rsidR="003679D1">
              <w:rPr>
                <w:sz w:val="20"/>
                <w:szCs w:val="20"/>
              </w:rPr>
              <w:t>apporté</w:t>
            </w:r>
            <w:r w:rsidRPr="007E00E7" w:rsidR="00145193">
              <w:rPr>
                <w:sz w:val="20"/>
                <w:szCs w:val="20"/>
              </w:rPr>
              <w:t xml:space="preserve"> au programme </w:t>
            </w:r>
            <w:r w:rsidRPr="007E00E7" w:rsidR="003679D1">
              <w:rPr>
                <w:sz w:val="20"/>
                <w:szCs w:val="20"/>
              </w:rPr>
              <w:t>à</w:t>
            </w:r>
            <w:r w:rsidRPr="007E00E7" w:rsidR="00E53E9E">
              <w:rPr>
                <w:sz w:val="20"/>
                <w:szCs w:val="20"/>
              </w:rPr>
              <w:t xml:space="preserve"> travers le développement des outils de formation et les formations comportant toujours des aspects sur l’offre de services sensibles au genre. Les supervisions comporteront également un aspect relatif au genre. La collecte des </w:t>
            </w:r>
            <w:r w:rsidRPr="007E00E7" w:rsidR="00EF6538">
              <w:rPr>
                <w:sz w:val="20"/>
                <w:szCs w:val="20"/>
              </w:rPr>
              <w:t>données</w:t>
            </w:r>
            <w:r w:rsidRPr="007E00E7" w:rsidR="00E53E9E">
              <w:rPr>
                <w:sz w:val="20"/>
                <w:szCs w:val="20"/>
              </w:rPr>
              <w:t xml:space="preserve"> se fera de manière participative qui garantit la participation des femmes et les </w:t>
            </w:r>
            <w:r w:rsidRPr="007E00E7" w:rsidR="00EF6538">
              <w:rPr>
                <w:sz w:val="20"/>
                <w:szCs w:val="20"/>
              </w:rPr>
              <w:t>données</w:t>
            </w:r>
            <w:r w:rsidRPr="007E00E7" w:rsidR="00E53E9E">
              <w:rPr>
                <w:sz w:val="20"/>
                <w:szCs w:val="20"/>
              </w:rPr>
              <w:t xml:space="preserve"> </w:t>
            </w:r>
            <w:r w:rsidRPr="007E00E7" w:rsidR="003679D1">
              <w:rPr>
                <w:sz w:val="20"/>
                <w:szCs w:val="20"/>
              </w:rPr>
              <w:t>collectées</w:t>
            </w:r>
            <w:r w:rsidRPr="007E00E7" w:rsidR="00E53E9E">
              <w:rPr>
                <w:sz w:val="20"/>
                <w:szCs w:val="20"/>
              </w:rPr>
              <w:t xml:space="preserve"> seront systématiquement </w:t>
            </w:r>
            <w:r w:rsidRPr="007E00E7" w:rsidR="00EF6538">
              <w:rPr>
                <w:sz w:val="20"/>
                <w:szCs w:val="20"/>
              </w:rPr>
              <w:t>analysées</w:t>
            </w:r>
            <w:r w:rsidRPr="007E00E7" w:rsidR="00E53E9E">
              <w:rPr>
                <w:sz w:val="20"/>
                <w:szCs w:val="20"/>
              </w:rPr>
              <w:t xml:space="preserve"> avec une </w:t>
            </w:r>
            <w:r w:rsidRPr="007E00E7" w:rsidR="00EF6538">
              <w:rPr>
                <w:sz w:val="20"/>
                <w:szCs w:val="20"/>
              </w:rPr>
              <w:t>désagrégation</w:t>
            </w:r>
            <w:r w:rsidRPr="007E00E7" w:rsidR="00E53E9E">
              <w:rPr>
                <w:sz w:val="20"/>
                <w:szCs w:val="20"/>
              </w:rPr>
              <w:t xml:space="preserve"> par sexe.</w:t>
            </w:r>
          </w:p>
          <w:p w:rsidRPr="007E00E7" w:rsidR="00E53E9E" w:rsidP="00203657" w:rsidRDefault="00E53E9E" w14:paraId="584C89EE" w14:textId="77777777">
            <w:pPr>
              <w:spacing w:line="300" w:lineRule="exact"/>
              <w:rPr>
                <w:b/>
                <w:bCs/>
                <w:i/>
                <w:iCs/>
                <w:sz w:val="20"/>
                <w:szCs w:val="20"/>
              </w:rPr>
            </w:pPr>
          </w:p>
        </w:tc>
      </w:tr>
      <w:tr w:rsidRPr="007E00E7" w:rsidR="007E00E7" w:rsidTr="1E3A2975" w14:paraId="7D2FA998" w14:textId="77777777">
        <w:tc>
          <w:tcPr>
            <w:tcW w:w="9192" w:type="dxa"/>
            <w:tcBorders>
              <w:top w:val="single" w:color="auto" w:sz="4" w:space="0"/>
              <w:bottom w:val="single" w:color="auto" w:sz="4" w:space="0"/>
            </w:tcBorders>
            <w:shd w:val="clear" w:color="auto" w:fill="F2F2F2" w:themeFill="background1" w:themeFillShade="F2"/>
          </w:tcPr>
          <w:p w:rsidRPr="007E00E7" w:rsidR="00E53E9E" w:rsidP="00203657" w:rsidRDefault="00E53E9E" w14:paraId="3CE01FC5" w14:textId="77777777">
            <w:pPr>
              <w:spacing w:line="300" w:lineRule="exact"/>
              <w:rPr>
                <w:b/>
                <w:bCs/>
              </w:rPr>
            </w:pPr>
            <w:r w:rsidRPr="5013F36B">
              <w:rPr>
                <w:b/>
                <w:bCs/>
                <w:i/>
                <w:iCs/>
                <w:sz w:val="20"/>
                <w:szCs w:val="20"/>
              </w:rPr>
              <w:t>2.6</w:t>
            </w:r>
            <w:r>
              <w:tab/>
            </w:r>
            <w:r w:rsidRPr="5013F36B">
              <w:rPr>
                <w:b/>
                <w:bCs/>
                <w:i/>
                <w:iCs/>
                <w:sz w:val="20"/>
                <w:szCs w:val="20"/>
              </w:rPr>
              <w:t>Veuillez décrire comment vous avez hiérarchisé les interventions à soutenir par Gavi dans le cadre de l'assistance pays ciblée requise.</w:t>
            </w:r>
          </w:p>
        </w:tc>
      </w:tr>
      <w:tr w:rsidRPr="007E00E7" w:rsidR="00E53E9E" w:rsidTr="1E3A2975" w14:paraId="42679054" w14:textId="77777777">
        <w:tc>
          <w:tcPr>
            <w:tcW w:w="9192" w:type="dxa"/>
            <w:tcBorders>
              <w:top w:val="single" w:color="auto" w:sz="4" w:space="0"/>
              <w:left w:val="single" w:color="auto" w:sz="4" w:space="0"/>
              <w:bottom w:val="single" w:color="auto" w:sz="4" w:space="0"/>
              <w:right w:val="single" w:color="auto" w:sz="4" w:space="0"/>
            </w:tcBorders>
          </w:tcPr>
          <w:p w:rsidRPr="007E00E7" w:rsidR="00E53E9E" w:rsidP="00203657" w:rsidRDefault="003679D1" w14:paraId="288A350A" w14:textId="53D10D0F">
            <w:pPr>
              <w:pStyle w:val="paragraph"/>
              <w:spacing w:before="0" w:beforeAutospacing="0" w:after="0" w:afterAutospacing="0"/>
              <w:textAlignment w:val="baseline"/>
              <w:rPr>
                <w:rFonts w:ascii="Arial" w:hAnsi="Arial" w:cs="Arial"/>
                <w:sz w:val="20"/>
                <w:szCs w:val="20"/>
              </w:rPr>
            </w:pPr>
            <w:r w:rsidRPr="007E00E7">
              <w:rPr>
                <w:rStyle w:val="normaltextrun"/>
                <w:rFonts w:ascii="Arial" w:hAnsi="Arial" w:eastAsia="Arial" w:cs="Arial"/>
                <w:sz w:val="20"/>
                <w:szCs w:val="20"/>
              </w:rPr>
              <w:t>Hiérarchisation</w:t>
            </w:r>
            <w:r w:rsidRPr="007E00E7" w:rsidR="00E53E9E">
              <w:rPr>
                <w:rStyle w:val="normaltextrun"/>
                <w:rFonts w:ascii="Arial" w:hAnsi="Arial" w:eastAsia="Arial" w:cs="Arial"/>
                <w:sz w:val="20"/>
                <w:szCs w:val="20"/>
              </w:rPr>
              <w:t xml:space="preserve"> </w:t>
            </w:r>
            <w:r w:rsidRPr="007E00E7" w:rsidR="00FA3031">
              <w:rPr>
                <w:rStyle w:val="normaltextrun"/>
                <w:rFonts w:ascii="Arial" w:hAnsi="Arial" w:eastAsia="Arial" w:cs="Arial"/>
                <w:sz w:val="20"/>
                <w:szCs w:val="20"/>
              </w:rPr>
              <w:t>des interventions</w:t>
            </w:r>
            <w:r w:rsidRPr="007E00E7" w:rsidR="00E53E9E">
              <w:rPr>
                <w:rStyle w:val="normaltextrun"/>
                <w:rFonts w:ascii="Arial" w:hAnsi="Arial" w:eastAsia="Arial" w:cs="Arial"/>
                <w:sz w:val="20"/>
                <w:szCs w:val="20"/>
              </w:rPr>
              <w:t xml:space="preserve"> sur base des critères </w:t>
            </w:r>
            <w:r w:rsidRPr="007E00E7" w:rsidR="001227BF">
              <w:rPr>
                <w:rStyle w:val="normaltextrun"/>
                <w:rFonts w:ascii="Arial" w:hAnsi="Arial" w:eastAsia="Arial" w:cs="Arial"/>
                <w:sz w:val="20"/>
                <w:szCs w:val="20"/>
              </w:rPr>
              <w:t>suivants :</w:t>
            </w:r>
            <w:r w:rsidRPr="007E00E7" w:rsidR="00E53E9E">
              <w:rPr>
                <w:rStyle w:val="eop"/>
                <w:rFonts w:ascii="Arial" w:hAnsi="Arial" w:cs="Arial"/>
                <w:sz w:val="20"/>
                <w:szCs w:val="20"/>
              </w:rPr>
              <w:t> </w:t>
            </w:r>
          </w:p>
          <w:p w:rsidRPr="007E00E7" w:rsidR="006B0351" w:rsidP="006B0351" w:rsidRDefault="00E53E9E" w14:paraId="4DCC49EB" w14:textId="5467523A">
            <w:pPr>
              <w:pStyle w:val="paragraph"/>
              <w:numPr>
                <w:ilvl w:val="0"/>
                <w:numId w:val="8"/>
              </w:numPr>
              <w:spacing w:before="0" w:beforeAutospacing="0" w:after="0" w:afterAutospacing="0"/>
              <w:ind w:left="1080" w:firstLine="0"/>
              <w:textAlignment w:val="baseline"/>
              <w:rPr>
                <w:rStyle w:val="eop"/>
                <w:rFonts w:ascii="Arial" w:hAnsi="Arial" w:cs="Arial"/>
                <w:sz w:val="20"/>
                <w:szCs w:val="20"/>
              </w:rPr>
            </w:pPr>
            <w:r w:rsidRPr="007E00E7">
              <w:rPr>
                <w:rStyle w:val="normaltextrun"/>
                <w:rFonts w:ascii="Arial" w:hAnsi="Arial" w:eastAsia="Arial" w:cs="Arial"/>
                <w:sz w:val="20"/>
                <w:szCs w:val="20"/>
              </w:rPr>
              <w:t xml:space="preserve">Interventions correctrices non </w:t>
            </w:r>
            <w:r w:rsidRPr="007E00E7" w:rsidR="00A82380">
              <w:rPr>
                <w:rStyle w:val="normaltextrun"/>
                <w:rFonts w:ascii="Arial" w:hAnsi="Arial" w:eastAsia="Arial" w:cs="Arial"/>
                <w:sz w:val="20"/>
                <w:szCs w:val="20"/>
              </w:rPr>
              <w:t>supportées</w:t>
            </w:r>
            <w:r w:rsidRPr="007E00E7">
              <w:rPr>
                <w:rStyle w:val="normaltextrun"/>
                <w:rFonts w:ascii="Arial" w:hAnsi="Arial" w:eastAsia="Arial" w:cs="Arial"/>
                <w:sz w:val="20"/>
                <w:szCs w:val="20"/>
              </w:rPr>
              <w:t xml:space="preserve"> par d’autres agences</w:t>
            </w:r>
            <w:r w:rsidRPr="007E00E7">
              <w:rPr>
                <w:rStyle w:val="eop"/>
                <w:rFonts w:ascii="Arial" w:hAnsi="Arial" w:cs="Arial"/>
                <w:sz w:val="20"/>
                <w:szCs w:val="20"/>
              </w:rPr>
              <w:t> </w:t>
            </w:r>
          </w:p>
          <w:p w:rsidRPr="007E00E7" w:rsidR="00E53E9E" w:rsidP="006B0351" w:rsidRDefault="00E53E9E" w14:paraId="77587AD6" w14:textId="1ACA6266">
            <w:pPr>
              <w:pStyle w:val="paragraph"/>
              <w:numPr>
                <w:ilvl w:val="0"/>
                <w:numId w:val="8"/>
              </w:numPr>
              <w:spacing w:before="0" w:beforeAutospacing="0" w:after="0" w:afterAutospacing="0"/>
              <w:ind w:left="1080" w:firstLine="0"/>
              <w:textAlignment w:val="baseline"/>
              <w:rPr>
                <w:rFonts w:ascii="Arial" w:hAnsi="Arial" w:cs="Arial"/>
                <w:sz w:val="20"/>
                <w:szCs w:val="20"/>
              </w:rPr>
            </w:pPr>
            <w:r w:rsidRPr="007E00E7">
              <w:rPr>
                <w:rStyle w:val="normaltextrun"/>
                <w:rFonts w:ascii="Arial" w:hAnsi="Arial" w:eastAsia="Arial" w:cs="Arial"/>
                <w:sz w:val="20"/>
                <w:szCs w:val="20"/>
              </w:rPr>
              <w:t xml:space="preserve"> Interventions qui peuvent contribuer </w:t>
            </w:r>
            <w:r w:rsidRPr="007E00E7" w:rsidR="007743D8">
              <w:rPr>
                <w:rStyle w:val="normaltextrun"/>
                <w:rFonts w:ascii="Arial" w:hAnsi="Arial" w:eastAsia="Arial" w:cs="Arial"/>
                <w:sz w:val="20"/>
                <w:szCs w:val="20"/>
              </w:rPr>
              <w:t>à</w:t>
            </w:r>
            <w:r w:rsidRPr="007E00E7">
              <w:rPr>
                <w:rStyle w:val="normaltextrun"/>
                <w:rFonts w:ascii="Arial" w:hAnsi="Arial" w:eastAsia="Arial" w:cs="Arial"/>
                <w:sz w:val="20"/>
                <w:szCs w:val="20"/>
              </w:rPr>
              <w:t xml:space="preserve"> augmenter les performances tout en réduisant les iniquités en termes d’accès aux services et de qualité des services  </w:t>
            </w:r>
            <w:r w:rsidRPr="007E00E7">
              <w:rPr>
                <w:rStyle w:val="eop"/>
                <w:rFonts w:ascii="Arial" w:hAnsi="Arial" w:cs="Arial"/>
                <w:sz w:val="20"/>
                <w:szCs w:val="20"/>
              </w:rPr>
              <w:t> </w:t>
            </w:r>
          </w:p>
          <w:p w:rsidRPr="007E00E7" w:rsidR="00E53E9E" w:rsidP="00E53E9E" w:rsidRDefault="00E53E9E" w14:paraId="186D54D0" w14:textId="15EEE1CD">
            <w:pPr>
              <w:pStyle w:val="paragraph"/>
              <w:numPr>
                <w:ilvl w:val="0"/>
                <w:numId w:val="8"/>
              </w:numPr>
              <w:spacing w:before="0" w:beforeAutospacing="0" w:after="0" w:afterAutospacing="0"/>
              <w:ind w:left="1080" w:firstLine="0"/>
              <w:textAlignment w:val="baseline"/>
              <w:rPr>
                <w:rFonts w:ascii="Arial" w:hAnsi="Arial" w:cs="Arial"/>
                <w:sz w:val="20"/>
                <w:szCs w:val="20"/>
              </w:rPr>
            </w:pPr>
            <w:r w:rsidRPr="007E00E7">
              <w:rPr>
                <w:rStyle w:val="normaltextrun"/>
                <w:rFonts w:ascii="Arial" w:hAnsi="Arial" w:eastAsia="Arial" w:cs="Arial"/>
                <w:sz w:val="20"/>
                <w:szCs w:val="20"/>
              </w:rPr>
              <w:t xml:space="preserve">Interventions pouvant permettre d’assurer le </w:t>
            </w:r>
            <w:proofErr w:type="spellStart"/>
            <w:r w:rsidRPr="007E00E7">
              <w:rPr>
                <w:rStyle w:val="normaltextrun"/>
                <w:rFonts w:ascii="Arial" w:hAnsi="Arial" w:eastAsia="Arial" w:cs="Arial"/>
                <w:sz w:val="20"/>
                <w:szCs w:val="20"/>
              </w:rPr>
              <w:t>tracking</w:t>
            </w:r>
            <w:proofErr w:type="spellEnd"/>
            <w:r w:rsidRPr="007E00E7">
              <w:rPr>
                <w:rStyle w:val="normaltextrun"/>
                <w:rFonts w:ascii="Arial" w:hAnsi="Arial" w:eastAsia="Arial" w:cs="Arial"/>
                <w:sz w:val="20"/>
                <w:szCs w:val="20"/>
              </w:rPr>
              <w:t xml:space="preserve"> des enfants sou</w:t>
            </w:r>
            <w:r w:rsidRPr="007E00E7" w:rsidR="007743D8">
              <w:rPr>
                <w:rStyle w:val="normaltextrun"/>
                <w:rFonts w:ascii="Arial" w:hAnsi="Arial" w:eastAsia="Arial" w:cs="Arial"/>
                <w:sz w:val="20"/>
                <w:szCs w:val="20"/>
              </w:rPr>
              <w:t>s</w:t>
            </w:r>
            <w:r w:rsidRPr="007E00E7">
              <w:rPr>
                <w:rStyle w:val="normaltextrun"/>
                <w:rFonts w:ascii="Arial" w:hAnsi="Arial" w:eastAsia="Arial" w:cs="Arial"/>
                <w:sz w:val="20"/>
                <w:szCs w:val="20"/>
              </w:rPr>
              <w:t>-vaccin</w:t>
            </w:r>
            <w:r w:rsidR="00FA3031">
              <w:rPr>
                <w:rStyle w:val="normaltextrun"/>
                <w:rFonts w:ascii="Arial" w:hAnsi="Arial" w:eastAsia="Arial" w:cs="Arial"/>
                <w:sz w:val="20"/>
                <w:szCs w:val="20"/>
              </w:rPr>
              <w:t>é</w:t>
            </w:r>
            <w:r w:rsidRPr="007E00E7">
              <w:rPr>
                <w:rStyle w:val="normaltextrun"/>
                <w:rFonts w:ascii="Arial" w:hAnsi="Arial" w:eastAsia="Arial" w:cs="Arial"/>
                <w:sz w:val="20"/>
                <w:szCs w:val="20"/>
              </w:rPr>
              <w:t xml:space="preserve">s </w:t>
            </w:r>
            <w:r w:rsidRPr="007E00E7" w:rsidR="007743D8">
              <w:rPr>
                <w:rStyle w:val="normaltextrun"/>
                <w:rFonts w:ascii="Arial" w:hAnsi="Arial" w:eastAsia="Arial" w:cs="Arial"/>
                <w:sz w:val="20"/>
                <w:szCs w:val="20"/>
              </w:rPr>
              <w:t xml:space="preserve">et </w:t>
            </w:r>
            <w:r w:rsidRPr="007E00E7">
              <w:rPr>
                <w:rStyle w:val="normaltextrun"/>
                <w:rFonts w:ascii="Arial" w:hAnsi="Arial" w:eastAsia="Arial" w:cs="Arial"/>
                <w:sz w:val="20"/>
                <w:szCs w:val="20"/>
              </w:rPr>
              <w:t xml:space="preserve">des enfants </w:t>
            </w:r>
            <w:r w:rsidRPr="007E00E7" w:rsidR="00A82380">
              <w:rPr>
                <w:rStyle w:val="normaltextrun"/>
                <w:rFonts w:ascii="Arial" w:hAnsi="Arial" w:eastAsia="Arial" w:cs="Arial"/>
                <w:sz w:val="20"/>
                <w:szCs w:val="20"/>
              </w:rPr>
              <w:t>zéro</w:t>
            </w:r>
            <w:r w:rsidRPr="007E00E7">
              <w:rPr>
                <w:rStyle w:val="normaltextrun"/>
                <w:rFonts w:ascii="Arial" w:hAnsi="Arial" w:eastAsia="Arial" w:cs="Arial"/>
                <w:sz w:val="20"/>
                <w:szCs w:val="20"/>
              </w:rPr>
              <w:t xml:space="preserve"> dose</w:t>
            </w:r>
            <w:r w:rsidRPr="007E00E7">
              <w:rPr>
                <w:rStyle w:val="eop"/>
                <w:rFonts w:ascii="Arial" w:hAnsi="Arial" w:cs="Arial"/>
                <w:sz w:val="20"/>
                <w:szCs w:val="20"/>
              </w:rPr>
              <w:t> </w:t>
            </w:r>
          </w:p>
          <w:p w:rsidRPr="007E00E7" w:rsidR="00E53E9E" w:rsidP="00203657" w:rsidRDefault="00E53E9E" w14:paraId="355B66C9" w14:textId="77777777">
            <w:pPr>
              <w:pStyle w:val="ListParagraph"/>
              <w:spacing w:line="300" w:lineRule="exact"/>
              <w:rPr>
                <w:sz w:val="20"/>
                <w:szCs w:val="20"/>
              </w:rPr>
            </w:pPr>
          </w:p>
          <w:p w:rsidRPr="007E00E7" w:rsidR="00E53E9E" w:rsidP="00203657" w:rsidRDefault="00E53E9E" w14:paraId="0E8301D7" w14:textId="4FF6FF24">
            <w:pPr>
              <w:pStyle w:val="ListParagraph"/>
              <w:spacing w:line="300" w:lineRule="exact"/>
              <w:rPr>
                <w:b/>
                <w:bCs/>
                <w:sz w:val="20"/>
                <w:szCs w:val="20"/>
                <w:u w:val="single"/>
              </w:rPr>
            </w:pPr>
            <w:r w:rsidRPr="007E00E7">
              <w:rPr>
                <w:b/>
                <w:bCs/>
                <w:sz w:val="20"/>
                <w:szCs w:val="20"/>
                <w:u w:val="single"/>
              </w:rPr>
              <w:t>Les domaines prioritaires sont</w:t>
            </w:r>
            <w:r w:rsidRPr="007E00E7" w:rsidR="006B0351">
              <w:rPr>
                <w:b/>
                <w:bCs/>
                <w:sz w:val="20"/>
                <w:szCs w:val="20"/>
                <w:u w:val="single"/>
              </w:rPr>
              <w:t> :</w:t>
            </w:r>
          </w:p>
          <w:p w:rsidRPr="007E00E7" w:rsidR="00E53E9E" w:rsidP="00E53E9E" w:rsidRDefault="00E53E9E" w14:paraId="52EA6042" w14:textId="77777777">
            <w:pPr>
              <w:pStyle w:val="ListParagraph"/>
              <w:numPr>
                <w:ilvl w:val="0"/>
                <w:numId w:val="3"/>
              </w:numPr>
              <w:spacing w:line="300" w:lineRule="exact"/>
              <w:rPr>
                <w:sz w:val="20"/>
                <w:szCs w:val="20"/>
              </w:rPr>
            </w:pPr>
            <w:r w:rsidRPr="007E00E7">
              <w:rPr>
                <w:sz w:val="20"/>
                <w:szCs w:val="20"/>
              </w:rPr>
              <w:t xml:space="preserve">Appui renforcement de la gouvernance du programme </w:t>
            </w:r>
          </w:p>
          <w:p w:rsidRPr="007E00E7" w:rsidR="00E53E9E" w:rsidP="00E53E9E" w:rsidRDefault="00E53E9E" w14:paraId="047BA4F0" w14:textId="77777777">
            <w:pPr>
              <w:pStyle w:val="ListParagraph"/>
              <w:numPr>
                <w:ilvl w:val="0"/>
                <w:numId w:val="3"/>
              </w:numPr>
              <w:spacing w:line="300" w:lineRule="exact"/>
              <w:rPr>
                <w:sz w:val="20"/>
                <w:szCs w:val="20"/>
              </w:rPr>
            </w:pPr>
            <w:r w:rsidRPr="007E00E7">
              <w:rPr>
                <w:sz w:val="20"/>
                <w:szCs w:val="20"/>
              </w:rPr>
              <w:t>Renforcement de la prestation des services de vaccination</w:t>
            </w:r>
          </w:p>
          <w:p w:rsidRPr="007E00E7" w:rsidR="00E53E9E" w:rsidP="00E53E9E" w:rsidRDefault="00E53E9E" w14:paraId="16734051" w14:textId="3028BA81">
            <w:pPr>
              <w:pStyle w:val="ListParagraph"/>
              <w:numPr>
                <w:ilvl w:val="0"/>
                <w:numId w:val="3"/>
              </w:numPr>
              <w:spacing w:line="300" w:lineRule="exact"/>
              <w:rPr>
                <w:sz w:val="20"/>
                <w:szCs w:val="20"/>
              </w:rPr>
            </w:pPr>
            <w:r w:rsidRPr="007E00E7">
              <w:rPr>
                <w:sz w:val="20"/>
                <w:szCs w:val="20"/>
              </w:rPr>
              <w:t xml:space="preserve">La </w:t>
            </w:r>
            <w:r w:rsidRPr="007E00E7" w:rsidR="006B0351">
              <w:rPr>
                <w:sz w:val="20"/>
                <w:szCs w:val="20"/>
              </w:rPr>
              <w:t>génération</w:t>
            </w:r>
            <w:r w:rsidRPr="007E00E7">
              <w:rPr>
                <w:sz w:val="20"/>
                <w:szCs w:val="20"/>
              </w:rPr>
              <w:t xml:space="preserve"> de la demande</w:t>
            </w:r>
            <w:r w:rsidR="00FA3031">
              <w:rPr>
                <w:sz w:val="20"/>
                <w:szCs w:val="20"/>
              </w:rPr>
              <w:t xml:space="preserve"> et engagement communautaire</w:t>
            </w:r>
          </w:p>
          <w:p w:rsidRPr="007E00E7" w:rsidR="006B0351" w:rsidP="00E53E9E" w:rsidRDefault="006B0351" w14:paraId="195D35C0" w14:textId="49B92F19">
            <w:pPr>
              <w:pStyle w:val="ListParagraph"/>
              <w:numPr>
                <w:ilvl w:val="0"/>
                <w:numId w:val="3"/>
              </w:numPr>
              <w:spacing w:line="300" w:lineRule="exact"/>
              <w:rPr>
                <w:sz w:val="20"/>
                <w:szCs w:val="20"/>
              </w:rPr>
            </w:pPr>
            <w:r w:rsidRPr="007E00E7">
              <w:rPr>
                <w:sz w:val="20"/>
                <w:szCs w:val="20"/>
              </w:rPr>
              <w:t>Renforcement du système d’information</w:t>
            </w:r>
          </w:p>
          <w:p w:rsidRPr="007E00E7" w:rsidR="00E53E9E" w:rsidP="00E53E9E" w:rsidRDefault="00E53E9E" w14:paraId="5E770E95" w14:textId="38CE2A5A">
            <w:pPr>
              <w:pStyle w:val="ListParagraph"/>
              <w:numPr>
                <w:ilvl w:val="0"/>
                <w:numId w:val="3"/>
              </w:numPr>
              <w:spacing w:line="300" w:lineRule="exact"/>
              <w:rPr>
                <w:sz w:val="20"/>
                <w:szCs w:val="20"/>
              </w:rPr>
            </w:pPr>
            <w:r w:rsidRPr="007E00E7">
              <w:rPr>
                <w:sz w:val="20"/>
                <w:szCs w:val="20"/>
              </w:rPr>
              <w:t xml:space="preserve">Renforcement de la surveillance </w:t>
            </w:r>
            <w:r w:rsidRPr="007E00E7" w:rsidR="007743D8">
              <w:rPr>
                <w:sz w:val="20"/>
                <w:szCs w:val="20"/>
              </w:rPr>
              <w:t>épidémiologique</w:t>
            </w:r>
            <w:r w:rsidRPr="007E00E7">
              <w:rPr>
                <w:sz w:val="20"/>
                <w:szCs w:val="20"/>
              </w:rPr>
              <w:t xml:space="preserve"> </w:t>
            </w:r>
          </w:p>
          <w:p w:rsidRPr="007E00E7" w:rsidR="00E53E9E" w:rsidP="00E53E9E" w:rsidRDefault="00E53E9E" w14:paraId="18775BF3" w14:textId="085937CA">
            <w:pPr>
              <w:pStyle w:val="ListParagraph"/>
              <w:numPr>
                <w:ilvl w:val="0"/>
                <w:numId w:val="3"/>
              </w:numPr>
              <w:spacing w:line="300" w:lineRule="exact"/>
              <w:rPr>
                <w:sz w:val="20"/>
                <w:szCs w:val="20"/>
              </w:rPr>
            </w:pPr>
            <w:r w:rsidRPr="007E00E7">
              <w:rPr>
                <w:sz w:val="20"/>
                <w:szCs w:val="20"/>
              </w:rPr>
              <w:t xml:space="preserve">Appui </w:t>
            </w:r>
            <w:r w:rsidRPr="007E00E7" w:rsidR="00FA3031">
              <w:rPr>
                <w:sz w:val="20"/>
                <w:szCs w:val="20"/>
              </w:rPr>
              <w:t>à</w:t>
            </w:r>
            <w:r w:rsidRPr="007E00E7">
              <w:rPr>
                <w:sz w:val="20"/>
                <w:szCs w:val="20"/>
              </w:rPr>
              <w:t xml:space="preserve"> la gestion de la chaine d’approvisionnement </w:t>
            </w:r>
          </w:p>
          <w:p w:rsidRPr="007E00E7" w:rsidR="00E53E9E" w:rsidP="00E53E9E" w:rsidRDefault="00E53E9E" w14:paraId="360F2962" w14:textId="61BDEA57">
            <w:pPr>
              <w:pStyle w:val="ListParagraph"/>
              <w:numPr>
                <w:ilvl w:val="0"/>
                <w:numId w:val="3"/>
              </w:numPr>
              <w:spacing w:line="300" w:lineRule="exact"/>
            </w:pPr>
            <w:r w:rsidRPr="007E00E7">
              <w:rPr>
                <w:sz w:val="20"/>
                <w:szCs w:val="20"/>
              </w:rPr>
              <w:t xml:space="preserve">Appui </w:t>
            </w:r>
            <w:r w:rsidRPr="007E00E7" w:rsidR="00FA3031">
              <w:rPr>
                <w:sz w:val="20"/>
                <w:szCs w:val="20"/>
              </w:rPr>
              <w:t>à</w:t>
            </w:r>
            <w:r w:rsidRPr="007E00E7">
              <w:rPr>
                <w:sz w:val="20"/>
                <w:szCs w:val="20"/>
              </w:rPr>
              <w:t xml:space="preserve"> la gestion des déchets</w:t>
            </w:r>
            <w:r w:rsidRPr="007E00E7" w:rsidR="00973A41">
              <w:rPr>
                <w:sz w:val="20"/>
                <w:szCs w:val="20"/>
              </w:rPr>
              <w:t xml:space="preserve"> issus de la vaccination</w:t>
            </w:r>
            <w:r w:rsidRPr="007E00E7">
              <w:rPr>
                <w:sz w:val="20"/>
                <w:szCs w:val="20"/>
              </w:rPr>
              <w:t xml:space="preserve"> </w:t>
            </w:r>
          </w:p>
          <w:p w:rsidRPr="007E00E7" w:rsidR="00E53E9E" w:rsidP="006B0351" w:rsidRDefault="00E53E9E" w14:paraId="7EB35F9A" w14:textId="2E378164">
            <w:pPr>
              <w:spacing w:line="300" w:lineRule="exact"/>
            </w:pPr>
          </w:p>
        </w:tc>
      </w:tr>
    </w:tbl>
    <w:p w:rsidRPr="007E00E7" w:rsidR="00E53E9E" w:rsidP="00E53E9E" w:rsidRDefault="00E53E9E" w14:paraId="1A18CA3F" w14:textId="77777777"/>
    <w:p w:rsidRPr="007E00E7" w:rsidR="00E53E9E" w:rsidP="00E53E9E" w:rsidRDefault="00E53E9E" w14:paraId="4413A3A9" w14:textId="77777777">
      <w:pPr>
        <w:pStyle w:val="ListParagraph"/>
        <w:numPr>
          <w:ilvl w:val="0"/>
          <w:numId w:val="1"/>
        </w:numPr>
        <w:spacing w:line="300" w:lineRule="exact"/>
        <w:ind w:left="426"/>
        <w:rPr>
          <w:b/>
          <w:bCs/>
          <w:sz w:val="26"/>
          <w:szCs w:val="26"/>
        </w:rPr>
      </w:pPr>
      <w:r w:rsidRPr="007E00E7">
        <w:rPr>
          <w:b/>
          <w:sz w:val="26"/>
        </w:rPr>
        <w:t>Diversification des partenaires (0,5 page)</w:t>
      </w:r>
    </w:p>
    <w:tbl>
      <w:tblPr>
        <w:tblStyle w:val="TableGrid"/>
        <w:tblW w:w="91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70"/>
        <w:gridCol w:w="22"/>
      </w:tblGrid>
      <w:tr w:rsidRPr="007E00E7" w:rsidR="007E00E7" w:rsidTr="5F7E634E" w14:paraId="314A7025" w14:textId="77777777">
        <w:trPr>
          <w:gridAfter w:val="1"/>
          <w:wAfter w:w="22" w:type="dxa"/>
          <w:trHeight w:val="846"/>
        </w:trPr>
        <w:tc>
          <w:tcPr>
            <w:tcW w:w="9170" w:type="dxa"/>
            <w:shd w:val="clear" w:color="auto" w:fill="F2F2F2" w:themeFill="background1" w:themeFillShade="F2"/>
          </w:tcPr>
          <w:p w:rsidRPr="007E00E7" w:rsidR="00E53E9E" w:rsidP="00203657" w:rsidRDefault="00E53E9E" w14:paraId="407A5CE4" w14:textId="42373092">
            <w:pPr>
              <w:spacing w:line="300" w:lineRule="exact"/>
            </w:pPr>
            <w:r w:rsidRPr="007E00E7">
              <w:rPr>
                <w:b/>
                <w:i/>
                <w:sz w:val="20"/>
              </w:rPr>
              <w:t>3.1</w:t>
            </w:r>
            <w:r w:rsidRPr="007E00E7">
              <w:rPr>
                <w:b/>
                <w:i/>
                <w:sz w:val="20"/>
              </w:rPr>
              <w:tab/>
            </w:r>
            <w:r w:rsidRPr="007E00E7">
              <w:rPr>
                <w:b/>
                <w:i/>
                <w:sz w:val="20"/>
              </w:rPr>
              <w:t xml:space="preserve">Décrivez quels partenaires vous avez déjà </w:t>
            </w:r>
            <w:r w:rsidRPr="007E00E7" w:rsidR="00B472CA">
              <w:rPr>
                <w:b/>
                <w:i/>
                <w:sz w:val="20"/>
              </w:rPr>
              <w:t>recensés</w:t>
            </w:r>
            <w:r w:rsidRPr="007E00E7">
              <w:rPr>
                <w:b/>
                <w:i/>
                <w:sz w:val="20"/>
              </w:rPr>
              <w:t xml:space="preserve">, y compris les partenaires de l'Alliance et les partenaires élargis (dont les partenaires mondiaux, les partenaires locaux et les OSC), afin de soutenir la mise en œuvre des </w:t>
            </w:r>
            <w:proofErr w:type="gramStart"/>
            <w:r w:rsidRPr="007E00E7">
              <w:rPr>
                <w:b/>
                <w:i/>
                <w:sz w:val="20"/>
              </w:rPr>
              <w:t>activités?</w:t>
            </w:r>
            <w:proofErr w:type="gramEnd"/>
            <w:r w:rsidRPr="007E00E7">
              <w:rPr>
                <w:b/>
                <w:i/>
                <w:sz w:val="20"/>
              </w:rPr>
              <w:t xml:space="preserve"> (Référez-vous aux </w:t>
            </w:r>
            <w:hyperlink w:history="1" r:id="rId16">
              <w:r w:rsidRPr="007E00E7">
                <w:rPr>
                  <w:rStyle w:val="Hyperlink"/>
                  <w:b/>
                  <w:i/>
                  <w:color w:val="auto"/>
                  <w:sz w:val="20"/>
                </w:rPr>
                <w:t>Directives sur l'assistance pays ciblée du Cadre d'engagement des partenaires pour la planification pluriannuelle 2022-2025</w:t>
              </w:r>
            </w:hyperlink>
            <w:r w:rsidRPr="007E00E7">
              <w:rPr>
                <w:b/>
                <w:i/>
                <w:sz w:val="20"/>
              </w:rPr>
              <w:t>, pour connaître le type d'institutions considérées comme des partenaires mondiaux ou locaux et des OSC)</w:t>
            </w:r>
          </w:p>
        </w:tc>
      </w:tr>
      <w:tr w:rsidRPr="007E00E7" w:rsidR="007E00E7" w:rsidTr="5F7E634E" w14:paraId="66E8B7DD" w14:textId="77777777">
        <w:tc>
          <w:tcPr>
            <w:tcW w:w="9170" w:type="dxa"/>
            <w:gridSpan w:val="2"/>
            <w:tcBorders>
              <w:top w:val="single" w:color="auto" w:sz="4" w:space="0"/>
              <w:left w:val="single" w:color="auto" w:sz="4" w:space="0"/>
              <w:bottom w:val="single" w:color="auto" w:sz="4" w:space="0"/>
              <w:right w:val="single" w:color="auto" w:sz="4" w:space="0"/>
            </w:tcBorders>
          </w:tcPr>
          <w:p w:rsidRPr="007E00E7" w:rsidR="00E53E9E" w:rsidP="00203657" w:rsidRDefault="00E53E9E" w14:paraId="0FBD02B4" w14:textId="337BD9F1">
            <w:pPr>
              <w:spacing w:line="300" w:lineRule="exact"/>
              <w:rPr>
                <w:sz w:val="20"/>
                <w:szCs w:val="20"/>
              </w:rPr>
            </w:pPr>
            <w:r w:rsidRPr="007E00E7">
              <w:rPr>
                <w:sz w:val="20"/>
                <w:szCs w:val="20"/>
              </w:rPr>
              <w:t>Les partenaires principaux d'</w:t>
            </w:r>
            <w:r w:rsidR="002E14B2">
              <w:rPr>
                <w:sz w:val="20"/>
                <w:szCs w:val="20"/>
              </w:rPr>
              <w:t>assistance technique</w:t>
            </w:r>
            <w:r w:rsidRPr="007E00E7">
              <w:rPr>
                <w:sz w:val="20"/>
                <w:szCs w:val="20"/>
              </w:rPr>
              <w:t xml:space="preserve"> en </w:t>
            </w:r>
            <w:r w:rsidRPr="007E00E7" w:rsidR="00FA3031">
              <w:rPr>
                <w:sz w:val="20"/>
                <w:szCs w:val="20"/>
              </w:rPr>
              <w:t>Haïti</w:t>
            </w:r>
            <w:r w:rsidRPr="007E00E7">
              <w:rPr>
                <w:sz w:val="20"/>
                <w:szCs w:val="20"/>
              </w:rPr>
              <w:t xml:space="preserve"> sont l'OMS</w:t>
            </w:r>
            <w:r w:rsidRPr="007E00E7" w:rsidR="00973A41">
              <w:rPr>
                <w:sz w:val="20"/>
                <w:szCs w:val="20"/>
              </w:rPr>
              <w:t>-OPS</w:t>
            </w:r>
            <w:r w:rsidRPr="007E00E7">
              <w:rPr>
                <w:sz w:val="20"/>
                <w:szCs w:val="20"/>
              </w:rPr>
              <w:t>, l'UNICEF, le CDC, la Fondation CDC et la Banque mondiale.</w:t>
            </w:r>
          </w:p>
          <w:p w:rsidRPr="007E00E7" w:rsidR="00E53E9E" w:rsidP="00203657" w:rsidRDefault="00E53E9E" w14:paraId="611D5CE6" w14:textId="64741250">
            <w:pPr>
              <w:spacing w:line="300" w:lineRule="exact"/>
              <w:rPr>
                <w:sz w:val="20"/>
                <w:szCs w:val="20"/>
              </w:rPr>
            </w:pPr>
            <w:r w:rsidRPr="007E00E7">
              <w:rPr>
                <w:sz w:val="20"/>
                <w:szCs w:val="20"/>
              </w:rPr>
              <w:t xml:space="preserve">Le programme a travaillé avec JSI comme partenaire </w:t>
            </w:r>
            <w:r w:rsidRPr="007E00E7" w:rsidR="00701931">
              <w:rPr>
                <w:sz w:val="20"/>
                <w:szCs w:val="20"/>
              </w:rPr>
              <w:t>international.</w:t>
            </w:r>
            <w:r w:rsidRPr="007E00E7">
              <w:rPr>
                <w:sz w:val="20"/>
                <w:szCs w:val="20"/>
              </w:rPr>
              <w:t xml:space="preserve"> </w:t>
            </w:r>
          </w:p>
          <w:p w:rsidRPr="007E00E7" w:rsidR="00E53E9E" w:rsidP="00203657" w:rsidRDefault="00631B96" w14:paraId="3E81D585" w14:textId="53EF72CF">
            <w:pPr>
              <w:spacing w:line="300" w:lineRule="exact"/>
              <w:rPr>
                <w:sz w:val="20"/>
                <w:szCs w:val="20"/>
              </w:rPr>
            </w:pPr>
            <w:r w:rsidRPr="007E00E7">
              <w:rPr>
                <w:sz w:val="20"/>
                <w:szCs w:val="20"/>
              </w:rPr>
              <w:t xml:space="preserve">Le PHAREV (Plateforme Haïtienne d’associations pour le renforcement de la </w:t>
            </w:r>
            <w:r w:rsidRPr="007E00E7" w:rsidR="00701931">
              <w:rPr>
                <w:sz w:val="20"/>
                <w:szCs w:val="20"/>
              </w:rPr>
              <w:t>Vaccination,</w:t>
            </w:r>
            <w:r w:rsidRPr="007E00E7">
              <w:rPr>
                <w:sz w:val="20"/>
                <w:szCs w:val="20"/>
              </w:rPr>
              <w:t xml:space="preserve"> </w:t>
            </w:r>
            <w:r w:rsidRPr="007E00E7" w:rsidR="00E53E9E">
              <w:rPr>
                <w:sz w:val="20"/>
                <w:szCs w:val="20"/>
              </w:rPr>
              <w:t xml:space="preserve">une organisation de la </w:t>
            </w:r>
            <w:r w:rsidRPr="007E00E7" w:rsidR="00973A41">
              <w:rPr>
                <w:sz w:val="20"/>
                <w:szCs w:val="20"/>
              </w:rPr>
              <w:t>société</w:t>
            </w:r>
            <w:r w:rsidRPr="007E00E7" w:rsidR="00E53E9E">
              <w:rPr>
                <w:sz w:val="20"/>
                <w:szCs w:val="20"/>
              </w:rPr>
              <w:t xml:space="preserve"> civile a eu une collaboration directement avec GAVI et n’entrait pas dans le cadre de l’assistance technique </w:t>
            </w:r>
            <w:r w:rsidRPr="007E00E7" w:rsidR="00973A41">
              <w:rPr>
                <w:sz w:val="20"/>
                <w:szCs w:val="20"/>
              </w:rPr>
              <w:t>coordonnée</w:t>
            </w:r>
            <w:r w:rsidRPr="007E00E7" w:rsidR="00E53E9E">
              <w:rPr>
                <w:sz w:val="20"/>
                <w:szCs w:val="20"/>
              </w:rPr>
              <w:t xml:space="preserve"> par le programme.</w:t>
            </w:r>
          </w:p>
          <w:p w:rsidRPr="007E00E7" w:rsidR="00E53E9E" w:rsidP="00203657" w:rsidRDefault="00E53E9E" w14:paraId="15E933B9" w14:textId="33A6DD4A">
            <w:pPr>
              <w:spacing w:line="300" w:lineRule="exact"/>
              <w:rPr>
                <w:sz w:val="20"/>
                <w:szCs w:val="20"/>
              </w:rPr>
            </w:pPr>
            <w:r w:rsidRPr="007E00E7">
              <w:rPr>
                <w:sz w:val="20"/>
                <w:szCs w:val="20"/>
              </w:rPr>
              <w:t xml:space="preserve">Les potentiels partenaires </w:t>
            </w:r>
            <w:r w:rsidRPr="007E00E7" w:rsidR="00973A41">
              <w:rPr>
                <w:sz w:val="20"/>
                <w:szCs w:val="20"/>
              </w:rPr>
              <w:t>L</w:t>
            </w:r>
            <w:r w:rsidRPr="007E00E7">
              <w:rPr>
                <w:sz w:val="20"/>
                <w:szCs w:val="20"/>
              </w:rPr>
              <w:t xml:space="preserve">ocaux sont la Croix Rouge </w:t>
            </w:r>
            <w:r w:rsidRPr="007E00E7" w:rsidR="00701931">
              <w:rPr>
                <w:sz w:val="20"/>
                <w:szCs w:val="20"/>
              </w:rPr>
              <w:t>Haïtienne</w:t>
            </w:r>
            <w:r w:rsidRPr="007E00E7">
              <w:rPr>
                <w:sz w:val="20"/>
                <w:szCs w:val="20"/>
              </w:rPr>
              <w:t xml:space="preserve"> et le Consortium pour la Promotion de la Santé de l’Enfant (OSC)</w:t>
            </w:r>
          </w:p>
          <w:p w:rsidRPr="007E00E7" w:rsidR="00E53E9E" w:rsidP="00203657" w:rsidRDefault="00E53E9E" w14:paraId="2E7202F8" w14:textId="77777777">
            <w:pPr>
              <w:spacing w:line="300" w:lineRule="exact"/>
            </w:pPr>
          </w:p>
        </w:tc>
      </w:tr>
      <w:tr w:rsidRPr="007E00E7" w:rsidR="007E00E7" w:rsidTr="5F7E634E" w14:paraId="72D49F61" w14:textId="77777777">
        <w:trPr>
          <w:trHeight w:val="620"/>
        </w:trPr>
        <w:tc>
          <w:tcPr>
            <w:tcW w:w="9170" w:type="dxa"/>
            <w:gridSpan w:val="2"/>
            <w:shd w:val="clear" w:color="auto" w:fill="F2F2F2" w:themeFill="background1" w:themeFillShade="F2"/>
          </w:tcPr>
          <w:p w:rsidRPr="007E00E7" w:rsidR="00E53E9E" w:rsidP="5F7E634E" w:rsidRDefault="00E53E9E" w14:paraId="08E275FA" w14:textId="77777777">
            <w:pPr>
              <w:spacing w:line="300" w:lineRule="exact"/>
              <w:rPr>
                <w:b/>
                <w:bCs/>
                <w:i/>
                <w:iCs/>
                <w:sz w:val="20"/>
                <w:szCs w:val="20"/>
              </w:rPr>
            </w:pPr>
            <w:r w:rsidRPr="5F7E634E">
              <w:rPr>
                <w:b/>
                <w:bCs/>
                <w:i/>
                <w:iCs/>
                <w:sz w:val="20"/>
                <w:szCs w:val="20"/>
              </w:rPr>
              <w:t>3.2</w:t>
            </w:r>
            <w:r>
              <w:tab/>
            </w:r>
            <w:r w:rsidRPr="5F7E634E">
              <w:rPr>
                <w:b/>
                <w:bCs/>
                <w:i/>
                <w:iCs/>
                <w:sz w:val="20"/>
                <w:szCs w:val="20"/>
              </w:rPr>
              <w:t>Veuillez indiquer exactement comment vous envisagez de collaborer avec des partenaires locaux.</w:t>
            </w:r>
          </w:p>
        </w:tc>
      </w:tr>
      <w:tr w:rsidRPr="007E00E7" w:rsidR="007E00E7" w:rsidTr="5F7E634E" w14:paraId="6D6903B6" w14:textId="77777777">
        <w:trPr>
          <w:gridAfter w:val="1"/>
          <w:wAfter w:w="22" w:type="dxa"/>
        </w:trPr>
        <w:tc>
          <w:tcPr>
            <w:tcW w:w="9170" w:type="dxa"/>
            <w:tcBorders>
              <w:top w:val="single" w:color="auto" w:sz="4" w:space="0"/>
              <w:left w:val="single" w:color="auto" w:sz="4" w:space="0"/>
              <w:bottom w:val="single" w:color="auto" w:sz="4" w:space="0"/>
              <w:right w:val="single" w:color="auto" w:sz="4" w:space="0"/>
            </w:tcBorders>
          </w:tcPr>
          <w:p w:rsidRPr="007E00E7" w:rsidR="00E53E9E" w:rsidP="00203657" w:rsidRDefault="00E53E9E" w14:paraId="61F348D8" w14:textId="582E875A">
            <w:pPr>
              <w:spacing w:line="300" w:lineRule="exact"/>
              <w:rPr>
                <w:sz w:val="20"/>
                <w:szCs w:val="20"/>
              </w:rPr>
            </w:pPr>
            <w:r w:rsidRPr="007E00E7">
              <w:rPr>
                <w:sz w:val="20"/>
                <w:szCs w:val="20"/>
              </w:rPr>
              <w:t>Les partenaires locaux ont déjà l’habitude de travailler avec le programme de vaccination</w:t>
            </w:r>
            <w:r w:rsidRPr="007E00E7" w:rsidR="005E36C3">
              <w:rPr>
                <w:sz w:val="20"/>
                <w:szCs w:val="20"/>
              </w:rPr>
              <w:t xml:space="preserve"> du</w:t>
            </w:r>
            <w:r w:rsidRPr="007E00E7">
              <w:rPr>
                <w:sz w:val="20"/>
                <w:szCs w:val="20"/>
              </w:rPr>
              <w:t xml:space="preserve"> MSPP au niveau intermédiaire dans leurs domaines respectifs.</w:t>
            </w:r>
          </w:p>
          <w:p w:rsidRPr="007E00E7" w:rsidR="00E53E9E" w:rsidP="00203657" w:rsidRDefault="00E53E9E" w14:paraId="4D3E6301" w14:textId="3164BEAE">
            <w:pPr>
              <w:spacing w:line="300" w:lineRule="exact"/>
            </w:pPr>
            <w:r w:rsidRPr="007E00E7">
              <w:rPr>
                <w:sz w:val="20"/>
                <w:szCs w:val="20"/>
              </w:rPr>
              <w:t xml:space="preserve">Ils </w:t>
            </w:r>
            <w:r w:rsidRPr="007E00E7" w:rsidR="005E36C3">
              <w:rPr>
                <w:sz w:val="20"/>
                <w:szCs w:val="20"/>
              </w:rPr>
              <w:t>collaboreront</w:t>
            </w:r>
            <w:r w:rsidRPr="007E00E7">
              <w:rPr>
                <w:sz w:val="20"/>
                <w:szCs w:val="20"/>
              </w:rPr>
              <w:t xml:space="preserve"> autour d’un plan </w:t>
            </w:r>
            <w:r w:rsidRPr="007E00E7" w:rsidR="005E36C3">
              <w:rPr>
                <w:sz w:val="20"/>
                <w:szCs w:val="20"/>
              </w:rPr>
              <w:t>opérationnel</w:t>
            </w:r>
            <w:r w:rsidRPr="007E00E7">
              <w:rPr>
                <w:sz w:val="20"/>
                <w:szCs w:val="20"/>
              </w:rPr>
              <w:t xml:space="preserve"> d’assistance technique du programme avec des </w:t>
            </w:r>
            <w:r w:rsidRPr="007E00E7" w:rsidR="00110D2B">
              <w:rPr>
                <w:sz w:val="20"/>
                <w:szCs w:val="20"/>
              </w:rPr>
              <w:t>indicateurs et</w:t>
            </w:r>
            <w:r w:rsidRPr="007E00E7">
              <w:rPr>
                <w:sz w:val="20"/>
                <w:szCs w:val="20"/>
              </w:rPr>
              <w:t xml:space="preserve"> un cadre de redevabilité pour fournir un appui technique aux directions sanitaires et dans des cas </w:t>
            </w:r>
            <w:r w:rsidRPr="007E00E7" w:rsidR="005E36C3">
              <w:rPr>
                <w:sz w:val="20"/>
                <w:szCs w:val="20"/>
              </w:rPr>
              <w:t>précis, ils</w:t>
            </w:r>
            <w:r w:rsidRPr="007E00E7">
              <w:rPr>
                <w:sz w:val="20"/>
                <w:szCs w:val="20"/>
              </w:rPr>
              <w:t xml:space="preserve"> apporteront une contribution </w:t>
            </w:r>
            <w:r w:rsidRPr="007E00E7" w:rsidR="005E36C3">
              <w:rPr>
                <w:sz w:val="20"/>
                <w:szCs w:val="20"/>
              </w:rPr>
              <w:t>à</w:t>
            </w:r>
            <w:r w:rsidRPr="007E00E7">
              <w:rPr>
                <w:sz w:val="20"/>
                <w:szCs w:val="20"/>
              </w:rPr>
              <w:t xml:space="preserve"> la prestation de service.</w:t>
            </w:r>
          </w:p>
        </w:tc>
      </w:tr>
      <w:tr w:rsidRPr="007E00E7" w:rsidR="007E00E7" w:rsidTr="5F7E634E" w14:paraId="1F7B1C85" w14:textId="77777777">
        <w:tc>
          <w:tcPr>
            <w:tcW w:w="9192" w:type="dxa"/>
            <w:gridSpan w:val="2"/>
            <w:tcBorders>
              <w:top w:val="single" w:color="FFFFFF" w:themeColor="background1" w:sz="4" w:space="0"/>
              <w:left w:val="none" w:color="FFFFFF" w:themeColor="background1" w:sz="4" w:space="0"/>
              <w:bottom w:val="single" w:color="auto" w:sz="4" w:space="0"/>
              <w:right w:val="none" w:color="FFFFFF" w:themeColor="background1" w:sz="4" w:space="0"/>
            </w:tcBorders>
            <w:shd w:val="clear" w:color="auto" w:fill="F2F2F2" w:themeFill="background1" w:themeFillShade="F2"/>
          </w:tcPr>
          <w:p w:rsidRPr="007E00E7" w:rsidR="00E53E9E" w:rsidP="00203657" w:rsidRDefault="00E53E9E" w14:paraId="70C061F6" w14:textId="3A68091D">
            <w:pPr>
              <w:spacing w:line="300" w:lineRule="exact"/>
              <w:rPr>
                <w:b/>
                <w:bCs/>
                <w:i/>
                <w:iCs/>
                <w:sz w:val="20"/>
                <w:szCs w:val="20"/>
              </w:rPr>
            </w:pPr>
            <w:r w:rsidRPr="007E00E7">
              <w:rPr>
                <w:b/>
                <w:i/>
                <w:sz w:val="20"/>
              </w:rPr>
              <w:t>3.3</w:t>
            </w:r>
            <w:r w:rsidRPr="007E00E7">
              <w:rPr>
                <w:b/>
                <w:i/>
                <w:sz w:val="20"/>
              </w:rPr>
              <w:tab/>
            </w:r>
            <w:r w:rsidRPr="007E00E7">
              <w:rPr>
                <w:b/>
                <w:i/>
                <w:sz w:val="20"/>
              </w:rPr>
              <w:t xml:space="preserve">Veuillez indiquer l'allocation d'assistance pays ciblée aux partenaires locaux (uniquement) et décrire l'approche que vous utiliserez pour respecter la recommandation d'allouer 30% de l'assistance pays ciblée à des partenaires locaux au cours de la période de 2022-2025. </w:t>
            </w:r>
            <w:r w:rsidRPr="007E00E7">
              <w:rPr>
                <w:i/>
                <w:sz w:val="20"/>
              </w:rPr>
              <w:t>Prière de vous reporter à la Section 2.3 (3. Re</w:t>
            </w:r>
            <w:r w:rsidRPr="007E00E7" w:rsidR="00701931">
              <w:rPr>
                <w:i/>
                <w:sz w:val="20"/>
              </w:rPr>
              <w:t>c</w:t>
            </w:r>
            <w:r w:rsidRPr="007E00E7">
              <w:rPr>
                <w:i/>
                <w:sz w:val="20"/>
              </w:rPr>
              <w:t>ensement des partenaires) des Directives de planification de l'assistance pays ciblée du Cadre d'engagement des partenaires pour de plus amples informations.</w:t>
            </w:r>
          </w:p>
        </w:tc>
      </w:tr>
      <w:tr w:rsidRPr="007E00E7" w:rsidR="007E00E7" w:rsidTr="5F7E634E" w14:paraId="5667EDB0" w14:textId="77777777">
        <w:tc>
          <w:tcPr>
            <w:tcW w:w="9192" w:type="dxa"/>
            <w:gridSpan w:val="2"/>
            <w:tcBorders>
              <w:top w:val="single" w:color="auto" w:sz="4" w:space="0"/>
              <w:left w:val="single" w:color="auto" w:sz="4" w:space="0"/>
              <w:bottom w:val="single" w:color="auto" w:sz="4" w:space="0"/>
              <w:right w:val="single" w:color="auto" w:sz="4" w:space="0"/>
            </w:tcBorders>
          </w:tcPr>
          <w:p w:rsidRPr="007E00E7" w:rsidR="00E53E9E" w:rsidP="00203657" w:rsidRDefault="00E53E9E" w14:paraId="5101E16C" w14:textId="1AFF59F0">
            <w:pPr>
              <w:spacing w:line="300" w:lineRule="exact"/>
              <w:rPr>
                <w:sz w:val="20"/>
                <w:szCs w:val="20"/>
              </w:rPr>
            </w:pPr>
            <w:r w:rsidRPr="5F7E634E">
              <w:rPr>
                <w:sz w:val="20"/>
                <w:szCs w:val="20"/>
              </w:rPr>
              <w:t xml:space="preserve">Dans le cadre de l’assistance </w:t>
            </w:r>
            <w:r w:rsidRPr="5F7E634E" w:rsidR="3F322719">
              <w:rPr>
                <w:sz w:val="20"/>
                <w:szCs w:val="20"/>
              </w:rPr>
              <w:t>technique,</w:t>
            </w:r>
            <w:r w:rsidRPr="5F7E634E">
              <w:rPr>
                <w:sz w:val="20"/>
                <w:szCs w:val="20"/>
              </w:rPr>
              <w:t xml:space="preserve"> les partenaires locaux identifiés ci-dessus contribueront </w:t>
            </w:r>
            <w:proofErr w:type="gramStart"/>
            <w:r w:rsidRPr="5F7E634E">
              <w:rPr>
                <w:sz w:val="20"/>
                <w:szCs w:val="20"/>
              </w:rPr>
              <w:t>au</w:t>
            </w:r>
            <w:proofErr w:type="gramEnd"/>
            <w:r w:rsidRPr="5F7E634E">
              <w:rPr>
                <w:sz w:val="20"/>
                <w:szCs w:val="20"/>
              </w:rPr>
              <w:t xml:space="preserve"> plan </w:t>
            </w:r>
            <w:r w:rsidRPr="5F7E634E" w:rsidR="7288AC50">
              <w:rPr>
                <w:sz w:val="20"/>
                <w:szCs w:val="20"/>
              </w:rPr>
              <w:t>opérationnel</w:t>
            </w:r>
            <w:r w:rsidRPr="5F7E634E">
              <w:rPr>
                <w:sz w:val="20"/>
                <w:szCs w:val="20"/>
              </w:rPr>
              <w:t xml:space="preserve"> du programme de vaccination.</w:t>
            </w:r>
          </w:p>
          <w:p w:rsidRPr="007E00E7" w:rsidR="00E53E9E" w:rsidP="00203657" w:rsidRDefault="00E53E9E" w14:paraId="5031D489" w14:textId="512A09DA">
            <w:pPr>
              <w:spacing w:line="300" w:lineRule="exact"/>
              <w:rPr>
                <w:sz w:val="20"/>
                <w:szCs w:val="20"/>
              </w:rPr>
            </w:pPr>
            <w:r w:rsidRPr="007E00E7">
              <w:rPr>
                <w:sz w:val="20"/>
                <w:szCs w:val="20"/>
              </w:rPr>
              <w:t xml:space="preserve">Les allocations seront en regard de la fonction et des activités qui seront assignées </w:t>
            </w:r>
            <w:r w:rsidRPr="007E00E7" w:rsidR="005E36C3">
              <w:rPr>
                <w:sz w:val="20"/>
                <w:szCs w:val="20"/>
              </w:rPr>
              <w:t>à</w:t>
            </w:r>
            <w:r w:rsidRPr="007E00E7">
              <w:rPr>
                <w:sz w:val="20"/>
                <w:szCs w:val="20"/>
              </w:rPr>
              <w:t xml:space="preserve"> ces partenaires par le programme.</w:t>
            </w:r>
          </w:p>
          <w:p w:rsidRPr="007E00E7" w:rsidR="00E53E9E" w:rsidP="5F7E634E" w:rsidRDefault="00E53E9E" w14:paraId="22B35F9E" w14:textId="54C8DCD7">
            <w:pPr>
              <w:spacing w:line="300" w:lineRule="exact"/>
              <w:rPr>
                <w:sz w:val="20"/>
                <w:szCs w:val="20"/>
              </w:rPr>
            </w:pPr>
            <w:r w:rsidRPr="5F7E634E">
              <w:rPr>
                <w:sz w:val="20"/>
                <w:szCs w:val="20"/>
              </w:rPr>
              <w:t xml:space="preserve">Le programme va opter </w:t>
            </w:r>
            <w:r w:rsidRPr="5F7E634E" w:rsidR="7288AC50">
              <w:rPr>
                <w:sz w:val="20"/>
                <w:szCs w:val="20"/>
              </w:rPr>
              <w:t>pour un</w:t>
            </w:r>
            <w:r w:rsidRPr="5F7E634E">
              <w:rPr>
                <w:sz w:val="20"/>
                <w:szCs w:val="20"/>
              </w:rPr>
              <w:t xml:space="preserve"> cadre d’engagement signés par ces partenaires avec le MSPP et les </w:t>
            </w:r>
            <w:r w:rsidRPr="5F7E634E" w:rsidR="7288AC50">
              <w:rPr>
                <w:sz w:val="20"/>
                <w:szCs w:val="20"/>
              </w:rPr>
              <w:t>décaissements</w:t>
            </w:r>
            <w:r w:rsidRPr="5F7E634E">
              <w:rPr>
                <w:sz w:val="20"/>
                <w:szCs w:val="20"/>
              </w:rPr>
              <w:t xml:space="preserve"> pourront se faire directement aux partenaires. Toutefois, les rapports seront toujours validés par le programme de vaccination/ MSPP.</w:t>
            </w:r>
          </w:p>
        </w:tc>
      </w:tr>
      <w:tr w:rsidRPr="007E00E7" w:rsidR="007E00E7" w:rsidTr="5F7E634E" w14:paraId="32CB076D" w14:textId="77777777">
        <w:tc>
          <w:tcPr>
            <w:tcW w:w="9192" w:type="dxa"/>
            <w:gridSpan w:val="2"/>
            <w:tcBorders>
              <w:top w:val="single" w:color="FFFFFF" w:themeColor="background1" w:sz="4" w:space="0"/>
              <w:left w:val="none" w:color="FFFFFF" w:themeColor="background1" w:sz="4" w:space="0"/>
              <w:bottom w:val="single" w:color="auto" w:sz="4" w:space="0"/>
              <w:right w:val="none" w:color="FFFFFF" w:themeColor="background1" w:sz="4" w:space="0"/>
            </w:tcBorders>
            <w:shd w:val="clear" w:color="auto" w:fill="F2F2F2" w:themeFill="background1" w:themeFillShade="F2"/>
          </w:tcPr>
          <w:p w:rsidRPr="007E00E7" w:rsidR="00E53E9E" w:rsidP="00203657" w:rsidRDefault="00E53E9E" w14:paraId="6C16691A" w14:textId="5F486D7A">
            <w:pPr>
              <w:spacing w:line="300" w:lineRule="exact"/>
              <w:rPr>
                <w:b/>
                <w:bCs/>
                <w:i/>
                <w:iCs/>
                <w:sz w:val="20"/>
                <w:szCs w:val="20"/>
              </w:rPr>
            </w:pPr>
            <w:r w:rsidRPr="007E00E7">
              <w:rPr>
                <w:b/>
                <w:i/>
                <w:sz w:val="20"/>
              </w:rPr>
              <w:t>3.4</w:t>
            </w:r>
            <w:r w:rsidRPr="007E00E7">
              <w:rPr>
                <w:b/>
                <w:i/>
                <w:sz w:val="20"/>
              </w:rPr>
              <w:tab/>
            </w:r>
            <w:r w:rsidRPr="007E00E7">
              <w:rPr>
                <w:b/>
                <w:i/>
                <w:sz w:val="20"/>
              </w:rPr>
              <w:t xml:space="preserve">Veuillez noter l'allocation d'assistance pays ciblée aux OSC uniquement (qu'il s'agisse de partenaires mondiaux ou de partenaires locaux élargis) et décrire l'approche que vous utiliserez pour respecter l'exigence d'allouer 10% des plafonds d'assistance pays ciblée, de financement accélérateur de l'équité et de RSS à la mise en œuvre des OSC (p. ex., si moins de 10% du financement de l'assistance pays ciblée sont alloués aux OSC, indiquez comment cela sera compensé aux OSC par l'allocation de RSS et le financement accélérateur de l'équité).  </w:t>
            </w:r>
            <w:r w:rsidRPr="007E00E7">
              <w:rPr>
                <w:i/>
                <w:sz w:val="20"/>
              </w:rPr>
              <w:t>Prière de vous reporter à la Section 2.3 (3. Re</w:t>
            </w:r>
            <w:r w:rsidRPr="007E00E7" w:rsidR="00701931">
              <w:rPr>
                <w:i/>
                <w:sz w:val="20"/>
              </w:rPr>
              <w:t>c</w:t>
            </w:r>
            <w:r w:rsidRPr="007E00E7">
              <w:rPr>
                <w:i/>
                <w:sz w:val="20"/>
              </w:rPr>
              <w:t>ensement des partenaires) des Directives de planification de l'assistance pays ciblée du Cadre d'engagement des partenaires pour de plus amples informations.</w:t>
            </w:r>
          </w:p>
        </w:tc>
      </w:tr>
      <w:tr w:rsidRPr="007E00E7" w:rsidR="00E53E9E" w:rsidTr="5F7E634E" w14:paraId="4822ADE9" w14:textId="77777777">
        <w:tc>
          <w:tcPr>
            <w:tcW w:w="9192" w:type="dxa"/>
            <w:gridSpan w:val="2"/>
            <w:tcBorders>
              <w:top w:val="single" w:color="auto" w:sz="4" w:space="0"/>
              <w:left w:val="single" w:color="auto" w:sz="4" w:space="0"/>
              <w:bottom w:val="single" w:color="auto" w:sz="4" w:space="0"/>
              <w:right w:val="single" w:color="auto" w:sz="4" w:space="0"/>
            </w:tcBorders>
          </w:tcPr>
          <w:p w:rsidRPr="007E00E7" w:rsidR="00E53E9E" w:rsidP="00203657" w:rsidRDefault="00E53E9E" w14:paraId="31E8B98A" w14:textId="77777777">
            <w:pPr>
              <w:spacing w:line="300" w:lineRule="exact"/>
            </w:pPr>
            <w:r w:rsidRPr="007E00E7">
              <w:t>NA</w:t>
            </w:r>
          </w:p>
        </w:tc>
      </w:tr>
    </w:tbl>
    <w:p w:rsidRPr="007E00E7" w:rsidR="00E53E9E" w:rsidP="00E53E9E" w:rsidRDefault="00E53E9E" w14:paraId="7576A81F" w14:textId="77777777">
      <w:pPr>
        <w:spacing w:after="160" w:line="259" w:lineRule="auto"/>
      </w:pPr>
    </w:p>
    <w:p w:rsidRPr="007E00E7" w:rsidR="00E53E9E" w:rsidP="00E53E9E" w:rsidRDefault="00E53E9E" w14:paraId="641C9D5A" w14:textId="77777777">
      <w:pPr>
        <w:pStyle w:val="ListParagraph"/>
        <w:numPr>
          <w:ilvl w:val="0"/>
          <w:numId w:val="1"/>
        </w:numPr>
        <w:spacing w:line="300" w:lineRule="exact"/>
        <w:rPr>
          <w:b/>
          <w:sz w:val="26"/>
          <w:szCs w:val="26"/>
        </w:rPr>
      </w:pPr>
      <w:r w:rsidRPr="007E00E7">
        <w:rPr>
          <w:b/>
          <w:sz w:val="26"/>
        </w:rPr>
        <w:t>Enseignements tirés de l'expérience passée en matière d'assistance technique (0,5 page)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92"/>
      </w:tblGrid>
      <w:tr w:rsidRPr="007E00E7" w:rsidR="007E00E7" w:rsidTr="00203657" w14:paraId="3E0FABD1" w14:textId="77777777">
        <w:tc>
          <w:tcPr>
            <w:tcW w:w="9192" w:type="dxa"/>
            <w:tcBorders>
              <w:bottom w:val="single" w:color="auto" w:sz="4" w:space="0"/>
            </w:tcBorders>
            <w:shd w:val="clear" w:color="auto" w:fill="F2F2F2" w:themeFill="background1" w:themeFillShade="F2"/>
          </w:tcPr>
          <w:p w:rsidRPr="007E00E7" w:rsidR="00E53E9E" w:rsidP="00203657" w:rsidRDefault="00E53E9E" w14:paraId="38CD7BB5" w14:textId="77777777">
            <w:pPr>
              <w:spacing w:line="300" w:lineRule="exact"/>
              <w:rPr>
                <w:b/>
                <w:bCs/>
              </w:rPr>
            </w:pPr>
            <w:r w:rsidRPr="007E00E7">
              <w:rPr>
                <w:b/>
                <w:i/>
                <w:sz w:val="20"/>
              </w:rPr>
              <w:t>4.1</w:t>
            </w:r>
            <w:r w:rsidRPr="007E00E7">
              <w:rPr>
                <w:b/>
                <w:i/>
                <w:sz w:val="20"/>
              </w:rPr>
              <w:tab/>
            </w:r>
            <w:r w:rsidRPr="007E00E7">
              <w:rPr>
                <w:b/>
                <w:i/>
                <w:sz w:val="20"/>
              </w:rPr>
              <w:t xml:space="preserve">Veuillez expliquer comment le plan d'assistance pays ciblée s'appuiera sur la performance passée, les enseignements tirés et les meilleures pratiques des activités d'assistance pays ciblée de votre précédent plan d'assistance pays ciblée, dont les contributions au programme national et le renforcement des connaissances/capacités, et comment cela a été pris en compte dans la présente planification et hiérarchisation de l'assistance pays ciblée.  </w:t>
            </w:r>
          </w:p>
        </w:tc>
      </w:tr>
      <w:tr w:rsidRPr="007E00E7" w:rsidR="00E53E9E" w:rsidTr="00203657" w14:paraId="2A27E6DA" w14:textId="77777777">
        <w:tc>
          <w:tcPr>
            <w:tcW w:w="9192" w:type="dxa"/>
            <w:tcBorders>
              <w:top w:val="single" w:color="auto" w:sz="4" w:space="0"/>
              <w:left w:val="single" w:color="auto" w:sz="4" w:space="0"/>
              <w:bottom w:val="single" w:color="auto" w:sz="4" w:space="0"/>
              <w:right w:val="single" w:color="auto" w:sz="4" w:space="0"/>
            </w:tcBorders>
          </w:tcPr>
          <w:p w:rsidRPr="00B472CA" w:rsidR="00E53E9E" w:rsidP="00203657" w:rsidRDefault="00E53E9E" w14:paraId="66D3ED84" w14:textId="50DF1525">
            <w:pPr>
              <w:spacing w:line="300" w:lineRule="exact"/>
              <w:rPr>
                <w:sz w:val="20"/>
                <w:szCs w:val="20"/>
              </w:rPr>
            </w:pPr>
            <w:r w:rsidRPr="00B472CA">
              <w:rPr>
                <w:sz w:val="20"/>
                <w:szCs w:val="20"/>
              </w:rPr>
              <w:t>Les plans d’assistance technique antérieurs manquai</w:t>
            </w:r>
            <w:r w:rsidRPr="00B472CA" w:rsidR="005E36C3">
              <w:rPr>
                <w:sz w:val="20"/>
                <w:szCs w:val="20"/>
              </w:rPr>
              <w:t>ent d‘</w:t>
            </w:r>
            <w:r w:rsidRPr="00B472CA">
              <w:rPr>
                <w:sz w:val="20"/>
                <w:szCs w:val="20"/>
              </w:rPr>
              <w:t>un cadre de suivi en termes de transfert de compétences</w:t>
            </w:r>
            <w:r w:rsidRPr="00B472CA" w:rsidR="00875407">
              <w:rPr>
                <w:sz w:val="20"/>
                <w:szCs w:val="20"/>
              </w:rPr>
              <w:t xml:space="preserve"> avec une assistance technique qui </w:t>
            </w:r>
            <w:r w:rsidRPr="00B472CA">
              <w:rPr>
                <w:sz w:val="20"/>
                <w:szCs w:val="20"/>
              </w:rPr>
              <w:t xml:space="preserve">très souvent, </w:t>
            </w:r>
            <w:r w:rsidRPr="00B472CA" w:rsidR="00875407">
              <w:rPr>
                <w:sz w:val="20"/>
                <w:szCs w:val="20"/>
              </w:rPr>
              <w:t xml:space="preserve">était </w:t>
            </w:r>
            <w:r w:rsidRPr="00B472CA" w:rsidR="00701931">
              <w:rPr>
                <w:sz w:val="20"/>
                <w:szCs w:val="20"/>
              </w:rPr>
              <w:t>focalisée</w:t>
            </w:r>
            <w:r w:rsidRPr="00B472CA" w:rsidR="00875407">
              <w:rPr>
                <w:sz w:val="20"/>
                <w:szCs w:val="20"/>
              </w:rPr>
              <w:t xml:space="preserve"> sur </w:t>
            </w:r>
            <w:r w:rsidRPr="00B472CA">
              <w:rPr>
                <w:sz w:val="20"/>
                <w:szCs w:val="20"/>
              </w:rPr>
              <w:t xml:space="preserve">le Gap </w:t>
            </w:r>
            <w:proofErr w:type="spellStart"/>
            <w:r w:rsidRPr="00B472CA">
              <w:rPr>
                <w:sz w:val="20"/>
                <w:szCs w:val="20"/>
              </w:rPr>
              <w:t>filling</w:t>
            </w:r>
            <w:proofErr w:type="spellEnd"/>
            <w:r w:rsidRPr="00B472CA">
              <w:rPr>
                <w:sz w:val="20"/>
                <w:szCs w:val="20"/>
              </w:rPr>
              <w:t xml:space="preserve"> et n’accordait pas suffisamment de temps pour le renforcement des capacités ces cadres locaux.</w:t>
            </w:r>
          </w:p>
          <w:p w:rsidRPr="00B472CA" w:rsidR="00B84238" w:rsidP="00203657" w:rsidRDefault="00B84238" w14:paraId="3419465B" w14:textId="3904E25A">
            <w:pPr>
              <w:spacing w:line="300" w:lineRule="exact"/>
              <w:rPr>
                <w:sz w:val="20"/>
                <w:szCs w:val="20"/>
              </w:rPr>
            </w:pPr>
            <w:r w:rsidRPr="00B472CA">
              <w:rPr>
                <w:sz w:val="20"/>
                <w:szCs w:val="20"/>
              </w:rPr>
              <w:t xml:space="preserve">Par ailleurs, </w:t>
            </w:r>
            <w:r w:rsidRPr="00B472CA" w:rsidR="004D74A1">
              <w:rPr>
                <w:sz w:val="20"/>
                <w:szCs w:val="20"/>
              </w:rPr>
              <w:t xml:space="preserve">le focus de l’AT était sur le niveau central </w:t>
            </w:r>
            <w:r w:rsidRPr="00B472CA" w:rsidR="00623DEF">
              <w:rPr>
                <w:sz w:val="20"/>
                <w:szCs w:val="20"/>
              </w:rPr>
              <w:t xml:space="preserve">avec peu d’appui offert au niveau </w:t>
            </w:r>
            <w:r w:rsidRPr="00B472CA" w:rsidR="000D5CAB">
              <w:rPr>
                <w:sz w:val="20"/>
                <w:szCs w:val="20"/>
              </w:rPr>
              <w:t>intermédiaire</w:t>
            </w:r>
            <w:r w:rsidRPr="00B472CA" w:rsidR="00623DEF">
              <w:rPr>
                <w:sz w:val="20"/>
                <w:szCs w:val="20"/>
              </w:rPr>
              <w:t>.</w:t>
            </w:r>
          </w:p>
          <w:p w:rsidRPr="00B472CA" w:rsidR="00E53E9E" w:rsidP="00203657" w:rsidRDefault="00623DEF" w14:paraId="6B4BBF49" w14:textId="193B1173">
            <w:pPr>
              <w:spacing w:line="300" w:lineRule="exact"/>
              <w:rPr>
                <w:sz w:val="20"/>
                <w:szCs w:val="20"/>
              </w:rPr>
            </w:pPr>
            <w:r w:rsidRPr="00B472CA">
              <w:rPr>
                <w:sz w:val="20"/>
                <w:szCs w:val="20"/>
              </w:rPr>
              <w:t xml:space="preserve">La </w:t>
            </w:r>
            <w:r w:rsidRPr="00B472CA" w:rsidR="00701931">
              <w:rPr>
                <w:sz w:val="20"/>
                <w:szCs w:val="20"/>
              </w:rPr>
              <w:t>présente</w:t>
            </w:r>
            <w:r w:rsidRPr="00B472CA">
              <w:rPr>
                <w:sz w:val="20"/>
                <w:szCs w:val="20"/>
              </w:rPr>
              <w:t xml:space="preserve"> assistance technique </w:t>
            </w:r>
            <w:r w:rsidRPr="00B472CA" w:rsidR="00701931">
              <w:rPr>
                <w:sz w:val="20"/>
                <w:szCs w:val="20"/>
              </w:rPr>
              <w:t>ciblée</w:t>
            </w:r>
            <w:r w:rsidRPr="00B472CA">
              <w:rPr>
                <w:sz w:val="20"/>
                <w:szCs w:val="20"/>
              </w:rPr>
              <w:t xml:space="preserve"> contribuera </w:t>
            </w:r>
            <w:r w:rsidRPr="00B472CA" w:rsidR="000D5CAB">
              <w:rPr>
                <w:sz w:val="20"/>
                <w:szCs w:val="20"/>
              </w:rPr>
              <w:t>à</w:t>
            </w:r>
            <w:r w:rsidRPr="00B472CA">
              <w:rPr>
                <w:sz w:val="20"/>
                <w:szCs w:val="20"/>
              </w:rPr>
              <w:t xml:space="preserve"> adresser les insuffisances </w:t>
            </w:r>
            <w:r w:rsidRPr="00B472CA" w:rsidR="000D5CAB">
              <w:rPr>
                <w:sz w:val="20"/>
                <w:szCs w:val="20"/>
              </w:rPr>
              <w:t>susmentionnées</w:t>
            </w:r>
            <w:r w:rsidRPr="00B472CA">
              <w:rPr>
                <w:sz w:val="20"/>
                <w:szCs w:val="20"/>
              </w:rPr>
              <w:t>. De plus</w:t>
            </w:r>
            <w:r w:rsidRPr="00B472CA" w:rsidR="009E6F84">
              <w:rPr>
                <w:sz w:val="20"/>
                <w:szCs w:val="20"/>
              </w:rPr>
              <w:t xml:space="preserve">, le caractère pluriannuel de cette AT permettra aux </w:t>
            </w:r>
            <w:r w:rsidRPr="00B472CA" w:rsidR="00E53E9E">
              <w:rPr>
                <w:sz w:val="20"/>
                <w:szCs w:val="20"/>
              </w:rPr>
              <w:t xml:space="preserve">agences </w:t>
            </w:r>
            <w:r w:rsidRPr="00B472CA" w:rsidR="009E6F84">
              <w:rPr>
                <w:sz w:val="20"/>
                <w:szCs w:val="20"/>
              </w:rPr>
              <w:t xml:space="preserve">de </w:t>
            </w:r>
            <w:r w:rsidRPr="00B472CA" w:rsidR="00E53E9E">
              <w:rPr>
                <w:sz w:val="20"/>
                <w:szCs w:val="20"/>
              </w:rPr>
              <w:t>recruter directement des staffs</w:t>
            </w:r>
            <w:r w:rsidRPr="00B472CA" w:rsidR="009E6F84">
              <w:rPr>
                <w:sz w:val="20"/>
                <w:szCs w:val="20"/>
              </w:rPr>
              <w:t xml:space="preserve"> avec le niveau souhait</w:t>
            </w:r>
            <w:r w:rsidRPr="00B472CA" w:rsidR="00FA3031">
              <w:rPr>
                <w:sz w:val="20"/>
                <w:szCs w:val="20"/>
              </w:rPr>
              <w:t>é</w:t>
            </w:r>
            <w:r w:rsidRPr="00B472CA" w:rsidR="009E6F84">
              <w:rPr>
                <w:sz w:val="20"/>
                <w:szCs w:val="20"/>
              </w:rPr>
              <w:t xml:space="preserve"> pour des contrats</w:t>
            </w:r>
            <w:r w:rsidRPr="00B472CA" w:rsidR="00350B33">
              <w:rPr>
                <w:sz w:val="20"/>
                <w:szCs w:val="20"/>
              </w:rPr>
              <w:t xml:space="preserve"> d’une </w:t>
            </w:r>
            <w:r w:rsidRPr="00B472CA" w:rsidR="00C66522">
              <w:rPr>
                <w:sz w:val="20"/>
                <w:szCs w:val="20"/>
              </w:rPr>
              <w:t>durée</w:t>
            </w:r>
            <w:r w:rsidRPr="00B472CA" w:rsidR="00350B33">
              <w:rPr>
                <w:sz w:val="20"/>
                <w:szCs w:val="20"/>
              </w:rPr>
              <w:t xml:space="preserve"> acceptable de </w:t>
            </w:r>
            <w:r w:rsidRPr="00B472CA" w:rsidR="00C66522">
              <w:rPr>
                <w:sz w:val="20"/>
                <w:szCs w:val="20"/>
              </w:rPr>
              <w:t>deux</w:t>
            </w:r>
            <w:r w:rsidRPr="00B472CA" w:rsidR="00350B33">
              <w:rPr>
                <w:sz w:val="20"/>
                <w:szCs w:val="20"/>
              </w:rPr>
              <w:t xml:space="preserve"> ans. </w:t>
            </w:r>
            <w:r w:rsidRPr="00B472CA" w:rsidR="00E53E9E">
              <w:rPr>
                <w:sz w:val="20"/>
                <w:szCs w:val="20"/>
              </w:rPr>
              <w:t xml:space="preserve"> </w:t>
            </w:r>
          </w:p>
          <w:p w:rsidRPr="00B472CA" w:rsidR="00E53E9E" w:rsidP="00203657" w:rsidRDefault="00E53E9E" w14:paraId="1A3E9556" w14:textId="77777777">
            <w:pPr>
              <w:spacing w:line="300" w:lineRule="exact"/>
              <w:rPr>
                <w:sz w:val="20"/>
                <w:szCs w:val="20"/>
              </w:rPr>
            </w:pPr>
            <w:r w:rsidRPr="00B472CA">
              <w:rPr>
                <w:sz w:val="20"/>
                <w:szCs w:val="20"/>
              </w:rPr>
              <w:t>Les activités de soutien également pourront être menées de manière plus soutenue.</w:t>
            </w:r>
          </w:p>
          <w:p w:rsidRPr="007E00E7" w:rsidR="00767A4A" w:rsidP="00203657" w:rsidRDefault="00767A4A" w14:paraId="53F647A8" w14:textId="18C2C934">
            <w:pPr>
              <w:spacing w:line="300" w:lineRule="exact"/>
            </w:pPr>
          </w:p>
        </w:tc>
      </w:tr>
    </w:tbl>
    <w:p w:rsidRPr="007E00E7" w:rsidR="00E53E9E" w:rsidP="00E53E9E" w:rsidRDefault="00E53E9E" w14:paraId="57D00579" w14:textId="77777777">
      <w:pPr>
        <w:pStyle w:val="ListParagraph"/>
        <w:spacing w:line="300" w:lineRule="exact"/>
        <w:ind w:left="0"/>
        <w:jc w:val="right"/>
        <w:rPr>
          <w:b/>
          <w:sz w:val="26"/>
          <w:szCs w:val="26"/>
        </w:rPr>
      </w:pPr>
    </w:p>
    <w:p w:rsidRPr="007E00E7" w:rsidR="00E53E9E" w:rsidP="00E53E9E" w:rsidRDefault="00E53E9E" w14:paraId="626EC959" w14:textId="77777777">
      <w:pPr>
        <w:pStyle w:val="ListParagraph"/>
        <w:numPr>
          <w:ilvl w:val="0"/>
          <w:numId w:val="1"/>
        </w:numPr>
        <w:spacing w:line="300" w:lineRule="exact"/>
        <w:rPr>
          <w:b/>
          <w:bCs/>
          <w:sz w:val="26"/>
          <w:szCs w:val="26"/>
        </w:rPr>
      </w:pPr>
      <w:r w:rsidRPr="007E00E7">
        <w:rPr>
          <w:b/>
          <w:sz w:val="26"/>
        </w:rPr>
        <w:t>Harmonisation du plan One TCA avec les investissements de Gavi planifiés pour le futur (0,5 page)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92"/>
      </w:tblGrid>
      <w:tr w:rsidRPr="007E00E7" w:rsidR="007E00E7" w:rsidTr="00203657" w14:paraId="6392EE13" w14:textId="77777777">
        <w:tc>
          <w:tcPr>
            <w:tcW w:w="9192" w:type="dxa"/>
            <w:tcBorders>
              <w:bottom w:val="single" w:color="auto" w:sz="4" w:space="0"/>
            </w:tcBorders>
            <w:shd w:val="clear" w:color="auto" w:fill="F2F2F2" w:themeFill="background1" w:themeFillShade="F2"/>
          </w:tcPr>
          <w:p w:rsidRPr="007E00E7" w:rsidR="00E53E9E" w:rsidP="00203657" w:rsidRDefault="00E53E9E" w14:paraId="4F2F45BB" w14:textId="77777777">
            <w:pPr>
              <w:pStyle w:val="ListParagraph"/>
              <w:spacing w:line="300" w:lineRule="exact"/>
              <w:ind w:left="0"/>
              <w:rPr>
                <w:b/>
                <w:bCs/>
                <w:i/>
                <w:iCs/>
                <w:sz w:val="26"/>
                <w:szCs w:val="26"/>
              </w:rPr>
            </w:pPr>
            <w:r w:rsidRPr="007E00E7">
              <w:rPr>
                <w:b/>
                <w:i/>
                <w:sz w:val="20"/>
              </w:rPr>
              <w:t>5.1</w:t>
            </w:r>
            <w:r w:rsidRPr="007E00E7">
              <w:rPr>
                <w:b/>
                <w:i/>
                <w:sz w:val="20"/>
              </w:rPr>
              <w:tab/>
            </w:r>
            <w:r w:rsidRPr="007E00E7">
              <w:rPr>
                <w:b/>
                <w:i/>
                <w:sz w:val="20"/>
              </w:rPr>
              <w:t>Veuillez dresser la liste de tous les futurs investissements de Gavi déjà prévus (p. ex. soutien aux nouveaux vaccins, POECF) qui requerraient un soutien d'AT au cours de la période planifiée, y compris le processus de planification de l'ensemble du portefeuille, et décrivez comment le plan d'assistance pays ciblée sera harmonisé avec les investissements planifiés actuels et/ou futurs de Gavi.</w:t>
            </w:r>
          </w:p>
        </w:tc>
      </w:tr>
      <w:tr w:rsidRPr="007E00E7" w:rsidR="00E53E9E" w:rsidTr="00203657" w14:paraId="274C4110" w14:textId="77777777">
        <w:trPr>
          <w:trHeight w:val="50"/>
        </w:trPr>
        <w:tc>
          <w:tcPr>
            <w:tcW w:w="9192" w:type="dxa"/>
            <w:tcBorders>
              <w:top w:val="single" w:color="auto" w:sz="4" w:space="0"/>
              <w:left w:val="single" w:color="auto" w:sz="4" w:space="0"/>
              <w:bottom w:val="single" w:color="auto" w:sz="4" w:space="0"/>
              <w:right w:val="single" w:color="auto" w:sz="4" w:space="0"/>
            </w:tcBorders>
          </w:tcPr>
          <w:p w:rsidRPr="007E00E7" w:rsidR="00E53E9E" w:rsidP="00203657" w:rsidRDefault="00E53E9E" w14:paraId="16C43243" w14:textId="2C4DB441">
            <w:pPr>
              <w:spacing w:line="300" w:lineRule="exact"/>
            </w:pPr>
            <w:r w:rsidRPr="00B472CA">
              <w:rPr>
                <w:sz w:val="20"/>
                <w:szCs w:val="20"/>
              </w:rPr>
              <w:t xml:space="preserve">Gavi soutient le programme de vaccination en </w:t>
            </w:r>
            <w:r w:rsidRPr="00B472CA" w:rsidR="00B472CA">
              <w:rPr>
                <w:sz w:val="20"/>
                <w:szCs w:val="20"/>
              </w:rPr>
              <w:t>Haïti</w:t>
            </w:r>
            <w:r w:rsidRPr="00B472CA">
              <w:rPr>
                <w:sz w:val="20"/>
                <w:szCs w:val="20"/>
              </w:rPr>
              <w:t xml:space="preserve"> pour le financement des nouveaux vaccins (Penta, Rota, Pneumo, VPI, COVID 19,) et financement des activités opérationnelles au PEV dans le cadre du RSS2</w:t>
            </w:r>
            <w:r w:rsidRPr="007E00E7">
              <w:t xml:space="preserve">. </w:t>
            </w:r>
          </w:p>
          <w:p w:rsidRPr="007E00E7" w:rsidR="00E53E9E" w:rsidP="00203657" w:rsidRDefault="00E53E9E" w14:paraId="7FC8E244" w14:textId="77777777">
            <w:pPr>
              <w:spacing w:line="300" w:lineRule="exact"/>
            </w:pPr>
          </w:p>
          <w:p w:rsidRPr="007E00E7" w:rsidR="00E53E9E" w:rsidP="00203657" w:rsidRDefault="00E53E9E" w14:paraId="589D582B" w14:textId="77777777">
            <w:pPr>
              <w:spacing w:line="300" w:lineRule="exact"/>
            </w:pPr>
          </w:p>
        </w:tc>
      </w:tr>
    </w:tbl>
    <w:p w:rsidRPr="007E00E7" w:rsidR="00E53E9E" w:rsidP="00E53E9E" w:rsidRDefault="00E53E9E" w14:paraId="3368DBAE" w14:textId="77777777">
      <w:pPr>
        <w:spacing w:line="300" w:lineRule="exact"/>
        <w:rPr>
          <w:b/>
          <w:sz w:val="26"/>
          <w:szCs w:val="26"/>
        </w:rPr>
      </w:pPr>
    </w:p>
    <w:p w:rsidRPr="007E00E7" w:rsidR="00E53E9E" w:rsidP="00E53E9E" w:rsidRDefault="00E53E9E" w14:paraId="58C06605" w14:textId="77777777">
      <w:pPr>
        <w:pStyle w:val="ListParagraph"/>
        <w:numPr>
          <w:ilvl w:val="0"/>
          <w:numId w:val="1"/>
        </w:numPr>
        <w:spacing w:line="300" w:lineRule="exact"/>
        <w:ind w:left="426"/>
      </w:pPr>
      <w:r w:rsidRPr="007E00E7">
        <w:rPr>
          <w:b/>
          <w:sz w:val="26"/>
        </w:rPr>
        <w:t>Suivi de l'assistance pays ciblée (1 page)</w:t>
      </w:r>
    </w:p>
    <w:tbl>
      <w:tblPr>
        <w:tblStyle w:val="TableGrid"/>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14"/>
      </w:tblGrid>
      <w:tr w:rsidRPr="007E00E7" w:rsidR="007E00E7" w:rsidTr="00203657" w14:paraId="4A60F03A" w14:textId="77777777">
        <w:tc>
          <w:tcPr>
            <w:tcW w:w="9214" w:type="dxa"/>
            <w:tcBorders>
              <w:bottom w:val="single" w:color="auto" w:sz="4" w:space="0"/>
            </w:tcBorders>
            <w:shd w:val="clear" w:color="auto" w:fill="F2F2F2" w:themeFill="background1" w:themeFillShade="F2"/>
          </w:tcPr>
          <w:p w:rsidRPr="007E00E7" w:rsidR="00E53E9E" w:rsidP="00203657" w:rsidRDefault="00E53E9E" w14:paraId="6816B66A" w14:textId="77777777">
            <w:pPr>
              <w:pStyle w:val="ListParagraph"/>
              <w:spacing w:line="300" w:lineRule="exact"/>
              <w:ind w:left="0"/>
              <w:rPr>
                <w:b/>
                <w:sz w:val="26"/>
                <w:szCs w:val="26"/>
              </w:rPr>
            </w:pPr>
            <w:r w:rsidRPr="007E00E7">
              <w:rPr>
                <w:b/>
                <w:i/>
                <w:sz w:val="20"/>
              </w:rPr>
              <w:t>6.1</w:t>
            </w:r>
            <w:r w:rsidRPr="007E00E7">
              <w:rPr>
                <w:b/>
                <w:i/>
                <w:sz w:val="20"/>
              </w:rPr>
              <w:tab/>
            </w:r>
            <w:r w:rsidRPr="007E00E7">
              <w:rPr>
                <w:b/>
                <w:i/>
                <w:sz w:val="20"/>
              </w:rPr>
              <w:t xml:space="preserve">Veuillez fournir une description du mécanisme national d'assistance pays ciblée pour suivre et retracer les progrès de la mise en œuvre et générer les résultats du plan d'assistance pays ciblée dans leur ensemble. Comment ces informations seront-elles </w:t>
            </w:r>
            <w:r w:rsidRPr="007E00E7">
              <w:rPr>
                <w:b/>
                <w:bCs/>
                <w:i/>
                <w:sz w:val="20"/>
              </w:rPr>
              <w:t>utilisées</w:t>
            </w:r>
            <w:r w:rsidRPr="007E00E7">
              <w:rPr>
                <w:b/>
                <w:i/>
                <w:sz w:val="20"/>
              </w:rPr>
              <w:t xml:space="preserve"> pour ajuster et améliorer la mise en œuvre du programme ? A quelle fréquence les données sont-elles revues et utilisées et qui sera responsable de garantir que cette revue et cet apprentissage ont </w:t>
            </w:r>
            <w:proofErr w:type="gramStart"/>
            <w:r w:rsidRPr="007E00E7">
              <w:rPr>
                <w:b/>
                <w:i/>
                <w:sz w:val="20"/>
              </w:rPr>
              <w:t>lieu?</w:t>
            </w:r>
            <w:proofErr w:type="gramEnd"/>
          </w:p>
        </w:tc>
      </w:tr>
      <w:tr w:rsidRPr="007E00E7" w:rsidR="00E53E9E" w:rsidTr="00203657" w14:paraId="3056081B" w14:textId="77777777">
        <w:tc>
          <w:tcPr>
            <w:tcW w:w="9214" w:type="dxa"/>
            <w:tcBorders>
              <w:top w:val="single" w:color="auto" w:sz="4" w:space="0"/>
              <w:left w:val="single" w:color="auto" w:sz="4" w:space="0"/>
              <w:bottom w:val="single" w:color="auto" w:sz="4" w:space="0"/>
              <w:right w:val="single" w:color="auto" w:sz="4" w:space="0"/>
            </w:tcBorders>
          </w:tcPr>
          <w:p w:rsidRPr="007E00E7" w:rsidR="00E53E9E" w:rsidP="00203657" w:rsidRDefault="00E53E9E" w14:paraId="03ECB43F" w14:textId="118BE9E5">
            <w:pPr>
              <w:spacing w:line="300" w:lineRule="exact"/>
              <w:rPr>
                <w:sz w:val="20"/>
                <w:szCs w:val="20"/>
              </w:rPr>
            </w:pPr>
            <w:r w:rsidRPr="007E00E7">
              <w:rPr>
                <w:sz w:val="20"/>
                <w:szCs w:val="20"/>
              </w:rPr>
              <w:t xml:space="preserve">Au niveau central, il existe les organes statutaires du Programme de Vaccination </w:t>
            </w:r>
            <w:r w:rsidRPr="007E00E7" w:rsidR="004210E3">
              <w:rPr>
                <w:sz w:val="20"/>
                <w:szCs w:val="20"/>
              </w:rPr>
              <w:t>(CT</w:t>
            </w:r>
            <w:r w:rsidRPr="007E00E7">
              <w:rPr>
                <w:sz w:val="20"/>
                <w:szCs w:val="20"/>
              </w:rPr>
              <w:t xml:space="preserve">-PEV et CCIA) qui valident et adoptent au niveau </w:t>
            </w:r>
            <w:r w:rsidRPr="007E00E7" w:rsidR="004210E3">
              <w:rPr>
                <w:sz w:val="20"/>
                <w:szCs w:val="20"/>
              </w:rPr>
              <w:t>stratégique</w:t>
            </w:r>
            <w:r w:rsidRPr="007E00E7">
              <w:rPr>
                <w:sz w:val="20"/>
                <w:szCs w:val="20"/>
              </w:rPr>
              <w:t xml:space="preserve"> les planifications et rapport du programme.</w:t>
            </w:r>
          </w:p>
          <w:p w:rsidRPr="007E00E7" w:rsidR="00E53E9E" w:rsidP="00203657" w:rsidRDefault="00FD441C" w14:paraId="2ACB79D4" w14:textId="32C5B354">
            <w:pPr>
              <w:spacing w:line="300" w:lineRule="exact"/>
              <w:rPr>
                <w:sz w:val="20"/>
                <w:szCs w:val="20"/>
              </w:rPr>
            </w:pPr>
            <w:r w:rsidRPr="007E00E7">
              <w:rPr>
                <w:sz w:val="20"/>
                <w:szCs w:val="20"/>
              </w:rPr>
              <w:t>Se basant sur l</w:t>
            </w:r>
            <w:r w:rsidRPr="007E00E7" w:rsidR="004B2B1C">
              <w:rPr>
                <w:sz w:val="20"/>
                <w:szCs w:val="20"/>
              </w:rPr>
              <w:t xml:space="preserve">es expériences passées d’assistance technique en </w:t>
            </w:r>
            <w:r w:rsidRPr="007E00E7" w:rsidR="00341F22">
              <w:rPr>
                <w:sz w:val="20"/>
                <w:szCs w:val="20"/>
              </w:rPr>
              <w:t>Haïti</w:t>
            </w:r>
            <w:r w:rsidRPr="007E00E7" w:rsidR="004B2B1C">
              <w:rPr>
                <w:sz w:val="20"/>
                <w:szCs w:val="20"/>
              </w:rPr>
              <w:t xml:space="preserve"> </w:t>
            </w:r>
            <w:r w:rsidRPr="007E00E7" w:rsidR="00341F22">
              <w:rPr>
                <w:sz w:val="20"/>
                <w:szCs w:val="20"/>
              </w:rPr>
              <w:t>marquées</w:t>
            </w:r>
            <w:r w:rsidRPr="007E00E7" w:rsidR="004B2B1C">
              <w:rPr>
                <w:sz w:val="20"/>
                <w:szCs w:val="20"/>
              </w:rPr>
              <w:t xml:space="preserve"> par le </w:t>
            </w:r>
            <w:r w:rsidRPr="007E00E7" w:rsidR="00C16749">
              <w:rPr>
                <w:sz w:val="20"/>
                <w:szCs w:val="20"/>
              </w:rPr>
              <w:t>man</w:t>
            </w:r>
            <w:r w:rsidR="00C16749">
              <w:rPr>
                <w:sz w:val="20"/>
                <w:szCs w:val="20"/>
              </w:rPr>
              <w:t xml:space="preserve">que </w:t>
            </w:r>
            <w:r w:rsidRPr="007E00E7" w:rsidR="00C16749">
              <w:rPr>
                <w:sz w:val="20"/>
                <w:szCs w:val="20"/>
              </w:rPr>
              <w:t>d’un</w:t>
            </w:r>
            <w:r w:rsidRPr="007E00E7" w:rsidR="004B2B1C">
              <w:rPr>
                <w:sz w:val="20"/>
                <w:szCs w:val="20"/>
              </w:rPr>
              <w:t xml:space="preserve"> cadre formel de suivi de la mise en œuvre, une attention </w:t>
            </w:r>
            <w:r w:rsidRPr="007E00E7" w:rsidR="00502353">
              <w:rPr>
                <w:sz w:val="20"/>
                <w:szCs w:val="20"/>
              </w:rPr>
              <w:t>particulière</w:t>
            </w:r>
            <w:r w:rsidRPr="007E00E7" w:rsidR="004B2B1C">
              <w:rPr>
                <w:sz w:val="20"/>
                <w:szCs w:val="20"/>
              </w:rPr>
              <w:t xml:space="preserve"> sera </w:t>
            </w:r>
            <w:r w:rsidRPr="007E00E7" w:rsidR="00341F22">
              <w:rPr>
                <w:sz w:val="20"/>
                <w:szCs w:val="20"/>
              </w:rPr>
              <w:t>accordée</w:t>
            </w:r>
            <w:r w:rsidRPr="007E00E7" w:rsidR="00EA3299">
              <w:rPr>
                <w:sz w:val="20"/>
                <w:szCs w:val="20"/>
              </w:rPr>
              <w:t xml:space="preserve"> au développement d’un cadre de suivi et </w:t>
            </w:r>
            <w:r w:rsidRPr="007E00E7" w:rsidR="00502353">
              <w:rPr>
                <w:sz w:val="20"/>
                <w:szCs w:val="20"/>
              </w:rPr>
              <w:t>évaluation</w:t>
            </w:r>
            <w:r w:rsidRPr="007E00E7" w:rsidR="00EA3299">
              <w:rPr>
                <w:sz w:val="20"/>
                <w:szCs w:val="20"/>
              </w:rPr>
              <w:t xml:space="preserve"> de l’assistance technique </w:t>
            </w:r>
            <w:r w:rsidRPr="007E00E7" w:rsidR="00BE2EEB">
              <w:rPr>
                <w:sz w:val="20"/>
                <w:szCs w:val="20"/>
              </w:rPr>
              <w:t>ciblée</w:t>
            </w:r>
            <w:r w:rsidRPr="007E00E7" w:rsidR="00EA3299">
              <w:rPr>
                <w:sz w:val="20"/>
                <w:szCs w:val="20"/>
              </w:rPr>
              <w:t xml:space="preserve"> pluri</w:t>
            </w:r>
            <w:r w:rsidRPr="007E00E7" w:rsidR="00014A6C">
              <w:rPr>
                <w:sz w:val="20"/>
                <w:szCs w:val="20"/>
              </w:rPr>
              <w:t xml:space="preserve">annuelle. Ce cadre de suivi </w:t>
            </w:r>
            <w:r w:rsidRPr="007E00E7" w:rsidR="005C342F">
              <w:rPr>
                <w:sz w:val="20"/>
                <w:szCs w:val="20"/>
              </w:rPr>
              <w:t xml:space="preserve">avec des indicateurs clairs </w:t>
            </w:r>
            <w:r w:rsidRPr="007E00E7" w:rsidR="00014A6C">
              <w:rPr>
                <w:sz w:val="20"/>
                <w:szCs w:val="20"/>
              </w:rPr>
              <w:t xml:space="preserve">sera </w:t>
            </w:r>
            <w:r w:rsidRPr="007E00E7" w:rsidR="00502353">
              <w:rPr>
                <w:sz w:val="20"/>
                <w:szCs w:val="20"/>
              </w:rPr>
              <w:t>développé</w:t>
            </w:r>
            <w:r w:rsidRPr="007E00E7" w:rsidR="00014A6C">
              <w:rPr>
                <w:sz w:val="20"/>
                <w:szCs w:val="20"/>
              </w:rPr>
              <w:t xml:space="preserve"> de manière conjointe </w:t>
            </w:r>
            <w:r w:rsidRPr="007E00E7" w:rsidR="00502353">
              <w:rPr>
                <w:sz w:val="20"/>
                <w:szCs w:val="20"/>
              </w:rPr>
              <w:t xml:space="preserve">avec les partenaires du MSPP </w:t>
            </w:r>
            <w:r w:rsidRPr="007E00E7" w:rsidR="005C342F">
              <w:rPr>
                <w:sz w:val="20"/>
                <w:szCs w:val="20"/>
              </w:rPr>
              <w:t>qui apportent l’assistance technique</w:t>
            </w:r>
            <w:r w:rsidRPr="007E00E7" w:rsidR="00DF6C55">
              <w:rPr>
                <w:sz w:val="20"/>
                <w:szCs w:val="20"/>
              </w:rPr>
              <w:t xml:space="preserve">. Des </w:t>
            </w:r>
            <w:r w:rsidRPr="007E00E7" w:rsidR="00BE2EEB">
              <w:rPr>
                <w:sz w:val="20"/>
                <w:szCs w:val="20"/>
              </w:rPr>
              <w:t xml:space="preserve">revues régulières </w:t>
            </w:r>
            <w:r w:rsidRPr="007E00E7" w:rsidR="00415760">
              <w:rPr>
                <w:sz w:val="20"/>
                <w:szCs w:val="20"/>
              </w:rPr>
              <w:t xml:space="preserve">seront réalisées </w:t>
            </w:r>
            <w:r w:rsidRPr="007E00E7" w:rsidR="00E53E9E">
              <w:rPr>
                <w:sz w:val="20"/>
                <w:szCs w:val="20"/>
              </w:rPr>
              <w:t xml:space="preserve">de manière trimestrielle au </w:t>
            </w:r>
            <w:r w:rsidRPr="007E00E7" w:rsidR="00415760">
              <w:rPr>
                <w:sz w:val="20"/>
                <w:szCs w:val="20"/>
              </w:rPr>
              <w:t>départemental</w:t>
            </w:r>
            <w:r w:rsidRPr="007E00E7" w:rsidR="00E53E9E">
              <w:rPr>
                <w:sz w:val="20"/>
                <w:szCs w:val="20"/>
              </w:rPr>
              <w:t xml:space="preserve"> et semestrielle au niveau central. En plus des </w:t>
            </w:r>
            <w:r w:rsidRPr="007E00E7" w:rsidR="00CE3EC3">
              <w:rPr>
                <w:sz w:val="20"/>
                <w:szCs w:val="20"/>
              </w:rPr>
              <w:t>réunions</w:t>
            </w:r>
            <w:r w:rsidRPr="007E00E7" w:rsidR="00E53E9E">
              <w:rPr>
                <w:sz w:val="20"/>
                <w:szCs w:val="20"/>
              </w:rPr>
              <w:t xml:space="preserve"> de </w:t>
            </w:r>
            <w:r w:rsidRPr="007E00E7" w:rsidR="009B1F81">
              <w:rPr>
                <w:sz w:val="20"/>
                <w:szCs w:val="20"/>
              </w:rPr>
              <w:t>suivi dédiées</w:t>
            </w:r>
            <w:r w:rsidRPr="007E00E7" w:rsidR="00E53E9E">
              <w:rPr>
                <w:sz w:val="20"/>
                <w:szCs w:val="20"/>
              </w:rPr>
              <w:t xml:space="preserve"> spécifiquement à l’assistance technique seront conduites.</w:t>
            </w:r>
          </w:p>
          <w:p w:rsidRPr="007E00E7" w:rsidR="00786848" w:rsidP="00203657" w:rsidRDefault="00786848" w14:paraId="2B60AFF2" w14:textId="69FF4937">
            <w:pPr>
              <w:spacing w:line="300" w:lineRule="exact"/>
              <w:rPr>
                <w:sz w:val="20"/>
                <w:szCs w:val="20"/>
              </w:rPr>
            </w:pPr>
            <w:r w:rsidRPr="007E00E7">
              <w:rPr>
                <w:sz w:val="20"/>
                <w:szCs w:val="20"/>
              </w:rPr>
              <w:t>Il y a lieu de souligner aussi que ce plan d’Assistance pour pouvoir être suivi</w:t>
            </w:r>
            <w:r w:rsidR="00FA3031">
              <w:rPr>
                <w:sz w:val="20"/>
                <w:szCs w:val="20"/>
              </w:rPr>
              <w:t xml:space="preserve">, </w:t>
            </w:r>
            <w:r w:rsidRPr="007E00E7">
              <w:rPr>
                <w:sz w:val="20"/>
                <w:szCs w:val="20"/>
              </w:rPr>
              <w:t>devra être assorti d’une cadre de performance dont les indicateurs de résultats doivent être fix</w:t>
            </w:r>
            <w:r w:rsidR="00FA3031">
              <w:rPr>
                <w:sz w:val="20"/>
                <w:szCs w:val="20"/>
              </w:rPr>
              <w:t>é</w:t>
            </w:r>
            <w:r w:rsidRPr="007E00E7">
              <w:rPr>
                <w:sz w:val="20"/>
                <w:szCs w:val="20"/>
              </w:rPr>
              <w:t>s et suivis conjointement avec le niveau national.</w:t>
            </w:r>
          </w:p>
          <w:p w:rsidRPr="007E00E7" w:rsidR="00E53E9E" w:rsidP="00203657" w:rsidRDefault="00E53E9E" w14:paraId="5B0D828B" w14:textId="6D49110B">
            <w:pPr>
              <w:spacing w:line="300" w:lineRule="exact"/>
            </w:pPr>
            <w:r w:rsidRPr="007E00E7">
              <w:rPr>
                <w:sz w:val="20"/>
                <w:szCs w:val="20"/>
              </w:rPr>
              <w:t xml:space="preserve">Le rapportage des indicateurs se feront selon les échéances </w:t>
            </w:r>
            <w:r w:rsidRPr="007E00E7" w:rsidR="00CE3EC3">
              <w:rPr>
                <w:sz w:val="20"/>
                <w:szCs w:val="20"/>
              </w:rPr>
              <w:t>prévues</w:t>
            </w:r>
            <w:r w:rsidRPr="007E00E7">
              <w:rPr>
                <w:sz w:val="20"/>
                <w:szCs w:val="20"/>
              </w:rPr>
              <w:t>.</w:t>
            </w:r>
          </w:p>
        </w:tc>
      </w:tr>
    </w:tbl>
    <w:p w:rsidRPr="007E00E7" w:rsidR="00E53E9E" w:rsidP="00E53E9E" w:rsidRDefault="00E53E9E" w14:paraId="6F81C614" w14:textId="77777777">
      <w:pPr>
        <w:spacing w:line="300" w:lineRule="exact"/>
      </w:pPr>
    </w:p>
    <w:p w:rsidRPr="007E00E7" w:rsidR="00E325EA" w:rsidRDefault="00E325EA" w14:paraId="08C7A322" w14:textId="77777777"/>
    <w:sectPr w:rsidRPr="007E00E7" w:rsidR="00E325EA" w:rsidSect="00203657">
      <w:headerReference w:type="even" r:id="rId17"/>
      <w:headerReference w:type="default" r:id="rId18"/>
      <w:footerReference w:type="even" r:id="rId19"/>
      <w:footerReference w:type="default" r:id="rId20"/>
      <w:headerReference w:type="first" r:id="rId21"/>
      <w:footerReference w:type="first" r:id="rId22"/>
      <w:pgSz w:w="12240" w:h="15840" w:orient="portrait"/>
      <w:pgMar w:top="1440" w:right="1608"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088F" w:rsidRDefault="00A4088F" w14:paraId="47738EF3" w14:textId="77777777">
      <w:pPr>
        <w:spacing w:line="240" w:lineRule="auto"/>
      </w:pPr>
      <w:r>
        <w:separator/>
      </w:r>
    </w:p>
  </w:endnote>
  <w:endnote w:type="continuationSeparator" w:id="0">
    <w:p w:rsidR="00A4088F" w:rsidRDefault="00A4088F" w14:paraId="2510200F" w14:textId="77777777">
      <w:pPr>
        <w:spacing w:line="240" w:lineRule="auto"/>
      </w:pPr>
      <w:r>
        <w:continuationSeparator/>
      </w:r>
    </w:p>
  </w:endnote>
  <w:endnote w:type="continuationNotice" w:id="1">
    <w:p w:rsidR="00A4088F" w:rsidRDefault="00A4088F" w14:paraId="0B967FF5"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6F4B" w:rsidRDefault="00246F4B" w14:paraId="6D5884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69279477"/>
      <w:docPartObj>
        <w:docPartGallery w:val="Page Numbers (Bottom of Page)"/>
        <w:docPartUnique/>
      </w:docPartObj>
    </w:sdtPr>
    <w:sdtEndPr>
      <w:rPr>
        <w:noProof/>
      </w:rPr>
    </w:sdtEndPr>
    <w:sdtContent>
      <w:p w:rsidR="00246F4B" w:rsidRDefault="00246F4B" w14:paraId="55645BF4" w14:textId="2D15B8AD">
        <w:pPr>
          <w:pStyle w:val="Footer"/>
        </w:pPr>
        <w:r w:rsidRPr="00DA777C">
          <w:rPr>
            <w:color w:val="2B579A"/>
            <w:sz w:val="20"/>
            <w:shd w:val="clear" w:color="auto" w:fill="E6E6E6"/>
          </w:rPr>
          <w:fldChar w:fldCharType="begin"/>
        </w:r>
        <w:r w:rsidRPr="00DA777C">
          <w:rPr>
            <w:sz w:val="20"/>
          </w:rPr>
          <w:instrText xml:space="preserve"> PAGE   \* MERGEFORMAT </w:instrText>
        </w:r>
        <w:r w:rsidRPr="00DA777C">
          <w:rPr>
            <w:color w:val="2B579A"/>
            <w:sz w:val="20"/>
            <w:shd w:val="clear" w:color="auto" w:fill="E6E6E6"/>
          </w:rPr>
          <w:fldChar w:fldCharType="separate"/>
        </w:r>
        <w:r w:rsidR="00B472CA">
          <w:rPr>
            <w:noProof/>
            <w:sz w:val="20"/>
          </w:rPr>
          <w:t>2</w:t>
        </w:r>
        <w:r w:rsidRPr="00DA777C">
          <w:rPr>
            <w:color w:val="2B579A"/>
            <w:sz w:val="20"/>
            <w:shd w:val="clear" w:color="auto" w:fill="E6E6E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6F4B" w:rsidRDefault="00246F4B" w14:paraId="7C2D3B1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088F" w:rsidRDefault="00A4088F" w14:paraId="084C2064" w14:textId="77777777">
      <w:pPr>
        <w:spacing w:line="240" w:lineRule="auto"/>
      </w:pPr>
      <w:r>
        <w:separator/>
      </w:r>
    </w:p>
  </w:footnote>
  <w:footnote w:type="continuationSeparator" w:id="0">
    <w:p w:rsidR="00A4088F" w:rsidRDefault="00A4088F" w14:paraId="2779C4EF" w14:textId="77777777">
      <w:pPr>
        <w:spacing w:line="240" w:lineRule="auto"/>
      </w:pPr>
      <w:r>
        <w:continuationSeparator/>
      </w:r>
    </w:p>
  </w:footnote>
  <w:footnote w:type="continuationNotice" w:id="1">
    <w:p w:rsidR="00A4088F" w:rsidRDefault="00A4088F" w14:paraId="509C2843"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6F4B" w:rsidRDefault="00246F4B" w14:paraId="34BFFE1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adec="http://schemas.microsoft.com/office/drawing/2017/decorative" xmlns:pic="http://schemas.openxmlformats.org/drawingml/2006/picture" mc:Ignorable="w14 w15 w16se w16cid w16 w16cex w16sdtdh wp14">
  <w:p w:rsidR="00246F4B" w:rsidRDefault="00246F4B" w14:paraId="15788DF7" w14:textId="77777777">
    <w:pPr>
      <w:pStyle w:val="Header"/>
    </w:pPr>
    <w:r>
      <w:rPr>
        <w:noProof/>
        <w:color w:val="2B579A"/>
        <w:shd w:val="clear" w:color="auto" w:fill="E6E6E6"/>
        <w:lang w:eastAsia="fr-FR"/>
      </w:rPr>
      <mc:AlternateContent>
        <mc:Choice Requires="wps">
          <w:drawing>
            <wp:anchor distT="0" distB="0" distL="114300" distR="114300" simplePos="0" relativeHeight="251658243" behindDoc="0" locked="0" layoutInCell="1" allowOverlap="1" wp14:anchorId="669F3435" wp14:editId="04A2BB63">
              <wp:simplePos x="0" y="0"/>
              <wp:positionH relativeFrom="page">
                <wp:posOffset>1466215</wp:posOffset>
              </wp:positionH>
              <wp:positionV relativeFrom="topMargin">
                <wp:posOffset>52070</wp:posOffset>
              </wp:positionV>
              <wp:extent cx="6319482" cy="7943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482"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70C0"/>
                            </a:solidFill>
                            <a:miter lim="800000"/>
                            <a:headEnd/>
                            <a:tailEnd/>
                          </a14:hiddenLine>
                        </a:ext>
                      </a:extLst>
                    </wps:spPr>
                    <wps:txbx>
                      <w:txbxContent>
                        <w:p w:rsidR="00246F4B" w:rsidP="00203657" w:rsidRDefault="00246F4B" w14:paraId="4B552A56" w14:textId="77777777">
                          <w:pPr>
                            <w:rPr>
                              <w:b/>
                              <w:bCs/>
                              <w:color w:val="0070C0"/>
                              <w:sz w:val="24"/>
                              <w:szCs w:val="24"/>
                            </w:rPr>
                          </w:pPr>
                          <w:r>
                            <w:rPr>
                              <w:b/>
                              <w:color w:val="0070C0"/>
                              <w:sz w:val="24"/>
                            </w:rPr>
                            <w:t xml:space="preserve">Justification de l'assistance pays ciblée du Cadre d'engagement des partenaires  </w:t>
                          </w:r>
                        </w:p>
                        <w:p w:rsidRPr="00C4436D" w:rsidR="00246F4B" w:rsidP="00203657" w:rsidRDefault="00246F4B" w14:paraId="1D46053A" w14:textId="77777777">
                          <w:pPr>
                            <w:rPr>
                              <w:color w:val="0070C0"/>
                            </w:rPr>
                          </w:pPr>
                          <w:r>
                            <w:rPr>
                              <w:color w:val="0070C0"/>
                            </w:rPr>
                            <w:t>Avril 2022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dec="http://schemas.microsoft.com/office/drawing/2017/decorative" xmlns:pic="http://schemas.openxmlformats.org/drawingml/2006/picture" xmlns:arto="http://schemas.microsoft.com/office/word/2006/arto">
          <w:pict w14:anchorId="000EA554">
            <v:shapetype id="_x0000_t202" coordsize="21600,21600" o:spt="202" path="m,l,21600r21600,l21600,xe" w14:anchorId="669F3435">
              <v:stroke joinstyle="miter"/>
              <v:path gradientshapeok="t" o:connecttype="rect"/>
            </v:shapetype>
            <v:shape id="Text Box 2" style="position:absolute;margin-left:115.45pt;margin-top:4.1pt;width:497.6pt;height:62.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spid="_x0000_s1026" filled="f" stroked="f" strokecolor="#0070c0"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">
              <v:textbox>
                <w:txbxContent>
                  <w:p w:rsidR="00246F4B" w:rsidP="00203657" w:rsidRDefault="00246F4B" w14:paraId="53D00C38" w14:textId="77777777">
                    <w:pPr>
                      <w:rPr>
                        <w:b/>
                        <w:bCs/>
                        <w:color w:val="0070C0"/>
                        <w:sz w:val="24"/>
                        <w:szCs w:val="24"/>
                      </w:rPr>
                    </w:pPr>
                    <w:r>
                      <w:rPr>
                        <w:b/>
                        <w:color w:val="0070C0"/>
                        <w:sz w:val="24"/>
                      </w:rPr>
                      <w:t xml:space="preserve">Justification de l'assistance pays ciblée du Cadre d'engagement des partenaires  </w:t>
                    </w:r>
                  </w:p>
                  <w:p w:rsidRPr="00C4436D" w:rsidR="00246F4B" w:rsidP="00203657" w:rsidRDefault="00246F4B" w14:paraId="7C7BE9AA" w14:textId="77777777">
                    <w:pPr>
                      <w:rPr>
                        <w:color w:val="0070C0"/>
                      </w:rPr>
                    </w:pPr>
                    <w:r>
                      <w:rPr>
                        <w:color w:val="0070C0"/>
                      </w:rPr>
                      <w:t>Avril 2022</w:t>
                    </w:r>
                  </w:p>
                </w:txbxContent>
              </v:textbox>
              <w10:wrap anchorx="page" anchory="margin"/>
            </v:shape>
          </w:pict>
        </mc:Fallback>
      </mc:AlternateContent>
    </w:r>
    <w:r>
      <w:rPr>
        <w:noProof/>
        <w:color w:val="2B579A"/>
        <w:shd w:val="clear" w:color="auto" w:fill="E6E6E6"/>
        <w:lang w:eastAsia="fr-FR"/>
      </w:rPr>
      <mc:AlternateContent>
        <mc:Choice Requires="wps">
          <w:drawing>
            <wp:anchor distT="0" distB="0" distL="114299" distR="114299" simplePos="0" relativeHeight="251658242" behindDoc="0" locked="0" layoutInCell="1" allowOverlap="1" wp14:anchorId="71FB682E" wp14:editId="54D894C9">
              <wp:simplePos x="0" y="0"/>
              <wp:positionH relativeFrom="column">
                <wp:posOffset>551180</wp:posOffset>
              </wp:positionH>
              <wp:positionV relativeFrom="page">
                <wp:posOffset>197485</wp:posOffset>
              </wp:positionV>
              <wp:extent cx="0" cy="439420"/>
              <wp:effectExtent l="0" t="0" r="38100" b="368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9420"/>
                      </a:xfrm>
                      <a:prstGeom prst="line">
                        <a:avLst/>
                      </a:prstGeom>
                      <a:ln w="9525"/>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dec="http://schemas.microsoft.com/office/drawing/2017/decorative" xmlns:pic="http://schemas.openxmlformats.org/drawingml/2006/picture" xmlns:arto="http://schemas.microsoft.com/office/word/2006/arto">
          <w:pict w14:anchorId="76E36734">
            <v:line id="Straight Connector 14"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o:spid="_x0000_s1026" strokecolor="#5b9bd5 [3208]" from="43.4pt,15.55pt" to="43.4pt,50.15pt" w14:anchorId="2549BC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">
              <v:stroke joinstyle="miter"/>
              <o:lock v:ext="edit" shapetype="f"/>
              <w10:wrap anchory="page"/>
            </v:line>
          </w:pict>
        </mc:Fallback>
      </mc:AlternateContent>
    </w:r>
    <w:r>
      <w:rPr>
        <w:noProof/>
        <w:color w:val="2B579A"/>
        <w:shd w:val="clear" w:color="auto" w:fill="E6E6E6"/>
        <w:lang w:eastAsia="fr-FR"/>
      </w:rPr>
      <mc:AlternateContent>
        <mc:Choice Requires="wps">
          <w:drawing>
            <wp:anchor distT="0" distB="0" distL="114300" distR="114300" simplePos="0" relativeHeight="251658240" behindDoc="1" locked="0" layoutInCell="1" allowOverlap="1" wp14:anchorId="13D0C867" wp14:editId="4BA4C1AD">
              <wp:simplePos x="0" y="0"/>
              <wp:positionH relativeFrom="page">
                <wp:align>right</wp:align>
              </wp:positionH>
              <wp:positionV relativeFrom="page">
                <wp:posOffset>-259161</wp:posOffset>
              </wp:positionV>
              <wp:extent cx="7771765" cy="1119773"/>
              <wp:effectExtent l="0" t="0" r="635"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1765" cy="1119773"/>
                      </a:xfrm>
                      <a:prstGeom prst="rect">
                        <a:avLst/>
                      </a:prstGeom>
                      <a:solidFill>
                        <a:srgbClr val="F2F2F1"/>
                      </a:solidFill>
                      <a:ln w="6350" cap="flat" cmpd="sng" algn="ctr">
                        <a:noFill/>
                        <a:prstDash val="solid"/>
                        <a:miter lim="800000"/>
                      </a:ln>
                      <a:effectLst/>
                    </wps:spPr>
                    <wps:txbx>
                      <w:txbxContent>
                        <w:p w:rsidR="00246F4B" w:rsidP="00203657" w:rsidRDefault="00246F4B" w14:paraId="0B554066"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dec="http://schemas.microsoft.com/office/drawing/2017/decorative" xmlns:pic="http://schemas.openxmlformats.org/drawingml/2006/picture" xmlns:arto="http://schemas.microsoft.com/office/word/2006/arto">
          <w:pict w14:anchorId="11C1FD33">
            <v:rect id="Rectangle 8" style="position:absolute;margin-left:560.75pt;margin-top:-20.4pt;width:611.95pt;height:88.1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spid="_x0000_s1027" fillcolor="#f2f2f1" stroked="f" strokeweight=".5pt" w14:anchorId="13D0C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">
              <v:textbox>
                <w:txbxContent>
                  <w:p w:rsidR="00246F4B" w:rsidP="00203657" w:rsidRDefault="00246F4B" w14:paraId="672A6659" w14:textId="77777777">
                    <w:pPr>
                      <w:jc w:val="center"/>
                    </w:pPr>
                  </w:p>
                </w:txbxContent>
              </v:textbox>
              <w10:wrap anchorx="page" anchory="page"/>
            </v:rect>
          </w:pict>
        </mc:Fallback>
      </mc:AlternateContent>
    </w:r>
    <w:r>
      <w:rPr>
        <w:noProof/>
        <w:color w:val="2B579A"/>
        <w:shd w:val="clear" w:color="auto" w:fill="E6E6E6"/>
        <w:lang w:eastAsia="fr-FR"/>
      </w:rPr>
      <w:drawing>
        <wp:anchor distT="0" distB="0" distL="114300" distR="114300" simplePos="0" relativeHeight="251658241" behindDoc="1" locked="0" layoutInCell="1" allowOverlap="1" wp14:anchorId="0AA6F4C6" wp14:editId="42090B20">
          <wp:simplePos x="0" y="0"/>
          <wp:positionH relativeFrom="margin">
            <wp:posOffset>-687687</wp:posOffset>
          </wp:positionH>
          <wp:positionV relativeFrom="page">
            <wp:posOffset>191153</wp:posOffset>
          </wp:positionV>
          <wp:extent cx="1186180" cy="439420"/>
          <wp:effectExtent l="0" t="0" r="0" b="5080"/>
          <wp:wrapTight wrapText="bothSides">
            <wp:wrapPolygon edited="0">
              <wp:start x="15495" y="0"/>
              <wp:lineTo x="2313" y="3121"/>
              <wp:lineTo x="0" y="4370"/>
              <wp:lineTo x="0" y="9988"/>
              <wp:lineTo x="925" y="19977"/>
              <wp:lineTo x="925" y="21225"/>
              <wp:lineTo x="18501" y="21225"/>
              <wp:lineTo x="19889" y="19977"/>
              <wp:lineTo x="21276" y="13110"/>
              <wp:lineTo x="21276" y="7491"/>
              <wp:lineTo x="20120" y="1873"/>
              <wp:lineTo x="18964" y="0"/>
              <wp:lineTo x="15495"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0297" t="21860" r="10744" b="21696"/>
                  <a:stretch/>
                </pic:blipFill>
                <pic:spPr bwMode="auto">
                  <a:xfrm>
                    <a:off x="0" y="0"/>
                    <a:ext cx="1186180" cy="43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6F4B" w:rsidRDefault="00246F4B" w14:paraId="5A3C30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F1635"/>
    <w:multiLevelType w:val="hybridMultilevel"/>
    <w:tmpl w:val="5E64A1BE"/>
    <w:lvl w:ilvl="0" w:tplc="040C0001">
      <w:start w:val="1"/>
      <w:numFmt w:val="bullet"/>
      <w:lvlText w:val=""/>
      <w:lvlJc w:val="left"/>
      <w:pPr>
        <w:ind w:left="2110" w:hanging="360"/>
      </w:pPr>
      <w:rPr>
        <w:rFonts w:hint="default" w:ascii="Symbol" w:hAnsi="Symbol"/>
      </w:rPr>
    </w:lvl>
    <w:lvl w:ilvl="1" w:tplc="040C0003" w:tentative="1">
      <w:start w:val="1"/>
      <w:numFmt w:val="bullet"/>
      <w:lvlText w:val="o"/>
      <w:lvlJc w:val="left"/>
      <w:pPr>
        <w:ind w:left="2830" w:hanging="360"/>
      </w:pPr>
      <w:rPr>
        <w:rFonts w:hint="default" w:ascii="Courier New" w:hAnsi="Courier New" w:cs="Courier New"/>
      </w:rPr>
    </w:lvl>
    <w:lvl w:ilvl="2" w:tplc="040C0005" w:tentative="1">
      <w:start w:val="1"/>
      <w:numFmt w:val="bullet"/>
      <w:lvlText w:val=""/>
      <w:lvlJc w:val="left"/>
      <w:pPr>
        <w:ind w:left="3550" w:hanging="360"/>
      </w:pPr>
      <w:rPr>
        <w:rFonts w:hint="default" w:ascii="Wingdings" w:hAnsi="Wingdings"/>
      </w:rPr>
    </w:lvl>
    <w:lvl w:ilvl="3" w:tplc="040C0001" w:tentative="1">
      <w:start w:val="1"/>
      <w:numFmt w:val="bullet"/>
      <w:lvlText w:val=""/>
      <w:lvlJc w:val="left"/>
      <w:pPr>
        <w:ind w:left="4270" w:hanging="360"/>
      </w:pPr>
      <w:rPr>
        <w:rFonts w:hint="default" w:ascii="Symbol" w:hAnsi="Symbol"/>
      </w:rPr>
    </w:lvl>
    <w:lvl w:ilvl="4" w:tplc="040C0003" w:tentative="1">
      <w:start w:val="1"/>
      <w:numFmt w:val="bullet"/>
      <w:lvlText w:val="o"/>
      <w:lvlJc w:val="left"/>
      <w:pPr>
        <w:ind w:left="4990" w:hanging="360"/>
      </w:pPr>
      <w:rPr>
        <w:rFonts w:hint="default" w:ascii="Courier New" w:hAnsi="Courier New" w:cs="Courier New"/>
      </w:rPr>
    </w:lvl>
    <w:lvl w:ilvl="5" w:tplc="040C0005" w:tentative="1">
      <w:start w:val="1"/>
      <w:numFmt w:val="bullet"/>
      <w:lvlText w:val=""/>
      <w:lvlJc w:val="left"/>
      <w:pPr>
        <w:ind w:left="5710" w:hanging="360"/>
      </w:pPr>
      <w:rPr>
        <w:rFonts w:hint="default" w:ascii="Wingdings" w:hAnsi="Wingdings"/>
      </w:rPr>
    </w:lvl>
    <w:lvl w:ilvl="6" w:tplc="040C0001" w:tentative="1">
      <w:start w:val="1"/>
      <w:numFmt w:val="bullet"/>
      <w:lvlText w:val=""/>
      <w:lvlJc w:val="left"/>
      <w:pPr>
        <w:ind w:left="6430" w:hanging="360"/>
      </w:pPr>
      <w:rPr>
        <w:rFonts w:hint="default" w:ascii="Symbol" w:hAnsi="Symbol"/>
      </w:rPr>
    </w:lvl>
    <w:lvl w:ilvl="7" w:tplc="040C0003" w:tentative="1">
      <w:start w:val="1"/>
      <w:numFmt w:val="bullet"/>
      <w:lvlText w:val="o"/>
      <w:lvlJc w:val="left"/>
      <w:pPr>
        <w:ind w:left="7150" w:hanging="360"/>
      </w:pPr>
      <w:rPr>
        <w:rFonts w:hint="default" w:ascii="Courier New" w:hAnsi="Courier New" w:cs="Courier New"/>
      </w:rPr>
    </w:lvl>
    <w:lvl w:ilvl="8" w:tplc="040C0005" w:tentative="1">
      <w:start w:val="1"/>
      <w:numFmt w:val="bullet"/>
      <w:lvlText w:val=""/>
      <w:lvlJc w:val="left"/>
      <w:pPr>
        <w:ind w:left="7870" w:hanging="360"/>
      </w:pPr>
      <w:rPr>
        <w:rFonts w:hint="default" w:ascii="Wingdings" w:hAnsi="Wingdings"/>
      </w:rPr>
    </w:lvl>
  </w:abstractNum>
  <w:abstractNum w:abstractNumId="1" w15:restartNumberingAfterBreak="0">
    <w:nsid w:val="26500596"/>
    <w:multiLevelType w:val="hybridMultilevel"/>
    <w:tmpl w:val="101660E0"/>
    <w:lvl w:ilvl="0" w:tplc="04090017">
      <w:start w:val="1"/>
      <w:numFmt w:val="lowerLetter"/>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 w15:restartNumberingAfterBreak="0">
    <w:nsid w:val="27EA7976"/>
    <w:multiLevelType w:val="hybridMultilevel"/>
    <w:tmpl w:val="5624F6B8"/>
    <w:lvl w:ilvl="0" w:tplc="024C7A5A">
      <w:numFmt w:val="bullet"/>
      <w:lvlText w:val="-"/>
      <w:lvlJc w:val="left"/>
      <w:pPr>
        <w:ind w:left="720" w:hanging="360"/>
      </w:pPr>
      <w:rPr>
        <w:rFonts w:hint="default" w:ascii="Arial" w:hAnsi="Arial" w:eastAsia="Arial"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96651F"/>
    <w:multiLevelType w:val="multilevel"/>
    <w:tmpl w:val="32B836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0"/>
        </w:tabs>
        <w:ind w:left="0" w:hanging="360"/>
      </w:pPr>
      <w:rPr>
        <w:rFonts w:hint="default" w:ascii="Symbol" w:hAnsi="Symbol"/>
        <w:sz w:val="20"/>
      </w:rPr>
    </w:lvl>
    <w:lvl w:ilvl="2" w:tentative="1">
      <w:start w:val="1"/>
      <w:numFmt w:val="bullet"/>
      <w:lvlText w:val=""/>
      <w:lvlJc w:val="left"/>
      <w:pPr>
        <w:tabs>
          <w:tab w:val="num" w:pos="720"/>
        </w:tabs>
        <w:ind w:left="720" w:hanging="360"/>
      </w:pPr>
      <w:rPr>
        <w:rFonts w:hint="default" w:ascii="Symbol" w:hAnsi="Symbol"/>
        <w:sz w:val="20"/>
      </w:rPr>
    </w:lvl>
    <w:lvl w:ilvl="3" w:tentative="1">
      <w:start w:val="1"/>
      <w:numFmt w:val="bullet"/>
      <w:lvlText w:val=""/>
      <w:lvlJc w:val="left"/>
      <w:pPr>
        <w:tabs>
          <w:tab w:val="num" w:pos="1440"/>
        </w:tabs>
        <w:ind w:left="1440" w:hanging="360"/>
      </w:pPr>
      <w:rPr>
        <w:rFonts w:hint="default" w:ascii="Symbol" w:hAnsi="Symbol"/>
        <w:sz w:val="20"/>
      </w:rPr>
    </w:lvl>
    <w:lvl w:ilvl="4" w:tentative="1">
      <w:start w:val="1"/>
      <w:numFmt w:val="bullet"/>
      <w:lvlText w:val=""/>
      <w:lvlJc w:val="left"/>
      <w:pPr>
        <w:tabs>
          <w:tab w:val="num" w:pos="2160"/>
        </w:tabs>
        <w:ind w:left="2160" w:hanging="360"/>
      </w:pPr>
      <w:rPr>
        <w:rFonts w:hint="default" w:ascii="Symbol" w:hAnsi="Symbol"/>
        <w:sz w:val="20"/>
      </w:rPr>
    </w:lvl>
    <w:lvl w:ilvl="5" w:tentative="1">
      <w:start w:val="1"/>
      <w:numFmt w:val="bullet"/>
      <w:lvlText w:val=""/>
      <w:lvlJc w:val="left"/>
      <w:pPr>
        <w:tabs>
          <w:tab w:val="num" w:pos="2880"/>
        </w:tabs>
        <w:ind w:left="2880" w:hanging="360"/>
      </w:pPr>
      <w:rPr>
        <w:rFonts w:hint="default" w:ascii="Symbol" w:hAnsi="Symbol"/>
        <w:sz w:val="20"/>
      </w:rPr>
    </w:lvl>
    <w:lvl w:ilvl="6" w:tentative="1">
      <w:start w:val="1"/>
      <w:numFmt w:val="bullet"/>
      <w:lvlText w:val=""/>
      <w:lvlJc w:val="left"/>
      <w:pPr>
        <w:tabs>
          <w:tab w:val="num" w:pos="3600"/>
        </w:tabs>
        <w:ind w:left="3600" w:hanging="360"/>
      </w:pPr>
      <w:rPr>
        <w:rFonts w:hint="default" w:ascii="Symbol" w:hAnsi="Symbol"/>
        <w:sz w:val="20"/>
      </w:rPr>
    </w:lvl>
    <w:lvl w:ilvl="7" w:tentative="1">
      <w:start w:val="1"/>
      <w:numFmt w:val="bullet"/>
      <w:lvlText w:val=""/>
      <w:lvlJc w:val="left"/>
      <w:pPr>
        <w:tabs>
          <w:tab w:val="num" w:pos="4320"/>
        </w:tabs>
        <w:ind w:left="4320" w:hanging="360"/>
      </w:pPr>
      <w:rPr>
        <w:rFonts w:hint="default" w:ascii="Symbol" w:hAnsi="Symbol"/>
        <w:sz w:val="20"/>
      </w:rPr>
    </w:lvl>
    <w:lvl w:ilvl="8" w:tentative="1">
      <w:start w:val="1"/>
      <w:numFmt w:val="bullet"/>
      <w:lvlText w:val=""/>
      <w:lvlJc w:val="left"/>
      <w:pPr>
        <w:tabs>
          <w:tab w:val="num" w:pos="5040"/>
        </w:tabs>
        <w:ind w:left="5040" w:hanging="360"/>
      </w:pPr>
      <w:rPr>
        <w:rFonts w:hint="default" w:ascii="Symbol" w:hAnsi="Symbol"/>
        <w:sz w:val="20"/>
      </w:rPr>
    </w:lvl>
  </w:abstractNum>
  <w:abstractNum w:abstractNumId="4" w15:restartNumberingAfterBreak="0">
    <w:nsid w:val="33D3706C"/>
    <w:multiLevelType w:val="multilevel"/>
    <w:tmpl w:val="3B523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518052B"/>
    <w:multiLevelType w:val="multilevel"/>
    <w:tmpl w:val="E99A69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C792C0F"/>
    <w:multiLevelType w:val="multilevel"/>
    <w:tmpl w:val="295ABEB2"/>
    <w:lvl w:ilvl="0">
      <w:start w:val="1"/>
      <w:numFmt w:val="decimal"/>
      <w:lvlText w:val="%1."/>
      <w:lvlJc w:val="left"/>
      <w:pPr>
        <w:ind w:left="502" w:hanging="360"/>
      </w:pPr>
      <w:rPr>
        <w:rFonts w:hint="default"/>
        <w:b/>
        <w:bCs/>
        <w:color w:val="70AD47" w:themeColor="accent6"/>
        <w:sz w:val="24"/>
        <w:szCs w:val="24"/>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3DA532FD"/>
    <w:multiLevelType w:val="multilevel"/>
    <w:tmpl w:val="965E04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5947172"/>
    <w:multiLevelType w:val="hybridMultilevel"/>
    <w:tmpl w:val="F014E662"/>
    <w:lvl w:ilvl="0" w:tplc="04090001">
      <w:start w:val="1"/>
      <w:numFmt w:val="bullet"/>
      <w:lvlText w:val=""/>
      <w:lvlJc w:val="left"/>
      <w:pPr>
        <w:ind w:left="4897" w:hanging="360"/>
      </w:pPr>
      <w:rPr>
        <w:rFonts w:hint="default" w:ascii="Symbol" w:hAnsi="Symbol"/>
      </w:rPr>
    </w:lvl>
    <w:lvl w:ilvl="1" w:tplc="04090003" w:tentative="1">
      <w:start w:val="1"/>
      <w:numFmt w:val="bullet"/>
      <w:lvlText w:val="o"/>
      <w:lvlJc w:val="left"/>
      <w:pPr>
        <w:ind w:left="2000" w:hanging="360"/>
      </w:pPr>
      <w:rPr>
        <w:rFonts w:hint="default" w:ascii="Courier New" w:hAnsi="Courier New" w:cs="Courier New"/>
      </w:rPr>
    </w:lvl>
    <w:lvl w:ilvl="2" w:tplc="04090005" w:tentative="1">
      <w:start w:val="1"/>
      <w:numFmt w:val="bullet"/>
      <w:lvlText w:val=""/>
      <w:lvlJc w:val="left"/>
      <w:pPr>
        <w:ind w:left="2720" w:hanging="360"/>
      </w:pPr>
      <w:rPr>
        <w:rFonts w:hint="default" w:ascii="Wingdings" w:hAnsi="Wingdings"/>
      </w:rPr>
    </w:lvl>
    <w:lvl w:ilvl="3" w:tplc="04090001" w:tentative="1">
      <w:start w:val="1"/>
      <w:numFmt w:val="bullet"/>
      <w:lvlText w:val=""/>
      <w:lvlJc w:val="left"/>
      <w:pPr>
        <w:ind w:left="3440" w:hanging="360"/>
      </w:pPr>
      <w:rPr>
        <w:rFonts w:hint="default" w:ascii="Symbol" w:hAnsi="Symbol"/>
      </w:rPr>
    </w:lvl>
    <w:lvl w:ilvl="4" w:tplc="04090003" w:tentative="1">
      <w:start w:val="1"/>
      <w:numFmt w:val="bullet"/>
      <w:lvlText w:val="o"/>
      <w:lvlJc w:val="left"/>
      <w:pPr>
        <w:ind w:left="4160" w:hanging="360"/>
      </w:pPr>
      <w:rPr>
        <w:rFonts w:hint="default" w:ascii="Courier New" w:hAnsi="Courier New" w:cs="Courier New"/>
      </w:rPr>
    </w:lvl>
    <w:lvl w:ilvl="5" w:tplc="04090005" w:tentative="1">
      <w:start w:val="1"/>
      <w:numFmt w:val="bullet"/>
      <w:lvlText w:val=""/>
      <w:lvlJc w:val="left"/>
      <w:pPr>
        <w:ind w:left="4880" w:hanging="360"/>
      </w:pPr>
      <w:rPr>
        <w:rFonts w:hint="default" w:ascii="Wingdings" w:hAnsi="Wingdings"/>
      </w:rPr>
    </w:lvl>
    <w:lvl w:ilvl="6" w:tplc="04090001" w:tentative="1">
      <w:start w:val="1"/>
      <w:numFmt w:val="bullet"/>
      <w:lvlText w:val=""/>
      <w:lvlJc w:val="left"/>
      <w:pPr>
        <w:ind w:left="5600" w:hanging="360"/>
      </w:pPr>
      <w:rPr>
        <w:rFonts w:hint="default" w:ascii="Symbol" w:hAnsi="Symbol"/>
      </w:rPr>
    </w:lvl>
    <w:lvl w:ilvl="7" w:tplc="04090003" w:tentative="1">
      <w:start w:val="1"/>
      <w:numFmt w:val="bullet"/>
      <w:lvlText w:val="o"/>
      <w:lvlJc w:val="left"/>
      <w:pPr>
        <w:ind w:left="6320" w:hanging="360"/>
      </w:pPr>
      <w:rPr>
        <w:rFonts w:hint="default" w:ascii="Courier New" w:hAnsi="Courier New" w:cs="Courier New"/>
      </w:rPr>
    </w:lvl>
    <w:lvl w:ilvl="8" w:tplc="04090005" w:tentative="1">
      <w:start w:val="1"/>
      <w:numFmt w:val="bullet"/>
      <w:lvlText w:val=""/>
      <w:lvlJc w:val="left"/>
      <w:pPr>
        <w:ind w:left="7040" w:hanging="360"/>
      </w:pPr>
      <w:rPr>
        <w:rFonts w:hint="default" w:ascii="Wingdings" w:hAnsi="Wingdings"/>
      </w:rPr>
    </w:lvl>
  </w:abstractNum>
  <w:abstractNum w:abstractNumId="9" w15:restartNumberingAfterBreak="0">
    <w:nsid w:val="461F4B64"/>
    <w:multiLevelType w:val="multilevel"/>
    <w:tmpl w:val="E7B0FC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218576F"/>
    <w:multiLevelType w:val="hybridMultilevel"/>
    <w:tmpl w:val="314C931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360713796">
    <w:abstractNumId w:val="6"/>
  </w:num>
  <w:num w:numId="2" w16cid:durableId="2011834045">
    <w:abstractNumId w:val="8"/>
  </w:num>
  <w:num w:numId="3" w16cid:durableId="1026367888">
    <w:abstractNumId w:val="2"/>
  </w:num>
  <w:num w:numId="4" w16cid:durableId="675765264">
    <w:abstractNumId w:val="5"/>
  </w:num>
  <w:num w:numId="5" w16cid:durableId="1710177598">
    <w:abstractNumId w:val="9"/>
  </w:num>
  <w:num w:numId="6" w16cid:durableId="2121026330">
    <w:abstractNumId w:val="7"/>
  </w:num>
  <w:num w:numId="7" w16cid:durableId="2102021124">
    <w:abstractNumId w:val="4"/>
  </w:num>
  <w:num w:numId="8" w16cid:durableId="1422213122">
    <w:abstractNumId w:val="3"/>
  </w:num>
  <w:num w:numId="9" w16cid:durableId="497115276">
    <w:abstractNumId w:val="1"/>
  </w:num>
  <w:num w:numId="10" w16cid:durableId="808479473">
    <w:abstractNumId w:val="0"/>
  </w:num>
  <w:num w:numId="11" w16cid:durableId="219753755">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E9E"/>
    <w:rsid w:val="00007744"/>
    <w:rsid w:val="00014A6C"/>
    <w:rsid w:val="00017B19"/>
    <w:rsid w:val="000248CC"/>
    <w:rsid w:val="00032E93"/>
    <w:rsid w:val="00057FA1"/>
    <w:rsid w:val="000A4FE2"/>
    <w:rsid w:val="000B1F12"/>
    <w:rsid w:val="000B6861"/>
    <w:rsid w:val="000C2E89"/>
    <w:rsid w:val="000D5CAB"/>
    <w:rsid w:val="000D772F"/>
    <w:rsid w:val="000F0779"/>
    <w:rsid w:val="000F740E"/>
    <w:rsid w:val="000F7BF0"/>
    <w:rsid w:val="00110D2B"/>
    <w:rsid w:val="001227BF"/>
    <w:rsid w:val="00126004"/>
    <w:rsid w:val="00140F22"/>
    <w:rsid w:val="00145193"/>
    <w:rsid w:val="00157D45"/>
    <w:rsid w:val="001654DB"/>
    <w:rsid w:val="0016692C"/>
    <w:rsid w:val="00174BD1"/>
    <w:rsid w:val="00186225"/>
    <w:rsid w:val="0018798B"/>
    <w:rsid w:val="001A0F7E"/>
    <w:rsid w:val="001E1D77"/>
    <w:rsid w:val="00203657"/>
    <w:rsid w:val="00226823"/>
    <w:rsid w:val="00233C56"/>
    <w:rsid w:val="00236E09"/>
    <w:rsid w:val="0024320B"/>
    <w:rsid w:val="002450C1"/>
    <w:rsid w:val="00246F4B"/>
    <w:rsid w:val="002946D8"/>
    <w:rsid w:val="002D6400"/>
    <w:rsid w:val="002E14B2"/>
    <w:rsid w:val="00303F99"/>
    <w:rsid w:val="0030447A"/>
    <w:rsid w:val="00317890"/>
    <w:rsid w:val="00341F22"/>
    <w:rsid w:val="00343F75"/>
    <w:rsid w:val="00350B33"/>
    <w:rsid w:val="0036317A"/>
    <w:rsid w:val="003679D1"/>
    <w:rsid w:val="0036FB41"/>
    <w:rsid w:val="003E1687"/>
    <w:rsid w:val="00415760"/>
    <w:rsid w:val="004210E3"/>
    <w:rsid w:val="00446291"/>
    <w:rsid w:val="0045280D"/>
    <w:rsid w:val="0046151C"/>
    <w:rsid w:val="0046366D"/>
    <w:rsid w:val="004B2B1C"/>
    <w:rsid w:val="004D10B5"/>
    <w:rsid w:val="004D74A1"/>
    <w:rsid w:val="00502353"/>
    <w:rsid w:val="00503F09"/>
    <w:rsid w:val="00512743"/>
    <w:rsid w:val="00520E31"/>
    <w:rsid w:val="005219DA"/>
    <w:rsid w:val="00525442"/>
    <w:rsid w:val="00532F22"/>
    <w:rsid w:val="00541AE5"/>
    <w:rsid w:val="00554BA7"/>
    <w:rsid w:val="00560C1E"/>
    <w:rsid w:val="00582935"/>
    <w:rsid w:val="005C130F"/>
    <w:rsid w:val="005C342F"/>
    <w:rsid w:val="005D4822"/>
    <w:rsid w:val="005E36C3"/>
    <w:rsid w:val="005F4B96"/>
    <w:rsid w:val="00611063"/>
    <w:rsid w:val="00617B2C"/>
    <w:rsid w:val="00623DEF"/>
    <w:rsid w:val="00631B96"/>
    <w:rsid w:val="00673FA9"/>
    <w:rsid w:val="006761E0"/>
    <w:rsid w:val="00687194"/>
    <w:rsid w:val="006A248E"/>
    <w:rsid w:val="006B0351"/>
    <w:rsid w:val="006D7EF9"/>
    <w:rsid w:val="006E3A70"/>
    <w:rsid w:val="006E6F81"/>
    <w:rsid w:val="006E7749"/>
    <w:rsid w:val="00701931"/>
    <w:rsid w:val="00715809"/>
    <w:rsid w:val="00745E63"/>
    <w:rsid w:val="007656A5"/>
    <w:rsid w:val="00767A4A"/>
    <w:rsid w:val="00770793"/>
    <w:rsid w:val="007743D8"/>
    <w:rsid w:val="00786848"/>
    <w:rsid w:val="007B55BA"/>
    <w:rsid w:val="007C5176"/>
    <w:rsid w:val="007E00E7"/>
    <w:rsid w:val="007E26A7"/>
    <w:rsid w:val="007E37AA"/>
    <w:rsid w:val="00804ACE"/>
    <w:rsid w:val="00824A32"/>
    <w:rsid w:val="00827249"/>
    <w:rsid w:val="0085792B"/>
    <w:rsid w:val="008608B4"/>
    <w:rsid w:val="00875407"/>
    <w:rsid w:val="008B25D1"/>
    <w:rsid w:val="008C312F"/>
    <w:rsid w:val="008D6FAB"/>
    <w:rsid w:val="00907664"/>
    <w:rsid w:val="00910FC2"/>
    <w:rsid w:val="009231D8"/>
    <w:rsid w:val="0092489D"/>
    <w:rsid w:val="00934109"/>
    <w:rsid w:val="0094520D"/>
    <w:rsid w:val="00973A41"/>
    <w:rsid w:val="00977A77"/>
    <w:rsid w:val="009B1F81"/>
    <w:rsid w:val="009B2D45"/>
    <w:rsid w:val="009C2E73"/>
    <w:rsid w:val="009C71A9"/>
    <w:rsid w:val="009D6869"/>
    <w:rsid w:val="009E3FE2"/>
    <w:rsid w:val="009E67A0"/>
    <w:rsid w:val="009E6BB2"/>
    <w:rsid w:val="009E6F84"/>
    <w:rsid w:val="009F40F7"/>
    <w:rsid w:val="009F777D"/>
    <w:rsid w:val="00A010D0"/>
    <w:rsid w:val="00A17E64"/>
    <w:rsid w:val="00A4088F"/>
    <w:rsid w:val="00A50F5B"/>
    <w:rsid w:val="00A63392"/>
    <w:rsid w:val="00A65E08"/>
    <w:rsid w:val="00A81BCF"/>
    <w:rsid w:val="00A82380"/>
    <w:rsid w:val="00AC7DCA"/>
    <w:rsid w:val="00B42C0E"/>
    <w:rsid w:val="00B472CA"/>
    <w:rsid w:val="00B51EF3"/>
    <w:rsid w:val="00B84238"/>
    <w:rsid w:val="00B97B47"/>
    <w:rsid w:val="00BB17E2"/>
    <w:rsid w:val="00BB3E60"/>
    <w:rsid w:val="00BC10FF"/>
    <w:rsid w:val="00BD2A92"/>
    <w:rsid w:val="00BD39F3"/>
    <w:rsid w:val="00BE2EEB"/>
    <w:rsid w:val="00BF0305"/>
    <w:rsid w:val="00BF2D0B"/>
    <w:rsid w:val="00BF7DC0"/>
    <w:rsid w:val="00C16749"/>
    <w:rsid w:val="00C3265C"/>
    <w:rsid w:val="00C373C1"/>
    <w:rsid w:val="00C41F29"/>
    <w:rsid w:val="00C518F5"/>
    <w:rsid w:val="00C66522"/>
    <w:rsid w:val="00C73C56"/>
    <w:rsid w:val="00C80C5A"/>
    <w:rsid w:val="00C9384F"/>
    <w:rsid w:val="00CA5892"/>
    <w:rsid w:val="00CC4F4C"/>
    <w:rsid w:val="00CE3EC3"/>
    <w:rsid w:val="00D55EBF"/>
    <w:rsid w:val="00D6501F"/>
    <w:rsid w:val="00DC2344"/>
    <w:rsid w:val="00DC4323"/>
    <w:rsid w:val="00DF3B3D"/>
    <w:rsid w:val="00DF4509"/>
    <w:rsid w:val="00DF6C55"/>
    <w:rsid w:val="00E104D4"/>
    <w:rsid w:val="00E325EA"/>
    <w:rsid w:val="00E50026"/>
    <w:rsid w:val="00E53E9E"/>
    <w:rsid w:val="00E7225A"/>
    <w:rsid w:val="00E80EDB"/>
    <w:rsid w:val="00EA3299"/>
    <w:rsid w:val="00EE1190"/>
    <w:rsid w:val="00EE369E"/>
    <w:rsid w:val="00EF32A4"/>
    <w:rsid w:val="00EF6538"/>
    <w:rsid w:val="00F063B1"/>
    <w:rsid w:val="00F10579"/>
    <w:rsid w:val="00F25798"/>
    <w:rsid w:val="00F336B9"/>
    <w:rsid w:val="00F427EA"/>
    <w:rsid w:val="00F4615F"/>
    <w:rsid w:val="00F66635"/>
    <w:rsid w:val="00F7557D"/>
    <w:rsid w:val="00FA3031"/>
    <w:rsid w:val="00FA705D"/>
    <w:rsid w:val="00FC4AED"/>
    <w:rsid w:val="00FC511A"/>
    <w:rsid w:val="00FC78E1"/>
    <w:rsid w:val="00FD441C"/>
    <w:rsid w:val="00FF26F2"/>
    <w:rsid w:val="051729E9"/>
    <w:rsid w:val="097DDB06"/>
    <w:rsid w:val="120FCBC8"/>
    <w:rsid w:val="1DAF3DA3"/>
    <w:rsid w:val="1E3A2975"/>
    <w:rsid w:val="1F420A89"/>
    <w:rsid w:val="20495008"/>
    <w:rsid w:val="2F3149A7"/>
    <w:rsid w:val="311CB826"/>
    <w:rsid w:val="34ADC8A6"/>
    <w:rsid w:val="35726D01"/>
    <w:rsid w:val="36E9CD19"/>
    <w:rsid w:val="37EAD036"/>
    <w:rsid w:val="3DE212D1"/>
    <w:rsid w:val="3F322719"/>
    <w:rsid w:val="5013F36B"/>
    <w:rsid w:val="566A0C92"/>
    <w:rsid w:val="5DDC53A2"/>
    <w:rsid w:val="5F7E634E"/>
    <w:rsid w:val="6DCA0C76"/>
    <w:rsid w:val="6F43E3FD"/>
    <w:rsid w:val="7288AC50"/>
    <w:rsid w:val="729D7D99"/>
    <w:rsid w:val="72F08831"/>
    <w:rsid w:val="79E6A892"/>
    <w:rsid w:val="7B8278F3"/>
    <w:rsid w:val="7CE30C13"/>
    <w:rsid w:val="7D1D1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DA39F"/>
  <w15:chartTrackingRefBased/>
  <w15:docId w15:val="{14DDDEB2-EC82-43B5-A986-B7B7983A58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53E9E"/>
    <w:pPr>
      <w:spacing w:after="0" w:line="276" w:lineRule="auto"/>
    </w:pPr>
    <w:rPr>
      <w:rFonts w:ascii="Arial" w:hAnsi="Arial" w:eastAsia="Arial" w:cs="Arial"/>
      <w:lang w:val="fr-FR" w:eastAsia="en-GB"/>
    </w:rPr>
  </w:style>
  <w:style w:type="paragraph" w:styleId="Heading1">
    <w:name w:val="heading 1"/>
    <w:basedOn w:val="Normal"/>
    <w:next w:val="Normal"/>
    <w:link w:val="Heading1Char"/>
    <w:uiPriority w:val="9"/>
    <w:qFormat/>
    <w:rsid w:val="00E53E9E"/>
    <w:pPr>
      <w:keepNext/>
      <w:keepLines/>
      <w:spacing w:before="400" w:after="120"/>
      <w:outlineLvl w:val="0"/>
    </w:pPr>
    <w:rPr>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53E9E"/>
    <w:rPr>
      <w:rFonts w:ascii="Arial" w:hAnsi="Arial" w:eastAsia="Arial" w:cs="Arial"/>
      <w:sz w:val="40"/>
      <w:szCs w:val="40"/>
      <w:lang w:val="fr-FR" w:eastAsia="en-GB"/>
    </w:rPr>
  </w:style>
  <w:style w:type="paragraph" w:styleId="paragraph" w:customStyle="1">
    <w:name w:val="paragraph"/>
    <w:basedOn w:val="Normal"/>
    <w:rsid w:val="00E53E9E"/>
    <w:pPr>
      <w:spacing w:before="100" w:beforeAutospacing="1" w:after="100" w:afterAutospacing="1" w:line="240" w:lineRule="auto"/>
    </w:pPr>
    <w:rPr>
      <w:rFonts w:ascii="Times New Roman" w:hAnsi="Times New Roman" w:eastAsia="Times New Roman" w:cs="Times New Roman"/>
      <w:sz w:val="24"/>
      <w:szCs w:val="24"/>
      <w:lang w:eastAsia="en-US"/>
    </w:rPr>
  </w:style>
  <w:style w:type="character" w:styleId="normaltextrun" w:customStyle="1">
    <w:name w:val="normaltextrun"/>
    <w:basedOn w:val="DefaultParagraphFont"/>
    <w:rsid w:val="00E53E9E"/>
  </w:style>
  <w:style w:type="character" w:styleId="eop" w:customStyle="1">
    <w:name w:val="eop"/>
    <w:basedOn w:val="DefaultParagraphFont"/>
    <w:rsid w:val="00E53E9E"/>
  </w:style>
  <w:style w:type="paragraph" w:styleId="Header">
    <w:name w:val="header"/>
    <w:basedOn w:val="Normal"/>
    <w:link w:val="HeaderChar"/>
    <w:uiPriority w:val="99"/>
    <w:unhideWhenUsed/>
    <w:rsid w:val="00E53E9E"/>
    <w:pPr>
      <w:tabs>
        <w:tab w:val="center" w:pos="4680"/>
        <w:tab w:val="right" w:pos="9360"/>
      </w:tabs>
      <w:spacing w:line="240" w:lineRule="auto"/>
    </w:pPr>
  </w:style>
  <w:style w:type="character" w:styleId="HeaderChar" w:customStyle="1">
    <w:name w:val="Header Char"/>
    <w:basedOn w:val="DefaultParagraphFont"/>
    <w:link w:val="Header"/>
    <w:uiPriority w:val="99"/>
    <w:rsid w:val="00E53E9E"/>
    <w:rPr>
      <w:rFonts w:ascii="Arial" w:hAnsi="Arial" w:eastAsia="Arial" w:cs="Arial"/>
      <w:lang w:val="fr-FR" w:eastAsia="en-GB"/>
    </w:rPr>
  </w:style>
  <w:style w:type="paragraph" w:styleId="Footer">
    <w:name w:val="footer"/>
    <w:basedOn w:val="Normal"/>
    <w:link w:val="FooterChar"/>
    <w:uiPriority w:val="99"/>
    <w:unhideWhenUsed/>
    <w:rsid w:val="00E53E9E"/>
    <w:pPr>
      <w:tabs>
        <w:tab w:val="center" w:pos="4680"/>
        <w:tab w:val="right" w:pos="9360"/>
      </w:tabs>
      <w:spacing w:line="240" w:lineRule="auto"/>
    </w:pPr>
  </w:style>
  <w:style w:type="character" w:styleId="FooterChar" w:customStyle="1">
    <w:name w:val="Footer Char"/>
    <w:basedOn w:val="DefaultParagraphFont"/>
    <w:link w:val="Footer"/>
    <w:uiPriority w:val="99"/>
    <w:rsid w:val="00E53E9E"/>
    <w:rPr>
      <w:rFonts w:ascii="Arial" w:hAnsi="Arial" w:eastAsia="Arial" w:cs="Arial"/>
      <w:lang w:val="fr-FR" w:eastAsia="en-GB"/>
    </w:rPr>
  </w:style>
  <w:style w:type="paragraph" w:styleId="ListParagraph">
    <w:name w:val="List Paragraph"/>
    <w:aliases w:val="Citation List,references,Bullet Points,Liste Paragraf,List Bullet-OpsManual,Table of contents numbered,List Paragraph Char Char,List Paragraph1,Bullets,Graphic,Resume Title,Ha,Text,Use Case List Paragraph,Proposal Bullet List,bl"/>
    <w:basedOn w:val="Normal"/>
    <w:link w:val="ListParagraphChar"/>
    <w:uiPriority w:val="34"/>
    <w:qFormat/>
    <w:rsid w:val="00E53E9E"/>
    <w:pPr>
      <w:ind w:left="720"/>
      <w:contextualSpacing/>
    </w:pPr>
  </w:style>
  <w:style w:type="table" w:styleId="TableGrid">
    <w:name w:val="Table Grid"/>
    <w:basedOn w:val="TableNormal"/>
    <w:uiPriority w:val="39"/>
    <w:rsid w:val="00E53E9E"/>
    <w:pPr>
      <w:spacing w:after="0" w:line="240" w:lineRule="auto"/>
    </w:pPr>
    <w:rPr>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Citation List Char,references Char,Bullet Points Char,Liste Paragraf Char,List Bullet-OpsManual Char,Table of contents numbered Char,List Paragraph Char Char Char,List Paragraph1 Char,Bullets Char,Graphic Char,Resume Title Char"/>
    <w:link w:val="ListParagraph"/>
    <w:uiPriority w:val="34"/>
    <w:qFormat/>
    <w:locked/>
    <w:rsid w:val="00E53E9E"/>
    <w:rPr>
      <w:rFonts w:ascii="Arial" w:hAnsi="Arial" w:eastAsia="Arial" w:cs="Arial"/>
      <w:lang w:val="fr-FR" w:eastAsia="en-GB"/>
    </w:rPr>
  </w:style>
  <w:style w:type="character" w:styleId="Hyperlink">
    <w:name w:val="Hyperlink"/>
    <w:basedOn w:val="DefaultParagraphFont"/>
    <w:uiPriority w:val="99"/>
    <w:unhideWhenUsed/>
    <w:rsid w:val="00E53E9E"/>
    <w:rPr>
      <w:color w:val="0563C1" w:themeColor="hyperlink"/>
      <w:u w:val="single"/>
    </w:rPr>
  </w:style>
  <w:style w:type="paragraph" w:styleId="Revision">
    <w:name w:val="Revision"/>
    <w:hidden/>
    <w:uiPriority w:val="99"/>
    <w:semiHidden/>
    <w:rsid w:val="00FC511A"/>
    <w:pPr>
      <w:spacing w:after="0" w:line="240" w:lineRule="auto"/>
    </w:pPr>
    <w:rPr>
      <w:rFonts w:ascii="Arial" w:hAnsi="Arial" w:eastAsia="Arial" w:cs="Arial"/>
      <w:lang w:val="fr-FR" w:eastAsia="en-GB"/>
    </w:rPr>
  </w:style>
  <w:style w:type="paragraph" w:styleId="BalloonText">
    <w:name w:val="Balloon Text"/>
    <w:basedOn w:val="Normal"/>
    <w:link w:val="BalloonTextChar"/>
    <w:uiPriority w:val="99"/>
    <w:semiHidden/>
    <w:unhideWhenUsed/>
    <w:rsid w:val="00FC511A"/>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C511A"/>
    <w:rPr>
      <w:rFonts w:ascii="Segoe UI" w:hAnsi="Segoe UI" w:eastAsia="Arial" w:cs="Segoe UI"/>
      <w:sz w:val="18"/>
      <w:szCs w:val="18"/>
      <w:lang w:val="fr-FR" w:eastAsia="en-GB"/>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rFonts w:ascii="Arial" w:hAnsi="Arial" w:eastAsia="Arial" w:cs="Arial"/>
      <w:sz w:val="20"/>
      <w:szCs w:val="20"/>
      <w:lang w:val="fr-FR"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518F5"/>
    <w:rPr>
      <w:b/>
      <w:bCs/>
    </w:rPr>
  </w:style>
  <w:style w:type="character" w:styleId="CommentSubjectChar" w:customStyle="1">
    <w:name w:val="Comment Subject Char"/>
    <w:basedOn w:val="CommentTextChar"/>
    <w:link w:val="CommentSubject"/>
    <w:uiPriority w:val="99"/>
    <w:semiHidden/>
    <w:rsid w:val="00C518F5"/>
    <w:rPr>
      <w:rFonts w:ascii="Arial" w:hAnsi="Arial" w:eastAsia="Arial" w:cs="Arial"/>
      <w:b/>
      <w:bCs/>
      <w:sz w:val="20"/>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gavi.org/sites/default/files/support/Directives-assistance-technique-pays.pdf"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hyperlink" Target="https://www.gavi.org/fr/actualites/librarie-de-documents/directives-de-financement-du-programme-gavi" TargetMode="External" Id="rId15" /><Relationship Type="http://schemas.openxmlformats.org/officeDocument/2006/relationships/fontTable" Target="fontTable.xml" Id="rId23" /><Relationship Type="http://schemas.openxmlformats.org/officeDocument/2006/relationships/webSettings" Target="webSetting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image" Target="media/image2.png" Id="rId14" /><Relationship Type="http://schemas.openxmlformats.org/officeDocument/2006/relationships/footer" Target="footer3.xml" Id="rId22" /><Relationship Type="http://schemas.openxmlformats.org/officeDocument/2006/relationships/glossaryDocument" Target="glossary/document.xml" Id="R1782f3eb364c4559"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5f23d97-c028-44b6-a2ea-642c198fdf1e}"/>
      </w:docPartPr>
      <w:docPartBody>
        <w:p w14:paraId="1DAF3DA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5894003-98dc-4f3e-8669-85b90bdbcc8c">MD2A55DAQTUQ-1169143380-957764</_dlc_DocId>
    <_dlc_DocIdUrl xmlns="55894003-98dc-4f3e-8669-85b90bdbcc8c">
      <Url>https://gavinet.sharepoint.com/teams/PAP/srp/_layouts/15/DocIdRedir.aspx?ID=MD2A55DAQTUQ-1169143380-957764</Url>
      <Description>MD2A55DAQTUQ-1169143380-957764</Description>
    </_dlc_DocIdUrl>
    <TaxCatchAll xmlns="d0706217-df7c-4bf4-936d-b09aa3b837af" xsi:nil="true"/>
    <_dlc_DocIdPersistId xmlns="55894003-98dc-4f3e-8669-85b90bdbcc8c">false</_dlc_DocIdPersistId>
    <lcf76f155ced4ddcb4097134ff3c332f xmlns="5c2490db-6e42-4989-a0fb-d6ff54a6a7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93cb0222-e980-4273-ad97-85dba3159c09" ContentTypeId="0x0101009954897F3EE3CC4ABB9FB9EDAC9CDEBC"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5C10B-D5F7-4490-8E07-9739A9E04567}">
  <ds:schemaRefs>
    <ds:schemaRef ds:uri="http://purl.org/dc/elements/1.1/"/>
    <ds:schemaRef ds:uri="http://www.w3.org/XML/1998/namespace"/>
    <ds:schemaRef ds:uri="http://schemas.microsoft.com/office/infopath/2007/PartnerControls"/>
    <ds:schemaRef ds:uri="55894003-98dc-4f3e-8669-85b90bdbcc8c"/>
    <ds:schemaRef ds:uri="5c2490db-6e42-4989-a0fb-d6ff54a6a7de"/>
    <ds:schemaRef ds:uri="http://purl.org/dc/terms/"/>
    <ds:schemaRef ds:uri="http://schemas.microsoft.com/office/2006/metadata/properties"/>
    <ds:schemaRef ds:uri="http://schemas.microsoft.com/office/2006/documentManagement/types"/>
    <ds:schemaRef ds:uri="http://schemas.openxmlformats.org/package/2006/metadata/core-properties"/>
    <ds:schemaRef ds:uri="d0706217-df7c-4bf4-936d-b09aa3b837af"/>
    <ds:schemaRef ds:uri="http://purl.org/dc/dcmitype/"/>
  </ds:schemaRefs>
</ds:datastoreItem>
</file>

<file path=customXml/itemProps2.xml><?xml version="1.0" encoding="utf-8"?>
<ds:datastoreItem xmlns:ds="http://schemas.openxmlformats.org/officeDocument/2006/customXml" ds:itemID="{EDDD2136-8003-451B-99D6-79903940CF0F}">
  <ds:schemaRefs>
    <ds:schemaRef ds:uri="http://schemas.microsoft.com/sharepoint/v3/contenttype/forms"/>
  </ds:schemaRefs>
</ds:datastoreItem>
</file>

<file path=customXml/itemProps3.xml><?xml version="1.0" encoding="utf-8"?>
<ds:datastoreItem xmlns:ds="http://schemas.openxmlformats.org/officeDocument/2006/customXml" ds:itemID="{C160CDB2-C79B-4798-B9B0-48F92852407F}"/>
</file>

<file path=customXml/itemProps4.xml><?xml version="1.0" encoding="utf-8"?>
<ds:datastoreItem xmlns:ds="http://schemas.openxmlformats.org/officeDocument/2006/customXml" ds:itemID="{37DE0DB3-33AE-4CFD-953A-30668C1155AE}">
  <ds:schemaRefs>
    <ds:schemaRef ds:uri="http://schemas.microsoft.com/sharepoint/events"/>
  </ds:schemaRefs>
</ds:datastoreItem>
</file>

<file path=customXml/itemProps5.xml><?xml version="1.0" encoding="utf-8"?>
<ds:datastoreItem xmlns:ds="http://schemas.openxmlformats.org/officeDocument/2006/customXml" ds:itemID="{C925B0B9-9040-4D3F-A3E5-5A588FA5AF6B}">
  <ds:schemaRefs>
    <ds:schemaRef ds:uri="Microsoft.SharePoint.Taxonomy.ContentTypeSync"/>
  </ds:schemaRefs>
</ds:datastoreItem>
</file>

<file path=customXml/itemProps6.xml><?xml version="1.0" encoding="utf-8"?>
<ds:datastoreItem xmlns:ds="http://schemas.openxmlformats.org/officeDocument/2006/customXml" ds:itemID="{8F79B800-F7FB-45C1-A140-F322805FB4F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Dr. Jean (HAI)</dc:creator>
  <cp:keywords/>
  <dc:description/>
  <cp:lastModifiedBy>Eoin Gormley (Consultant)</cp:lastModifiedBy>
  <cp:revision>26</cp:revision>
  <dcterms:created xsi:type="dcterms:W3CDTF">2022-05-26T06:29:00Z</dcterms:created>
  <dcterms:modified xsi:type="dcterms:W3CDTF">2022-06-01T17:52:33Z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_dlc_DocIdItemGuid">
    <vt:lpwstr>0b159f6b-dde9-4fb3-8502-1e2e109e9320</vt:lpwstr>
  </property>
  <property fmtid="{D5CDD505-2E9C-101B-9397-08002B2CF9AE}" pid="4" name="Order">
    <vt:r8>95776400</vt:r8>
  </property>
  <property fmtid="{D5CDD505-2E9C-101B-9397-08002B2CF9AE}" pid="5" name="Topic">
    <vt:lpwstr/>
  </property>
  <property fmtid="{D5CDD505-2E9C-101B-9397-08002B2CF9AE}" pid="6" name="xd_Signature">
    <vt:bool>false</vt:bool>
  </property>
  <property fmtid="{D5CDD505-2E9C-101B-9397-08002B2CF9AE}" pid="7" name="xd_ProgID">
    <vt:lpwstr/>
  </property>
  <property fmtid="{D5CDD505-2E9C-101B-9397-08002B2CF9AE}" pid="8" name="SharedWithUsers">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y fmtid="{D5CDD505-2E9C-101B-9397-08002B2CF9AE}" pid="12" name="Attendees">
    <vt:lpwstr/>
  </property>
  <property fmtid="{D5CDD505-2E9C-101B-9397-08002B2CF9AE}" pid="13" name="_ExtendedDescription">
    <vt:lpwstr/>
  </property>
  <property fmtid="{D5CDD505-2E9C-101B-9397-08002B2CF9AE}" pid="14" name="MSIP_Label_0a957285-7815-485a-9751-5b273b784ad5_Enabled">
    <vt:lpwstr>true</vt:lpwstr>
  </property>
  <property fmtid="{D5CDD505-2E9C-101B-9397-08002B2CF9AE}" pid="15" name="MSIP_Label_0a957285-7815-485a-9751-5b273b784ad5_SetDate">
    <vt:lpwstr>2022-05-31T10:29:37Z</vt:lpwstr>
  </property>
  <property fmtid="{D5CDD505-2E9C-101B-9397-08002B2CF9AE}" pid="16" name="MSIP_Label_0a957285-7815-485a-9751-5b273b784ad5_Method">
    <vt:lpwstr>Privileged</vt:lpwstr>
  </property>
  <property fmtid="{D5CDD505-2E9C-101B-9397-08002B2CF9AE}" pid="17" name="MSIP_Label_0a957285-7815-485a-9751-5b273b784ad5_Name">
    <vt:lpwstr>0a957285-7815-485a-9751-5b273b784ad5</vt:lpwstr>
  </property>
  <property fmtid="{D5CDD505-2E9C-101B-9397-08002B2CF9AE}" pid="18" name="MSIP_Label_0a957285-7815-485a-9751-5b273b784ad5_SiteId">
    <vt:lpwstr>1de6d9f3-0daf-4df6-b9d6-5959f16f6118</vt:lpwstr>
  </property>
  <property fmtid="{D5CDD505-2E9C-101B-9397-08002B2CF9AE}" pid="19" name="MSIP_Label_0a957285-7815-485a-9751-5b273b784ad5_ActionId">
    <vt:lpwstr>5c7b8b65-3e1c-4c8e-a862-0000a907844a</vt:lpwstr>
  </property>
  <property fmtid="{D5CDD505-2E9C-101B-9397-08002B2CF9AE}" pid="20" name="MSIP_Label_0a957285-7815-485a-9751-5b273b784ad5_ContentBits">
    <vt:lpwstr>0</vt:lpwstr>
  </property>
  <property fmtid="{D5CDD505-2E9C-101B-9397-08002B2CF9AE}" pid="21" name="MediaServiceImageTags">
    <vt:lpwstr/>
  </property>
  <property fmtid="{D5CDD505-2E9C-101B-9397-08002B2CF9AE}" pid="23" name="Test">
    <vt:lpwstr/>
  </property>
  <property fmtid="{D5CDD505-2E9C-101B-9397-08002B2CF9AE}" pid="24" name="kfa83adfad8641678ddaedda80d7e126">
    <vt:lpwstr/>
  </property>
</Properties>
</file>