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006C2" w14:textId="6890DB8D" w:rsidR="004D5585" w:rsidRPr="00485A33" w:rsidRDefault="004D5585" w:rsidP="00AD1615">
      <w:pPr>
        <w:pStyle w:val="Heading1"/>
        <w:spacing w:after="120" w:line="240" w:lineRule="auto"/>
        <w:jc w:val="center"/>
        <w:rPr>
          <w:rFonts w:ascii="Arial" w:hAnsi="Arial" w:cs="Arial"/>
          <w:color w:val="auto"/>
          <w:sz w:val="32"/>
          <w:szCs w:val="22"/>
        </w:rPr>
      </w:pPr>
      <w:bookmarkStart w:id="0" w:name="_Toc412384910"/>
      <w:bookmarkStart w:id="1" w:name="_GoBack"/>
      <w:bookmarkEnd w:id="1"/>
      <w:r w:rsidRPr="00485A33">
        <w:rPr>
          <w:rFonts w:ascii="Arial" w:hAnsi="Arial" w:cs="Arial"/>
          <w:color w:val="auto"/>
          <w:sz w:val="32"/>
          <w:szCs w:val="22"/>
        </w:rPr>
        <w:t>Rapport de l'évaluation conjointe (</w:t>
      </w:r>
      <w:r w:rsidR="000130D7">
        <w:rPr>
          <w:rFonts w:ascii="Arial" w:hAnsi="Arial" w:cs="Arial"/>
          <w:color w:val="auto"/>
          <w:sz w:val="32"/>
          <w:szCs w:val="22"/>
        </w:rPr>
        <w:t>EC</w:t>
      </w:r>
      <w:r w:rsidRPr="00485A33">
        <w:rPr>
          <w:rFonts w:ascii="Arial" w:hAnsi="Arial" w:cs="Arial"/>
          <w:color w:val="auto"/>
          <w:sz w:val="32"/>
          <w:szCs w:val="22"/>
        </w:rPr>
        <w:t>)</w:t>
      </w:r>
      <w:bookmarkEnd w:id="0"/>
      <w:r w:rsidRPr="00485A33">
        <w:rPr>
          <w:rFonts w:ascii="Arial" w:hAnsi="Arial" w:cs="Arial"/>
          <w:color w:val="auto"/>
          <w:sz w:val="32"/>
          <w:szCs w:val="22"/>
        </w:rPr>
        <w:t xml:space="preserve"> </w:t>
      </w:r>
      <w:r w:rsidR="00D17D79">
        <w:rPr>
          <w:rFonts w:ascii="Arial" w:hAnsi="Arial" w:cs="Arial"/>
          <w:color w:val="auto"/>
          <w:sz w:val="32"/>
          <w:szCs w:val="22"/>
        </w:rPr>
        <w:t>2020</w:t>
      </w:r>
    </w:p>
    <w:p w14:paraId="46304360" w14:textId="77777777" w:rsidR="008F7EE5" w:rsidRPr="00485A33" w:rsidRDefault="008F7EE5" w:rsidP="008F7EE5">
      <w:pPr>
        <w:spacing w:after="120" w:line="240" w:lineRule="auto"/>
        <w:jc w:val="both"/>
        <w:rPr>
          <w:rFonts w:ascii="Arial" w:hAnsi="Arial" w:cs="Arial"/>
          <w:i/>
          <w:sz w:val="20"/>
        </w:rPr>
      </w:pPr>
    </w:p>
    <w:p w14:paraId="4495A04D" w14:textId="77777777" w:rsidR="00A536D5" w:rsidRPr="00485A33" w:rsidRDefault="00A536D5" w:rsidP="00B14A51">
      <w:pPr>
        <w:pBdr>
          <w:top w:val="single" w:sz="12" w:space="1" w:color="auto"/>
          <w:left w:val="single" w:sz="12" w:space="4" w:color="auto"/>
          <w:bottom w:val="single" w:sz="12" w:space="1" w:color="auto"/>
          <w:right w:val="single" w:sz="12" w:space="4" w:color="auto"/>
        </w:pBdr>
        <w:spacing w:line="240" w:lineRule="auto"/>
        <w:jc w:val="both"/>
        <w:rPr>
          <w:rFonts w:ascii="Arial" w:hAnsi="Arial" w:cs="Arial"/>
          <w:b/>
          <w:i/>
          <w:sz w:val="20"/>
        </w:rPr>
      </w:pPr>
      <w:r w:rsidRPr="00485A33">
        <w:rPr>
          <w:rFonts w:ascii="Arial" w:hAnsi="Arial" w:cs="Arial"/>
          <w:b/>
          <w:i/>
          <w:sz w:val="20"/>
        </w:rPr>
        <w:t>Les textes en italique dans ce document sont donnés à titre de conseils et peuvent être supprimés lors de la préparation du rapport d'évaluation conjointe.</w:t>
      </w:r>
      <w:r w:rsidRPr="00485A33">
        <w:rPr>
          <w:rFonts w:ascii="Arial" w:hAnsi="Arial" w:cs="Arial"/>
          <w:b/>
          <w:i/>
          <w:sz w:val="20"/>
        </w:rPr>
        <w:tab/>
      </w:r>
    </w:p>
    <w:p w14:paraId="3B338F6D" w14:textId="77777777" w:rsidR="00A536D5" w:rsidRPr="00485A33" w:rsidRDefault="00A536D5" w:rsidP="00B14A51">
      <w:pPr>
        <w:jc w:val="both"/>
        <w:rPr>
          <w:rFonts w:ascii="Arial" w:hAnsi="Arial" w:cs="Arial"/>
          <w:sz w:val="20"/>
          <w:szCs w:val="20"/>
        </w:rPr>
      </w:pPr>
    </w:p>
    <w:p w14:paraId="44122030" w14:textId="18F84F76" w:rsidR="00B831CC" w:rsidRPr="00485A33" w:rsidRDefault="00B831CC" w:rsidP="00B14A51">
      <w:pPr>
        <w:spacing w:after="120" w:line="240" w:lineRule="auto"/>
        <w:jc w:val="both"/>
        <w:rPr>
          <w:rFonts w:ascii="Arial" w:hAnsi="Arial" w:cs="Arial"/>
          <w:i/>
          <w:sz w:val="20"/>
        </w:rPr>
      </w:pPr>
      <w:r w:rsidRPr="00485A33">
        <w:rPr>
          <w:rFonts w:ascii="Arial" w:hAnsi="Arial" w:cs="Arial"/>
          <w:i/>
          <w:sz w:val="20"/>
        </w:rPr>
        <w:t xml:space="preserve">Gavi renouvelle son soutien au(x) programme(s) de vaccination d'un pays, sous réserve d'une évaluation annuelle de la performance. L’évaluation conjointe est une étape importante dans cet examen des performances. Il s'agit d'une évaluation annuelle, nationale et multipartite, menée par la haute direction du ministère de la Santé, </w:t>
      </w:r>
      <w:r w:rsidR="00156F5A" w:rsidRPr="00485A33">
        <w:rPr>
          <w:rFonts w:ascii="Arial" w:hAnsi="Arial" w:cs="Arial"/>
          <w:i/>
          <w:sz w:val="20"/>
        </w:rPr>
        <w:t xml:space="preserve">concernant </w:t>
      </w:r>
      <w:r w:rsidRPr="00485A33">
        <w:rPr>
          <w:rFonts w:ascii="Arial" w:hAnsi="Arial" w:cs="Arial"/>
          <w:i/>
          <w:sz w:val="20"/>
        </w:rPr>
        <w:t>la progression de la mise en œuvre et de la performance du soutien de Gavi au pays et de sa contribution à l'amélioration des résultats en matière de vaccination.</w:t>
      </w:r>
    </w:p>
    <w:p w14:paraId="0669B83E" w14:textId="77777777" w:rsidR="008F7EE5" w:rsidRPr="00485A33" w:rsidRDefault="008F7EE5" w:rsidP="008926B8">
      <w:pPr>
        <w:spacing w:before="240" w:after="120" w:line="240" w:lineRule="auto"/>
        <w:jc w:val="both"/>
        <w:rPr>
          <w:rFonts w:ascii="Arial" w:hAnsi="Arial" w:cs="Arial"/>
          <w:b/>
          <w:i/>
          <w:sz w:val="20"/>
        </w:rPr>
      </w:pPr>
      <w:r w:rsidRPr="00485A33">
        <w:rPr>
          <w:rFonts w:ascii="Arial" w:hAnsi="Arial" w:cs="Arial"/>
          <w:b/>
          <w:i/>
          <w:sz w:val="20"/>
        </w:rPr>
        <w:t xml:space="preserve">Les évaluations conjointes nécessitent une préparation minutieuse. Il s'agit notamment : </w:t>
      </w:r>
    </w:p>
    <w:p w14:paraId="20CDDE18" w14:textId="1E1169CD" w:rsidR="00684BC9" w:rsidRPr="00485A33" w:rsidRDefault="00684BC9" w:rsidP="00E33A99">
      <w:pPr>
        <w:pStyle w:val="ListParagraph"/>
        <w:numPr>
          <w:ilvl w:val="0"/>
          <w:numId w:val="3"/>
        </w:numPr>
        <w:spacing w:after="120" w:line="240" w:lineRule="auto"/>
        <w:jc w:val="both"/>
        <w:rPr>
          <w:rFonts w:ascii="Arial" w:hAnsi="Arial" w:cs="Arial"/>
          <w:b/>
          <w:bCs/>
          <w:i/>
          <w:iCs/>
          <w:sz w:val="20"/>
          <w:szCs w:val="20"/>
        </w:rPr>
      </w:pPr>
      <w:r w:rsidRPr="00485A33">
        <w:rPr>
          <w:rFonts w:ascii="Arial" w:hAnsi="Arial" w:cs="Arial"/>
          <w:b/>
          <w:bCs/>
          <w:i/>
          <w:iCs/>
          <w:sz w:val="20"/>
          <w:szCs w:val="20"/>
        </w:rPr>
        <w:t>Au 31 mars</w:t>
      </w:r>
      <w:r w:rsidR="00156F5A" w:rsidRPr="00485A33">
        <w:rPr>
          <w:rFonts w:ascii="Arial" w:hAnsi="Arial" w:cs="Arial"/>
          <w:b/>
          <w:bCs/>
          <w:i/>
          <w:iCs/>
          <w:sz w:val="20"/>
          <w:szCs w:val="20"/>
        </w:rPr>
        <w:t xml:space="preserve"> </w:t>
      </w:r>
      <w:r w:rsidRPr="00485A33">
        <w:rPr>
          <w:rFonts w:ascii="Arial" w:hAnsi="Arial" w:cs="Arial"/>
          <w:b/>
          <w:bCs/>
          <w:i/>
          <w:iCs/>
          <w:sz w:val="20"/>
          <w:szCs w:val="20"/>
        </w:rPr>
        <w:t>: Présentation du rapport de stock de fin d'année</w:t>
      </w:r>
      <w:r w:rsidR="00D17D79">
        <w:rPr>
          <w:rFonts w:ascii="Arial" w:hAnsi="Arial" w:cs="Arial"/>
          <w:b/>
          <w:bCs/>
          <w:i/>
          <w:iCs/>
          <w:sz w:val="20"/>
          <w:szCs w:val="20"/>
        </w:rPr>
        <w:t xml:space="preserve"> </w:t>
      </w:r>
      <w:r w:rsidR="00D17D79" w:rsidRPr="00D17D79">
        <w:rPr>
          <w:rFonts w:ascii="Arial" w:hAnsi="Arial" w:cs="Arial"/>
          <w:b/>
          <w:bCs/>
          <w:i/>
          <w:iCs/>
          <w:sz w:val="20"/>
          <w:szCs w:val="20"/>
        </w:rPr>
        <w:t xml:space="preserve">et </w:t>
      </w:r>
      <w:r w:rsidR="00D17D79">
        <w:rPr>
          <w:rFonts w:ascii="Arial" w:hAnsi="Arial" w:cs="Arial"/>
          <w:b/>
          <w:bCs/>
          <w:i/>
          <w:iCs/>
          <w:sz w:val="20"/>
          <w:szCs w:val="20"/>
        </w:rPr>
        <w:t xml:space="preserve">de </w:t>
      </w:r>
      <w:r w:rsidR="00D17D79" w:rsidRPr="00D17D79">
        <w:rPr>
          <w:rFonts w:ascii="Arial" w:hAnsi="Arial" w:cs="Arial"/>
          <w:b/>
          <w:bCs/>
          <w:i/>
          <w:iCs/>
          <w:sz w:val="20"/>
          <w:szCs w:val="20"/>
        </w:rPr>
        <w:t>tous les indicateurs rapportés par les pays (GPF)</w:t>
      </w:r>
    </w:p>
    <w:p w14:paraId="14CE01B5" w14:textId="048E5E8D" w:rsidR="008F7EE5" w:rsidRPr="00485A33" w:rsidRDefault="008F7EE5" w:rsidP="00E33A99">
      <w:pPr>
        <w:pStyle w:val="ListParagraph"/>
        <w:numPr>
          <w:ilvl w:val="0"/>
          <w:numId w:val="3"/>
        </w:numPr>
        <w:spacing w:after="120" w:line="240" w:lineRule="auto"/>
        <w:jc w:val="both"/>
        <w:rPr>
          <w:rFonts w:ascii="Arial" w:hAnsi="Arial" w:cs="Arial"/>
          <w:b/>
          <w:bCs/>
          <w:i/>
          <w:iCs/>
          <w:sz w:val="20"/>
          <w:szCs w:val="20"/>
        </w:rPr>
      </w:pPr>
      <w:r w:rsidRPr="00485A33">
        <w:rPr>
          <w:rFonts w:ascii="Arial" w:hAnsi="Arial" w:cs="Arial"/>
          <w:b/>
          <w:bCs/>
          <w:i/>
          <w:iCs/>
          <w:sz w:val="20"/>
          <w:szCs w:val="20"/>
        </w:rPr>
        <w:t>Au 15 mai</w:t>
      </w:r>
      <w:r w:rsidR="00156F5A" w:rsidRPr="00485A33">
        <w:rPr>
          <w:rFonts w:ascii="Arial" w:hAnsi="Arial" w:cs="Arial"/>
          <w:b/>
          <w:bCs/>
          <w:i/>
          <w:iCs/>
          <w:sz w:val="20"/>
          <w:szCs w:val="20"/>
        </w:rPr>
        <w:t xml:space="preserve"> </w:t>
      </w:r>
      <w:r w:rsidRPr="00485A33">
        <w:rPr>
          <w:rFonts w:ascii="Arial" w:hAnsi="Arial" w:cs="Arial"/>
          <w:b/>
          <w:bCs/>
          <w:i/>
          <w:iCs/>
          <w:sz w:val="20"/>
          <w:szCs w:val="20"/>
        </w:rPr>
        <w:t>: Présentation de la demande de renouvellement</w:t>
      </w:r>
      <w:r w:rsidRPr="00485A33">
        <w:rPr>
          <w:rFonts w:ascii="Arial" w:hAnsi="Arial" w:cs="Arial"/>
          <w:i/>
          <w:iCs/>
          <w:sz w:val="20"/>
          <w:szCs w:val="20"/>
        </w:rPr>
        <w:t xml:space="preserve"> des vaccins sur le portail pays (comprenant la présentation des objectifs actualisés, des taux de perte, des demandes de changements, le cas échéant, etc.)</w:t>
      </w:r>
    </w:p>
    <w:p w14:paraId="3E243F11" w14:textId="77777777" w:rsidR="008F7EE5" w:rsidRPr="00485A33" w:rsidRDefault="008F7EE5" w:rsidP="008F7EE5">
      <w:pPr>
        <w:pStyle w:val="ListParagraph"/>
        <w:numPr>
          <w:ilvl w:val="0"/>
          <w:numId w:val="3"/>
        </w:numPr>
        <w:spacing w:after="120" w:line="240" w:lineRule="auto"/>
        <w:jc w:val="both"/>
        <w:rPr>
          <w:rFonts w:ascii="Arial" w:hAnsi="Arial" w:cs="Arial"/>
          <w:b/>
          <w:i/>
          <w:sz w:val="20"/>
        </w:rPr>
      </w:pPr>
      <w:r w:rsidRPr="00485A33">
        <w:rPr>
          <w:rFonts w:ascii="Arial" w:hAnsi="Arial" w:cs="Arial"/>
          <w:b/>
          <w:i/>
          <w:sz w:val="20"/>
        </w:rPr>
        <w:t xml:space="preserve">4 semaines avant l'évaluation conjointe : </w:t>
      </w:r>
    </w:p>
    <w:p w14:paraId="0F943F81" w14:textId="64CDFB25" w:rsidR="008F7EE5" w:rsidRPr="00485A33" w:rsidRDefault="008F7EE5" w:rsidP="00E33A99">
      <w:pPr>
        <w:pStyle w:val="ListParagraph"/>
        <w:numPr>
          <w:ilvl w:val="1"/>
          <w:numId w:val="3"/>
        </w:numPr>
        <w:spacing w:after="120" w:line="240" w:lineRule="auto"/>
        <w:ind w:left="993" w:hanging="284"/>
        <w:jc w:val="both"/>
        <w:rPr>
          <w:rFonts w:ascii="Arial" w:hAnsi="Arial" w:cs="Arial"/>
          <w:i/>
          <w:iCs/>
          <w:sz w:val="20"/>
          <w:szCs w:val="20"/>
        </w:rPr>
      </w:pPr>
      <w:r w:rsidRPr="00485A33">
        <w:rPr>
          <w:rFonts w:ascii="Arial" w:hAnsi="Arial" w:cs="Arial"/>
          <w:b/>
          <w:bCs/>
          <w:i/>
          <w:iCs/>
          <w:sz w:val="20"/>
          <w:szCs w:val="20"/>
        </w:rPr>
        <w:t>Soumission</w:t>
      </w:r>
      <w:r w:rsidRPr="00485A33">
        <w:rPr>
          <w:rFonts w:ascii="Arial" w:hAnsi="Arial" w:cs="Arial"/>
          <w:i/>
          <w:iCs/>
          <w:sz w:val="20"/>
          <w:szCs w:val="20"/>
        </w:rPr>
        <w:t xml:space="preserve"> sur le portail pays </w:t>
      </w:r>
      <w:r w:rsidRPr="00485A33">
        <w:rPr>
          <w:rFonts w:ascii="Arial" w:hAnsi="Arial" w:cs="Arial"/>
          <w:b/>
          <w:bCs/>
          <w:i/>
          <w:iCs/>
          <w:sz w:val="20"/>
          <w:szCs w:val="20"/>
        </w:rPr>
        <w:t>de tous les documents de rapport requis à des fins de renouvellement,</w:t>
      </w:r>
      <w:r w:rsidRPr="00485A33">
        <w:rPr>
          <w:rFonts w:ascii="Arial" w:hAnsi="Arial" w:cs="Arial"/>
          <w:i/>
          <w:iCs/>
          <w:sz w:val="20"/>
          <w:szCs w:val="20"/>
        </w:rPr>
        <w:t xml:space="preserve"> notamment</w:t>
      </w:r>
      <w:r w:rsidR="00156F5A" w:rsidRPr="00485A33">
        <w:rPr>
          <w:rFonts w:ascii="Arial" w:hAnsi="Arial" w:cs="Arial"/>
          <w:i/>
          <w:iCs/>
          <w:sz w:val="20"/>
          <w:szCs w:val="20"/>
        </w:rPr>
        <w:t xml:space="preserve"> </w:t>
      </w:r>
      <w:r w:rsidRPr="00485A33">
        <w:rPr>
          <w:rFonts w:ascii="Arial" w:hAnsi="Arial" w:cs="Arial"/>
          <w:i/>
          <w:iCs/>
          <w:sz w:val="20"/>
          <w:szCs w:val="20"/>
        </w:rPr>
        <w:t xml:space="preserve">: </w:t>
      </w:r>
    </w:p>
    <w:p w14:paraId="4554E08D" w14:textId="77777777" w:rsidR="00684BC9" w:rsidRPr="00485A33" w:rsidRDefault="00684BC9" w:rsidP="00E33A99">
      <w:pPr>
        <w:pStyle w:val="ListParagraph"/>
        <w:numPr>
          <w:ilvl w:val="1"/>
          <w:numId w:val="3"/>
        </w:numPr>
        <w:spacing w:after="120" w:line="240" w:lineRule="auto"/>
        <w:jc w:val="both"/>
        <w:rPr>
          <w:rFonts w:ascii="Arial" w:hAnsi="Arial" w:cs="Arial"/>
        </w:rPr>
      </w:pPr>
      <w:r w:rsidRPr="00485A33">
        <w:rPr>
          <w:rFonts w:ascii="Arial" w:hAnsi="Arial" w:cs="Arial"/>
          <w:b/>
          <w:bCs/>
          <w:i/>
          <w:iCs/>
          <w:sz w:val="20"/>
          <w:szCs w:val="20"/>
        </w:rPr>
        <w:t>Mise à jour du cadre de performance de la subvention (GPF)</w:t>
      </w:r>
      <w:r w:rsidRPr="00485A33">
        <w:rPr>
          <w:rFonts w:ascii="Arial" w:hAnsi="Arial" w:cs="Arial"/>
          <w:i/>
          <w:iCs/>
          <w:sz w:val="20"/>
          <w:szCs w:val="20"/>
        </w:rPr>
        <w:t xml:space="preserve"> </w:t>
      </w:r>
    </w:p>
    <w:p w14:paraId="64374CE6" w14:textId="251D74A8" w:rsidR="00684BC9" w:rsidRPr="00485A33" w:rsidRDefault="00684BC9" w:rsidP="00E33A99">
      <w:pPr>
        <w:pStyle w:val="ListParagraph"/>
        <w:numPr>
          <w:ilvl w:val="1"/>
          <w:numId w:val="3"/>
        </w:numPr>
        <w:spacing w:after="120" w:line="240" w:lineRule="auto"/>
        <w:jc w:val="both"/>
        <w:rPr>
          <w:rFonts w:ascii="Arial" w:hAnsi="Arial" w:cs="Arial"/>
          <w:i/>
          <w:iCs/>
          <w:sz w:val="20"/>
          <w:szCs w:val="20"/>
        </w:rPr>
      </w:pPr>
      <w:r w:rsidRPr="00485A33">
        <w:rPr>
          <w:rFonts w:ascii="Arial" w:hAnsi="Arial" w:cs="Arial"/>
          <w:b/>
          <w:bCs/>
          <w:i/>
          <w:iCs/>
          <w:sz w:val="20"/>
          <w:szCs w:val="20"/>
        </w:rPr>
        <w:t xml:space="preserve">Rapports financiers, états financiers annuels et rapports d'audit </w:t>
      </w:r>
      <w:r w:rsidRPr="00485A33">
        <w:rPr>
          <w:rFonts w:ascii="Arial" w:hAnsi="Arial" w:cs="Arial"/>
          <w:i/>
          <w:iCs/>
          <w:sz w:val="20"/>
          <w:szCs w:val="20"/>
        </w:rPr>
        <w:t>(pour tous les types de soutien financier direct)</w:t>
      </w:r>
      <w:r w:rsidR="00156F5A" w:rsidRPr="00485A33">
        <w:rPr>
          <w:rFonts w:ascii="Arial" w:hAnsi="Arial" w:cs="Arial"/>
          <w:i/>
          <w:iCs/>
          <w:sz w:val="20"/>
          <w:szCs w:val="20"/>
        </w:rPr>
        <w:t> ;</w:t>
      </w:r>
    </w:p>
    <w:p w14:paraId="388DFEED" w14:textId="57969004" w:rsidR="00684BC9" w:rsidRPr="00485A33" w:rsidRDefault="00684BC9" w:rsidP="00E33A99">
      <w:pPr>
        <w:pStyle w:val="ListParagraph"/>
        <w:numPr>
          <w:ilvl w:val="1"/>
          <w:numId w:val="3"/>
        </w:numPr>
        <w:spacing w:after="120" w:line="240" w:lineRule="auto"/>
        <w:jc w:val="both"/>
        <w:rPr>
          <w:rFonts w:ascii="Arial" w:hAnsi="Arial" w:cs="Arial"/>
          <w:i/>
          <w:iCs/>
          <w:sz w:val="20"/>
          <w:szCs w:val="20"/>
        </w:rPr>
      </w:pPr>
      <w:r w:rsidRPr="00485A33">
        <w:rPr>
          <w:rFonts w:ascii="Arial" w:hAnsi="Arial" w:cs="Arial"/>
          <w:b/>
          <w:bCs/>
          <w:i/>
          <w:iCs/>
          <w:sz w:val="20"/>
          <w:szCs w:val="20"/>
        </w:rPr>
        <w:t>Rapports sur toutes les campagnes/</w:t>
      </w:r>
      <w:r w:rsidR="00156F5A" w:rsidRPr="00485A33">
        <w:rPr>
          <w:rFonts w:ascii="Arial" w:hAnsi="Arial" w:cs="Arial"/>
          <w:b/>
          <w:bCs/>
          <w:i/>
          <w:iCs/>
          <w:sz w:val="20"/>
          <w:szCs w:val="20"/>
        </w:rPr>
        <w:t xml:space="preserve"> a</w:t>
      </w:r>
      <w:r w:rsidRPr="00485A33">
        <w:rPr>
          <w:rFonts w:ascii="Arial" w:hAnsi="Arial" w:cs="Arial"/>
          <w:b/>
          <w:bCs/>
          <w:i/>
          <w:iCs/>
          <w:sz w:val="20"/>
          <w:szCs w:val="20"/>
        </w:rPr>
        <w:t>ctivités de vaccination supplémentaires menées</w:t>
      </w:r>
      <w:r w:rsidRPr="00485A33">
        <w:rPr>
          <w:rFonts w:ascii="Arial" w:hAnsi="Arial" w:cs="Arial"/>
          <w:i/>
          <w:iCs/>
          <w:sz w:val="20"/>
          <w:szCs w:val="20"/>
        </w:rPr>
        <w:t xml:space="preserve"> (</w:t>
      </w:r>
      <w:proofErr w:type="gramStart"/>
      <w:r w:rsidRPr="00485A33">
        <w:rPr>
          <w:rFonts w:ascii="Arial" w:hAnsi="Arial" w:cs="Arial"/>
          <w:i/>
          <w:iCs/>
          <w:sz w:val="20"/>
          <w:szCs w:val="20"/>
        </w:rPr>
        <w:t>le</w:t>
      </w:r>
      <w:proofErr w:type="gramEnd"/>
      <w:r w:rsidRPr="00485A33">
        <w:rPr>
          <w:rFonts w:ascii="Arial" w:hAnsi="Arial" w:cs="Arial"/>
          <w:i/>
          <w:iCs/>
          <w:sz w:val="20"/>
          <w:szCs w:val="20"/>
        </w:rPr>
        <w:t xml:space="preserve"> cas échéant)</w:t>
      </w:r>
      <w:r w:rsidR="00156F5A" w:rsidRPr="00485A33">
        <w:rPr>
          <w:rFonts w:ascii="Arial" w:hAnsi="Arial" w:cs="Arial"/>
          <w:i/>
          <w:iCs/>
          <w:sz w:val="20"/>
          <w:szCs w:val="20"/>
        </w:rPr>
        <w:t> ;</w:t>
      </w:r>
    </w:p>
    <w:p w14:paraId="3A79AF1A" w14:textId="71D0670B" w:rsidR="008F7EE5" w:rsidRPr="00485A33" w:rsidRDefault="00043F80" w:rsidP="00F47162">
      <w:pPr>
        <w:pStyle w:val="ListParagraph"/>
        <w:numPr>
          <w:ilvl w:val="1"/>
          <w:numId w:val="3"/>
        </w:numPr>
        <w:spacing w:after="120" w:line="240" w:lineRule="auto"/>
        <w:ind w:left="993" w:hanging="284"/>
        <w:jc w:val="both"/>
        <w:rPr>
          <w:rFonts w:ascii="Arial" w:hAnsi="Arial" w:cs="Arial"/>
          <w:i/>
          <w:sz w:val="20"/>
        </w:rPr>
      </w:pPr>
      <w:r w:rsidRPr="00485A33">
        <w:rPr>
          <w:rFonts w:ascii="Arial" w:hAnsi="Arial" w:cs="Arial"/>
          <w:b/>
          <w:bCs/>
          <w:i/>
          <w:sz w:val="20"/>
        </w:rPr>
        <w:t xml:space="preserve">Soumission de la demande de renouvellement RSS et </w:t>
      </w:r>
      <w:r w:rsidR="007E32C4" w:rsidRPr="00095CCB">
        <w:rPr>
          <w:rFonts w:ascii="Arial" w:hAnsi="Arial" w:cs="Arial"/>
          <w:b/>
          <w:bCs/>
          <w:i/>
          <w:sz w:val="20"/>
        </w:rPr>
        <w:t>CCEOP</w:t>
      </w:r>
      <w:r w:rsidRPr="00485A33">
        <w:rPr>
          <w:rFonts w:ascii="Arial" w:hAnsi="Arial" w:cs="Arial"/>
          <w:b/>
          <w:bCs/>
          <w:i/>
          <w:sz w:val="20"/>
        </w:rPr>
        <w:t xml:space="preserve"> </w:t>
      </w:r>
      <w:r w:rsidRPr="00485A33">
        <w:rPr>
          <w:rFonts w:ascii="Arial" w:hAnsi="Arial" w:cs="Arial"/>
          <w:i/>
          <w:sz w:val="20"/>
        </w:rPr>
        <w:t xml:space="preserve">(si une nouvelle tranche est requise) sur le portail pays, notamment du budget de RSS pour la tranche demandée ; </w:t>
      </w:r>
    </w:p>
    <w:p w14:paraId="693F4C96" w14:textId="77777777" w:rsidR="00B831CC" w:rsidRPr="00485A33" w:rsidRDefault="008F7EE5" w:rsidP="00F47162">
      <w:pPr>
        <w:pStyle w:val="ListParagraph"/>
        <w:numPr>
          <w:ilvl w:val="1"/>
          <w:numId w:val="3"/>
        </w:numPr>
        <w:spacing w:after="120" w:line="240" w:lineRule="auto"/>
        <w:ind w:left="993" w:hanging="284"/>
        <w:jc w:val="both"/>
        <w:rPr>
          <w:rFonts w:ascii="Arial" w:hAnsi="Arial" w:cs="Arial"/>
          <w:i/>
          <w:sz w:val="20"/>
        </w:rPr>
      </w:pPr>
      <w:r w:rsidRPr="00485A33">
        <w:rPr>
          <w:rFonts w:ascii="Arial" w:hAnsi="Arial" w:cs="Arial"/>
          <w:b/>
          <w:bCs/>
          <w:i/>
          <w:sz w:val="20"/>
        </w:rPr>
        <w:t xml:space="preserve">Les partenaires de Gavi (OMS, UNICEF et autres) </w:t>
      </w:r>
      <w:r w:rsidRPr="00485A33">
        <w:rPr>
          <w:rFonts w:ascii="Arial" w:hAnsi="Arial" w:cs="Arial"/>
          <w:i/>
          <w:sz w:val="20"/>
        </w:rPr>
        <w:t>remettent un rapport d'avancement au regard de leurs étapes et des fonctions du PEF sur le portail partenaire.</w:t>
      </w:r>
    </w:p>
    <w:p w14:paraId="3C6A1605" w14:textId="77777777" w:rsidR="008F7EE5" w:rsidRPr="00485A33" w:rsidRDefault="008F7EE5" w:rsidP="00F177DC">
      <w:pPr>
        <w:pStyle w:val="ListParagraph"/>
        <w:spacing w:line="240" w:lineRule="auto"/>
        <w:jc w:val="both"/>
        <w:rPr>
          <w:rFonts w:ascii="Arial" w:hAnsi="Arial" w:cs="Arial"/>
          <w:i/>
          <w:sz w:val="20"/>
        </w:rPr>
      </w:pPr>
    </w:p>
    <w:p w14:paraId="4CDB9D80" w14:textId="58F1AB7A" w:rsidR="00B831CC" w:rsidRPr="00485A33" w:rsidRDefault="008F7EE5" w:rsidP="00B14A51">
      <w:pPr>
        <w:spacing w:line="240" w:lineRule="auto"/>
        <w:jc w:val="both"/>
        <w:rPr>
          <w:rFonts w:ascii="Arial" w:hAnsi="Arial" w:cs="Arial"/>
          <w:i/>
          <w:sz w:val="20"/>
        </w:rPr>
      </w:pPr>
      <w:r w:rsidRPr="00485A33">
        <w:rPr>
          <w:rFonts w:ascii="Arial" w:hAnsi="Arial" w:cs="Arial"/>
          <w:i/>
          <w:sz w:val="20"/>
        </w:rPr>
        <w:t xml:space="preserve">Parmi les </w:t>
      </w:r>
      <w:r w:rsidRPr="00485A33">
        <w:rPr>
          <w:rFonts w:ascii="Arial" w:hAnsi="Arial" w:cs="Arial"/>
          <w:b/>
          <w:bCs/>
          <w:i/>
          <w:sz w:val="20"/>
        </w:rPr>
        <w:t>autres informations de rapport</w:t>
      </w:r>
      <w:r w:rsidRPr="00485A33">
        <w:rPr>
          <w:rFonts w:ascii="Arial" w:hAnsi="Arial" w:cs="Arial"/>
          <w:i/>
          <w:sz w:val="20"/>
        </w:rPr>
        <w:t xml:space="preserve"> qui doivent être publiées sur le portail pays quatre semaines en amont de l'évaluation conjointe, on trouve : </w:t>
      </w:r>
    </w:p>
    <w:p w14:paraId="4A4C5790" w14:textId="77777777" w:rsidR="00186910" w:rsidRPr="00485A33" w:rsidRDefault="00186910" w:rsidP="00B14A51">
      <w:pPr>
        <w:spacing w:line="240" w:lineRule="auto"/>
        <w:jc w:val="both"/>
        <w:rPr>
          <w:rFonts w:ascii="Arial" w:hAnsi="Arial" w:cs="Arial"/>
          <w:i/>
          <w:sz w:val="20"/>
        </w:rPr>
      </w:pPr>
    </w:p>
    <w:p w14:paraId="20360F9E" w14:textId="4E908384" w:rsidR="00B831CC" w:rsidRPr="00485A33" w:rsidRDefault="00BC2755" w:rsidP="00E33A99">
      <w:pPr>
        <w:pStyle w:val="ListParagraph"/>
        <w:numPr>
          <w:ilvl w:val="0"/>
          <w:numId w:val="3"/>
        </w:numPr>
        <w:spacing w:after="120" w:line="240" w:lineRule="auto"/>
        <w:jc w:val="both"/>
        <w:rPr>
          <w:rFonts w:ascii="Arial" w:hAnsi="Arial" w:cs="Arial"/>
          <w:i/>
          <w:iCs/>
          <w:sz w:val="20"/>
          <w:szCs w:val="20"/>
        </w:rPr>
      </w:pPr>
      <w:r w:rsidRPr="00485A33">
        <w:rPr>
          <w:rFonts w:ascii="Arial" w:hAnsi="Arial" w:cs="Arial"/>
          <w:i/>
          <w:iCs/>
          <w:sz w:val="20"/>
          <w:szCs w:val="20"/>
        </w:rPr>
        <w:t>Les i</w:t>
      </w:r>
      <w:r w:rsidR="00B831CC" w:rsidRPr="00485A33">
        <w:rPr>
          <w:rFonts w:ascii="Arial" w:hAnsi="Arial" w:cs="Arial"/>
          <w:i/>
          <w:iCs/>
          <w:sz w:val="20"/>
          <w:szCs w:val="20"/>
        </w:rPr>
        <w:t xml:space="preserve">nformations sur les financements et dépenses relatifs à la vaccination (requises </w:t>
      </w:r>
      <w:r w:rsidRPr="00485A33">
        <w:rPr>
          <w:rFonts w:ascii="Arial" w:hAnsi="Arial" w:cs="Arial"/>
          <w:i/>
          <w:iCs/>
          <w:sz w:val="20"/>
          <w:szCs w:val="20"/>
        </w:rPr>
        <w:t xml:space="preserve">pour </w:t>
      </w:r>
      <w:r w:rsidR="00B831CC" w:rsidRPr="00485A33">
        <w:rPr>
          <w:rFonts w:ascii="Arial" w:hAnsi="Arial" w:cs="Arial"/>
          <w:i/>
          <w:iCs/>
          <w:sz w:val="20"/>
          <w:szCs w:val="20"/>
        </w:rPr>
        <w:t>tous les pays)</w:t>
      </w:r>
      <w:r w:rsidR="006D6947" w:rsidRPr="00485A33">
        <w:rPr>
          <w:rFonts w:ascii="Arial" w:hAnsi="Arial" w:cs="Arial"/>
          <w:i/>
          <w:iCs/>
          <w:sz w:val="20"/>
          <w:szCs w:val="20"/>
        </w:rPr>
        <w:t> ;</w:t>
      </w:r>
    </w:p>
    <w:p w14:paraId="5501EB40" w14:textId="19617F5E" w:rsidR="00B831CC" w:rsidRPr="00485A33" w:rsidRDefault="008072E4" w:rsidP="00E33A99">
      <w:pPr>
        <w:pStyle w:val="ListParagraph"/>
        <w:numPr>
          <w:ilvl w:val="0"/>
          <w:numId w:val="3"/>
        </w:numPr>
        <w:spacing w:after="120" w:line="240" w:lineRule="auto"/>
        <w:jc w:val="both"/>
        <w:rPr>
          <w:rFonts w:ascii="Arial" w:hAnsi="Arial" w:cs="Arial"/>
          <w:i/>
          <w:iCs/>
          <w:sz w:val="20"/>
          <w:szCs w:val="20"/>
        </w:rPr>
      </w:pPr>
      <w:r w:rsidRPr="00485A33">
        <w:rPr>
          <w:rFonts w:ascii="Arial" w:hAnsi="Arial" w:cs="Arial"/>
          <w:i/>
          <w:iCs/>
          <w:sz w:val="20"/>
          <w:szCs w:val="20"/>
        </w:rPr>
        <w:t>Les e</w:t>
      </w:r>
      <w:r w:rsidR="00B831CC" w:rsidRPr="00485A33">
        <w:rPr>
          <w:rFonts w:ascii="Arial" w:hAnsi="Arial" w:cs="Arial"/>
          <w:i/>
          <w:iCs/>
          <w:sz w:val="20"/>
          <w:szCs w:val="20"/>
        </w:rPr>
        <w:t xml:space="preserve">xigences relatives aux données et aux enquêtes (requises </w:t>
      </w:r>
      <w:r w:rsidR="00BC2755" w:rsidRPr="00485A33">
        <w:rPr>
          <w:rFonts w:ascii="Arial" w:hAnsi="Arial" w:cs="Arial"/>
          <w:i/>
          <w:iCs/>
          <w:sz w:val="20"/>
          <w:szCs w:val="20"/>
        </w:rPr>
        <w:t xml:space="preserve">pour </w:t>
      </w:r>
      <w:r w:rsidR="00B831CC" w:rsidRPr="00485A33">
        <w:rPr>
          <w:rFonts w:ascii="Arial" w:hAnsi="Arial" w:cs="Arial"/>
          <w:i/>
          <w:iCs/>
          <w:sz w:val="20"/>
          <w:szCs w:val="20"/>
        </w:rPr>
        <w:t>tous les pays)</w:t>
      </w:r>
      <w:r w:rsidR="006D6947" w:rsidRPr="00485A33">
        <w:rPr>
          <w:rFonts w:ascii="Arial" w:hAnsi="Arial" w:cs="Arial"/>
          <w:i/>
          <w:iCs/>
          <w:sz w:val="20"/>
          <w:szCs w:val="20"/>
        </w:rPr>
        <w:t> ;</w:t>
      </w:r>
    </w:p>
    <w:p w14:paraId="45AAE1B2" w14:textId="71239386" w:rsidR="00B831CC" w:rsidRPr="00485A33" w:rsidRDefault="008072E4" w:rsidP="00E33A99">
      <w:pPr>
        <w:pStyle w:val="ListParagraph"/>
        <w:numPr>
          <w:ilvl w:val="0"/>
          <w:numId w:val="3"/>
        </w:numPr>
        <w:spacing w:after="120" w:line="240" w:lineRule="auto"/>
        <w:ind w:left="714" w:hanging="357"/>
        <w:contextualSpacing w:val="0"/>
        <w:jc w:val="both"/>
        <w:rPr>
          <w:rFonts w:ascii="Arial" w:hAnsi="Arial" w:cs="Arial"/>
          <w:i/>
          <w:iCs/>
          <w:sz w:val="20"/>
          <w:szCs w:val="20"/>
        </w:rPr>
      </w:pPr>
      <w:r w:rsidRPr="00485A33">
        <w:rPr>
          <w:rFonts w:ascii="Arial" w:hAnsi="Arial" w:cs="Arial"/>
          <w:i/>
          <w:iCs/>
          <w:sz w:val="20"/>
          <w:szCs w:val="20"/>
        </w:rPr>
        <w:t>La m</w:t>
      </w:r>
      <w:r w:rsidR="00B831CC" w:rsidRPr="00485A33">
        <w:rPr>
          <w:rFonts w:ascii="Arial" w:hAnsi="Arial" w:cs="Arial"/>
          <w:i/>
          <w:iCs/>
          <w:sz w:val="20"/>
          <w:szCs w:val="20"/>
        </w:rPr>
        <w:t xml:space="preserve">ise à jour de l'état d'avancement annuel du plan d'amélioration de la gestion efficace des vaccins (GEV) (requis </w:t>
      </w:r>
      <w:r w:rsidR="00BC2755" w:rsidRPr="00485A33">
        <w:rPr>
          <w:rFonts w:ascii="Arial" w:hAnsi="Arial" w:cs="Arial"/>
          <w:i/>
          <w:iCs/>
          <w:sz w:val="20"/>
          <w:szCs w:val="20"/>
        </w:rPr>
        <w:t xml:space="preserve">pour </w:t>
      </w:r>
      <w:r w:rsidR="00B831CC" w:rsidRPr="00485A33">
        <w:rPr>
          <w:rFonts w:ascii="Arial" w:hAnsi="Arial" w:cs="Arial"/>
          <w:i/>
          <w:iCs/>
          <w:sz w:val="20"/>
          <w:szCs w:val="20"/>
        </w:rPr>
        <w:t>tous les pays)</w:t>
      </w:r>
      <w:r w:rsidRPr="00485A33">
        <w:rPr>
          <w:rFonts w:ascii="Arial" w:hAnsi="Arial" w:cs="Arial"/>
          <w:i/>
          <w:iCs/>
          <w:sz w:val="20"/>
          <w:szCs w:val="20"/>
        </w:rPr>
        <w:t> ;</w:t>
      </w:r>
    </w:p>
    <w:p w14:paraId="47A155A3" w14:textId="630DF540" w:rsidR="00F26630" w:rsidRPr="00485A33" w:rsidRDefault="008072E4" w:rsidP="00E33A99">
      <w:pPr>
        <w:pStyle w:val="ListParagraph"/>
        <w:numPr>
          <w:ilvl w:val="0"/>
          <w:numId w:val="3"/>
        </w:numPr>
        <w:spacing w:line="240" w:lineRule="auto"/>
        <w:jc w:val="both"/>
        <w:rPr>
          <w:rFonts w:ascii="Arial" w:hAnsi="Arial" w:cs="Arial"/>
          <w:i/>
          <w:iCs/>
          <w:sz w:val="20"/>
          <w:szCs w:val="20"/>
        </w:rPr>
      </w:pPr>
      <w:r w:rsidRPr="00485A33">
        <w:rPr>
          <w:rFonts w:ascii="Arial" w:hAnsi="Arial" w:cs="Arial"/>
          <w:i/>
          <w:iCs/>
          <w:sz w:val="20"/>
          <w:szCs w:val="20"/>
        </w:rPr>
        <w:t>L’i</w:t>
      </w:r>
      <w:r w:rsidR="00F26630" w:rsidRPr="00485A33">
        <w:rPr>
          <w:rFonts w:ascii="Arial" w:hAnsi="Arial" w:cs="Arial"/>
          <w:i/>
          <w:iCs/>
          <w:sz w:val="20"/>
          <w:szCs w:val="20"/>
        </w:rPr>
        <w:t xml:space="preserve">nventaire mis à jour des ECF (requis uniquement </w:t>
      </w:r>
      <w:r w:rsidR="00BC2755" w:rsidRPr="00485A33">
        <w:rPr>
          <w:rFonts w:ascii="Arial" w:hAnsi="Arial" w:cs="Arial"/>
          <w:i/>
          <w:iCs/>
          <w:sz w:val="20"/>
          <w:szCs w:val="20"/>
        </w:rPr>
        <w:t xml:space="preserve">pour les </w:t>
      </w:r>
      <w:r w:rsidR="00F26630" w:rsidRPr="00485A33">
        <w:rPr>
          <w:rFonts w:ascii="Arial" w:hAnsi="Arial" w:cs="Arial"/>
          <w:i/>
          <w:iCs/>
          <w:sz w:val="20"/>
          <w:szCs w:val="20"/>
        </w:rPr>
        <w:t xml:space="preserve">pays qui reçoivent un soutien </w:t>
      </w:r>
      <w:r w:rsidR="007E32C4">
        <w:rPr>
          <w:rFonts w:ascii="Arial" w:hAnsi="Arial" w:cs="Arial"/>
          <w:i/>
          <w:sz w:val="20"/>
        </w:rPr>
        <w:t>CCEOP</w:t>
      </w:r>
      <w:r w:rsidR="00F26630" w:rsidRPr="00485A33">
        <w:rPr>
          <w:rFonts w:ascii="Arial" w:hAnsi="Arial" w:cs="Arial"/>
          <w:i/>
          <w:iCs/>
          <w:sz w:val="20"/>
          <w:szCs w:val="20"/>
        </w:rPr>
        <w:t>)</w:t>
      </w:r>
      <w:r w:rsidRPr="00485A33">
        <w:rPr>
          <w:rFonts w:ascii="Arial" w:hAnsi="Arial" w:cs="Arial"/>
          <w:i/>
          <w:iCs/>
          <w:sz w:val="20"/>
          <w:szCs w:val="20"/>
        </w:rPr>
        <w:t> ;</w:t>
      </w:r>
    </w:p>
    <w:p w14:paraId="135F1E3E" w14:textId="20146613" w:rsidR="00B831CC" w:rsidRPr="00485A33" w:rsidRDefault="008072E4" w:rsidP="00B14A51">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Le r</w:t>
      </w:r>
      <w:r w:rsidR="00B831CC" w:rsidRPr="00485A33">
        <w:rPr>
          <w:rFonts w:ascii="Arial" w:hAnsi="Arial" w:cs="Arial"/>
          <w:i/>
          <w:sz w:val="20"/>
        </w:rPr>
        <w:t>apport spécifique sur le vaccin contre le papillomavirus humain (le cas échéant)</w:t>
      </w:r>
      <w:r w:rsidRPr="00485A33">
        <w:rPr>
          <w:rFonts w:ascii="Arial" w:hAnsi="Arial" w:cs="Arial"/>
          <w:i/>
          <w:sz w:val="20"/>
        </w:rPr>
        <w:t> ;</w:t>
      </w:r>
    </w:p>
    <w:p w14:paraId="4317E3B3" w14:textId="499C9DE6" w:rsidR="00B831CC" w:rsidRPr="00485A33" w:rsidRDefault="008072E4" w:rsidP="00B14A51">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L’é</w:t>
      </w:r>
      <w:r w:rsidR="00B831CC" w:rsidRPr="00485A33">
        <w:rPr>
          <w:rFonts w:ascii="Arial" w:hAnsi="Arial" w:cs="Arial"/>
          <w:i/>
          <w:sz w:val="20"/>
        </w:rPr>
        <w:t>valuation de fin de subvention RSS (le cas échéant)</w:t>
      </w:r>
      <w:r w:rsidRPr="00485A33">
        <w:rPr>
          <w:rFonts w:ascii="Arial" w:hAnsi="Arial" w:cs="Arial"/>
          <w:i/>
          <w:sz w:val="20"/>
        </w:rPr>
        <w:t> ;</w:t>
      </w:r>
    </w:p>
    <w:p w14:paraId="06872631" w14:textId="186266D6" w:rsidR="00B831CC" w:rsidRPr="00485A33" w:rsidRDefault="008072E4" w:rsidP="00B14A51">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Les r</w:t>
      </w:r>
      <w:r w:rsidR="00B831CC" w:rsidRPr="00485A33">
        <w:rPr>
          <w:rFonts w:ascii="Arial" w:hAnsi="Arial" w:cs="Arial"/>
          <w:i/>
          <w:sz w:val="20"/>
        </w:rPr>
        <w:t>apports d'évaluation post-introduction (le cas échéant)</w:t>
      </w:r>
      <w:r w:rsidRPr="00485A33">
        <w:rPr>
          <w:rFonts w:ascii="Arial" w:hAnsi="Arial" w:cs="Arial"/>
          <w:i/>
          <w:sz w:val="20"/>
        </w:rPr>
        <w:t> ;</w:t>
      </w:r>
    </w:p>
    <w:p w14:paraId="09D0E951" w14:textId="120FD0E6" w:rsidR="00364126" w:rsidRPr="00485A33" w:rsidRDefault="008072E4" w:rsidP="00E33A99">
      <w:pPr>
        <w:pStyle w:val="ListParagraph"/>
        <w:numPr>
          <w:ilvl w:val="0"/>
          <w:numId w:val="3"/>
        </w:numPr>
        <w:spacing w:after="120" w:line="240" w:lineRule="auto"/>
        <w:jc w:val="both"/>
        <w:rPr>
          <w:rFonts w:ascii="Arial" w:hAnsi="Arial" w:cs="Arial"/>
          <w:i/>
          <w:iCs/>
          <w:sz w:val="20"/>
          <w:szCs w:val="20"/>
        </w:rPr>
      </w:pPr>
      <w:r w:rsidRPr="00485A33">
        <w:rPr>
          <w:rFonts w:ascii="Arial" w:hAnsi="Arial" w:cs="Arial"/>
          <w:i/>
          <w:iCs/>
          <w:sz w:val="20"/>
          <w:szCs w:val="20"/>
        </w:rPr>
        <w:t>Les p</w:t>
      </w:r>
      <w:r w:rsidR="00364126" w:rsidRPr="00485A33">
        <w:rPr>
          <w:rFonts w:ascii="Arial" w:hAnsi="Arial" w:cs="Arial"/>
          <w:i/>
          <w:iCs/>
          <w:sz w:val="20"/>
          <w:szCs w:val="20"/>
        </w:rPr>
        <w:t>lans de transition Gavi et/</w:t>
      </w:r>
      <w:r w:rsidR="006D6947" w:rsidRPr="00485A33">
        <w:rPr>
          <w:rFonts w:ascii="Arial" w:hAnsi="Arial" w:cs="Arial"/>
          <w:i/>
          <w:iCs/>
          <w:sz w:val="20"/>
          <w:szCs w:val="20"/>
        </w:rPr>
        <w:t xml:space="preserve"> </w:t>
      </w:r>
      <w:r w:rsidR="00364126" w:rsidRPr="00485A33">
        <w:rPr>
          <w:rFonts w:ascii="Arial" w:hAnsi="Arial" w:cs="Arial"/>
          <w:i/>
          <w:iCs/>
          <w:sz w:val="20"/>
          <w:szCs w:val="20"/>
        </w:rPr>
        <w:t>ou anti-poliomyélite ou informations relatives à la cartographie des actifs (le cas échéant)</w:t>
      </w:r>
      <w:r w:rsidRPr="00485A33">
        <w:rPr>
          <w:rFonts w:ascii="Arial" w:hAnsi="Arial" w:cs="Arial"/>
          <w:i/>
          <w:iCs/>
          <w:sz w:val="20"/>
          <w:szCs w:val="20"/>
        </w:rPr>
        <w:t> ;</w:t>
      </w:r>
    </w:p>
    <w:p w14:paraId="2E936ECA" w14:textId="03CDC107" w:rsidR="00364126" w:rsidRPr="00485A33" w:rsidRDefault="008072E4" w:rsidP="00B14A51">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Les e</w:t>
      </w:r>
      <w:r w:rsidR="00364126" w:rsidRPr="00485A33">
        <w:rPr>
          <w:rFonts w:ascii="Arial" w:hAnsi="Arial" w:cs="Arial"/>
          <w:i/>
          <w:sz w:val="20"/>
        </w:rPr>
        <w:t>xamens du Programme élargi de vaccination (PEV)/</w:t>
      </w:r>
      <w:r w:rsidRPr="00485A33">
        <w:rPr>
          <w:rFonts w:ascii="Arial" w:hAnsi="Arial" w:cs="Arial"/>
          <w:i/>
          <w:sz w:val="20"/>
        </w:rPr>
        <w:t xml:space="preserve"> </w:t>
      </w:r>
      <w:r w:rsidR="00364126" w:rsidRPr="00485A33">
        <w:rPr>
          <w:rFonts w:ascii="Arial" w:hAnsi="Arial" w:cs="Arial"/>
          <w:i/>
          <w:sz w:val="20"/>
        </w:rPr>
        <w:t>rapport de mise en œuvre du plan d'action (le cas échéant)</w:t>
      </w:r>
      <w:r w:rsidRPr="00485A33">
        <w:rPr>
          <w:rFonts w:ascii="Arial" w:hAnsi="Arial" w:cs="Arial"/>
          <w:i/>
          <w:sz w:val="20"/>
        </w:rPr>
        <w:t> ;</w:t>
      </w:r>
    </w:p>
    <w:p w14:paraId="383B68C3" w14:textId="2924C14C" w:rsidR="00054218" w:rsidRPr="00485A33" w:rsidRDefault="00054218" w:rsidP="00054218">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Toute autre information, telle que des engagements supplémentaires pris par une partie tierce dans le secteur privé.</w:t>
      </w:r>
    </w:p>
    <w:p w14:paraId="74620887" w14:textId="77777777" w:rsidR="005E302B" w:rsidRPr="00485A33" w:rsidRDefault="005E302B" w:rsidP="0018156B">
      <w:pPr>
        <w:spacing w:after="120" w:line="240" w:lineRule="auto"/>
        <w:jc w:val="both"/>
        <w:rPr>
          <w:rFonts w:ascii="Arial" w:hAnsi="Arial" w:cs="Arial"/>
          <w:i/>
          <w:sz w:val="20"/>
        </w:rPr>
      </w:pPr>
      <w:bookmarkStart w:id="2" w:name="_Hlk6336374"/>
    </w:p>
    <w:bookmarkEnd w:id="2"/>
    <w:p w14:paraId="5C50FD61" w14:textId="3143F624" w:rsidR="00B3235F" w:rsidRPr="00485A33" w:rsidRDefault="00B831CC" w:rsidP="00B14A51">
      <w:pPr>
        <w:spacing w:after="120" w:line="240" w:lineRule="auto"/>
        <w:jc w:val="both"/>
        <w:rPr>
          <w:rFonts w:ascii="Arial" w:hAnsi="Arial" w:cs="Arial"/>
          <w:i/>
          <w:sz w:val="20"/>
        </w:rPr>
      </w:pPr>
      <w:r w:rsidRPr="00485A33">
        <w:rPr>
          <w:rFonts w:ascii="Arial" w:hAnsi="Arial" w:cs="Arial"/>
          <w:b/>
          <w:i/>
          <w:sz w:val="20"/>
        </w:rPr>
        <w:t xml:space="preserve">Remarque : </w:t>
      </w:r>
      <w:r w:rsidRPr="00485A33">
        <w:rPr>
          <w:rFonts w:ascii="Arial" w:hAnsi="Arial" w:cs="Arial"/>
          <w:b/>
          <w:bCs/>
          <w:i/>
          <w:sz w:val="20"/>
        </w:rPr>
        <w:t>Si les demandes de renouvellement et les rapports requis ne sont pas soumis sur le portail pays quatre semaines avant la réunion d'évaluation conjointe (à l'exception de la demande de renouvellement des vaccins qui doit être soumise au 15 mai), cela pourrait avoir un impact sur la décision de Gavi de renouveler son soutien, notamment un éventuel report et/</w:t>
      </w:r>
      <w:r w:rsidR="006F2B4F" w:rsidRPr="00485A33">
        <w:rPr>
          <w:rFonts w:ascii="Arial" w:hAnsi="Arial" w:cs="Arial"/>
          <w:b/>
          <w:bCs/>
          <w:i/>
          <w:sz w:val="20"/>
        </w:rPr>
        <w:t xml:space="preserve"> </w:t>
      </w:r>
      <w:r w:rsidRPr="00485A33">
        <w:rPr>
          <w:rFonts w:ascii="Arial" w:hAnsi="Arial" w:cs="Arial"/>
          <w:b/>
          <w:bCs/>
          <w:i/>
          <w:sz w:val="20"/>
        </w:rPr>
        <w:t>ou la décision de ne pas renouveler ou de ne pas décaisser le soutien.</w:t>
      </w:r>
      <w:r w:rsidRPr="00485A33">
        <w:rPr>
          <w:rFonts w:ascii="Arial" w:hAnsi="Arial" w:cs="Arial"/>
        </w:rPr>
        <w:br w:type="page"/>
      </w:r>
    </w:p>
    <w:tbl>
      <w:tblPr>
        <w:tblW w:w="9639" w:type="dxa"/>
        <w:tblInd w:w="-5" w:type="dxa"/>
        <w:tblLook w:val="04A0" w:firstRow="1" w:lastRow="0" w:firstColumn="1" w:lastColumn="0" w:noHBand="0" w:noVBand="1"/>
      </w:tblPr>
      <w:tblGrid>
        <w:gridCol w:w="4820"/>
        <w:gridCol w:w="4819"/>
      </w:tblGrid>
      <w:tr w:rsidR="00B6216F" w:rsidRPr="00485A33" w14:paraId="2AFD913C"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154BA1" w14:textId="77777777" w:rsidR="00B6216F" w:rsidRPr="00485A33" w:rsidRDefault="00B6216F" w:rsidP="00B14A51">
            <w:pPr>
              <w:spacing w:line="240" w:lineRule="auto"/>
              <w:jc w:val="both"/>
              <w:rPr>
                <w:rFonts w:ascii="Arial" w:hAnsi="Arial" w:cs="Arial"/>
                <w:sz w:val="20"/>
                <w:szCs w:val="20"/>
              </w:rPr>
            </w:pPr>
            <w:r w:rsidRPr="00485A33">
              <w:rPr>
                <w:rFonts w:ascii="Arial" w:hAnsi="Arial" w:cs="Arial"/>
                <w:b/>
                <w:sz w:val="20"/>
                <w:szCs w:val="20"/>
              </w:rPr>
              <w:lastRenderedPageBreak/>
              <w:t xml:space="preserve">Pays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032DB7" w14:textId="77777777" w:rsidR="00B6216F" w:rsidRPr="00485A33" w:rsidRDefault="00B6216F" w:rsidP="00B14A51">
            <w:pPr>
              <w:pStyle w:val="Textgrey"/>
              <w:spacing w:before="0" w:after="0" w:line="240" w:lineRule="auto"/>
              <w:jc w:val="both"/>
              <w:rPr>
                <w:rFonts w:ascii="Arial" w:hAnsi="Arial" w:cs="Arial"/>
                <w:color w:val="auto"/>
                <w:sz w:val="20"/>
                <w:szCs w:val="20"/>
                <w:lang w:val="en-GB"/>
              </w:rPr>
            </w:pPr>
          </w:p>
        </w:tc>
      </w:tr>
      <w:tr w:rsidR="008114F6" w:rsidRPr="00485A33" w14:paraId="0E248216"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B976C6" w14:textId="066DE8B2" w:rsidR="008114F6" w:rsidRPr="00485A33" w:rsidRDefault="002E30A7" w:rsidP="00E33A99">
            <w:pPr>
              <w:spacing w:line="240" w:lineRule="auto"/>
              <w:jc w:val="both"/>
              <w:rPr>
                <w:rFonts w:ascii="Arial" w:hAnsi="Arial" w:cs="Arial"/>
                <w:b/>
                <w:bCs/>
                <w:sz w:val="20"/>
                <w:szCs w:val="20"/>
              </w:rPr>
            </w:pPr>
            <w:r>
              <w:rPr>
                <w:rFonts w:ascii="Arial" w:hAnsi="Arial" w:cs="Arial"/>
                <w:b/>
                <w:bCs/>
                <w:sz w:val="20"/>
                <w:szCs w:val="20"/>
              </w:rPr>
              <w:t>EC</w:t>
            </w:r>
            <w:r w:rsidR="008114F6" w:rsidRPr="00485A33">
              <w:rPr>
                <w:rFonts w:ascii="Arial" w:hAnsi="Arial" w:cs="Arial"/>
                <w:b/>
                <w:bCs/>
                <w:sz w:val="20"/>
                <w:szCs w:val="20"/>
              </w:rPr>
              <w:t xml:space="preserve"> complète ou JA mise à jour</w:t>
            </w:r>
            <w:r w:rsidR="003604EB" w:rsidRPr="00485A33">
              <w:rPr>
                <w:rStyle w:val="FootnoteReference"/>
                <w:rFonts w:ascii="Arial" w:hAnsi="Arial" w:cs="Arial"/>
                <w:b/>
                <w:bCs/>
                <w:sz w:val="20"/>
                <w:szCs w:val="20"/>
                <w:lang w:val="en-GB"/>
              </w:rPr>
              <w:footnoteReference w:id="2"/>
            </w:r>
          </w:p>
        </w:tc>
        <w:tc>
          <w:tcPr>
            <w:tcW w:w="4819" w:type="dxa"/>
            <w:tcBorders>
              <w:top w:val="single" w:sz="4" w:space="0" w:color="auto"/>
              <w:left w:val="nil"/>
              <w:bottom w:val="single" w:sz="4" w:space="0" w:color="auto"/>
              <w:right w:val="single" w:sz="4" w:space="0" w:color="auto"/>
            </w:tcBorders>
            <w:noWrap/>
            <w:vAlign w:val="center"/>
          </w:tcPr>
          <w:p w14:paraId="520E6AD0" w14:textId="3D6C817D" w:rsidR="008114F6" w:rsidRPr="00485A33" w:rsidRDefault="00E40535" w:rsidP="003A46FC">
            <w:pPr>
              <w:pStyle w:val="Textgrey"/>
              <w:spacing w:before="0" w:after="0" w:line="240" w:lineRule="auto"/>
              <w:jc w:val="center"/>
              <w:rPr>
                <w:rFonts w:ascii="Arial" w:hAnsi="Arial" w:cs="Arial"/>
                <w:color w:val="auto"/>
                <w:sz w:val="20"/>
                <w:szCs w:val="20"/>
              </w:rPr>
            </w:pPr>
            <w:sdt>
              <w:sdtPr>
                <w:rPr>
                  <w:rFonts w:ascii="Arial" w:eastAsia="Calibri" w:hAnsi="Arial" w:cs="Arial"/>
                  <w:sz w:val="18"/>
                </w:rPr>
                <w:id w:val="-2015840492"/>
                <w14:checkbox>
                  <w14:checked w14:val="0"/>
                  <w14:checkedState w14:val="2612" w14:font="MS Gothic"/>
                  <w14:uncheckedState w14:val="2610" w14:font="MS Gothic"/>
                </w14:checkbox>
              </w:sdtPr>
              <w:sdtEndPr/>
              <w:sdtContent>
                <w:r w:rsidR="00EC5646">
                  <w:rPr>
                    <w:rFonts w:ascii="MS Gothic" w:eastAsia="MS Gothic" w:hAnsi="MS Gothic" w:cs="Arial" w:hint="eastAsia"/>
                    <w:sz w:val="18"/>
                  </w:rPr>
                  <w:t>☐</w:t>
                </w:r>
              </w:sdtContent>
            </w:sdt>
            <w:r w:rsidR="003A46FC" w:rsidRPr="00485A33">
              <w:rPr>
                <w:rFonts w:ascii="Arial" w:hAnsi="Arial" w:cs="Arial"/>
                <w:color w:val="auto"/>
                <w:sz w:val="20"/>
                <w:szCs w:val="20"/>
              </w:rPr>
              <w:t xml:space="preserve"> </w:t>
            </w:r>
            <w:r w:rsidR="002E30A7" w:rsidRPr="00D162D6">
              <w:rPr>
                <w:rFonts w:ascii="Arial" w:hAnsi="Arial" w:cs="Arial"/>
                <w:b/>
                <w:bCs/>
                <w:color w:val="auto"/>
                <w:sz w:val="20"/>
                <w:szCs w:val="20"/>
              </w:rPr>
              <w:t>EC</w:t>
            </w:r>
            <w:r w:rsidR="003A46FC" w:rsidRPr="00485A33">
              <w:rPr>
                <w:rFonts w:ascii="Arial" w:hAnsi="Arial" w:cs="Arial"/>
                <w:b/>
                <w:bCs/>
                <w:color w:val="auto"/>
                <w:sz w:val="20"/>
                <w:szCs w:val="20"/>
              </w:rPr>
              <w:t xml:space="preserve"> complète</w:t>
            </w:r>
            <w:r w:rsidR="003A46FC" w:rsidRPr="00485A33">
              <w:rPr>
                <w:rFonts w:ascii="Arial" w:hAnsi="Arial" w:cs="Arial"/>
                <w:color w:val="auto"/>
                <w:sz w:val="20"/>
                <w:szCs w:val="20"/>
              </w:rPr>
              <w:t xml:space="preserve">           </w:t>
            </w:r>
            <w:sdt>
              <w:sdtPr>
                <w:rPr>
                  <w:rFonts w:ascii="Arial" w:eastAsia="Calibri" w:hAnsi="Arial" w:cs="Arial"/>
                  <w:sz w:val="18"/>
                </w:rPr>
                <w:id w:val="1902088762"/>
                <w14:checkbox>
                  <w14:checked w14:val="1"/>
                  <w14:checkedState w14:val="2612" w14:font="MS Gothic"/>
                  <w14:uncheckedState w14:val="2610" w14:font="MS Gothic"/>
                </w14:checkbox>
              </w:sdtPr>
              <w:sdtEndPr/>
              <w:sdtContent>
                <w:r w:rsidR="00EC5646">
                  <w:rPr>
                    <w:rFonts w:ascii="MS Gothic" w:eastAsia="MS Gothic" w:hAnsi="MS Gothic" w:cs="Arial" w:hint="eastAsia"/>
                    <w:sz w:val="18"/>
                  </w:rPr>
                  <w:t>☒</w:t>
                </w:r>
              </w:sdtContent>
            </w:sdt>
            <w:r w:rsidR="003A46FC" w:rsidRPr="00485A33">
              <w:rPr>
                <w:rFonts w:ascii="Arial" w:hAnsi="Arial" w:cs="Arial"/>
                <w:color w:val="auto"/>
                <w:sz w:val="20"/>
                <w:szCs w:val="20"/>
              </w:rPr>
              <w:t xml:space="preserve"> </w:t>
            </w:r>
            <w:r w:rsidR="002E30A7">
              <w:rPr>
                <w:rFonts w:ascii="Arial" w:hAnsi="Arial" w:cs="Arial"/>
                <w:color w:val="auto"/>
                <w:sz w:val="20"/>
                <w:szCs w:val="20"/>
              </w:rPr>
              <w:t>EC</w:t>
            </w:r>
            <w:r w:rsidR="003A46FC" w:rsidRPr="00485A33">
              <w:rPr>
                <w:rFonts w:ascii="Arial" w:hAnsi="Arial" w:cs="Arial"/>
                <w:color w:val="auto"/>
                <w:sz w:val="20"/>
                <w:szCs w:val="20"/>
              </w:rPr>
              <w:t xml:space="preserve"> mise à jour            </w:t>
            </w:r>
          </w:p>
        </w:tc>
      </w:tr>
      <w:tr w:rsidR="008114F6" w:rsidRPr="00485A33" w14:paraId="2A671A38"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9F3546"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Date et lieu de la réunion d'évaluation conjointe</w:t>
            </w:r>
          </w:p>
        </w:tc>
        <w:tc>
          <w:tcPr>
            <w:tcW w:w="4819" w:type="dxa"/>
            <w:tcBorders>
              <w:top w:val="single" w:sz="4" w:space="0" w:color="auto"/>
              <w:left w:val="nil"/>
              <w:bottom w:val="single" w:sz="4" w:space="0" w:color="auto"/>
              <w:right w:val="single" w:sz="4" w:space="0" w:color="auto"/>
            </w:tcBorders>
            <w:noWrap/>
            <w:vAlign w:val="center"/>
          </w:tcPr>
          <w:p w14:paraId="5BCB8982" w14:textId="77777777" w:rsidR="008114F6" w:rsidRPr="00485A33" w:rsidRDefault="008114F6" w:rsidP="008114F6">
            <w:pPr>
              <w:pStyle w:val="Textgrey"/>
              <w:spacing w:before="0" w:after="0" w:line="240" w:lineRule="auto"/>
              <w:jc w:val="both"/>
              <w:rPr>
                <w:rFonts w:ascii="Arial" w:hAnsi="Arial" w:cs="Arial"/>
                <w:color w:val="auto"/>
                <w:sz w:val="20"/>
                <w:szCs w:val="20"/>
              </w:rPr>
            </w:pPr>
          </w:p>
        </w:tc>
      </w:tr>
      <w:tr w:rsidR="008114F6" w:rsidRPr="00485A33" w14:paraId="0529A65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658F97"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 xml:space="preserve">Participants / affiliation </w:t>
            </w:r>
            <w:r w:rsidRPr="00485A33">
              <w:rPr>
                <w:rStyle w:val="FootnoteReference"/>
                <w:rFonts w:ascii="Arial" w:hAnsi="Arial" w:cs="Arial"/>
                <w:b/>
                <w:sz w:val="20"/>
                <w:szCs w:val="20"/>
                <w:lang w:val="en-GB"/>
              </w:rPr>
              <w:footnoteReference w:id="3"/>
            </w:r>
          </w:p>
        </w:tc>
        <w:tc>
          <w:tcPr>
            <w:tcW w:w="4819" w:type="dxa"/>
            <w:tcBorders>
              <w:top w:val="single" w:sz="4" w:space="0" w:color="auto"/>
              <w:left w:val="nil"/>
              <w:bottom w:val="single" w:sz="4" w:space="0" w:color="auto"/>
              <w:right w:val="single" w:sz="4" w:space="0" w:color="auto"/>
            </w:tcBorders>
            <w:noWrap/>
            <w:vAlign w:val="center"/>
          </w:tcPr>
          <w:p w14:paraId="63426500" w14:textId="77777777" w:rsidR="008114F6" w:rsidRPr="00485A33" w:rsidRDefault="008114F6" w:rsidP="008114F6">
            <w:pPr>
              <w:pStyle w:val="Textgrey"/>
              <w:spacing w:before="0" w:after="0" w:line="240" w:lineRule="auto"/>
              <w:jc w:val="both"/>
              <w:rPr>
                <w:rFonts w:ascii="Arial" w:hAnsi="Arial" w:cs="Arial"/>
                <w:color w:val="auto"/>
                <w:sz w:val="20"/>
                <w:szCs w:val="20"/>
                <w:lang w:val="en-GB"/>
              </w:rPr>
            </w:pPr>
          </w:p>
        </w:tc>
      </w:tr>
      <w:tr w:rsidR="008114F6" w:rsidRPr="00485A33" w14:paraId="2210E43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DF1C51"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Fréquence des rapports de résultats</w:t>
            </w:r>
          </w:p>
        </w:tc>
        <w:tc>
          <w:tcPr>
            <w:tcW w:w="4819" w:type="dxa"/>
            <w:tcBorders>
              <w:top w:val="single" w:sz="4" w:space="0" w:color="auto"/>
              <w:left w:val="nil"/>
              <w:bottom w:val="single" w:sz="4" w:space="0" w:color="auto"/>
              <w:right w:val="single" w:sz="4" w:space="0" w:color="auto"/>
            </w:tcBorders>
            <w:noWrap/>
            <w:vAlign w:val="center"/>
          </w:tcPr>
          <w:p w14:paraId="6F4E188E" w14:textId="77777777" w:rsidR="008114F6" w:rsidRPr="00485A33" w:rsidRDefault="008114F6" w:rsidP="008114F6">
            <w:pPr>
              <w:pStyle w:val="Textgrey"/>
              <w:spacing w:before="0" w:after="0" w:line="240" w:lineRule="auto"/>
              <w:jc w:val="both"/>
              <w:rPr>
                <w:rFonts w:ascii="Arial" w:hAnsi="Arial" w:cs="Arial"/>
                <w:color w:val="auto"/>
                <w:sz w:val="20"/>
                <w:szCs w:val="20"/>
              </w:rPr>
            </w:pPr>
          </w:p>
        </w:tc>
      </w:tr>
      <w:tr w:rsidR="008114F6" w:rsidRPr="00485A33" w14:paraId="446929F8"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0FE9B8"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Période fiscale</w:t>
            </w:r>
            <w:r w:rsidRPr="00485A33">
              <w:rPr>
                <w:rStyle w:val="FootnoteReference"/>
                <w:rFonts w:ascii="Arial" w:hAnsi="Arial" w:cs="Arial"/>
                <w:b/>
                <w:sz w:val="20"/>
                <w:szCs w:val="20"/>
                <w:lang w:val="en-GB"/>
              </w:rPr>
              <w:footnoteReference w:id="4"/>
            </w:r>
          </w:p>
        </w:tc>
        <w:tc>
          <w:tcPr>
            <w:tcW w:w="4819" w:type="dxa"/>
            <w:tcBorders>
              <w:top w:val="single" w:sz="4" w:space="0" w:color="auto"/>
              <w:left w:val="nil"/>
              <w:bottom w:val="single" w:sz="4" w:space="0" w:color="auto"/>
              <w:right w:val="single" w:sz="4" w:space="0" w:color="auto"/>
            </w:tcBorders>
            <w:noWrap/>
            <w:vAlign w:val="center"/>
          </w:tcPr>
          <w:p w14:paraId="66862C94" w14:textId="77777777" w:rsidR="008114F6" w:rsidRPr="00485A33" w:rsidDel="00D53961" w:rsidRDefault="008114F6" w:rsidP="008114F6">
            <w:pPr>
              <w:pStyle w:val="Textgrey"/>
              <w:spacing w:before="0" w:after="0" w:line="240" w:lineRule="auto"/>
              <w:jc w:val="both"/>
              <w:rPr>
                <w:rFonts w:ascii="Arial" w:hAnsi="Arial" w:cs="Arial"/>
                <w:color w:val="auto"/>
                <w:sz w:val="20"/>
                <w:szCs w:val="20"/>
                <w:lang w:val="en-GB"/>
              </w:rPr>
            </w:pPr>
          </w:p>
        </w:tc>
      </w:tr>
      <w:tr w:rsidR="008114F6" w:rsidRPr="00485A33" w14:paraId="0C6CCD73"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7BE0C5"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Durée du Plan pluriannuel complet pour la vaccination (PPAC)</w:t>
            </w:r>
          </w:p>
        </w:tc>
        <w:tc>
          <w:tcPr>
            <w:tcW w:w="4819" w:type="dxa"/>
            <w:tcBorders>
              <w:top w:val="single" w:sz="4" w:space="0" w:color="auto"/>
              <w:left w:val="nil"/>
              <w:bottom w:val="single" w:sz="4" w:space="0" w:color="auto"/>
              <w:right w:val="single" w:sz="4" w:space="0" w:color="auto"/>
            </w:tcBorders>
            <w:noWrap/>
            <w:vAlign w:val="center"/>
          </w:tcPr>
          <w:p w14:paraId="586A9897" w14:textId="77777777" w:rsidR="008114F6" w:rsidRPr="00485A33" w:rsidRDefault="008114F6" w:rsidP="008114F6">
            <w:pPr>
              <w:pStyle w:val="Textgrey"/>
              <w:spacing w:before="0" w:after="0" w:line="240" w:lineRule="auto"/>
              <w:jc w:val="both"/>
              <w:rPr>
                <w:rFonts w:ascii="Arial" w:hAnsi="Arial" w:cs="Arial"/>
                <w:color w:val="auto"/>
                <w:sz w:val="20"/>
                <w:szCs w:val="20"/>
              </w:rPr>
            </w:pPr>
          </w:p>
        </w:tc>
      </w:tr>
      <w:tr w:rsidR="008114F6" w:rsidRPr="00485A33" w14:paraId="3A09A17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125A2B"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Groupe de transition Gavi/de cofinancement</w:t>
            </w:r>
          </w:p>
        </w:tc>
        <w:tc>
          <w:tcPr>
            <w:tcW w:w="4819" w:type="dxa"/>
            <w:tcBorders>
              <w:top w:val="single" w:sz="4" w:space="0" w:color="auto"/>
              <w:left w:val="nil"/>
              <w:bottom w:val="single" w:sz="4" w:space="0" w:color="auto"/>
              <w:right w:val="single" w:sz="4" w:space="0" w:color="auto"/>
            </w:tcBorders>
            <w:noWrap/>
            <w:vAlign w:val="center"/>
          </w:tcPr>
          <w:p w14:paraId="6C19EF99" w14:textId="77777777" w:rsidR="008114F6" w:rsidRPr="00485A33" w:rsidRDefault="008114F6" w:rsidP="008114F6">
            <w:pPr>
              <w:pStyle w:val="Textgrey"/>
              <w:spacing w:before="0" w:after="0" w:line="240" w:lineRule="auto"/>
              <w:jc w:val="both"/>
              <w:rPr>
                <w:rFonts w:ascii="Arial" w:hAnsi="Arial" w:cs="Arial"/>
                <w:i/>
                <w:color w:val="auto"/>
                <w:sz w:val="20"/>
                <w:szCs w:val="20"/>
              </w:rPr>
            </w:pPr>
            <w:proofErr w:type="gramStart"/>
            <w:r w:rsidRPr="00485A33">
              <w:rPr>
                <w:rFonts w:ascii="Arial" w:hAnsi="Arial" w:cs="Arial"/>
                <w:i/>
                <w:color w:val="auto"/>
                <w:sz w:val="20"/>
                <w:szCs w:val="20"/>
              </w:rPr>
              <w:t>par</w:t>
            </w:r>
            <w:proofErr w:type="gramEnd"/>
            <w:r w:rsidRPr="00485A33">
              <w:rPr>
                <w:rFonts w:ascii="Arial" w:hAnsi="Arial" w:cs="Arial"/>
                <w:i/>
                <w:color w:val="auto"/>
                <w:sz w:val="20"/>
                <w:szCs w:val="20"/>
              </w:rPr>
              <w:t xml:space="preserve"> ex. autofinancement initial or transition préparatoire…</w:t>
            </w:r>
          </w:p>
        </w:tc>
      </w:tr>
    </w:tbl>
    <w:p w14:paraId="1E8426D4" w14:textId="77777777" w:rsidR="004D3BD5" w:rsidRPr="00485A33" w:rsidRDefault="004D3BD5" w:rsidP="00B14A51">
      <w:pPr>
        <w:pStyle w:val="Sub-titles"/>
        <w:spacing w:after="0" w:line="240" w:lineRule="auto"/>
        <w:jc w:val="both"/>
        <w:rPr>
          <w:rFonts w:ascii="Arial" w:hAnsi="Arial" w:cs="Arial"/>
          <w:b w:val="0"/>
          <w:color w:val="auto"/>
          <w:sz w:val="20"/>
          <w:szCs w:val="20"/>
        </w:rPr>
      </w:pPr>
    </w:p>
    <w:p w14:paraId="4ED24943" w14:textId="77777777" w:rsidR="00F8116C" w:rsidRPr="00485A33" w:rsidRDefault="00F8116C" w:rsidP="0098400A">
      <w:pPr>
        <w:pStyle w:val="Sub-titles"/>
        <w:numPr>
          <w:ilvl w:val="0"/>
          <w:numId w:val="1"/>
        </w:numPr>
        <w:spacing w:after="120" w:line="240" w:lineRule="auto"/>
        <w:jc w:val="both"/>
        <w:rPr>
          <w:rFonts w:ascii="Arial" w:hAnsi="Arial" w:cs="Arial"/>
          <w:caps/>
          <w:color w:val="auto"/>
          <w:sz w:val="22"/>
        </w:rPr>
      </w:pPr>
      <w:r w:rsidRPr="00485A33">
        <w:rPr>
          <w:rFonts w:ascii="Arial" w:hAnsi="Arial" w:cs="Arial"/>
          <w:caps/>
          <w:color w:val="auto"/>
          <w:sz w:val="22"/>
        </w:rPr>
        <w:t>Demandes de renouvellement et de prolongation</w:t>
      </w:r>
    </w:p>
    <w:p w14:paraId="74517CA8" w14:textId="77777777" w:rsidR="000200EF" w:rsidRPr="00485A33" w:rsidRDefault="00F47162" w:rsidP="00D27735">
      <w:pPr>
        <w:spacing w:before="240" w:after="120" w:line="240" w:lineRule="auto"/>
        <w:jc w:val="both"/>
        <w:rPr>
          <w:rFonts w:ascii="Arial" w:hAnsi="Arial" w:cs="Arial"/>
          <w:b/>
        </w:rPr>
      </w:pPr>
      <w:r w:rsidRPr="00485A33">
        <w:rPr>
          <w:rFonts w:ascii="Arial" w:hAnsi="Arial" w:cs="Arial"/>
          <w:b/>
        </w:rPr>
        <w:t>Les demandes de renouvellement ont été soumises sur le portail pays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1168F3" w:rsidRPr="00485A33" w14:paraId="68616E08" w14:textId="77777777" w:rsidTr="001168F3">
        <w:trPr>
          <w:trHeight w:val="511"/>
        </w:trPr>
        <w:tc>
          <w:tcPr>
            <w:tcW w:w="4815" w:type="dxa"/>
            <w:vMerge w:val="restart"/>
          </w:tcPr>
          <w:p w14:paraId="3564AA91" w14:textId="0E471724" w:rsidR="001168F3" w:rsidRPr="00485A33" w:rsidRDefault="001168F3" w:rsidP="00F14A7D">
            <w:pPr>
              <w:spacing w:line="240" w:lineRule="auto"/>
              <w:rPr>
                <w:rFonts w:ascii="Arial" w:hAnsi="Arial" w:cs="Arial"/>
                <w:sz w:val="20"/>
                <w:szCs w:val="20"/>
              </w:rPr>
            </w:pPr>
            <w:r w:rsidRPr="00485A33">
              <w:rPr>
                <w:rFonts w:ascii="Arial" w:hAnsi="Arial" w:cs="Arial"/>
                <w:b/>
                <w:sz w:val="20"/>
                <w:szCs w:val="20"/>
              </w:rPr>
              <w:t xml:space="preserve"> </w:t>
            </w:r>
            <w:r w:rsidRPr="00485A33">
              <w:rPr>
                <w:rFonts w:ascii="Arial" w:hAnsi="Arial" w:cs="Arial"/>
                <w:b/>
                <w:bCs/>
                <w:sz w:val="20"/>
                <w:szCs w:val="20"/>
              </w:rPr>
              <w:t>Demande de renouvellement de vaccin (SVN)</w:t>
            </w:r>
            <w:r w:rsidRPr="00485A33">
              <w:rPr>
                <w:rFonts w:ascii="Arial" w:hAnsi="Arial" w:cs="Arial"/>
                <w:sz w:val="20"/>
                <w:szCs w:val="20"/>
              </w:rPr>
              <w:t xml:space="preserve"> (Au plus tard le 15 mai</w:t>
            </w:r>
            <w:r w:rsidR="00D17D79">
              <w:rPr>
                <w:rFonts w:ascii="Arial" w:hAnsi="Arial" w:cs="Arial"/>
                <w:sz w:val="20"/>
                <w:szCs w:val="20"/>
              </w:rPr>
              <w:t xml:space="preserve"> via le Portail Pays ; </w:t>
            </w:r>
            <w:r w:rsidR="00D17D79" w:rsidRPr="00D17D79">
              <w:rPr>
                <w:rFonts w:ascii="Arial" w:hAnsi="Arial" w:cs="Arial"/>
                <w:sz w:val="20"/>
                <w:szCs w:val="20"/>
              </w:rPr>
              <w:t xml:space="preserve">et au plus tard le 15 juillet, la soumission de renouvellement des diagnostics de la FJ </w:t>
            </w:r>
            <w:r w:rsidR="001531A1">
              <w:rPr>
                <w:rFonts w:ascii="Arial" w:hAnsi="Arial" w:cs="Arial"/>
                <w:sz w:val="20"/>
                <w:szCs w:val="20"/>
              </w:rPr>
              <w:t>sous forme de</w:t>
            </w:r>
            <w:r w:rsidR="00D17D79" w:rsidRPr="00D17D79">
              <w:rPr>
                <w:rFonts w:ascii="Arial" w:hAnsi="Arial" w:cs="Arial"/>
                <w:sz w:val="20"/>
                <w:szCs w:val="20"/>
              </w:rPr>
              <w:t xml:space="preserve"> pièce jointe</w:t>
            </w:r>
            <w:r w:rsidRPr="00485A33">
              <w:rPr>
                <w:rFonts w:ascii="Arial" w:hAnsi="Arial" w:cs="Arial"/>
                <w:sz w:val="20"/>
                <w:szCs w:val="20"/>
              </w:rPr>
              <w:t>)</w:t>
            </w:r>
          </w:p>
          <w:p w14:paraId="159D2C44" w14:textId="77777777" w:rsidR="001168F3" w:rsidRPr="00485A33" w:rsidRDefault="001168F3" w:rsidP="00F14A7D">
            <w:pPr>
              <w:spacing w:line="240" w:lineRule="auto"/>
              <w:rPr>
                <w:rFonts w:ascii="Arial" w:hAnsi="Arial" w:cs="Arial"/>
                <w:b/>
                <w:sz w:val="20"/>
                <w:szCs w:val="20"/>
              </w:rPr>
            </w:pPr>
          </w:p>
          <w:p w14:paraId="752839C1" w14:textId="2F0BCBC8" w:rsidR="001168F3" w:rsidRPr="00485A33" w:rsidRDefault="001168F3" w:rsidP="001168F3">
            <w:pPr>
              <w:spacing w:line="240" w:lineRule="auto"/>
              <w:ind w:left="90"/>
              <w:rPr>
                <w:rFonts w:ascii="Arial" w:hAnsi="Arial" w:cs="Arial"/>
                <w:b/>
                <w:sz w:val="20"/>
                <w:szCs w:val="20"/>
              </w:rPr>
            </w:pPr>
            <w:r w:rsidRPr="00485A33">
              <w:rPr>
                <w:rFonts w:ascii="Arial" w:hAnsi="Arial" w:cs="Arial"/>
                <w:b/>
                <w:sz w:val="20"/>
                <w:szCs w:val="20"/>
              </w:rPr>
              <w:t xml:space="preserve">Est-ce que la demande de renouvellement de vaccins contient une demande de </w:t>
            </w:r>
            <w:proofErr w:type="gramStart"/>
            <w:r w:rsidRPr="00485A33">
              <w:rPr>
                <w:rFonts w:ascii="Arial" w:hAnsi="Arial" w:cs="Arial"/>
                <w:b/>
                <w:sz w:val="20"/>
                <w:szCs w:val="20"/>
              </w:rPr>
              <w:t>changement?</w:t>
            </w:r>
            <w:proofErr w:type="gramEnd"/>
          </w:p>
        </w:tc>
        <w:tc>
          <w:tcPr>
            <w:tcW w:w="4813" w:type="dxa"/>
            <w:vAlign w:val="center"/>
          </w:tcPr>
          <w:p w14:paraId="233CA3B7" w14:textId="614CF721" w:rsidR="001168F3" w:rsidRPr="00485A33" w:rsidRDefault="001168F3" w:rsidP="00E33A99">
            <w:pPr>
              <w:spacing w:line="240" w:lineRule="auto"/>
              <w:jc w:val="center"/>
              <w:rPr>
                <w:rFonts w:ascii="Arial" w:hAnsi="Arial" w:cs="Arial"/>
                <w:b/>
                <w:bCs/>
                <w:sz w:val="20"/>
                <w:szCs w:val="20"/>
              </w:rPr>
            </w:pPr>
            <w:r w:rsidRPr="00485A33">
              <w:rPr>
                <w:rFonts w:ascii="Arial" w:hAnsi="Arial" w:cs="Arial"/>
                <w:sz w:val="20"/>
                <w:szCs w:val="20"/>
              </w:rPr>
              <w:t>Oui</w:t>
            </w:r>
            <w:r w:rsidR="00F8781F">
              <w:rPr>
                <w:rFonts w:ascii="Arial" w:hAnsi="Arial" w:cs="Arial"/>
                <w:sz w:val="20"/>
                <w:szCs w:val="20"/>
              </w:rPr>
              <w:t xml:space="preserve"> </w:t>
            </w:r>
            <w:sdt>
              <w:sdtPr>
                <w:rPr>
                  <w:rFonts w:ascii="Arial" w:eastAsia="Calibri" w:hAnsi="Arial" w:cs="Arial"/>
                  <w:sz w:val="18"/>
                </w:rPr>
                <w:id w:val="-1328509953"/>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r w:rsidRPr="00485A33">
              <w:rPr>
                <w:rFonts w:ascii="Arial" w:hAnsi="Arial" w:cs="Arial"/>
                <w:sz w:val="20"/>
                <w:szCs w:val="20"/>
              </w:rPr>
              <w:tab/>
              <w:t xml:space="preserve">        Non</w:t>
            </w:r>
            <w:r w:rsidR="00F8781F">
              <w:rPr>
                <w:rFonts w:ascii="Arial" w:hAnsi="Arial" w:cs="Arial"/>
                <w:sz w:val="20"/>
                <w:szCs w:val="20"/>
              </w:rPr>
              <w:t xml:space="preserve"> </w:t>
            </w:r>
            <w:sdt>
              <w:sdtPr>
                <w:rPr>
                  <w:rFonts w:ascii="Arial" w:eastAsia="Calibri" w:hAnsi="Arial" w:cs="Arial"/>
                  <w:sz w:val="18"/>
                </w:rPr>
                <w:id w:val="-413774749"/>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r w:rsidRPr="00485A33">
              <w:rPr>
                <w:rFonts w:ascii="Arial" w:hAnsi="Arial" w:cs="Arial"/>
                <w:sz w:val="20"/>
                <w:szCs w:val="20"/>
              </w:rPr>
              <w:tab/>
            </w:r>
          </w:p>
        </w:tc>
      </w:tr>
      <w:tr w:rsidR="001168F3" w:rsidRPr="00485A33" w14:paraId="50E2519A" w14:textId="77777777" w:rsidTr="00E33A99">
        <w:trPr>
          <w:trHeight w:val="510"/>
        </w:trPr>
        <w:tc>
          <w:tcPr>
            <w:tcW w:w="4815" w:type="dxa"/>
            <w:vMerge/>
          </w:tcPr>
          <w:p w14:paraId="2ACEE34F" w14:textId="77777777" w:rsidR="001168F3" w:rsidRPr="00485A33" w:rsidRDefault="001168F3" w:rsidP="00F14A7D">
            <w:pPr>
              <w:spacing w:line="240" w:lineRule="auto"/>
              <w:rPr>
                <w:rFonts w:ascii="Arial" w:hAnsi="Arial" w:cs="Arial"/>
                <w:b/>
                <w:sz w:val="20"/>
                <w:szCs w:val="20"/>
                <w:lang w:val="en-GB"/>
              </w:rPr>
            </w:pPr>
          </w:p>
        </w:tc>
        <w:tc>
          <w:tcPr>
            <w:tcW w:w="4813" w:type="dxa"/>
            <w:vAlign w:val="center"/>
          </w:tcPr>
          <w:p w14:paraId="5DF3110F" w14:textId="3638C6EA" w:rsidR="001168F3" w:rsidRPr="00485A33" w:rsidRDefault="001168F3" w:rsidP="00E33A99">
            <w:pPr>
              <w:spacing w:line="240" w:lineRule="auto"/>
              <w:jc w:val="center"/>
              <w:rPr>
                <w:rFonts w:ascii="Arial" w:hAnsi="Arial" w:cs="Arial"/>
                <w:sz w:val="20"/>
                <w:szCs w:val="20"/>
              </w:rPr>
            </w:pPr>
            <w:r w:rsidRPr="00485A33">
              <w:rPr>
                <w:rFonts w:ascii="Arial" w:hAnsi="Arial" w:cs="Arial"/>
                <w:bCs/>
                <w:sz w:val="20"/>
                <w:szCs w:val="20"/>
              </w:rPr>
              <w:t>Oui</w:t>
            </w:r>
            <w:r w:rsidR="00F8781F">
              <w:rPr>
                <w:rFonts w:ascii="Arial" w:hAnsi="Arial" w:cs="Arial"/>
                <w:bCs/>
                <w:sz w:val="20"/>
                <w:szCs w:val="20"/>
              </w:rPr>
              <w:t xml:space="preserve"> </w:t>
            </w:r>
            <w:sdt>
              <w:sdtPr>
                <w:rPr>
                  <w:rFonts w:ascii="Arial" w:eastAsia="Calibri" w:hAnsi="Arial" w:cs="Arial"/>
                  <w:sz w:val="18"/>
                </w:rPr>
                <w:id w:val="-1588222603"/>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r w:rsidRPr="00485A33">
              <w:rPr>
                <w:rFonts w:ascii="Arial" w:hAnsi="Arial" w:cs="Arial"/>
                <w:bCs/>
                <w:sz w:val="20"/>
                <w:szCs w:val="20"/>
              </w:rPr>
              <w:tab/>
              <w:t xml:space="preserve">        Non</w:t>
            </w:r>
            <w:r w:rsidR="00F8781F">
              <w:rPr>
                <w:rFonts w:ascii="Arial" w:hAnsi="Arial" w:cs="Arial"/>
                <w:bCs/>
                <w:sz w:val="20"/>
                <w:szCs w:val="20"/>
              </w:rPr>
              <w:t xml:space="preserve"> </w:t>
            </w:r>
            <w:sdt>
              <w:sdtPr>
                <w:rPr>
                  <w:rFonts w:ascii="Arial" w:eastAsia="Calibri" w:hAnsi="Arial" w:cs="Arial"/>
                  <w:sz w:val="18"/>
                </w:rPr>
                <w:id w:val="-1967344840"/>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proofErr w:type="gramStart"/>
            <w:r w:rsidRPr="00485A33">
              <w:rPr>
                <w:rFonts w:ascii="Arial" w:hAnsi="Arial" w:cs="Arial"/>
                <w:bCs/>
                <w:sz w:val="20"/>
                <w:szCs w:val="20"/>
              </w:rPr>
              <w:tab/>
              <w:t xml:space="preserve">  S</w:t>
            </w:r>
            <w:proofErr w:type="gramEnd"/>
            <w:r w:rsidRPr="00485A33">
              <w:rPr>
                <w:rFonts w:ascii="Arial" w:hAnsi="Arial" w:cs="Arial"/>
                <w:bCs/>
                <w:sz w:val="20"/>
                <w:szCs w:val="20"/>
              </w:rPr>
              <w:t>/O</w:t>
            </w:r>
            <w:r w:rsidR="00F8781F">
              <w:rPr>
                <w:rFonts w:ascii="Arial" w:hAnsi="Arial" w:cs="Arial"/>
                <w:bCs/>
                <w:sz w:val="20"/>
                <w:szCs w:val="20"/>
              </w:rPr>
              <w:t xml:space="preserve"> </w:t>
            </w:r>
            <w:sdt>
              <w:sdtPr>
                <w:rPr>
                  <w:rFonts w:ascii="Arial" w:eastAsia="Calibri" w:hAnsi="Arial" w:cs="Arial"/>
                  <w:sz w:val="18"/>
                </w:rPr>
                <w:id w:val="-1373767040"/>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p>
        </w:tc>
      </w:tr>
      <w:tr w:rsidR="000200EF" w:rsidRPr="00485A33" w14:paraId="0BC2D4EA" w14:textId="77777777" w:rsidTr="00E33A99">
        <w:trPr>
          <w:trHeight w:val="283"/>
        </w:trPr>
        <w:tc>
          <w:tcPr>
            <w:tcW w:w="4815" w:type="dxa"/>
          </w:tcPr>
          <w:p w14:paraId="7CC71ED7" w14:textId="77777777" w:rsidR="000200EF" w:rsidRPr="00485A33" w:rsidRDefault="00F47162" w:rsidP="00F14A7D">
            <w:pPr>
              <w:spacing w:line="240" w:lineRule="auto"/>
              <w:rPr>
                <w:rFonts w:ascii="Arial" w:hAnsi="Arial" w:cs="Arial"/>
                <w:b/>
                <w:sz w:val="20"/>
                <w:szCs w:val="20"/>
              </w:rPr>
            </w:pPr>
            <w:r w:rsidRPr="00485A33">
              <w:rPr>
                <w:rFonts w:ascii="Arial" w:hAnsi="Arial" w:cs="Arial"/>
                <w:b/>
                <w:bCs/>
                <w:sz w:val="20"/>
                <w:szCs w:val="20"/>
              </w:rPr>
              <w:t xml:space="preserve"> Demande de renouvellement de soutien au RSS</w:t>
            </w:r>
            <w:r w:rsidRPr="00485A33">
              <w:rPr>
                <w:rFonts w:ascii="Arial" w:hAnsi="Arial" w:cs="Arial"/>
                <w:bCs/>
                <w:sz w:val="20"/>
                <w:szCs w:val="20"/>
              </w:rPr>
              <w:t xml:space="preserve"> </w:t>
            </w:r>
          </w:p>
        </w:tc>
        <w:tc>
          <w:tcPr>
            <w:tcW w:w="4813" w:type="dxa"/>
            <w:vAlign w:val="center"/>
          </w:tcPr>
          <w:p w14:paraId="7DF71A8F" w14:textId="63237619" w:rsidR="000200EF" w:rsidRPr="00485A33" w:rsidRDefault="000200EF" w:rsidP="00F14A7D">
            <w:pPr>
              <w:jc w:val="center"/>
              <w:rPr>
                <w:rFonts w:ascii="Arial" w:hAnsi="Arial" w:cs="Arial"/>
                <w:b/>
                <w:sz w:val="20"/>
                <w:szCs w:val="20"/>
              </w:rPr>
            </w:pPr>
            <w:r w:rsidRPr="00485A33">
              <w:rPr>
                <w:rFonts w:ascii="Arial" w:hAnsi="Arial" w:cs="Arial"/>
                <w:bCs/>
                <w:sz w:val="20"/>
                <w:szCs w:val="20"/>
              </w:rPr>
              <w:t xml:space="preserve">Oui </w:t>
            </w:r>
            <w:sdt>
              <w:sdtPr>
                <w:rPr>
                  <w:rFonts w:ascii="Arial" w:eastAsia="Calibri" w:hAnsi="Arial" w:cs="Arial"/>
                  <w:sz w:val="18"/>
                </w:rPr>
                <w:id w:val="-1423332379"/>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r w:rsidRPr="00485A33">
              <w:rPr>
                <w:rFonts w:ascii="Arial" w:hAnsi="Arial" w:cs="Arial"/>
                <w:bCs/>
                <w:sz w:val="20"/>
                <w:szCs w:val="20"/>
              </w:rPr>
              <w:tab/>
              <w:t xml:space="preserve">        Non</w:t>
            </w:r>
            <w:r w:rsidR="00F8781F">
              <w:rPr>
                <w:rFonts w:ascii="Arial" w:hAnsi="Arial" w:cs="Arial"/>
                <w:bCs/>
                <w:sz w:val="20"/>
                <w:szCs w:val="20"/>
              </w:rPr>
              <w:t xml:space="preserve"> </w:t>
            </w:r>
            <w:sdt>
              <w:sdtPr>
                <w:rPr>
                  <w:rFonts w:ascii="Arial" w:eastAsia="Calibri" w:hAnsi="Arial" w:cs="Arial"/>
                  <w:sz w:val="18"/>
                </w:rPr>
                <w:id w:val="-322275586"/>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proofErr w:type="gramStart"/>
            <w:r w:rsidRPr="00485A33">
              <w:rPr>
                <w:rFonts w:ascii="Arial" w:hAnsi="Arial" w:cs="Arial"/>
                <w:bCs/>
                <w:sz w:val="20"/>
                <w:szCs w:val="20"/>
              </w:rPr>
              <w:tab/>
              <w:t xml:space="preserve">  S</w:t>
            </w:r>
            <w:proofErr w:type="gramEnd"/>
            <w:r w:rsidRPr="00485A33">
              <w:rPr>
                <w:rFonts w:ascii="Arial" w:hAnsi="Arial" w:cs="Arial"/>
                <w:bCs/>
                <w:sz w:val="20"/>
                <w:szCs w:val="20"/>
              </w:rPr>
              <w:t>/O</w:t>
            </w:r>
            <w:r w:rsidR="00F8781F">
              <w:rPr>
                <w:rFonts w:ascii="Arial" w:eastAsia="Calibri" w:hAnsi="Arial" w:cs="Arial"/>
                <w:sz w:val="18"/>
              </w:rPr>
              <w:t xml:space="preserve"> </w:t>
            </w:r>
            <w:sdt>
              <w:sdtPr>
                <w:rPr>
                  <w:rFonts w:ascii="Arial" w:eastAsia="Calibri" w:hAnsi="Arial" w:cs="Arial"/>
                  <w:sz w:val="18"/>
                </w:rPr>
                <w:id w:val="1329713088"/>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p>
        </w:tc>
      </w:tr>
      <w:tr w:rsidR="000200EF" w:rsidRPr="00485A33" w14:paraId="63CE7FD6" w14:textId="77777777" w:rsidTr="00E33A99">
        <w:trPr>
          <w:trHeight w:val="283"/>
        </w:trPr>
        <w:tc>
          <w:tcPr>
            <w:tcW w:w="4815" w:type="dxa"/>
          </w:tcPr>
          <w:p w14:paraId="4C6EDD50" w14:textId="1DA8C7CC" w:rsidR="000200EF" w:rsidRPr="00485A33" w:rsidRDefault="00F47162" w:rsidP="00F14A7D">
            <w:pPr>
              <w:spacing w:line="240" w:lineRule="auto"/>
              <w:rPr>
                <w:rFonts w:ascii="Arial" w:hAnsi="Arial" w:cs="Arial"/>
                <w:b/>
                <w:sz w:val="20"/>
                <w:szCs w:val="20"/>
              </w:rPr>
            </w:pPr>
            <w:r w:rsidRPr="00485A33">
              <w:rPr>
                <w:rFonts w:ascii="Arial" w:hAnsi="Arial" w:cs="Arial"/>
                <w:b/>
                <w:bCs/>
                <w:iCs/>
                <w:sz w:val="20"/>
                <w:szCs w:val="20"/>
              </w:rPr>
              <w:t xml:space="preserve"> Demande de renouvellement de soutien à la </w:t>
            </w:r>
            <w:r w:rsidR="007E32C4" w:rsidRPr="00095CCB">
              <w:rPr>
                <w:rFonts w:ascii="Arial" w:hAnsi="Arial" w:cs="Arial"/>
                <w:b/>
                <w:bCs/>
                <w:iCs/>
                <w:sz w:val="20"/>
              </w:rPr>
              <w:t>CCEOP</w:t>
            </w:r>
          </w:p>
        </w:tc>
        <w:tc>
          <w:tcPr>
            <w:tcW w:w="4813" w:type="dxa"/>
            <w:vAlign w:val="center"/>
          </w:tcPr>
          <w:p w14:paraId="542D2AC4" w14:textId="206EC0AB" w:rsidR="000200EF" w:rsidRPr="00485A33" w:rsidRDefault="00574348" w:rsidP="00F14A7D">
            <w:pPr>
              <w:spacing w:line="240" w:lineRule="auto"/>
              <w:jc w:val="center"/>
              <w:rPr>
                <w:rFonts w:ascii="Arial" w:hAnsi="Arial" w:cs="Arial"/>
                <w:sz w:val="20"/>
                <w:szCs w:val="20"/>
              </w:rPr>
            </w:pPr>
            <w:r w:rsidRPr="00485A33">
              <w:rPr>
                <w:rFonts w:ascii="Arial" w:hAnsi="Arial" w:cs="Arial"/>
                <w:sz w:val="20"/>
                <w:szCs w:val="20"/>
              </w:rPr>
              <w:t>Oui</w:t>
            </w:r>
            <w:r w:rsidR="00F8781F">
              <w:rPr>
                <w:rFonts w:ascii="Arial" w:hAnsi="Arial" w:cs="Arial"/>
                <w:sz w:val="20"/>
                <w:szCs w:val="20"/>
              </w:rPr>
              <w:t xml:space="preserve"> </w:t>
            </w:r>
            <w:sdt>
              <w:sdtPr>
                <w:rPr>
                  <w:rFonts w:ascii="Arial" w:eastAsia="Calibri" w:hAnsi="Arial" w:cs="Arial"/>
                  <w:sz w:val="18"/>
                </w:rPr>
                <w:id w:val="-289822748"/>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r w:rsidRPr="00485A33">
              <w:rPr>
                <w:rFonts w:ascii="Arial" w:hAnsi="Arial" w:cs="Arial"/>
                <w:sz w:val="20"/>
                <w:szCs w:val="20"/>
              </w:rPr>
              <w:tab/>
              <w:t xml:space="preserve">        Non</w:t>
            </w:r>
            <w:r w:rsidR="00F8781F">
              <w:rPr>
                <w:rFonts w:ascii="Arial" w:hAnsi="Arial" w:cs="Arial"/>
                <w:sz w:val="20"/>
                <w:szCs w:val="20"/>
              </w:rPr>
              <w:t xml:space="preserve"> </w:t>
            </w:r>
            <w:sdt>
              <w:sdtPr>
                <w:rPr>
                  <w:rFonts w:ascii="Arial" w:eastAsia="Calibri" w:hAnsi="Arial" w:cs="Arial"/>
                  <w:sz w:val="18"/>
                </w:rPr>
                <w:id w:val="641237555"/>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proofErr w:type="gramStart"/>
            <w:r w:rsidRPr="00485A33">
              <w:rPr>
                <w:rFonts w:ascii="Arial" w:hAnsi="Arial" w:cs="Arial"/>
                <w:sz w:val="20"/>
                <w:szCs w:val="20"/>
              </w:rPr>
              <w:tab/>
              <w:t xml:space="preserve">  S</w:t>
            </w:r>
            <w:proofErr w:type="gramEnd"/>
            <w:r w:rsidRPr="00485A33">
              <w:rPr>
                <w:rFonts w:ascii="Arial" w:hAnsi="Arial" w:cs="Arial"/>
                <w:sz w:val="20"/>
                <w:szCs w:val="20"/>
              </w:rPr>
              <w:t>/O</w:t>
            </w:r>
            <w:r w:rsidR="00F8781F">
              <w:rPr>
                <w:rFonts w:ascii="Arial" w:hAnsi="Arial" w:cs="Arial"/>
                <w:sz w:val="20"/>
                <w:szCs w:val="20"/>
              </w:rPr>
              <w:t xml:space="preserve"> </w:t>
            </w:r>
            <w:sdt>
              <w:sdtPr>
                <w:rPr>
                  <w:rFonts w:ascii="Arial" w:eastAsia="Calibri" w:hAnsi="Arial" w:cs="Arial"/>
                  <w:sz w:val="18"/>
                </w:rPr>
                <w:id w:val="-1511983303"/>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p>
        </w:tc>
      </w:tr>
    </w:tbl>
    <w:p w14:paraId="040B1E65" w14:textId="77777777" w:rsidR="003738FD" w:rsidRPr="00485A33" w:rsidRDefault="003738FD" w:rsidP="004C2848">
      <w:pPr>
        <w:pStyle w:val="Sub-titles"/>
        <w:spacing w:after="0" w:line="240" w:lineRule="auto"/>
        <w:jc w:val="both"/>
        <w:rPr>
          <w:rFonts w:ascii="Arial" w:hAnsi="Arial" w:cs="Arial"/>
          <w:b w:val="0"/>
          <w:color w:val="auto"/>
          <w:sz w:val="20"/>
          <w:szCs w:val="20"/>
          <w:lang w:val="en-GB"/>
        </w:rPr>
      </w:pPr>
    </w:p>
    <w:p w14:paraId="3999C084" w14:textId="77777777" w:rsidR="00ED737E" w:rsidRPr="00485A33" w:rsidRDefault="00ED737E" w:rsidP="00B14A51">
      <w:pPr>
        <w:pStyle w:val="Sub-titles"/>
        <w:numPr>
          <w:ilvl w:val="0"/>
          <w:numId w:val="1"/>
        </w:numPr>
        <w:spacing w:after="120" w:line="240" w:lineRule="auto"/>
        <w:jc w:val="both"/>
        <w:rPr>
          <w:rFonts w:ascii="Arial" w:hAnsi="Arial" w:cs="Arial"/>
          <w:caps/>
          <w:color w:val="auto"/>
          <w:sz w:val="22"/>
        </w:rPr>
      </w:pPr>
      <w:r w:rsidRPr="00485A33">
        <w:rPr>
          <w:rFonts w:ascii="Arial" w:hAnsi="Arial" w:cs="Arial"/>
          <w:caps/>
          <w:color w:val="auto"/>
          <w:sz w:val="22"/>
        </w:rPr>
        <w:t>PORTEFEUILLE DE SUBVENTIONS DE GAVI</w:t>
      </w:r>
    </w:p>
    <w:p w14:paraId="5A7B47CA" w14:textId="2D491B2B" w:rsidR="00ED737E" w:rsidRPr="00485A33" w:rsidRDefault="0007401C" w:rsidP="0007401C">
      <w:pPr>
        <w:spacing w:before="240" w:after="120" w:line="240" w:lineRule="auto"/>
        <w:jc w:val="both"/>
        <w:rPr>
          <w:rFonts w:ascii="Arial" w:hAnsi="Arial" w:cs="Arial"/>
          <w:b/>
        </w:rPr>
      </w:pPr>
      <w:r w:rsidRPr="00485A33">
        <w:rPr>
          <w:rFonts w:ascii="Arial" w:hAnsi="Arial" w:cs="Arial"/>
          <w:b/>
          <w:bCs/>
        </w:rPr>
        <w:t>Soutien aux vaccins existants</w:t>
      </w:r>
      <w:r w:rsidRPr="00485A33">
        <w:rPr>
          <w:rFonts w:ascii="Arial" w:hAnsi="Arial" w:cs="Arial"/>
        </w:rPr>
        <w:t xml:space="preserve"> </w:t>
      </w:r>
      <w:r w:rsidRPr="00485A33">
        <w:rPr>
          <w:rFonts w:ascii="Arial" w:hAnsi="Arial" w:cs="Arial"/>
          <w:i/>
          <w:iCs/>
        </w:rPr>
        <w:t>(à pré-remplir par le secrétariat de Gavi</w:t>
      </w:r>
      <w:r w:rsidR="001531A1">
        <w:rPr>
          <w:rFonts w:ascii="Arial" w:hAnsi="Arial" w:cs="Arial"/>
          <w:i/>
          <w:iCs/>
        </w:rPr>
        <w:t xml:space="preserve"> </w:t>
      </w:r>
      <w:r w:rsidR="001531A1" w:rsidRPr="001531A1">
        <w:rPr>
          <w:rFonts w:ascii="Arial" w:hAnsi="Arial" w:cs="Arial"/>
          <w:i/>
          <w:iCs/>
        </w:rPr>
        <w:t>à partir du tableau de bord du pays</w:t>
      </w:r>
      <w:r w:rsidRPr="00485A33">
        <w:rPr>
          <w:rFonts w:ascii="Arial" w:hAnsi="Arial" w:cs="Arial"/>
          <w:i/>
          <w:iCs/>
        </w:rPr>
        <w:t>)</w:t>
      </w:r>
    </w:p>
    <w:tbl>
      <w:tblPr>
        <w:tblStyle w:val="TableGrid2"/>
        <w:tblW w:w="10206" w:type="dxa"/>
        <w:tblInd w:w="-5" w:type="dxa"/>
        <w:tblLayout w:type="fixed"/>
        <w:tblLook w:val="04A0" w:firstRow="1" w:lastRow="0" w:firstColumn="1" w:lastColumn="0" w:noHBand="0" w:noVBand="1"/>
      </w:tblPr>
      <w:tblGrid>
        <w:gridCol w:w="1418"/>
        <w:gridCol w:w="850"/>
        <w:gridCol w:w="2048"/>
        <w:gridCol w:w="601"/>
        <w:gridCol w:w="1370"/>
        <w:gridCol w:w="1226"/>
        <w:gridCol w:w="2693"/>
      </w:tblGrid>
      <w:tr w:rsidR="0007401C" w:rsidRPr="00485A33" w14:paraId="06C9C3F3" w14:textId="77777777" w:rsidTr="0007401C">
        <w:trPr>
          <w:trHeight w:val="263"/>
        </w:trPr>
        <w:tc>
          <w:tcPr>
            <w:tcW w:w="1418" w:type="dxa"/>
            <w:vMerge w:val="restart"/>
            <w:shd w:val="clear" w:color="auto" w:fill="9CC2E5"/>
            <w:vAlign w:val="center"/>
          </w:tcPr>
          <w:p w14:paraId="467E074B" w14:textId="77777777"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Introduit / Campagne</w:t>
            </w:r>
          </w:p>
        </w:tc>
        <w:tc>
          <w:tcPr>
            <w:tcW w:w="850" w:type="dxa"/>
            <w:vMerge w:val="restart"/>
            <w:shd w:val="clear" w:color="auto" w:fill="9CC2E5"/>
            <w:vAlign w:val="center"/>
          </w:tcPr>
          <w:p w14:paraId="6BEAAC33" w14:textId="77777777"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Date</w:t>
            </w:r>
          </w:p>
        </w:tc>
        <w:tc>
          <w:tcPr>
            <w:tcW w:w="2048" w:type="dxa"/>
            <w:vMerge w:val="restart"/>
            <w:shd w:val="clear" w:color="auto" w:fill="9CC2E5"/>
            <w:vAlign w:val="center"/>
          </w:tcPr>
          <w:p w14:paraId="24DD0635" w14:textId="7F19252A"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Couverture 201</w:t>
            </w:r>
            <w:r w:rsidR="00A51E6C">
              <w:rPr>
                <w:rFonts w:ascii="Arial" w:hAnsi="Arial" w:cs="Arial"/>
                <w:b/>
                <w:bCs/>
                <w:color w:val="000000"/>
              </w:rPr>
              <w:t>9</w:t>
            </w:r>
            <w:r w:rsidRPr="00485A33">
              <w:rPr>
                <w:rFonts w:ascii="Arial" w:hAnsi="Arial" w:cs="Arial"/>
                <w:b/>
                <w:bCs/>
                <w:color w:val="000000"/>
              </w:rPr>
              <w:t xml:space="preserve"> (WUENIC) par dose </w:t>
            </w:r>
          </w:p>
        </w:tc>
        <w:tc>
          <w:tcPr>
            <w:tcW w:w="1971" w:type="dxa"/>
            <w:gridSpan w:val="2"/>
            <w:shd w:val="clear" w:color="auto" w:fill="9CC2E5"/>
            <w:vAlign w:val="center"/>
          </w:tcPr>
          <w:p w14:paraId="4E43E576" w14:textId="42328522" w:rsidR="0007401C" w:rsidRPr="00485A33" w:rsidRDefault="0007401C" w:rsidP="0007401C">
            <w:pPr>
              <w:spacing w:before="20" w:after="20" w:line="240" w:lineRule="auto"/>
              <w:jc w:val="center"/>
              <w:rPr>
                <w:rFonts w:ascii="Arial" w:eastAsia="Calibri" w:hAnsi="Arial" w:cs="Arial"/>
                <w:b/>
                <w:bCs/>
                <w:color w:val="000000"/>
              </w:rPr>
            </w:pPr>
            <w:r w:rsidRPr="00485A33">
              <w:rPr>
                <w:rFonts w:ascii="Arial" w:hAnsi="Arial" w:cs="Arial"/>
                <w:b/>
                <w:bCs/>
                <w:color w:val="000000"/>
              </w:rPr>
              <w:t>Objectif 20</w:t>
            </w:r>
            <w:r w:rsidR="00A51E6C">
              <w:rPr>
                <w:rFonts w:ascii="Arial" w:hAnsi="Arial" w:cs="Arial"/>
                <w:b/>
                <w:bCs/>
                <w:color w:val="000000"/>
              </w:rPr>
              <w:t>20</w:t>
            </w:r>
          </w:p>
        </w:tc>
        <w:tc>
          <w:tcPr>
            <w:tcW w:w="1226" w:type="dxa"/>
            <w:vMerge w:val="restart"/>
            <w:shd w:val="clear" w:color="auto" w:fill="9CC2E5"/>
            <w:vAlign w:val="center"/>
          </w:tcPr>
          <w:p w14:paraId="1DC6C147" w14:textId="77777777"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Valeur approx. USD</w:t>
            </w:r>
          </w:p>
        </w:tc>
        <w:tc>
          <w:tcPr>
            <w:tcW w:w="2693" w:type="dxa"/>
            <w:vMerge w:val="restart"/>
            <w:shd w:val="clear" w:color="auto" w:fill="9CC2E5"/>
            <w:vAlign w:val="center"/>
          </w:tcPr>
          <w:p w14:paraId="6CF1795D" w14:textId="77777777" w:rsidR="0007401C" w:rsidRPr="00485A33" w:rsidRDefault="0007401C" w:rsidP="0007401C">
            <w:pPr>
              <w:spacing w:before="20" w:after="20" w:line="240" w:lineRule="auto"/>
              <w:jc w:val="center"/>
              <w:rPr>
                <w:rFonts w:ascii="Arial" w:eastAsia="Calibri" w:hAnsi="Arial" w:cs="Arial"/>
                <w:b/>
                <w:bCs/>
                <w:color w:val="000000"/>
              </w:rPr>
            </w:pPr>
            <w:r w:rsidRPr="00485A33">
              <w:rPr>
                <w:rFonts w:ascii="Arial" w:hAnsi="Arial" w:cs="Arial"/>
                <w:b/>
                <w:bCs/>
                <w:color w:val="000000"/>
              </w:rPr>
              <w:t>Observation</w:t>
            </w:r>
          </w:p>
        </w:tc>
      </w:tr>
      <w:tr w:rsidR="0007401C" w:rsidRPr="00485A33" w14:paraId="6945BC9D" w14:textId="77777777" w:rsidTr="0007401C">
        <w:trPr>
          <w:trHeight w:val="262"/>
        </w:trPr>
        <w:tc>
          <w:tcPr>
            <w:tcW w:w="1418" w:type="dxa"/>
            <w:vMerge/>
            <w:shd w:val="clear" w:color="auto" w:fill="D9D9D9"/>
          </w:tcPr>
          <w:p w14:paraId="056EE8C5" w14:textId="77777777" w:rsidR="0007401C" w:rsidRPr="00485A33" w:rsidRDefault="0007401C" w:rsidP="0007401C">
            <w:pPr>
              <w:spacing w:before="20" w:after="20" w:line="240" w:lineRule="auto"/>
              <w:rPr>
                <w:rFonts w:ascii="Arial" w:eastAsia="Calibri" w:hAnsi="Arial" w:cs="Arial"/>
                <w:b/>
                <w:szCs w:val="20"/>
                <w:lang w:val="en-GB"/>
              </w:rPr>
            </w:pPr>
          </w:p>
        </w:tc>
        <w:tc>
          <w:tcPr>
            <w:tcW w:w="850" w:type="dxa"/>
            <w:vMerge/>
            <w:shd w:val="clear" w:color="auto" w:fill="D9D9D9"/>
          </w:tcPr>
          <w:p w14:paraId="0AE4767B" w14:textId="77777777" w:rsidR="0007401C" w:rsidRPr="00485A33" w:rsidRDefault="0007401C" w:rsidP="0007401C">
            <w:pPr>
              <w:spacing w:before="20" w:after="20" w:line="240" w:lineRule="auto"/>
              <w:rPr>
                <w:rFonts w:ascii="Arial" w:eastAsia="Calibri" w:hAnsi="Arial" w:cs="Arial"/>
                <w:b/>
                <w:szCs w:val="20"/>
                <w:lang w:val="en-GB"/>
              </w:rPr>
            </w:pPr>
          </w:p>
        </w:tc>
        <w:tc>
          <w:tcPr>
            <w:tcW w:w="2048" w:type="dxa"/>
            <w:vMerge/>
            <w:shd w:val="clear" w:color="auto" w:fill="D9D9D9"/>
          </w:tcPr>
          <w:p w14:paraId="79A206E6" w14:textId="77777777" w:rsidR="0007401C" w:rsidRPr="00485A33" w:rsidRDefault="0007401C" w:rsidP="0007401C">
            <w:pPr>
              <w:spacing w:before="20" w:after="20" w:line="240" w:lineRule="auto"/>
              <w:rPr>
                <w:rFonts w:ascii="Arial" w:eastAsia="Calibri" w:hAnsi="Arial" w:cs="Arial"/>
                <w:b/>
                <w:szCs w:val="20"/>
                <w:lang w:val="en-GB"/>
              </w:rPr>
            </w:pPr>
          </w:p>
        </w:tc>
        <w:tc>
          <w:tcPr>
            <w:tcW w:w="601" w:type="dxa"/>
            <w:shd w:val="clear" w:color="auto" w:fill="9CC2E5"/>
          </w:tcPr>
          <w:p w14:paraId="57EFAAED" w14:textId="77777777" w:rsidR="0007401C" w:rsidRPr="00485A33" w:rsidRDefault="0007401C" w:rsidP="0007401C">
            <w:pPr>
              <w:spacing w:before="20" w:after="20" w:line="240" w:lineRule="auto"/>
              <w:jc w:val="center"/>
              <w:rPr>
                <w:rFonts w:ascii="Arial" w:eastAsia="Calibri" w:hAnsi="Arial" w:cs="Arial"/>
                <w:b/>
                <w:bCs/>
                <w:color w:val="000000"/>
              </w:rPr>
            </w:pPr>
            <w:r w:rsidRPr="00485A33">
              <w:rPr>
                <w:rFonts w:ascii="Arial" w:hAnsi="Arial" w:cs="Arial"/>
                <w:b/>
                <w:bCs/>
                <w:color w:val="000000"/>
              </w:rPr>
              <w:t>%</w:t>
            </w:r>
          </w:p>
        </w:tc>
        <w:tc>
          <w:tcPr>
            <w:tcW w:w="1370" w:type="dxa"/>
            <w:shd w:val="clear" w:color="auto" w:fill="9CC2E5"/>
          </w:tcPr>
          <w:p w14:paraId="207D2C3A" w14:textId="77777777" w:rsidR="0007401C" w:rsidRPr="00485A33" w:rsidRDefault="0007401C" w:rsidP="0007401C">
            <w:pPr>
              <w:spacing w:before="20" w:after="20" w:line="240" w:lineRule="auto"/>
              <w:jc w:val="center"/>
              <w:rPr>
                <w:rFonts w:ascii="Arial" w:eastAsia="Calibri" w:hAnsi="Arial" w:cs="Arial"/>
                <w:b/>
                <w:bCs/>
                <w:color w:val="000000"/>
              </w:rPr>
            </w:pPr>
            <w:r w:rsidRPr="00485A33">
              <w:rPr>
                <w:rFonts w:ascii="Arial" w:hAnsi="Arial" w:cs="Arial"/>
                <w:b/>
                <w:bCs/>
                <w:color w:val="000000"/>
              </w:rPr>
              <w:t>Enfants</w:t>
            </w:r>
          </w:p>
        </w:tc>
        <w:tc>
          <w:tcPr>
            <w:tcW w:w="1226" w:type="dxa"/>
            <w:vMerge/>
            <w:shd w:val="clear" w:color="auto" w:fill="D9D9D9"/>
          </w:tcPr>
          <w:p w14:paraId="7D1676A6" w14:textId="77777777" w:rsidR="0007401C" w:rsidRPr="00485A33" w:rsidRDefault="0007401C" w:rsidP="0007401C">
            <w:pPr>
              <w:spacing w:before="20" w:after="20" w:line="240" w:lineRule="auto"/>
              <w:rPr>
                <w:rFonts w:ascii="Arial" w:eastAsia="Calibri" w:hAnsi="Arial" w:cs="Arial"/>
                <w:b/>
                <w:szCs w:val="20"/>
                <w:lang w:val="en-GB"/>
              </w:rPr>
            </w:pPr>
          </w:p>
        </w:tc>
        <w:tc>
          <w:tcPr>
            <w:tcW w:w="2693" w:type="dxa"/>
            <w:vMerge/>
            <w:shd w:val="clear" w:color="auto" w:fill="D9D9D9"/>
          </w:tcPr>
          <w:p w14:paraId="61D2A661" w14:textId="77777777" w:rsidR="0007401C" w:rsidRPr="00485A33" w:rsidRDefault="0007401C" w:rsidP="0007401C">
            <w:pPr>
              <w:spacing w:before="20" w:after="20" w:line="240" w:lineRule="auto"/>
              <w:rPr>
                <w:rFonts w:ascii="Arial" w:eastAsia="Calibri" w:hAnsi="Arial" w:cs="Arial"/>
                <w:b/>
                <w:szCs w:val="20"/>
                <w:lang w:val="en-GB"/>
              </w:rPr>
            </w:pPr>
          </w:p>
        </w:tc>
      </w:tr>
      <w:tr w:rsidR="0007401C" w:rsidRPr="00485A33" w14:paraId="14211EBE" w14:textId="77777777" w:rsidTr="0007401C">
        <w:tc>
          <w:tcPr>
            <w:tcW w:w="1418" w:type="dxa"/>
            <w:shd w:val="clear" w:color="auto" w:fill="auto"/>
          </w:tcPr>
          <w:p w14:paraId="3361CA06" w14:textId="77777777" w:rsidR="0007401C" w:rsidRPr="00485A33" w:rsidRDefault="00261C72" w:rsidP="0007401C">
            <w:pPr>
              <w:spacing w:before="20" w:after="20" w:line="240" w:lineRule="auto"/>
              <w:rPr>
                <w:rFonts w:ascii="Arial" w:eastAsia="Calibri" w:hAnsi="Arial" w:cs="Arial"/>
                <w:b/>
                <w:bCs/>
              </w:rPr>
            </w:pPr>
            <w:r w:rsidRPr="00485A33">
              <w:rPr>
                <w:rFonts w:ascii="Arial" w:hAnsi="Arial" w:cs="Arial"/>
                <w:b/>
                <w:bCs/>
              </w:rPr>
              <w:t>Insérer</w:t>
            </w:r>
          </w:p>
        </w:tc>
        <w:tc>
          <w:tcPr>
            <w:tcW w:w="850" w:type="dxa"/>
            <w:shd w:val="clear" w:color="auto" w:fill="auto"/>
          </w:tcPr>
          <w:p w14:paraId="49900CBD" w14:textId="77777777" w:rsidR="0007401C" w:rsidRPr="00485A33" w:rsidRDefault="0007401C" w:rsidP="0007401C">
            <w:pPr>
              <w:spacing w:before="20" w:after="20" w:line="240" w:lineRule="auto"/>
              <w:rPr>
                <w:rFonts w:ascii="Arial" w:eastAsia="Calibri" w:hAnsi="Arial" w:cs="Arial"/>
                <w:i/>
                <w:szCs w:val="20"/>
                <w:lang w:val="en-GB"/>
              </w:rPr>
            </w:pPr>
          </w:p>
        </w:tc>
        <w:tc>
          <w:tcPr>
            <w:tcW w:w="2048" w:type="dxa"/>
            <w:shd w:val="clear" w:color="auto" w:fill="auto"/>
          </w:tcPr>
          <w:p w14:paraId="36459038" w14:textId="77777777" w:rsidR="0007401C" w:rsidRPr="00485A33" w:rsidRDefault="0007401C" w:rsidP="0007401C">
            <w:pPr>
              <w:spacing w:before="20" w:after="20" w:line="240" w:lineRule="auto"/>
              <w:rPr>
                <w:rFonts w:ascii="Arial" w:eastAsia="Calibri" w:hAnsi="Arial" w:cs="Arial"/>
                <w:i/>
                <w:lang w:val="en-GB"/>
              </w:rPr>
            </w:pPr>
          </w:p>
        </w:tc>
        <w:tc>
          <w:tcPr>
            <w:tcW w:w="601" w:type="dxa"/>
            <w:shd w:val="clear" w:color="auto" w:fill="auto"/>
          </w:tcPr>
          <w:p w14:paraId="25BA7ADA" w14:textId="77777777" w:rsidR="0007401C" w:rsidRPr="00485A33" w:rsidRDefault="0007401C" w:rsidP="0007401C">
            <w:pPr>
              <w:spacing w:before="20" w:after="20" w:line="240" w:lineRule="auto"/>
              <w:rPr>
                <w:rFonts w:ascii="Arial" w:eastAsia="Calibri" w:hAnsi="Arial" w:cs="Arial"/>
                <w:i/>
                <w:lang w:val="en-GB"/>
              </w:rPr>
            </w:pPr>
          </w:p>
        </w:tc>
        <w:tc>
          <w:tcPr>
            <w:tcW w:w="1370" w:type="dxa"/>
            <w:shd w:val="clear" w:color="auto" w:fill="auto"/>
          </w:tcPr>
          <w:p w14:paraId="7E07D41C" w14:textId="77777777" w:rsidR="0007401C" w:rsidRPr="00485A33" w:rsidRDefault="0007401C" w:rsidP="0007401C">
            <w:pPr>
              <w:spacing w:before="20" w:after="20" w:line="240" w:lineRule="auto"/>
              <w:rPr>
                <w:rFonts w:ascii="Arial" w:eastAsia="Calibri" w:hAnsi="Arial" w:cs="Arial"/>
                <w:i/>
                <w:color w:val="000000"/>
                <w:highlight w:val="yellow"/>
                <w:lang w:val="en-GB"/>
              </w:rPr>
            </w:pPr>
          </w:p>
        </w:tc>
        <w:tc>
          <w:tcPr>
            <w:tcW w:w="1226" w:type="dxa"/>
            <w:shd w:val="clear" w:color="auto" w:fill="auto"/>
          </w:tcPr>
          <w:p w14:paraId="0D612AFD" w14:textId="77777777" w:rsidR="0007401C" w:rsidRPr="00485A33" w:rsidRDefault="0007401C" w:rsidP="0007401C">
            <w:pPr>
              <w:spacing w:before="20" w:after="20" w:line="240" w:lineRule="auto"/>
              <w:jc w:val="center"/>
              <w:rPr>
                <w:rFonts w:ascii="Arial" w:eastAsia="Calibri" w:hAnsi="Arial" w:cs="Arial"/>
                <w:i/>
                <w:color w:val="000000"/>
                <w:lang w:val="en-GB"/>
              </w:rPr>
            </w:pPr>
          </w:p>
        </w:tc>
        <w:tc>
          <w:tcPr>
            <w:tcW w:w="2693" w:type="dxa"/>
            <w:shd w:val="clear" w:color="auto" w:fill="auto"/>
          </w:tcPr>
          <w:p w14:paraId="63BAE647" w14:textId="77777777" w:rsidR="0007401C" w:rsidRPr="00485A33" w:rsidRDefault="0007401C" w:rsidP="0007401C">
            <w:pPr>
              <w:spacing w:before="20" w:after="20" w:line="240" w:lineRule="auto"/>
              <w:jc w:val="center"/>
              <w:rPr>
                <w:rFonts w:ascii="Arial" w:eastAsia="Calibri" w:hAnsi="Arial" w:cs="Arial"/>
                <w:i/>
                <w:color w:val="000000"/>
                <w:szCs w:val="20"/>
                <w:lang w:val="en-GB"/>
              </w:rPr>
            </w:pPr>
          </w:p>
        </w:tc>
      </w:tr>
      <w:tr w:rsidR="0007401C" w:rsidRPr="00485A33" w14:paraId="667EABC0" w14:textId="77777777" w:rsidTr="0007401C">
        <w:tc>
          <w:tcPr>
            <w:tcW w:w="1418" w:type="dxa"/>
            <w:shd w:val="clear" w:color="auto" w:fill="auto"/>
          </w:tcPr>
          <w:p w14:paraId="55A5168B" w14:textId="77777777" w:rsidR="0007401C" w:rsidRPr="00485A33" w:rsidRDefault="00261C72" w:rsidP="0007401C">
            <w:pPr>
              <w:spacing w:before="20" w:after="20" w:line="240" w:lineRule="auto"/>
              <w:rPr>
                <w:rFonts w:ascii="Arial" w:eastAsia="Calibri" w:hAnsi="Arial" w:cs="Arial"/>
                <w:b/>
                <w:bCs/>
              </w:rPr>
            </w:pPr>
            <w:r w:rsidRPr="00485A33">
              <w:rPr>
                <w:rFonts w:ascii="Arial" w:hAnsi="Arial" w:cs="Arial"/>
                <w:b/>
                <w:bCs/>
              </w:rPr>
              <w:t>Insérer</w:t>
            </w:r>
          </w:p>
        </w:tc>
        <w:tc>
          <w:tcPr>
            <w:tcW w:w="850" w:type="dxa"/>
            <w:shd w:val="clear" w:color="auto" w:fill="auto"/>
          </w:tcPr>
          <w:p w14:paraId="395EC330" w14:textId="77777777" w:rsidR="0007401C" w:rsidRPr="00485A33" w:rsidRDefault="0007401C" w:rsidP="0007401C">
            <w:pPr>
              <w:spacing w:before="20" w:after="20" w:line="240" w:lineRule="auto"/>
              <w:rPr>
                <w:rFonts w:ascii="Arial" w:eastAsia="Calibri" w:hAnsi="Arial" w:cs="Arial"/>
                <w:i/>
                <w:szCs w:val="20"/>
                <w:lang w:val="en-GB"/>
              </w:rPr>
            </w:pPr>
          </w:p>
        </w:tc>
        <w:tc>
          <w:tcPr>
            <w:tcW w:w="2048" w:type="dxa"/>
            <w:shd w:val="clear" w:color="auto" w:fill="auto"/>
          </w:tcPr>
          <w:p w14:paraId="0372E979" w14:textId="77777777" w:rsidR="0007401C" w:rsidRPr="00485A33" w:rsidRDefault="0007401C" w:rsidP="0007401C">
            <w:pPr>
              <w:spacing w:before="20" w:after="20" w:line="240" w:lineRule="auto"/>
              <w:rPr>
                <w:rFonts w:ascii="Arial" w:eastAsia="Calibri" w:hAnsi="Arial" w:cs="Arial"/>
                <w:i/>
                <w:lang w:val="en-GB"/>
              </w:rPr>
            </w:pPr>
          </w:p>
        </w:tc>
        <w:tc>
          <w:tcPr>
            <w:tcW w:w="601" w:type="dxa"/>
            <w:shd w:val="clear" w:color="auto" w:fill="auto"/>
          </w:tcPr>
          <w:p w14:paraId="6A73830C" w14:textId="77777777" w:rsidR="0007401C" w:rsidRPr="00485A33" w:rsidRDefault="0007401C" w:rsidP="0007401C">
            <w:pPr>
              <w:spacing w:before="20" w:after="20" w:line="240" w:lineRule="auto"/>
              <w:rPr>
                <w:rFonts w:ascii="Arial" w:eastAsia="Calibri" w:hAnsi="Arial" w:cs="Arial"/>
                <w:i/>
                <w:lang w:val="en-GB"/>
              </w:rPr>
            </w:pPr>
          </w:p>
        </w:tc>
        <w:tc>
          <w:tcPr>
            <w:tcW w:w="1370" w:type="dxa"/>
            <w:shd w:val="clear" w:color="auto" w:fill="auto"/>
          </w:tcPr>
          <w:p w14:paraId="6C77571F" w14:textId="77777777" w:rsidR="0007401C" w:rsidRPr="00485A33" w:rsidRDefault="0007401C" w:rsidP="0007401C">
            <w:pPr>
              <w:spacing w:before="20" w:after="20" w:line="240" w:lineRule="auto"/>
              <w:rPr>
                <w:rFonts w:ascii="Arial" w:eastAsia="Calibri" w:hAnsi="Arial" w:cs="Arial"/>
                <w:i/>
                <w:color w:val="000000"/>
                <w:lang w:val="en-GB"/>
              </w:rPr>
            </w:pPr>
          </w:p>
        </w:tc>
        <w:tc>
          <w:tcPr>
            <w:tcW w:w="1226" w:type="dxa"/>
            <w:shd w:val="clear" w:color="auto" w:fill="auto"/>
          </w:tcPr>
          <w:p w14:paraId="39563274" w14:textId="77777777" w:rsidR="0007401C" w:rsidRPr="00485A33" w:rsidRDefault="0007401C" w:rsidP="0007401C">
            <w:pPr>
              <w:spacing w:before="20" w:after="20" w:line="240" w:lineRule="auto"/>
              <w:jc w:val="center"/>
              <w:rPr>
                <w:rFonts w:ascii="Arial" w:eastAsia="Calibri" w:hAnsi="Arial" w:cs="Arial"/>
                <w:i/>
                <w:color w:val="000000"/>
                <w:lang w:val="en-GB"/>
              </w:rPr>
            </w:pPr>
          </w:p>
        </w:tc>
        <w:tc>
          <w:tcPr>
            <w:tcW w:w="2693" w:type="dxa"/>
            <w:shd w:val="clear" w:color="auto" w:fill="auto"/>
          </w:tcPr>
          <w:p w14:paraId="3ADA5F16" w14:textId="77777777" w:rsidR="0007401C" w:rsidRPr="00485A33" w:rsidRDefault="0007401C" w:rsidP="0007401C">
            <w:pPr>
              <w:spacing w:before="20" w:after="20" w:line="240" w:lineRule="auto"/>
              <w:jc w:val="center"/>
              <w:rPr>
                <w:rFonts w:ascii="Arial" w:eastAsia="Calibri" w:hAnsi="Arial" w:cs="Arial"/>
                <w:i/>
                <w:color w:val="000000"/>
                <w:szCs w:val="20"/>
                <w:lang w:val="en-GB"/>
              </w:rPr>
            </w:pPr>
          </w:p>
        </w:tc>
      </w:tr>
    </w:tbl>
    <w:p w14:paraId="248FE002" w14:textId="77777777" w:rsidR="0007401C" w:rsidRPr="00485A33" w:rsidRDefault="0007401C" w:rsidP="004C2848">
      <w:pPr>
        <w:pStyle w:val="Sub-titles"/>
        <w:spacing w:after="0" w:line="240" w:lineRule="auto"/>
        <w:jc w:val="both"/>
        <w:rPr>
          <w:rFonts w:ascii="Arial" w:hAnsi="Arial" w:cs="Arial"/>
          <w:b w:val="0"/>
          <w:i/>
          <w:color w:val="auto"/>
          <w:sz w:val="20"/>
          <w:lang w:val="en-GB"/>
        </w:rPr>
      </w:pPr>
    </w:p>
    <w:p w14:paraId="3E917ED9" w14:textId="77777777" w:rsidR="00ED737E" w:rsidRPr="00485A33" w:rsidRDefault="0007401C" w:rsidP="004C2848">
      <w:pPr>
        <w:spacing w:after="120" w:line="240" w:lineRule="auto"/>
        <w:jc w:val="both"/>
        <w:rPr>
          <w:rFonts w:ascii="Arial" w:hAnsi="Arial" w:cs="Arial"/>
          <w:b/>
        </w:rPr>
      </w:pPr>
      <w:r w:rsidRPr="00485A33">
        <w:rPr>
          <w:rFonts w:ascii="Arial" w:hAnsi="Arial" w:cs="Arial"/>
          <w:b/>
          <w:bCs/>
        </w:rPr>
        <w:t>Soutien financier existant</w:t>
      </w:r>
      <w:r w:rsidRPr="00485A33">
        <w:rPr>
          <w:rFonts w:ascii="Arial" w:hAnsi="Arial" w:cs="Arial"/>
        </w:rPr>
        <w:t xml:space="preserve"> </w:t>
      </w:r>
      <w:r w:rsidRPr="00485A33">
        <w:rPr>
          <w:rFonts w:ascii="Arial" w:hAnsi="Arial" w:cs="Arial"/>
          <w:i/>
          <w:iCs/>
        </w:rPr>
        <w:t>(à pré-remplir par le secrétariat de Gavi)</w:t>
      </w:r>
    </w:p>
    <w:tbl>
      <w:tblPr>
        <w:tblStyle w:val="TableGrid3"/>
        <w:tblW w:w="10196" w:type="dxa"/>
        <w:tblLayout w:type="fixed"/>
        <w:tblLook w:val="04A0" w:firstRow="1" w:lastRow="0" w:firstColumn="1" w:lastColumn="0" w:noHBand="0" w:noVBand="1"/>
      </w:tblPr>
      <w:tblGrid>
        <w:gridCol w:w="988"/>
        <w:gridCol w:w="992"/>
        <w:gridCol w:w="992"/>
        <w:gridCol w:w="1134"/>
        <w:gridCol w:w="992"/>
        <w:gridCol w:w="851"/>
        <w:gridCol w:w="1133"/>
        <w:gridCol w:w="993"/>
        <w:gridCol w:w="992"/>
        <w:gridCol w:w="1129"/>
      </w:tblGrid>
      <w:tr w:rsidR="0007401C" w:rsidRPr="00485A33" w14:paraId="3FDA11F6" w14:textId="77777777" w:rsidTr="0007401C">
        <w:tc>
          <w:tcPr>
            <w:tcW w:w="988" w:type="dxa"/>
            <w:vMerge w:val="restart"/>
            <w:shd w:val="clear" w:color="auto" w:fill="9CC2E5"/>
          </w:tcPr>
          <w:p w14:paraId="6EBC27AA" w14:textId="77777777" w:rsidR="0007401C" w:rsidRPr="00485A33" w:rsidRDefault="0007401C" w:rsidP="0007401C">
            <w:pPr>
              <w:spacing w:before="20" w:after="20" w:line="240" w:lineRule="auto"/>
              <w:rPr>
                <w:rFonts w:ascii="Arial" w:eastAsia="Calibri" w:hAnsi="Arial" w:cs="Arial"/>
                <w:b/>
                <w:bCs/>
              </w:rPr>
            </w:pPr>
            <w:r w:rsidRPr="00485A33">
              <w:rPr>
                <w:rFonts w:ascii="Arial" w:hAnsi="Arial" w:cs="Arial"/>
                <w:b/>
                <w:bCs/>
                <w:color w:val="000000"/>
              </w:rPr>
              <w:t>Subvention</w:t>
            </w:r>
          </w:p>
        </w:tc>
        <w:tc>
          <w:tcPr>
            <w:tcW w:w="992" w:type="dxa"/>
            <w:vMerge w:val="restart"/>
            <w:shd w:val="clear" w:color="auto" w:fill="9CC2E5"/>
          </w:tcPr>
          <w:p w14:paraId="434AA6FC"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Canal</w:t>
            </w:r>
          </w:p>
        </w:tc>
        <w:tc>
          <w:tcPr>
            <w:tcW w:w="992" w:type="dxa"/>
            <w:vMerge w:val="restart"/>
            <w:shd w:val="clear" w:color="auto" w:fill="9CC2E5"/>
          </w:tcPr>
          <w:p w14:paraId="21F4DFB3"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Période</w:t>
            </w:r>
          </w:p>
        </w:tc>
        <w:tc>
          <w:tcPr>
            <w:tcW w:w="1134" w:type="dxa"/>
            <w:vMerge w:val="restart"/>
            <w:shd w:val="clear" w:color="auto" w:fill="9CC2E5"/>
          </w:tcPr>
          <w:p w14:paraId="4A369AD0"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Premier versement</w:t>
            </w:r>
          </w:p>
        </w:tc>
        <w:tc>
          <w:tcPr>
            <w:tcW w:w="3969" w:type="dxa"/>
            <w:gridSpan w:val="4"/>
            <w:shd w:val="clear" w:color="auto" w:fill="9CC2E5"/>
          </w:tcPr>
          <w:p w14:paraId="2BDDEDAA" w14:textId="77777777" w:rsidR="0007401C" w:rsidRPr="00485A33" w:rsidRDefault="0007401C" w:rsidP="0007401C">
            <w:pPr>
              <w:spacing w:before="20" w:after="20" w:line="240" w:lineRule="auto"/>
              <w:rPr>
                <w:rFonts w:ascii="Arial" w:eastAsia="Calibri" w:hAnsi="Arial" w:cs="Arial"/>
                <w:b/>
                <w:bCs/>
              </w:rPr>
            </w:pPr>
            <w:r w:rsidRPr="00485A33">
              <w:rPr>
                <w:rFonts w:ascii="Arial" w:hAnsi="Arial" w:cs="Arial"/>
                <w:b/>
                <w:bCs/>
              </w:rPr>
              <w:t>Statut du financement cumulé à juin 2018</w:t>
            </w:r>
          </w:p>
        </w:tc>
        <w:tc>
          <w:tcPr>
            <w:tcW w:w="2121" w:type="dxa"/>
            <w:gridSpan w:val="2"/>
            <w:shd w:val="clear" w:color="auto" w:fill="9CC2E5"/>
          </w:tcPr>
          <w:p w14:paraId="7BF34CE6"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Observance</w:t>
            </w:r>
          </w:p>
        </w:tc>
      </w:tr>
      <w:tr w:rsidR="0007401C" w:rsidRPr="00485A33" w14:paraId="0BF2F0C4" w14:textId="77777777" w:rsidTr="0007401C">
        <w:tc>
          <w:tcPr>
            <w:tcW w:w="988" w:type="dxa"/>
            <w:vMerge/>
            <w:shd w:val="clear" w:color="auto" w:fill="9CC2E5"/>
          </w:tcPr>
          <w:p w14:paraId="2BEFCE54" w14:textId="77777777" w:rsidR="0007401C" w:rsidRPr="00485A33" w:rsidRDefault="0007401C" w:rsidP="0007401C">
            <w:pPr>
              <w:spacing w:before="20" w:after="20" w:line="240" w:lineRule="auto"/>
              <w:rPr>
                <w:rFonts w:ascii="Arial" w:eastAsia="Calibri" w:hAnsi="Arial" w:cs="Arial"/>
                <w:b/>
                <w:lang w:val="en-GB"/>
              </w:rPr>
            </w:pPr>
          </w:p>
        </w:tc>
        <w:tc>
          <w:tcPr>
            <w:tcW w:w="992" w:type="dxa"/>
            <w:vMerge/>
            <w:shd w:val="clear" w:color="auto" w:fill="9CC2E5"/>
          </w:tcPr>
          <w:p w14:paraId="29CB3CB1" w14:textId="77777777" w:rsidR="0007401C" w:rsidRPr="00485A33" w:rsidRDefault="0007401C" w:rsidP="0007401C">
            <w:pPr>
              <w:spacing w:before="20" w:after="20" w:line="240" w:lineRule="auto"/>
              <w:rPr>
                <w:rFonts w:ascii="Arial" w:eastAsia="Calibri" w:hAnsi="Arial" w:cs="Arial"/>
                <w:lang w:val="en-GB"/>
              </w:rPr>
            </w:pPr>
          </w:p>
        </w:tc>
        <w:tc>
          <w:tcPr>
            <w:tcW w:w="992" w:type="dxa"/>
            <w:vMerge/>
            <w:shd w:val="clear" w:color="auto" w:fill="9CC2E5"/>
          </w:tcPr>
          <w:p w14:paraId="74E41369" w14:textId="77777777" w:rsidR="0007401C" w:rsidRPr="00485A33" w:rsidRDefault="0007401C" w:rsidP="0007401C">
            <w:pPr>
              <w:spacing w:before="20" w:after="20" w:line="240" w:lineRule="auto"/>
              <w:rPr>
                <w:rFonts w:ascii="Arial" w:eastAsia="Calibri" w:hAnsi="Arial" w:cs="Arial"/>
                <w:lang w:val="en-GB"/>
              </w:rPr>
            </w:pPr>
          </w:p>
        </w:tc>
        <w:tc>
          <w:tcPr>
            <w:tcW w:w="1134" w:type="dxa"/>
            <w:vMerge/>
            <w:shd w:val="clear" w:color="auto" w:fill="9CC2E5"/>
          </w:tcPr>
          <w:p w14:paraId="6CC99D6D" w14:textId="77777777" w:rsidR="0007401C" w:rsidRPr="00485A33" w:rsidRDefault="0007401C" w:rsidP="0007401C">
            <w:pPr>
              <w:spacing w:before="20" w:after="20" w:line="240" w:lineRule="auto"/>
              <w:rPr>
                <w:rFonts w:ascii="Arial" w:eastAsia="Calibri" w:hAnsi="Arial" w:cs="Arial"/>
                <w:lang w:val="en-GB"/>
              </w:rPr>
            </w:pPr>
          </w:p>
        </w:tc>
        <w:tc>
          <w:tcPr>
            <w:tcW w:w="992" w:type="dxa"/>
            <w:shd w:val="clear" w:color="auto" w:fill="9CC2E5"/>
          </w:tcPr>
          <w:p w14:paraId="0DA94939"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Engag.</w:t>
            </w:r>
          </w:p>
        </w:tc>
        <w:tc>
          <w:tcPr>
            <w:tcW w:w="851" w:type="dxa"/>
            <w:shd w:val="clear" w:color="auto" w:fill="9CC2E5"/>
          </w:tcPr>
          <w:p w14:paraId="326AD577"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Appr.</w:t>
            </w:r>
          </w:p>
        </w:tc>
        <w:tc>
          <w:tcPr>
            <w:tcW w:w="1133" w:type="dxa"/>
            <w:shd w:val="clear" w:color="auto" w:fill="9CC2E5"/>
          </w:tcPr>
          <w:p w14:paraId="478C1431"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Versé</w:t>
            </w:r>
          </w:p>
        </w:tc>
        <w:tc>
          <w:tcPr>
            <w:tcW w:w="993" w:type="dxa"/>
            <w:shd w:val="clear" w:color="auto" w:fill="9CC2E5"/>
          </w:tcPr>
          <w:p w14:paraId="63EF6D19"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Util.</w:t>
            </w:r>
          </w:p>
        </w:tc>
        <w:tc>
          <w:tcPr>
            <w:tcW w:w="992" w:type="dxa"/>
            <w:shd w:val="clear" w:color="auto" w:fill="9CC2E5"/>
          </w:tcPr>
          <w:p w14:paraId="733934FE"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Fin.</w:t>
            </w:r>
          </w:p>
        </w:tc>
        <w:tc>
          <w:tcPr>
            <w:tcW w:w="1129" w:type="dxa"/>
            <w:shd w:val="clear" w:color="auto" w:fill="9CC2E5"/>
            <w:vAlign w:val="center"/>
          </w:tcPr>
          <w:p w14:paraId="74B2D71A"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Audit</w:t>
            </w:r>
          </w:p>
        </w:tc>
      </w:tr>
      <w:tr w:rsidR="0007401C" w:rsidRPr="00485A33" w14:paraId="72A8FB0D" w14:textId="77777777" w:rsidTr="00261C72">
        <w:tc>
          <w:tcPr>
            <w:tcW w:w="988" w:type="dxa"/>
            <w:vMerge w:val="restart"/>
            <w:shd w:val="clear" w:color="auto" w:fill="auto"/>
          </w:tcPr>
          <w:p w14:paraId="020B4D79" w14:textId="77777777" w:rsidR="0007401C" w:rsidRPr="00485A33" w:rsidRDefault="00261C72" w:rsidP="00261C72">
            <w:pPr>
              <w:spacing w:before="20" w:after="20" w:line="240" w:lineRule="auto"/>
              <w:rPr>
                <w:rFonts w:ascii="Arial" w:eastAsia="Calibri" w:hAnsi="Arial" w:cs="Arial"/>
                <w:b/>
                <w:bCs/>
                <w:highlight w:val="yellow"/>
              </w:rPr>
            </w:pPr>
            <w:r w:rsidRPr="00485A33">
              <w:rPr>
                <w:rFonts w:ascii="Arial" w:hAnsi="Arial" w:cs="Arial"/>
                <w:b/>
                <w:bCs/>
              </w:rPr>
              <w:t>Insérer</w:t>
            </w:r>
          </w:p>
        </w:tc>
        <w:tc>
          <w:tcPr>
            <w:tcW w:w="992" w:type="dxa"/>
            <w:shd w:val="clear" w:color="auto" w:fill="auto"/>
          </w:tcPr>
          <w:p w14:paraId="06A7CC44" w14:textId="77777777" w:rsidR="0007401C" w:rsidRPr="00485A33" w:rsidRDefault="0007401C" w:rsidP="0007401C">
            <w:pPr>
              <w:spacing w:before="20" w:after="20" w:line="240" w:lineRule="auto"/>
              <w:rPr>
                <w:rFonts w:ascii="Arial" w:eastAsia="Calibri" w:hAnsi="Arial" w:cs="Arial"/>
                <w:i/>
                <w:u w:val="single"/>
                <w:lang w:val="en-GB"/>
              </w:rPr>
            </w:pPr>
          </w:p>
        </w:tc>
        <w:tc>
          <w:tcPr>
            <w:tcW w:w="992" w:type="dxa"/>
            <w:shd w:val="clear" w:color="auto" w:fill="auto"/>
          </w:tcPr>
          <w:p w14:paraId="6E53EDBF" w14:textId="77777777" w:rsidR="0007401C" w:rsidRPr="00485A33" w:rsidRDefault="0007401C" w:rsidP="0007401C">
            <w:pPr>
              <w:spacing w:before="20" w:after="20" w:line="240" w:lineRule="auto"/>
              <w:rPr>
                <w:rFonts w:ascii="Arial" w:eastAsia="Calibri" w:hAnsi="Arial" w:cs="Arial"/>
                <w:i/>
                <w:lang w:val="en-GB"/>
              </w:rPr>
            </w:pPr>
          </w:p>
        </w:tc>
        <w:tc>
          <w:tcPr>
            <w:tcW w:w="1134" w:type="dxa"/>
            <w:shd w:val="clear" w:color="auto" w:fill="auto"/>
          </w:tcPr>
          <w:p w14:paraId="24D4AD31"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0E050240" w14:textId="77777777" w:rsidR="0007401C" w:rsidRPr="00485A33" w:rsidRDefault="0007401C" w:rsidP="0007401C">
            <w:pPr>
              <w:spacing w:before="20" w:after="20" w:line="240" w:lineRule="auto"/>
              <w:rPr>
                <w:rFonts w:ascii="Arial" w:eastAsia="Calibri" w:hAnsi="Arial" w:cs="Arial"/>
                <w:i/>
                <w:lang w:val="en-GB"/>
              </w:rPr>
            </w:pPr>
          </w:p>
        </w:tc>
        <w:tc>
          <w:tcPr>
            <w:tcW w:w="851" w:type="dxa"/>
            <w:shd w:val="clear" w:color="auto" w:fill="auto"/>
          </w:tcPr>
          <w:p w14:paraId="713415BB" w14:textId="77777777" w:rsidR="0007401C" w:rsidRPr="00485A33" w:rsidRDefault="0007401C" w:rsidP="0007401C">
            <w:pPr>
              <w:spacing w:before="20" w:after="20" w:line="240" w:lineRule="auto"/>
              <w:rPr>
                <w:rFonts w:ascii="Arial" w:eastAsia="Calibri" w:hAnsi="Arial" w:cs="Arial"/>
                <w:i/>
                <w:lang w:val="en-GB"/>
              </w:rPr>
            </w:pPr>
          </w:p>
        </w:tc>
        <w:tc>
          <w:tcPr>
            <w:tcW w:w="1133" w:type="dxa"/>
            <w:shd w:val="clear" w:color="auto" w:fill="auto"/>
          </w:tcPr>
          <w:p w14:paraId="7632A7E2" w14:textId="77777777" w:rsidR="0007401C" w:rsidRPr="00485A33" w:rsidRDefault="0007401C" w:rsidP="0007401C">
            <w:pPr>
              <w:spacing w:before="20" w:after="20" w:line="240" w:lineRule="auto"/>
              <w:rPr>
                <w:rFonts w:ascii="Arial" w:eastAsia="Calibri" w:hAnsi="Arial" w:cs="Arial"/>
                <w:i/>
                <w:lang w:val="en-GB"/>
              </w:rPr>
            </w:pPr>
          </w:p>
        </w:tc>
        <w:tc>
          <w:tcPr>
            <w:tcW w:w="993" w:type="dxa"/>
            <w:shd w:val="clear" w:color="auto" w:fill="auto"/>
          </w:tcPr>
          <w:p w14:paraId="105F7A2C"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39DEA135" w14:textId="77777777" w:rsidR="0007401C" w:rsidRPr="00485A33" w:rsidRDefault="0007401C" w:rsidP="0007401C">
            <w:pPr>
              <w:spacing w:before="20" w:after="20" w:line="240" w:lineRule="auto"/>
              <w:rPr>
                <w:rFonts w:ascii="Arial" w:eastAsia="Calibri" w:hAnsi="Arial" w:cs="Arial"/>
                <w:i/>
                <w:lang w:val="en-GB"/>
              </w:rPr>
            </w:pPr>
          </w:p>
        </w:tc>
        <w:tc>
          <w:tcPr>
            <w:tcW w:w="1129" w:type="dxa"/>
            <w:shd w:val="clear" w:color="auto" w:fill="auto"/>
          </w:tcPr>
          <w:p w14:paraId="2CDB4313" w14:textId="77777777" w:rsidR="0007401C" w:rsidRPr="00485A33" w:rsidRDefault="0007401C" w:rsidP="0007401C">
            <w:pPr>
              <w:spacing w:before="20" w:after="20" w:line="240" w:lineRule="auto"/>
              <w:rPr>
                <w:rFonts w:ascii="Arial" w:eastAsia="Calibri" w:hAnsi="Arial" w:cs="Arial"/>
                <w:i/>
                <w:sz w:val="20"/>
                <w:szCs w:val="20"/>
                <w:lang w:val="en-GB"/>
              </w:rPr>
            </w:pPr>
          </w:p>
        </w:tc>
      </w:tr>
      <w:tr w:rsidR="0007401C" w:rsidRPr="00485A33" w14:paraId="3BCF6CFC" w14:textId="77777777" w:rsidTr="00261C72">
        <w:tc>
          <w:tcPr>
            <w:tcW w:w="988" w:type="dxa"/>
            <w:vMerge/>
            <w:shd w:val="clear" w:color="auto" w:fill="auto"/>
          </w:tcPr>
          <w:p w14:paraId="57B4290B" w14:textId="77777777" w:rsidR="0007401C" w:rsidRPr="00485A33" w:rsidRDefault="0007401C" w:rsidP="0007401C">
            <w:pPr>
              <w:spacing w:before="20" w:after="20" w:line="240" w:lineRule="auto"/>
              <w:rPr>
                <w:rFonts w:ascii="Arial" w:eastAsia="Calibri" w:hAnsi="Arial" w:cs="Arial"/>
                <w:b/>
                <w:i/>
                <w:lang w:val="en-GB"/>
              </w:rPr>
            </w:pPr>
          </w:p>
        </w:tc>
        <w:tc>
          <w:tcPr>
            <w:tcW w:w="992" w:type="dxa"/>
            <w:shd w:val="clear" w:color="auto" w:fill="auto"/>
          </w:tcPr>
          <w:p w14:paraId="359766A2"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0C493450" w14:textId="77777777" w:rsidR="0007401C" w:rsidRPr="00485A33" w:rsidRDefault="0007401C" w:rsidP="0007401C">
            <w:pPr>
              <w:spacing w:before="20" w:after="20" w:line="240" w:lineRule="auto"/>
              <w:rPr>
                <w:rFonts w:ascii="Arial" w:eastAsia="Calibri" w:hAnsi="Arial" w:cs="Arial"/>
                <w:i/>
                <w:lang w:val="en-GB"/>
              </w:rPr>
            </w:pPr>
          </w:p>
        </w:tc>
        <w:tc>
          <w:tcPr>
            <w:tcW w:w="1134" w:type="dxa"/>
            <w:shd w:val="clear" w:color="auto" w:fill="auto"/>
          </w:tcPr>
          <w:p w14:paraId="6F68A445"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1C72E8A6" w14:textId="77777777" w:rsidR="0007401C" w:rsidRPr="00485A33" w:rsidRDefault="0007401C" w:rsidP="0007401C">
            <w:pPr>
              <w:spacing w:before="20" w:after="20" w:line="240" w:lineRule="auto"/>
              <w:rPr>
                <w:rFonts w:ascii="Arial" w:eastAsia="Calibri" w:hAnsi="Arial" w:cs="Arial"/>
                <w:i/>
                <w:lang w:val="en-GB"/>
              </w:rPr>
            </w:pPr>
          </w:p>
        </w:tc>
        <w:tc>
          <w:tcPr>
            <w:tcW w:w="851" w:type="dxa"/>
            <w:shd w:val="clear" w:color="auto" w:fill="auto"/>
          </w:tcPr>
          <w:p w14:paraId="7F53EC43" w14:textId="77777777" w:rsidR="0007401C" w:rsidRPr="00485A33" w:rsidRDefault="0007401C" w:rsidP="0007401C">
            <w:pPr>
              <w:spacing w:before="20" w:after="20" w:line="240" w:lineRule="auto"/>
              <w:rPr>
                <w:rFonts w:ascii="Arial" w:eastAsia="Calibri" w:hAnsi="Arial" w:cs="Arial"/>
                <w:i/>
                <w:lang w:val="en-GB"/>
              </w:rPr>
            </w:pPr>
          </w:p>
        </w:tc>
        <w:tc>
          <w:tcPr>
            <w:tcW w:w="1133" w:type="dxa"/>
            <w:shd w:val="clear" w:color="auto" w:fill="auto"/>
          </w:tcPr>
          <w:p w14:paraId="519BBCE0" w14:textId="77777777" w:rsidR="0007401C" w:rsidRPr="00485A33" w:rsidRDefault="0007401C" w:rsidP="0007401C">
            <w:pPr>
              <w:spacing w:before="20" w:after="20" w:line="240" w:lineRule="auto"/>
              <w:rPr>
                <w:rFonts w:ascii="Arial" w:eastAsia="Calibri" w:hAnsi="Arial" w:cs="Arial"/>
                <w:i/>
                <w:lang w:val="en-GB"/>
              </w:rPr>
            </w:pPr>
          </w:p>
        </w:tc>
        <w:tc>
          <w:tcPr>
            <w:tcW w:w="993" w:type="dxa"/>
            <w:shd w:val="clear" w:color="auto" w:fill="auto"/>
          </w:tcPr>
          <w:p w14:paraId="5EA9C500"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31F772DC" w14:textId="77777777" w:rsidR="0007401C" w:rsidRPr="00485A33" w:rsidRDefault="0007401C" w:rsidP="0007401C">
            <w:pPr>
              <w:spacing w:before="20" w:after="20" w:line="240" w:lineRule="auto"/>
              <w:rPr>
                <w:rFonts w:ascii="Arial" w:eastAsia="Calibri" w:hAnsi="Arial" w:cs="Arial"/>
                <w:i/>
                <w:lang w:val="en-GB"/>
              </w:rPr>
            </w:pPr>
          </w:p>
        </w:tc>
        <w:tc>
          <w:tcPr>
            <w:tcW w:w="1129" w:type="dxa"/>
            <w:shd w:val="clear" w:color="auto" w:fill="auto"/>
          </w:tcPr>
          <w:p w14:paraId="7CFE1DF0" w14:textId="77777777" w:rsidR="0007401C" w:rsidRPr="00485A33" w:rsidRDefault="0007401C" w:rsidP="0007401C">
            <w:pPr>
              <w:spacing w:before="20" w:after="20" w:line="240" w:lineRule="auto"/>
              <w:rPr>
                <w:rFonts w:ascii="Arial" w:eastAsia="Calibri" w:hAnsi="Arial" w:cs="Arial"/>
                <w:i/>
                <w:lang w:val="en-GB"/>
              </w:rPr>
            </w:pPr>
          </w:p>
        </w:tc>
      </w:tr>
      <w:tr w:rsidR="0007401C" w:rsidRPr="00485A33" w14:paraId="3FA3D8D6" w14:textId="77777777" w:rsidTr="00261C72">
        <w:tc>
          <w:tcPr>
            <w:tcW w:w="988" w:type="dxa"/>
            <w:shd w:val="clear" w:color="auto" w:fill="auto"/>
          </w:tcPr>
          <w:p w14:paraId="1F94CF7F" w14:textId="77777777" w:rsidR="0007401C" w:rsidRPr="00485A33" w:rsidRDefault="00261C72" w:rsidP="0007401C">
            <w:pPr>
              <w:spacing w:before="20" w:after="20" w:line="240" w:lineRule="auto"/>
              <w:rPr>
                <w:rFonts w:ascii="Arial" w:eastAsia="Calibri" w:hAnsi="Arial" w:cs="Arial"/>
                <w:b/>
                <w:bCs/>
              </w:rPr>
            </w:pPr>
            <w:r w:rsidRPr="00485A33">
              <w:rPr>
                <w:rFonts w:ascii="Arial" w:hAnsi="Arial" w:cs="Arial"/>
                <w:b/>
                <w:bCs/>
              </w:rPr>
              <w:t>Insérer</w:t>
            </w:r>
          </w:p>
        </w:tc>
        <w:tc>
          <w:tcPr>
            <w:tcW w:w="992" w:type="dxa"/>
            <w:shd w:val="clear" w:color="auto" w:fill="auto"/>
          </w:tcPr>
          <w:p w14:paraId="2AE90DB6"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49BFB909" w14:textId="77777777" w:rsidR="0007401C" w:rsidRPr="00485A33" w:rsidRDefault="0007401C" w:rsidP="0007401C">
            <w:pPr>
              <w:spacing w:before="20" w:after="20" w:line="240" w:lineRule="auto"/>
              <w:rPr>
                <w:rFonts w:ascii="Arial" w:eastAsia="Calibri" w:hAnsi="Arial" w:cs="Arial"/>
                <w:i/>
                <w:lang w:val="en-GB"/>
              </w:rPr>
            </w:pPr>
          </w:p>
        </w:tc>
        <w:tc>
          <w:tcPr>
            <w:tcW w:w="1134" w:type="dxa"/>
            <w:shd w:val="clear" w:color="auto" w:fill="auto"/>
          </w:tcPr>
          <w:p w14:paraId="5B2A77C4"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074190D2" w14:textId="77777777" w:rsidR="0007401C" w:rsidRPr="00485A33" w:rsidRDefault="0007401C" w:rsidP="0007401C">
            <w:pPr>
              <w:spacing w:before="20" w:after="20" w:line="240" w:lineRule="auto"/>
              <w:rPr>
                <w:rFonts w:ascii="Arial" w:eastAsia="Calibri" w:hAnsi="Arial" w:cs="Arial"/>
                <w:i/>
                <w:lang w:val="en-GB"/>
              </w:rPr>
            </w:pPr>
          </w:p>
        </w:tc>
        <w:tc>
          <w:tcPr>
            <w:tcW w:w="851" w:type="dxa"/>
            <w:shd w:val="clear" w:color="auto" w:fill="auto"/>
          </w:tcPr>
          <w:p w14:paraId="795D6A01" w14:textId="77777777" w:rsidR="0007401C" w:rsidRPr="00485A33" w:rsidRDefault="0007401C" w:rsidP="0007401C">
            <w:pPr>
              <w:spacing w:before="20" w:after="20" w:line="240" w:lineRule="auto"/>
              <w:rPr>
                <w:rFonts w:ascii="Arial" w:eastAsia="Calibri" w:hAnsi="Arial" w:cs="Arial"/>
                <w:i/>
                <w:lang w:val="en-GB"/>
              </w:rPr>
            </w:pPr>
          </w:p>
        </w:tc>
        <w:tc>
          <w:tcPr>
            <w:tcW w:w="1133" w:type="dxa"/>
            <w:shd w:val="clear" w:color="auto" w:fill="auto"/>
          </w:tcPr>
          <w:p w14:paraId="0FB89E87" w14:textId="77777777" w:rsidR="0007401C" w:rsidRPr="00485A33" w:rsidRDefault="0007401C" w:rsidP="0007401C">
            <w:pPr>
              <w:spacing w:before="20" w:after="20" w:line="240" w:lineRule="auto"/>
              <w:rPr>
                <w:rFonts w:ascii="Arial" w:eastAsia="Calibri" w:hAnsi="Arial" w:cs="Arial"/>
                <w:i/>
                <w:lang w:val="en-GB"/>
              </w:rPr>
            </w:pPr>
          </w:p>
        </w:tc>
        <w:tc>
          <w:tcPr>
            <w:tcW w:w="993" w:type="dxa"/>
            <w:shd w:val="clear" w:color="auto" w:fill="auto"/>
          </w:tcPr>
          <w:p w14:paraId="38A665C1"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629A663E" w14:textId="77777777" w:rsidR="0007401C" w:rsidRPr="00485A33" w:rsidRDefault="0007401C" w:rsidP="0007401C">
            <w:pPr>
              <w:spacing w:before="20" w:after="20" w:line="240" w:lineRule="auto"/>
              <w:rPr>
                <w:rFonts w:ascii="Arial" w:eastAsia="Calibri" w:hAnsi="Arial" w:cs="Arial"/>
                <w:i/>
                <w:lang w:val="en-GB"/>
              </w:rPr>
            </w:pPr>
          </w:p>
        </w:tc>
        <w:tc>
          <w:tcPr>
            <w:tcW w:w="1129" w:type="dxa"/>
            <w:shd w:val="clear" w:color="auto" w:fill="auto"/>
          </w:tcPr>
          <w:p w14:paraId="58513D27" w14:textId="77777777" w:rsidR="0007401C" w:rsidRPr="00485A33" w:rsidRDefault="0007401C" w:rsidP="0007401C">
            <w:pPr>
              <w:spacing w:before="20" w:after="20" w:line="240" w:lineRule="auto"/>
              <w:rPr>
                <w:rFonts w:ascii="Arial" w:eastAsia="Calibri" w:hAnsi="Arial" w:cs="Arial"/>
                <w:i/>
                <w:highlight w:val="red"/>
                <w:lang w:val="en-GB"/>
              </w:rPr>
            </w:pPr>
          </w:p>
        </w:tc>
      </w:tr>
      <w:tr w:rsidR="0007401C" w:rsidRPr="00485A33" w14:paraId="38AFFC9E" w14:textId="77777777" w:rsidTr="0007401C">
        <w:tc>
          <w:tcPr>
            <w:tcW w:w="10196" w:type="dxa"/>
            <w:gridSpan w:val="10"/>
            <w:shd w:val="clear" w:color="auto" w:fill="9CC2E5"/>
          </w:tcPr>
          <w:p w14:paraId="0BC25127" w14:textId="77777777"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Observations</w:t>
            </w:r>
          </w:p>
        </w:tc>
      </w:tr>
      <w:tr w:rsidR="0007401C" w:rsidRPr="00485A33" w14:paraId="533F83A1" w14:textId="77777777" w:rsidTr="0007401C">
        <w:trPr>
          <w:trHeight w:val="297"/>
        </w:trPr>
        <w:tc>
          <w:tcPr>
            <w:tcW w:w="10196" w:type="dxa"/>
            <w:gridSpan w:val="10"/>
            <w:shd w:val="clear" w:color="auto" w:fill="auto"/>
          </w:tcPr>
          <w:p w14:paraId="527AFCC2" w14:textId="77777777" w:rsidR="0007401C" w:rsidRPr="00485A33" w:rsidRDefault="0007401C" w:rsidP="0007401C">
            <w:pPr>
              <w:spacing w:line="240" w:lineRule="auto"/>
              <w:ind w:left="360"/>
              <w:rPr>
                <w:rFonts w:ascii="Arial" w:eastAsia="Calibri" w:hAnsi="Arial" w:cs="Arial"/>
                <w:color w:val="000000"/>
                <w:sz w:val="20"/>
                <w:szCs w:val="20"/>
                <w:lang w:val="en-GB"/>
              </w:rPr>
            </w:pPr>
          </w:p>
        </w:tc>
      </w:tr>
    </w:tbl>
    <w:p w14:paraId="46A99992" w14:textId="77777777" w:rsidR="00C962F8" w:rsidRPr="00485A33" w:rsidRDefault="00C962F8" w:rsidP="0007401C">
      <w:pPr>
        <w:spacing w:after="120" w:line="240" w:lineRule="auto"/>
        <w:jc w:val="both"/>
        <w:rPr>
          <w:rFonts w:ascii="Arial" w:hAnsi="Arial" w:cs="Arial"/>
          <w:b/>
          <w:bCs/>
          <w:lang w:val="en-GB"/>
        </w:rPr>
      </w:pPr>
    </w:p>
    <w:p w14:paraId="737546F5" w14:textId="77777777" w:rsidR="0007401C" w:rsidRPr="00485A33" w:rsidRDefault="0007401C" w:rsidP="0007401C">
      <w:pPr>
        <w:spacing w:after="120" w:line="240" w:lineRule="auto"/>
        <w:jc w:val="both"/>
        <w:rPr>
          <w:rFonts w:ascii="Arial" w:hAnsi="Arial" w:cs="Arial"/>
          <w:b/>
          <w:sz w:val="20"/>
          <w:szCs w:val="20"/>
        </w:rPr>
      </w:pPr>
      <w:r w:rsidRPr="00485A33">
        <w:rPr>
          <w:rFonts w:ascii="Arial" w:hAnsi="Arial" w:cs="Arial"/>
          <w:b/>
          <w:bCs/>
        </w:rPr>
        <w:lastRenderedPageBreak/>
        <w:t>Intérêt indicatif pour l'introduction de vaccins nouveaux ou pour la demande de soutien au RSS à Gavi à l'avenir</w:t>
      </w:r>
      <w:r w:rsidRPr="00485A33">
        <w:rPr>
          <w:rStyle w:val="FootnoteReference"/>
          <w:rFonts w:ascii="Arial" w:hAnsi="Arial" w:cs="Arial"/>
          <w:b/>
          <w:bCs/>
          <w:sz w:val="20"/>
          <w:szCs w:val="20"/>
          <w:lang w:val="en-GB"/>
        </w:rPr>
        <w:footnoteReference w:id="5"/>
      </w:r>
    </w:p>
    <w:tbl>
      <w:tblPr>
        <w:tblStyle w:val="notes1"/>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551"/>
        <w:gridCol w:w="1985"/>
        <w:gridCol w:w="1984"/>
      </w:tblGrid>
      <w:tr w:rsidR="0007401C" w:rsidRPr="00485A33" w14:paraId="1D97C489" w14:textId="77777777" w:rsidTr="0007401C">
        <w:trPr>
          <w:trHeight w:val="205"/>
        </w:trPr>
        <w:tc>
          <w:tcPr>
            <w:tcW w:w="3109" w:type="dxa"/>
            <w:vMerge w:val="restart"/>
            <w:shd w:val="clear" w:color="auto" w:fill="D9D9D9" w:themeFill="background1" w:themeFillShade="D9"/>
            <w:vAlign w:val="center"/>
          </w:tcPr>
          <w:p w14:paraId="75302BCC" w14:textId="77777777" w:rsidR="0007401C" w:rsidRPr="00485A33" w:rsidRDefault="0007401C" w:rsidP="0007401C">
            <w:pPr>
              <w:spacing w:line="240" w:lineRule="auto"/>
              <w:ind w:left="57"/>
              <w:rPr>
                <w:rFonts w:ascii="Arial" w:hAnsi="Arial" w:cs="Arial"/>
                <w:sz w:val="20"/>
                <w:szCs w:val="20"/>
              </w:rPr>
            </w:pPr>
            <w:r w:rsidRPr="00485A33">
              <w:rPr>
                <w:rFonts w:ascii="Arial" w:hAnsi="Arial" w:cs="Arial"/>
                <w:b/>
                <w:sz w:val="20"/>
                <w:szCs w:val="20"/>
              </w:rPr>
              <w:t>Intérêt indicatif pour l'introduction de nouveaux vaccins ou pour la demande de soutien au RSS à Gavi</w:t>
            </w:r>
          </w:p>
        </w:tc>
        <w:tc>
          <w:tcPr>
            <w:tcW w:w="2551" w:type="dxa"/>
            <w:shd w:val="clear" w:color="auto" w:fill="D9D9D9" w:themeFill="background1" w:themeFillShade="D9"/>
            <w:vAlign w:val="center"/>
          </w:tcPr>
          <w:p w14:paraId="540D289E" w14:textId="77777777" w:rsidR="0007401C" w:rsidRPr="00485A33" w:rsidRDefault="0007401C" w:rsidP="0007401C">
            <w:pPr>
              <w:spacing w:line="240" w:lineRule="auto"/>
              <w:ind w:left="57"/>
              <w:jc w:val="center"/>
              <w:rPr>
                <w:rFonts w:ascii="Arial" w:hAnsi="Arial" w:cs="Arial"/>
                <w:b/>
                <w:sz w:val="20"/>
                <w:szCs w:val="20"/>
              </w:rPr>
            </w:pPr>
            <w:r w:rsidRPr="00485A33">
              <w:rPr>
                <w:rFonts w:ascii="Arial" w:hAnsi="Arial" w:cs="Arial"/>
                <w:b/>
                <w:sz w:val="20"/>
                <w:szCs w:val="20"/>
              </w:rPr>
              <w:t>Programme</w:t>
            </w:r>
          </w:p>
        </w:tc>
        <w:tc>
          <w:tcPr>
            <w:tcW w:w="1985" w:type="dxa"/>
            <w:shd w:val="clear" w:color="auto" w:fill="D9D9D9" w:themeFill="background1" w:themeFillShade="D9"/>
            <w:vAlign w:val="center"/>
          </w:tcPr>
          <w:p w14:paraId="17DC2AD0" w14:textId="77777777" w:rsidR="0007401C" w:rsidRPr="00485A33" w:rsidRDefault="0007401C" w:rsidP="0007401C">
            <w:pPr>
              <w:spacing w:line="240" w:lineRule="auto"/>
              <w:ind w:left="57"/>
              <w:jc w:val="center"/>
              <w:rPr>
                <w:rFonts w:ascii="Arial" w:hAnsi="Arial" w:cs="Arial"/>
                <w:b/>
                <w:sz w:val="20"/>
                <w:szCs w:val="20"/>
              </w:rPr>
            </w:pPr>
            <w:r w:rsidRPr="00485A33">
              <w:rPr>
                <w:rFonts w:ascii="Arial" w:hAnsi="Arial" w:cs="Arial"/>
                <w:b/>
                <w:sz w:val="20"/>
                <w:szCs w:val="20"/>
              </w:rPr>
              <w:t>Année d'application prévue</w:t>
            </w:r>
          </w:p>
        </w:tc>
        <w:tc>
          <w:tcPr>
            <w:tcW w:w="1984" w:type="dxa"/>
            <w:shd w:val="clear" w:color="auto" w:fill="D9D9D9" w:themeFill="background1" w:themeFillShade="D9"/>
            <w:vAlign w:val="center"/>
          </w:tcPr>
          <w:p w14:paraId="7463393D" w14:textId="77777777" w:rsidR="0007401C" w:rsidRPr="00485A33" w:rsidRDefault="0007401C" w:rsidP="0007401C">
            <w:pPr>
              <w:spacing w:line="240" w:lineRule="auto"/>
              <w:ind w:left="57"/>
              <w:jc w:val="center"/>
              <w:rPr>
                <w:rFonts w:ascii="Arial" w:hAnsi="Arial" w:cs="Arial"/>
                <w:b/>
                <w:sz w:val="20"/>
                <w:szCs w:val="20"/>
              </w:rPr>
            </w:pPr>
            <w:r w:rsidRPr="00485A33">
              <w:rPr>
                <w:rFonts w:ascii="Arial" w:hAnsi="Arial" w:cs="Arial"/>
                <w:b/>
                <w:sz w:val="20"/>
                <w:szCs w:val="20"/>
              </w:rPr>
              <w:t>Année d'introduction prévue</w:t>
            </w:r>
          </w:p>
        </w:tc>
      </w:tr>
      <w:tr w:rsidR="0007401C" w:rsidRPr="00485A33" w14:paraId="085AAB7C" w14:textId="77777777" w:rsidTr="0007401C">
        <w:trPr>
          <w:trHeight w:val="283"/>
        </w:trPr>
        <w:tc>
          <w:tcPr>
            <w:tcW w:w="3109" w:type="dxa"/>
            <w:vMerge/>
            <w:shd w:val="clear" w:color="auto" w:fill="D9D9D9" w:themeFill="background1" w:themeFillShade="D9"/>
            <w:vAlign w:val="center"/>
          </w:tcPr>
          <w:p w14:paraId="625B7A7C" w14:textId="77777777" w:rsidR="0007401C" w:rsidRPr="00485A33" w:rsidRDefault="0007401C" w:rsidP="0007401C">
            <w:pPr>
              <w:spacing w:line="240" w:lineRule="auto"/>
              <w:ind w:left="57"/>
              <w:rPr>
                <w:rFonts w:ascii="Arial" w:hAnsi="Arial" w:cs="Arial"/>
                <w:b/>
                <w:sz w:val="20"/>
                <w:szCs w:val="20"/>
                <w:lang w:val="en-GB"/>
              </w:rPr>
            </w:pPr>
          </w:p>
        </w:tc>
        <w:tc>
          <w:tcPr>
            <w:tcW w:w="2551" w:type="dxa"/>
            <w:shd w:val="clear" w:color="auto" w:fill="auto"/>
            <w:vAlign w:val="center"/>
          </w:tcPr>
          <w:p w14:paraId="6A76C228" w14:textId="77777777" w:rsidR="0007401C" w:rsidRPr="00485A33" w:rsidRDefault="0007401C" w:rsidP="0007401C">
            <w:pPr>
              <w:spacing w:line="240" w:lineRule="auto"/>
              <w:ind w:left="57"/>
              <w:rPr>
                <w:rFonts w:ascii="Arial" w:hAnsi="Arial" w:cs="Arial"/>
                <w:sz w:val="20"/>
                <w:szCs w:val="20"/>
                <w:lang w:val="en-GB"/>
              </w:rPr>
            </w:pPr>
          </w:p>
        </w:tc>
        <w:tc>
          <w:tcPr>
            <w:tcW w:w="1985" w:type="dxa"/>
            <w:shd w:val="clear" w:color="auto" w:fill="auto"/>
            <w:vAlign w:val="center"/>
          </w:tcPr>
          <w:p w14:paraId="690373F0" w14:textId="77777777" w:rsidR="0007401C" w:rsidRPr="00485A33" w:rsidRDefault="0007401C" w:rsidP="0007401C">
            <w:pPr>
              <w:spacing w:line="240" w:lineRule="auto"/>
              <w:ind w:left="57"/>
              <w:rPr>
                <w:rFonts w:ascii="Arial" w:hAnsi="Arial" w:cs="Arial"/>
                <w:sz w:val="20"/>
                <w:szCs w:val="20"/>
                <w:lang w:val="en-GB"/>
              </w:rPr>
            </w:pPr>
          </w:p>
        </w:tc>
        <w:tc>
          <w:tcPr>
            <w:tcW w:w="1984" w:type="dxa"/>
            <w:shd w:val="clear" w:color="auto" w:fill="auto"/>
            <w:vAlign w:val="center"/>
          </w:tcPr>
          <w:p w14:paraId="44839E3F" w14:textId="77777777" w:rsidR="0007401C" w:rsidRPr="00485A33" w:rsidRDefault="0007401C" w:rsidP="0007401C">
            <w:pPr>
              <w:spacing w:line="240" w:lineRule="auto"/>
              <w:ind w:left="57"/>
              <w:rPr>
                <w:rFonts w:ascii="Arial" w:hAnsi="Arial" w:cs="Arial"/>
                <w:sz w:val="20"/>
                <w:szCs w:val="20"/>
                <w:lang w:val="en-GB"/>
              </w:rPr>
            </w:pPr>
          </w:p>
        </w:tc>
      </w:tr>
      <w:tr w:rsidR="0007401C" w:rsidRPr="00485A33" w14:paraId="3F8FDDC0" w14:textId="77777777" w:rsidTr="0007401C">
        <w:trPr>
          <w:trHeight w:val="283"/>
        </w:trPr>
        <w:tc>
          <w:tcPr>
            <w:tcW w:w="3109" w:type="dxa"/>
            <w:vMerge/>
          </w:tcPr>
          <w:p w14:paraId="19716A4C" w14:textId="77777777" w:rsidR="0007401C" w:rsidRPr="00485A33" w:rsidRDefault="0007401C" w:rsidP="0007401C">
            <w:pPr>
              <w:spacing w:after="120" w:line="240" w:lineRule="auto"/>
              <w:ind w:left="57"/>
              <w:rPr>
                <w:rFonts w:ascii="Arial" w:hAnsi="Arial" w:cs="Arial"/>
                <w:sz w:val="20"/>
                <w:szCs w:val="20"/>
                <w:lang w:val="en-GB"/>
              </w:rPr>
            </w:pPr>
          </w:p>
        </w:tc>
        <w:tc>
          <w:tcPr>
            <w:tcW w:w="2551" w:type="dxa"/>
          </w:tcPr>
          <w:p w14:paraId="2F07AC91" w14:textId="77777777" w:rsidR="0007401C" w:rsidRPr="00485A33" w:rsidRDefault="0007401C" w:rsidP="0007401C">
            <w:pPr>
              <w:spacing w:line="240" w:lineRule="auto"/>
              <w:ind w:left="57"/>
              <w:rPr>
                <w:rFonts w:ascii="Arial" w:hAnsi="Arial" w:cs="Arial"/>
                <w:sz w:val="20"/>
                <w:szCs w:val="20"/>
                <w:lang w:val="en-GB"/>
              </w:rPr>
            </w:pPr>
          </w:p>
        </w:tc>
        <w:tc>
          <w:tcPr>
            <w:tcW w:w="1985" w:type="dxa"/>
          </w:tcPr>
          <w:p w14:paraId="5474110A" w14:textId="77777777" w:rsidR="0007401C" w:rsidRPr="00485A33" w:rsidRDefault="0007401C" w:rsidP="0007401C">
            <w:pPr>
              <w:spacing w:line="240" w:lineRule="auto"/>
              <w:ind w:left="57"/>
              <w:rPr>
                <w:rFonts w:ascii="Arial" w:hAnsi="Arial" w:cs="Arial"/>
                <w:sz w:val="20"/>
                <w:szCs w:val="20"/>
                <w:lang w:val="en-GB"/>
              </w:rPr>
            </w:pPr>
          </w:p>
        </w:tc>
        <w:tc>
          <w:tcPr>
            <w:tcW w:w="1984" w:type="dxa"/>
          </w:tcPr>
          <w:p w14:paraId="03BE88B9" w14:textId="77777777" w:rsidR="0007401C" w:rsidRPr="00485A33" w:rsidRDefault="0007401C" w:rsidP="0007401C">
            <w:pPr>
              <w:spacing w:line="240" w:lineRule="auto"/>
              <w:ind w:left="57"/>
              <w:rPr>
                <w:rFonts w:ascii="Arial" w:hAnsi="Arial" w:cs="Arial"/>
                <w:sz w:val="20"/>
                <w:szCs w:val="20"/>
                <w:lang w:val="en-GB"/>
              </w:rPr>
            </w:pPr>
          </w:p>
        </w:tc>
      </w:tr>
    </w:tbl>
    <w:p w14:paraId="0174038F" w14:textId="77777777" w:rsidR="00106673" w:rsidRPr="00485A33" w:rsidRDefault="00106673" w:rsidP="00106673">
      <w:pPr>
        <w:spacing w:before="120" w:after="60"/>
        <w:rPr>
          <w:rFonts w:ascii="Arial" w:hAnsi="Arial" w:cs="Arial"/>
          <w:b/>
        </w:rPr>
      </w:pPr>
      <w:r w:rsidRPr="00485A33">
        <w:rPr>
          <w:rFonts w:ascii="Arial" w:hAnsi="Arial" w:cs="Arial"/>
          <w:b/>
          <w:bCs/>
        </w:rPr>
        <w:t>Cadre de performance des subventions - rapports récents pour 2018</w:t>
      </w:r>
      <w:r w:rsidRPr="00485A33">
        <w:rPr>
          <w:rFonts w:ascii="Arial" w:hAnsi="Arial" w:cs="Arial"/>
        </w:rPr>
        <w:t xml:space="preserve"> </w:t>
      </w:r>
      <w:r w:rsidRPr="00485A33">
        <w:rPr>
          <w:rFonts w:ascii="Arial" w:hAnsi="Arial" w:cs="Arial"/>
          <w:i/>
          <w:iCs/>
        </w:rPr>
        <w:t>(à pré-remplir par le secrétariat de Gavi)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035"/>
        <w:gridCol w:w="1109"/>
      </w:tblGrid>
      <w:tr w:rsidR="00106673" w:rsidRPr="00485A33" w14:paraId="4DFF28AB" w14:textId="77777777" w:rsidTr="00C677DA">
        <w:trPr>
          <w:trHeight w:val="300"/>
          <w:tblHeader/>
        </w:trPr>
        <w:tc>
          <w:tcPr>
            <w:tcW w:w="8222" w:type="dxa"/>
            <w:shd w:val="clear" w:color="auto" w:fill="95B3D7" w:themeFill="accent1" w:themeFillTint="99"/>
            <w:noWrap/>
            <w:vAlign w:val="center"/>
          </w:tcPr>
          <w:p w14:paraId="5AB92637" w14:textId="77777777" w:rsidR="00106673" w:rsidRPr="00485A33" w:rsidRDefault="00106673" w:rsidP="00C677DA">
            <w:pPr>
              <w:spacing w:line="240" w:lineRule="auto"/>
              <w:rPr>
                <w:rFonts w:ascii="Arial" w:eastAsia="Times New Roman" w:hAnsi="Arial" w:cs="Arial"/>
                <w:b/>
                <w:bCs/>
                <w:color w:val="000000" w:themeColor="text1"/>
              </w:rPr>
            </w:pPr>
            <w:r w:rsidRPr="00485A33">
              <w:rPr>
                <w:rFonts w:ascii="Arial" w:hAnsi="Arial" w:cs="Arial"/>
                <w:b/>
                <w:bCs/>
                <w:color w:val="000000" w:themeColor="text1"/>
              </w:rPr>
              <w:t>Indicateur de résultats intermédiaires</w:t>
            </w:r>
          </w:p>
        </w:tc>
        <w:tc>
          <w:tcPr>
            <w:tcW w:w="992" w:type="dxa"/>
            <w:shd w:val="clear" w:color="auto" w:fill="95B3D7" w:themeFill="accent1" w:themeFillTint="99"/>
            <w:noWrap/>
            <w:vAlign w:val="bottom"/>
          </w:tcPr>
          <w:p w14:paraId="0BFBFEB3" w14:textId="77777777" w:rsidR="00106673" w:rsidRPr="00485A33" w:rsidRDefault="00106673" w:rsidP="00C677DA">
            <w:pPr>
              <w:spacing w:line="240" w:lineRule="auto"/>
              <w:jc w:val="center"/>
              <w:rPr>
                <w:rFonts w:ascii="Arial" w:eastAsia="Times New Roman" w:hAnsi="Arial" w:cs="Arial"/>
                <w:b/>
                <w:bCs/>
                <w:color w:val="000000" w:themeColor="text1"/>
              </w:rPr>
            </w:pPr>
            <w:r w:rsidRPr="00485A33">
              <w:rPr>
                <w:rFonts w:ascii="Arial" w:hAnsi="Arial" w:cs="Arial"/>
                <w:b/>
                <w:bCs/>
                <w:color w:val="000000" w:themeColor="text1"/>
              </w:rPr>
              <w:t>Objectif</w:t>
            </w:r>
          </w:p>
        </w:tc>
        <w:tc>
          <w:tcPr>
            <w:tcW w:w="851" w:type="dxa"/>
            <w:shd w:val="clear" w:color="auto" w:fill="95B3D7" w:themeFill="accent1" w:themeFillTint="99"/>
            <w:noWrap/>
            <w:vAlign w:val="bottom"/>
          </w:tcPr>
          <w:p w14:paraId="5D66DB7D" w14:textId="77777777" w:rsidR="00106673" w:rsidRPr="00485A33" w:rsidRDefault="00106673" w:rsidP="00C677DA">
            <w:pPr>
              <w:spacing w:line="240" w:lineRule="auto"/>
              <w:rPr>
                <w:rFonts w:ascii="Arial" w:eastAsia="Times New Roman" w:hAnsi="Arial" w:cs="Arial"/>
                <w:b/>
                <w:bCs/>
                <w:color w:val="000000" w:themeColor="text1"/>
              </w:rPr>
            </w:pPr>
            <w:r w:rsidRPr="00485A33">
              <w:rPr>
                <w:rFonts w:ascii="Arial" w:hAnsi="Arial" w:cs="Arial"/>
                <w:b/>
                <w:bCs/>
                <w:color w:val="000000" w:themeColor="text1"/>
              </w:rPr>
              <w:t>Réalisés</w:t>
            </w:r>
          </w:p>
        </w:tc>
      </w:tr>
      <w:tr w:rsidR="00106673" w:rsidRPr="00485A33" w14:paraId="244849B8" w14:textId="77777777" w:rsidTr="00261C72">
        <w:trPr>
          <w:trHeight w:val="300"/>
        </w:trPr>
        <w:tc>
          <w:tcPr>
            <w:tcW w:w="8222" w:type="dxa"/>
            <w:shd w:val="clear" w:color="auto" w:fill="auto"/>
            <w:noWrap/>
            <w:vAlign w:val="bottom"/>
          </w:tcPr>
          <w:p w14:paraId="50C8154A" w14:textId="77777777" w:rsidR="00106673" w:rsidRPr="00485A33" w:rsidRDefault="00261C72" w:rsidP="00C677DA">
            <w:pPr>
              <w:spacing w:line="240" w:lineRule="auto"/>
              <w:rPr>
                <w:rFonts w:ascii="Arial" w:eastAsia="Times New Roman" w:hAnsi="Arial" w:cs="Arial"/>
                <w:color w:val="000000" w:themeColor="text1"/>
              </w:rPr>
            </w:pPr>
            <w:r w:rsidRPr="00485A33">
              <w:rPr>
                <w:rFonts w:ascii="Arial" w:hAnsi="Arial" w:cs="Arial"/>
                <w:color w:val="000000" w:themeColor="text1"/>
              </w:rPr>
              <w:t>Insérer</w:t>
            </w:r>
          </w:p>
        </w:tc>
        <w:tc>
          <w:tcPr>
            <w:tcW w:w="992" w:type="dxa"/>
            <w:shd w:val="clear" w:color="auto" w:fill="auto"/>
            <w:noWrap/>
            <w:vAlign w:val="center"/>
          </w:tcPr>
          <w:p w14:paraId="26E5AAAD" w14:textId="77777777" w:rsidR="00106673" w:rsidRPr="00485A33" w:rsidRDefault="00106673" w:rsidP="00C677DA">
            <w:pPr>
              <w:spacing w:line="240" w:lineRule="auto"/>
              <w:jc w:val="center"/>
              <w:rPr>
                <w:rFonts w:ascii="Arial" w:eastAsia="Times New Roman" w:hAnsi="Arial" w:cs="Arial"/>
                <w:color w:val="000000" w:themeColor="text1"/>
                <w:lang w:eastAsia="en-GB"/>
              </w:rPr>
            </w:pPr>
          </w:p>
        </w:tc>
        <w:tc>
          <w:tcPr>
            <w:tcW w:w="851" w:type="dxa"/>
            <w:shd w:val="clear" w:color="auto" w:fill="auto"/>
            <w:noWrap/>
            <w:vAlign w:val="center"/>
          </w:tcPr>
          <w:p w14:paraId="53D16CD0" w14:textId="77777777" w:rsidR="00106673" w:rsidRPr="00485A33" w:rsidRDefault="00106673" w:rsidP="00C677DA">
            <w:pPr>
              <w:spacing w:line="240" w:lineRule="auto"/>
              <w:jc w:val="center"/>
              <w:rPr>
                <w:rFonts w:ascii="Arial" w:eastAsia="Times New Roman" w:hAnsi="Arial" w:cs="Arial"/>
                <w:color w:val="000000" w:themeColor="text1"/>
                <w:lang w:eastAsia="en-GB"/>
              </w:rPr>
            </w:pPr>
          </w:p>
        </w:tc>
      </w:tr>
      <w:tr w:rsidR="00106673" w:rsidRPr="00485A33" w14:paraId="39BF86BF" w14:textId="77777777" w:rsidTr="00261C72">
        <w:trPr>
          <w:trHeight w:val="300"/>
        </w:trPr>
        <w:tc>
          <w:tcPr>
            <w:tcW w:w="8222" w:type="dxa"/>
            <w:shd w:val="clear" w:color="auto" w:fill="auto"/>
            <w:noWrap/>
            <w:vAlign w:val="bottom"/>
          </w:tcPr>
          <w:p w14:paraId="0440EFBD" w14:textId="77777777" w:rsidR="00106673" w:rsidRPr="00485A33" w:rsidRDefault="00261C72" w:rsidP="00C677DA">
            <w:pPr>
              <w:spacing w:line="240" w:lineRule="auto"/>
              <w:rPr>
                <w:rFonts w:ascii="Arial" w:eastAsia="Times New Roman" w:hAnsi="Arial" w:cs="Arial"/>
                <w:color w:val="000000" w:themeColor="text1"/>
              </w:rPr>
            </w:pPr>
            <w:r w:rsidRPr="00485A33">
              <w:rPr>
                <w:rFonts w:ascii="Arial" w:hAnsi="Arial" w:cs="Arial"/>
                <w:color w:val="000000" w:themeColor="text1"/>
              </w:rPr>
              <w:t>Insérer</w:t>
            </w:r>
          </w:p>
        </w:tc>
        <w:tc>
          <w:tcPr>
            <w:tcW w:w="992" w:type="dxa"/>
            <w:shd w:val="clear" w:color="auto" w:fill="auto"/>
            <w:noWrap/>
            <w:vAlign w:val="center"/>
          </w:tcPr>
          <w:p w14:paraId="4A39DB9C" w14:textId="77777777" w:rsidR="00106673" w:rsidRPr="00485A33" w:rsidRDefault="00106673" w:rsidP="00C677DA">
            <w:pPr>
              <w:spacing w:line="240" w:lineRule="auto"/>
              <w:jc w:val="center"/>
              <w:rPr>
                <w:rFonts w:ascii="Arial" w:eastAsia="Times New Roman" w:hAnsi="Arial" w:cs="Arial"/>
                <w:color w:val="000000" w:themeColor="text1"/>
                <w:lang w:eastAsia="en-GB"/>
              </w:rPr>
            </w:pPr>
          </w:p>
        </w:tc>
        <w:tc>
          <w:tcPr>
            <w:tcW w:w="851" w:type="dxa"/>
            <w:shd w:val="clear" w:color="auto" w:fill="auto"/>
            <w:noWrap/>
            <w:vAlign w:val="center"/>
          </w:tcPr>
          <w:p w14:paraId="28AAC11F" w14:textId="77777777" w:rsidR="00106673" w:rsidRPr="00485A33" w:rsidRDefault="00106673" w:rsidP="00C677DA">
            <w:pPr>
              <w:spacing w:line="240" w:lineRule="auto"/>
              <w:jc w:val="center"/>
              <w:rPr>
                <w:rFonts w:ascii="Arial" w:eastAsia="Times New Roman" w:hAnsi="Arial" w:cs="Arial"/>
                <w:color w:val="000000" w:themeColor="text1"/>
                <w:lang w:eastAsia="en-GB"/>
              </w:rPr>
            </w:pPr>
          </w:p>
        </w:tc>
      </w:tr>
      <w:tr w:rsidR="00106673" w:rsidRPr="00485A33" w14:paraId="58876C73" w14:textId="77777777" w:rsidTr="00C677DA">
        <w:trPr>
          <w:trHeight w:val="300"/>
        </w:trPr>
        <w:tc>
          <w:tcPr>
            <w:tcW w:w="10065" w:type="dxa"/>
            <w:gridSpan w:val="3"/>
            <w:shd w:val="clear" w:color="auto" w:fill="95B3D7" w:themeFill="accent1" w:themeFillTint="99"/>
            <w:noWrap/>
            <w:vAlign w:val="bottom"/>
          </w:tcPr>
          <w:p w14:paraId="03A127FB" w14:textId="77777777" w:rsidR="00106673" w:rsidRPr="00485A33" w:rsidRDefault="00106673" w:rsidP="00C677DA">
            <w:pPr>
              <w:spacing w:line="240" w:lineRule="auto"/>
              <w:rPr>
                <w:rFonts w:ascii="Arial" w:eastAsia="Times New Roman" w:hAnsi="Arial" w:cs="Arial"/>
                <w:b/>
                <w:bCs/>
                <w:color w:val="000000" w:themeColor="text1"/>
              </w:rPr>
            </w:pPr>
            <w:r w:rsidRPr="00485A33">
              <w:rPr>
                <w:rFonts w:ascii="Arial" w:hAnsi="Arial" w:cs="Arial"/>
                <w:b/>
                <w:bCs/>
                <w:color w:val="000000" w:themeColor="text1"/>
              </w:rPr>
              <w:t>Observations</w:t>
            </w:r>
          </w:p>
        </w:tc>
      </w:tr>
      <w:tr w:rsidR="00106673" w:rsidRPr="00485A33" w14:paraId="7CC171C2" w14:textId="77777777" w:rsidTr="00C677DA">
        <w:trPr>
          <w:trHeight w:val="300"/>
        </w:trPr>
        <w:tc>
          <w:tcPr>
            <w:tcW w:w="10065" w:type="dxa"/>
            <w:gridSpan w:val="3"/>
            <w:shd w:val="clear" w:color="auto" w:fill="FFFFFF" w:themeFill="background1"/>
            <w:noWrap/>
            <w:vAlign w:val="bottom"/>
          </w:tcPr>
          <w:p w14:paraId="5E584E51" w14:textId="77777777" w:rsidR="00106673" w:rsidRPr="00485A33" w:rsidRDefault="00106673" w:rsidP="00C677DA">
            <w:pPr>
              <w:spacing w:line="240" w:lineRule="auto"/>
              <w:rPr>
                <w:rFonts w:ascii="Arial" w:eastAsia="Times New Roman" w:hAnsi="Arial" w:cs="Arial"/>
                <w:color w:val="000000" w:themeColor="text1"/>
              </w:rPr>
            </w:pPr>
            <w:r w:rsidRPr="00485A33">
              <w:rPr>
                <w:rFonts w:ascii="Arial" w:hAnsi="Arial" w:cs="Arial"/>
                <w:color w:val="000000" w:themeColor="text1"/>
              </w:rPr>
              <w:t xml:space="preserve"> </w:t>
            </w:r>
          </w:p>
        </w:tc>
      </w:tr>
    </w:tbl>
    <w:p w14:paraId="243614BE" w14:textId="77777777" w:rsidR="00106673" w:rsidRPr="00485A33" w:rsidRDefault="00106673" w:rsidP="00ED737E">
      <w:pPr>
        <w:pStyle w:val="Sub-titles"/>
        <w:spacing w:after="120" w:line="240" w:lineRule="auto"/>
        <w:jc w:val="both"/>
        <w:rPr>
          <w:rFonts w:ascii="Arial" w:hAnsi="Arial" w:cs="Arial"/>
          <w:b w:val="0"/>
          <w:i/>
          <w:color w:val="auto"/>
          <w:sz w:val="20"/>
          <w:lang w:val="en-GB"/>
        </w:rPr>
      </w:pPr>
    </w:p>
    <w:p w14:paraId="49C67AD7" w14:textId="77777777" w:rsidR="00261C72" w:rsidRPr="00485A33" w:rsidRDefault="00261C72" w:rsidP="00261C72">
      <w:pPr>
        <w:spacing w:before="120" w:after="60" w:line="240" w:lineRule="auto"/>
        <w:rPr>
          <w:rFonts w:ascii="Arial" w:hAnsi="Arial" w:cs="Arial"/>
          <w:b/>
        </w:rPr>
      </w:pPr>
      <w:r w:rsidRPr="00485A33">
        <w:rPr>
          <w:rFonts w:ascii="Arial" w:hAnsi="Arial" w:cs="Arial"/>
          <w:b/>
        </w:rPr>
        <w:t xml:space="preserve">Assistance ciblée par pays du </w:t>
      </w:r>
      <w:proofErr w:type="gramStart"/>
      <w:r w:rsidRPr="00485A33">
        <w:rPr>
          <w:rFonts w:ascii="Arial" w:hAnsi="Arial" w:cs="Arial"/>
          <w:b/>
        </w:rPr>
        <w:t>PEF:</w:t>
      </w:r>
      <w:proofErr w:type="gramEnd"/>
      <w:r w:rsidRPr="00485A33">
        <w:rPr>
          <w:rFonts w:ascii="Arial" w:hAnsi="Arial" w:cs="Arial"/>
          <w:b/>
        </w:rPr>
        <w:t xml:space="preserve"> </w:t>
      </w:r>
      <w:r w:rsidRPr="00485A33">
        <w:rPr>
          <w:rFonts w:ascii="Arial" w:hAnsi="Arial" w:cs="Arial"/>
          <w:b/>
          <w:bCs/>
        </w:rPr>
        <w:t>Partenaires principaux et partenaires élargis au</w:t>
      </w:r>
      <w:r w:rsidRPr="00485A33">
        <w:rPr>
          <w:rFonts w:ascii="Arial" w:hAnsi="Arial" w:cs="Arial"/>
        </w:rPr>
        <w:t xml:space="preserve"> [insérer la date] </w:t>
      </w:r>
      <w:r w:rsidRPr="00485A33">
        <w:rPr>
          <w:rFonts w:ascii="Arial" w:hAnsi="Arial" w:cs="Arial"/>
          <w:i/>
          <w:iCs/>
        </w:rPr>
        <w:t>(à pré-remplir par le secrétariat de Gavi)</w:t>
      </w:r>
    </w:p>
    <w:tbl>
      <w:tblPr>
        <w:tblStyle w:val="TableGrid5"/>
        <w:tblW w:w="10070" w:type="dxa"/>
        <w:tblInd w:w="5" w:type="dxa"/>
        <w:tblLook w:val="04A0" w:firstRow="1" w:lastRow="0" w:firstColumn="1" w:lastColumn="0" w:noHBand="0" w:noVBand="1"/>
      </w:tblPr>
      <w:tblGrid>
        <w:gridCol w:w="1017"/>
        <w:gridCol w:w="889"/>
        <w:gridCol w:w="929"/>
        <w:gridCol w:w="860"/>
        <w:gridCol w:w="724"/>
        <w:gridCol w:w="1280"/>
        <w:gridCol w:w="1198"/>
        <w:gridCol w:w="3173"/>
      </w:tblGrid>
      <w:tr w:rsidR="00261C72" w:rsidRPr="00485A33" w14:paraId="5A621F4B" w14:textId="77777777" w:rsidTr="00631DA7">
        <w:tc>
          <w:tcPr>
            <w:tcW w:w="1027" w:type="dxa"/>
            <w:vMerge w:val="restart"/>
            <w:shd w:val="clear" w:color="auto" w:fill="9CC2E5"/>
          </w:tcPr>
          <w:p w14:paraId="5E635E53" w14:textId="77777777" w:rsidR="00261C72" w:rsidRPr="00485A33" w:rsidRDefault="00261C72" w:rsidP="00C677DA">
            <w:pPr>
              <w:spacing w:before="20" w:after="20"/>
              <w:jc w:val="center"/>
              <w:rPr>
                <w:rFonts w:ascii="Arial" w:eastAsia="Calibri" w:hAnsi="Arial" w:cs="Arial"/>
                <w:b/>
                <w:color w:val="000000"/>
                <w:szCs w:val="20"/>
              </w:rPr>
            </w:pPr>
          </w:p>
        </w:tc>
        <w:tc>
          <w:tcPr>
            <w:tcW w:w="736" w:type="dxa"/>
            <w:vMerge w:val="restart"/>
            <w:shd w:val="clear" w:color="auto" w:fill="9CC2E5"/>
            <w:vAlign w:val="center"/>
          </w:tcPr>
          <w:p w14:paraId="2526764A"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Année</w:t>
            </w:r>
          </w:p>
        </w:tc>
        <w:tc>
          <w:tcPr>
            <w:tcW w:w="2551" w:type="dxa"/>
            <w:gridSpan w:val="3"/>
            <w:shd w:val="clear" w:color="auto" w:fill="9CC2E5"/>
          </w:tcPr>
          <w:p w14:paraId="4F94AA15"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Financement (USD x 1000)</w:t>
            </w:r>
          </w:p>
        </w:tc>
        <w:tc>
          <w:tcPr>
            <w:tcW w:w="1138" w:type="dxa"/>
            <w:vMerge w:val="restart"/>
            <w:shd w:val="clear" w:color="auto" w:fill="9CC2E5"/>
          </w:tcPr>
          <w:p w14:paraId="154DC01F" w14:textId="77777777" w:rsidR="00261C72" w:rsidRPr="00485A33" w:rsidDel="008F7711"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Personnel en place</w:t>
            </w:r>
          </w:p>
        </w:tc>
        <w:tc>
          <w:tcPr>
            <w:tcW w:w="1226" w:type="dxa"/>
            <w:vMerge w:val="restart"/>
            <w:shd w:val="clear" w:color="auto" w:fill="9CC2E5"/>
          </w:tcPr>
          <w:p w14:paraId="62D02C97"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Jalons atteints</w:t>
            </w:r>
          </w:p>
        </w:tc>
        <w:tc>
          <w:tcPr>
            <w:tcW w:w="3392" w:type="dxa"/>
            <w:vMerge w:val="restart"/>
            <w:shd w:val="clear" w:color="auto" w:fill="9CC2E5"/>
            <w:vAlign w:val="center"/>
          </w:tcPr>
          <w:p w14:paraId="674B9A0F"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Observations</w:t>
            </w:r>
          </w:p>
        </w:tc>
      </w:tr>
      <w:tr w:rsidR="00261C72" w:rsidRPr="00485A33" w14:paraId="40A47CF0" w14:textId="77777777" w:rsidTr="00631DA7">
        <w:trPr>
          <w:trHeight w:val="251"/>
        </w:trPr>
        <w:tc>
          <w:tcPr>
            <w:tcW w:w="1027" w:type="dxa"/>
            <w:vMerge/>
            <w:shd w:val="clear" w:color="auto" w:fill="9CC2E5"/>
          </w:tcPr>
          <w:p w14:paraId="01576507"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c>
          <w:tcPr>
            <w:tcW w:w="736" w:type="dxa"/>
            <w:vMerge/>
            <w:shd w:val="clear" w:color="auto" w:fill="9CC2E5"/>
          </w:tcPr>
          <w:p w14:paraId="10CB7CC9"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c>
          <w:tcPr>
            <w:tcW w:w="948" w:type="dxa"/>
            <w:shd w:val="clear" w:color="auto" w:fill="9CC2E5"/>
          </w:tcPr>
          <w:p w14:paraId="697EEA2F"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Appr.</w:t>
            </w:r>
          </w:p>
        </w:tc>
        <w:tc>
          <w:tcPr>
            <w:tcW w:w="866" w:type="dxa"/>
            <w:shd w:val="clear" w:color="auto" w:fill="9CC2E5"/>
          </w:tcPr>
          <w:p w14:paraId="44EAF723"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Versé</w:t>
            </w:r>
          </w:p>
        </w:tc>
        <w:tc>
          <w:tcPr>
            <w:tcW w:w="737" w:type="dxa"/>
            <w:shd w:val="clear" w:color="auto" w:fill="9CC2E5"/>
          </w:tcPr>
          <w:p w14:paraId="0517C4A6"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Util.</w:t>
            </w:r>
          </w:p>
        </w:tc>
        <w:tc>
          <w:tcPr>
            <w:tcW w:w="1138" w:type="dxa"/>
            <w:vMerge/>
            <w:shd w:val="clear" w:color="auto" w:fill="9CC2E5"/>
          </w:tcPr>
          <w:p w14:paraId="7BDFB9FE"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c>
          <w:tcPr>
            <w:tcW w:w="1226" w:type="dxa"/>
            <w:vMerge/>
            <w:shd w:val="clear" w:color="auto" w:fill="9CC2E5"/>
          </w:tcPr>
          <w:p w14:paraId="50EF2D20"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c>
          <w:tcPr>
            <w:tcW w:w="3392" w:type="dxa"/>
            <w:vMerge/>
            <w:shd w:val="clear" w:color="auto" w:fill="9CC2E5"/>
          </w:tcPr>
          <w:p w14:paraId="02A2F52D"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r>
      <w:tr w:rsidR="00261C72" w:rsidRPr="00485A33" w14:paraId="652220F1" w14:textId="77777777" w:rsidTr="00631DA7">
        <w:tc>
          <w:tcPr>
            <w:tcW w:w="1027" w:type="dxa"/>
            <w:vMerge w:val="restart"/>
            <w:shd w:val="clear" w:color="auto" w:fill="auto"/>
          </w:tcPr>
          <w:p w14:paraId="0159E8DF" w14:textId="77777777" w:rsidR="00261C72" w:rsidRPr="00485A33" w:rsidRDefault="00261C72" w:rsidP="00C677DA">
            <w:pPr>
              <w:spacing w:before="20" w:after="20" w:line="240" w:lineRule="auto"/>
              <w:rPr>
                <w:rFonts w:ascii="Arial" w:eastAsia="Calibri" w:hAnsi="Arial" w:cs="Arial"/>
                <w:b/>
                <w:bCs/>
                <w:u w:val="single"/>
              </w:rPr>
            </w:pPr>
            <w:r w:rsidRPr="00485A33">
              <w:rPr>
                <w:rFonts w:ascii="Arial" w:hAnsi="Arial" w:cs="Arial"/>
                <w:b/>
                <w:bCs/>
                <w:u w:val="single"/>
              </w:rPr>
              <w:t>Insérer</w:t>
            </w:r>
          </w:p>
        </w:tc>
        <w:tc>
          <w:tcPr>
            <w:tcW w:w="736" w:type="dxa"/>
            <w:shd w:val="clear" w:color="auto" w:fill="auto"/>
          </w:tcPr>
          <w:p w14:paraId="714769C8"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5BB21564"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59EB8CBF"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3C83590C"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15FBFD26"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7F2B61D5" w14:textId="77777777" w:rsidR="00261C72" w:rsidRPr="00485A33" w:rsidRDefault="00261C72" w:rsidP="00C677DA">
            <w:pPr>
              <w:spacing w:before="20" w:after="20" w:line="240" w:lineRule="auto"/>
              <w:rPr>
                <w:rFonts w:ascii="Arial" w:eastAsia="Calibri" w:hAnsi="Arial" w:cs="Arial"/>
                <w:lang w:val="en-GB"/>
              </w:rPr>
            </w:pPr>
          </w:p>
        </w:tc>
        <w:tc>
          <w:tcPr>
            <w:tcW w:w="3392" w:type="dxa"/>
            <w:vMerge w:val="restart"/>
            <w:shd w:val="clear" w:color="auto" w:fill="auto"/>
          </w:tcPr>
          <w:p w14:paraId="3E553013"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5278F01D" w14:textId="77777777" w:rsidTr="00631DA7">
        <w:tc>
          <w:tcPr>
            <w:tcW w:w="1027" w:type="dxa"/>
            <w:vMerge/>
            <w:shd w:val="clear" w:color="auto" w:fill="auto"/>
          </w:tcPr>
          <w:p w14:paraId="6956A7CC" w14:textId="77777777" w:rsidR="00261C72" w:rsidRPr="00485A33" w:rsidRDefault="00261C72" w:rsidP="00C677DA">
            <w:pPr>
              <w:spacing w:before="20" w:after="20" w:line="240" w:lineRule="auto"/>
              <w:rPr>
                <w:rFonts w:ascii="Arial" w:eastAsia="Calibri" w:hAnsi="Arial" w:cs="Arial"/>
                <w:b/>
                <w:u w:val="single"/>
                <w:lang w:val="en-GB"/>
              </w:rPr>
            </w:pPr>
          </w:p>
        </w:tc>
        <w:tc>
          <w:tcPr>
            <w:tcW w:w="736" w:type="dxa"/>
            <w:shd w:val="clear" w:color="auto" w:fill="auto"/>
          </w:tcPr>
          <w:p w14:paraId="3C702CAE"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366ED472"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54D8ECF5"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21076127"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3326C918"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71FD72D6" w14:textId="77777777" w:rsidR="00261C72" w:rsidRPr="00485A33" w:rsidRDefault="00261C72" w:rsidP="00C677DA">
            <w:pPr>
              <w:spacing w:before="20" w:after="20" w:line="240" w:lineRule="auto"/>
              <w:rPr>
                <w:rFonts w:ascii="Arial" w:eastAsia="Calibri" w:hAnsi="Arial" w:cs="Arial"/>
                <w:lang w:val="en-GB"/>
              </w:rPr>
            </w:pPr>
          </w:p>
        </w:tc>
        <w:tc>
          <w:tcPr>
            <w:tcW w:w="3392" w:type="dxa"/>
            <w:vMerge/>
            <w:shd w:val="clear" w:color="auto" w:fill="auto"/>
          </w:tcPr>
          <w:p w14:paraId="232B62C5"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5646D194" w14:textId="77777777" w:rsidTr="00631DA7">
        <w:tc>
          <w:tcPr>
            <w:tcW w:w="1027" w:type="dxa"/>
            <w:vMerge w:val="restart"/>
            <w:shd w:val="clear" w:color="auto" w:fill="auto"/>
          </w:tcPr>
          <w:p w14:paraId="04A06C7E" w14:textId="77777777" w:rsidR="00261C72" w:rsidRPr="00485A33" w:rsidRDefault="00261C72" w:rsidP="00C677DA">
            <w:pPr>
              <w:spacing w:before="20" w:after="20" w:line="240" w:lineRule="auto"/>
              <w:rPr>
                <w:rFonts w:ascii="Arial" w:eastAsia="Calibri" w:hAnsi="Arial" w:cs="Arial"/>
                <w:b/>
                <w:bCs/>
                <w:u w:val="single"/>
              </w:rPr>
            </w:pPr>
            <w:r w:rsidRPr="00485A33">
              <w:rPr>
                <w:rFonts w:ascii="Arial" w:hAnsi="Arial" w:cs="Arial"/>
                <w:b/>
                <w:bCs/>
                <w:u w:val="single"/>
              </w:rPr>
              <w:t>Insérer</w:t>
            </w:r>
          </w:p>
        </w:tc>
        <w:tc>
          <w:tcPr>
            <w:tcW w:w="736" w:type="dxa"/>
            <w:shd w:val="clear" w:color="auto" w:fill="auto"/>
          </w:tcPr>
          <w:p w14:paraId="196EDD17"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4D24817D"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0C8872DA"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69AAD1E3"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5942D03F"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733BF878"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5EB80FE6"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2E9085D2" w14:textId="77777777" w:rsidTr="00631DA7">
        <w:tc>
          <w:tcPr>
            <w:tcW w:w="1027" w:type="dxa"/>
            <w:vMerge/>
            <w:shd w:val="clear" w:color="auto" w:fill="auto"/>
          </w:tcPr>
          <w:p w14:paraId="75E31199" w14:textId="77777777" w:rsidR="00261C72" w:rsidRPr="00485A33" w:rsidRDefault="00261C72" w:rsidP="00C677DA">
            <w:pPr>
              <w:spacing w:before="20" w:after="20" w:line="240" w:lineRule="auto"/>
              <w:rPr>
                <w:rFonts w:ascii="Arial" w:eastAsia="Calibri" w:hAnsi="Arial" w:cs="Arial"/>
                <w:b/>
                <w:u w:val="single"/>
                <w:lang w:val="en-GB"/>
              </w:rPr>
            </w:pPr>
          </w:p>
        </w:tc>
        <w:tc>
          <w:tcPr>
            <w:tcW w:w="736" w:type="dxa"/>
            <w:shd w:val="clear" w:color="auto" w:fill="auto"/>
          </w:tcPr>
          <w:p w14:paraId="23271DEF"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2EB41D56"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4ED638F8"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0B545BF0"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3E57B17F"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45412E87"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70A2BF44"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79DE386C" w14:textId="77777777" w:rsidTr="00631DA7">
        <w:trPr>
          <w:trHeight w:val="167"/>
        </w:trPr>
        <w:tc>
          <w:tcPr>
            <w:tcW w:w="1027" w:type="dxa"/>
            <w:vMerge w:val="restart"/>
            <w:shd w:val="clear" w:color="auto" w:fill="auto"/>
          </w:tcPr>
          <w:p w14:paraId="796A9557" w14:textId="77777777" w:rsidR="00261C72" w:rsidRPr="00485A33" w:rsidRDefault="00261C72" w:rsidP="00C677DA">
            <w:pPr>
              <w:spacing w:before="20" w:after="20" w:line="240" w:lineRule="auto"/>
              <w:rPr>
                <w:rFonts w:ascii="Arial" w:eastAsia="Calibri" w:hAnsi="Arial" w:cs="Arial"/>
                <w:b/>
                <w:bCs/>
                <w:u w:val="single"/>
              </w:rPr>
            </w:pPr>
            <w:r w:rsidRPr="00485A33">
              <w:rPr>
                <w:rFonts w:ascii="Arial" w:hAnsi="Arial" w:cs="Arial"/>
                <w:b/>
                <w:bCs/>
                <w:u w:val="single"/>
              </w:rPr>
              <w:t>Insérer</w:t>
            </w:r>
          </w:p>
        </w:tc>
        <w:tc>
          <w:tcPr>
            <w:tcW w:w="736" w:type="dxa"/>
            <w:shd w:val="clear" w:color="auto" w:fill="auto"/>
          </w:tcPr>
          <w:p w14:paraId="08F01276"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7D00E30C"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26134DAE"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4D97CBAD"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536D7FEB"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2AD12C92"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35A79A7B"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11584C2A" w14:textId="77777777" w:rsidTr="00631DA7">
        <w:tc>
          <w:tcPr>
            <w:tcW w:w="1027" w:type="dxa"/>
            <w:vMerge/>
            <w:shd w:val="clear" w:color="auto" w:fill="auto"/>
          </w:tcPr>
          <w:p w14:paraId="5D277BF9" w14:textId="77777777" w:rsidR="00261C72" w:rsidRPr="00485A33" w:rsidRDefault="00261C72" w:rsidP="00C677DA">
            <w:pPr>
              <w:spacing w:before="20" w:after="20" w:line="240" w:lineRule="auto"/>
              <w:rPr>
                <w:rFonts w:ascii="Arial" w:eastAsia="Calibri" w:hAnsi="Arial" w:cs="Arial"/>
                <w:b/>
                <w:u w:val="single"/>
                <w:lang w:val="en-GB"/>
              </w:rPr>
            </w:pPr>
          </w:p>
        </w:tc>
        <w:tc>
          <w:tcPr>
            <w:tcW w:w="736" w:type="dxa"/>
            <w:shd w:val="clear" w:color="auto" w:fill="auto"/>
          </w:tcPr>
          <w:p w14:paraId="4ECBD94C"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7D5C0A47"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4F03458C"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4B8FDA29"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68B1299D"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6F965A41"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761150DE"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444651A4" w14:textId="77777777" w:rsidTr="00631DA7">
        <w:tc>
          <w:tcPr>
            <w:tcW w:w="1027" w:type="dxa"/>
            <w:shd w:val="clear" w:color="auto" w:fill="auto"/>
          </w:tcPr>
          <w:p w14:paraId="036E8FF3" w14:textId="77777777" w:rsidR="00261C72" w:rsidRPr="00485A33" w:rsidRDefault="00261C72" w:rsidP="00C677DA">
            <w:pPr>
              <w:spacing w:before="20" w:after="20" w:line="240" w:lineRule="auto"/>
              <w:rPr>
                <w:rFonts w:ascii="Arial" w:eastAsia="Calibri" w:hAnsi="Arial" w:cs="Arial"/>
                <w:b/>
                <w:bCs/>
                <w:u w:val="single"/>
              </w:rPr>
            </w:pPr>
            <w:r w:rsidRPr="00485A33">
              <w:rPr>
                <w:rFonts w:ascii="Arial" w:hAnsi="Arial" w:cs="Arial"/>
                <w:b/>
                <w:bCs/>
                <w:u w:val="single"/>
              </w:rPr>
              <w:t>Insérer</w:t>
            </w:r>
          </w:p>
        </w:tc>
        <w:tc>
          <w:tcPr>
            <w:tcW w:w="736" w:type="dxa"/>
            <w:shd w:val="clear" w:color="auto" w:fill="auto"/>
          </w:tcPr>
          <w:p w14:paraId="43950297"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4691463A"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4E400413"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08E9210D"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72A5A285"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5758CE5D"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04F19DFB" w14:textId="77777777" w:rsidR="00261C72" w:rsidRPr="00485A33" w:rsidRDefault="00261C72" w:rsidP="00C677DA">
            <w:pPr>
              <w:spacing w:before="20" w:after="20" w:line="240" w:lineRule="auto"/>
              <w:rPr>
                <w:rFonts w:ascii="Arial" w:eastAsia="Calibri" w:hAnsi="Arial" w:cs="Arial"/>
              </w:rPr>
            </w:pPr>
          </w:p>
        </w:tc>
      </w:tr>
    </w:tbl>
    <w:p w14:paraId="2B64E5A0" w14:textId="77777777" w:rsidR="00C85BF3" w:rsidRPr="00485A33" w:rsidRDefault="00C85BF3" w:rsidP="00ED737E">
      <w:pPr>
        <w:pStyle w:val="Sub-titles"/>
        <w:spacing w:after="120" w:line="240" w:lineRule="auto"/>
        <w:jc w:val="both"/>
        <w:rPr>
          <w:rFonts w:ascii="Arial" w:hAnsi="Arial" w:cs="Arial"/>
          <w:b w:val="0"/>
          <w:i/>
          <w:color w:val="auto"/>
          <w:sz w:val="20"/>
          <w:lang w:val="en-GB"/>
        </w:rPr>
      </w:pPr>
    </w:p>
    <w:p w14:paraId="7BEB7543" w14:textId="77777777" w:rsidR="004D5585" w:rsidRPr="00485A33" w:rsidRDefault="00553406" w:rsidP="00B14A51">
      <w:pPr>
        <w:pStyle w:val="Sub-titles"/>
        <w:numPr>
          <w:ilvl w:val="0"/>
          <w:numId w:val="1"/>
        </w:numPr>
        <w:spacing w:after="120" w:line="240" w:lineRule="auto"/>
        <w:jc w:val="both"/>
        <w:rPr>
          <w:rFonts w:ascii="Arial" w:hAnsi="Arial" w:cs="Arial"/>
          <w:b w:val="0"/>
          <w:i/>
          <w:color w:val="auto"/>
          <w:sz w:val="20"/>
        </w:rPr>
      </w:pPr>
      <w:r w:rsidRPr="00485A33">
        <w:rPr>
          <w:rFonts w:ascii="Arial" w:hAnsi="Arial" w:cs="Arial"/>
          <w:color w:val="auto"/>
          <w:sz w:val="22"/>
        </w:rPr>
        <w:t>CHANGEMENTS RÉCENTS DANS LE CONTEXTE DU PAYS ET RISQUES POTENTIELS POUR L'ANNÉE SUIVANTE</w:t>
      </w:r>
      <w:r w:rsidRPr="00485A33">
        <w:rPr>
          <w:rFonts w:ascii="Arial" w:hAnsi="Arial" w:cs="Arial"/>
          <w:b w:val="0"/>
          <w:i/>
          <w:color w:val="auto"/>
          <w:sz w:val="20"/>
        </w:rPr>
        <w:t xml:space="preserve"> </w:t>
      </w:r>
    </w:p>
    <w:p w14:paraId="5377FB58" w14:textId="6E07115A" w:rsidR="00A8344E" w:rsidRPr="00485A33" w:rsidRDefault="00A8344E" w:rsidP="00B14A51">
      <w:pPr>
        <w:spacing w:after="120" w:line="240" w:lineRule="auto"/>
        <w:jc w:val="both"/>
        <w:rPr>
          <w:rFonts w:ascii="Arial" w:hAnsi="Arial" w:cs="Arial"/>
          <w:i/>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9093A" w:rsidRPr="00485A33" w14:paraId="347D8AB6" w14:textId="77777777" w:rsidTr="00B14A51">
        <w:trPr>
          <w:trHeight w:val="720"/>
        </w:trPr>
        <w:tc>
          <w:tcPr>
            <w:tcW w:w="9639" w:type="dxa"/>
          </w:tcPr>
          <w:p w14:paraId="26591BFA" w14:textId="77777777" w:rsidR="003D119F" w:rsidRPr="00485A33" w:rsidRDefault="003D119F" w:rsidP="003D119F">
            <w:pPr>
              <w:pStyle w:val="Sub-titles"/>
              <w:spacing w:after="120" w:line="240" w:lineRule="auto"/>
              <w:jc w:val="both"/>
              <w:rPr>
                <w:rFonts w:ascii="Arial" w:hAnsi="Arial" w:cs="Arial"/>
                <w:b w:val="0"/>
                <w:color w:val="auto"/>
                <w:sz w:val="20"/>
              </w:rPr>
            </w:pPr>
            <w:r w:rsidRPr="00B31835">
              <w:rPr>
                <w:rFonts w:ascii="Arial" w:hAnsi="Arial" w:cs="Arial"/>
                <w:b w:val="0"/>
                <w:color w:val="auto"/>
                <w:sz w:val="20"/>
              </w:rPr>
              <w:t>La JA mise à jour ne comprend pas cette section.</w:t>
            </w:r>
          </w:p>
          <w:p w14:paraId="329FB8B3" w14:textId="77777777" w:rsidR="00A254D1" w:rsidRPr="003D119F" w:rsidRDefault="00A254D1" w:rsidP="00FF69B7">
            <w:pPr>
              <w:pStyle w:val="Sub-titles"/>
              <w:spacing w:after="120" w:line="240" w:lineRule="auto"/>
              <w:jc w:val="both"/>
              <w:rPr>
                <w:rFonts w:ascii="Arial" w:hAnsi="Arial" w:cs="Arial"/>
                <w:b w:val="0"/>
                <w:color w:val="auto"/>
                <w:sz w:val="20"/>
              </w:rPr>
            </w:pPr>
          </w:p>
        </w:tc>
      </w:tr>
    </w:tbl>
    <w:p w14:paraId="5892A845" w14:textId="2DA44AEA" w:rsidR="00553406" w:rsidRPr="00485A33" w:rsidRDefault="00553406" w:rsidP="00631DA7">
      <w:pPr>
        <w:spacing w:line="240" w:lineRule="auto"/>
        <w:jc w:val="both"/>
        <w:rPr>
          <w:rFonts w:ascii="Arial" w:hAnsi="Arial" w:cs="Arial"/>
          <w:i/>
          <w:sz w:val="20"/>
        </w:rPr>
      </w:pPr>
    </w:p>
    <w:p w14:paraId="04DF1743" w14:textId="77777777" w:rsidR="00553406" w:rsidRPr="003D119F" w:rsidRDefault="00553406" w:rsidP="00B14A51">
      <w:pPr>
        <w:spacing w:after="120" w:line="240" w:lineRule="auto"/>
        <w:jc w:val="both"/>
        <w:rPr>
          <w:rFonts w:ascii="Arial" w:hAnsi="Arial" w:cs="Arial"/>
          <w:sz w:val="20"/>
        </w:rPr>
      </w:pPr>
    </w:p>
    <w:p w14:paraId="7D8C0AF4" w14:textId="77777777" w:rsidR="004D5585" w:rsidRPr="00485A33" w:rsidRDefault="000A2F22" w:rsidP="00B14A51">
      <w:pPr>
        <w:pStyle w:val="Sub-titles"/>
        <w:numPr>
          <w:ilvl w:val="0"/>
          <w:numId w:val="1"/>
        </w:numPr>
        <w:spacing w:after="120" w:line="240" w:lineRule="auto"/>
        <w:jc w:val="both"/>
        <w:rPr>
          <w:rFonts w:ascii="Arial" w:hAnsi="Arial" w:cs="Arial"/>
          <w:caps/>
          <w:color w:val="auto"/>
          <w:sz w:val="22"/>
        </w:rPr>
      </w:pPr>
      <w:r w:rsidRPr="00485A33">
        <w:rPr>
          <w:rFonts w:ascii="Arial" w:hAnsi="Arial" w:cs="Arial"/>
          <w:caps/>
          <w:color w:val="auto"/>
          <w:sz w:val="22"/>
        </w:rPr>
        <w:t xml:space="preserve">Performance du programme de vaccination </w:t>
      </w:r>
    </w:p>
    <w:p w14:paraId="62A5B709" w14:textId="0E119758" w:rsidR="007E373B" w:rsidRPr="00485A33" w:rsidRDefault="007E373B" w:rsidP="00B14A51">
      <w:pPr>
        <w:spacing w:after="120" w:line="240" w:lineRule="auto"/>
        <w:jc w:val="both"/>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E373B" w:rsidRPr="00485A33" w14:paraId="5B358B1C" w14:textId="77777777" w:rsidTr="00B14A51">
        <w:trPr>
          <w:trHeight w:val="720"/>
        </w:trPr>
        <w:tc>
          <w:tcPr>
            <w:tcW w:w="9639" w:type="dxa"/>
          </w:tcPr>
          <w:p w14:paraId="0A6BAF50" w14:textId="2404E492" w:rsidR="007E373B" w:rsidRPr="00485A33" w:rsidRDefault="003D119F" w:rsidP="00B14A51">
            <w:pPr>
              <w:pStyle w:val="Sub-titles"/>
              <w:spacing w:after="120" w:line="240" w:lineRule="auto"/>
              <w:jc w:val="both"/>
              <w:rPr>
                <w:rFonts w:ascii="Arial" w:hAnsi="Arial" w:cs="Arial"/>
                <w:b w:val="0"/>
                <w:color w:val="auto"/>
                <w:sz w:val="20"/>
              </w:rPr>
            </w:pPr>
            <w:r w:rsidRPr="00B31835">
              <w:rPr>
                <w:rFonts w:ascii="Arial" w:hAnsi="Arial" w:cs="Arial"/>
                <w:b w:val="0"/>
                <w:color w:val="auto"/>
                <w:sz w:val="20"/>
              </w:rPr>
              <w:t>La JA mise à jour ne comprend pas cette section.</w:t>
            </w:r>
          </w:p>
          <w:p w14:paraId="603137C6" w14:textId="77777777" w:rsidR="007E373B" w:rsidRPr="00485A33" w:rsidRDefault="007E373B" w:rsidP="00B14A51">
            <w:pPr>
              <w:pStyle w:val="Sub-titles"/>
              <w:spacing w:after="120" w:line="240" w:lineRule="auto"/>
              <w:jc w:val="both"/>
              <w:rPr>
                <w:rFonts w:ascii="Arial" w:hAnsi="Arial" w:cs="Arial"/>
                <w:b w:val="0"/>
                <w:color w:val="auto"/>
                <w:sz w:val="20"/>
              </w:rPr>
            </w:pPr>
          </w:p>
        </w:tc>
      </w:tr>
    </w:tbl>
    <w:p w14:paraId="6693BA6B" w14:textId="77777777" w:rsidR="00F02394" w:rsidRPr="00485A33" w:rsidRDefault="00F02394" w:rsidP="00601443">
      <w:pPr>
        <w:spacing w:line="240" w:lineRule="auto"/>
        <w:jc w:val="both"/>
        <w:rPr>
          <w:rFonts w:ascii="Arial" w:hAnsi="Arial" w:cs="Arial"/>
          <w:sz w:val="20"/>
        </w:rPr>
      </w:pPr>
    </w:p>
    <w:p w14:paraId="055A20EB" w14:textId="4E556B53" w:rsidR="00A932AB" w:rsidRDefault="00A932AB">
      <w:pPr>
        <w:spacing w:after="200" w:line="276" w:lineRule="auto"/>
        <w:rPr>
          <w:rFonts w:ascii="Arial" w:hAnsi="Arial" w:cs="Arial"/>
          <w:sz w:val="20"/>
          <w:szCs w:val="20"/>
        </w:rPr>
      </w:pPr>
      <w:r>
        <w:rPr>
          <w:rFonts w:ascii="Arial" w:hAnsi="Arial" w:cs="Arial"/>
          <w:sz w:val="20"/>
          <w:szCs w:val="20"/>
        </w:rPr>
        <w:br w:type="page"/>
      </w:r>
    </w:p>
    <w:p w14:paraId="3E032F36" w14:textId="77777777" w:rsidR="00D64677" w:rsidRPr="00485A33" w:rsidRDefault="00D64677" w:rsidP="00B14A51">
      <w:pPr>
        <w:spacing w:line="240" w:lineRule="auto"/>
        <w:jc w:val="both"/>
        <w:rPr>
          <w:rFonts w:ascii="Arial" w:hAnsi="Arial" w:cs="Arial"/>
          <w:sz w:val="20"/>
          <w:szCs w:val="20"/>
        </w:rPr>
      </w:pPr>
    </w:p>
    <w:p w14:paraId="6DAD94BC" w14:textId="77777777" w:rsidR="00F954A6" w:rsidRPr="00485A33" w:rsidRDefault="00F954A6" w:rsidP="00B14A51">
      <w:pPr>
        <w:numPr>
          <w:ilvl w:val="0"/>
          <w:numId w:val="1"/>
        </w:numPr>
        <w:spacing w:before="240" w:after="120" w:line="240" w:lineRule="auto"/>
        <w:jc w:val="both"/>
        <w:rPr>
          <w:rFonts w:ascii="Arial" w:hAnsi="Arial" w:cs="Arial"/>
          <w:b/>
          <w:caps/>
        </w:rPr>
      </w:pPr>
      <w:r w:rsidRPr="00485A33">
        <w:rPr>
          <w:rFonts w:ascii="Arial" w:hAnsi="Arial" w:cs="Arial"/>
          <w:b/>
          <w:caps/>
        </w:rPr>
        <w:t xml:space="preserve">Performance du soutien de Gavi </w:t>
      </w:r>
    </w:p>
    <w:p w14:paraId="372FE76F" w14:textId="77777777" w:rsidR="00E56809" w:rsidRPr="00485A33" w:rsidRDefault="00452B58" w:rsidP="00A8344E">
      <w:pPr>
        <w:numPr>
          <w:ilvl w:val="1"/>
          <w:numId w:val="1"/>
        </w:numPr>
        <w:spacing w:after="120" w:line="240" w:lineRule="auto"/>
        <w:jc w:val="both"/>
        <w:rPr>
          <w:rFonts w:ascii="Arial" w:hAnsi="Arial" w:cs="Arial"/>
          <w:b/>
        </w:rPr>
      </w:pPr>
      <w:r w:rsidRPr="00485A33">
        <w:rPr>
          <w:rFonts w:ascii="Arial" w:hAnsi="Arial" w:cs="Arial"/>
          <w:b/>
        </w:rPr>
        <w:t>Performances du soutien RSS de Gavi (pour les pays concernés)</w:t>
      </w:r>
    </w:p>
    <w:p w14:paraId="43CE5FF8" w14:textId="77777777" w:rsidR="00531960" w:rsidRPr="00485A33" w:rsidRDefault="00531960" w:rsidP="00B14A51">
      <w:pPr>
        <w:spacing w:after="120" w:line="240" w:lineRule="auto"/>
        <w:jc w:val="both"/>
        <w:rPr>
          <w:rFonts w:ascii="Arial" w:hAnsi="Arial" w:cs="Arial"/>
          <w:i/>
          <w:sz w:val="20"/>
        </w:rPr>
      </w:pPr>
      <w:r w:rsidRPr="00485A33">
        <w:rPr>
          <w:rFonts w:ascii="Arial" w:hAnsi="Arial" w:cs="Arial"/>
          <w:i/>
          <w:sz w:val="20"/>
        </w:rPr>
        <w:t xml:space="preserve">Fournir une analyse succincte des performances du soutien Gavi pour le RSS pendant la période d'établissement des rapports. </w:t>
      </w:r>
    </w:p>
    <w:p w14:paraId="5F449458" w14:textId="77777777" w:rsidR="00531960" w:rsidRPr="00485A33" w:rsidRDefault="00531960"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bCs/>
          <w:i/>
          <w:iCs/>
          <w:sz w:val="20"/>
          <w:szCs w:val="20"/>
        </w:rPr>
        <w:t>Avancement de la mise en œuvre de la subvention de RSS</w:t>
      </w:r>
      <w:r w:rsidRPr="00485A33">
        <w:rPr>
          <w:rFonts w:ascii="Arial" w:hAnsi="Arial" w:cs="Arial"/>
          <w:i/>
          <w:iCs/>
          <w:sz w:val="20"/>
          <w:szCs w:val="20"/>
        </w:rPr>
        <w:t xml:space="preserve"> au regard des objectifs, du budget et du plan de travail, et écarts importants par rapport aux plans (par ex. retards de mise en œuvre, faibles taux de dépenses, etc.),</w:t>
      </w:r>
      <w:r w:rsidRPr="00485A33">
        <w:rPr>
          <w:rFonts w:ascii="Arial" w:hAnsi="Arial" w:cs="Arial"/>
          <w:b/>
          <w:bCs/>
          <w:i/>
          <w:iCs/>
          <w:sz w:val="20"/>
          <w:szCs w:val="20"/>
        </w:rPr>
        <w:t xml:space="preserve"> à l'aide du tableau ci-dessous</w:t>
      </w:r>
      <w:r w:rsidRPr="00485A33">
        <w:rPr>
          <w:rFonts w:ascii="Arial" w:hAnsi="Arial" w:cs="Arial"/>
          <w:i/>
          <w:iCs/>
          <w:sz w:val="20"/>
          <w:szCs w:val="20"/>
        </w:rPr>
        <w:t xml:space="preserve">. </w:t>
      </w:r>
      <w:r w:rsidRPr="00485A33">
        <w:rPr>
          <w:rFonts w:ascii="Arial" w:hAnsi="Arial" w:cs="Arial"/>
        </w:rPr>
        <w:t xml:space="preserve"> </w:t>
      </w:r>
    </w:p>
    <w:p w14:paraId="64FBD958" w14:textId="77777777" w:rsidR="003A2527" w:rsidRPr="00485A33" w:rsidRDefault="003A2527" w:rsidP="00B14A51">
      <w:pPr>
        <w:spacing w:line="240" w:lineRule="auto"/>
        <w:jc w:val="both"/>
        <w:rPr>
          <w:rFonts w:ascii="Arial" w:hAnsi="Arial" w:cs="Arial"/>
          <w:sz w:val="20"/>
          <w:szCs w:val="20"/>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626C64" w:rsidRPr="00485A33" w14:paraId="7547AA8F" w14:textId="77777777" w:rsidTr="00356F47">
        <w:tc>
          <w:tcPr>
            <w:tcW w:w="9634" w:type="dxa"/>
            <w:gridSpan w:val="2"/>
            <w:shd w:val="clear" w:color="auto" w:fill="A6A6A6" w:themeFill="background1" w:themeFillShade="A6"/>
          </w:tcPr>
          <w:p w14:paraId="2CCDFBF5" w14:textId="77777777" w:rsidR="00626C64" w:rsidRPr="00485A33" w:rsidRDefault="00626C64" w:rsidP="00626C64">
            <w:pPr>
              <w:tabs>
                <w:tab w:val="left" w:pos="1540"/>
              </w:tabs>
              <w:spacing w:line="240" w:lineRule="auto"/>
              <w:rPr>
                <w:rFonts w:ascii="Arial" w:hAnsi="Arial" w:cs="Arial"/>
                <w:b/>
              </w:rPr>
            </w:pPr>
            <w:r w:rsidRPr="00485A33">
              <w:rPr>
                <w:rFonts w:ascii="Arial" w:hAnsi="Arial" w:cs="Arial"/>
                <w:b/>
                <w:color w:val="000000"/>
                <w:sz w:val="20"/>
                <w:szCs w:val="20"/>
              </w:rPr>
              <w:t>Objectif 1</w:t>
            </w:r>
          </w:p>
        </w:tc>
      </w:tr>
      <w:tr w:rsidR="00431DD0" w:rsidRPr="00485A33" w14:paraId="44D980F9" w14:textId="77777777" w:rsidTr="00356F47">
        <w:tc>
          <w:tcPr>
            <w:tcW w:w="2972" w:type="dxa"/>
            <w:shd w:val="clear" w:color="auto" w:fill="D9D9D9" w:themeFill="background1" w:themeFillShade="D9"/>
          </w:tcPr>
          <w:p w14:paraId="596737DE" w14:textId="77777777" w:rsidR="00431DD0" w:rsidRPr="00485A33" w:rsidRDefault="00431DD0" w:rsidP="00626C64">
            <w:pPr>
              <w:spacing w:line="240" w:lineRule="auto"/>
              <w:rPr>
                <w:rFonts w:ascii="Arial" w:hAnsi="Arial" w:cs="Arial"/>
                <w:b/>
              </w:rPr>
            </w:pPr>
            <w:r w:rsidRPr="00485A33">
              <w:rPr>
                <w:rFonts w:ascii="Arial" w:hAnsi="Arial" w:cs="Arial"/>
                <w:b/>
                <w:bCs/>
                <w:color w:val="000000"/>
                <w:sz w:val="20"/>
                <w:szCs w:val="20"/>
              </w:rPr>
              <w:t>Objectif de la subvention de RSS</w:t>
            </w:r>
            <w:r w:rsidRPr="00485A33">
              <w:rPr>
                <w:rFonts w:ascii="Arial" w:hAnsi="Arial" w:cs="Arial"/>
                <w:color w:val="000000"/>
                <w:sz w:val="20"/>
                <w:szCs w:val="20"/>
              </w:rPr>
              <w:t xml:space="preserve"> (conformément aux propositions RSS ou à la JSP)</w:t>
            </w:r>
          </w:p>
        </w:tc>
        <w:tc>
          <w:tcPr>
            <w:tcW w:w="6662" w:type="dxa"/>
          </w:tcPr>
          <w:p w14:paraId="67D72CAB" w14:textId="77777777" w:rsidR="00431DD0" w:rsidRPr="00485A33" w:rsidRDefault="00431DD0" w:rsidP="00626C64">
            <w:pPr>
              <w:spacing w:line="240" w:lineRule="auto"/>
              <w:rPr>
                <w:rFonts w:ascii="Arial" w:hAnsi="Arial" w:cs="Arial"/>
                <w:b/>
              </w:rPr>
            </w:pPr>
          </w:p>
        </w:tc>
      </w:tr>
      <w:tr w:rsidR="00431DD0" w:rsidRPr="00485A33" w14:paraId="3928C736" w14:textId="77777777" w:rsidTr="00356F47">
        <w:tc>
          <w:tcPr>
            <w:tcW w:w="2972" w:type="dxa"/>
            <w:shd w:val="clear" w:color="auto" w:fill="D9D9D9" w:themeFill="background1" w:themeFillShade="D9"/>
          </w:tcPr>
          <w:p w14:paraId="6735BD07" w14:textId="74F40043" w:rsidR="00431DD0" w:rsidRPr="00485A33" w:rsidRDefault="00431DD0" w:rsidP="00626C64">
            <w:pPr>
              <w:spacing w:line="240" w:lineRule="auto"/>
              <w:rPr>
                <w:rFonts w:ascii="Arial" w:hAnsi="Arial" w:cs="Arial"/>
                <w:b/>
              </w:rPr>
            </w:pPr>
            <w:r w:rsidRPr="00485A33">
              <w:rPr>
                <w:rFonts w:ascii="Arial" w:hAnsi="Arial" w:cs="Arial"/>
                <w:b/>
                <w:color w:val="000000"/>
                <w:sz w:val="20"/>
                <w:szCs w:val="20"/>
              </w:rPr>
              <w:t>Groupes géographiques/</w:t>
            </w:r>
            <w:r w:rsidR="009D7104" w:rsidRPr="00485A33">
              <w:rPr>
                <w:rFonts w:ascii="Arial" w:hAnsi="Arial" w:cs="Arial"/>
                <w:b/>
                <w:color w:val="000000"/>
                <w:sz w:val="20"/>
                <w:szCs w:val="20"/>
              </w:rPr>
              <w:t xml:space="preserve"> </w:t>
            </w:r>
            <w:r w:rsidRPr="00485A33">
              <w:rPr>
                <w:rFonts w:ascii="Arial" w:hAnsi="Arial" w:cs="Arial"/>
                <w:b/>
                <w:color w:val="000000"/>
                <w:sz w:val="20"/>
                <w:szCs w:val="20"/>
              </w:rPr>
              <w:t>de population prioritaires ou contraintes de couverture et d'équité traités par l'objectif</w:t>
            </w:r>
          </w:p>
        </w:tc>
        <w:tc>
          <w:tcPr>
            <w:tcW w:w="6662" w:type="dxa"/>
          </w:tcPr>
          <w:p w14:paraId="13A196F4" w14:textId="77777777" w:rsidR="00431DD0" w:rsidRPr="00485A33" w:rsidRDefault="00431DD0" w:rsidP="00626C64">
            <w:pPr>
              <w:spacing w:line="240" w:lineRule="auto"/>
              <w:rPr>
                <w:rFonts w:ascii="Arial" w:hAnsi="Arial" w:cs="Arial"/>
                <w:b/>
              </w:rPr>
            </w:pPr>
          </w:p>
        </w:tc>
      </w:tr>
      <w:tr w:rsidR="00431DD0" w:rsidRPr="00485A33" w14:paraId="1630F028" w14:textId="77777777" w:rsidTr="00356F47">
        <w:tc>
          <w:tcPr>
            <w:tcW w:w="2972" w:type="dxa"/>
            <w:shd w:val="clear" w:color="auto" w:fill="D9D9D9" w:themeFill="background1" w:themeFillShade="D9"/>
          </w:tcPr>
          <w:p w14:paraId="6C6F41C6" w14:textId="77777777" w:rsidR="00626C64" w:rsidRPr="00485A33" w:rsidRDefault="00431DD0" w:rsidP="00626C64">
            <w:pPr>
              <w:rPr>
                <w:rFonts w:ascii="Arial" w:eastAsia="Arial" w:hAnsi="Arial" w:cs="Arial"/>
                <w:b/>
                <w:color w:val="000000"/>
                <w:sz w:val="20"/>
                <w:szCs w:val="20"/>
              </w:rPr>
            </w:pPr>
            <w:r w:rsidRPr="00485A33">
              <w:rPr>
                <w:rFonts w:ascii="Arial" w:hAnsi="Arial" w:cs="Arial"/>
                <w:b/>
                <w:color w:val="000000"/>
                <w:sz w:val="20"/>
                <w:szCs w:val="20"/>
              </w:rPr>
              <w:t xml:space="preserve">% d'activités menées/ </w:t>
            </w:r>
          </w:p>
          <w:p w14:paraId="033B3CFF" w14:textId="77777777" w:rsidR="00431DD0" w:rsidRPr="00485A33" w:rsidRDefault="00431DD0" w:rsidP="00626C64">
            <w:pPr>
              <w:spacing w:line="240" w:lineRule="auto"/>
              <w:rPr>
                <w:rFonts w:ascii="Arial" w:hAnsi="Arial" w:cs="Arial"/>
                <w:b/>
              </w:rPr>
            </w:pPr>
            <w:proofErr w:type="gramStart"/>
            <w:r w:rsidRPr="00485A33">
              <w:rPr>
                <w:rFonts w:ascii="Arial" w:hAnsi="Arial" w:cs="Arial"/>
                <w:b/>
                <w:color w:val="000000"/>
                <w:sz w:val="20"/>
                <w:szCs w:val="20"/>
              </w:rPr>
              <w:t>utilisation</w:t>
            </w:r>
            <w:proofErr w:type="gramEnd"/>
            <w:r w:rsidRPr="00485A33">
              <w:rPr>
                <w:rFonts w:ascii="Arial" w:hAnsi="Arial" w:cs="Arial"/>
                <w:b/>
                <w:color w:val="000000"/>
                <w:sz w:val="20"/>
                <w:szCs w:val="20"/>
              </w:rPr>
              <w:t xml:space="preserve"> du budget</w:t>
            </w:r>
          </w:p>
        </w:tc>
        <w:tc>
          <w:tcPr>
            <w:tcW w:w="6662" w:type="dxa"/>
          </w:tcPr>
          <w:p w14:paraId="129FC40D" w14:textId="77777777" w:rsidR="00431DD0" w:rsidRPr="00485A33" w:rsidRDefault="00431DD0" w:rsidP="00626C64">
            <w:pPr>
              <w:spacing w:line="240" w:lineRule="auto"/>
              <w:rPr>
                <w:rFonts w:ascii="Arial" w:hAnsi="Arial" w:cs="Arial"/>
                <w:b/>
              </w:rPr>
            </w:pPr>
          </w:p>
        </w:tc>
      </w:tr>
      <w:tr w:rsidR="00431DD0" w:rsidRPr="00485A33" w14:paraId="48B0ADFB" w14:textId="77777777" w:rsidTr="00356F47">
        <w:tc>
          <w:tcPr>
            <w:tcW w:w="2972" w:type="dxa"/>
            <w:shd w:val="clear" w:color="auto" w:fill="D9D9D9" w:themeFill="background1" w:themeFillShade="D9"/>
          </w:tcPr>
          <w:p w14:paraId="306B1E84" w14:textId="26A985B6" w:rsidR="00431DD0" w:rsidRPr="00485A33" w:rsidRDefault="00431DD0" w:rsidP="0098400A">
            <w:pPr>
              <w:rPr>
                <w:rFonts w:ascii="Arial" w:hAnsi="Arial" w:cs="Arial"/>
                <w:b/>
              </w:rPr>
            </w:pPr>
            <w:r w:rsidRPr="00485A33">
              <w:rPr>
                <w:rFonts w:ascii="Arial" w:hAnsi="Arial" w:cs="Arial"/>
                <w:b/>
                <w:color w:val="000000"/>
                <w:sz w:val="20"/>
                <w:szCs w:val="20"/>
              </w:rPr>
              <w:t>Principales activités mises en œuvre et examen de l'avancement de la mise en œuvre,</w:t>
            </w:r>
            <w:r w:rsidR="009D7104" w:rsidRPr="00485A33">
              <w:rPr>
                <w:rFonts w:ascii="Arial" w:hAnsi="Arial" w:cs="Arial"/>
                <w:color w:val="000000"/>
                <w:sz w:val="20"/>
                <w:szCs w:val="20"/>
              </w:rPr>
              <w:t xml:space="preserve"> </w:t>
            </w:r>
            <w:r w:rsidRPr="00485A33">
              <w:rPr>
                <w:rFonts w:ascii="Arial" w:hAnsi="Arial" w:cs="Arial"/>
                <w:color w:val="000000"/>
                <w:sz w:val="20"/>
                <w:szCs w:val="20"/>
              </w:rPr>
              <w:t>notamment principaux succès et résultats/</w:t>
            </w:r>
            <w:r w:rsidR="009D7104" w:rsidRPr="00485A33">
              <w:rPr>
                <w:rFonts w:ascii="Arial" w:hAnsi="Arial" w:cs="Arial"/>
                <w:color w:val="000000"/>
                <w:sz w:val="20"/>
                <w:szCs w:val="20"/>
              </w:rPr>
              <w:t xml:space="preserve"> </w:t>
            </w:r>
            <w:r w:rsidRPr="00485A33">
              <w:rPr>
                <w:rFonts w:ascii="Arial" w:hAnsi="Arial" w:cs="Arial"/>
                <w:color w:val="000000"/>
                <w:sz w:val="20"/>
                <w:szCs w:val="20"/>
              </w:rPr>
              <w:t>activités non mises en œuvre ou retardées/</w:t>
            </w:r>
            <w:r w:rsidR="003B59CC" w:rsidRPr="00485A33">
              <w:rPr>
                <w:rFonts w:ascii="Arial" w:hAnsi="Arial" w:cs="Arial"/>
                <w:color w:val="000000"/>
                <w:sz w:val="20"/>
                <w:szCs w:val="20"/>
              </w:rPr>
              <w:t xml:space="preserve"> </w:t>
            </w:r>
            <w:r w:rsidRPr="00485A33">
              <w:rPr>
                <w:rFonts w:ascii="Arial" w:hAnsi="Arial" w:cs="Arial"/>
                <w:color w:val="000000"/>
                <w:sz w:val="20"/>
                <w:szCs w:val="20"/>
              </w:rPr>
              <w:t>absorption financière</w:t>
            </w:r>
          </w:p>
        </w:tc>
        <w:tc>
          <w:tcPr>
            <w:tcW w:w="6662" w:type="dxa"/>
          </w:tcPr>
          <w:p w14:paraId="187E8493" w14:textId="77777777" w:rsidR="00431DD0" w:rsidRPr="00485A33" w:rsidRDefault="00431DD0" w:rsidP="00626C64">
            <w:pPr>
              <w:spacing w:line="240" w:lineRule="auto"/>
              <w:rPr>
                <w:rFonts w:ascii="Arial" w:hAnsi="Arial" w:cs="Arial"/>
                <w:b/>
              </w:rPr>
            </w:pPr>
          </w:p>
        </w:tc>
      </w:tr>
      <w:tr w:rsidR="00431DD0" w:rsidRPr="00485A33" w14:paraId="240582F7" w14:textId="77777777" w:rsidTr="00356F47">
        <w:tc>
          <w:tcPr>
            <w:tcW w:w="2972" w:type="dxa"/>
            <w:shd w:val="clear" w:color="auto" w:fill="D9D9D9" w:themeFill="background1" w:themeFillShade="D9"/>
          </w:tcPr>
          <w:p w14:paraId="3D0F40F6"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Principales activités planifiées pour la période à venir</w:t>
            </w:r>
          </w:p>
          <w:p w14:paraId="0D3C01D9" w14:textId="6DFC7820" w:rsidR="00431DD0" w:rsidRPr="00485A33" w:rsidRDefault="00626C64" w:rsidP="00DC0E6F">
            <w:pPr>
              <w:spacing w:line="240" w:lineRule="auto"/>
              <w:rPr>
                <w:rFonts w:ascii="Arial" w:hAnsi="Arial" w:cs="Arial"/>
                <w:b/>
              </w:rPr>
            </w:pPr>
            <w:r w:rsidRPr="00485A33">
              <w:rPr>
                <w:rFonts w:ascii="Arial" w:hAnsi="Arial" w:cs="Arial"/>
                <w:sz w:val="20"/>
                <w:szCs w:val="20"/>
              </w:rPr>
              <w:t>(</w:t>
            </w:r>
            <w:proofErr w:type="gramStart"/>
            <w:r w:rsidRPr="00485A33">
              <w:rPr>
                <w:rFonts w:ascii="Arial" w:hAnsi="Arial" w:cs="Arial"/>
                <w:sz w:val="20"/>
                <w:szCs w:val="20"/>
              </w:rPr>
              <w:t>indiquer</w:t>
            </w:r>
            <w:proofErr w:type="gramEnd"/>
            <w:r w:rsidRPr="00485A33">
              <w:rPr>
                <w:rFonts w:ascii="Arial" w:hAnsi="Arial" w:cs="Arial"/>
                <w:sz w:val="20"/>
                <w:szCs w:val="20"/>
              </w:rPr>
              <w:t xml:space="preserve"> les changements significatifs/</w:t>
            </w:r>
            <w:r w:rsidR="009D7104" w:rsidRPr="00485A33">
              <w:rPr>
                <w:rFonts w:ascii="Arial" w:hAnsi="Arial" w:cs="Arial"/>
                <w:sz w:val="20"/>
                <w:szCs w:val="20"/>
              </w:rPr>
              <w:t xml:space="preserve"> </w:t>
            </w:r>
            <w:r w:rsidRPr="00485A33">
              <w:rPr>
                <w:rFonts w:ascii="Arial" w:hAnsi="Arial" w:cs="Arial"/>
                <w:sz w:val="20"/>
                <w:szCs w:val="20"/>
              </w:rPr>
              <w:t xml:space="preserve">réallocations du budget et les </w:t>
            </w:r>
            <w:r w:rsidRPr="00485A33">
              <w:rPr>
                <w:rFonts w:ascii="Arial" w:hAnsi="Arial" w:cs="Arial"/>
                <w:b/>
                <w:bCs/>
                <w:sz w:val="20"/>
                <w:szCs w:val="20"/>
              </w:rPr>
              <w:t>changements</w:t>
            </w:r>
            <w:r w:rsidRPr="00485A33">
              <w:rPr>
                <w:rFonts w:ascii="Arial" w:hAnsi="Arial" w:cs="Arial"/>
                <w:sz w:val="20"/>
                <w:szCs w:val="20"/>
              </w:rPr>
              <w:t xml:space="preserve"> connexes </w:t>
            </w:r>
            <w:r w:rsidRPr="00485A33">
              <w:rPr>
                <w:rFonts w:ascii="Arial" w:hAnsi="Arial" w:cs="Arial"/>
                <w:b/>
                <w:bCs/>
                <w:sz w:val="20"/>
                <w:szCs w:val="20"/>
              </w:rPr>
              <w:t>de l'assistance technique</w:t>
            </w:r>
            <w:r w:rsidRPr="00485A33">
              <w:rPr>
                <w:rFonts w:ascii="Arial" w:hAnsi="Arial" w:cs="Arial"/>
                <w:sz w:val="20"/>
                <w:szCs w:val="20"/>
              </w:rPr>
              <w:t>)</w:t>
            </w:r>
            <w:r w:rsidR="008756CC" w:rsidRPr="00485A33">
              <w:rPr>
                <w:rFonts w:ascii="Arial" w:eastAsia="Arial" w:hAnsi="Arial" w:cs="Arial"/>
                <w:color w:val="000000"/>
                <w:sz w:val="20"/>
                <w:szCs w:val="20"/>
                <w:vertAlign w:val="superscript"/>
              </w:rPr>
              <w:fldChar w:fldCharType="begin"/>
            </w:r>
            <w:r w:rsidR="008756CC" w:rsidRPr="00485A33">
              <w:rPr>
                <w:rFonts w:ascii="Arial" w:eastAsia="Arial" w:hAnsi="Arial" w:cs="Arial"/>
                <w:color w:val="000000"/>
                <w:sz w:val="20"/>
                <w:szCs w:val="20"/>
                <w:vertAlign w:val="superscript"/>
              </w:rPr>
              <w:instrText xml:space="preserve"> NOTEREF _Ref3900587 \h  \* MERGEFORMAT </w:instrText>
            </w:r>
            <w:r w:rsidR="008756CC" w:rsidRPr="00485A33">
              <w:rPr>
                <w:rFonts w:ascii="Arial" w:eastAsia="Arial" w:hAnsi="Arial" w:cs="Arial"/>
                <w:color w:val="000000"/>
                <w:sz w:val="20"/>
                <w:szCs w:val="20"/>
                <w:vertAlign w:val="superscript"/>
              </w:rPr>
            </w:r>
            <w:r w:rsidR="008756CC" w:rsidRPr="00485A33">
              <w:rPr>
                <w:rFonts w:ascii="Arial" w:eastAsia="Arial" w:hAnsi="Arial" w:cs="Arial"/>
                <w:color w:val="000000"/>
                <w:sz w:val="20"/>
                <w:szCs w:val="20"/>
                <w:vertAlign w:val="superscript"/>
              </w:rPr>
              <w:fldChar w:fldCharType="separate"/>
            </w:r>
            <w:r w:rsidR="00660B92" w:rsidRPr="00485A33">
              <w:rPr>
                <w:rFonts w:ascii="Arial" w:eastAsia="Arial" w:hAnsi="Arial" w:cs="Arial"/>
                <w:color w:val="000000"/>
                <w:sz w:val="20"/>
                <w:szCs w:val="20"/>
                <w:vertAlign w:val="superscript"/>
              </w:rPr>
              <w:t>12</w:t>
            </w:r>
            <w:r w:rsidR="008756CC" w:rsidRPr="00485A33">
              <w:rPr>
                <w:rFonts w:ascii="Arial" w:eastAsia="Arial" w:hAnsi="Arial" w:cs="Arial"/>
                <w:color w:val="000000"/>
                <w:sz w:val="20"/>
                <w:szCs w:val="20"/>
                <w:vertAlign w:val="superscript"/>
              </w:rPr>
              <w:fldChar w:fldCharType="end"/>
            </w:r>
          </w:p>
        </w:tc>
        <w:tc>
          <w:tcPr>
            <w:tcW w:w="6662" w:type="dxa"/>
          </w:tcPr>
          <w:p w14:paraId="521FAB90" w14:textId="77777777" w:rsidR="00431DD0" w:rsidRPr="00485A33" w:rsidRDefault="00431DD0" w:rsidP="00626C64">
            <w:pPr>
              <w:spacing w:line="240" w:lineRule="auto"/>
              <w:rPr>
                <w:rFonts w:ascii="Arial" w:hAnsi="Arial" w:cs="Arial"/>
                <w:b/>
              </w:rPr>
            </w:pPr>
          </w:p>
        </w:tc>
      </w:tr>
      <w:tr w:rsidR="00626C64" w:rsidRPr="00485A33" w14:paraId="3516EA5E" w14:textId="77777777" w:rsidTr="00356F47">
        <w:tc>
          <w:tcPr>
            <w:tcW w:w="9634" w:type="dxa"/>
            <w:gridSpan w:val="2"/>
            <w:shd w:val="clear" w:color="auto" w:fill="A6A6A6" w:themeFill="background1" w:themeFillShade="A6"/>
          </w:tcPr>
          <w:p w14:paraId="027DF46F" w14:textId="77777777" w:rsidR="00626C64" w:rsidRPr="00485A33" w:rsidRDefault="00626C64" w:rsidP="00626C64">
            <w:pPr>
              <w:tabs>
                <w:tab w:val="left" w:pos="1540"/>
              </w:tabs>
              <w:spacing w:line="240" w:lineRule="auto"/>
              <w:rPr>
                <w:rFonts w:ascii="Arial" w:hAnsi="Arial" w:cs="Arial"/>
                <w:b/>
              </w:rPr>
            </w:pPr>
            <w:r w:rsidRPr="00485A33">
              <w:rPr>
                <w:rFonts w:ascii="Arial" w:hAnsi="Arial" w:cs="Arial"/>
                <w:b/>
                <w:color w:val="000000"/>
                <w:sz w:val="20"/>
                <w:szCs w:val="20"/>
              </w:rPr>
              <w:t xml:space="preserve">Objectif 2 : </w:t>
            </w:r>
          </w:p>
        </w:tc>
      </w:tr>
      <w:tr w:rsidR="00626C64" w:rsidRPr="00485A33" w14:paraId="2EC93322" w14:textId="77777777" w:rsidTr="00356F47">
        <w:tc>
          <w:tcPr>
            <w:tcW w:w="2972" w:type="dxa"/>
            <w:shd w:val="clear" w:color="auto" w:fill="D9D9D9" w:themeFill="background1" w:themeFillShade="D9"/>
          </w:tcPr>
          <w:p w14:paraId="4B29D9CA" w14:textId="77777777" w:rsidR="00626C64" w:rsidRPr="00485A33" w:rsidRDefault="00626C64" w:rsidP="00626C64">
            <w:pPr>
              <w:spacing w:line="240" w:lineRule="auto"/>
              <w:rPr>
                <w:rFonts w:ascii="Arial" w:hAnsi="Arial" w:cs="Arial"/>
                <w:b/>
              </w:rPr>
            </w:pPr>
            <w:r w:rsidRPr="00485A33">
              <w:rPr>
                <w:rFonts w:ascii="Arial" w:hAnsi="Arial" w:cs="Arial"/>
                <w:b/>
                <w:bCs/>
                <w:color w:val="000000"/>
                <w:sz w:val="20"/>
                <w:szCs w:val="20"/>
              </w:rPr>
              <w:t>Objectif de la subvention de RSS</w:t>
            </w:r>
            <w:r w:rsidRPr="00485A33">
              <w:rPr>
                <w:rFonts w:ascii="Arial" w:hAnsi="Arial" w:cs="Arial"/>
                <w:color w:val="000000"/>
                <w:sz w:val="20"/>
                <w:szCs w:val="20"/>
              </w:rPr>
              <w:t xml:space="preserve"> (conformément aux propositions RSS ou à la JSP)</w:t>
            </w:r>
          </w:p>
        </w:tc>
        <w:tc>
          <w:tcPr>
            <w:tcW w:w="6662" w:type="dxa"/>
          </w:tcPr>
          <w:p w14:paraId="1F94E95C" w14:textId="77777777" w:rsidR="00626C64" w:rsidRPr="00485A33" w:rsidRDefault="00626C64" w:rsidP="00626C64">
            <w:pPr>
              <w:spacing w:line="240" w:lineRule="auto"/>
              <w:rPr>
                <w:rFonts w:ascii="Arial" w:hAnsi="Arial" w:cs="Arial"/>
                <w:b/>
              </w:rPr>
            </w:pPr>
          </w:p>
        </w:tc>
      </w:tr>
      <w:tr w:rsidR="00626C64" w:rsidRPr="00485A33" w14:paraId="11B8A3CF" w14:textId="77777777" w:rsidTr="00356F47">
        <w:tc>
          <w:tcPr>
            <w:tcW w:w="2972" w:type="dxa"/>
            <w:shd w:val="clear" w:color="auto" w:fill="D9D9D9" w:themeFill="background1" w:themeFillShade="D9"/>
          </w:tcPr>
          <w:p w14:paraId="77BB687A" w14:textId="0999687A" w:rsidR="00626C64" w:rsidRPr="00485A33" w:rsidRDefault="00626C64" w:rsidP="00626C64">
            <w:pPr>
              <w:spacing w:line="240" w:lineRule="auto"/>
              <w:rPr>
                <w:rFonts w:ascii="Arial" w:hAnsi="Arial" w:cs="Arial"/>
                <w:b/>
              </w:rPr>
            </w:pPr>
            <w:r w:rsidRPr="00485A33">
              <w:rPr>
                <w:rFonts w:ascii="Arial" w:hAnsi="Arial" w:cs="Arial"/>
                <w:b/>
                <w:color w:val="000000"/>
                <w:sz w:val="20"/>
                <w:szCs w:val="20"/>
              </w:rPr>
              <w:t>Groupes géographiques/</w:t>
            </w:r>
            <w:r w:rsidR="009D7104" w:rsidRPr="00485A33">
              <w:rPr>
                <w:rFonts w:ascii="Arial" w:hAnsi="Arial" w:cs="Arial"/>
                <w:b/>
                <w:color w:val="000000"/>
                <w:sz w:val="20"/>
                <w:szCs w:val="20"/>
              </w:rPr>
              <w:t xml:space="preserve"> </w:t>
            </w:r>
            <w:r w:rsidRPr="00485A33">
              <w:rPr>
                <w:rFonts w:ascii="Arial" w:hAnsi="Arial" w:cs="Arial"/>
                <w:b/>
                <w:color w:val="000000"/>
                <w:sz w:val="20"/>
                <w:szCs w:val="20"/>
              </w:rPr>
              <w:t>de population prioritaires ou contraintes de couverture et d'équité traités par l'objectif</w:t>
            </w:r>
          </w:p>
        </w:tc>
        <w:tc>
          <w:tcPr>
            <w:tcW w:w="6662" w:type="dxa"/>
          </w:tcPr>
          <w:p w14:paraId="6BA41B4F" w14:textId="77777777" w:rsidR="00626C64" w:rsidRPr="00485A33" w:rsidRDefault="00626C64" w:rsidP="00626C64">
            <w:pPr>
              <w:spacing w:line="240" w:lineRule="auto"/>
              <w:rPr>
                <w:rFonts w:ascii="Arial" w:hAnsi="Arial" w:cs="Arial"/>
                <w:b/>
              </w:rPr>
            </w:pPr>
          </w:p>
        </w:tc>
      </w:tr>
      <w:tr w:rsidR="00626C64" w:rsidRPr="00485A33" w14:paraId="04EE32E7" w14:textId="77777777" w:rsidTr="00356F47">
        <w:tc>
          <w:tcPr>
            <w:tcW w:w="2972" w:type="dxa"/>
            <w:shd w:val="clear" w:color="auto" w:fill="D9D9D9" w:themeFill="background1" w:themeFillShade="D9"/>
          </w:tcPr>
          <w:p w14:paraId="7370E448"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 xml:space="preserve">% d'activités menées/ </w:t>
            </w:r>
          </w:p>
          <w:p w14:paraId="4CF2A52D" w14:textId="77777777" w:rsidR="00626C64" w:rsidRPr="00485A33" w:rsidRDefault="00626C64" w:rsidP="00626C64">
            <w:pPr>
              <w:spacing w:line="240" w:lineRule="auto"/>
              <w:rPr>
                <w:rFonts w:ascii="Arial" w:hAnsi="Arial" w:cs="Arial"/>
                <w:b/>
              </w:rPr>
            </w:pPr>
            <w:proofErr w:type="gramStart"/>
            <w:r w:rsidRPr="00485A33">
              <w:rPr>
                <w:rFonts w:ascii="Arial" w:hAnsi="Arial" w:cs="Arial"/>
                <w:b/>
                <w:color w:val="000000"/>
                <w:sz w:val="20"/>
                <w:szCs w:val="20"/>
              </w:rPr>
              <w:t>utilisation</w:t>
            </w:r>
            <w:proofErr w:type="gramEnd"/>
            <w:r w:rsidRPr="00485A33">
              <w:rPr>
                <w:rFonts w:ascii="Arial" w:hAnsi="Arial" w:cs="Arial"/>
                <w:b/>
                <w:color w:val="000000"/>
                <w:sz w:val="20"/>
                <w:szCs w:val="20"/>
              </w:rPr>
              <w:t xml:space="preserve"> du budget</w:t>
            </w:r>
          </w:p>
        </w:tc>
        <w:tc>
          <w:tcPr>
            <w:tcW w:w="6662" w:type="dxa"/>
          </w:tcPr>
          <w:p w14:paraId="13B7957A" w14:textId="77777777" w:rsidR="00626C64" w:rsidRPr="00485A33" w:rsidRDefault="00626C64" w:rsidP="00626C64">
            <w:pPr>
              <w:spacing w:line="240" w:lineRule="auto"/>
              <w:rPr>
                <w:rFonts w:ascii="Arial" w:hAnsi="Arial" w:cs="Arial"/>
                <w:b/>
              </w:rPr>
            </w:pPr>
          </w:p>
        </w:tc>
      </w:tr>
      <w:tr w:rsidR="00626C64" w:rsidRPr="00485A33" w14:paraId="17718744" w14:textId="77777777" w:rsidTr="00356F47">
        <w:tc>
          <w:tcPr>
            <w:tcW w:w="2972" w:type="dxa"/>
            <w:shd w:val="clear" w:color="auto" w:fill="D9D9D9" w:themeFill="background1" w:themeFillShade="D9"/>
          </w:tcPr>
          <w:p w14:paraId="0E679767" w14:textId="759A7B5A" w:rsidR="00626C64" w:rsidRPr="00485A33" w:rsidRDefault="00626C64" w:rsidP="004E33E4">
            <w:pPr>
              <w:spacing w:line="240" w:lineRule="auto"/>
              <w:rPr>
                <w:rFonts w:ascii="Arial" w:hAnsi="Arial" w:cs="Arial"/>
                <w:b/>
              </w:rPr>
            </w:pPr>
            <w:r w:rsidRPr="00485A33">
              <w:rPr>
                <w:rFonts w:ascii="Arial" w:hAnsi="Arial" w:cs="Arial"/>
                <w:b/>
                <w:color w:val="000000"/>
                <w:sz w:val="20"/>
                <w:szCs w:val="20"/>
              </w:rPr>
              <w:t>Principales activités mises en œuvre et examen de l'avancement de la mise en œuvre,</w:t>
            </w:r>
            <w:r w:rsidR="004E33E4">
              <w:rPr>
                <w:rFonts w:ascii="Arial" w:hAnsi="Arial" w:cs="Arial"/>
                <w:b/>
                <w:color w:val="000000"/>
                <w:sz w:val="20"/>
                <w:szCs w:val="20"/>
              </w:rPr>
              <w:t xml:space="preserve"> </w:t>
            </w:r>
            <w:r w:rsidRPr="00485A33">
              <w:rPr>
                <w:rFonts w:ascii="Arial" w:hAnsi="Arial" w:cs="Arial"/>
                <w:color w:val="000000"/>
                <w:sz w:val="20"/>
                <w:szCs w:val="20"/>
              </w:rPr>
              <w:t>notamment principaux succès et résultats/</w:t>
            </w:r>
            <w:r w:rsidR="009D7104" w:rsidRPr="00485A33">
              <w:rPr>
                <w:rFonts w:ascii="Arial" w:hAnsi="Arial" w:cs="Arial"/>
                <w:color w:val="000000"/>
                <w:sz w:val="20"/>
                <w:szCs w:val="20"/>
              </w:rPr>
              <w:t xml:space="preserve"> </w:t>
            </w:r>
            <w:r w:rsidRPr="00485A33">
              <w:rPr>
                <w:rFonts w:ascii="Arial" w:hAnsi="Arial" w:cs="Arial"/>
                <w:color w:val="000000"/>
                <w:sz w:val="20"/>
                <w:szCs w:val="20"/>
              </w:rPr>
              <w:t>activités non mises en œuvre ou retardées/</w:t>
            </w:r>
            <w:r w:rsidR="009D7104" w:rsidRPr="00485A33">
              <w:rPr>
                <w:rFonts w:ascii="Arial" w:hAnsi="Arial" w:cs="Arial"/>
                <w:color w:val="000000"/>
                <w:sz w:val="20"/>
                <w:szCs w:val="20"/>
              </w:rPr>
              <w:t xml:space="preserve"> </w:t>
            </w:r>
            <w:r w:rsidRPr="00485A33">
              <w:rPr>
                <w:rFonts w:ascii="Arial" w:hAnsi="Arial" w:cs="Arial"/>
                <w:color w:val="000000"/>
                <w:sz w:val="20"/>
                <w:szCs w:val="20"/>
              </w:rPr>
              <w:t>absorption financière</w:t>
            </w:r>
          </w:p>
        </w:tc>
        <w:tc>
          <w:tcPr>
            <w:tcW w:w="6662" w:type="dxa"/>
          </w:tcPr>
          <w:p w14:paraId="37281319" w14:textId="77777777" w:rsidR="00626C64" w:rsidRPr="00485A33" w:rsidRDefault="00626C64" w:rsidP="00626C64">
            <w:pPr>
              <w:spacing w:line="240" w:lineRule="auto"/>
              <w:rPr>
                <w:rFonts w:ascii="Arial" w:hAnsi="Arial" w:cs="Arial"/>
                <w:b/>
              </w:rPr>
            </w:pPr>
          </w:p>
        </w:tc>
      </w:tr>
      <w:tr w:rsidR="00626C64" w:rsidRPr="00485A33" w14:paraId="0B8B0468" w14:textId="77777777" w:rsidTr="00356F47">
        <w:tc>
          <w:tcPr>
            <w:tcW w:w="2972" w:type="dxa"/>
            <w:shd w:val="clear" w:color="auto" w:fill="D9D9D9" w:themeFill="background1" w:themeFillShade="D9"/>
          </w:tcPr>
          <w:p w14:paraId="795F05BB"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Principales activités planifiées pour la période à venir</w:t>
            </w:r>
          </w:p>
          <w:p w14:paraId="4D6BC275" w14:textId="4EA7A534" w:rsidR="00626C64" w:rsidRPr="00485A33" w:rsidRDefault="00626C64" w:rsidP="00B24E49">
            <w:pPr>
              <w:spacing w:line="240" w:lineRule="auto"/>
              <w:rPr>
                <w:rFonts w:ascii="Arial" w:hAnsi="Arial" w:cs="Arial"/>
                <w:b/>
              </w:rPr>
            </w:pPr>
            <w:r w:rsidRPr="00485A33">
              <w:rPr>
                <w:rFonts w:ascii="Arial" w:hAnsi="Arial" w:cs="Arial"/>
                <w:sz w:val="20"/>
                <w:szCs w:val="20"/>
              </w:rPr>
              <w:t>(</w:t>
            </w:r>
            <w:proofErr w:type="gramStart"/>
            <w:r w:rsidRPr="00485A33">
              <w:rPr>
                <w:rFonts w:ascii="Arial" w:hAnsi="Arial" w:cs="Arial"/>
                <w:sz w:val="20"/>
                <w:szCs w:val="20"/>
              </w:rPr>
              <w:t>indiquer</w:t>
            </w:r>
            <w:proofErr w:type="gramEnd"/>
            <w:r w:rsidRPr="00485A33">
              <w:rPr>
                <w:rFonts w:ascii="Arial" w:hAnsi="Arial" w:cs="Arial"/>
                <w:sz w:val="20"/>
                <w:szCs w:val="20"/>
              </w:rPr>
              <w:t xml:space="preserve"> les changements significatifs/</w:t>
            </w:r>
            <w:r w:rsidR="009D7104" w:rsidRPr="00485A33">
              <w:rPr>
                <w:rFonts w:ascii="Arial" w:hAnsi="Arial" w:cs="Arial"/>
                <w:sz w:val="20"/>
                <w:szCs w:val="20"/>
              </w:rPr>
              <w:t xml:space="preserve"> </w:t>
            </w:r>
            <w:r w:rsidRPr="00485A33">
              <w:rPr>
                <w:rFonts w:ascii="Arial" w:hAnsi="Arial" w:cs="Arial"/>
                <w:sz w:val="20"/>
                <w:szCs w:val="20"/>
              </w:rPr>
              <w:t xml:space="preserve">réallocations du budget et les </w:t>
            </w:r>
            <w:r w:rsidRPr="00485A33">
              <w:rPr>
                <w:rFonts w:ascii="Arial" w:hAnsi="Arial" w:cs="Arial"/>
                <w:b/>
                <w:bCs/>
                <w:sz w:val="20"/>
                <w:szCs w:val="20"/>
              </w:rPr>
              <w:t>changements</w:t>
            </w:r>
            <w:r w:rsidRPr="00485A33">
              <w:rPr>
                <w:rFonts w:ascii="Arial" w:hAnsi="Arial" w:cs="Arial"/>
                <w:sz w:val="20"/>
                <w:szCs w:val="20"/>
              </w:rPr>
              <w:t xml:space="preserve"> connexes </w:t>
            </w:r>
            <w:r w:rsidRPr="00485A33">
              <w:rPr>
                <w:rFonts w:ascii="Arial" w:hAnsi="Arial" w:cs="Arial"/>
                <w:b/>
                <w:bCs/>
                <w:sz w:val="20"/>
                <w:szCs w:val="20"/>
              </w:rPr>
              <w:t>de l'assistance technique</w:t>
            </w:r>
            <w:r w:rsidRPr="00485A33">
              <w:rPr>
                <w:rFonts w:ascii="Arial" w:hAnsi="Arial" w:cs="Arial"/>
                <w:sz w:val="20"/>
                <w:szCs w:val="20"/>
              </w:rPr>
              <w:t>)</w:t>
            </w:r>
            <w:r w:rsidR="008756CC" w:rsidRPr="00485A33">
              <w:rPr>
                <w:rFonts w:ascii="Arial" w:eastAsia="Arial" w:hAnsi="Arial" w:cs="Arial"/>
                <w:color w:val="000000"/>
                <w:sz w:val="20"/>
                <w:szCs w:val="20"/>
                <w:vertAlign w:val="superscript"/>
              </w:rPr>
              <w:fldChar w:fldCharType="begin"/>
            </w:r>
            <w:r w:rsidR="008756CC" w:rsidRPr="00485A33">
              <w:rPr>
                <w:rFonts w:ascii="Arial" w:eastAsia="Arial" w:hAnsi="Arial" w:cs="Arial"/>
                <w:color w:val="000000"/>
                <w:sz w:val="20"/>
                <w:szCs w:val="20"/>
                <w:vertAlign w:val="superscript"/>
              </w:rPr>
              <w:instrText xml:space="preserve"> NOTEREF _Ref3900587 \h  \* MERGEFORMAT </w:instrText>
            </w:r>
            <w:r w:rsidR="008756CC" w:rsidRPr="00485A33">
              <w:rPr>
                <w:rFonts w:ascii="Arial" w:eastAsia="Arial" w:hAnsi="Arial" w:cs="Arial"/>
                <w:color w:val="000000"/>
                <w:sz w:val="20"/>
                <w:szCs w:val="20"/>
                <w:vertAlign w:val="superscript"/>
              </w:rPr>
            </w:r>
            <w:r w:rsidR="008756CC" w:rsidRPr="00485A33">
              <w:rPr>
                <w:rFonts w:ascii="Arial" w:eastAsia="Arial" w:hAnsi="Arial" w:cs="Arial"/>
                <w:color w:val="000000"/>
                <w:sz w:val="20"/>
                <w:szCs w:val="20"/>
                <w:vertAlign w:val="superscript"/>
              </w:rPr>
              <w:fldChar w:fldCharType="separate"/>
            </w:r>
            <w:r w:rsidR="00660B92" w:rsidRPr="00485A33">
              <w:rPr>
                <w:rFonts w:ascii="Arial" w:eastAsia="Arial" w:hAnsi="Arial" w:cs="Arial"/>
                <w:color w:val="000000"/>
                <w:sz w:val="20"/>
                <w:szCs w:val="20"/>
                <w:vertAlign w:val="superscript"/>
              </w:rPr>
              <w:t>12</w:t>
            </w:r>
            <w:r w:rsidR="008756CC" w:rsidRPr="00485A33">
              <w:rPr>
                <w:rFonts w:ascii="Arial" w:eastAsia="Arial" w:hAnsi="Arial" w:cs="Arial"/>
                <w:color w:val="000000"/>
                <w:sz w:val="20"/>
                <w:szCs w:val="20"/>
                <w:vertAlign w:val="superscript"/>
              </w:rPr>
              <w:fldChar w:fldCharType="end"/>
            </w:r>
          </w:p>
        </w:tc>
        <w:tc>
          <w:tcPr>
            <w:tcW w:w="6662" w:type="dxa"/>
          </w:tcPr>
          <w:p w14:paraId="3A0FCF28" w14:textId="77777777" w:rsidR="00626C64" w:rsidRPr="00485A33" w:rsidRDefault="00626C64" w:rsidP="00626C64">
            <w:pPr>
              <w:spacing w:line="240" w:lineRule="auto"/>
              <w:rPr>
                <w:rFonts w:ascii="Arial" w:hAnsi="Arial" w:cs="Arial"/>
                <w:b/>
              </w:rPr>
            </w:pPr>
          </w:p>
        </w:tc>
      </w:tr>
      <w:tr w:rsidR="00626C64" w:rsidRPr="00485A33" w14:paraId="54B225A2" w14:textId="77777777" w:rsidTr="00356F47">
        <w:tc>
          <w:tcPr>
            <w:tcW w:w="9634" w:type="dxa"/>
            <w:gridSpan w:val="2"/>
            <w:shd w:val="clear" w:color="auto" w:fill="A6A6A6" w:themeFill="background1" w:themeFillShade="A6"/>
          </w:tcPr>
          <w:p w14:paraId="6F34B935" w14:textId="77777777" w:rsidR="00626C64" w:rsidRPr="00485A33" w:rsidRDefault="00626C64" w:rsidP="00626C64">
            <w:pPr>
              <w:tabs>
                <w:tab w:val="left" w:pos="1540"/>
              </w:tabs>
              <w:spacing w:line="240" w:lineRule="auto"/>
              <w:rPr>
                <w:rFonts w:ascii="Arial" w:hAnsi="Arial" w:cs="Arial"/>
                <w:b/>
              </w:rPr>
            </w:pPr>
            <w:r w:rsidRPr="00485A33">
              <w:rPr>
                <w:rFonts w:ascii="Arial" w:hAnsi="Arial" w:cs="Arial"/>
                <w:b/>
                <w:color w:val="000000"/>
                <w:sz w:val="20"/>
                <w:szCs w:val="20"/>
              </w:rPr>
              <w:t xml:space="preserve">Objectif 3 : </w:t>
            </w:r>
          </w:p>
        </w:tc>
      </w:tr>
      <w:tr w:rsidR="00626C64" w:rsidRPr="00485A33" w14:paraId="35DAF1A8" w14:textId="77777777" w:rsidTr="00356F47">
        <w:tc>
          <w:tcPr>
            <w:tcW w:w="2972" w:type="dxa"/>
            <w:shd w:val="clear" w:color="auto" w:fill="D9D9D9" w:themeFill="background1" w:themeFillShade="D9"/>
          </w:tcPr>
          <w:p w14:paraId="515A8999" w14:textId="77777777" w:rsidR="00626C64" w:rsidRPr="00485A33" w:rsidRDefault="00626C64" w:rsidP="00626C64">
            <w:pPr>
              <w:spacing w:line="240" w:lineRule="auto"/>
              <w:rPr>
                <w:rFonts w:ascii="Arial" w:hAnsi="Arial" w:cs="Arial"/>
                <w:b/>
              </w:rPr>
            </w:pPr>
            <w:r w:rsidRPr="00485A33">
              <w:rPr>
                <w:rFonts w:ascii="Arial" w:hAnsi="Arial" w:cs="Arial"/>
                <w:b/>
                <w:bCs/>
                <w:color w:val="000000"/>
                <w:sz w:val="20"/>
                <w:szCs w:val="20"/>
              </w:rPr>
              <w:lastRenderedPageBreak/>
              <w:t>Objectif de la subvention de RSS</w:t>
            </w:r>
            <w:r w:rsidRPr="00485A33">
              <w:rPr>
                <w:rFonts w:ascii="Arial" w:hAnsi="Arial" w:cs="Arial"/>
                <w:color w:val="000000"/>
                <w:sz w:val="20"/>
                <w:szCs w:val="20"/>
              </w:rPr>
              <w:t xml:space="preserve"> (conformément aux propositions RSS ou à la JSP)</w:t>
            </w:r>
          </w:p>
        </w:tc>
        <w:tc>
          <w:tcPr>
            <w:tcW w:w="6662" w:type="dxa"/>
          </w:tcPr>
          <w:p w14:paraId="195D92F1" w14:textId="77777777" w:rsidR="00626C64" w:rsidRPr="00485A33" w:rsidRDefault="00626C64" w:rsidP="00626C64">
            <w:pPr>
              <w:spacing w:line="240" w:lineRule="auto"/>
              <w:rPr>
                <w:rFonts w:ascii="Arial" w:hAnsi="Arial" w:cs="Arial"/>
                <w:b/>
              </w:rPr>
            </w:pPr>
          </w:p>
        </w:tc>
      </w:tr>
      <w:tr w:rsidR="00626C64" w:rsidRPr="00485A33" w14:paraId="1D5C97FA" w14:textId="77777777" w:rsidTr="00356F47">
        <w:tc>
          <w:tcPr>
            <w:tcW w:w="2972" w:type="dxa"/>
            <w:shd w:val="clear" w:color="auto" w:fill="D9D9D9" w:themeFill="background1" w:themeFillShade="D9"/>
          </w:tcPr>
          <w:p w14:paraId="2B758629" w14:textId="77777777" w:rsidR="00626C64" w:rsidRPr="00485A33" w:rsidRDefault="00626C64" w:rsidP="00626C64">
            <w:pPr>
              <w:spacing w:line="240" w:lineRule="auto"/>
              <w:rPr>
                <w:rFonts w:ascii="Arial" w:hAnsi="Arial" w:cs="Arial"/>
                <w:b/>
              </w:rPr>
            </w:pPr>
            <w:r w:rsidRPr="00485A33">
              <w:rPr>
                <w:rFonts w:ascii="Arial" w:hAnsi="Arial" w:cs="Arial"/>
                <w:b/>
                <w:color w:val="000000"/>
                <w:sz w:val="20"/>
                <w:szCs w:val="20"/>
              </w:rPr>
              <w:t>Groupes géographiques/de population prioritaires ou contraintes de couverture et d'équité traités par l'objectif</w:t>
            </w:r>
          </w:p>
        </w:tc>
        <w:tc>
          <w:tcPr>
            <w:tcW w:w="6662" w:type="dxa"/>
          </w:tcPr>
          <w:p w14:paraId="56A89B59" w14:textId="77777777" w:rsidR="00626C64" w:rsidRPr="00485A33" w:rsidRDefault="00626C64" w:rsidP="00626C64">
            <w:pPr>
              <w:spacing w:line="240" w:lineRule="auto"/>
              <w:rPr>
                <w:rFonts w:ascii="Arial" w:hAnsi="Arial" w:cs="Arial"/>
                <w:b/>
              </w:rPr>
            </w:pPr>
          </w:p>
        </w:tc>
      </w:tr>
      <w:tr w:rsidR="00626C64" w:rsidRPr="00485A33" w14:paraId="7D794CC1" w14:textId="77777777" w:rsidTr="00356F47">
        <w:tc>
          <w:tcPr>
            <w:tcW w:w="2972" w:type="dxa"/>
            <w:shd w:val="clear" w:color="auto" w:fill="D9D9D9" w:themeFill="background1" w:themeFillShade="D9"/>
          </w:tcPr>
          <w:p w14:paraId="043F01DA"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 xml:space="preserve">% d'activités menées/ </w:t>
            </w:r>
          </w:p>
          <w:p w14:paraId="0036CC3C" w14:textId="77777777" w:rsidR="00626C64" w:rsidRPr="00485A33" w:rsidRDefault="00626C64" w:rsidP="00626C64">
            <w:pPr>
              <w:spacing w:line="240" w:lineRule="auto"/>
              <w:rPr>
                <w:rFonts w:ascii="Arial" w:hAnsi="Arial" w:cs="Arial"/>
                <w:b/>
              </w:rPr>
            </w:pPr>
            <w:proofErr w:type="gramStart"/>
            <w:r w:rsidRPr="00485A33">
              <w:rPr>
                <w:rFonts w:ascii="Arial" w:hAnsi="Arial" w:cs="Arial"/>
                <w:b/>
                <w:color w:val="000000"/>
                <w:sz w:val="20"/>
                <w:szCs w:val="20"/>
              </w:rPr>
              <w:t>utilisation</w:t>
            </w:r>
            <w:proofErr w:type="gramEnd"/>
            <w:r w:rsidRPr="00485A33">
              <w:rPr>
                <w:rFonts w:ascii="Arial" w:hAnsi="Arial" w:cs="Arial"/>
                <w:b/>
                <w:color w:val="000000"/>
                <w:sz w:val="20"/>
                <w:szCs w:val="20"/>
              </w:rPr>
              <w:t xml:space="preserve"> du budget</w:t>
            </w:r>
          </w:p>
        </w:tc>
        <w:tc>
          <w:tcPr>
            <w:tcW w:w="6662" w:type="dxa"/>
          </w:tcPr>
          <w:p w14:paraId="5145CA93" w14:textId="77777777" w:rsidR="00626C64" w:rsidRPr="00485A33" w:rsidRDefault="00626C64" w:rsidP="00626C64">
            <w:pPr>
              <w:spacing w:line="240" w:lineRule="auto"/>
              <w:rPr>
                <w:rFonts w:ascii="Arial" w:hAnsi="Arial" w:cs="Arial"/>
                <w:b/>
              </w:rPr>
            </w:pPr>
          </w:p>
        </w:tc>
      </w:tr>
      <w:tr w:rsidR="00626C64" w:rsidRPr="00485A33" w14:paraId="6CCDC592" w14:textId="77777777" w:rsidTr="00356F47">
        <w:tc>
          <w:tcPr>
            <w:tcW w:w="2972" w:type="dxa"/>
            <w:shd w:val="clear" w:color="auto" w:fill="D9D9D9" w:themeFill="background1" w:themeFillShade="D9"/>
          </w:tcPr>
          <w:p w14:paraId="31DC1071" w14:textId="485D392A" w:rsidR="00626C64" w:rsidRPr="00485A33" w:rsidRDefault="00626C64" w:rsidP="00371975">
            <w:pPr>
              <w:rPr>
                <w:rFonts w:ascii="Arial" w:hAnsi="Arial" w:cs="Arial"/>
                <w:b/>
              </w:rPr>
            </w:pPr>
            <w:r w:rsidRPr="00485A33">
              <w:rPr>
                <w:rFonts w:ascii="Arial" w:hAnsi="Arial" w:cs="Arial"/>
                <w:b/>
                <w:color w:val="000000"/>
                <w:sz w:val="20"/>
                <w:szCs w:val="20"/>
              </w:rPr>
              <w:t>Principales activités mises en œuvre et examen de l'avancement de la mise en œuvre,</w:t>
            </w:r>
            <w:r w:rsidR="00371975" w:rsidRPr="00485A33">
              <w:rPr>
                <w:rFonts w:ascii="Arial" w:hAnsi="Arial" w:cs="Arial"/>
                <w:b/>
                <w:color w:val="000000"/>
                <w:sz w:val="20"/>
                <w:szCs w:val="20"/>
              </w:rPr>
              <w:t xml:space="preserve"> </w:t>
            </w:r>
            <w:r w:rsidRPr="00485A33">
              <w:rPr>
                <w:rFonts w:ascii="Arial" w:hAnsi="Arial" w:cs="Arial"/>
                <w:color w:val="000000"/>
                <w:sz w:val="20"/>
                <w:szCs w:val="20"/>
              </w:rPr>
              <w:t>notamment principaux succès et résultats/</w:t>
            </w:r>
            <w:r w:rsidR="009D7104" w:rsidRPr="00485A33">
              <w:rPr>
                <w:rFonts w:ascii="Arial" w:hAnsi="Arial" w:cs="Arial"/>
                <w:color w:val="000000"/>
                <w:sz w:val="20"/>
                <w:szCs w:val="20"/>
              </w:rPr>
              <w:t xml:space="preserve"> </w:t>
            </w:r>
            <w:r w:rsidRPr="00485A33">
              <w:rPr>
                <w:rFonts w:ascii="Arial" w:hAnsi="Arial" w:cs="Arial"/>
                <w:color w:val="000000"/>
                <w:sz w:val="20"/>
                <w:szCs w:val="20"/>
              </w:rPr>
              <w:t>activités non mises en œuvre ou retardées/absorption financière</w:t>
            </w:r>
          </w:p>
        </w:tc>
        <w:tc>
          <w:tcPr>
            <w:tcW w:w="6662" w:type="dxa"/>
          </w:tcPr>
          <w:p w14:paraId="626F8EFF" w14:textId="77777777" w:rsidR="00626C64" w:rsidRPr="00485A33" w:rsidRDefault="00626C64" w:rsidP="00626C64">
            <w:pPr>
              <w:spacing w:line="240" w:lineRule="auto"/>
              <w:rPr>
                <w:rFonts w:ascii="Arial" w:hAnsi="Arial" w:cs="Arial"/>
                <w:b/>
              </w:rPr>
            </w:pPr>
          </w:p>
        </w:tc>
      </w:tr>
      <w:tr w:rsidR="00626C64" w:rsidRPr="00485A33" w14:paraId="5B77DA52" w14:textId="77777777" w:rsidTr="00356F47">
        <w:tc>
          <w:tcPr>
            <w:tcW w:w="2972" w:type="dxa"/>
            <w:shd w:val="clear" w:color="auto" w:fill="D9D9D9" w:themeFill="background1" w:themeFillShade="D9"/>
          </w:tcPr>
          <w:p w14:paraId="2D215253"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Principales activités planifiées pour la période à venir</w:t>
            </w:r>
          </w:p>
          <w:p w14:paraId="725FFD5C" w14:textId="232CFBB6" w:rsidR="00626C64" w:rsidRPr="00485A33" w:rsidRDefault="00626C64" w:rsidP="00B24E49">
            <w:pPr>
              <w:spacing w:line="240" w:lineRule="auto"/>
              <w:rPr>
                <w:rFonts w:ascii="Arial" w:hAnsi="Arial" w:cs="Arial"/>
                <w:b/>
              </w:rPr>
            </w:pPr>
            <w:r w:rsidRPr="00485A33">
              <w:rPr>
                <w:rFonts w:ascii="Arial" w:hAnsi="Arial" w:cs="Arial"/>
                <w:color w:val="000000"/>
                <w:sz w:val="20"/>
                <w:szCs w:val="20"/>
              </w:rPr>
              <w:t>(</w:t>
            </w:r>
            <w:proofErr w:type="gramStart"/>
            <w:r w:rsidRPr="00485A33">
              <w:rPr>
                <w:rFonts w:ascii="Arial" w:hAnsi="Arial" w:cs="Arial"/>
                <w:color w:val="000000"/>
                <w:sz w:val="20"/>
                <w:szCs w:val="20"/>
              </w:rPr>
              <w:t>indiquer</w:t>
            </w:r>
            <w:proofErr w:type="gramEnd"/>
            <w:r w:rsidRPr="00485A33">
              <w:rPr>
                <w:rFonts w:ascii="Arial" w:hAnsi="Arial" w:cs="Arial"/>
                <w:color w:val="000000"/>
                <w:sz w:val="20"/>
                <w:szCs w:val="20"/>
              </w:rPr>
              <w:t xml:space="preserve"> les changements significatifs/</w:t>
            </w:r>
            <w:r w:rsidR="009D7104" w:rsidRPr="00485A33">
              <w:rPr>
                <w:rFonts w:ascii="Arial" w:hAnsi="Arial" w:cs="Arial"/>
                <w:color w:val="000000"/>
                <w:sz w:val="20"/>
                <w:szCs w:val="20"/>
              </w:rPr>
              <w:t xml:space="preserve"> </w:t>
            </w:r>
            <w:r w:rsidRPr="00485A33">
              <w:rPr>
                <w:rFonts w:ascii="Arial" w:hAnsi="Arial" w:cs="Arial"/>
                <w:color w:val="000000"/>
                <w:sz w:val="20"/>
                <w:szCs w:val="20"/>
              </w:rPr>
              <w:t xml:space="preserve">réallocations du budget et les </w:t>
            </w:r>
            <w:r w:rsidRPr="00485A33">
              <w:rPr>
                <w:rFonts w:ascii="Arial" w:hAnsi="Arial" w:cs="Arial"/>
                <w:b/>
                <w:bCs/>
                <w:color w:val="000000"/>
                <w:sz w:val="20"/>
                <w:szCs w:val="20"/>
              </w:rPr>
              <w:t>changements</w:t>
            </w:r>
            <w:r w:rsidRPr="00485A33">
              <w:rPr>
                <w:rFonts w:ascii="Arial" w:hAnsi="Arial" w:cs="Arial"/>
                <w:color w:val="000000"/>
                <w:sz w:val="20"/>
                <w:szCs w:val="20"/>
              </w:rPr>
              <w:t xml:space="preserve"> connexes </w:t>
            </w:r>
            <w:r w:rsidRPr="00485A33">
              <w:rPr>
                <w:rFonts w:ascii="Arial" w:hAnsi="Arial" w:cs="Arial"/>
                <w:b/>
                <w:bCs/>
                <w:color w:val="000000"/>
                <w:sz w:val="20"/>
                <w:szCs w:val="20"/>
              </w:rPr>
              <w:t>de l'assistance technique</w:t>
            </w:r>
            <w:r w:rsidRPr="00485A33">
              <w:rPr>
                <w:rFonts w:ascii="Arial" w:hAnsi="Arial" w:cs="Arial"/>
                <w:color w:val="000000"/>
                <w:sz w:val="20"/>
                <w:szCs w:val="20"/>
              </w:rPr>
              <w:t>)</w:t>
            </w:r>
            <w:bookmarkStart w:id="3" w:name="_Ref3900587"/>
            <w:r w:rsidR="00F810FB" w:rsidRPr="00485A33">
              <w:rPr>
                <w:rStyle w:val="FootnoteReference"/>
                <w:rFonts w:ascii="Arial" w:eastAsia="Arial" w:hAnsi="Arial" w:cs="Arial"/>
                <w:color w:val="000000"/>
                <w:sz w:val="20"/>
                <w:szCs w:val="20"/>
              </w:rPr>
              <w:footnoteReference w:id="6"/>
            </w:r>
            <w:bookmarkEnd w:id="3"/>
          </w:p>
        </w:tc>
        <w:tc>
          <w:tcPr>
            <w:tcW w:w="6662" w:type="dxa"/>
          </w:tcPr>
          <w:p w14:paraId="6787B000" w14:textId="77777777" w:rsidR="00626C64" w:rsidRPr="00485A33" w:rsidRDefault="00626C64" w:rsidP="00626C64">
            <w:pPr>
              <w:spacing w:line="240" w:lineRule="auto"/>
              <w:rPr>
                <w:rFonts w:ascii="Arial" w:hAnsi="Arial" w:cs="Arial"/>
                <w:b/>
              </w:rPr>
            </w:pPr>
          </w:p>
        </w:tc>
      </w:tr>
    </w:tbl>
    <w:p w14:paraId="1FFF7254" w14:textId="77777777" w:rsidR="00204348" w:rsidRPr="00485A33" w:rsidRDefault="00204348" w:rsidP="00B14A51">
      <w:pPr>
        <w:spacing w:line="240" w:lineRule="auto"/>
        <w:jc w:val="both"/>
        <w:rPr>
          <w:rFonts w:ascii="Arial" w:hAnsi="Arial" w:cs="Arial"/>
          <w:sz w:val="20"/>
          <w:szCs w:val="20"/>
        </w:rPr>
      </w:pPr>
    </w:p>
    <w:p w14:paraId="25D1C1A1" w14:textId="77777777" w:rsidR="00735499" w:rsidRPr="00485A33" w:rsidRDefault="00735499" w:rsidP="00B14A51">
      <w:pPr>
        <w:spacing w:line="240" w:lineRule="auto"/>
        <w:jc w:val="both"/>
        <w:rPr>
          <w:rFonts w:ascii="Arial" w:hAnsi="Arial" w:cs="Arial"/>
          <w:sz w:val="20"/>
          <w:szCs w:val="20"/>
        </w:rPr>
      </w:pPr>
      <w:r w:rsidRPr="00485A33">
        <w:rPr>
          <w:rFonts w:ascii="Arial" w:hAnsi="Arial" w:cs="Arial"/>
          <w:i/>
          <w:sz w:val="20"/>
          <w:szCs w:val="20"/>
        </w:rPr>
        <w:t>Décrivez brièvement, dans le cadre ci-</w:t>
      </w:r>
      <w:proofErr w:type="gramStart"/>
      <w:r w:rsidRPr="00485A33">
        <w:rPr>
          <w:rFonts w:ascii="Arial" w:hAnsi="Arial" w:cs="Arial"/>
          <w:i/>
          <w:sz w:val="20"/>
          <w:szCs w:val="20"/>
        </w:rPr>
        <w:t>dessous:</w:t>
      </w:r>
      <w:proofErr w:type="gramEnd"/>
    </w:p>
    <w:p w14:paraId="7AFE1168" w14:textId="7CA19882" w:rsidR="00735499" w:rsidRPr="00485A33" w:rsidDel="00A20998" w:rsidRDefault="00735499"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bCs/>
          <w:i/>
          <w:iCs/>
          <w:sz w:val="20"/>
          <w:szCs w:val="20"/>
        </w:rPr>
        <w:t>Les réalisations vis-à-vis des cibles convenues</w:t>
      </w:r>
      <w:r w:rsidRPr="00485A33">
        <w:rPr>
          <w:rFonts w:ascii="Arial" w:hAnsi="Arial" w:cs="Arial"/>
          <w:i/>
          <w:iCs/>
          <w:sz w:val="20"/>
          <w:szCs w:val="20"/>
        </w:rPr>
        <w:t>, tel que spécifié dans le cadre de performance des subventions (GPF), et les résultats clés. Par ex. en comparant le nombre d'enfants vaccinés supplémentaires et d'enfants sous-vaccinés dans les districts recevant l'appui de la subvention de RSS aux autres districts non bénéficiaires du soutien ou cibles nationales. Quels indicateurs dans le GPF ont été atteints/</w:t>
      </w:r>
      <w:r w:rsidR="009D7104" w:rsidRPr="00485A33">
        <w:rPr>
          <w:rFonts w:ascii="Arial" w:hAnsi="Arial" w:cs="Arial"/>
          <w:i/>
          <w:iCs/>
          <w:sz w:val="20"/>
          <w:szCs w:val="20"/>
        </w:rPr>
        <w:t xml:space="preserve"> </w:t>
      </w:r>
      <w:r w:rsidRPr="00485A33">
        <w:rPr>
          <w:rFonts w:ascii="Arial" w:hAnsi="Arial" w:cs="Arial"/>
          <w:i/>
          <w:iCs/>
          <w:sz w:val="20"/>
          <w:szCs w:val="20"/>
        </w:rPr>
        <w:t>affectés par les activités mises en œuvre ?</w:t>
      </w:r>
    </w:p>
    <w:p w14:paraId="7FEEAD67" w14:textId="24176FDD" w:rsidR="0097780D" w:rsidRDefault="00735499" w:rsidP="00B24E49">
      <w:pPr>
        <w:pStyle w:val="ListParagraph"/>
        <w:numPr>
          <w:ilvl w:val="0"/>
          <w:numId w:val="25"/>
        </w:numPr>
        <w:spacing w:line="240" w:lineRule="auto"/>
        <w:contextualSpacing w:val="0"/>
        <w:jc w:val="both"/>
        <w:rPr>
          <w:rFonts w:ascii="Arial" w:hAnsi="Arial" w:cs="Arial"/>
          <w:i/>
          <w:sz w:val="20"/>
        </w:rPr>
      </w:pPr>
      <w:r w:rsidRPr="00485A33">
        <w:rPr>
          <w:rFonts w:ascii="Arial" w:hAnsi="Arial" w:cs="Arial"/>
          <w:i/>
          <w:sz w:val="20"/>
        </w:rPr>
        <w:t>Comment le soutien de Gavi permet d'atténuer les principaux facteurs à l'origine des faibles taux de vaccination</w:t>
      </w:r>
      <w:r w:rsidR="00E65ABB" w:rsidRPr="00485A33">
        <w:rPr>
          <w:rFonts w:ascii="Arial" w:hAnsi="Arial" w:cs="Arial"/>
          <w:i/>
          <w:sz w:val="20"/>
        </w:rPr>
        <w:t> ?</w:t>
      </w:r>
    </w:p>
    <w:p w14:paraId="322B3A44" w14:textId="691D7B7D" w:rsidR="000935EC" w:rsidRPr="00485A33" w:rsidRDefault="000935EC" w:rsidP="00B24E49">
      <w:pPr>
        <w:pStyle w:val="ListParagraph"/>
        <w:numPr>
          <w:ilvl w:val="0"/>
          <w:numId w:val="25"/>
        </w:numPr>
        <w:spacing w:line="240" w:lineRule="auto"/>
        <w:contextualSpacing w:val="0"/>
        <w:jc w:val="both"/>
        <w:rPr>
          <w:rFonts w:ascii="Arial" w:hAnsi="Arial" w:cs="Arial"/>
          <w:i/>
          <w:sz w:val="20"/>
        </w:rPr>
      </w:pPr>
      <w:r w:rsidRPr="000935EC">
        <w:rPr>
          <w:rFonts w:ascii="Arial" w:hAnsi="Arial" w:cs="Arial"/>
          <w:i/>
          <w:sz w:val="20"/>
        </w:rPr>
        <w:t>Dans quelle mesure l'approche actuelle permet-elle d'identifier, d'atteindre et de surveiller les enfants "zéro dose" dans le pays ?</w:t>
      </w:r>
    </w:p>
    <w:p w14:paraId="027F348B" w14:textId="54FB8D24" w:rsidR="00735499" w:rsidRPr="00485A33" w:rsidDel="00A20998" w:rsidRDefault="0097780D" w:rsidP="00B24E49">
      <w:pPr>
        <w:pStyle w:val="ListParagraph"/>
        <w:numPr>
          <w:ilvl w:val="0"/>
          <w:numId w:val="25"/>
        </w:numPr>
        <w:spacing w:line="240" w:lineRule="auto"/>
        <w:contextualSpacing w:val="0"/>
        <w:jc w:val="both"/>
        <w:rPr>
          <w:rFonts w:ascii="Arial" w:hAnsi="Arial" w:cs="Arial"/>
          <w:i/>
          <w:sz w:val="20"/>
        </w:rPr>
      </w:pPr>
      <w:r w:rsidRPr="00485A33">
        <w:rPr>
          <w:rFonts w:ascii="Arial" w:hAnsi="Arial" w:cs="Arial"/>
          <w:i/>
          <w:sz w:val="20"/>
        </w:rPr>
        <w:t xml:space="preserve">Est-ce que la </w:t>
      </w:r>
      <w:r w:rsidRPr="00485A33">
        <w:rPr>
          <w:rFonts w:ascii="Arial" w:hAnsi="Arial" w:cs="Arial"/>
          <w:b/>
          <w:bCs/>
          <w:i/>
          <w:sz w:val="20"/>
        </w:rPr>
        <w:t>sélection des activités reste pertinente</w:t>
      </w:r>
      <w:r w:rsidRPr="00485A33">
        <w:rPr>
          <w:rFonts w:ascii="Arial" w:hAnsi="Arial" w:cs="Arial"/>
          <w:i/>
          <w:sz w:val="20"/>
        </w:rPr>
        <w:t>, réaliste et correctement hiérarchisée à la lumière de l</w:t>
      </w:r>
      <w:r w:rsidR="004D05E0">
        <w:rPr>
          <w:rFonts w:ascii="Arial" w:hAnsi="Arial" w:cs="Arial"/>
          <w:i/>
          <w:sz w:val="20"/>
        </w:rPr>
        <w:t>’</w:t>
      </w:r>
      <w:r w:rsidRPr="00485A33">
        <w:rPr>
          <w:rFonts w:ascii="Arial" w:hAnsi="Arial" w:cs="Arial"/>
          <w:i/>
          <w:sz w:val="20"/>
        </w:rPr>
        <w:t>analyse de la situation qui a été menée et des taux d</w:t>
      </w:r>
      <w:r w:rsidR="004D05E0">
        <w:rPr>
          <w:rFonts w:ascii="Arial" w:hAnsi="Arial" w:cs="Arial"/>
          <w:i/>
          <w:sz w:val="20"/>
        </w:rPr>
        <w:t>’</w:t>
      </w:r>
      <w:r w:rsidRPr="00485A33">
        <w:rPr>
          <w:rFonts w:ascii="Arial" w:hAnsi="Arial" w:cs="Arial"/>
          <w:i/>
          <w:sz w:val="20"/>
        </w:rPr>
        <w:t>absorption financière et de mise en œuvre</w:t>
      </w:r>
      <w:r w:rsidR="004D05E0">
        <w:rPr>
          <w:rFonts w:ascii="Arial" w:hAnsi="Arial" w:cs="Arial"/>
          <w:i/>
          <w:sz w:val="20"/>
        </w:rPr>
        <w:t> </w:t>
      </w:r>
      <w:r w:rsidR="00E65ABB" w:rsidRPr="00485A33">
        <w:rPr>
          <w:rFonts w:ascii="Arial" w:hAnsi="Arial" w:cs="Arial"/>
          <w:i/>
          <w:sz w:val="20"/>
        </w:rPr>
        <w:t>?</w:t>
      </w:r>
    </w:p>
    <w:p w14:paraId="650F702A" w14:textId="6B0388F0" w:rsidR="00735499" w:rsidRPr="00485A33" w:rsidDel="00A20998" w:rsidRDefault="00735499" w:rsidP="00735499">
      <w:pPr>
        <w:pStyle w:val="ListParagraph"/>
        <w:numPr>
          <w:ilvl w:val="0"/>
          <w:numId w:val="8"/>
        </w:numPr>
        <w:spacing w:line="240" w:lineRule="auto"/>
        <w:jc w:val="both"/>
        <w:rPr>
          <w:rFonts w:ascii="Arial" w:hAnsi="Arial" w:cs="Arial"/>
          <w:i/>
          <w:iCs/>
          <w:sz w:val="20"/>
          <w:szCs w:val="20"/>
        </w:rPr>
      </w:pPr>
      <w:r w:rsidRPr="00485A33">
        <w:rPr>
          <w:rFonts w:ascii="Arial" w:hAnsi="Arial" w:cs="Arial"/>
          <w:b/>
          <w:bCs/>
          <w:i/>
          <w:sz w:val="20"/>
          <w:szCs w:val="20"/>
        </w:rPr>
        <w:t>Réallocations</w:t>
      </w:r>
      <w:r w:rsidRPr="00485A33">
        <w:rPr>
          <w:rFonts w:ascii="Arial" w:hAnsi="Arial" w:cs="Arial"/>
          <w:i/>
          <w:sz w:val="20"/>
          <w:szCs w:val="20"/>
        </w:rPr>
        <w:t xml:space="preserve"> planifiées </w:t>
      </w:r>
      <w:r w:rsidRPr="00485A33">
        <w:rPr>
          <w:rFonts w:ascii="Arial" w:hAnsi="Arial" w:cs="Arial"/>
          <w:b/>
          <w:bCs/>
          <w:i/>
          <w:sz w:val="20"/>
          <w:szCs w:val="20"/>
        </w:rPr>
        <w:t>du budget</w:t>
      </w:r>
      <w:r w:rsidRPr="00485A33">
        <w:rPr>
          <w:rFonts w:ascii="Arial" w:hAnsi="Arial" w:cs="Arial"/>
          <w:i/>
          <w:sz w:val="20"/>
          <w:szCs w:val="20"/>
        </w:rPr>
        <w:t xml:space="preserve"> (veuillez joindre le budget révisé, en utilisant le modèle de budget de </w:t>
      </w:r>
      <w:proofErr w:type="gramStart"/>
      <w:r w:rsidRPr="00485A33">
        <w:rPr>
          <w:rFonts w:ascii="Arial" w:hAnsi="Arial" w:cs="Arial"/>
          <w:i/>
          <w:sz w:val="20"/>
          <w:szCs w:val="20"/>
        </w:rPr>
        <w:t>Gavi )</w:t>
      </w:r>
      <w:proofErr w:type="gramEnd"/>
      <w:r w:rsidRPr="00485A33">
        <w:rPr>
          <w:rFonts w:ascii="Arial" w:hAnsi="Arial" w:cs="Arial"/>
          <w:i/>
          <w:sz w:val="20"/>
          <w:szCs w:val="20"/>
        </w:rPr>
        <w:t>.</w:t>
      </w:r>
    </w:p>
    <w:p w14:paraId="1C4EF9E4" w14:textId="516290F1" w:rsidR="00735499" w:rsidRPr="00485A33" w:rsidRDefault="00735499" w:rsidP="00735499">
      <w:pPr>
        <w:pStyle w:val="ListParagraph"/>
        <w:numPr>
          <w:ilvl w:val="0"/>
          <w:numId w:val="8"/>
        </w:numPr>
        <w:jc w:val="both"/>
        <w:rPr>
          <w:rFonts w:ascii="Arial" w:hAnsi="Arial" w:cs="Arial"/>
          <w:i/>
          <w:sz w:val="20"/>
        </w:rPr>
      </w:pPr>
      <w:r w:rsidRPr="00485A33">
        <w:rPr>
          <w:rFonts w:ascii="Arial" w:hAnsi="Arial" w:cs="Arial"/>
          <w:i/>
          <w:sz w:val="20"/>
        </w:rPr>
        <w:t xml:space="preserve">Le cas échéant, décrire brièvement la manière dont a été utilisé le </w:t>
      </w:r>
      <w:r w:rsidRPr="00485A33">
        <w:rPr>
          <w:rFonts w:ascii="Arial" w:hAnsi="Arial" w:cs="Arial"/>
          <w:b/>
          <w:bCs/>
          <w:i/>
          <w:sz w:val="20"/>
        </w:rPr>
        <w:t>financement basé sur la performance</w:t>
      </w:r>
      <w:r w:rsidRPr="00485A33">
        <w:rPr>
          <w:rFonts w:ascii="Arial" w:hAnsi="Arial" w:cs="Arial"/>
          <w:i/>
          <w:sz w:val="20"/>
        </w:rPr>
        <w:t xml:space="preserve"> dont le pays a bénéficié, et ses résultats. Quels indicateurs du Cadre de performance des subventions (GPF) seront utilisés pour suivre les progrès</w:t>
      </w:r>
      <w:r w:rsidR="004D05E0">
        <w:rPr>
          <w:rFonts w:ascii="Arial" w:hAnsi="Arial" w:cs="Arial"/>
          <w:i/>
          <w:sz w:val="20"/>
        </w:rPr>
        <w:t> </w:t>
      </w:r>
      <w:r w:rsidRPr="00485A33">
        <w:rPr>
          <w:rFonts w:ascii="Arial" w:hAnsi="Arial" w:cs="Arial"/>
          <w:i/>
          <w:sz w:val="20"/>
        </w:rPr>
        <w:t>?</w:t>
      </w:r>
    </w:p>
    <w:p w14:paraId="401FBE42" w14:textId="4D5F58D9" w:rsidR="00C677DA" w:rsidRPr="00485A33" w:rsidRDefault="00B64FFA" w:rsidP="00E13D31">
      <w:pPr>
        <w:pStyle w:val="ListParagraph"/>
        <w:numPr>
          <w:ilvl w:val="0"/>
          <w:numId w:val="8"/>
        </w:numPr>
        <w:spacing w:after="120"/>
        <w:ind w:left="357" w:hanging="357"/>
        <w:jc w:val="both"/>
        <w:rPr>
          <w:rFonts w:ascii="Arial" w:hAnsi="Arial" w:cs="Arial"/>
          <w:i/>
          <w:sz w:val="20"/>
        </w:rPr>
      </w:pPr>
      <w:r w:rsidRPr="00485A33">
        <w:rPr>
          <w:rFonts w:ascii="Arial" w:hAnsi="Arial" w:cs="Arial"/>
          <w:b/>
          <w:bCs/>
          <w:i/>
          <w:sz w:val="20"/>
        </w:rPr>
        <w:t>Complémentarité et synergies avec le soutien d</w:t>
      </w:r>
      <w:r w:rsidR="004D05E0">
        <w:rPr>
          <w:rFonts w:ascii="Arial" w:hAnsi="Arial" w:cs="Arial"/>
          <w:b/>
          <w:bCs/>
          <w:i/>
          <w:sz w:val="20"/>
        </w:rPr>
        <w:t>’</w:t>
      </w:r>
      <w:r w:rsidRPr="00485A33">
        <w:rPr>
          <w:rFonts w:ascii="Arial" w:hAnsi="Arial" w:cs="Arial"/>
          <w:b/>
          <w:bCs/>
          <w:i/>
          <w:sz w:val="20"/>
        </w:rPr>
        <w:t>autres donateurs</w:t>
      </w:r>
      <w:r w:rsidRPr="00485A33">
        <w:rPr>
          <w:rFonts w:ascii="Arial" w:hAnsi="Arial" w:cs="Arial"/>
          <w:i/>
          <w:sz w:val="20"/>
        </w:rPr>
        <w:t xml:space="preserve"> (p. ex. Fonds mondial, Facilité mondiale de financement)</w:t>
      </w:r>
      <w:r w:rsidR="00E65ABB" w:rsidRPr="00485A33">
        <w:rPr>
          <w:rFonts w:ascii="Arial" w:hAnsi="Arial" w:cs="Arial"/>
          <w:i/>
          <w:sz w:val="20"/>
        </w:rPr>
        <w:t>.</w:t>
      </w:r>
    </w:p>
    <w:p w14:paraId="1CD56943" w14:textId="5DE05ADE" w:rsidR="00B64FFA" w:rsidRPr="00485A33" w:rsidRDefault="00C677DA" w:rsidP="00E13D31">
      <w:pPr>
        <w:pStyle w:val="ListParagraph"/>
        <w:numPr>
          <w:ilvl w:val="0"/>
          <w:numId w:val="8"/>
        </w:numPr>
        <w:spacing w:after="120"/>
        <w:ind w:left="357" w:hanging="357"/>
        <w:jc w:val="both"/>
        <w:rPr>
          <w:rFonts w:ascii="Arial" w:hAnsi="Arial" w:cs="Arial"/>
          <w:i/>
          <w:sz w:val="20"/>
        </w:rPr>
      </w:pPr>
      <w:r w:rsidRPr="00485A33">
        <w:rPr>
          <w:rFonts w:ascii="Arial" w:hAnsi="Arial" w:cs="Arial"/>
          <w:b/>
          <w:bCs/>
        </w:rPr>
        <w:t>Rôle des partenariats public-privé</w:t>
      </w:r>
      <w:r w:rsidRPr="00485A33">
        <w:rPr>
          <w:rFonts w:ascii="Arial" w:hAnsi="Arial" w:cs="Arial"/>
        </w:rPr>
        <w:t xml:space="preserve">, y compris les initiatives </w:t>
      </w:r>
      <w:r w:rsidR="00C45EE9" w:rsidRPr="00485A33">
        <w:rPr>
          <w:rFonts w:ascii="Arial" w:hAnsi="Arial" w:cs="Arial"/>
        </w:rPr>
        <w:t>INFUSE</w:t>
      </w:r>
      <w:r w:rsidRPr="00485A33">
        <w:rPr>
          <w:rFonts w:ascii="Arial" w:hAnsi="Arial" w:cs="Arial"/>
        </w:rPr>
        <w:t xml:space="preserve"> </w:t>
      </w:r>
      <w:bookmarkStart w:id="4" w:name="_Hlk5024051"/>
      <w:r w:rsidRPr="00485A33">
        <w:rPr>
          <w:rFonts w:ascii="Arial" w:hAnsi="Arial" w:cs="Arial"/>
        </w:rPr>
        <w:t xml:space="preserve">et </w:t>
      </w:r>
      <w:r w:rsidR="00C45EE9" w:rsidRPr="00485A33">
        <w:rPr>
          <w:rFonts w:ascii="Arial" w:hAnsi="Arial" w:cs="Arial"/>
        </w:rPr>
        <w:t xml:space="preserve">la </w:t>
      </w:r>
      <w:r w:rsidRPr="00485A33">
        <w:rPr>
          <w:rFonts w:ascii="Arial" w:hAnsi="Arial" w:cs="Arial"/>
        </w:rPr>
        <w:t>contribution à la résolution des principaux facteurs qui régissent la couverture et l</w:t>
      </w:r>
      <w:r w:rsidR="004D05E0">
        <w:rPr>
          <w:rFonts w:ascii="Arial" w:hAnsi="Arial" w:cs="Arial"/>
        </w:rPr>
        <w:t>’</w:t>
      </w:r>
      <w:r w:rsidRPr="00485A33">
        <w:rPr>
          <w:rFonts w:ascii="Arial" w:hAnsi="Arial" w:cs="Arial"/>
        </w:rPr>
        <w:t>équité</w:t>
      </w:r>
      <w:bookmarkEnd w:id="4"/>
      <w:r w:rsidRPr="00485A33">
        <w:rPr>
          <w:rFonts w:ascii="Arial" w:hAnsi="Arial" w:cs="Arial"/>
        </w:rPr>
        <w:t>.</w:t>
      </w:r>
      <w:r w:rsidRPr="00485A33">
        <w:rPr>
          <w:rFonts w:ascii="Arial" w:hAnsi="Arial" w:cs="Arial"/>
          <w:i/>
          <w:sz w:val="20"/>
        </w:rPr>
        <w:t xml:space="preserve"> Veuillez relever la source (p. ex. RSS de Gavi, PEF et autres donateurs) et le montant du financement.</w:t>
      </w:r>
    </w:p>
    <w:p w14:paraId="7B31C920" w14:textId="57FE170B" w:rsidR="003D021E" w:rsidRPr="00485A33" w:rsidRDefault="003D021E" w:rsidP="0098400A">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i/>
          <w:color w:val="212121"/>
          <w:sz w:val="20"/>
          <w:szCs w:val="20"/>
        </w:rPr>
      </w:pPr>
      <w:r w:rsidRPr="00485A33">
        <w:rPr>
          <w:rFonts w:ascii="Arial" w:eastAsia="Times New Roman" w:hAnsi="Arial" w:cs="Arial"/>
          <w:b/>
          <w:i/>
          <w:color w:val="212121"/>
          <w:sz w:val="20"/>
          <w:szCs w:val="20"/>
        </w:rPr>
        <w:t>Partenariats avec le secteur privé et INFUSE</w:t>
      </w:r>
      <w:r w:rsidRPr="00485A33">
        <w:rPr>
          <w:rFonts w:ascii="Arial" w:eastAsia="Times New Roman" w:hAnsi="Arial" w:cs="Arial"/>
          <w:i/>
          <w:color w:val="212121"/>
          <w:sz w:val="20"/>
          <w:szCs w:val="20"/>
        </w:rPr>
        <w:t xml:space="preserve"> ainsi que les résultats clés (par exemple, augmenter le renforcement des capacités et le demande, améliorer les prestations de services et la gestion des données). Veuillez renseigner les sources (contribution du secteur privé, fonds de contrepartie Gavi, financement principal Gavi – RSS/ PEF) et le montant du financement.</w:t>
      </w:r>
    </w:p>
    <w:p w14:paraId="4233E31E" w14:textId="7F3FC8B6" w:rsidR="00DC0E6F" w:rsidRPr="00485A33" w:rsidRDefault="00DC0E6F" w:rsidP="00E13D31">
      <w:pPr>
        <w:pStyle w:val="ListParagraph"/>
        <w:numPr>
          <w:ilvl w:val="0"/>
          <w:numId w:val="8"/>
        </w:numPr>
        <w:spacing w:after="120"/>
        <w:ind w:left="357" w:hanging="357"/>
        <w:jc w:val="both"/>
        <w:rPr>
          <w:rFonts w:ascii="Arial" w:hAnsi="Arial" w:cs="Arial"/>
          <w:i/>
          <w:sz w:val="20"/>
        </w:rPr>
      </w:pPr>
      <w:r w:rsidRPr="00485A33">
        <w:rPr>
          <w:rFonts w:ascii="Arial" w:hAnsi="Arial" w:cs="Arial"/>
          <w:b/>
          <w:bCs/>
          <w:i/>
          <w:sz w:val="20"/>
        </w:rPr>
        <w:lastRenderedPageBreak/>
        <w:t>Participation des organisations de la société civile (OSC)</w:t>
      </w:r>
      <w:r w:rsidRPr="00485A33">
        <w:rPr>
          <w:rFonts w:ascii="Arial" w:hAnsi="Arial" w:cs="Arial"/>
          <w:i/>
          <w:sz w:val="20"/>
        </w:rPr>
        <w:t xml:space="preserve"> à la prestation de services et à la modalité de financement (c</w:t>
      </w:r>
      <w:r w:rsidR="004D05E0">
        <w:rPr>
          <w:rFonts w:ascii="Arial" w:hAnsi="Arial" w:cs="Arial"/>
          <w:i/>
          <w:sz w:val="20"/>
        </w:rPr>
        <w:t>’</w:t>
      </w:r>
      <w:r w:rsidRPr="00485A33">
        <w:rPr>
          <w:rFonts w:ascii="Arial" w:hAnsi="Arial" w:cs="Arial"/>
          <w:i/>
          <w:sz w:val="20"/>
        </w:rPr>
        <w:t>est-à-dire si le soutien est apporté par le RSS de Gavi ou financé par d</w:t>
      </w:r>
      <w:r w:rsidR="004D05E0">
        <w:rPr>
          <w:rFonts w:ascii="Arial" w:hAnsi="Arial" w:cs="Arial"/>
          <w:i/>
          <w:sz w:val="20"/>
        </w:rPr>
        <w:t>’</w:t>
      </w:r>
      <w:r w:rsidRPr="00485A33">
        <w:rPr>
          <w:rFonts w:ascii="Arial" w:hAnsi="Arial" w:cs="Arial"/>
          <w:i/>
          <w:sz w:val="20"/>
        </w:rPr>
        <w:t>autres donateurs).</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735499" w:rsidRPr="00485A33" w14:paraId="75D8327E" w14:textId="77777777" w:rsidTr="00735499">
        <w:trPr>
          <w:trHeight w:val="620"/>
        </w:trPr>
        <w:tc>
          <w:tcPr>
            <w:tcW w:w="9639" w:type="dxa"/>
          </w:tcPr>
          <w:p w14:paraId="5B9CBD14" w14:textId="77777777" w:rsidR="00735499" w:rsidRPr="00485A33" w:rsidRDefault="00735499" w:rsidP="00735499">
            <w:pPr>
              <w:spacing w:after="120" w:line="240" w:lineRule="auto"/>
              <w:jc w:val="both"/>
              <w:rPr>
                <w:rFonts w:ascii="Arial" w:hAnsi="Arial" w:cs="Arial"/>
                <w:sz w:val="20"/>
              </w:rPr>
            </w:pPr>
          </w:p>
          <w:p w14:paraId="270E9789" w14:textId="77777777" w:rsidR="00735499" w:rsidRPr="00485A33" w:rsidRDefault="00735499" w:rsidP="00735499">
            <w:pPr>
              <w:spacing w:after="120" w:line="240" w:lineRule="auto"/>
              <w:jc w:val="both"/>
              <w:rPr>
                <w:rFonts w:ascii="Arial" w:hAnsi="Arial" w:cs="Arial"/>
                <w:sz w:val="20"/>
              </w:rPr>
            </w:pPr>
          </w:p>
        </w:tc>
      </w:tr>
    </w:tbl>
    <w:p w14:paraId="1E9D7832" w14:textId="22CD70FD" w:rsidR="005D06B3" w:rsidRPr="00485A33" w:rsidRDefault="0049638B" w:rsidP="005D06B3">
      <w:pPr>
        <w:numPr>
          <w:ilvl w:val="1"/>
          <w:numId w:val="1"/>
        </w:numPr>
        <w:spacing w:before="240" w:after="120" w:line="240" w:lineRule="auto"/>
        <w:ind w:left="567" w:hanging="567"/>
        <w:jc w:val="both"/>
        <w:rPr>
          <w:rFonts w:ascii="Arial" w:hAnsi="Arial" w:cs="Arial"/>
          <w:sz w:val="20"/>
        </w:rPr>
      </w:pPr>
      <w:r w:rsidRPr="00485A33">
        <w:rPr>
          <w:rFonts w:ascii="Arial" w:hAnsi="Arial" w:cs="Arial"/>
          <w:b/>
        </w:rPr>
        <w:t>Performance du soutien au</w:t>
      </w:r>
      <w:r w:rsidR="002F5E7C">
        <w:rPr>
          <w:rFonts w:ascii="Arial" w:hAnsi="Arial" w:cs="Arial"/>
          <w:b/>
        </w:rPr>
        <w:t>x</w:t>
      </w:r>
      <w:r w:rsidRPr="00485A33">
        <w:rPr>
          <w:rFonts w:ascii="Arial" w:hAnsi="Arial" w:cs="Arial"/>
          <w:b/>
        </w:rPr>
        <w:t xml:space="preserve"> vaccin</w:t>
      </w:r>
      <w:r w:rsidR="002F5E7C">
        <w:rPr>
          <w:rFonts w:ascii="Arial" w:hAnsi="Arial" w:cs="Arial"/>
          <w:b/>
        </w:rPr>
        <w:t>s</w:t>
      </w:r>
      <w:r w:rsidRPr="00485A33">
        <w:rPr>
          <w:rFonts w:ascii="Arial" w:hAnsi="Arial" w:cs="Arial"/>
          <w:b/>
        </w:rPr>
        <w:t xml:space="preserve"> </w:t>
      </w:r>
    </w:p>
    <w:p w14:paraId="1A18DF26" w14:textId="4D03D8F7" w:rsidR="005D06B3" w:rsidRPr="00485A33" w:rsidRDefault="005D06B3" w:rsidP="005D06B3">
      <w:pPr>
        <w:spacing w:after="120" w:line="240" w:lineRule="auto"/>
        <w:jc w:val="both"/>
        <w:rPr>
          <w:rFonts w:ascii="Arial" w:hAnsi="Arial" w:cs="Arial"/>
          <w:i/>
          <w:sz w:val="20"/>
        </w:rPr>
      </w:pPr>
      <w:r w:rsidRPr="00485A33">
        <w:rPr>
          <w:rFonts w:ascii="Arial" w:hAnsi="Arial" w:cs="Arial"/>
          <w:i/>
          <w:sz w:val="20"/>
        </w:rPr>
        <w:t>Fournir une analyse succincte des performances des subventions Gavi, en vous axant sur les</w:t>
      </w:r>
      <w:r w:rsidRPr="00485A33">
        <w:rPr>
          <w:rFonts w:ascii="Arial" w:hAnsi="Arial" w:cs="Arial"/>
          <w:b/>
          <w:bCs/>
          <w:i/>
          <w:sz w:val="20"/>
        </w:rPr>
        <w:t xml:space="preserve"> vaccins introduits récemment (les deux dernières années</w:t>
      </w:r>
      <w:r w:rsidRPr="00485A33">
        <w:rPr>
          <w:rFonts w:ascii="Arial" w:hAnsi="Arial" w:cs="Arial"/>
          <w:i/>
          <w:sz w:val="20"/>
        </w:rPr>
        <w:t>) ou qui devraient être introduits, les campagnes, les activités de vaccination supplémentaires, les programmes de démonstration, les MAC et les changements de présentation des vaccins.</w:t>
      </w:r>
      <w:r w:rsidRPr="00485A33">
        <w:rPr>
          <w:rFonts w:ascii="Arial" w:hAnsi="Arial" w:cs="Arial"/>
        </w:rPr>
        <w:t xml:space="preserve"> </w:t>
      </w:r>
      <w:r w:rsidRPr="00485A33">
        <w:rPr>
          <w:rFonts w:ascii="Arial" w:hAnsi="Arial" w:cs="Arial"/>
          <w:i/>
          <w:sz w:val="20"/>
        </w:rPr>
        <w:t>La présente section devra présenter les informations suivantes</w:t>
      </w:r>
      <w:r w:rsidR="004D05E0">
        <w:rPr>
          <w:rFonts w:ascii="Arial" w:hAnsi="Arial" w:cs="Arial"/>
          <w:i/>
          <w:sz w:val="20"/>
        </w:rPr>
        <w:t> </w:t>
      </w:r>
      <w:r w:rsidRPr="00485A33">
        <w:rPr>
          <w:rFonts w:ascii="Arial" w:hAnsi="Arial" w:cs="Arial"/>
          <w:i/>
          <w:sz w:val="20"/>
        </w:rPr>
        <w:t>:</w:t>
      </w:r>
    </w:p>
    <w:p w14:paraId="47357C23" w14:textId="1281EA36" w:rsidR="005D06B3" w:rsidRPr="00485A33" w:rsidRDefault="005D06B3"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bCs/>
          <w:i/>
          <w:iCs/>
          <w:sz w:val="20"/>
          <w:szCs w:val="20"/>
        </w:rPr>
        <w:t>Les problèmes liés aux vaccins qui ont pu être mis en évidence lors des renouvellements de vaccins</w:t>
      </w:r>
      <w:r w:rsidRPr="00485A33">
        <w:rPr>
          <w:rFonts w:ascii="Arial" w:hAnsi="Arial" w:cs="Arial"/>
          <w:i/>
          <w:iCs/>
          <w:sz w:val="20"/>
          <w:szCs w:val="20"/>
        </w:rPr>
        <w:t>, tels que les problèmes de gestion des stocks (surstock, ruptures de stock, variations importantes de la consommation, etc.), les taux de perte, les hypothèses cibles, la tendance annuelle de la consommation, la triangulation des données de quantification, etc. et les</w:t>
      </w:r>
      <w:r w:rsidRPr="00485A33">
        <w:rPr>
          <w:rFonts w:ascii="Arial" w:hAnsi="Arial" w:cs="Arial"/>
          <w:b/>
          <w:bCs/>
          <w:i/>
          <w:iCs/>
          <w:sz w:val="20"/>
          <w:szCs w:val="20"/>
        </w:rPr>
        <w:t xml:space="preserve"> plans pour y remédier</w:t>
      </w:r>
      <w:r w:rsidRPr="00485A33">
        <w:rPr>
          <w:rFonts w:ascii="Arial" w:hAnsi="Arial" w:cs="Arial"/>
          <w:i/>
          <w:iCs/>
          <w:sz w:val="20"/>
          <w:szCs w:val="20"/>
        </w:rPr>
        <w:t>.</w:t>
      </w:r>
    </w:p>
    <w:p w14:paraId="1D02C873" w14:textId="59AD1228" w:rsidR="00322A0D" w:rsidRPr="00485A33" w:rsidRDefault="00B50A2E"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i/>
          <w:iCs/>
          <w:sz w:val="20"/>
          <w:szCs w:val="20"/>
        </w:rPr>
        <w:t>Introductions et changements de SVN</w:t>
      </w:r>
      <w:r w:rsidR="004D05E0">
        <w:rPr>
          <w:rFonts w:ascii="Arial" w:hAnsi="Arial" w:cs="Arial"/>
          <w:i/>
          <w:iCs/>
          <w:sz w:val="20"/>
          <w:szCs w:val="20"/>
        </w:rPr>
        <w:t> </w:t>
      </w:r>
      <w:r w:rsidR="00A61018" w:rsidRPr="00485A33">
        <w:rPr>
          <w:rFonts w:ascii="Arial" w:hAnsi="Arial" w:cs="Arial"/>
          <w:i/>
          <w:iCs/>
          <w:sz w:val="20"/>
          <w:szCs w:val="20"/>
        </w:rPr>
        <w:t>: s</w:t>
      </w:r>
      <w:r w:rsidRPr="00485A33">
        <w:rPr>
          <w:rFonts w:ascii="Arial" w:hAnsi="Arial" w:cs="Arial"/>
          <w:i/>
          <w:iCs/>
          <w:sz w:val="20"/>
          <w:szCs w:val="20"/>
        </w:rPr>
        <w:t>i le pays a récemment introduit ou changé de produit ou la présentation d</w:t>
      </w:r>
      <w:r w:rsidR="004D05E0">
        <w:rPr>
          <w:rFonts w:ascii="Arial" w:hAnsi="Arial" w:cs="Arial"/>
          <w:i/>
          <w:iCs/>
          <w:sz w:val="20"/>
          <w:szCs w:val="20"/>
        </w:rPr>
        <w:t>’</w:t>
      </w:r>
      <w:r w:rsidRPr="00485A33">
        <w:rPr>
          <w:rFonts w:ascii="Arial" w:hAnsi="Arial" w:cs="Arial"/>
          <w:i/>
          <w:iCs/>
          <w:sz w:val="20"/>
          <w:szCs w:val="20"/>
        </w:rPr>
        <w:t>un vaccin existant, il est demandé de mettre en évidence la performance (couverture) et les leçons à tirer des introductions/</w:t>
      </w:r>
      <w:r w:rsidR="00083A22" w:rsidRPr="00485A33">
        <w:rPr>
          <w:rFonts w:ascii="Arial" w:hAnsi="Arial" w:cs="Arial"/>
          <w:i/>
          <w:iCs/>
          <w:sz w:val="20"/>
          <w:szCs w:val="20"/>
        </w:rPr>
        <w:t xml:space="preserve"> </w:t>
      </w:r>
      <w:r w:rsidRPr="00485A33">
        <w:rPr>
          <w:rFonts w:ascii="Arial" w:hAnsi="Arial" w:cs="Arial"/>
          <w:i/>
          <w:iCs/>
          <w:sz w:val="20"/>
          <w:szCs w:val="20"/>
        </w:rPr>
        <w:t xml:space="preserve">changements, les principaux problèmes de mise-en-œuvre et les prochaines actions pour y répondre. </w:t>
      </w:r>
    </w:p>
    <w:p w14:paraId="69E8218E" w14:textId="04C4AF3F" w:rsidR="005D06B3" w:rsidRDefault="005D06B3"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bCs/>
          <w:i/>
          <w:iCs/>
          <w:sz w:val="20"/>
          <w:szCs w:val="20"/>
        </w:rPr>
        <w:t>Campagnes/</w:t>
      </w:r>
      <w:r w:rsidR="00083A22" w:rsidRPr="00485A33">
        <w:rPr>
          <w:rFonts w:ascii="Arial" w:hAnsi="Arial" w:cs="Arial"/>
          <w:b/>
          <w:bCs/>
          <w:i/>
          <w:iCs/>
          <w:sz w:val="20"/>
          <w:szCs w:val="20"/>
        </w:rPr>
        <w:t xml:space="preserve"> </w:t>
      </w:r>
      <w:r w:rsidRPr="00485A33">
        <w:rPr>
          <w:rFonts w:ascii="Arial" w:hAnsi="Arial" w:cs="Arial"/>
          <w:b/>
          <w:bCs/>
          <w:i/>
          <w:iCs/>
          <w:sz w:val="20"/>
          <w:szCs w:val="20"/>
        </w:rPr>
        <w:t>AVS</w:t>
      </w:r>
      <w:r w:rsidR="004D05E0">
        <w:rPr>
          <w:rFonts w:ascii="Arial" w:hAnsi="Arial" w:cs="Arial"/>
          <w:b/>
          <w:bCs/>
          <w:i/>
          <w:iCs/>
          <w:sz w:val="20"/>
          <w:szCs w:val="20"/>
        </w:rPr>
        <w:t> </w:t>
      </w:r>
      <w:r w:rsidR="00083A22" w:rsidRPr="000130D7">
        <w:rPr>
          <w:rFonts w:ascii="Arial" w:hAnsi="Arial" w:cs="Arial"/>
          <w:i/>
          <w:iCs/>
          <w:sz w:val="20"/>
          <w:szCs w:val="20"/>
        </w:rPr>
        <w:t>:</w:t>
      </w:r>
      <w:r w:rsidRPr="00485A33">
        <w:rPr>
          <w:rFonts w:ascii="Arial" w:hAnsi="Arial" w:cs="Arial"/>
          <w:i/>
          <w:iCs/>
          <w:sz w:val="20"/>
          <w:szCs w:val="20"/>
        </w:rPr>
        <w:t xml:space="preserve"> </w:t>
      </w:r>
      <w:r w:rsidR="00083A22" w:rsidRPr="00485A33">
        <w:rPr>
          <w:rFonts w:ascii="Arial" w:hAnsi="Arial" w:cs="Arial"/>
          <w:i/>
          <w:iCs/>
          <w:sz w:val="20"/>
          <w:szCs w:val="20"/>
        </w:rPr>
        <w:t>f</w:t>
      </w:r>
      <w:r w:rsidRPr="00485A33">
        <w:rPr>
          <w:rFonts w:ascii="Arial" w:hAnsi="Arial" w:cs="Arial"/>
          <w:i/>
          <w:iCs/>
          <w:sz w:val="20"/>
          <w:szCs w:val="20"/>
        </w:rPr>
        <w:t xml:space="preserve">ournir des informations sur les campagnes récentes (depuis la dernière </w:t>
      </w:r>
      <w:r w:rsidR="002E30A7">
        <w:rPr>
          <w:rFonts w:ascii="Arial" w:hAnsi="Arial" w:cs="Arial"/>
          <w:i/>
          <w:iCs/>
          <w:sz w:val="20"/>
          <w:szCs w:val="20"/>
        </w:rPr>
        <w:t>EC</w:t>
      </w:r>
      <w:r w:rsidRPr="00485A33">
        <w:rPr>
          <w:rFonts w:ascii="Arial" w:hAnsi="Arial" w:cs="Arial"/>
          <w:i/>
          <w:iCs/>
          <w:sz w:val="20"/>
          <w:szCs w:val="20"/>
        </w:rPr>
        <w:t>) et les principaux résultats de l</w:t>
      </w:r>
      <w:r w:rsidR="004D05E0">
        <w:rPr>
          <w:rFonts w:ascii="Arial" w:hAnsi="Arial" w:cs="Arial"/>
          <w:i/>
          <w:iCs/>
          <w:sz w:val="20"/>
          <w:szCs w:val="20"/>
        </w:rPr>
        <w:t>’</w:t>
      </w:r>
      <w:r w:rsidRPr="00485A33">
        <w:rPr>
          <w:rFonts w:ascii="Arial" w:hAnsi="Arial" w:cs="Arial"/>
          <w:i/>
          <w:iCs/>
          <w:sz w:val="20"/>
          <w:szCs w:val="20"/>
        </w:rPr>
        <w:t>enquête post-campagne, notamment la couverture atteinte. Si la couverture atteinte était faible, en indiquer les raisons. Présenter les autres principales leçons apprises et les prochaines actions pour y répondre. Si aucune enquête post-campagne n</w:t>
      </w:r>
      <w:r w:rsidR="004D05E0">
        <w:rPr>
          <w:rFonts w:ascii="Arial" w:hAnsi="Arial" w:cs="Arial"/>
          <w:i/>
          <w:iCs/>
          <w:sz w:val="20"/>
          <w:szCs w:val="20"/>
        </w:rPr>
        <w:t>’</w:t>
      </w:r>
      <w:r w:rsidRPr="00485A33">
        <w:rPr>
          <w:rFonts w:ascii="Arial" w:hAnsi="Arial" w:cs="Arial"/>
          <w:i/>
          <w:iCs/>
          <w:sz w:val="20"/>
          <w:szCs w:val="20"/>
        </w:rPr>
        <w:t>a été menée, mettre en évidence les raisons du retard et les échéanciers prévus. Y a-t-il des remarques importantes concernant la manière dont le soutien aux frais opérationnels a été dépensé</w:t>
      </w:r>
      <w:r w:rsidR="004D05E0">
        <w:rPr>
          <w:rFonts w:ascii="Arial" w:hAnsi="Arial" w:cs="Arial"/>
          <w:i/>
          <w:iCs/>
          <w:sz w:val="20"/>
          <w:szCs w:val="20"/>
        </w:rPr>
        <w:t> </w:t>
      </w:r>
      <w:r w:rsidR="00083A22" w:rsidRPr="00485A33">
        <w:rPr>
          <w:rFonts w:ascii="Arial" w:hAnsi="Arial" w:cs="Arial"/>
          <w:i/>
          <w:iCs/>
          <w:sz w:val="20"/>
          <w:szCs w:val="20"/>
        </w:rPr>
        <w:t>?</w:t>
      </w:r>
      <w:r w:rsidRPr="00485A33">
        <w:rPr>
          <w:rFonts w:ascii="Arial" w:hAnsi="Arial" w:cs="Arial"/>
          <w:i/>
          <w:iCs/>
          <w:sz w:val="20"/>
          <w:szCs w:val="20"/>
        </w:rPr>
        <w:t xml:space="preserve"> Expliquer dans quelle mesure la campagne a contribué à renforcer la vaccination de routine, par ex. en identifiant les enfants n</w:t>
      </w:r>
      <w:r w:rsidR="004D05E0">
        <w:rPr>
          <w:rFonts w:ascii="Arial" w:hAnsi="Arial" w:cs="Arial"/>
          <w:i/>
          <w:iCs/>
          <w:sz w:val="20"/>
          <w:szCs w:val="20"/>
        </w:rPr>
        <w:t>’</w:t>
      </w:r>
      <w:r w:rsidRPr="00485A33">
        <w:rPr>
          <w:rFonts w:ascii="Arial" w:hAnsi="Arial" w:cs="Arial"/>
          <w:i/>
          <w:iCs/>
          <w:sz w:val="20"/>
          <w:szCs w:val="20"/>
        </w:rPr>
        <w:t xml:space="preserve">ayant reçu aucune dose et les enseignements tirés. </w:t>
      </w:r>
    </w:p>
    <w:p w14:paraId="0883C8D3" w14:textId="6ADF6464" w:rsidR="009D4EB7" w:rsidRPr="00485A33" w:rsidRDefault="009D4EB7" w:rsidP="00B24E49">
      <w:pPr>
        <w:pStyle w:val="ListParagraph"/>
        <w:numPr>
          <w:ilvl w:val="0"/>
          <w:numId w:val="25"/>
        </w:numPr>
        <w:spacing w:line="240" w:lineRule="auto"/>
        <w:contextualSpacing w:val="0"/>
        <w:jc w:val="both"/>
        <w:rPr>
          <w:rFonts w:ascii="Arial" w:hAnsi="Arial" w:cs="Arial"/>
          <w:i/>
          <w:iCs/>
          <w:sz w:val="20"/>
          <w:szCs w:val="20"/>
        </w:rPr>
      </w:pPr>
      <w:r w:rsidRPr="009D4EB7">
        <w:rPr>
          <w:rFonts w:ascii="Arial" w:hAnsi="Arial" w:cs="Arial"/>
          <w:b/>
          <w:bCs/>
          <w:i/>
          <w:iCs/>
          <w:sz w:val="20"/>
          <w:szCs w:val="20"/>
        </w:rPr>
        <w:t xml:space="preserve">Différence de couverture des vaccins </w:t>
      </w:r>
      <w:r w:rsidRPr="009D4EB7">
        <w:rPr>
          <w:rFonts w:ascii="Arial" w:hAnsi="Arial" w:cs="Arial"/>
          <w:i/>
          <w:iCs/>
          <w:sz w:val="20"/>
          <w:szCs w:val="20"/>
        </w:rPr>
        <w:t>qui sont administrés au même âge (p. ex. MCV1, MenA, FJ).</w:t>
      </w:r>
    </w:p>
    <w:p w14:paraId="095C326F" w14:textId="20978AD2" w:rsidR="005D06B3" w:rsidRPr="00485A33" w:rsidRDefault="005D06B3" w:rsidP="00B24E49">
      <w:pPr>
        <w:pStyle w:val="ListParagraph"/>
        <w:numPr>
          <w:ilvl w:val="0"/>
          <w:numId w:val="25"/>
        </w:numPr>
        <w:spacing w:line="240" w:lineRule="auto"/>
        <w:contextualSpacing w:val="0"/>
        <w:jc w:val="both"/>
        <w:rPr>
          <w:rFonts w:ascii="Arial" w:hAnsi="Arial" w:cs="Arial"/>
          <w:i/>
          <w:sz w:val="20"/>
        </w:rPr>
      </w:pPr>
      <w:r w:rsidRPr="00485A33">
        <w:rPr>
          <w:rFonts w:ascii="Arial" w:hAnsi="Arial" w:cs="Arial"/>
          <w:i/>
          <w:sz w:val="20"/>
        </w:rPr>
        <w:t>Mettre à jour l</w:t>
      </w:r>
      <w:r w:rsidR="004D05E0">
        <w:rPr>
          <w:rFonts w:ascii="Arial" w:hAnsi="Arial" w:cs="Arial"/>
          <w:i/>
          <w:sz w:val="20"/>
        </w:rPr>
        <w:t>’</w:t>
      </w:r>
      <w:r w:rsidRPr="00485A33">
        <w:rPr>
          <w:rFonts w:ascii="Arial" w:hAnsi="Arial" w:cs="Arial"/>
          <w:b/>
          <w:bCs/>
          <w:i/>
          <w:sz w:val="20"/>
        </w:rPr>
        <w:t>analyse de la situation pour la rougeole et la rubéole</w:t>
      </w:r>
      <w:r w:rsidRPr="00485A33">
        <w:rPr>
          <w:rFonts w:ascii="Arial" w:hAnsi="Arial" w:cs="Arial"/>
          <w:i/>
          <w:sz w:val="20"/>
        </w:rPr>
        <w:t xml:space="preserve"> (en utilisant les données les plus récentes de surveillance et de couverture vaccinale pour la rougeole, la rubéole et le syndrome de rubéole congénitale aux niveaux national et infranational</w:t>
      </w:r>
      <w:r w:rsidRPr="00485A33">
        <w:rPr>
          <w:rStyle w:val="FootnoteReference"/>
          <w:rFonts w:ascii="Arial" w:hAnsi="Arial" w:cs="Arial"/>
          <w:i/>
          <w:sz w:val="20"/>
          <w:lang w:val="en-GB"/>
        </w:rPr>
        <w:footnoteReference w:id="7"/>
      </w:r>
      <w:r w:rsidRPr="00485A33">
        <w:rPr>
          <w:rFonts w:ascii="Arial" w:hAnsi="Arial" w:cs="Arial"/>
          <w:i/>
          <w:sz w:val="20"/>
        </w:rPr>
        <w:t>) et mettre à jour le plan pour la rougeole et la rubéole sur 5 ans (par ex. en indiquant les prochaines dates d</w:t>
      </w:r>
      <w:r w:rsidR="004D05E0">
        <w:rPr>
          <w:rFonts w:ascii="Arial" w:hAnsi="Arial" w:cs="Arial"/>
          <w:i/>
          <w:sz w:val="20"/>
        </w:rPr>
        <w:t>’</w:t>
      </w:r>
      <w:r w:rsidRPr="00485A33">
        <w:rPr>
          <w:rFonts w:ascii="Arial" w:hAnsi="Arial" w:cs="Arial"/>
          <w:i/>
          <w:sz w:val="20"/>
        </w:rPr>
        <w:t>introduction du RR et du VVR2, les campagnes de suivi, etc.).</w:t>
      </w:r>
    </w:p>
    <w:p w14:paraId="31078ABE" w14:textId="12825906" w:rsidR="005D06B3" w:rsidRPr="00485A33" w:rsidRDefault="005D06B3" w:rsidP="00B24E49">
      <w:pPr>
        <w:pStyle w:val="ListParagraph"/>
        <w:numPr>
          <w:ilvl w:val="0"/>
          <w:numId w:val="25"/>
        </w:numPr>
        <w:spacing w:after="120" w:line="240" w:lineRule="auto"/>
        <w:contextualSpacing w:val="0"/>
        <w:jc w:val="both"/>
        <w:rPr>
          <w:rFonts w:ascii="Arial" w:hAnsi="Arial" w:cs="Arial"/>
          <w:i/>
          <w:sz w:val="20"/>
        </w:rPr>
      </w:pPr>
      <w:r w:rsidRPr="00485A33">
        <w:rPr>
          <w:rFonts w:ascii="Arial" w:hAnsi="Arial" w:cs="Arial"/>
          <w:b/>
          <w:bCs/>
          <w:i/>
        </w:rPr>
        <w:t>Décrire les principales actions en matière de soutien aux vaccins de Gavi dans l</w:t>
      </w:r>
      <w:r w:rsidR="004D05E0">
        <w:rPr>
          <w:rFonts w:ascii="Arial" w:hAnsi="Arial" w:cs="Arial"/>
          <w:b/>
          <w:bCs/>
          <w:i/>
        </w:rPr>
        <w:t>’</w:t>
      </w:r>
      <w:r w:rsidRPr="00485A33">
        <w:rPr>
          <w:rFonts w:ascii="Arial" w:hAnsi="Arial" w:cs="Arial"/>
          <w:b/>
          <w:bCs/>
          <w:i/>
        </w:rPr>
        <w:t>année à venir</w:t>
      </w:r>
      <w:r w:rsidRPr="00485A33">
        <w:rPr>
          <w:rFonts w:ascii="Arial" w:hAnsi="Arial" w:cs="Arial"/>
          <w:i/>
        </w:rPr>
        <w:t xml:space="preserve"> (par ex. la prise de décisions sur l</w:t>
      </w:r>
      <w:r w:rsidR="004D05E0">
        <w:rPr>
          <w:rFonts w:ascii="Arial" w:hAnsi="Arial" w:cs="Arial"/>
          <w:i/>
        </w:rPr>
        <w:t>’</w:t>
      </w:r>
      <w:r w:rsidRPr="00485A33">
        <w:rPr>
          <w:rFonts w:ascii="Arial" w:hAnsi="Arial" w:cs="Arial"/>
          <w:i/>
        </w:rPr>
        <w:t>introduction de vaccins, les prochaines demandes, la planification et la mise en œuvre de mesures d</w:t>
      </w:r>
      <w:r w:rsidR="004D05E0">
        <w:rPr>
          <w:rFonts w:ascii="Arial" w:hAnsi="Arial" w:cs="Arial"/>
          <w:i/>
        </w:rPr>
        <w:t>’</w:t>
      </w:r>
      <w:r w:rsidRPr="00485A33">
        <w:rPr>
          <w:rFonts w:ascii="Arial" w:hAnsi="Arial" w:cs="Arial"/>
          <w:i/>
        </w:rPr>
        <w:t>introduction/</w:t>
      </w:r>
      <w:r w:rsidR="008F0A09" w:rsidRPr="00485A33">
        <w:rPr>
          <w:rFonts w:ascii="Arial" w:hAnsi="Arial" w:cs="Arial"/>
          <w:i/>
        </w:rPr>
        <w:t xml:space="preserve"> </w:t>
      </w:r>
      <w:r w:rsidRPr="00485A33">
        <w:rPr>
          <w:rFonts w:ascii="Arial" w:hAnsi="Arial" w:cs="Arial"/>
          <w:i/>
        </w:rPr>
        <w:t xml:space="preserve">de campagnes ou les décisions de changer de produit vaccinal, de présentation ou de programme) </w:t>
      </w:r>
      <w:r w:rsidRPr="00485A33">
        <w:rPr>
          <w:rFonts w:ascii="Arial" w:hAnsi="Arial" w:cs="Arial"/>
          <w:b/>
          <w:bCs/>
          <w:i/>
        </w:rPr>
        <w:t>et les changements connexes en matière d</w:t>
      </w:r>
      <w:r w:rsidR="004D05E0">
        <w:rPr>
          <w:rFonts w:ascii="Arial" w:hAnsi="Arial" w:cs="Arial"/>
          <w:b/>
          <w:bCs/>
          <w:i/>
        </w:rPr>
        <w:t>’</w:t>
      </w:r>
      <w:r w:rsidRPr="00485A33">
        <w:rPr>
          <w:rFonts w:ascii="Arial" w:hAnsi="Arial" w:cs="Arial"/>
          <w:b/>
          <w:bCs/>
          <w:i/>
        </w:rPr>
        <w:t>assistance technique</w:t>
      </w:r>
      <w:r w:rsidR="008756CC" w:rsidRPr="00485A33">
        <w:rPr>
          <w:rFonts w:ascii="Arial" w:hAnsi="Arial" w:cs="Arial"/>
          <w:b/>
          <w:i/>
          <w:sz w:val="20"/>
          <w:vertAlign w:val="superscript"/>
        </w:rPr>
        <w:fldChar w:fldCharType="begin"/>
      </w:r>
      <w:r w:rsidR="008756CC" w:rsidRPr="00485A33">
        <w:rPr>
          <w:rFonts w:ascii="Arial" w:hAnsi="Arial" w:cs="Arial"/>
          <w:b/>
          <w:i/>
          <w:sz w:val="20"/>
          <w:vertAlign w:val="superscript"/>
        </w:rPr>
        <w:instrText xml:space="preserve"> NOTEREF _Ref3900587 \h  \* MERGEFORMAT </w:instrText>
      </w:r>
      <w:r w:rsidR="008756CC" w:rsidRPr="00485A33">
        <w:rPr>
          <w:rFonts w:ascii="Arial" w:hAnsi="Arial" w:cs="Arial"/>
          <w:b/>
          <w:i/>
          <w:sz w:val="20"/>
          <w:vertAlign w:val="superscript"/>
        </w:rPr>
      </w:r>
      <w:r w:rsidR="008756CC" w:rsidRPr="00485A33">
        <w:rPr>
          <w:rFonts w:ascii="Arial" w:hAnsi="Arial" w:cs="Arial"/>
          <w:b/>
          <w:i/>
          <w:sz w:val="20"/>
          <w:vertAlign w:val="superscript"/>
        </w:rPr>
        <w:fldChar w:fldCharType="separate"/>
      </w:r>
      <w:r w:rsidR="00660B92" w:rsidRPr="00485A33">
        <w:rPr>
          <w:rFonts w:ascii="Arial" w:hAnsi="Arial" w:cs="Arial"/>
          <w:b/>
          <w:i/>
          <w:sz w:val="20"/>
          <w:vertAlign w:val="superscript"/>
        </w:rPr>
        <w:t>12</w:t>
      </w:r>
      <w:r w:rsidR="008756CC" w:rsidRPr="00485A33">
        <w:rPr>
          <w:rFonts w:ascii="Arial" w:hAnsi="Arial" w:cs="Arial"/>
          <w:b/>
          <w:i/>
          <w:sz w:val="20"/>
          <w:vertAlign w:val="superscript"/>
        </w:rPr>
        <w:fldChar w:fldCharType="end"/>
      </w:r>
      <w:r w:rsidRPr="00485A33">
        <w:rPr>
          <w:rFonts w:ascii="Arial" w:hAnsi="Arial" w:cs="Arial"/>
          <w:b/>
          <w:bCs/>
          <w:i/>
        </w:rPr>
        <w:t>.</w:t>
      </w:r>
      <w:r w:rsidRPr="00485A33">
        <w:rPr>
          <w:rFonts w:ascii="Arial" w:hAnsi="Arial" w:cs="Arial"/>
          <w:i/>
          <w:sz w:val="20"/>
        </w:rPr>
        <w:t xml:space="preserve"> </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5D06B3" w:rsidRPr="00485A33" w14:paraId="7AA7A034" w14:textId="77777777" w:rsidTr="000B093E">
        <w:trPr>
          <w:trHeight w:val="620"/>
        </w:trPr>
        <w:tc>
          <w:tcPr>
            <w:tcW w:w="9639" w:type="dxa"/>
          </w:tcPr>
          <w:p w14:paraId="09625A44" w14:textId="77777777" w:rsidR="005D06B3" w:rsidRPr="00485A33" w:rsidRDefault="005D06B3" w:rsidP="000B093E">
            <w:pPr>
              <w:spacing w:after="120" w:line="240" w:lineRule="auto"/>
              <w:jc w:val="both"/>
              <w:rPr>
                <w:rFonts w:ascii="Arial" w:hAnsi="Arial" w:cs="Arial"/>
                <w:sz w:val="20"/>
              </w:rPr>
            </w:pPr>
          </w:p>
          <w:p w14:paraId="1D2DA1DF" w14:textId="77777777" w:rsidR="005D06B3" w:rsidRPr="00485A33" w:rsidRDefault="005D06B3" w:rsidP="000B093E">
            <w:pPr>
              <w:spacing w:after="120" w:line="240" w:lineRule="auto"/>
              <w:jc w:val="both"/>
              <w:rPr>
                <w:rFonts w:ascii="Arial" w:hAnsi="Arial" w:cs="Arial"/>
                <w:sz w:val="20"/>
              </w:rPr>
            </w:pPr>
          </w:p>
        </w:tc>
      </w:tr>
    </w:tbl>
    <w:p w14:paraId="0BB9F3F0" w14:textId="77777777" w:rsidR="005D06B3" w:rsidRPr="00485A33" w:rsidRDefault="005D06B3" w:rsidP="005D06B3">
      <w:pPr>
        <w:spacing w:after="120" w:line="240" w:lineRule="auto"/>
        <w:ind w:left="720"/>
        <w:jc w:val="both"/>
        <w:rPr>
          <w:rFonts w:ascii="Arial" w:hAnsi="Arial" w:cs="Arial"/>
          <w:b/>
          <w:sz w:val="20"/>
        </w:rPr>
      </w:pPr>
    </w:p>
    <w:p w14:paraId="77CFFA34" w14:textId="4C9A425E" w:rsidR="0049638B" w:rsidRPr="00485A33" w:rsidRDefault="005D06B3" w:rsidP="0055362D">
      <w:pPr>
        <w:numPr>
          <w:ilvl w:val="1"/>
          <w:numId w:val="1"/>
        </w:numPr>
        <w:spacing w:after="120" w:line="240" w:lineRule="auto"/>
        <w:jc w:val="both"/>
        <w:rPr>
          <w:rFonts w:ascii="Arial" w:hAnsi="Arial" w:cs="Arial"/>
          <w:b/>
        </w:rPr>
      </w:pPr>
      <w:bookmarkStart w:id="5" w:name="_Hlk4771802"/>
      <w:r w:rsidRPr="00485A33">
        <w:rPr>
          <w:rFonts w:ascii="Arial" w:hAnsi="Arial" w:cs="Arial"/>
          <w:b/>
        </w:rPr>
        <w:t xml:space="preserve">Performances du soutien à la </w:t>
      </w:r>
      <w:r w:rsidR="00711D14">
        <w:rPr>
          <w:rFonts w:ascii="Arial" w:hAnsi="Arial" w:cs="Arial"/>
          <w:b/>
        </w:rPr>
        <w:t>C</w:t>
      </w:r>
      <w:r w:rsidR="006E0EB3">
        <w:rPr>
          <w:rFonts w:ascii="Arial" w:hAnsi="Arial" w:cs="Arial"/>
          <w:b/>
        </w:rPr>
        <w:t>CEOP</w:t>
      </w:r>
      <w:r w:rsidR="00711D14" w:rsidRPr="00485A33">
        <w:rPr>
          <w:rFonts w:ascii="Arial" w:hAnsi="Arial" w:cs="Arial"/>
          <w:b/>
        </w:rPr>
        <w:t xml:space="preserve"> </w:t>
      </w:r>
      <w:r w:rsidRPr="00485A33">
        <w:rPr>
          <w:rFonts w:ascii="Arial" w:hAnsi="Arial" w:cs="Arial"/>
          <w:b/>
        </w:rPr>
        <w:t>de Gavi (pour les pays concernés)</w:t>
      </w:r>
    </w:p>
    <w:p w14:paraId="00BE89B1" w14:textId="54F0F0CE" w:rsidR="0012071C" w:rsidRPr="00485A33" w:rsidRDefault="00203243" w:rsidP="00B14A51">
      <w:pPr>
        <w:spacing w:after="120" w:line="240" w:lineRule="auto"/>
        <w:jc w:val="both"/>
        <w:rPr>
          <w:rFonts w:ascii="Arial" w:hAnsi="Arial" w:cs="Arial"/>
          <w:i/>
          <w:sz w:val="20"/>
        </w:rPr>
      </w:pPr>
      <w:r w:rsidRPr="00485A33">
        <w:rPr>
          <w:rFonts w:ascii="Arial" w:hAnsi="Arial" w:cs="Arial"/>
          <w:i/>
          <w:sz w:val="20"/>
        </w:rPr>
        <w:t xml:space="preserve">Si votre pays reçoit un soutien à la </w:t>
      </w:r>
      <w:r w:rsidR="006E0EB3">
        <w:rPr>
          <w:rFonts w:ascii="Arial" w:hAnsi="Arial" w:cs="Arial"/>
          <w:i/>
          <w:sz w:val="20"/>
        </w:rPr>
        <w:t>CCEOP</w:t>
      </w:r>
      <w:r w:rsidR="006E0EB3" w:rsidRPr="00485A33">
        <w:rPr>
          <w:rFonts w:ascii="Arial" w:hAnsi="Arial" w:cs="Arial"/>
          <w:i/>
          <w:sz w:val="20"/>
        </w:rPr>
        <w:t xml:space="preserve"> </w:t>
      </w:r>
      <w:r w:rsidRPr="00485A33">
        <w:rPr>
          <w:rFonts w:ascii="Arial" w:hAnsi="Arial" w:cs="Arial"/>
          <w:i/>
          <w:sz w:val="20"/>
        </w:rPr>
        <w:t>de Gavi, apporter une rapide mise à jour des informations relatives aux éléments suivants</w:t>
      </w:r>
      <w:r w:rsidR="004D05E0">
        <w:rPr>
          <w:rFonts w:ascii="Arial" w:hAnsi="Arial" w:cs="Arial"/>
          <w:i/>
          <w:sz w:val="20"/>
        </w:rPr>
        <w:t> </w:t>
      </w:r>
      <w:r w:rsidRPr="00485A33">
        <w:rPr>
          <w:rFonts w:ascii="Arial" w:hAnsi="Arial" w:cs="Arial"/>
          <w:i/>
          <w:sz w:val="20"/>
        </w:rPr>
        <w:t>:</w:t>
      </w:r>
    </w:p>
    <w:p w14:paraId="28B4F4E3" w14:textId="3A52F4D0" w:rsidR="0012071C" w:rsidRPr="00485A33" w:rsidRDefault="0012071C" w:rsidP="00B14A51">
      <w:pPr>
        <w:pStyle w:val="ListParagraph"/>
        <w:numPr>
          <w:ilvl w:val="0"/>
          <w:numId w:val="9"/>
        </w:numPr>
        <w:spacing w:after="120" w:line="240" w:lineRule="auto"/>
        <w:jc w:val="both"/>
        <w:rPr>
          <w:rFonts w:ascii="Arial" w:hAnsi="Arial" w:cs="Arial"/>
          <w:i/>
          <w:sz w:val="20"/>
        </w:rPr>
      </w:pPr>
      <w:r w:rsidRPr="00485A33">
        <w:rPr>
          <w:rFonts w:ascii="Arial" w:hAnsi="Arial" w:cs="Arial"/>
          <w:b/>
          <w:bCs/>
          <w:i/>
          <w:sz w:val="20"/>
        </w:rPr>
        <w:t>Performance</w:t>
      </w:r>
      <w:r w:rsidRPr="00485A33">
        <w:rPr>
          <w:rFonts w:ascii="Arial" w:hAnsi="Arial" w:cs="Arial"/>
          <w:i/>
          <w:sz w:val="20"/>
        </w:rPr>
        <w:t xml:space="preserve"> par rapport à cinq indicateurs obligatoires de la </w:t>
      </w:r>
      <w:r w:rsidR="006E0EB3">
        <w:rPr>
          <w:rFonts w:ascii="Arial" w:hAnsi="Arial" w:cs="Arial"/>
          <w:i/>
          <w:sz w:val="20"/>
        </w:rPr>
        <w:t>CCEOP</w:t>
      </w:r>
      <w:r w:rsidR="006E0EB3" w:rsidRPr="00485A33">
        <w:rPr>
          <w:rFonts w:ascii="Arial" w:hAnsi="Arial" w:cs="Arial"/>
          <w:i/>
          <w:sz w:val="20"/>
        </w:rPr>
        <w:t xml:space="preserve"> </w:t>
      </w:r>
      <w:r w:rsidRPr="00485A33">
        <w:rPr>
          <w:rFonts w:ascii="Arial" w:hAnsi="Arial" w:cs="Arial"/>
          <w:i/>
          <w:sz w:val="20"/>
        </w:rPr>
        <w:t>et autres résultats intermédiaires s</w:t>
      </w:r>
      <w:r w:rsidR="004D05E0">
        <w:rPr>
          <w:rFonts w:ascii="Arial" w:hAnsi="Arial" w:cs="Arial"/>
          <w:i/>
          <w:sz w:val="20"/>
        </w:rPr>
        <w:t>’</w:t>
      </w:r>
      <w:r w:rsidRPr="00485A33">
        <w:rPr>
          <w:rFonts w:ascii="Arial" w:hAnsi="Arial" w:cs="Arial"/>
          <w:i/>
          <w:sz w:val="20"/>
        </w:rPr>
        <w:t xml:space="preserve">y rapportant </w:t>
      </w:r>
      <w:r w:rsidR="004D05E0">
        <w:rPr>
          <w:rFonts w:ascii="Arial" w:hAnsi="Arial" w:cs="Arial"/>
          <w:i/>
          <w:sz w:val="20"/>
        </w:rPr>
        <w:t>–</w:t>
      </w:r>
      <w:r w:rsidRPr="00485A33">
        <w:rPr>
          <w:rFonts w:ascii="Arial" w:hAnsi="Arial" w:cs="Arial"/>
          <w:i/>
          <w:sz w:val="20"/>
        </w:rPr>
        <w:t xml:space="preserve"> réalisations vis-à-vis des cibles convenues, tel que spécifié dans le cadre de performance des subventions (GPF), en analysant les réussites, les problèmes et les solutions permettant d</w:t>
      </w:r>
      <w:r w:rsidR="004D05E0">
        <w:rPr>
          <w:rFonts w:ascii="Arial" w:hAnsi="Arial" w:cs="Arial"/>
          <w:i/>
          <w:sz w:val="20"/>
        </w:rPr>
        <w:t>’</w:t>
      </w:r>
      <w:r w:rsidRPr="00485A33">
        <w:rPr>
          <w:rFonts w:ascii="Arial" w:hAnsi="Arial" w:cs="Arial"/>
          <w:i/>
          <w:sz w:val="20"/>
        </w:rPr>
        <w:t>atteindre les objectifs.</w:t>
      </w:r>
    </w:p>
    <w:p w14:paraId="41237B0A" w14:textId="74D96C7E" w:rsidR="0012071C" w:rsidRPr="00485A33" w:rsidRDefault="0012071C" w:rsidP="00B14A51">
      <w:pPr>
        <w:pStyle w:val="ListParagraph"/>
        <w:numPr>
          <w:ilvl w:val="0"/>
          <w:numId w:val="9"/>
        </w:numPr>
        <w:spacing w:after="120" w:line="240" w:lineRule="auto"/>
        <w:jc w:val="both"/>
        <w:rPr>
          <w:rFonts w:ascii="Arial" w:hAnsi="Arial" w:cs="Arial"/>
          <w:i/>
          <w:sz w:val="20"/>
        </w:rPr>
      </w:pPr>
      <w:r w:rsidRPr="00485A33">
        <w:rPr>
          <w:rFonts w:ascii="Arial" w:hAnsi="Arial" w:cs="Arial"/>
          <w:b/>
          <w:bCs/>
          <w:i/>
          <w:sz w:val="20"/>
        </w:rPr>
        <w:t>Statut de la mise en œuvre</w:t>
      </w:r>
      <w:r w:rsidRPr="00485A33">
        <w:rPr>
          <w:rFonts w:ascii="Arial" w:hAnsi="Arial" w:cs="Arial"/>
          <w:i/>
          <w:sz w:val="20"/>
        </w:rPr>
        <w:t xml:space="preserve"> (nombre d</w:t>
      </w:r>
      <w:r w:rsidR="004D05E0">
        <w:rPr>
          <w:rFonts w:ascii="Arial" w:hAnsi="Arial" w:cs="Arial"/>
          <w:i/>
          <w:sz w:val="20"/>
        </w:rPr>
        <w:t>’</w:t>
      </w:r>
      <w:r w:rsidRPr="00485A33">
        <w:rPr>
          <w:rFonts w:ascii="Arial" w:hAnsi="Arial" w:cs="Arial"/>
          <w:i/>
          <w:sz w:val="20"/>
        </w:rPr>
        <w:t>équipements installés/</w:t>
      </w:r>
      <w:r w:rsidR="00A006B0" w:rsidRPr="00485A33">
        <w:rPr>
          <w:rFonts w:ascii="Arial" w:hAnsi="Arial" w:cs="Arial"/>
          <w:i/>
          <w:sz w:val="20"/>
        </w:rPr>
        <w:t xml:space="preserve"> </w:t>
      </w:r>
      <w:r w:rsidRPr="00485A33">
        <w:rPr>
          <w:rFonts w:ascii="Arial" w:hAnsi="Arial" w:cs="Arial"/>
          <w:i/>
          <w:sz w:val="20"/>
        </w:rPr>
        <w:t>installations en attente, commentaires des utilisateurs sur la formation en entretien préventif, efficacité du réfrigérateur, etc.) y compris tous problèmes/</w:t>
      </w:r>
      <w:r w:rsidR="00A006B0" w:rsidRPr="00485A33">
        <w:rPr>
          <w:rFonts w:ascii="Arial" w:hAnsi="Arial" w:cs="Arial"/>
          <w:i/>
          <w:sz w:val="20"/>
        </w:rPr>
        <w:t xml:space="preserve"> </w:t>
      </w:r>
      <w:r w:rsidRPr="00485A33">
        <w:rPr>
          <w:rFonts w:ascii="Arial" w:hAnsi="Arial" w:cs="Arial"/>
          <w:i/>
          <w:sz w:val="20"/>
        </w:rPr>
        <w:t>enseignements tirés</w:t>
      </w:r>
      <w:r w:rsidR="004D05E0">
        <w:rPr>
          <w:rFonts w:ascii="Arial" w:hAnsi="Arial" w:cs="Arial"/>
          <w:i/>
          <w:sz w:val="20"/>
        </w:rPr>
        <w:t> </w:t>
      </w:r>
      <w:r w:rsidRPr="00485A33">
        <w:rPr>
          <w:rFonts w:ascii="Arial" w:hAnsi="Arial" w:cs="Arial"/>
          <w:i/>
          <w:sz w:val="20"/>
        </w:rPr>
        <w:t>;</w:t>
      </w:r>
    </w:p>
    <w:p w14:paraId="0933F40F" w14:textId="1956F7FF" w:rsidR="0012071C" w:rsidRPr="00485A33" w:rsidRDefault="0012071C" w:rsidP="00B14A51">
      <w:pPr>
        <w:pStyle w:val="ListParagraph"/>
        <w:numPr>
          <w:ilvl w:val="0"/>
          <w:numId w:val="9"/>
        </w:numPr>
        <w:spacing w:after="120" w:line="240" w:lineRule="auto"/>
        <w:jc w:val="both"/>
        <w:rPr>
          <w:rFonts w:ascii="Arial" w:hAnsi="Arial" w:cs="Arial"/>
          <w:i/>
          <w:sz w:val="20"/>
        </w:rPr>
      </w:pPr>
      <w:r w:rsidRPr="00485A33">
        <w:rPr>
          <w:rFonts w:ascii="Arial" w:hAnsi="Arial" w:cs="Arial"/>
          <w:b/>
          <w:bCs/>
          <w:i/>
          <w:sz w:val="20"/>
        </w:rPr>
        <w:t>Contribution</w:t>
      </w:r>
      <w:r w:rsidRPr="00485A33">
        <w:rPr>
          <w:rFonts w:ascii="Arial" w:hAnsi="Arial" w:cs="Arial"/>
          <w:i/>
          <w:sz w:val="20"/>
        </w:rPr>
        <w:t xml:space="preserve"> de la </w:t>
      </w:r>
      <w:r w:rsidR="006E0EB3">
        <w:rPr>
          <w:rFonts w:ascii="Arial" w:hAnsi="Arial" w:cs="Arial"/>
          <w:i/>
          <w:sz w:val="20"/>
        </w:rPr>
        <w:t>CCEOP</w:t>
      </w:r>
      <w:r w:rsidRPr="00485A33">
        <w:rPr>
          <w:rFonts w:ascii="Arial" w:hAnsi="Arial" w:cs="Arial"/>
          <w:i/>
          <w:sz w:val="20"/>
        </w:rPr>
        <w:t xml:space="preserve"> aux performances du système de vaccination (p. ex. comment la </w:t>
      </w:r>
      <w:r w:rsidR="007E32C4">
        <w:rPr>
          <w:rFonts w:ascii="Arial" w:hAnsi="Arial" w:cs="Arial"/>
          <w:i/>
          <w:sz w:val="20"/>
        </w:rPr>
        <w:t>CCEOP</w:t>
      </w:r>
      <w:r w:rsidRPr="00485A33">
        <w:rPr>
          <w:rFonts w:ascii="Arial" w:hAnsi="Arial" w:cs="Arial"/>
          <w:i/>
          <w:sz w:val="20"/>
        </w:rPr>
        <w:t xml:space="preserve"> contribue à l</w:t>
      </w:r>
      <w:r w:rsidR="004D05E0">
        <w:rPr>
          <w:rFonts w:ascii="Arial" w:hAnsi="Arial" w:cs="Arial"/>
          <w:i/>
          <w:sz w:val="20"/>
        </w:rPr>
        <w:t>’</w:t>
      </w:r>
      <w:r w:rsidRPr="00485A33">
        <w:rPr>
          <w:rFonts w:ascii="Arial" w:hAnsi="Arial" w:cs="Arial"/>
          <w:i/>
          <w:sz w:val="20"/>
        </w:rPr>
        <w:t>amélioration de la couverture et de l</w:t>
      </w:r>
      <w:r w:rsidR="004D05E0">
        <w:rPr>
          <w:rFonts w:ascii="Arial" w:hAnsi="Arial" w:cs="Arial"/>
          <w:i/>
          <w:sz w:val="20"/>
        </w:rPr>
        <w:t>’</w:t>
      </w:r>
      <w:r w:rsidRPr="00485A33">
        <w:rPr>
          <w:rFonts w:ascii="Arial" w:hAnsi="Arial" w:cs="Arial"/>
          <w:i/>
          <w:sz w:val="20"/>
        </w:rPr>
        <w:t>équité)</w:t>
      </w:r>
      <w:r w:rsidR="004D05E0">
        <w:rPr>
          <w:rFonts w:ascii="Arial" w:hAnsi="Arial" w:cs="Arial"/>
          <w:i/>
          <w:sz w:val="20"/>
        </w:rPr>
        <w:t> </w:t>
      </w:r>
      <w:r w:rsidRPr="00485A33">
        <w:rPr>
          <w:rFonts w:ascii="Arial" w:hAnsi="Arial" w:cs="Arial"/>
          <w:i/>
          <w:sz w:val="20"/>
        </w:rPr>
        <w:t>;</w:t>
      </w:r>
    </w:p>
    <w:p w14:paraId="29268EE9" w14:textId="3874AFD4" w:rsidR="00EB5F6B" w:rsidRPr="00485A33" w:rsidRDefault="00D36B48" w:rsidP="00B14A51">
      <w:pPr>
        <w:pStyle w:val="ListParagraph"/>
        <w:numPr>
          <w:ilvl w:val="0"/>
          <w:numId w:val="9"/>
        </w:numPr>
        <w:spacing w:after="120" w:line="240" w:lineRule="auto"/>
        <w:jc w:val="both"/>
        <w:rPr>
          <w:rFonts w:ascii="Arial" w:hAnsi="Arial" w:cs="Arial"/>
          <w:i/>
          <w:sz w:val="20"/>
          <w:szCs w:val="20"/>
        </w:rPr>
      </w:pPr>
      <w:r w:rsidRPr="00485A33">
        <w:rPr>
          <w:rFonts w:ascii="Arial" w:hAnsi="Arial" w:cs="Arial"/>
          <w:b/>
          <w:bCs/>
          <w:i/>
          <w:sz w:val="20"/>
          <w:szCs w:val="20"/>
        </w:rPr>
        <w:lastRenderedPageBreak/>
        <w:t>Changements d</w:t>
      </w:r>
      <w:r w:rsidR="004D05E0">
        <w:rPr>
          <w:rFonts w:ascii="Arial" w:hAnsi="Arial" w:cs="Arial"/>
          <w:b/>
          <w:bCs/>
          <w:i/>
          <w:sz w:val="20"/>
          <w:szCs w:val="20"/>
        </w:rPr>
        <w:t>’</w:t>
      </w:r>
      <w:r w:rsidRPr="00485A33">
        <w:rPr>
          <w:rFonts w:ascii="Arial" w:hAnsi="Arial" w:cs="Arial"/>
          <w:b/>
          <w:bCs/>
          <w:i/>
          <w:sz w:val="20"/>
          <w:szCs w:val="20"/>
        </w:rPr>
        <w:t>assistance technique</w:t>
      </w:r>
      <w:r w:rsidRPr="00485A33">
        <w:rPr>
          <w:rFonts w:ascii="Arial" w:hAnsi="Arial" w:cs="Arial"/>
          <w:i/>
          <w:sz w:val="20"/>
          <w:szCs w:val="20"/>
        </w:rPr>
        <w:t xml:space="preserve"> lors de la mise-en-œuvre du soutien à la </w:t>
      </w:r>
      <w:r w:rsidR="007E32C4">
        <w:rPr>
          <w:rFonts w:ascii="Arial" w:hAnsi="Arial" w:cs="Arial"/>
          <w:i/>
          <w:sz w:val="20"/>
        </w:rPr>
        <w:t>CCEOP</w:t>
      </w:r>
      <w:r w:rsidR="008756CC" w:rsidRPr="00485A33">
        <w:rPr>
          <w:rFonts w:ascii="Arial" w:hAnsi="Arial" w:cs="Arial"/>
          <w:i/>
          <w:sz w:val="20"/>
          <w:szCs w:val="20"/>
          <w:vertAlign w:val="superscript"/>
        </w:rPr>
        <w:fldChar w:fldCharType="begin"/>
      </w:r>
      <w:r w:rsidR="008756CC" w:rsidRPr="00485A33">
        <w:rPr>
          <w:rFonts w:ascii="Arial" w:hAnsi="Arial" w:cs="Arial"/>
          <w:i/>
          <w:sz w:val="20"/>
          <w:szCs w:val="20"/>
          <w:vertAlign w:val="superscript"/>
        </w:rPr>
        <w:instrText xml:space="preserve"> NOTEREF _Ref3900587 \h  \* MERGEFORMAT </w:instrText>
      </w:r>
      <w:r w:rsidR="008756CC" w:rsidRPr="00485A33">
        <w:rPr>
          <w:rFonts w:ascii="Arial" w:hAnsi="Arial" w:cs="Arial"/>
          <w:i/>
          <w:sz w:val="20"/>
          <w:szCs w:val="20"/>
          <w:vertAlign w:val="superscript"/>
        </w:rPr>
      </w:r>
      <w:r w:rsidR="008756CC" w:rsidRPr="00485A33">
        <w:rPr>
          <w:rFonts w:ascii="Arial" w:hAnsi="Arial" w:cs="Arial"/>
          <w:i/>
          <w:sz w:val="20"/>
          <w:szCs w:val="20"/>
          <w:vertAlign w:val="superscript"/>
        </w:rPr>
        <w:fldChar w:fldCharType="separate"/>
      </w:r>
      <w:r w:rsidR="00660B92" w:rsidRPr="00485A33">
        <w:rPr>
          <w:rFonts w:ascii="Arial" w:hAnsi="Arial" w:cs="Arial"/>
          <w:i/>
          <w:sz w:val="20"/>
          <w:szCs w:val="20"/>
          <w:vertAlign w:val="superscript"/>
        </w:rPr>
        <w:t>12</w:t>
      </w:r>
      <w:r w:rsidR="008756CC" w:rsidRPr="00485A33">
        <w:rPr>
          <w:rFonts w:ascii="Arial" w:hAnsi="Arial" w:cs="Arial"/>
          <w:i/>
          <w:sz w:val="20"/>
          <w:szCs w:val="20"/>
          <w:vertAlign w:val="superscript"/>
        </w:rPr>
        <w:fldChar w:fldCharType="end"/>
      </w:r>
      <w:r w:rsidRPr="00485A33">
        <w:rPr>
          <w:rFonts w:ascii="Arial" w:hAnsi="Arial" w:cs="Arial"/>
          <w:sz w:val="20"/>
          <w:szCs w:val="20"/>
        </w:rPr>
        <w:t>.</w:t>
      </w:r>
    </w:p>
    <w:p w14:paraId="4745419B" w14:textId="6F8A28B6" w:rsidR="0049638B" w:rsidRPr="00485A33" w:rsidRDefault="00203243" w:rsidP="00B14A51">
      <w:pPr>
        <w:spacing w:after="120" w:line="240" w:lineRule="auto"/>
        <w:jc w:val="both"/>
        <w:rPr>
          <w:rFonts w:ascii="Arial" w:hAnsi="Arial" w:cs="Arial"/>
          <w:i/>
          <w:sz w:val="20"/>
        </w:rPr>
      </w:pPr>
      <w:r w:rsidRPr="00485A33">
        <w:rPr>
          <w:rFonts w:ascii="Arial" w:hAnsi="Arial" w:cs="Arial"/>
          <w:i/>
          <w:sz w:val="20"/>
        </w:rPr>
        <w:t>Remarque</w:t>
      </w:r>
      <w:r w:rsidR="004D05E0">
        <w:rPr>
          <w:rFonts w:ascii="Arial" w:hAnsi="Arial" w:cs="Arial"/>
          <w:i/>
          <w:sz w:val="20"/>
        </w:rPr>
        <w:t> </w:t>
      </w:r>
      <w:r w:rsidRPr="00485A33">
        <w:rPr>
          <w:rFonts w:ascii="Arial" w:hAnsi="Arial" w:cs="Arial"/>
          <w:i/>
          <w:sz w:val="20"/>
        </w:rPr>
        <w:t xml:space="preserve">: un inventaire des ECF doit accompagner la demande de renouvellement de soutien à la </w:t>
      </w:r>
      <w:r w:rsidR="007E32C4">
        <w:rPr>
          <w:rFonts w:ascii="Arial" w:hAnsi="Arial" w:cs="Arial"/>
          <w:i/>
          <w:sz w:val="20"/>
        </w:rPr>
        <w:t>CCEOP</w:t>
      </w:r>
      <w:r w:rsidRPr="00485A33">
        <w:rPr>
          <w:rFonts w:ascii="Arial" w:hAnsi="Arial" w:cs="Arial"/>
          <w:i/>
          <w:sz w:val="20"/>
        </w:rPr>
        <w:t>.</w:t>
      </w:r>
    </w:p>
    <w:bookmarkEnd w:id="5"/>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49638B" w:rsidRPr="00485A33" w14:paraId="0674DCB5" w14:textId="77777777" w:rsidTr="00136441">
        <w:trPr>
          <w:trHeight w:val="620"/>
        </w:trPr>
        <w:tc>
          <w:tcPr>
            <w:tcW w:w="9639" w:type="dxa"/>
          </w:tcPr>
          <w:p w14:paraId="46F2C3A8" w14:textId="77777777" w:rsidR="0049638B" w:rsidRPr="00485A33" w:rsidRDefault="0049638B" w:rsidP="00B14A51">
            <w:pPr>
              <w:spacing w:after="120" w:line="240" w:lineRule="auto"/>
              <w:jc w:val="both"/>
              <w:rPr>
                <w:rFonts w:ascii="Arial" w:hAnsi="Arial" w:cs="Arial"/>
                <w:sz w:val="20"/>
              </w:rPr>
            </w:pPr>
          </w:p>
          <w:p w14:paraId="6A48D088" w14:textId="77777777" w:rsidR="0049638B" w:rsidRPr="00485A33" w:rsidRDefault="0049638B" w:rsidP="00B14A51">
            <w:pPr>
              <w:spacing w:after="120" w:line="240" w:lineRule="auto"/>
              <w:jc w:val="both"/>
              <w:rPr>
                <w:rFonts w:ascii="Arial" w:hAnsi="Arial" w:cs="Arial"/>
                <w:sz w:val="20"/>
              </w:rPr>
            </w:pPr>
          </w:p>
        </w:tc>
      </w:tr>
    </w:tbl>
    <w:p w14:paraId="4C43C36D" w14:textId="77777777" w:rsidR="004D3BD5" w:rsidRPr="00485A33" w:rsidRDefault="004D3BD5" w:rsidP="00B14A51">
      <w:pPr>
        <w:spacing w:line="240" w:lineRule="auto"/>
        <w:jc w:val="both"/>
        <w:rPr>
          <w:rFonts w:ascii="Arial" w:hAnsi="Arial" w:cs="Arial"/>
          <w:sz w:val="20"/>
          <w:szCs w:val="20"/>
        </w:rPr>
      </w:pPr>
    </w:p>
    <w:p w14:paraId="5EAD04DD" w14:textId="77777777" w:rsidR="00FC50EA" w:rsidRPr="00485A33" w:rsidRDefault="00FC50EA" w:rsidP="00B14A51">
      <w:pPr>
        <w:numPr>
          <w:ilvl w:val="1"/>
          <w:numId w:val="1"/>
        </w:numPr>
        <w:spacing w:after="120" w:line="240" w:lineRule="auto"/>
        <w:ind w:left="567" w:hanging="567"/>
        <w:jc w:val="both"/>
        <w:rPr>
          <w:rFonts w:ascii="Arial" w:hAnsi="Arial" w:cs="Arial"/>
          <w:b/>
        </w:rPr>
      </w:pPr>
      <w:r w:rsidRPr="00485A33">
        <w:rPr>
          <w:rFonts w:ascii="Arial" w:hAnsi="Arial" w:cs="Arial"/>
          <w:b/>
        </w:rPr>
        <w:t xml:space="preserve">Performances de gestion financière </w:t>
      </w:r>
    </w:p>
    <w:p w14:paraId="2EA06B14" w14:textId="7381A2F3" w:rsidR="003D1A85" w:rsidRPr="00485A33" w:rsidRDefault="008537D8" w:rsidP="00B14A51">
      <w:pPr>
        <w:spacing w:after="120" w:line="240" w:lineRule="auto"/>
        <w:jc w:val="both"/>
        <w:rPr>
          <w:rFonts w:ascii="Arial" w:hAnsi="Arial" w:cs="Arial"/>
          <w:i/>
          <w:sz w:val="20"/>
        </w:rPr>
      </w:pPr>
      <w:r w:rsidRPr="00485A33">
        <w:rPr>
          <w:rFonts w:ascii="Arial" w:hAnsi="Arial" w:cs="Arial"/>
          <w:i/>
          <w:sz w:val="20"/>
        </w:rPr>
        <w:t>Fournir un examen succinct des performances en termes de gestion financière des subventions en espèces de Gavi (pour toutes les subventions en espèces, telles que le RSS, le financement basé sur la performance, les subventions d</w:t>
      </w:r>
      <w:r w:rsidR="004D05E0">
        <w:rPr>
          <w:rFonts w:ascii="Arial" w:hAnsi="Arial" w:cs="Arial"/>
          <w:i/>
          <w:sz w:val="20"/>
        </w:rPr>
        <w:t>’</w:t>
      </w:r>
      <w:r w:rsidRPr="00485A33">
        <w:rPr>
          <w:rFonts w:ascii="Arial" w:hAnsi="Arial" w:cs="Arial"/>
          <w:i/>
          <w:sz w:val="20"/>
        </w:rPr>
        <w:t>introduction des vaccins, les subventions des coûts opérationnels de campagne, les subventions de changement, les subventions de transition, etc.). Veuillez prendre en compte les aspects suivants</w:t>
      </w:r>
      <w:r w:rsidR="004D05E0">
        <w:rPr>
          <w:rFonts w:ascii="Arial" w:hAnsi="Arial" w:cs="Arial"/>
          <w:i/>
          <w:sz w:val="20"/>
        </w:rPr>
        <w:t> </w:t>
      </w:r>
      <w:r w:rsidRPr="00485A33">
        <w:rPr>
          <w:rFonts w:ascii="Arial" w:hAnsi="Arial" w:cs="Arial"/>
          <w:i/>
          <w:sz w:val="20"/>
        </w:rPr>
        <w:t>:</w:t>
      </w:r>
    </w:p>
    <w:p w14:paraId="5B389B1B" w14:textId="4F553C03" w:rsidR="003D1A85" w:rsidRPr="00485A33" w:rsidRDefault="00A536D5"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b/>
          <w:bCs/>
          <w:i/>
          <w:sz w:val="20"/>
        </w:rPr>
        <w:t>Absorption</w:t>
      </w:r>
      <w:r w:rsidRPr="00485A33">
        <w:rPr>
          <w:rFonts w:ascii="Arial" w:hAnsi="Arial" w:cs="Arial"/>
          <w:i/>
          <w:sz w:val="20"/>
        </w:rPr>
        <w:t xml:space="preserve"> financière et taux d</w:t>
      </w:r>
      <w:r w:rsidR="004D05E0">
        <w:rPr>
          <w:rFonts w:ascii="Arial" w:hAnsi="Arial" w:cs="Arial"/>
          <w:i/>
          <w:sz w:val="20"/>
        </w:rPr>
        <w:t>’</w:t>
      </w:r>
      <w:r w:rsidRPr="00485A33">
        <w:rPr>
          <w:rFonts w:ascii="Arial" w:hAnsi="Arial" w:cs="Arial"/>
          <w:i/>
          <w:sz w:val="20"/>
        </w:rPr>
        <w:t>utilisation de toutes les subventions de soutien en espèces de Gavi listées séparément</w:t>
      </w:r>
      <w:r w:rsidR="00FE44B9" w:rsidRPr="00485A33">
        <w:rPr>
          <w:rStyle w:val="FootnoteReference"/>
          <w:rFonts w:ascii="Arial" w:hAnsi="Arial" w:cs="Arial"/>
          <w:i/>
          <w:sz w:val="20"/>
          <w:lang w:val="en-GB"/>
        </w:rPr>
        <w:footnoteReference w:id="8"/>
      </w:r>
      <w:r w:rsidRPr="00485A33">
        <w:rPr>
          <w:rFonts w:ascii="Arial" w:hAnsi="Arial" w:cs="Arial"/>
          <w:i/>
          <w:sz w:val="20"/>
        </w:rPr>
        <w:t xml:space="preserve">. </w:t>
      </w:r>
    </w:p>
    <w:p w14:paraId="25A34788" w14:textId="1D9616E0" w:rsidR="003D1A85" w:rsidRPr="00485A33" w:rsidRDefault="00A536D5"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b/>
          <w:bCs/>
          <w:i/>
          <w:sz w:val="20"/>
        </w:rPr>
        <w:t>Conformité</w:t>
      </w:r>
      <w:r w:rsidRPr="00485A33">
        <w:rPr>
          <w:rFonts w:ascii="Arial" w:hAnsi="Arial" w:cs="Arial"/>
          <w:i/>
          <w:sz w:val="20"/>
        </w:rPr>
        <w:t xml:space="preserve"> aux rapports financiers et aux exigences en matière d</w:t>
      </w:r>
      <w:r w:rsidR="004D05E0">
        <w:rPr>
          <w:rFonts w:ascii="Arial" w:hAnsi="Arial" w:cs="Arial"/>
          <w:i/>
          <w:sz w:val="20"/>
        </w:rPr>
        <w:t>’</w:t>
      </w:r>
      <w:r w:rsidRPr="00485A33">
        <w:rPr>
          <w:rFonts w:ascii="Arial" w:hAnsi="Arial" w:cs="Arial"/>
          <w:i/>
          <w:sz w:val="20"/>
        </w:rPr>
        <w:t>audits pour chaque subvention (en indiquant dans une liste séparée la conformité à chaque subvention de soutien en espèces, tel qu</w:t>
      </w:r>
      <w:r w:rsidR="004D05E0">
        <w:rPr>
          <w:rFonts w:ascii="Arial" w:hAnsi="Arial" w:cs="Arial"/>
          <w:i/>
          <w:sz w:val="20"/>
        </w:rPr>
        <w:t>’</w:t>
      </w:r>
      <w:r w:rsidRPr="00485A33">
        <w:rPr>
          <w:rFonts w:ascii="Arial" w:hAnsi="Arial" w:cs="Arial"/>
          <w:i/>
          <w:sz w:val="20"/>
        </w:rPr>
        <w:t>indiqué ci-dessus)</w:t>
      </w:r>
      <w:r w:rsidR="004D05E0">
        <w:rPr>
          <w:rFonts w:ascii="Arial" w:hAnsi="Arial" w:cs="Arial"/>
          <w:i/>
          <w:sz w:val="20"/>
        </w:rPr>
        <w:t> </w:t>
      </w:r>
      <w:r w:rsidRPr="00485A33">
        <w:rPr>
          <w:rFonts w:ascii="Arial" w:hAnsi="Arial" w:cs="Arial"/>
          <w:i/>
          <w:sz w:val="20"/>
        </w:rPr>
        <w:t>;</w:t>
      </w:r>
    </w:p>
    <w:p w14:paraId="03FBF564" w14:textId="66B2718A" w:rsidR="0045775B" w:rsidRPr="00485A33" w:rsidRDefault="0045775B"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i/>
          <w:sz w:val="20"/>
        </w:rPr>
        <w:t>État d</w:t>
      </w:r>
      <w:r w:rsidR="004D05E0">
        <w:rPr>
          <w:rFonts w:ascii="Arial" w:hAnsi="Arial" w:cs="Arial"/>
          <w:i/>
          <w:sz w:val="20"/>
        </w:rPr>
        <w:t>’</w:t>
      </w:r>
      <w:r w:rsidRPr="00485A33">
        <w:rPr>
          <w:rFonts w:ascii="Arial" w:hAnsi="Arial" w:cs="Arial"/>
          <w:i/>
          <w:sz w:val="20"/>
        </w:rPr>
        <w:t xml:space="preserve">avancement des actions </w:t>
      </w:r>
      <w:r w:rsidR="004D05E0">
        <w:rPr>
          <w:rFonts w:ascii="Arial" w:hAnsi="Arial" w:cs="Arial"/>
          <w:i/>
          <w:sz w:val="20"/>
        </w:rPr>
        <w:t>« </w:t>
      </w:r>
      <w:r w:rsidRPr="00485A33">
        <w:rPr>
          <w:rFonts w:ascii="Arial" w:hAnsi="Arial" w:cs="Arial"/>
          <w:i/>
          <w:sz w:val="20"/>
        </w:rPr>
        <w:t>show stopper</w:t>
      </w:r>
      <w:r w:rsidR="004D05E0">
        <w:rPr>
          <w:rFonts w:ascii="Arial" w:hAnsi="Arial" w:cs="Arial"/>
          <w:i/>
          <w:sz w:val="20"/>
        </w:rPr>
        <w:t> »</w:t>
      </w:r>
      <w:r w:rsidRPr="00485A33">
        <w:rPr>
          <w:rFonts w:ascii="Arial" w:hAnsi="Arial" w:cs="Arial"/>
          <w:i/>
          <w:sz w:val="20"/>
        </w:rPr>
        <w:t xml:space="preserve"> hautement prioritaires découlant des Impératifs de gestion des subventions et d</w:t>
      </w:r>
      <w:r w:rsidR="004D05E0">
        <w:rPr>
          <w:rFonts w:ascii="Arial" w:hAnsi="Arial" w:cs="Arial"/>
          <w:i/>
          <w:sz w:val="20"/>
        </w:rPr>
        <w:t>’</w:t>
      </w:r>
      <w:r w:rsidRPr="00485A33">
        <w:rPr>
          <w:rFonts w:ascii="Arial" w:hAnsi="Arial" w:cs="Arial"/>
          <w:i/>
          <w:sz w:val="20"/>
        </w:rPr>
        <w:t>autres questions (telles que l</w:t>
      </w:r>
      <w:r w:rsidR="004D05E0">
        <w:rPr>
          <w:rFonts w:ascii="Arial" w:hAnsi="Arial" w:cs="Arial"/>
          <w:i/>
          <w:sz w:val="20"/>
        </w:rPr>
        <w:t>’</w:t>
      </w:r>
      <w:r w:rsidRPr="00485A33">
        <w:rPr>
          <w:rFonts w:ascii="Arial" w:hAnsi="Arial" w:cs="Arial"/>
          <w:i/>
          <w:sz w:val="20"/>
        </w:rPr>
        <w:t>utilisation abusive des fonds et l</w:t>
      </w:r>
      <w:r w:rsidR="004D05E0">
        <w:rPr>
          <w:rFonts w:ascii="Arial" w:hAnsi="Arial" w:cs="Arial"/>
          <w:i/>
          <w:sz w:val="20"/>
        </w:rPr>
        <w:t>’</w:t>
      </w:r>
      <w:r w:rsidRPr="00485A33">
        <w:rPr>
          <w:rFonts w:ascii="Arial" w:hAnsi="Arial" w:cs="Arial"/>
          <w:i/>
          <w:sz w:val="20"/>
        </w:rPr>
        <w:t>état du remboursement) découlant des missions d</w:t>
      </w:r>
      <w:r w:rsidR="004D05E0">
        <w:rPr>
          <w:rFonts w:ascii="Arial" w:hAnsi="Arial" w:cs="Arial"/>
          <w:i/>
          <w:sz w:val="20"/>
        </w:rPr>
        <w:t>’</w:t>
      </w:r>
      <w:r w:rsidRPr="00485A33">
        <w:rPr>
          <w:rFonts w:ascii="Arial" w:hAnsi="Arial" w:cs="Arial"/>
          <w:i/>
          <w:sz w:val="20"/>
        </w:rPr>
        <w:t>examen (par exemple, les audits de programmes en espèces de Gavi, les audits annuels externes, les audits internes, etc.)</w:t>
      </w:r>
      <w:r w:rsidR="004D05E0">
        <w:rPr>
          <w:rFonts w:ascii="Arial" w:hAnsi="Arial" w:cs="Arial"/>
          <w:i/>
          <w:sz w:val="20"/>
        </w:rPr>
        <w:t> </w:t>
      </w:r>
      <w:r w:rsidRPr="00485A33">
        <w:rPr>
          <w:rFonts w:ascii="Arial" w:hAnsi="Arial" w:cs="Arial"/>
          <w:i/>
          <w:sz w:val="20"/>
        </w:rPr>
        <w:t xml:space="preserve">; </w:t>
      </w:r>
    </w:p>
    <w:p w14:paraId="7401ADA7" w14:textId="77777777" w:rsidR="00D71E96" w:rsidRPr="00485A33" w:rsidRDefault="00A536D5" w:rsidP="00B14A51">
      <w:pPr>
        <w:pStyle w:val="ListParagraph"/>
        <w:numPr>
          <w:ilvl w:val="0"/>
          <w:numId w:val="2"/>
        </w:numPr>
        <w:spacing w:after="120" w:line="240" w:lineRule="auto"/>
        <w:contextualSpacing w:val="0"/>
        <w:jc w:val="both"/>
        <w:rPr>
          <w:rFonts w:ascii="Arial" w:hAnsi="Arial" w:cs="Arial"/>
          <w:i/>
          <w:sz w:val="20"/>
        </w:rPr>
      </w:pPr>
      <w:r w:rsidRPr="00485A33">
        <w:rPr>
          <w:rFonts w:ascii="Arial" w:hAnsi="Arial" w:cs="Arial"/>
          <w:b/>
          <w:bCs/>
          <w:i/>
          <w:sz w:val="20"/>
        </w:rPr>
        <w:t>Systèmes</w:t>
      </w:r>
      <w:r w:rsidRPr="00485A33">
        <w:rPr>
          <w:rFonts w:ascii="Arial" w:hAnsi="Arial" w:cs="Arial"/>
          <w:i/>
          <w:sz w:val="20"/>
        </w:rPr>
        <w:t xml:space="preserve"> de gestion financière</w:t>
      </w:r>
      <w:r w:rsidR="003E22C6" w:rsidRPr="00485A33">
        <w:rPr>
          <w:rStyle w:val="FootnoteReference"/>
          <w:rFonts w:ascii="Arial" w:hAnsi="Arial" w:cs="Arial"/>
          <w:i/>
          <w:sz w:val="20"/>
          <w:lang w:val="en-GB"/>
        </w:rPr>
        <w:footnoteReference w:id="9"/>
      </w:r>
      <w:r w:rsidRPr="00485A33">
        <w:rPr>
          <w:rFonts w:ascii="Arial" w:hAnsi="Arial" w:cs="Arial"/>
          <w:i/>
          <w:sz w:val="20"/>
        </w:rPr>
        <w:t>.</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D1A85" w:rsidRPr="00485A33" w14:paraId="439B772F" w14:textId="77777777" w:rsidTr="00136441">
        <w:trPr>
          <w:trHeight w:val="620"/>
        </w:trPr>
        <w:tc>
          <w:tcPr>
            <w:tcW w:w="9639" w:type="dxa"/>
          </w:tcPr>
          <w:p w14:paraId="02D51536" w14:textId="77777777" w:rsidR="003D1A85" w:rsidRPr="00485A33" w:rsidRDefault="003D1A85" w:rsidP="00B14A51">
            <w:pPr>
              <w:spacing w:after="120" w:line="240" w:lineRule="auto"/>
              <w:jc w:val="both"/>
              <w:rPr>
                <w:rFonts w:ascii="Arial" w:hAnsi="Arial" w:cs="Arial"/>
                <w:sz w:val="20"/>
                <w:lang w:val="en-GB"/>
              </w:rPr>
            </w:pPr>
          </w:p>
        </w:tc>
      </w:tr>
    </w:tbl>
    <w:p w14:paraId="3E381341" w14:textId="77777777" w:rsidR="004D3BD5" w:rsidRPr="00485A33" w:rsidRDefault="004D3BD5" w:rsidP="00B14A51">
      <w:pPr>
        <w:spacing w:line="240" w:lineRule="auto"/>
        <w:jc w:val="both"/>
        <w:rPr>
          <w:rFonts w:ascii="Arial" w:hAnsi="Arial" w:cs="Arial"/>
          <w:sz w:val="20"/>
          <w:szCs w:val="20"/>
          <w:lang w:val="en-GB"/>
        </w:rPr>
      </w:pPr>
    </w:p>
    <w:p w14:paraId="0847728B" w14:textId="66BAB749" w:rsidR="00756BDF" w:rsidRPr="00485A33" w:rsidRDefault="00C73D70" w:rsidP="00E33A99">
      <w:pPr>
        <w:numPr>
          <w:ilvl w:val="1"/>
          <w:numId w:val="1"/>
        </w:numPr>
        <w:spacing w:after="120" w:line="240" w:lineRule="auto"/>
        <w:ind w:left="567" w:hanging="567"/>
        <w:jc w:val="both"/>
        <w:rPr>
          <w:rFonts w:ascii="Arial" w:hAnsi="Arial" w:cs="Arial"/>
          <w:b/>
          <w:bCs/>
        </w:rPr>
      </w:pPr>
      <w:r w:rsidRPr="00485A33">
        <w:rPr>
          <w:rFonts w:ascii="Arial" w:hAnsi="Arial" w:cs="Arial"/>
          <w:b/>
          <w:bCs/>
        </w:rPr>
        <w:t>Suivi du plan de transition (s</w:t>
      </w:r>
      <w:r w:rsidR="004D05E0">
        <w:rPr>
          <w:rFonts w:ascii="Arial" w:hAnsi="Arial" w:cs="Arial"/>
          <w:b/>
          <w:bCs/>
        </w:rPr>
        <w:t>’</w:t>
      </w:r>
      <w:r w:rsidRPr="00485A33">
        <w:rPr>
          <w:rFonts w:ascii="Arial" w:hAnsi="Arial" w:cs="Arial"/>
          <w:b/>
          <w:bCs/>
        </w:rPr>
        <w:t>applique si le pays se trouve dans une phase de transition accélérée)</w:t>
      </w:r>
    </w:p>
    <w:p w14:paraId="3801EE60" w14:textId="0B0FCB4E" w:rsidR="007F572D" w:rsidRPr="00485A33" w:rsidRDefault="00841F9B" w:rsidP="00F14A7D">
      <w:pPr>
        <w:spacing w:after="120" w:line="240" w:lineRule="auto"/>
        <w:jc w:val="both"/>
        <w:rPr>
          <w:rFonts w:ascii="Arial" w:hAnsi="Arial" w:cs="Arial"/>
          <w:i/>
          <w:sz w:val="20"/>
        </w:rPr>
      </w:pPr>
      <w:r w:rsidRPr="00485A33">
        <w:rPr>
          <w:rFonts w:ascii="Arial" w:hAnsi="Arial" w:cs="Arial"/>
          <w:i/>
          <w:sz w:val="20"/>
        </w:rPr>
        <w:t>Si votre pays est en cours de transition pour mettre fin au soutien de Gavi, veuillez spécifier s</w:t>
      </w:r>
      <w:r w:rsidR="004D05E0">
        <w:rPr>
          <w:rFonts w:ascii="Arial" w:hAnsi="Arial" w:cs="Arial"/>
          <w:i/>
          <w:sz w:val="20"/>
        </w:rPr>
        <w:t>’</w:t>
      </w:r>
      <w:r w:rsidRPr="00485A33">
        <w:rPr>
          <w:rFonts w:ascii="Arial" w:hAnsi="Arial" w:cs="Arial"/>
          <w:i/>
          <w:sz w:val="20"/>
        </w:rPr>
        <w:t>il a mis en place un plan de transition. En l’absence de plan de transition, veuillez décrire les plans nécessaires au développement d</w:t>
      </w:r>
      <w:r w:rsidR="004D05E0">
        <w:rPr>
          <w:rFonts w:ascii="Arial" w:hAnsi="Arial" w:cs="Arial"/>
          <w:i/>
          <w:sz w:val="20"/>
        </w:rPr>
        <w:t>’</w:t>
      </w:r>
      <w:r w:rsidRPr="00485A33">
        <w:rPr>
          <w:rFonts w:ascii="Arial" w:hAnsi="Arial" w:cs="Arial"/>
          <w:i/>
          <w:sz w:val="20"/>
        </w:rPr>
        <w:t>une ou plusieurs action(s) en vue de se préparer à la transition.</w:t>
      </w:r>
    </w:p>
    <w:p w14:paraId="3D22B556" w14:textId="77F72954" w:rsidR="00572F03" w:rsidRPr="00485A33" w:rsidRDefault="00572F03" w:rsidP="00B14A51">
      <w:pPr>
        <w:pStyle w:val="ListParagraph"/>
        <w:numPr>
          <w:ilvl w:val="0"/>
          <w:numId w:val="6"/>
        </w:numPr>
        <w:spacing w:after="120" w:line="240" w:lineRule="auto"/>
        <w:jc w:val="both"/>
        <w:rPr>
          <w:rFonts w:ascii="Arial" w:hAnsi="Arial" w:cs="Arial"/>
          <w:i/>
          <w:iCs/>
          <w:sz w:val="20"/>
          <w:szCs w:val="20"/>
        </w:rPr>
      </w:pPr>
      <w:r w:rsidRPr="00485A33">
        <w:rPr>
          <w:rFonts w:ascii="Arial" w:hAnsi="Arial" w:cs="Arial"/>
          <w:i/>
          <w:iCs/>
          <w:sz w:val="20"/>
          <w:szCs w:val="20"/>
        </w:rPr>
        <w:t>Si un plan de transition a été mis en place, veuillez fournir un bref aperçu des éléments suivants</w:t>
      </w:r>
      <w:r w:rsidR="004D05E0">
        <w:rPr>
          <w:rFonts w:ascii="Arial" w:hAnsi="Arial" w:cs="Arial"/>
          <w:i/>
          <w:iCs/>
          <w:sz w:val="20"/>
          <w:szCs w:val="20"/>
        </w:rPr>
        <w:t> </w:t>
      </w:r>
      <w:r w:rsidRPr="00485A33">
        <w:rPr>
          <w:rFonts w:ascii="Arial" w:hAnsi="Arial" w:cs="Arial"/>
          <w:i/>
          <w:iCs/>
          <w:sz w:val="20"/>
          <w:szCs w:val="20"/>
        </w:rPr>
        <w:t>:</w:t>
      </w:r>
    </w:p>
    <w:p w14:paraId="7793839F" w14:textId="5FF96BFB" w:rsidR="00572F03" w:rsidRPr="00485A33"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Progression de la mise en œuvre des activités planifiées</w:t>
      </w:r>
      <w:r w:rsidR="004D05E0">
        <w:rPr>
          <w:rFonts w:ascii="Arial" w:hAnsi="Arial" w:cs="Arial"/>
          <w:i/>
          <w:iCs/>
          <w:sz w:val="20"/>
          <w:szCs w:val="20"/>
        </w:rPr>
        <w:t> </w:t>
      </w:r>
      <w:r w:rsidRPr="00485A33">
        <w:rPr>
          <w:rFonts w:ascii="Arial" w:hAnsi="Arial" w:cs="Arial"/>
          <w:i/>
          <w:iCs/>
          <w:sz w:val="20"/>
          <w:szCs w:val="20"/>
        </w:rPr>
        <w:t>;</w:t>
      </w:r>
    </w:p>
    <w:p w14:paraId="712D73BA" w14:textId="51958B2C" w:rsidR="00572F03" w:rsidRPr="00485A33"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Goulots d</w:t>
      </w:r>
      <w:r w:rsidR="004D05E0">
        <w:rPr>
          <w:rFonts w:ascii="Arial" w:hAnsi="Arial" w:cs="Arial"/>
          <w:i/>
          <w:iCs/>
          <w:sz w:val="20"/>
          <w:szCs w:val="20"/>
        </w:rPr>
        <w:t>’</w:t>
      </w:r>
      <w:r w:rsidRPr="00485A33">
        <w:rPr>
          <w:rFonts w:ascii="Arial" w:hAnsi="Arial" w:cs="Arial"/>
          <w:i/>
          <w:iCs/>
          <w:sz w:val="20"/>
          <w:szCs w:val="20"/>
        </w:rPr>
        <w:t>étranglement au niveau de la mise en œuvre et mesures correctives</w:t>
      </w:r>
      <w:r w:rsidR="004D05E0">
        <w:rPr>
          <w:rFonts w:ascii="Arial" w:hAnsi="Arial" w:cs="Arial"/>
          <w:i/>
          <w:iCs/>
          <w:sz w:val="20"/>
          <w:szCs w:val="20"/>
        </w:rPr>
        <w:t> </w:t>
      </w:r>
      <w:r w:rsidRPr="00485A33">
        <w:rPr>
          <w:rFonts w:ascii="Arial" w:hAnsi="Arial" w:cs="Arial"/>
          <w:i/>
          <w:iCs/>
          <w:sz w:val="20"/>
          <w:szCs w:val="20"/>
        </w:rPr>
        <w:t>;</w:t>
      </w:r>
    </w:p>
    <w:p w14:paraId="77BDA845" w14:textId="0224FCA2" w:rsidR="00572F03" w:rsidRPr="00485A33"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Respect du calendrier</w:t>
      </w:r>
      <w:r w:rsidR="004D05E0">
        <w:rPr>
          <w:rFonts w:ascii="Arial" w:hAnsi="Arial" w:cs="Arial"/>
          <w:i/>
          <w:iCs/>
          <w:sz w:val="20"/>
          <w:szCs w:val="20"/>
        </w:rPr>
        <w:t> </w:t>
      </w:r>
      <w:r w:rsidRPr="00485A33">
        <w:rPr>
          <w:rFonts w:ascii="Arial" w:hAnsi="Arial" w:cs="Arial"/>
          <w:i/>
          <w:iCs/>
          <w:sz w:val="20"/>
          <w:szCs w:val="20"/>
        </w:rPr>
        <w:t>: les activités sont-elles menées dans les délais ou reportées et, en cas de report, veuillez indiquer la date de réalisation prévue</w:t>
      </w:r>
      <w:r w:rsidR="004D05E0">
        <w:rPr>
          <w:rFonts w:ascii="Arial" w:hAnsi="Arial" w:cs="Arial"/>
          <w:i/>
          <w:iCs/>
          <w:sz w:val="20"/>
          <w:szCs w:val="20"/>
        </w:rPr>
        <w:t> </w:t>
      </w:r>
      <w:r w:rsidRPr="00485A33">
        <w:rPr>
          <w:rFonts w:ascii="Arial" w:hAnsi="Arial" w:cs="Arial"/>
          <w:i/>
          <w:iCs/>
          <w:sz w:val="20"/>
          <w:szCs w:val="20"/>
        </w:rPr>
        <w:t xml:space="preserve">; </w:t>
      </w:r>
    </w:p>
    <w:p w14:paraId="41ED4917" w14:textId="390ED2A7" w:rsidR="00A70BC7" w:rsidRPr="00485A33" w:rsidRDefault="00143F2E" w:rsidP="00627435">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Subvention de transition</w:t>
      </w:r>
      <w:r w:rsidR="004D05E0">
        <w:rPr>
          <w:rFonts w:ascii="Arial" w:hAnsi="Arial" w:cs="Arial"/>
          <w:i/>
          <w:iCs/>
          <w:sz w:val="20"/>
          <w:szCs w:val="20"/>
        </w:rPr>
        <w:t> </w:t>
      </w:r>
      <w:r w:rsidRPr="00485A33">
        <w:rPr>
          <w:rFonts w:ascii="Arial" w:hAnsi="Arial" w:cs="Arial"/>
          <w:i/>
          <w:iCs/>
          <w:sz w:val="20"/>
          <w:szCs w:val="20"/>
        </w:rPr>
        <w:t>: veuillez spécifier et expliquer les changements importants proposés pour les activités financées par Gavi à travers la subvention de transition (par ex., abandon d</w:t>
      </w:r>
      <w:r w:rsidR="004D05E0">
        <w:rPr>
          <w:rFonts w:ascii="Arial" w:hAnsi="Arial" w:cs="Arial"/>
          <w:i/>
          <w:iCs/>
          <w:sz w:val="20"/>
          <w:szCs w:val="20"/>
        </w:rPr>
        <w:t>’</w:t>
      </w:r>
      <w:r w:rsidRPr="00485A33">
        <w:rPr>
          <w:rFonts w:ascii="Arial" w:hAnsi="Arial" w:cs="Arial"/>
          <w:i/>
          <w:iCs/>
          <w:sz w:val="20"/>
          <w:szCs w:val="20"/>
        </w:rPr>
        <w:t>une activité, ajout d</w:t>
      </w:r>
      <w:r w:rsidR="004D05E0">
        <w:rPr>
          <w:rFonts w:ascii="Arial" w:hAnsi="Arial" w:cs="Arial"/>
          <w:i/>
          <w:iCs/>
          <w:sz w:val="20"/>
          <w:szCs w:val="20"/>
        </w:rPr>
        <w:t>’</w:t>
      </w:r>
      <w:r w:rsidRPr="00485A33">
        <w:rPr>
          <w:rFonts w:ascii="Arial" w:hAnsi="Arial" w:cs="Arial"/>
          <w:i/>
          <w:iCs/>
          <w:sz w:val="20"/>
          <w:szCs w:val="20"/>
        </w:rPr>
        <w:t>une nouvelle activité ou modification du contenu/budget d</w:t>
      </w:r>
      <w:r w:rsidR="004D05E0">
        <w:rPr>
          <w:rFonts w:ascii="Arial" w:hAnsi="Arial" w:cs="Arial"/>
          <w:i/>
          <w:iCs/>
          <w:sz w:val="20"/>
          <w:szCs w:val="20"/>
        </w:rPr>
        <w:t>’</w:t>
      </w:r>
      <w:r w:rsidRPr="00485A33">
        <w:rPr>
          <w:rFonts w:ascii="Arial" w:hAnsi="Arial" w:cs="Arial"/>
          <w:i/>
          <w:iCs/>
          <w:sz w:val="20"/>
          <w:szCs w:val="20"/>
        </w:rPr>
        <w:t>une activité)</w:t>
      </w:r>
      <w:r w:rsidR="004D05E0">
        <w:rPr>
          <w:rFonts w:ascii="Arial" w:hAnsi="Arial" w:cs="Arial"/>
          <w:i/>
          <w:iCs/>
          <w:sz w:val="20"/>
          <w:szCs w:val="20"/>
        </w:rPr>
        <w:t> </w:t>
      </w:r>
      <w:r w:rsidRPr="00485A33">
        <w:rPr>
          <w:rFonts w:ascii="Arial" w:hAnsi="Arial" w:cs="Arial"/>
          <w:i/>
          <w:iCs/>
          <w:sz w:val="20"/>
          <w:szCs w:val="20"/>
        </w:rPr>
        <w:t>;</w:t>
      </w:r>
    </w:p>
    <w:p w14:paraId="4719D218" w14:textId="77777777" w:rsidR="00D27735" w:rsidRPr="00485A33" w:rsidRDefault="005B770D" w:rsidP="00F14A7D">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Si des changements sont requis, soumettre une version révisée consolidée du plan de transition.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C01FB" w:rsidRPr="00485A33" w14:paraId="50E72402" w14:textId="77777777" w:rsidTr="00136441">
        <w:trPr>
          <w:trHeight w:val="670"/>
        </w:trPr>
        <w:tc>
          <w:tcPr>
            <w:tcW w:w="9639" w:type="dxa"/>
          </w:tcPr>
          <w:p w14:paraId="449DBB49" w14:textId="77777777" w:rsidR="00A254D1" w:rsidRPr="00485A33" w:rsidRDefault="00A254D1" w:rsidP="004D1BE3">
            <w:pPr>
              <w:spacing w:line="240" w:lineRule="auto"/>
              <w:jc w:val="both"/>
              <w:rPr>
                <w:rFonts w:ascii="Arial" w:hAnsi="Arial" w:cs="Arial"/>
                <w:sz w:val="20"/>
                <w:szCs w:val="20"/>
              </w:rPr>
            </w:pPr>
          </w:p>
          <w:p w14:paraId="7226ADD1" w14:textId="77777777" w:rsidR="002C01FB" w:rsidRPr="00485A33" w:rsidRDefault="002C01FB" w:rsidP="00B14A51">
            <w:pPr>
              <w:jc w:val="both"/>
              <w:rPr>
                <w:rFonts w:ascii="Arial" w:hAnsi="Arial" w:cs="Arial"/>
                <w:b/>
                <w:sz w:val="20"/>
                <w:szCs w:val="20"/>
              </w:rPr>
            </w:pPr>
          </w:p>
        </w:tc>
      </w:tr>
    </w:tbl>
    <w:p w14:paraId="4E5D4EF2" w14:textId="77777777" w:rsidR="004D3BD5" w:rsidRPr="00485A33" w:rsidRDefault="004D3BD5" w:rsidP="00B14A51">
      <w:pPr>
        <w:spacing w:line="240" w:lineRule="auto"/>
        <w:jc w:val="both"/>
        <w:rPr>
          <w:rFonts w:ascii="Arial" w:hAnsi="Arial" w:cs="Arial"/>
          <w:sz w:val="20"/>
          <w:szCs w:val="20"/>
        </w:rPr>
      </w:pPr>
    </w:p>
    <w:p w14:paraId="6CAA7B2B" w14:textId="08B42EB5" w:rsidR="00C8194F" w:rsidRPr="00485A33" w:rsidRDefault="00534F37" w:rsidP="00E33A99">
      <w:pPr>
        <w:numPr>
          <w:ilvl w:val="1"/>
          <w:numId w:val="1"/>
        </w:numPr>
        <w:spacing w:after="120" w:line="240" w:lineRule="auto"/>
        <w:ind w:left="567" w:hanging="567"/>
        <w:jc w:val="both"/>
        <w:rPr>
          <w:rFonts w:ascii="Arial" w:hAnsi="Arial" w:cs="Arial"/>
          <w:b/>
          <w:bCs/>
        </w:rPr>
      </w:pPr>
      <w:r w:rsidRPr="00485A33">
        <w:rPr>
          <w:rFonts w:ascii="Arial" w:hAnsi="Arial" w:cs="Arial"/>
          <w:b/>
          <w:bCs/>
        </w:rPr>
        <w:t>Assistance technique (AT) (Progrès réalisés dans l</w:t>
      </w:r>
      <w:r w:rsidR="004D05E0">
        <w:rPr>
          <w:rFonts w:ascii="Arial" w:hAnsi="Arial" w:cs="Arial"/>
          <w:b/>
          <w:bCs/>
        </w:rPr>
        <w:t>’</w:t>
      </w:r>
      <w:r w:rsidRPr="00485A33">
        <w:rPr>
          <w:rFonts w:ascii="Arial" w:hAnsi="Arial" w:cs="Arial"/>
          <w:b/>
          <w:bCs/>
        </w:rPr>
        <w:t xml:space="preserve">actuel plan </w:t>
      </w:r>
      <w:r w:rsidR="00B654C8" w:rsidRPr="00485A33">
        <w:rPr>
          <w:rFonts w:ascii="Arial" w:hAnsi="Arial" w:cs="Arial"/>
          <w:b/>
          <w:bCs/>
        </w:rPr>
        <w:t>d</w:t>
      </w:r>
      <w:r w:rsidRPr="00485A33">
        <w:rPr>
          <w:rFonts w:ascii="Arial" w:hAnsi="Arial" w:cs="Arial"/>
          <w:b/>
          <w:bCs/>
        </w:rPr>
        <w:t>’aide ciblée au pays)</w:t>
      </w:r>
    </w:p>
    <w:p w14:paraId="634417FB" w14:textId="78196A1D" w:rsidR="00DE1936" w:rsidRPr="00485A33" w:rsidRDefault="00DE1936" w:rsidP="00DE1936">
      <w:pPr>
        <w:pStyle w:val="ListParagraph"/>
        <w:numPr>
          <w:ilvl w:val="0"/>
          <w:numId w:val="6"/>
        </w:numPr>
        <w:spacing w:after="120" w:line="240" w:lineRule="auto"/>
        <w:jc w:val="both"/>
        <w:rPr>
          <w:rFonts w:ascii="Arial" w:hAnsi="Arial" w:cs="Arial"/>
          <w:i/>
          <w:sz w:val="20"/>
          <w:szCs w:val="20"/>
        </w:rPr>
      </w:pPr>
      <w:r w:rsidRPr="00485A33">
        <w:rPr>
          <w:rFonts w:ascii="Arial" w:hAnsi="Arial" w:cs="Arial"/>
          <w:i/>
          <w:sz w:val="20"/>
          <w:szCs w:val="20"/>
        </w:rPr>
        <w:t>Décrire l</w:t>
      </w:r>
      <w:r w:rsidR="004D05E0">
        <w:rPr>
          <w:rFonts w:ascii="Arial" w:hAnsi="Arial" w:cs="Arial"/>
          <w:i/>
          <w:sz w:val="20"/>
          <w:szCs w:val="20"/>
        </w:rPr>
        <w:t>’</w:t>
      </w:r>
      <w:r w:rsidRPr="00485A33">
        <w:rPr>
          <w:rFonts w:ascii="Arial" w:hAnsi="Arial" w:cs="Arial"/>
          <w:i/>
          <w:sz w:val="20"/>
          <w:szCs w:val="20"/>
        </w:rPr>
        <w:t>approche stratégique à adopter pour la fourniture d</w:t>
      </w:r>
      <w:r w:rsidR="004D05E0">
        <w:rPr>
          <w:rFonts w:ascii="Arial" w:hAnsi="Arial" w:cs="Arial"/>
          <w:i/>
          <w:sz w:val="20"/>
          <w:szCs w:val="20"/>
        </w:rPr>
        <w:t>’</w:t>
      </w:r>
      <w:r w:rsidRPr="00485A33">
        <w:rPr>
          <w:rFonts w:ascii="Arial" w:hAnsi="Arial" w:cs="Arial"/>
          <w:i/>
          <w:sz w:val="20"/>
          <w:szCs w:val="20"/>
        </w:rPr>
        <w:t>une assistance technique permettant d</w:t>
      </w:r>
      <w:r w:rsidR="004D05E0">
        <w:rPr>
          <w:rFonts w:ascii="Arial" w:hAnsi="Arial" w:cs="Arial"/>
          <w:i/>
          <w:sz w:val="20"/>
          <w:szCs w:val="20"/>
        </w:rPr>
        <w:t>’</w:t>
      </w:r>
      <w:r w:rsidRPr="00485A33">
        <w:rPr>
          <w:rFonts w:ascii="Arial" w:hAnsi="Arial" w:cs="Arial"/>
          <w:i/>
          <w:sz w:val="20"/>
          <w:szCs w:val="20"/>
        </w:rPr>
        <w:t>améliorer la couverture et l</w:t>
      </w:r>
      <w:r w:rsidR="004D05E0">
        <w:rPr>
          <w:rFonts w:ascii="Arial" w:hAnsi="Arial" w:cs="Arial"/>
          <w:i/>
          <w:sz w:val="20"/>
          <w:szCs w:val="20"/>
        </w:rPr>
        <w:t>’</w:t>
      </w:r>
      <w:r w:rsidRPr="00485A33">
        <w:rPr>
          <w:rFonts w:ascii="Arial" w:hAnsi="Arial" w:cs="Arial"/>
          <w:i/>
          <w:sz w:val="20"/>
          <w:szCs w:val="20"/>
        </w:rPr>
        <w:t>équité, dans le but d</w:t>
      </w:r>
      <w:r w:rsidR="004D05E0">
        <w:rPr>
          <w:rFonts w:ascii="Arial" w:hAnsi="Arial" w:cs="Arial"/>
          <w:i/>
          <w:sz w:val="20"/>
          <w:szCs w:val="20"/>
        </w:rPr>
        <w:t>’</w:t>
      </w:r>
      <w:r w:rsidRPr="00485A33">
        <w:rPr>
          <w:rFonts w:ascii="Arial" w:hAnsi="Arial" w:cs="Arial"/>
          <w:i/>
          <w:sz w:val="20"/>
          <w:szCs w:val="20"/>
        </w:rPr>
        <w:t>atteindre les enfants sous-vaccinés et non vaccinés.  (</w:t>
      </w:r>
      <w:proofErr w:type="gramStart"/>
      <w:r w:rsidRPr="00485A33">
        <w:rPr>
          <w:rFonts w:ascii="Arial" w:hAnsi="Arial" w:cs="Arial"/>
          <w:i/>
          <w:sz w:val="20"/>
          <w:szCs w:val="20"/>
        </w:rPr>
        <w:t>par</w:t>
      </w:r>
      <w:proofErr w:type="gramEnd"/>
      <w:r w:rsidRPr="00485A33">
        <w:rPr>
          <w:rFonts w:ascii="Arial" w:hAnsi="Arial" w:cs="Arial"/>
          <w:i/>
          <w:sz w:val="20"/>
          <w:szCs w:val="20"/>
        </w:rPr>
        <w:t xml:space="preserve"> ex. soutien intégré, soutien infranational, soutien des partenaires élargis, etc.) </w:t>
      </w:r>
    </w:p>
    <w:p w14:paraId="4658DFA9" w14:textId="0208D7BF" w:rsidR="00DE1936" w:rsidRPr="00485A33" w:rsidRDefault="00DE1936" w:rsidP="00DE1936">
      <w:pPr>
        <w:pStyle w:val="ListParagraph"/>
        <w:numPr>
          <w:ilvl w:val="0"/>
          <w:numId w:val="6"/>
        </w:numPr>
        <w:spacing w:after="120" w:line="240" w:lineRule="auto"/>
        <w:jc w:val="both"/>
        <w:rPr>
          <w:rFonts w:ascii="Arial" w:hAnsi="Arial" w:cs="Arial"/>
          <w:i/>
          <w:sz w:val="20"/>
          <w:szCs w:val="20"/>
        </w:rPr>
      </w:pPr>
      <w:r w:rsidRPr="00485A33">
        <w:rPr>
          <w:rFonts w:ascii="Arial" w:hAnsi="Arial" w:cs="Arial"/>
          <w:i/>
          <w:sz w:val="20"/>
          <w:szCs w:val="20"/>
        </w:rPr>
        <w:t>Sur la base des rapports relatifs aux étapes et aux fonctions du PEF, fournir un résumé des progrès des partenaires dans la fourniture de l</w:t>
      </w:r>
      <w:r w:rsidR="004D05E0">
        <w:rPr>
          <w:rFonts w:ascii="Arial" w:hAnsi="Arial" w:cs="Arial"/>
          <w:i/>
          <w:sz w:val="20"/>
          <w:szCs w:val="20"/>
        </w:rPr>
        <w:t>’</w:t>
      </w:r>
      <w:r w:rsidRPr="00485A33">
        <w:rPr>
          <w:rFonts w:ascii="Arial" w:hAnsi="Arial" w:cs="Arial"/>
          <w:i/>
          <w:sz w:val="20"/>
          <w:szCs w:val="20"/>
        </w:rPr>
        <w:t>assistance technique.</w:t>
      </w:r>
    </w:p>
    <w:p w14:paraId="5A892A50" w14:textId="77777777" w:rsidR="00AD411B" w:rsidRPr="00485A33" w:rsidRDefault="006F6684" w:rsidP="00E33A99">
      <w:pPr>
        <w:pStyle w:val="ListParagraph"/>
        <w:numPr>
          <w:ilvl w:val="0"/>
          <w:numId w:val="6"/>
        </w:numPr>
        <w:spacing w:after="120" w:line="240" w:lineRule="auto"/>
        <w:jc w:val="both"/>
        <w:rPr>
          <w:rFonts w:ascii="Arial" w:hAnsi="Arial" w:cs="Arial"/>
          <w:i/>
          <w:iCs/>
          <w:sz w:val="20"/>
          <w:szCs w:val="20"/>
        </w:rPr>
      </w:pPr>
      <w:r w:rsidRPr="00485A33">
        <w:rPr>
          <w:rFonts w:ascii="Arial" w:hAnsi="Arial" w:cs="Arial"/>
          <w:i/>
          <w:iCs/>
          <w:sz w:val="20"/>
          <w:szCs w:val="20"/>
        </w:rPr>
        <w:t xml:space="preserve">Souligner les progrès et difficultés liés à la mise en œuvre du plan d’aide ciblée au pays. </w:t>
      </w:r>
    </w:p>
    <w:p w14:paraId="5B2929AF" w14:textId="214B2884" w:rsidR="003B16A6" w:rsidRPr="00485A33" w:rsidRDefault="00DE1936" w:rsidP="00E33A99">
      <w:pPr>
        <w:pStyle w:val="ListParagraph"/>
        <w:numPr>
          <w:ilvl w:val="0"/>
          <w:numId w:val="6"/>
        </w:numPr>
        <w:spacing w:after="120" w:line="240" w:lineRule="auto"/>
        <w:jc w:val="both"/>
        <w:rPr>
          <w:rFonts w:ascii="Arial" w:hAnsi="Arial" w:cs="Arial"/>
          <w:i/>
          <w:iCs/>
          <w:sz w:val="20"/>
          <w:szCs w:val="20"/>
        </w:rPr>
      </w:pPr>
      <w:r w:rsidRPr="00485A33">
        <w:rPr>
          <w:rFonts w:ascii="Arial" w:hAnsi="Arial" w:cs="Arial"/>
          <w:i/>
          <w:iCs/>
          <w:sz w:val="20"/>
          <w:szCs w:val="20"/>
        </w:rPr>
        <w:lastRenderedPageBreak/>
        <w:t>Indiquer tout amendement/</w:t>
      </w:r>
      <w:r w:rsidR="00B654C8" w:rsidRPr="00485A33">
        <w:rPr>
          <w:rFonts w:ascii="Arial" w:hAnsi="Arial" w:cs="Arial"/>
          <w:i/>
          <w:iCs/>
          <w:sz w:val="20"/>
          <w:szCs w:val="20"/>
        </w:rPr>
        <w:t xml:space="preserve"> </w:t>
      </w:r>
      <w:r w:rsidRPr="00485A33">
        <w:rPr>
          <w:rFonts w:ascii="Arial" w:hAnsi="Arial" w:cs="Arial"/>
          <w:i/>
          <w:iCs/>
          <w:sz w:val="20"/>
          <w:szCs w:val="20"/>
        </w:rPr>
        <w:t>changement apporté à l</w:t>
      </w:r>
      <w:r w:rsidR="004D05E0">
        <w:rPr>
          <w:rFonts w:ascii="Arial" w:hAnsi="Arial" w:cs="Arial"/>
          <w:i/>
          <w:iCs/>
          <w:sz w:val="20"/>
          <w:szCs w:val="20"/>
        </w:rPr>
        <w:t>’</w:t>
      </w:r>
      <w:r w:rsidRPr="00485A33">
        <w:rPr>
          <w:rFonts w:ascii="Arial" w:hAnsi="Arial" w:cs="Arial"/>
          <w:i/>
          <w:iCs/>
          <w:sz w:val="20"/>
          <w:szCs w:val="20"/>
        </w:rPr>
        <w:t>assistance technique que vous prévoyez actuellement pour le reste de l</w:t>
      </w:r>
      <w:r w:rsidR="004D05E0">
        <w:rPr>
          <w:rFonts w:ascii="Arial" w:hAnsi="Arial" w:cs="Arial"/>
          <w:i/>
          <w:iCs/>
          <w:sz w:val="20"/>
          <w:szCs w:val="20"/>
        </w:rPr>
        <w:t>’</w:t>
      </w:r>
      <w:r w:rsidRPr="00485A33">
        <w:rPr>
          <w:rFonts w:ascii="Arial" w:hAnsi="Arial" w:cs="Arial"/>
          <w:i/>
          <w:iCs/>
          <w:sz w:val="20"/>
          <w:szCs w:val="20"/>
        </w:rPr>
        <w:t xml:space="preserve">année.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414AC" w:rsidRPr="00485A33" w14:paraId="769A5D87" w14:textId="77777777" w:rsidTr="00136441">
        <w:trPr>
          <w:trHeight w:val="670"/>
        </w:trPr>
        <w:tc>
          <w:tcPr>
            <w:tcW w:w="9639" w:type="dxa"/>
          </w:tcPr>
          <w:p w14:paraId="55310A9F" w14:textId="77777777" w:rsidR="003414AC" w:rsidRPr="00485A33" w:rsidRDefault="003414AC" w:rsidP="004D1BE3">
            <w:pPr>
              <w:spacing w:line="240" w:lineRule="auto"/>
              <w:jc w:val="both"/>
              <w:rPr>
                <w:rFonts w:ascii="Arial" w:hAnsi="Arial" w:cs="Arial"/>
                <w:sz w:val="20"/>
                <w:szCs w:val="20"/>
              </w:rPr>
            </w:pPr>
          </w:p>
          <w:p w14:paraId="55714CC1" w14:textId="77777777" w:rsidR="004D3BD5" w:rsidRPr="00485A33" w:rsidRDefault="004D3BD5" w:rsidP="004D1BE3">
            <w:pPr>
              <w:jc w:val="both"/>
              <w:rPr>
                <w:rFonts w:ascii="Arial" w:hAnsi="Arial" w:cs="Arial"/>
                <w:sz w:val="20"/>
                <w:szCs w:val="20"/>
              </w:rPr>
            </w:pPr>
          </w:p>
        </w:tc>
      </w:tr>
    </w:tbl>
    <w:p w14:paraId="1B0306F2" w14:textId="77777777" w:rsidR="00106673" w:rsidRPr="00485A33" w:rsidRDefault="00106673" w:rsidP="004D1BE3">
      <w:pPr>
        <w:spacing w:line="276" w:lineRule="auto"/>
        <w:jc w:val="both"/>
        <w:rPr>
          <w:rFonts w:ascii="Arial" w:hAnsi="Arial" w:cs="Arial"/>
          <w:color w:val="000000" w:themeColor="text1"/>
          <w:sz w:val="20"/>
          <w:szCs w:val="20"/>
        </w:rPr>
      </w:pPr>
    </w:p>
    <w:p w14:paraId="5E2E31FA" w14:textId="5B5E2213" w:rsidR="00004E3B" w:rsidRPr="00485A33" w:rsidRDefault="00004E3B" w:rsidP="00B14A51">
      <w:pPr>
        <w:numPr>
          <w:ilvl w:val="0"/>
          <w:numId w:val="1"/>
        </w:numPr>
        <w:spacing w:after="120" w:line="240" w:lineRule="auto"/>
        <w:jc w:val="both"/>
        <w:rPr>
          <w:rFonts w:ascii="Arial" w:hAnsi="Arial" w:cs="Arial"/>
          <w:color w:val="000000" w:themeColor="text1"/>
          <w:sz w:val="24"/>
        </w:rPr>
      </w:pPr>
      <w:r w:rsidRPr="00485A33">
        <w:rPr>
          <w:rFonts w:ascii="Arial" w:hAnsi="Arial" w:cs="Arial"/>
          <w:b/>
          <w:color w:val="000000" w:themeColor="text1"/>
        </w:rPr>
        <w:t>MISE À JOUR DES RÉSULTATS ISSUS DE L</w:t>
      </w:r>
      <w:r w:rsidR="004D05E0">
        <w:rPr>
          <w:rFonts w:ascii="Arial" w:hAnsi="Arial" w:cs="Arial"/>
          <w:b/>
          <w:color w:val="000000" w:themeColor="text1"/>
        </w:rPr>
        <w:t>’</w:t>
      </w:r>
      <w:r w:rsidRPr="00485A33">
        <w:rPr>
          <w:rFonts w:ascii="Arial" w:hAnsi="Arial" w:cs="Arial"/>
          <w:b/>
          <w:color w:val="000000" w:themeColor="text1"/>
        </w:rPr>
        <w:t>ÉVALUATION CONJOINTE PRÉCÉDENTE</w:t>
      </w:r>
    </w:p>
    <w:p w14:paraId="2D402946" w14:textId="5EBEA185" w:rsidR="00004E3B" w:rsidRPr="00485A33" w:rsidRDefault="00004E3B" w:rsidP="00B14A51">
      <w:pPr>
        <w:spacing w:after="120" w:line="240" w:lineRule="auto"/>
        <w:jc w:val="both"/>
        <w:rPr>
          <w:rFonts w:ascii="Arial" w:hAnsi="Arial" w:cs="Arial"/>
          <w:i/>
          <w:sz w:val="20"/>
          <w:szCs w:val="20"/>
        </w:rPr>
      </w:pPr>
      <w:r w:rsidRPr="00485A33">
        <w:rPr>
          <w:rFonts w:ascii="Arial" w:hAnsi="Arial" w:cs="Arial"/>
          <w:i/>
          <w:color w:val="000000" w:themeColor="text1"/>
          <w:sz w:val="20"/>
          <w:szCs w:val="20"/>
        </w:rPr>
        <w:t>Fo</w:t>
      </w:r>
      <w:r w:rsidRPr="00485A33">
        <w:rPr>
          <w:rFonts w:ascii="Arial" w:hAnsi="Arial" w:cs="Arial"/>
          <w:i/>
          <w:sz w:val="20"/>
          <w:szCs w:val="20"/>
        </w:rPr>
        <w:t>urnir le statut des actions stratégiques hiérarchisées, identifiées dans la précédente évaluation conjointe</w:t>
      </w:r>
      <w:r w:rsidR="00F24B82" w:rsidRPr="00485A33">
        <w:rPr>
          <w:rStyle w:val="FootnoteReference"/>
          <w:rFonts w:ascii="Arial" w:hAnsi="Arial" w:cs="Arial"/>
          <w:i/>
          <w:sz w:val="20"/>
          <w:szCs w:val="20"/>
          <w:lang w:val="en-GB"/>
        </w:rPr>
        <w:footnoteReference w:id="10"/>
      </w:r>
      <w:r w:rsidRPr="00485A33">
        <w:rPr>
          <w:rFonts w:ascii="Arial" w:hAnsi="Arial" w:cs="Arial"/>
          <w:i/>
          <w:sz w:val="20"/>
          <w:szCs w:val="20"/>
        </w:rPr>
        <w:t xml:space="preserve"> et toute autre recommandation significative du Comité d</w:t>
      </w:r>
      <w:r w:rsidR="004D05E0">
        <w:rPr>
          <w:rFonts w:ascii="Arial" w:hAnsi="Arial" w:cs="Arial"/>
          <w:i/>
          <w:sz w:val="20"/>
          <w:szCs w:val="20"/>
        </w:rPr>
        <w:t>’</w:t>
      </w:r>
      <w:r w:rsidRPr="00485A33">
        <w:rPr>
          <w:rFonts w:ascii="Arial" w:hAnsi="Arial" w:cs="Arial"/>
          <w:i/>
          <w:sz w:val="20"/>
          <w:szCs w:val="20"/>
        </w:rPr>
        <w:t>examen indépendant ou du Panel d</w:t>
      </w:r>
      <w:r w:rsidR="004D05E0">
        <w:rPr>
          <w:rFonts w:ascii="Arial" w:hAnsi="Arial" w:cs="Arial"/>
          <w:i/>
          <w:sz w:val="20"/>
          <w:szCs w:val="20"/>
        </w:rPr>
        <w:t>’</w:t>
      </w:r>
      <w:r w:rsidRPr="00485A33">
        <w:rPr>
          <w:rFonts w:ascii="Arial" w:hAnsi="Arial" w:cs="Arial"/>
          <w:i/>
          <w:sz w:val="20"/>
          <w:szCs w:val="20"/>
        </w:rPr>
        <w:t>examen de haut niveau (le cas échéant).</w:t>
      </w:r>
      <w:r w:rsidRPr="00485A33">
        <w:rPr>
          <w:rFonts w:ascii="Arial" w:hAnsi="Arial" w:cs="Arial"/>
          <w:i/>
          <w:sz w:val="20"/>
          <w:szCs w:val="20"/>
        </w:rPr>
        <w:cr/>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004E3B" w:rsidRPr="00485A33" w14:paraId="2D196755" w14:textId="77777777" w:rsidTr="00136441">
        <w:trPr>
          <w:trHeight w:val="343"/>
        </w:trPr>
        <w:tc>
          <w:tcPr>
            <w:tcW w:w="4814" w:type="dxa"/>
            <w:shd w:val="clear" w:color="auto" w:fill="D9D9D9" w:themeFill="background1" w:themeFillShade="D9"/>
            <w:vAlign w:val="center"/>
          </w:tcPr>
          <w:p w14:paraId="117C3A06" w14:textId="725261CB" w:rsidR="00004E3B" w:rsidRPr="00485A33" w:rsidRDefault="00004E3B" w:rsidP="00B14A51">
            <w:pPr>
              <w:spacing w:before="60" w:after="60" w:line="240" w:lineRule="auto"/>
              <w:jc w:val="both"/>
              <w:rPr>
                <w:rFonts w:ascii="Arial" w:hAnsi="Arial" w:cs="Arial"/>
                <w:b/>
                <w:sz w:val="20"/>
              </w:rPr>
            </w:pPr>
            <w:r w:rsidRPr="00485A33">
              <w:rPr>
                <w:rFonts w:ascii="Arial" w:hAnsi="Arial" w:cs="Arial"/>
                <w:b/>
                <w:sz w:val="20"/>
              </w:rPr>
              <w:t xml:space="preserve">Actions hiérarchisées de la précédente évaluation conjointe </w:t>
            </w:r>
          </w:p>
        </w:tc>
        <w:tc>
          <w:tcPr>
            <w:tcW w:w="4815" w:type="dxa"/>
            <w:shd w:val="clear" w:color="auto" w:fill="D9D9D9" w:themeFill="background1" w:themeFillShade="D9"/>
            <w:vAlign w:val="center"/>
          </w:tcPr>
          <w:p w14:paraId="65CAB89E" w14:textId="77777777" w:rsidR="00004E3B" w:rsidRPr="00485A33" w:rsidRDefault="00004E3B" w:rsidP="00B14A51">
            <w:pPr>
              <w:spacing w:before="60" w:after="60" w:line="240" w:lineRule="auto"/>
              <w:jc w:val="both"/>
              <w:rPr>
                <w:rFonts w:ascii="Arial" w:hAnsi="Arial" w:cs="Arial"/>
                <w:b/>
                <w:sz w:val="20"/>
              </w:rPr>
            </w:pPr>
            <w:r w:rsidRPr="00485A33">
              <w:rPr>
                <w:rFonts w:ascii="Arial" w:hAnsi="Arial" w:cs="Arial"/>
                <w:b/>
                <w:sz w:val="20"/>
              </w:rPr>
              <w:t>Statut actuel</w:t>
            </w:r>
          </w:p>
        </w:tc>
      </w:tr>
      <w:tr w:rsidR="00004E3B" w:rsidRPr="00485A33" w14:paraId="498C95B1" w14:textId="77777777" w:rsidTr="00136441">
        <w:trPr>
          <w:trHeight w:val="227"/>
        </w:trPr>
        <w:tc>
          <w:tcPr>
            <w:tcW w:w="4814" w:type="dxa"/>
          </w:tcPr>
          <w:p w14:paraId="429DEADD"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1.</w:t>
            </w:r>
          </w:p>
        </w:tc>
        <w:tc>
          <w:tcPr>
            <w:tcW w:w="4815" w:type="dxa"/>
          </w:tcPr>
          <w:p w14:paraId="3F4808F6"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3420F5E3" w14:textId="77777777" w:rsidTr="00136441">
        <w:trPr>
          <w:trHeight w:val="227"/>
        </w:trPr>
        <w:tc>
          <w:tcPr>
            <w:tcW w:w="4814" w:type="dxa"/>
          </w:tcPr>
          <w:p w14:paraId="3157765A"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2.</w:t>
            </w:r>
          </w:p>
        </w:tc>
        <w:tc>
          <w:tcPr>
            <w:tcW w:w="4815" w:type="dxa"/>
          </w:tcPr>
          <w:p w14:paraId="03642660"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7F2750E0" w14:textId="77777777" w:rsidTr="00136441">
        <w:trPr>
          <w:trHeight w:val="227"/>
        </w:trPr>
        <w:tc>
          <w:tcPr>
            <w:tcW w:w="4814" w:type="dxa"/>
          </w:tcPr>
          <w:p w14:paraId="6F85C41A"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3.</w:t>
            </w:r>
          </w:p>
        </w:tc>
        <w:tc>
          <w:tcPr>
            <w:tcW w:w="4815" w:type="dxa"/>
          </w:tcPr>
          <w:p w14:paraId="79C113F3"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49E1B324" w14:textId="77777777" w:rsidTr="00136441">
        <w:trPr>
          <w:trHeight w:val="227"/>
        </w:trPr>
        <w:tc>
          <w:tcPr>
            <w:tcW w:w="4814" w:type="dxa"/>
          </w:tcPr>
          <w:p w14:paraId="2256AE78"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4.</w:t>
            </w:r>
          </w:p>
        </w:tc>
        <w:tc>
          <w:tcPr>
            <w:tcW w:w="4815" w:type="dxa"/>
          </w:tcPr>
          <w:p w14:paraId="726FE644"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34B2DA3B" w14:textId="77777777" w:rsidTr="00136441">
        <w:trPr>
          <w:trHeight w:val="227"/>
        </w:trPr>
        <w:tc>
          <w:tcPr>
            <w:tcW w:w="4814" w:type="dxa"/>
            <w:tcBorders>
              <w:bottom w:val="single" w:sz="4" w:space="0" w:color="auto"/>
            </w:tcBorders>
          </w:tcPr>
          <w:p w14:paraId="72A25068"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5.</w:t>
            </w:r>
          </w:p>
        </w:tc>
        <w:tc>
          <w:tcPr>
            <w:tcW w:w="4815" w:type="dxa"/>
            <w:tcBorders>
              <w:bottom w:val="single" w:sz="4" w:space="0" w:color="auto"/>
            </w:tcBorders>
          </w:tcPr>
          <w:p w14:paraId="57F387F0"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782E7ADE" w14:textId="77777777" w:rsidTr="00136441">
        <w:trPr>
          <w:trHeight w:val="567"/>
        </w:trPr>
        <w:tc>
          <w:tcPr>
            <w:tcW w:w="4814" w:type="dxa"/>
            <w:shd w:val="clear" w:color="auto" w:fill="D9D9D9" w:themeFill="background1" w:themeFillShade="D9"/>
            <w:vAlign w:val="center"/>
          </w:tcPr>
          <w:p w14:paraId="4C6ACD51" w14:textId="52475FAE" w:rsidR="00004E3B" w:rsidRPr="00485A33" w:rsidRDefault="00004E3B" w:rsidP="00136441">
            <w:pPr>
              <w:spacing w:line="240" w:lineRule="auto"/>
              <w:rPr>
                <w:rFonts w:ascii="Arial" w:hAnsi="Arial" w:cs="Arial"/>
                <w:b/>
                <w:sz w:val="20"/>
              </w:rPr>
            </w:pPr>
            <w:r w:rsidRPr="00485A33">
              <w:rPr>
                <w:rFonts w:ascii="Arial" w:hAnsi="Arial" w:cs="Arial"/>
                <w:b/>
                <w:sz w:val="20"/>
              </w:rPr>
              <w:t>Recommandations complémentaires significatives de l</w:t>
            </w:r>
            <w:r w:rsidR="004D05E0">
              <w:rPr>
                <w:rFonts w:ascii="Arial" w:hAnsi="Arial" w:cs="Arial"/>
                <w:b/>
                <w:sz w:val="20"/>
              </w:rPr>
              <w:t>’</w:t>
            </w:r>
            <w:r w:rsidRPr="00485A33">
              <w:rPr>
                <w:rFonts w:ascii="Arial" w:hAnsi="Arial" w:cs="Arial"/>
                <w:b/>
                <w:sz w:val="20"/>
              </w:rPr>
              <w:t>IRC/HLRP (le cas échéant)</w:t>
            </w:r>
          </w:p>
        </w:tc>
        <w:tc>
          <w:tcPr>
            <w:tcW w:w="4815" w:type="dxa"/>
            <w:shd w:val="clear" w:color="auto" w:fill="D9D9D9" w:themeFill="background1" w:themeFillShade="D9"/>
            <w:vAlign w:val="center"/>
          </w:tcPr>
          <w:p w14:paraId="38538BFF" w14:textId="77777777" w:rsidR="00004E3B" w:rsidRPr="00485A33" w:rsidRDefault="00004E3B" w:rsidP="00B14A51">
            <w:pPr>
              <w:spacing w:before="60" w:line="240" w:lineRule="auto"/>
              <w:jc w:val="both"/>
              <w:rPr>
                <w:rFonts w:ascii="Arial" w:hAnsi="Arial" w:cs="Arial"/>
                <w:b/>
                <w:sz w:val="20"/>
              </w:rPr>
            </w:pPr>
            <w:r w:rsidRPr="00485A33">
              <w:rPr>
                <w:rFonts w:ascii="Arial" w:hAnsi="Arial" w:cs="Arial"/>
                <w:b/>
                <w:sz w:val="20"/>
              </w:rPr>
              <w:t>Statut actuel</w:t>
            </w:r>
          </w:p>
        </w:tc>
      </w:tr>
      <w:tr w:rsidR="00004E3B" w:rsidRPr="00485A33" w14:paraId="7DC41117" w14:textId="77777777" w:rsidTr="00136441">
        <w:tc>
          <w:tcPr>
            <w:tcW w:w="4814" w:type="dxa"/>
          </w:tcPr>
          <w:p w14:paraId="2A2C908F" w14:textId="77777777" w:rsidR="00004E3B" w:rsidRPr="00485A33"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0AB285CF"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4EAD77EC" w14:textId="77777777" w:rsidTr="00136441">
        <w:tc>
          <w:tcPr>
            <w:tcW w:w="4814" w:type="dxa"/>
          </w:tcPr>
          <w:p w14:paraId="65D096B7" w14:textId="77777777" w:rsidR="00004E3B" w:rsidRPr="00485A33"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0E32D1F6"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bl>
    <w:p w14:paraId="6FDE835B" w14:textId="77777777" w:rsidR="00BA631D" w:rsidRPr="00485A33" w:rsidRDefault="00BA631D" w:rsidP="00B14A51">
      <w:pPr>
        <w:spacing w:line="240" w:lineRule="auto"/>
        <w:jc w:val="both"/>
        <w:rPr>
          <w:rFonts w:ascii="Arial" w:hAnsi="Arial" w:cs="Arial"/>
          <w:i/>
          <w:sz w:val="20"/>
          <w:szCs w:val="20"/>
          <w:lang w:val="en-GB"/>
        </w:rPr>
      </w:pPr>
    </w:p>
    <w:p w14:paraId="4662261B" w14:textId="1CC0AD22" w:rsidR="00004E3B" w:rsidRPr="00485A33" w:rsidRDefault="00004E3B" w:rsidP="00B14A51">
      <w:pPr>
        <w:spacing w:after="120" w:line="240" w:lineRule="auto"/>
        <w:jc w:val="both"/>
        <w:rPr>
          <w:rFonts w:ascii="Arial" w:hAnsi="Arial" w:cs="Arial"/>
          <w:i/>
          <w:sz w:val="20"/>
          <w:szCs w:val="20"/>
        </w:rPr>
      </w:pPr>
      <w:r w:rsidRPr="00485A33">
        <w:rPr>
          <w:rFonts w:ascii="Arial" w:hAnsi="Arial" w:cs="Arial"/>
          <w:i/>
          <w:sz w:val="20"/>
          <w:szCs w:val="20"/>
        </w:rPr>
        <w:t>Si les résultats n</w:t>
      </w:r>
      <w:r w:rsidR="004D05E0">
        <w:rPr>
          <w:rFonts w:ascii="Arial" w:hAnsi="Arial" w:cs="Arial"/>
          <w:i/>
          <w:sz w:val="20"/>
          <w:szCs w:val="20"/>
        </w:rPr>
        <w:t>’</w:t>
      </w:r>
      <w:r w:rsidRPr="00485A33">
        <w:rPr>
          <w:rFonts w:ascii="Arial" w:hAnsi="Arial" w:cs="Arial"/>
          <w:i/>
          <w:sz w:val="20"/>
          <w:szCs w:val="20"/>
        </w:rPr>
        <w:t>ont pas été abordés et/</w:t>
      </w:r>
      <w:r w:rsidR="00DF6E4F" w:rsidRPr="00485A33">
        <w:rPr>
          <w:rFonts w:ascii="Arial" w:hAnsi="Arial" w:cs="Arial"/>
          <w:i/>
          <w:sz w:val="20"/>
          <w:szCs w:val="20"/>
        </w:rPr>
        <w:t xml:space="preserve"> </w:t>
      </w:r>
      <w:r w:rsidRPr="00485A33">
        <w:rPr>
          <w:rFonts w:ascii="Arial" w:hAnsi="Arial" w:cs="Arial"/>
          <w:i/>
          <w:sz w:val="20"/>
          <w:szCs w:val="20"/>
        </w:rPr>
        <w:t>ou les actions consécutives à ces résultats n</w:t>
      </w:r>
      <w:r w:rsidR="004D05E0">
        <w:rPr>
          <w:rFonts w:ascii="Arial" w:hAnsi="Arial" w:cs="Arial"/>
          <w:i/>
          <w:sz w:val="20"/>
          <w:szCs w:val="20"/>
        </w:rPr>
        <w:t>’</w:t>
      </w:r>
      <w:r w:rsidRPr="00485A33">
        <w:rPr>
          <w:rFonts w:ascii="Arial" w:hAnsi="Arial" w:cs="Arial"/>
          <w:i/>
          <w:sz w:val="20"/>
          <w:szCs w:val="20"/>
        </w:rPr>
        <w:t>ont pas été mises en place, veuillez fournir une rapide explication et clarifier s</w:t>
      </w:r>
      <w:r w:rsidR="004D05E0">
        <w:rPr>
          <w:rFonts w:ascii="Arial" w:hAnsi="Arial" w:cs="Arial"/>
          <w:i/>
          <w:sz w:val="20"/>
          <w:szCs w:val="20"/>
        </w:rPr>
        <w:t>’</w:t>
      </w:r>
      <w:r w:rsidRPr="00485A33">
        <w:rPr>
          <w:rFonts w:ascii="Arial" w:hAnsi="Arial" w:cs="Arial"/>
          <w:i/>
          <w:sz w:val="20"/>
          <w:szCs w:val="20"/>
        </w:rPr>
        <w:t>ils seront considérés comme des priorités dans le nouveau plan d</w:t>
      </w:r>
      <w:r w:rsidR="004D05E0">
        <w:rPr>
          <w:rFonts w:ascii="Arial" w:hAnsi="Arial" w:cs="Arial"/>
          <w:i/>
          <w:sz w:val="20"/>
          <w:szCs w:val="20"/>
        </w:rPr>
        <w:t>’</w:t>
      </w:r>
      <w:r w:rsidRPr="00485A33">
        <w:rPr>
          <w:rFonts w:ascii="Arial" w:hAnsi="Arial" w:cs="Arial"/>
          <w:i/>
          <w:sz w:val="20"/>
          <w:szCs w:val="20"/>
        </w:rPr>
        <w:t>actions (voir section 7 ci-dessous).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807C3" w:rsidRPr="00485A33" w14:paraId="5D6D268B"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04FD3DA3" w14:textId="77777777" w:rsidR="00D807C3" w:rsidRPr="00485A33" w:rsidRDefault="00D807C3" w:rsidP="00B14A51">
            <w:pPr>
              <w:jc w:val="both"/>
              <w:rPr>
                <w:rFonts w:ascii="Arial" w:hAnsi="Arial" w:cs="Arial"/>
              </w:rPr>
            </w:pPr>
          </w:p>
          <w:p w14:paraId="02324426" w14:textId="77777777" w:rsidR="00D807C3" w:rsidRPr="00485A33" w:rsidRDefault="00D807C3" w:rsidP="00B14A51">
            <w:pPr>
              <w:jc w:val="both"/>
              <w:rPr>
                <w:rFonts w:ascii="Arial" w:hAnsi="Arial" w:cs="Arial"/>
                <w:b/>
              </w:rPr>
            </w:pPr>
          </w:p>
        </w:tc>
      </w:tr>
    </w:tbl>
    <w:p w14:paraId="3F6C79F1" w14:textId="77777777" w:rsidR="00250041" w:rsidRPr="00485A33" w:rsidRDefault="00250041" w:rsidP="00B14A51">
      <w:pPr>
        <w:spacing w:after="120" w:line="276" w:lineRule="auto"/>
        <w:jc w:val="both"/>
        <w:rPr>
          <w:rFonts w:ascii="Arial" w:hAnsi="Arial" w:cs="Arial"/>
          <w:sz w:val="20"/>
          <w:szCs w:val="20"/>
        </w:rPr>
      </w:pPr>
    </w:p>
    <w:p w14:paraId="3F8EDC0E" w14:textId="6665F0DF" w:rsidR="00313119" w:rsidRPr="00485A33" w:rsidRDefault="00313119" w:rsidP="00B14A51">
      <w:pPr>
        <w:numPr>
          <w:ilvl w:val="0"/>
          <w:numId w:val="1"/>
        </w:numPr>
        <w:spacing w:after="120" w:line="240" w:lineRule="auto"/>
        <w:jc w:val="both"/>
        <w:rPr>
          <w:rFonts w:ascii="Arial" w:hAnsi="Arial" w:cs="Arial"/>
          <w:b/>
        </w:rPr>
      </w:pPr>
      <w:r w:rsidRPr="00485A33">
        <w:rPr>
          <w:rFonts w:ascii="Arial" w:hAnsi="Arial" w:cs="Arial"/>
          <w:b/>
        </w:rPr>
        <w:t>PLAN D</w:t>
      </w:r>
      <w:r w:rsidR="004D05E0">
        <w:rPr>
          <w:rFonts w:ascii="Arial" w:hAnsi="Arial" w:cs="Arial"/>
          <w:b/>
        </w:rPr>
        <w:t>’</w:t>
      </w:r>
      <w:r w:rsidRPr="00485A33">
        <w:rPr>
          <w:rFonts w:ascii="Arial" w:hAnsi="Arial" w:cs="Arial"/>
          <w:b/>
        </w:rPr>
        <w:t>ACTION</w:t>
      </w:r>
      <w:r w:rsidR="004D05E0">
        <w:rPr>
          <w:rFonts w:ascii="Arial" w:hAnsi="Arial" w:cs="Arial"/>
          <w:b/>
        </w:rPr>
        <w:t> </w:t>
      </w:r>
      <w:r w:rsidRPr="00485A33">
        <w:rPr>
          <w:rFonts w:ascii="Arial" w:hAnsi="Arial" w:cs="Arial"/>
          <w:b/>
        </w:rPr>
        <w:t xml:space="preserve">: RÉSUMÉ DES RÉSULTATS, DES ACTIONS ET DES BESOINS EN </w:t>
      </w:r>
      <w:r w:rsidR="00DF6E4F" w:rsidRPr="00485A33">
        <w:rPr>
          <w:rFonts w:ascii="Arial" w:hAnsi="Arial" w:cs="Arial"/>
          <w:b/>
        </w:rPr>
        <w:t>RESSOURCES/ SOUTIEN</w:t>
      </w:r>
      <w:r w:rsidRPr="00485A33">
        <w:rPr>
          <w:rFonts w:ascii="Arial" w:hAnsi="Arial" w:cs="Arial"/>
          <w:b/>
        </w:rPr>
        <w:t xml:space="preserve"> IDENTIFIÉS ET CONVENUS AU COURS DE L</w:t>
      </w:r>
      <w:r w:rsidR="004D05E0">
        <w:rPr>
          <w:rFonts w:ascii="Arial" w:hAnsi="Arial" w:cs="Arial"/>
          <w:b/>
        </w:rPr>
        <w:t>’</w:t>
      </w:r>
      <w:r w:rsidRPr="00485A33">
        <w:rPr>
          <w:rFonts w:ascii="Arial" w:hAnsi="Arial" w:cs="Arial"/>
          <w:b/>
        </w:rPr>
        <w:t>ÉVALUATION CONJOINTE</w:t>
      </w:r>
    </w:p>
    <w:p w14:paraId="669CE631" w14:textId="19CF3FB5" w:rsidR="00A70BC7" w:rsidRPr="00485A33" w:rsidRDefault="00731A63" w:rsidP="00E33A99">
      <w:pPr>
        <w:spacing w:after="120" w:line="240" w:lineRule="auto"/>
        <w:jc w:val="both"/>
        <w:rPr>
          <w:rFonts w:ascii="Arial" w:hAnsi="Arial" w:cs="Arial"/>
          <w:i/>
          <w:iCs/>
          <w:sz w:val="20"/>
          <w:szCs w:val="20"/>
        </w:rPr>
      </w:pPr>
      <w:r w:rsidRPr="00485A33">
        <w:rPr>
          <w:rFonts w:ascii="Arial" w:hAnsi="Arial" w:cs="Arial"/>
          <w:i/>
          <w:iCs/>
          <w:sz w:val="20"/>
          <w:szCs w:val="20"/>
        </w:rPr>
        <w:t xml:space="preserve">Résumer brièvement les </w:t>
      </w:r>
      <w:r w:rsidRPr="00485A33">
        <w:rPr>
          <w:rFonts w:ascii="Arial" w:hAnsi="Arial" w:cs="Arial"/>
          <w:b/>
          <w:bCs/>
          <w:i/>
          <w:iCs/>
          <w:sz w:val="20"/>
          <w:szCs w:val="20"/>
        </w:rPr>
        <w:t>principales activités à mettre en œuvre l</w:t>
      </w:r>
      <w:r w:rsidR="004D05E0">
        <w:rPr>
          <w:rFonts w:ascii="Arial" w:hAnsi="Arial" w:cs="Arial"/>
          <w:b/>
          <w:bCs/>
          <w:i/>
          <w:iCs/>
          <w:sz w:val="20"/>
          <w:szCs w:val="20"/>
        </w:rPr>
        <w:t>’</w:t>
      </w:r>
      <w:r w:rsidRPr="00485A33">
        <w:rPr>
          <w:rFonts w:ascii="Arial" w:hAnsi="Arial" w:cs="Arial"/>
          <w:b/>
          <w:bCs/>
          <w:i/>
          <w:iCs/>
          <w:sz w:val="20"/>
          <w:szCs w:val="20"/>
        </w:rPr>
        <w:t>année prochaine</w:t>
      </w:r>
      <w:r w:rsidRPr="00485A33">
        <w:rPr>
          <w:rFonts w:ascii="Arial" w:hAnsi="Arial" w:cs="Arial"/>
          <w:i/>
          <w:iCs/>
          <w:sz w:val="20"/>
          <w:szCs w:val="20"/>
        </w:rPr>
        <w:t xml:space="preserve"> grâce à la subvention de Gavi, notamment, le cas échéant, toute </w:t>
      </w:r>
      <w:r w:rsidRPr="00485A33">
        <w:rPr>
          <w:rFonts w:ascii="Arial" w:hAnsi="Arial" w:cs="Arial"/>
          <w:b/>
          <w:bCs/>
          <w:i/>
          <w:iCs/>
          <w:sz w:val="20"/>
          <w:szCs w:val="20"/>
        </w:rPr>
        <w:t>introduction</w:t>
      </w:r>
      <w:r w:rsidRPr="00485A33">
        <w:rPr>
          <w:rFonts w:ascii="Arial" w:hAnsi="Arial" w:cs="Arial"/>
          <w:i/>
          <w:iCs/>
          <w:sz w:val="20"/>
          <w:szCs w:val="20"/>
        </w:rPr>
        <w:t xml:space="preserve"> de vaccins dont la demande a déjà été approuvée, la préparation de </w:t>
      </w:r>
      <w:r w:rsidRPr="00485A33">
        <w:rPr>
          <w:rFonts w:ascii="Arial" w:hAnsi="Arial" w:cs="Arial"/>
          <w:b/>
          <w:bCs/>
          <w:i/>
          <w:iCs/>
          <w:sz w:val="20"/>
          <w:szCs w:val="20"/>
        </w:rPr>
        <w:t>nouvelles demandes</w:t>
      </w:r>
      <w:r w:rsidRPr="00485A33">
        <w:rPr>
          <w:rFonts w:ascii="Arial" w:hAnsi="Arial" w:cs="Arial"/>
          <w:i/>
          <w:iCs/>
          <w:sz w:val="20"/>
          <w:szCs w:val="20"/>
        </w:rPr>
        <w:t xml:space="preserve">, la préparation de </w:t>
      </w:r>
      <w:r w:rsidRPr="00485A33">
        <w:rPr>
          <w:rFonts w:ascii="Arial" w:hAnsi="Arial" w:cs="Arial"/>
          <w:b/>
          <w:bCs/>
          <w:i/>
          <w:iCs/>
          <w:sz w:val="20"/>
          <w:szCs w:val="20"/>
        </w:rPr>
        <w:t>demandes d</w:t>
      </w:r>
      <w:r w:rsidR="004D05E0">
        <w:rPr>
          <w:rFonts w:ascii="Arial" w:hAnsi="Arial" w:cs="Arial"/>
          <w:b/>
          <w:bCs/>
          <w:i/>
          <w:iCs/>
          <w:sz w:val="20"/>
          <w:szCs w:val="20"/>
        </w:rPr>
        <w:t>’</w:t>
      </w:r>
      <w:r w:rsidRPr="00485A33">
        <w:rPr>
          <w:rFonts w:ascii="Arial" w:hAnsi="Arial" w:cs="Arial"/>
          <w:b/>
          <w:bCs/>
          <w:i/>
          <w:iCs/>
          <w:sz w:val="20"/>
          <w:szCs w:val="20"/>
        </w:rPr>
        <w:t>investissement</w:t>
      </w:r>
      <w:r w:rsidRPr="00485A33">
        <w:rPr>
          <w:rFonts w:ascii="Arial" w:hAnsi="Arial" w:cs="Arial"/>
          <w:i/>
          <w:iCs/>
          <w:sz w:val="20"/>
          <w:szCs w:val="20"/>
        </w:rPr>
        <w:t xml:space="preserve"> pour d</w:t>
      </w:r>
      <w:r w:rsidR="004D05E0">
        <w:rPr>
          <w:rFonts w:ascii="Arial" w:hAnsi="Arial" w:cs="Arial"/>
          <w:i/>
          <w:iCs/>
          <w:sz w:val="20"/>
          <w:szCs w:val="20"/>
        </w:rPr>
        <w:t>’</w:t>
      </w:r>
      <w:r w:rsidRPr="00485A33">
        <w:rPr>
          <w:rFonts w:ascii="Arial" w:hAnsi="Arial" w:cs="Arial"/>
          <w:i/>
          <w:iCs/>
          <w:sz w:val="20"/>
          <w:szCs w:val="20"/>
        </w:rPr>
        <w:t xml:space="preserve">autres vaccins et/ou des plans relatifs aux subventions du RSS et de la </w:t>
      </w:r>
      <w:r w:rsidR="007E32C4">
        <w:rPr>
          <w:rFonts w:ascii="Arial" w:hAnsi="Arial" w:cs="Arial"/>
          <w:i/>
          <w:sz w:val="20"/>
        </w:rPr>
        <w:t>CCEOP</w:t>
      </w:r>
      <w:r w:rsidRPr="00485A33">
        <w:rPr>
          <w:rFonts w:ascii="Arial" w:hAnsi="Arial" w:cs="Arial"/>
          <w:i/>
          <w:iCs/>
          <w:sz w:val="20"/>
          <w:szCs w:val="20"/>
        </w:rPr>
        <w:t xml:space="preserve">, etc. </w:t>
      </w:r>
    </w:p>
    <w:p w14:paraId="2C37CF3A" w14:textId="1645FE1C" w:rsidR="00313119" w:rsidRPr="00485A33" w:rsidRDefault="00731A63" w:rsidP="00B14A51">
      <w:pPr>
        <w:spacing w:after="120" w:line="240" w:lineRule="auto"/>
        <w:jc w:val="both"/>
        <w:rPr>
          <w:rFonts w:ascii="Arial" w:hAnsi="Arial" w:cs="Arial"/>
          <w:i/>
          <w:sz w:val="20"/>
        </w:rPr>
      </w:pPr>
      <w:r w:rsidRPr="00485A33">
        <w:rPr>
          <w:rFonts w:ascii="Arial" w:hAnsi="Arial" w:cs="Arial"/>
          <w:i/>
          <w:sz w:val="20"/>
        </w:rPr>
        <w:t xml:space="preserve">Dans le cadre de ces activités planifiées, et en vous fondant sur les analyses fournies aux sections précédentes, veuillez décrire les cinq </w:t>
      </w:r>
      <w:r w:rsidRPr="00485A33">
        <w:rPr>
          <w:rFonts w:ascii="Arial" w:hAnsi="Arial" w:cs="Arial"/>
          <w:b/>
          <w:bCs/>
          <w:i/>
          <w:sz w:val="20"/>
        </w:rPr>
        <w:t>principales constatations prioritaires et actions à mettre en œuvre afin d</w:t>
      </w:r>
      <w:r w:rsidR="004D05E0">
        <w:rPr>
          <w:rFonts w:ascii="Arial" w:hAnsi="Arial" w:cs="Arial"/>
          <w:b/>
          <w:bCs/>
          <w:i/>
          <w:sz w:val="20"/>
        </w:rPr>
        <w:t>’</w:t>
      </w:r>
      <w:r w:rsidRPr="00485A33">
        <w:rPr>
          <w:rFonts w:ascii="Arial" w:hAnsi="Arial" w:cs="Arial"/>
          <w:b/>
          <w:bCs/>
          <w:i/>
          <w:sz w:val="20"/>
        </w:rPr>
        <w:t>améliorer l</w:t>
      </w:r>
      <w:r w:rsidR="004D05E0">
        <w:rPr>
          <w:rFonts w:ascii="Arial" w:hAnsi="Arial" w:cs="Arial"/>
          <w:b/>
          <w:bCs/>
          <w:i/>
          <w:sz w:val="20"/>
        </w:rPr>
        <w:t>’</w:t>
      </w:r>
      <w:r w:rsidRPr="00485A33">
        <w:rPr>
          <w:rFonts w:ascii="Arial" w:hAnsi="Arial" w:cs="Arial"/>
          <w:b/>
          <w:bCs/>
          <w:i/>
          <w:sz w:val="20"/>
        </w:rPr>
        <w:t>impact du soutien de Gavi ou d</w:t>
      </w:r>
      <w:r w:rsidR="004D05E0">
        <w:rPr>
          <w:rFonts w:ascii="Arial" w:hAnsi="Arial" w:cs="Arial"/>
          <w:b/>
          <w:bCs/>
          <w:i/>
          <w:sz w:val="20"/>
        </w:rPr>
        <w:t>’</w:t>
      </w:r>
      <w:r w:rsidRPr="00485A33">
        <w:rPr>
          <w:rFonts w:ascii="Arial" w:hAnsi="Arial" w:cs="Arial"/>
          <w:b/>
          <w:bCs/>
          <w:i/>
          <w:sz w:val="20"/>
        </w:rPr>
        <w:t>atténuer les risques futurs pouvant toucher les performances du programme et des subventions</w:t>
      </w:r>
      <w:r w:rsidRPr="00485A33">
        <w:rPr>
          <w:rFonts w:ascii="Arial" w:hAnsi="Arial" w:cs="Arial"/>
          <w:i/>
          <w:sz w:val="20"/>
        </w:rPr>
        <w:t>.</w:t>
      </w:r>
    </w:p>
    <w:p w14:paraId="7415AD59" w14:textId="16324221" w:rsidR="00313119" w:rsidRPr="00485A33" w:rsidRDefault="00A70BC7" w:rsidP="00E33A99">
      <w:pPr>
        <w:spacing w:after="120" w:line="240" w:lineRule="auto"/>
        <w:jc w:val="both"/>
        <w:rPr>
          <w:rFonts w:ascii="Arial" w:hAnsi="Arial" w:cs="Arial"/>
          <w:i/>
          <w:iCs/>
          <w:sz w:val="20"/>
          <w:szCs w:val="20"/>
        </w:rPr>
      </w:pPr>
      <w:r w:rsidRPr="00485A33">
        <w:rPr>
          <w:rFonts w:ascii="Arial" w:hAnsi="Arial" w:cs="Arial"/>
          <w:i/>
          <w:iCs/>
          <w:sz w:val="20"/>
          <w:szCs w:val="20"/>
        </w:rPr>
        <w:t xml:space="preserve">Veuillez indiquer si des </w:t>
      </w:r>
      <w:r w:rsidRPr="00485A33">
        <w:rPr>
          <w:rFonts w:ascii="Arial" w:hAnsi="Arial" w:cs="Arial"/>
          <w:b/>
          <w:bCs/>
          <w:i/>
          <w:iCs/>
          <w:sz w:val="20"/>
          <w:szCs w:val="20"/>
        </w:rPr>
        <w:t>modifications</w:t>
      </w:r>
      <w:r w:rsidRPr="00485A33">
        <w:rPr>
          <w:rFonts w:ascii="Arial" w:hAnsi="Arial" w:cs="Arial"/>
          <w:i/>
          <w:iCs/>
          <w:sz w:val="20"/>
          <w:szCs w:val="20"/>
        </w:rPr>
        <w:t xml:space="preserve"> au soutien de Gavi seront nécessaires (en indiquant la justification et les principaux changements), telles que</w:t>
      </w:r>
      <w:r w:rsidR="004D05E0">
        <w:rPr>
          <w:rFonts w:ascii="Arial" w:hAnsi="Arial" w:cs="Arial"/>
          <w:i/>
          <w:iCs/>
          <w:sz w:val="20"/>
          <w:szCs w:val="20"/>
        </w:rPr>
        <w:t> </w:t>
      </w:r>
      <w:r w:rsidRPr="00485A33">
        <w:rPr>
          <w:rFonts w:ascii="Arial" w:hAnsi="Arial" w:cs="Arial"/>
          <w:i/>
          <w:iCs/>
          <w:sz w:val="20"/>
          <w:szCs w:val="20"/>
        </w:rPr>
        <w:t>:</w:t>
      </w:r>
    </w:p>
    <w:p w14:paraId="7EA821E5" w14:textId="56D07768" w:rsidR="00313119" w:rsidRPr="00485A33" w:rsidRDefault="00313119"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i/>
          <w:sz w:val="20"/>
        </w:rPr>
        <w:t>Des modifications des cibles du pays, telles qu</w:t>
      </w:r>
      <w:r w:rsidR="004D05E0">
        <w:rPr>
          <w:rFonts w:ascii="Arial" w:hAnsi="Arial" w:cs="Arial"/>
          <w:i/>
          <w:sz w:val="20"/>
        </w:rPr>
        <w:t>’</w:t>
      </w:r>
      <w:r w:rsidRPr="00485A33">
        <w:rPr>
          <w:rFonts w:ascii="Arial" w:hAnsi="Arial" w:cs="Arial"/>
          <w:i/>
          <w:sz w:val="20"/>
        </w:rPr>
        <w:t>elles ont été précédemment établies, soit dans le cadre du Grant Performance Framework (GPF) ou dans le cadre de la demande de renouvellement du SVN soumise au 15 mai</w:t>
      </w:r>
      <w:r w:rsidR="004D05E0">
        <w:rPr>
          <w:rFonts w:ascii="Arial" w:hAnsi="Arial" w:cs="Arial"/>
          <w:i/>
          <w:sz w:val="20"/>
        </w:rPr>
        <w:t> </w:t>
      </w:r>
      <w:r w:rsidRPr="00485A33">
        <w:rPr>
          <w:rFonts w:ascii="Arial" w:hAnsi="Arial" w:cs="Arial"/>
          <w:i/>
          <w:sz w:val="20"/>
        </w:rPr>
        <w:t xml:space="preserve">; </w:t>
      </w:r>
    </w:p>
    <w:p w14:paraId="1329440F" w14:textId="1681C2AD" w:rsidR="00313119" w:rsidRPr="00485A33" w:rsidRDefault="00313119"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i/>
          <w:sz w:val="20"/>
        </w:rPr>
        <w:t>Des plans pour modifier toute présentation ou type du vaccin</w:t>
      </w:r>
      <w:r w:rsidR="004D05E0">
        <w:rPr>
          <w:rFonts w:ascii="Arial" w:hAnsi="Arial" w:cs="Arial"/>
          <w:i/>
          <w:sz w:val="20"/>
        </w:rPr>
        <w:t> </w:t>
      </w:r>
      <w:r w:rsidRPr="00485A33">
        <w:rPr>
          <w:rFonts w:ascii="Arial" w:hAnsi="Arial" w:cs="Arial"/>
          <w:i/>
          <w:sz w:val="20"/>
        </w:rPr>
        <w:t>;</w:t>
      </w:r>
    </w:p>
    <w:p w14:paraId="31249C49" w14:textId="345965A6" w:rsidR="00313119" w:rsidRPr="00485A33" w:rsidRDefault="00313119" w:rsidP="00B14A51">
      <w:pPr>
        <w:pStyle w:val="ListParagraph"/>
        <w:numPr>
          <w:ilvl w:val="0"/>
          <w:numId w:val="2"/>
        </w:numPr>
        <w:spacing w:after="120" w:line="240" w:lineRule="auto"/>
        <w:ind w:left="357" w:hanging="357"/>
        <w:contextualSpacing w:val="0"/>
        <w:jc w:val="both"/>
        <w:rPr>
          <w:rFonts w:ascii="Arial" w:hAnsi="Arial" w:cs="Arial"/>
          <w:i/>
          <w:sz w:val="20"/>
        </w:rPr>
      </w:pPr>
      <w:r w:rsidRPr="00485A33">
        <w:rPr>
          <w:rFonts w:ascii="Arial" w:hAnsi="Arial" w:cs="Arial"/>
          <w:i/>
          <w:sz w:val="20"/>
        </w:rPr>
        <w:t>Des plans pour utiliser les possibilités disponibles de réallocation des fonds budgétisés, afin de se concentrer sur les zones prioritaires identifiées</w:t>
      </w:r>
      <w:r w:rsidR="004D05E0">
        <w:rPr>
          <w:rFonts w:ascii="Arial" w:hAnsi="Arial" w:cs="Arial"/>
          <w:i/>
          <w:sz w:val="20"/>
        </w:rPr>
        <w:t xml:space="preserve"> t</w:t>
      </w:r>
      <w:r w:rsidR="004D05E0">
        <w:rPr>
          <w:rFonts w:ascii="Arial" w:hAnsi="Arial" w:cs="Arial"/>
          <w:b/>
          <w:bCs/>
          <w:i/>
          <w:sz w:val="20"/>
        </w:rPr>
        <w:t>els que les enfants « zéro dose »</w:t>
      </w:r>
      <w:r w:rsidRPr="00485A33">
        <w:rPr>
          <w:rFonts w:ascii="Arial" w:hAnsi="Arial" w:cs="Arial"/>
          <w:i/>
          <w:sz w:val="20"/>
        </w:rPr>
        <w:t xml:space="preserve">. </w:t>
      </w:r>
    </w:p>
    <w:p w14:paraId="648C7622" w14:textId="77777777" w:rsidR="0058272E" w:rsidRPr="00485A33" w:rsidRDefault="0058272E" w:rsidP="00F14A7D">
      <w:pPr>
        <w:spacing w:line="240" w:lineRule="auto"/>
        <w:jc w:val="both"/>
        <w:rPr>
          <w:rFonts w:ascii="Arial" w:hAnsi="Arial" w:cs="Arial"/>
          <w:i/>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31A63" w:rsidRPr="00485A33" w14:paraId="6C33233C" w14:textId="77777777" w:rsidTr="00E33A99">
        <w:trPr>
          <w:trHeight w:val="670"/>
        </w:trPr>
        <w:tc>
          <w:tcPr>
            <w:tcW w:w="9639" w:type="dxa"/>
            <w:tcBorders>
              <w:top w:val="single" w:sz="4" w:space="0" w:color="auto"/>
              <w:left w:val="single" w:sz="4" w:space="0" w:color="auto"/>
              <w:bottom w:val="single" w:sz="4" w:space="0" w:color="auto"/>
              <w:right w:val="single" w:sz="4" w:space="0" w:color="auto"/>
            </w:tcBorders>
          </w:tcPr>
          <w:p w14:paraId="7B9CD97A" w14:textId="77777777" w:rsidR="00731A63" w:rsidRPr="00485A33" w:rsidRDefault="00731A63">
            <w:pPr>
              <w:jc w:val="both"/>
              <w:rPr>
                <w:rFonts w:ascii="Arial" w:hAnsi="Arial" w:cs="Arial"/>
                <w:b/>
                <w:bCs/>
                <w:sz w:val="20"/>
                <w:szCs w:val="20"/>
              </w:rPr>
            </w:pPr>
            <w:r w:rsidRPr="00485A33">
              <w:rPr>
                <w:rFonts w:ascii="Arial" w:hAnsi="Arial" w:cs="Arial"/>
                <w:b/>
                <w:bCs/>
                <w:sz w:val="20"/>
                <w:szCs w:val="20"/>
              </w:rPr>
              <w:lastRenderedPageBreak/>
              <w:t xml:space="preserve">Vue d'ensemble des principales activités planifiées pour l'année prochaine et modifications au soutien de Gavi </w:t>
            </w:r>
            <w:proofErr w:type="gramStart"/>
            <w:r w:rsidRPr="00485A33">
              <w:rPr>
                <w:rFonts w:ascii="Arial" w:hAnsi="Arial" w:cs="Arial"/>
                <w:b/>
                <w:bCs/>
                <w:sz w:val="20"/>
                <w:szCs w:val="20"/>
              </w:rPr>
              <w:t>nécessaires:</w:t>
            </w:r>
            <w:proofErr w:type="gramEnd"/>
          </w:p>
          <w:p w14:paraId="4B502970" w14:textId="77777777" w:rsidR="00731A63" w:rsidRPr="00485A33" w:rsidRDefault="00731A63" w:rsidP="00B14A51">
            <w:pPr>
              <w:jc w:val="both"/>
              <w:rPr>
                <w:rFonts w:ascii="Arial" w:hAnsi="Arial" w:cs="Arial"/>
                <w:sz w:val="20"/>
                <w:szCs w:val="20"/>
              </w:rPr>
            </w:pPr>
          </w:p>
          <w:p w14:paraId="5D527AF0" w14:textId="77777777" w:rsidR="00731A63" w:rsidRPr="00485A33" w:rsidRDefault="00731A63" w:rsidP="00B14A51">
            <w:pPr>
              <w:jc w:val="both"/>
              <w:rPr>
                <w:rFonts w:ascii="Arial" w:hAnsi="Arial" w:cs="Arial"/>
                <w:sz w:val="20"/>
                <w:szCs w:val="20"/>
              </w:rPr>
            </w:pPr>
          </w:p>
          <w:p w14:paraId="40432D71" w14:textId="77777777" w:rsidR="00731A63" w:rsidRPr="00485A33" w:rsidRDefault="00731A63" w:rsidP="00B14A51">
            <w:pPr>
              <w:jc w:val="both"/>
              <w:rPr>
                <w:rFonts w:ascii="Arial" w:hAnsi="Arial" w:cs="Arial"/>
              </w:rPr>
            </w:pPr>
          </w:p>
        </w:tc>
      </w:tr>
    </w:tbl>
    <w:p w14:paraId="00DBB72D" w14:textId="77777777" w:rsidR="00370460" w:rsidRPr="00485A33" w:rsidRDefault="00370460" w:rsidP="004D1BE3">
      <w:pPr>
        <w:spacing w:line="240" w:lineRule="auto"/>
        <w:jc w:val="both"/>
        <w:rPr>
          <w:rFonts w:ascii="Arial" w:hAnsi="Arial" w:cs="Arial"/>
          <w:i/>
          <w:sz w:val="20"/>
        </w:rPr>
      </w:pPr>
    </w:p>
    <w:p w14:paraId="080EEEED" w14:textId="1AE5A8E7" w:rsidR="00AE154B" w:rsidRPr="00485A33" w:rsidRDefault="00AE154B" w:rsidP="004D1BE3">
      <w:pPr>
        <w:spacing w:line="240" w:lineRule="auto"/>
        <w:jc w:val="both"/>
        <w:rPr>
          <w:rFonts w:ascii="Arial" w:hAnsi="Arial" w:cs="Arial"/>
          <w:i/>
          <w:iCs/>
          <w:sz w:val="20"/>
          <w:szCs w:val="20"/>
        </w:rPr>
      </w:pPr>
      <w:r w:rsidRPr="00485A33">
        <w:rPr>
          <w:rFonts w:ascii="Arial" w:hAnsi="Arial" w:cs="Arial"/>
          <w:i/>
          <w:iCs/>
          <w:sz w:val="20"/>
          <w:szCs w:val="20"/>
        </w:rPr>
        <w:t>Ce tableau s'inspire des sections précédentes de l'évaluation conjointe et résume les principales conclusions et actions convenues, ainsi que les ressources et le soutien nécessaires, tels que les besoins connexes à l'assistance technique</w:t>
      </w:r>
      <w:r w:rsidR="000F56E7" w:rsidRPr="00485A33">
        <w:rPr>
          <w:rStyle w:val="FootnoteReference"/>
          <w:rFonts w:ascii="Arial" w:hAnsi="Arial" w:cs="Arial"/>
          <w:i/>
          <w:iCs/>
          <w:sz w:val="20"/>
          <w:szCs w:val="20"/>
          <w:lang w:val="en-GB"/>
        </w:rPr>
        <w:footnoteReference w:id="11"/>
      </w:r>
      <w:r w:rsidRPr="00485A33">
        <w:rPr>
          <w:rFonts w:ascii="Arial" w:hAnsi="Arial" w:cs="Arial"/>
          <w:i/>
          <w:iCs/>
          <w:sz w:val="20"/>
          <w:szCs w:val="20"/>
        </w:rPr>
        <w:t xml:space="preserve">. </w:t>
      </w:r>
    </w:p>
    <w:p w14:paraId="778D70FE" w14:textId="77777777" w:rsidR="004D1BE3" w:rsidRPr="00485A33" w:rsidRDefault="004D1BE3" w:rsidP="004D1BE3">
      <w:pPr>
        <w:spacing w:line="240" w:lineRule="auto"/>
        <w:jc w:val="both"/>
        <w:rPr>
          <w:rFonts w:ascii="Arial" w:hAnsi="Arial" w:cs="Arial"/>
          <w:i/>
          <w:iCs/>
          <w:sz w:val="20"/>
          <w:szCs w:val="20"/>
        </w:rPr>
      </w:pP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2107"/>
        <w:gridCol w:w="7512"/>
      </w:tblGrid>
      <w:tr w:rsidR="00574F65" w:rsidRPr="00485A33" w14:paraId="1B77B596" w14:textId="77777777" w:rsidTr="004D1BE3">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3FF0A8B4" w14:textId="1B49044F" w:rsidR="00574F65" w:rsidRPr="00485A33" w:rsidRDefault="00574F65" w:rsidP="002818E1">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9818C9" w:rsidRPr="00485A33">
              <w:rPr>
                <w:rFonts w:ascii="Arial" w:hAnsi="Arial" w:cs="Arial"/>
                <w:color w:val="auto"/>
                <w:sz w:val="20"/>
              </w:rPr>
              <w:t xml:space="preserve"> </w:t>
            </w:r>
            <w:r w:rsidRPr="00485A33">
              <w:rPr>
                <w:rFonts w:ascii="Arial" w:hAnsi="Arial" w:cs="Arial"/>
                <w:color w:val="auto"/>
                <w:sz w:val="20"/>
              </w:rPr>
              <w:t>action 1</w:t>
            </w:r>
          </w:p>
        </w:tc>
        <w:tc>
          <w:tcPr>
            <w:tcW w:w="7512" w:type="dxa"/>
            <w:tcBorders>
              <w:top w:val="single" w:sz="8" w:space="0" w:color="auto"/>
              <w:right w:val="single" w:sz="8" w:space="0" w:color="auto"/>
            </w:tcBorders>
            <w:shd w:val="clear" w:color="auto" w:fill="auto"/>
            <w:vAlign w:val="center"/>
          </w:tcPr>
          <w:p w14:paraId="0E84E5FC" w14:textId="77777777" w:rsidR="00574F65" w:rsidRPr="00485A33" w:rsidRDefault="00574F65" w:rsidP="00B14A51">
            <w:pPr>
              <w:spacing w:line="240" w:lineRule="auto"/>
              <w:jc w:val="both"/>
              <w:rPr>
                <w:rFonts w:ascii="Arial" w:hAnsi="Arial" w:cs="Arial"/>
                <w:sz w:val="20"/>
                <w:lang w:val="en-GB"/>
              </w:rPr>
            </w:pPr>
          </w:p>
        </w:tc>
      </w:tr>
      <w:tr w:rsidR="00E8145D" w:rsidRPr="00485A33" w14:paraId="74AEE86A" w14:textId="77777777" w:rsidTr="004D1BE3">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5A7E0871" w14:textId="77777777" w:rsidR="00E8145D" w:rsidRPr="00485A33" w:rsidRDefault="00E8145D"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right w:val="single" w:sz="8" w:space="0" w:color="auto"/>
            </w:tcBorders>
            <w:shd w:val="clear" w:color="auto" w:fill="auto"/>
          </w:tcPr>
          <w:p w14:paraId="3016C5CC" w14:textId="77777777" w:rsidR="00E8145D" w:rsidRPr="00485A33" w:rsidRDefault="00E8145D" w:rsidP="00B14A51">
            <w:pPr>
              <w:pStyle w:val="Sub-titles"/>
              <w:spacing w:after="0" w:line="240" w:lineRule="auto"/>
              <w:jc w:val="both"/>
              <w:rPr>
                <w:rFonts w:ascii="Arial" w:hAnsi="Arial" w:cs="Arial"/>
                <w:b w:val="0"/>
                <w:color w:val="auto"/>
                <w:sz w:val="20"/>
                <w:lang w:val="en-GB"/>
              </w:rPr>
            </w:pPr>
          </w:p>
        </w:tc>
      </w:tr>
      <w:tr w:rsidR="00574F65" w:rsidRPr="00485A33" w14:paraId="2BD12CDD" w14:textId="77777777" w:rsidTr="004D1BE3">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75172B62"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right w:val="single" w:sz="8" w:space="0" w:color="auto"/>
            </w:tcBorders>
            <w:shd w:val="clear" w:color="auto" w:fill="auto"/>
          </w:tcPr>
          <w:p w14:paraId="14E838A1"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E8145D" w:rsidRPr="00485A33" w14:paraId="13C4D1DC" w14:textId="77777777" w:rsidTr="004D1BE3">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12B2F2DA" w14:textId="10557325" w:rsidR="00E8145D" w:rsidRPr="00485A33" w:rsidRDefault="00E8145D"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9818C9"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right w:val="single" w:sz="8" w:space="0" w:color="auto"/>
            </w:tcBorders>
            <w:shd w:val="clear" w:color="auto" w:fill="auto"/>
          </w:tcPr>
          <w:p w14:paraId="761B637E" w14:textId="77777777" w:rsidR="00E8145D" w:rsidRPr="00485A33" w:rsidRDefault="00E8145D" w:rsidP="00B14A51">
            <w:pPr>
              <w:pStyle w:val="Sub-titles"/>
              <w:spacing w:after="0" w:line="240" w:lineRule="auto"/>
              <w:jc w:val="both"/>
              <w:rPr>
                <w:rFonts w:ascii="Arial" w:hAnsi="Arial" w:cs="Arial"/>
                <w:b w:val="0"/>
                <w:color w:val="auto"/>
                <w:sz w:val="20"/>
                <w:lang w:val="en-GB"/>
              </w:rPr>
            </w:pPr>
          </w:p>
        </w:tc>
      </w:tr>
      <w:tr w:rsidR="00574F65" w:rsidRPr="00485A33" w14:paraId="57450538" w14:textId="77777777" w:rsidTr="004D1BE3">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00B3ACC8"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right w:val="single" w:sz="8" w:space="0" w:color="auto"/>
            </w:tcBorders>
            <w:shd w:val="clear" w:color="auto" w:fill="auto"/>
          </w:tcPr>
          <w:p w14:paraId="07F82F8E"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6EBD1844" w14:textId="77777777" w:rsidTr="004D1BE3">
        <w:trPr>
          <w:gridBefore w:val="1"/>
          <w:wBefore w:w="10" w:type="dxa"/>
          <w:trHeight w:val="70"/>
        </w:trPr>
        <w:tc>
          <w:tcPr>
            <w:tcW w:w="2107" w:type="dxa"/>
            <w:tcBorders>
              <w:top w:val="single" w:sz="4" w:space="0" w:color="auto"/>
              <w:left w:val="single" w:sz="8" w:space="0" w:color="auto"/>
              <w:bottom w:val="single" w:sz="8" w:space="0" w:color="auto"/>
            </w:tcBorders>
            <w:shd w:val="clear" w:color="auto" w:fill="D9D9D9" w:themeFill="background1" w:themeFillShade="D9"/>
            <w:vAlign w:val="center"/>
          </w:tcPr>
          <w:p w14:paraId="0DE62840" w14:textId="5D7EA87F" w:rsidR="00574F65" w:rsidRPr="00485A33" w:rsidRDefault="00B107B2"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9818C9"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bottom w:val="single" w:sz="8" w:space="0" w:color="auto"/>
              <w:right w:val="single" w:sz="8" w:space="0" w:color="auto"/>
            </w:tcBorders>
            <w:shd w:val="clear" w:color="auto" w:fill="auto"/>
          </w:tcPr>
          <w:p w14:paraId="51A2D473" w14:textId="77777777" w:rsidR="00574F65" w:rsidRPr="00485A33" w:rsidRDefault="00574F65" w:rsidP="00B14A51">
            <w:pPr>
              <w:pStyle w:val="Sub-titles"/>
              <w:spacing w:after="0" w:line="240" w:lineRule="auto"/>
              <w:jc w:val="both"/>
              <w:rPr>
                <w:rFonts w:ascii="Arial" w:hAnsi="Arial" w:cs="Arial"/>
                <w:b w:val="0"/>
                <w:color w:val="auto"/>
                <w:sz w:val="20"/>
              </w:rPr>
            </w:pPr>
          </w:p>
        </w:tc>
      </w:tr>
      <w:tr w:rsidR="00574F65" w:rsidRPr="00485A33" w14:paraId="05BE880A" w14:textId="77777777" w:rsidTr="00B977E4">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6758D665" w14:textId="5DFFA327" w:rsidR="00574F65" w:rsidRPr="00485A33" w:rsidRDefault="00574F65" w:rsidP="00B64F56">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9818C9" w:rsidRPr="00485A33">
              <w:rPr>
                <w:rFonts w:ascii="Arial" w:hAnsi="Arial" w:cs="Arial"/>
                <w:color w:val="auto"/>
                <w:sz w:val="20"/>
              </w:rPr>
              <w:t xml:space="preserve"> </w:t>
            </w:r>
            <w:r w:rsidRPr="00485A33">
              <w:rPr>
                <w:rFonts w:ascii="Arial" w:hAnsi="Arial" w:cs="Arial"/>
                <w:color w:val="auto"/>
                <w:sz w:val="20"/>
              </w:rPr>
              <w:t>action 2</w:t>
            </w:r>
          </w:p>
        </w:tc>
        <w:tc>
          <w:tcPr>
            <w:tcW w:w="7512" w:type="dxa"/>
            <w:tcBorders>
              <w:top w:val="single" w:sz="8" w:space="0" w:color="auto"/>
              <w:right w:val="single" w:sz="8" w:space="0" w:color="auto"/>
            </w:tcBorders>
            <w:shd w:val="clear" w:color="auto" w:fill="auto"/>
            <w:vAlign w:val="center"/>
          </w:tcPr>
          <w:p w14:paraId="5625DDE5" w14:textId="77777777" w:rsidR="00574F65" w:rsidRPr="00485A33" w:rsidRDefault="00574F65" w:rsidP="00B14A51">
            <w:pPr>
              <w:spacing w:line="240" w:lineRule="auto"/>
              <w:jc w:val="both"/>
              <w:rPr>
                <w:rFonts w:ascii="Arial" w:hAnsi="Arial" w:cs="Arial"/>
                <w:sz w:val="20"/>
                <w:lang w:val="en-GB"/>
              </w:rPr>
            </w:pPr>
          </w:p>
        </w:tc>
      </w:tr>
      <w:tr w:rsidR="007351FA" w:rsidRPr="00485A33" w14:paraId="30BB65E5"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7975A60B" w14:textId="77777777"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right w:val="single" w:sz="8" w:space="0" w:color="auto"/>
            </w:tcBorders>
            <w:shd w:val="clear" w:color="auto" w:fill="auto"/>
          </w:tcPr>
          <w:p w14:paraId="316FFFF7"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007F4645"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2040E0C1"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right w:val="single" w:sz="8" w:space="0" w:color="auto"/>
            </w:tcBorders>
            <w:shd w:val="clear" w:color="auto" w:fill="auto"/>
          </w:tcPr>
          <w:p w14:paraId="73FB086D"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7351FA" w:rsidRPr="00485A33" w14:paraId="41980B05"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2DB78488" w14:textId="3322E809"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9818C9"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right w:val="single" w:sz="8" w:space="0" w:color="auto"/>
            </w:tcBorders>
            <w:shd w:val="clear" w:color="auto" w:fill="auto"/>
          </w:tcPr>
          <w:p w14:paraId="74642979"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45CC28AE" w14:textId="77777777" w:rsidTr="00396D51">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00EB8B06"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bottom w:val="single" w:sz="4" w:space="0" w:color="auto"/>
              <w:right w:val="single" w:sz="8" w:space="0" w:color="auto"/>
            </w:tcBorders>
            <w:shd w:val="clear" w:color="auto" w:fill="auto"/>
          </w:tcPr>
          <w:p w14:paraId="67410E3D"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152560D7" w14:textId="77777777" w:rsidTr="00396D51">
        <w:trPr>
          <w:gridBefore w:val="1"/>
          <w:wBefore w:w="10" w:type="dxa"/>
          <w:trHeight w:val="70"/>
        </w:trPr>
        <w:tc>
          <w:tcPr>
            <w:tcW w:w="2107"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44417D71" w14:textId="5F1304CC" w:rsidR="00574F65" w:rsidRPr="00485A33" w:rsidRDefault="002818E1"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9818C9"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left w:val="single" w:sz="4" w:space="0" w:color="auto"/>
              <w:bottom w:val="single" w:sz="8" w:space="0" w:color="auto"/>
              <w:right w:val="single" w:sz="8" w:space="0" w:color="auto"/>
            </w:tcBorders>
            <w:shd w:val="clear" w:color="auto" w:fill="auto"/>
          </w:tcPr>
          <w:p w14:paraId="1F7636EA" w14:textId="77777777" w:rsidR="00574F65" w:rsidRPr="00485A33" w:rsidRDefault="00574F65" w:rsidP="00B14A51">
            <w:pPr>
              <w:pStyle w:val="Sub-titles"/>
              <w:spacing w:after="0" w:line="240" w:lineRule="auto"/>
              <w:jc w:val="both"/>
              <w:rPr>
                <w:rFonts w:ascii="Arial" w:hAnsi="Arial" w:cs="Arial"/>
                <w:b w:val="0"/>
                <w:color w:val="auto"/>
                <w:sz w:val="20"/>
              </w:rPr>
            </w:pPr>
          </w:p>
        </w:tc>
      </w:tr>
      <w:tr w:rsidR="00574F65" w:rsidRPr="00485A33" w14:paraId="287E2390" w14:textId="77777777" w:rsidTr="00396D51">
        <w:trPr>
          <w:gridBefore w:val="1"/>
          <w:wBefore w:w="10" w:type="dxa"/>
          <w:trHeight w:val="397"/>
        </w:trPr>
        <w:tc>
          <w:tcPr>
            <w:tcW w:w="210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600C390" w14:textId="66A96788" w:rsidR="00574F65" w:rsidRPr="00485A33" w:rsidRDefault="00574F65" w:rsidP="002818E1">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9818C9" w:rsidRPr="00485A33">
              <w:rPr>
                <w:rFonts w:ascii="Arial" w:hAnsi="Arial" w:cs="Arial"/>
                <w:color w:val="auto"/>
                <w:sz w:val="20"/>
              </w:rPr>
              <w:t xml:space="preserve"> </w:t>
            </w:r>
            <w:r w:rsidRPr="00485A33">
              <w:rPr>
                <w:rFonts w:ascii="Arial" w:hAnsi="Arial" w:cs="Arial"/>
                <w:color w:val="auto"/>
                <w:sz w:val="20"/>
              </w:rPr>
              <w:t>action 3</w:t>
            </w:r>
          </w:p>
        </w:tc>
        <w:tc>
          <w:tcPr>
            <w:tcW w:w="7512" w:type="dxa"/>
            <w:tcBorders>
              <w:top w:val="single" w:sz="8" w:space="0" w:color="auto"/>
              <w:left w:val="single" w:sz="4" w:space="0" w:color="auto"/>
              <w:right w:val="single" w:sz="8" w:space="0" w:color="auto"/>
            </w:tcBorders>
            <w:shd w:val="clear" w:color="auto" w:fill="auto"/>
            <w:vAlign w:val="center"/>
          </w:tcPr>
          <w:p w14:paraId="765B52A3" w14:textId="77777777" w:rsidR="00574F65" w:rsidRPr="00485A33" w:rsidRDefault="00574F65" w:rsidP="00B14A51">
            <w:pPr>
              <w:spacing w:line="240" w:lineRule="auto"/>
              <w:jc w:val="both"/>
              <w:rPr>
                <w:rFonts w:ascii="Arial" w:hAnsi="Arial" w:cs="Arial"/>
                <w:sz w:val="20"/>
                <w:lang w:val="en-GB"/>
              </w:rPr>
            </w:pPr>
          </w:p>
        </w:tc>
      </w:tr>
      <w:tr w:rsidR="007351FA" w:rsidRPr="00485A33" w14:paraId="5FAEB6BD" w14:textId="77777777" w:rsidTr="00396D51">
        <w:trPr>
          <w:gridBefore w:val="1"/>
          <w:wBefore w:w="10" w:type="dxa"/>
          <w:trHeight w:val="70"/>
        </w:trPr>
        <w:tc>
          <w:tcPr>
            <w:tcW w:w="2107" w:type="dxa"/>
            <w:tcBorders>
              <w:top w:val="single" w:sz="4" w:space="0" w:color="auto"/>
              <w:left w:val="single" w:sz="8" w:space="0" w:color="auto"/>
            </w:tcBorders>
            <w:shd w:val="clear" w:color="auto" w:fill="D9D9D9" w:themeFill="background1" w:themeFillShade="D9"/>
            <w:vAlign w:val="center"/>
          </w:tcPr>
          <w:p w14:paraId="0A2717F8" w14:textId="77777777"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right w:val="single" w:sz="8" w:space="0" w:color="auto"/>
            </w:tcBorders>
            <w:shd w:val="clear" w:color="auto" w:fill="auto"/>
          </w:tcPr>
          <w:p w14:paraId="18CF319B"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6415FE93"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4CA549AD"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right w:val="single" w:sz="8" w:space="0" w:color="auto"/>
            </w:tcBorders>
            <w:shd w:val="clear" w:color="auto" w:fill="auto"/>
          </w:tcPr>
          <w:p w14:paraId="7C084397"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7351FA" w:rsidRPr="00485A33" w14:paraId="183FE151"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3AD43E05" w14:textId="54E92092"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9818C9"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right w:val="single" w:sz="8" w:space="0" w:color="auto"/>
            </w:tcBorders>
            <w:shd w:val="clear" w:color="auto" w:fill="auto"/>
          </w:tcPr>
          <w:p w14:paraId="7B5C1FE0"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726FAED9" w14:textId="77777777" w:rsidTr="00396D51">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65B3AD86"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bottom w:val="single" w:sz="4" w:space="0" w:color="auto"/>
              <w:right w:val="single" w:sz="8" w:space="0" w:color="auto"/>
            </w:tcBorders>
            <w:shd w:val="clear" w:color="auto" w:fill="auto"/>
          </w:tcPr>
          <w:p w14:paraId="3914EA5C"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4BDEA79B" w14:textId="77777777" w:rsidTr="004D1BE3">
        <w:trPr>
          <w:gridBefore w:val="1"/>
          <w:wBefore w:w="10" w:type="dxa"/>
          <w:trHeight w:val="70"/>
        </w:trPr>
        <w:tc>
          <w:tcPr>
            <w:tcW w:w="2107"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4193BC75" w14:textId="77ABFF31" w:rsidR="00574F65" w:rsidRPr="00485A33" w:rsidRDefault="002818E1"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9818C9"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left w:val="single" w:sz="4" w:space="0" w:color="auto"/>
              <w:bottom w:val="single" w:sz="8" w:space="0" w:color="auto"/>
              <w:right w:val="single" w:sz="8" w:space="0" w:color="auto"/>
            </w:tcBorders>
            <w:shd w:val="clear" w:color="auto" w:fill="auto"/>
          </w:tcPr>
          <w:p w14:paraId="5BB1B7A2" w14:textId="77777777" w:rsidR="00574F65" w:rsidRPr="00485A33" w:rsidRDefault="00574F65" w:rsidP="00B14A51">
            <w:pPr>
              <w:pStyle w:val="Sub-titles"/>
              <w:spacing w:after="0" w:line="240" w:lineRule="auto"/>
              <w:jc w:val="both"/>
              <w:rPr>
                <w:rFonts w:ascii="Arial" w:hAnsi="Arial" w:cs="Arial"/>
                <w:b w:val="0"/>
                <w:color w:val="auto"/>
                <w:sz w:val="20"/>
              </w:rPr>
            </w:pPr>
          </w:p>
        </w:tc>
      </w:tr>
      <w:tr w:rsidR="00574F65" w:rsidRPr="00485A33" w14:paraId="66715E4C" w14:textId="77777777" w:rsidTr="004D1BE3">
        <w:tblPrEx>
          <w:tblBorders>
            <w:top w:val="single" w:sz="12" w:space="0" w:color="auto"/>
            <w:left w:val="single" w:sz="12" w:space="0" w:color="auto"/>
            <w:bottom w:val="single" w:sz="12" w:space="0" w:color="auto"/>
            <w:right w:val="single" w:sz="12" w:space="0" w:color="auto"/>
          </w:tblBorders>
        </w:tblPrEx>
        <w:trPr>
          <w:gridBefore w:val="1"/>
          <w:wBefore w:w="10" w:type="dxa"/>
          <w:trHeight w:val="397"/>
        </w:trPr>
        <w:tc>
          <w:tcPr>
            <w:tcW w:w="210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7D0B269" w14:textId="44F2C858" w:rsidR="00574F65" w:rsidRPr="00485A33" w:rsidRDefault="00574F65" w:rsidP="002818E1">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9818C9" w:rsidRPr="00485A33">
              <w:rPr>
                <w:rFonts w:ascii="Arial" w:hAnsi="Arial" w:cs="Arial"/>
                <w:color w:val="auto"/>
                <w:sz w:val="20"/>
              </w:rPr>
              <w:t xml:space="preserve"> </w:t>
            </w:r>
            <w:r w:rsidRPr="00485A33">
              <w:rPr>
                <w:rFonts w:ascii="Arial" w:hAnsi="Arial" w:cs="Arial"/>
                <w:color w:val="auto"/>
                <w:sz w:val="20"/>
              </w:rPr>
              <w:t>action 4</w:t>
            </w:r>
          </w:p>
        </w:tc>
        <w:tc>
          <w:tcPr>
            <w:tcW w:w="7512" w:type="dxa"/>
            <w:tcBorders>
              <w:top w:val="single" w:sz="8" w:space="0" w:color="auto"/>
              <w:left w:val="single" w:sz="4" w:space="0" w:color="auto"/>
              <w:bottom w:val="single" w:sz="2" w:space="0" w:color="auto"/>
              <w:right w:val="single" w:sz="8" w:space="0" w:color="auto"/>
            </w:tcBorders>
            <w:shd w:val="clear" w:color="auto" w:fill="auto"/>
            <w:vAlign w:val="center"/>
          </w:tcPr>
          <w:p w14:paraId="5C593C76" w14:textId="77777777" w:rsidR="00574F65" w:rsidRPr="00485A33" w:rsidRDefault="00574F65" w:rsidP="00B14A51">
            <w:pPr>
              <w:spacing w:line="240" w:lineRule="auto"/>
              <w:jc w:val="both"/>
              <w:rPr>
                <w:rFonts w:ascii="Arial" w:hAnsi="Arial" w:cs="Arial"/>
                <w:sz w:val="20"/>
                <w:lang w:val="en-GB"/>
              </w:rPr>
            </w:pPr>
          </w:p>
        </w:tc>
      </w:tr>
      <w:tr w:rsidR="007351FA" w:rsidRPr="00485A33" w14:paraId="53E86517" w14:textId="77777777" w:rsidTr="004D1BE3">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63B64E0" w14:textId="77777777"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top w:val="single" w:sz="2" w:space="0" w:color="auto"/>
              <w:left w:val="single" w:sz="4" w:space="0" w:color="auto"/>
              <w:bottom w:val="single" w:sz="2" w:space="0" w:color="auto"/>
              <w:right w:val="single" w:sz="8" w:space="0" w:color="auto"/>
            </w:tcBorders>
            <w:shd w:val="clear" w:color="auto" w:fill="auto"/>
          </w:tcPr>
          <w:p w14:paraId="4F99A1FE"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0A2071B2" w14:textId="77777777" w:rsidTr="00396D51">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57AF8B4"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top w:val="single" w:sz="2" w:space="0" w:color="auto"/>
              <w:left w:val="single" w:sz="4" w:space="0" w:color="auto"/>
              <w:bottom w:val="single" w:sz="2" w:space="0" w:color="auto"/>
              <w:right w:val="single" w:sz="8" w:space="0" w:color="auto"/>
            </w:tcBorders>
            <w:shd w:val="clear" w:color="auto" w:fill="auto"/>
          </w:tcPr>
          <w:p w14:paraId="29A3C099"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7351FA" w:rsidRPr="00485A33" w14:paraId="642D65E8" w14:textId="77777777" w:rsidTr="00396D51">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9B6716A" w14:textId="30FCA778"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lastRenderedPageBreak/>
              <w:t>Produits/</w:t>
            </w:r>
            <w:r w:rsidR="009818C9"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top w:val="single" w:sz="2" w:space="0" w:color="auto"/>
              <w:left w:val="single" w:sz="4" w:space="0" w:color="auto"/>
              <w:bottom w:val="single" w:sz="2" w:space="0" w:color="auto"/>
              <w:right w:val="single" w:sz="8" w:space="0" w:color="auto"/>
            </w:tcBorders>
            <w:shd w:val="clear" w:color="auto" w:fill="auto"/>
          </w:tcPr>
          <w:p w14:paraId="0729A862"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14A25501" w14:textId="77777777" w:rsidTr="00396D51">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CAB58DD"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top w:val="single" w:sz="2" w:space="0" w:color="auto"/>
              <w:left w:val="single" w:sz="4" w:space="0" w:color="auto"/>
              <w:bottom w:val="single" w:sz="2" w:space="0" w:color="auto"/>
              <w:right w:val="single" w:sz="8" w:space="0" w:color="auto"/>
            </w:tcBorders>
            <w:shd w:val="clear" w:color="auto" w:fill="auto"/>
          </w:tcPr>
          <w:p w14:paraId="147CD920"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400EF28B" w14:textId="77777777" w:rsidTr="00396D51">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32A3B991" w14:textId="1C69E906" w:rsidR="00574F65" w:rsidRPr="00485A33" w:rsidRDefault="002818E1"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34737F"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top w:val="single" w:sz="2" w:space="0" w:color="auto"/>
              <w:left w:val="single" w:sz="4" w:space="0" w:color="auto"/>
              <w:bottom w:val="single" w:sz="8" w:space="0" w:color="auto"/>
              <w:right w:val="single" w:sz="8" w:space="0" w:color="auto"/>
            </w:tcBorders>
            <w:shd w:val="clear" w:color="auto" w:fill="auto"/>
          </w:tcPr>
          <w:p w14:paraId="4E12BDFA" w14:textId="77777777" w:rsidR="00574F65" w:rsidRPr="00485A33" w:rsidRDefault="00574F65" w:rsidP="00B14A51">
            <w:pPr>
              <w:pStyle w:val="Sub-titles"/>
              <w:spacing w:after="0" w:line="240" w:lineRule="auto"/>
              <w:jc w:val="both"/>
              <w:rPr>
                <w:rFonts w:ascii="Arial" w:hAnsi="Arial" w:cs="Arial"/>
                <w:b w:val="0"/>
                <w:color w:val="auto"/>
                <w:sz w:val="20"/>
              </w:rPr>
            </w:pPr>
          </w:p>
        </w:tc>
      </w:tr>
      <w:tr w:rsidR="00574F65" w:rsidRPr="00485A33" w14:paraId="427D60A3" w14:textId="77777777" w:rsidTr="00B977E4">
        <w:trPr>
          <w:trHeight w:val="397"/>
        </w:trPr>
        <w:tc>
          <w:tcPr>
            <w:tcW w:w="2117" w:type="dxa"/>
            <w:gridSpan w:val="2"/>
            <w:tcBorders>
              <w:top w:val="single" w:sz="8" w:space="0" w:color="auto"/>
              <w:left w:val="single" w:sz="8" w:space="0" w:color="auto"/>
            </w:tcBorders>
            <w:shd w:val="clear" w:color="auto" w:fill="D9D9D9" w:themeFill="background1" w:themeFillShade="D9"/>
            <w:vAlign w:val="center"/>
          </w:tcPr>
          <w:p w14:paraId="187B865B" w14:textId="087AB9BA" w:rsidR="00574F65" w:rsidRPr="00485A33" w:rsidRDefault="00574F65" w:rsidP="002818E1">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34737F" w:rsidRPr="00485A33">
              <w:rPr>
                <w:rFonts w:ascii="Arial" w:hAnsi="Arial" w:cs="Arial"/>
                <w:color w:val="auto"/>
                <w:sz w:val="20"/>
              </w:rPr>
              <w:t xml:space="preserve"> </w:t>
            </w:r>
            <w:r w:rsidRPr="00485A33">
              <w:rPr>
                <w:rFonts w:ascii="Arial" w:hAnsi="Arial" w:cs="Arial"/>
                <w:color w:val="auto"/>
                <w:sz w:val="20"/>
              </w:rPr>
              <w:t>action 5</w:t>
            </w:r>
          </w:p>
        </w:tc>
        <w:tc>
          <w:tcPr>
            <w:tcW w:w="7512" w:type="dxa"/>
            <w:tcBorders>
              <w:top w:val="single" w:sz="8" w:space="0" w:color="auto"/>
              <w:right w:val="single" w:sz="8" w:space="0" w:color="auto"/>
            </w:tcBorders>
            <w:shd w:val="clear" w:color="auto" w:fill="auto"/>
            <w:vAlign w:val="center"/>
          </w:tcPr>
          <w:p w14:paraId="55DE0BF4" w14:textId="77777777" w:rsidR="00574F65" w:rsidRPr="00485A33" w:rsidRDefault="00574F65" w:rsidP="00B14A51">
            <w:pPr>
              <w:spacing w:line="240" w:lineRule="auto"/>
              <w:jc w:val="both"/>
              <w:rPr>
                <w:rFonts w:ascii="Arial" w:hAnsi="Arial" w:cs="Arial"/>
                <w:sz w:val="20"/>
                <w:lang w:val="en-GB"/>
              </w:rPr>
            </w:pPr>
          </w:p>
        </w:tc>
      </w:tr>
      <w:tr w:rsidR="007351FA" w:rsidRPr="00485A33" w14:paraId="4C3C6B13" w14:textId="77777777" w:rsidTr="00B977E4">
        <w:trPr>
          <w:trHeight w:val="70"/>
        </w:trPr>
        <w:tc>
          <w:tcPr>
            <w:tcW w:w="2117" w:type="dxa"/>
            <w:gridSpan w:val="2"/>
            <w:tcBorders>
              <w:left w:val="single" w:sz="8" w:space="0" w:color="auto"/>
            </w:tcBorders>
            <w:shd w:val="clear" w:color="auto" w:fill="D9D9D9" w:themeFill="background1" w:themeFillShade="D9"/>
            <w:vAlign w:val="center"/>
          </w:tcPr>
          <w:p w14:paraId="5EF1349D" w14:textId="77777777"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right w:val="single" w:sz="8" w:space="0" w:color="auto"/>
            </w:tcBorders>
            <w:shd w:val="clear" w:color="auto" w:fill="auto"/>
          </w:tcPr>
          <w:p w14:paraId="667C5E59"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251CB309" w14:textId="77777777" w:rsidTr="00B977E4">
        <w:trPr>
          <w:trHeight w:val="70"/>
        </w:trPr>
        <w:tc>
          <w:tcPr>
            <w:tcW w:w="2117" w:type="dxa"/>
            <w:gridSpan w:val="2"/>
            <w:tcBorders>
              <w:left w:val="single" w:sz="8" w:space="0" w:color="auto"/>
              <w:bottom w:val="single" w:sz="4" w:space="0" w:color="auto"/>
            </w:tcBorders>
            <w:shd w:val="clear" w:color="auto" w:fill="D9D9D9" w:themeFill="background1" w:themeFillShade="D9"/>
            <w:vAlign w:val="center"/>
          </w:tcPr>
          <w:p w14:paraId="44E4A393"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bottom w:val="single" w:sz="4" w:space="0" w:color="auto"/>
              <w:right w:val="single" w:sz="8" w:space="0" w:color="auto"/>
            </w:tcBorders>
            <w:shd w:val="clear" w:color="auto" w:fill="auto"/>
          </w:tcPr>
          <w:p w14:paraId="126418EB"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7351FA" w:rsidRPr="00485A33" w14:paraId="1C349DA3" w14:textId="77777777" w:rsidTr="00B977E4">
        <w:trPr>
          <w:trHeight w:val="70"/>
        </w:trPr>
        <w:tc>
          <w:tcPr>
            <w:tcW w:w="2117" w:type="dxa"/>
            <w:gridSpan w:val="2"/>
            <w:tcBorders>
              <w:left w:val="single" w:sz="8" w:space="0" w:color="auto"/>
            </w:tcBorders>
            <w:shd w:val="clear" w:color="auto" w:fill="D9D9D9" w:themeFill="background1" w:themeFillShade="D9"/>
            <w:vAlign w:val="center"/>
          </w:tcPr>
          <w:p w14:paraId="590D1491" w14:textId="6733D934"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34737F"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right w:val="single" w:sz="8" w:space="0" w:color="auto"/>
            </w:tcBorders>
            <w:shd w:val="clear" w:color="auto" w:fill="auto"/>
          </w:tcPr>
          <w:p w14:paraId="65DAF6A2"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702E60CC" w14:textId="77777777" w:rsidTr="00B977E4">
        <w:trPr>
          <w:trHeight w:val="70"/>
        </w:trPr>
        <w:tc>
          <w:tcPr>
            <w:tcW w:w="2117" w:type="dxa"/>
            <w:gridSpan w:val="2"/>
            <w:tcBorders>
              <w:left w:val="single" w:sz="8" w:space="0" w:color="auto"/>
            </w:tcBorders>
            <w:shd w:val="clear" w:color="auto" w:fill="D9D9D9" w:themeFill="background1" w:themeFillShade="D9"/>
            <w:vAlign w:val="center"/>
          </w:tcPr>
          <w:p w14:paraId="29904890"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right w:val="single" w:sz="8" w:space="0" w:color="auto"/>
            </w:tcBorders>
            <w:shd w:val="clear" w:color="auto" w:fill="auto"/>
          </w:tcPr>
          <w:p w14:paraId="1F3C87B1"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02523753" w14:textId="77777777" w:rsidTr="00396D51">
        <w:trPr>
          <w:trHeight w:val="70"/>
        </w:trPr>
        <w:tc>
          <w:tcPr>
            <w:tcW w:w="2117" w:type="dxa"/>
            <w:gridSpan w:val="2"/>
            <w:tcBorders>
              <w:left w:val="single" w:sz="8" w:space="0" w:color="auto"/>
              <w:bottom w:val="single" w:sz="8" w:space="0" w:color="auto"/>
            </w:tcBorders>
            <w:shd w:val="clear" w:color="auto" w:fill="D9D9D9" w:themeFill="background1" w:themeFillShade="D9"/>
            <w:vAlign w:val="center"/>
          </w:tcPr>
          <w:p w14:paraId="3E446799" w14:textId="261D4626" w:rsidR="00574F65" w:rsidRPr="00485A33" w:rsidRDefault="002818E1"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34737F"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bottom w:val="single" w:sz="8" w:space="0" w:color="auto"/>
              <w:right w:val="single" w:sz="8" w:space="0" w:color="auto"/>
            </w:tcBorders>
            <w:shd w:val="clear" w:color="auto" w:fill="auto"/>
          </w:tcPr>
          <w:p w14:paraId="61472B3A" w14:textId="77777777" w:rsidR="00574F65" w:rsidRPr="00485A33" w:rsidRDefault="00574F65" w:rsidP="00B14A51">
            <w:pPr>
              <w:pStyle w:val="Sub-titles"/>
              <w:spacing w:after="0" w:line="240" w:lineRule="auto"/>
              <w:jc w:val="both"/>
              <w:rPr>
                <w:rFonts w:ascii="Arial" w:hAnsi="Arial" w:cs="Arial"/>
                <w:b w:val="0"/>
                <w:color w:val="auto"/>
                <w:sz w:val="20"/>
              </w:rPr>
            </w:pPr>
          </w:p>
        </w:tc>
      </w:tr>
    </w:tbl>
    <w:p w14:paraId="27212A2B" w14:textId="77777777" w:rsidR="00574F65" w:rsidRPr="00485A33" w:rsidRDefault="00574F65" w:rsidP="00F14A7D">
      <w:pPr>
        <w:spacing w:line="276" w:lineRule="auto"/>
        <w:jc w:val="both"/>
        <w:rPr>
          <w:rFonts w:ascii="Arial" w:hAnsi="Arial" w:cs="Arial"/>
          <w:sz w:val="20"/>
          <w:szCs w:val="20"/>
        </w:rPr>
      </w:pPr>
    </w:p>
    <w:p w14:paraId="3E5B843F" w14:textId="77777777" w:rsidR="004D5585" w:rsidRPr="00485A33" w:rsidRDefault="0081613E" w:rsidP="00B14A51">
      <w:pPr>
        <w:numPr>
          <w:ilvl w:val="0"/>
          <w:numId w:val="1"/>
        </w:numPr>
        <w:spacing w:after="120" w:line="240" w:lineRule="auto"/>
        <w:jc w:val="both"/>
        <w:rPr>
          <w:rFonts w:ascii="Arial" w:hAnsi="Arial" w:cs="Arial"/>
          <w:i/>
          <w:sz w:val="20"/>
        </w:rPr>
      </w:pPr>
      <w:r w:rsidRPr="00485A33">
        <w:rPr>
          <w:rFonts w:ascii="Arial" w:hAnsi="Arial" w:cs="Arial"/>
          <w:b/>
        </w:rPr>
        <w:t>PROCESSUS D'ÉVALUATION CONJOINTE, APPROBATION PAR LE FORUM DE COORDINATION NATIONAL (CCIA, CCSS OU ÉQUIVALENT) ET COMMENTAIRES COMPLÉMENTAIRES</w:t>
      </w:r>
    </w:p>
    <w:p w14:paraId="57ED4073" w14:textId="77777777" w:rsidR="007C15C4" w:rsidRPr="00485A33" w:rsidRDefault="007C15C4" w:rsidP="00F14A7D">
      <w:pPr>
        <w:pStyle w:val="ListParagraph"/>
        <w:numPr>
          <w:ilvl w:val="0"/>
          <w:numId w:val="21"/>
        </w:numPr>
        <w:spacing w:after="120" w:line="240" w:lineRule="auto"/>
        <w:ind w:left="426" w:hanging="284"/>
        <w:jc w:val="both"/>
        <w:rPr>
          <w:rFonts w:ascii="Arial" w:hAnsi="Arial" w:cs="Arial"/>
          <w:i/>
          <w:sz w:val="20"/>
        </w:rPr>
      </w:pPr>
      <w:r w:rsidRPr="00485A33">
        <w:rPr>
          <w:rFonts w:ascii="Arial" w:hAnsi="Arial" w:cs="Arial"/>
          <w:i/>
          <w:sz w:val="20"/>
        </w:rPr>
        <w:t>Le Forum de coordination national (CCIA/CCSS ou organisme équivalent) répond-il aux exigences de Gavi (veuillez consulter http://www.gavi.org/support/coordination/ pour les exigences) ?</w:t>
      </w:r>
    </w:p>
    <w:p w14:paraId="43CE5445" w14:textId="77777777" w:rsidR="00C04DAB" w:rsidRPr="00485A33" w:rsidRDefault="009F115D" w:rsidP="00F14A7D">
      <w:pPr>
        <w:pStyle w:val="ListParagraph"/>
        <w:numPr>
          <w:ilvl w:val="0"/>
          <w:numId w:val="21"/>
        </w:numPr>
        <w:spacing w:after="120" w:line="240" w:lineRule="auto"/>
        <w:ind w:left="426" w:hanging="284"/>
        <w:jc w:val="both"/>
        <w:rPr>
          <w:rFonts w:ascii="Arial" w:hAnsi="Arial" w:cs="Arial"/>
          <w:i/>
          <w:sz w:val="20"/>
        </w:rPr>
      </w:pPr>
      <w:r w:rsidRPr="00485A33">
        <w:rPr>
          <w:rFonts w:ascii="Arial" w:hAnsi="Arial" w:cs="Arial"/>
          <w:i/>
          <w:sz w:val="20"/>
        </w:rPr>
        <w:t>Décrire brièvement la façon dont l'évaluation conjointe a été examinée, discutée et approuvée pour le Forum de coordination national pertinent (CCIA, CCSS ou équivalent), y compris les principaux points de discussion, les participants, les principales recommandations et décisions et si le quorum a été atteint. Alternativement, joindre le procès-verbal de la réunion soulignant ces points.</w:t>
      </w:r>
    </w:p>
    <w:p w14:paraId="5D83A266" w14:textId="77777777" w:rsidR="00C04DAB" w:rsidRPr="00485A33" w:rsidRDefault="00C04DAB" w:rsidP="00F14A7D">
      <w:pPr>
        <w:pStyle w:val="ListParagraph"/>
        <w:numPr>
          <w:ilvl w:val="0"/>
          <w:numId w:val="21"/>
        </w:numPr>
        <w:spacing w:after="120" w:line="240" w:lineRule="auto"/>
        <w:ind w:left="426" w:hanging="284"/>
        <w:jc w:val="both"/>
        <w:rPr>
          <w:rFonts w:ascii="Arial" w:hAnsi="Arial" w:cs="Arial"/>
          <w:i/>
          <w:sz w:val="20"/>
        </w:rPr>
      </w:pPr>
      <w:r w:rsidRPr="00485A33">
        <w:rPr>
          <w:rFonts w:ascii="Arial" w:hAnsi="Arial" w:cs="Arial"/>
          <w:i/>
          <w:sz w:val="20"/>
        </w:rPr>
        <w:t>Le cas échéant, fournir tout commentaire complémentaire du Ministère de la Santé, des partenaires de Gavi Alliance ou d'autres parties prenantes.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46D01" w:rsidRPr="00485A33" w14:paraId="5BABA20C"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1DF9F9E6" w14:textId="77777777" w:rsidR="00646D01" w:rsidRPr="00485A33" w:rsidRDefault="00646D01" w:rsidP="00B14A51">
            <w:pPr>
              <w:jc w:val="both"/>
              <w:rPr>
                <w:rFonts w:ascii="Arial" w:hAnsi="Arial" w:cs="Arial"/>
                <w:sz w:val="20"/>
                <w:szCs w:val="20"/>
              </w:rPr>
            </w:pPr>
          </w:p>
          <w:p w14:paraId="19F4B40A" w14:textId="77777777" w:rsidR="00646D01" w:rsidRPr="00485A33" w:rsidRDefault="00646D01" w:rsidP="00B14A51">
            <w:pPr>
              <w:jc w:val="both"/>
              <w:rPr>
                <w:rFonts w:ascii="Arial" w:hAnsi="Arial" w:cs="Arial"/>
              </w:rPr>
            </w:pPr>
          </w:p>
        </w:tc>
      </w:tr>
    </w:tbl>
    <w:p w14:paraId="62748BF6" w14:textId="77777777" w:rsidR="003E5CAB" w:rsidRPr="00485A33" w:rsidRDefault="003E5CAB" w:rsidP="00B14A51">
      <w:pPr>
        <w:spacing w:after="200" w:line="276" w:lineRule="auto"/>
        <w:jc w:val="both"/>
        <w:rPr>
          <w:rFonts w:ascii="Arial" w:hAnsi="Arial" w:cs="Arial"/>
          <w:b/>
        </w:rPr>
      </w:pPr>
      <w:r w:rsidRPr="00485A33">
        <w:rPr>
          <w:rFonts w:ascii="Arial" w:hAnsi="Arial" w:cs="Arial"/>
        </w:rPr>
        <w:br w:type="page"/>
      </w:r>
    </w:p>
    <w:p w14:paraId="2C2A41E6" w14:textId="77777777" w:rsidR="003108B9" w:rsidRPr="00485A33" w:rsidRDefault="00C2461E" w:rsidP="00B14A51">
      <w:pPr>
        <w:numPr>
          <w:ilvl w:val="0"/>
          <w:numId w:val="1"/>
        </w:numPr>
        <w:spacing w:after="120" w:line="240" w:lineRule="auto"/>
        <w:jc w:val="both"/>
        <w:rPr>
          <w:rFonts w:ascii="Arial" w:hAnsi="Arial" w:cs="Arial"/>
          <w:b/>
        </w:rPr>
      </w:pPr>
      <w:proofErr w:type="gramStart"/>
      <w:r w:rsidRPr="00485A33">
        <w:rPr>
          <w:rFonts w:ascii="Arial" w:hAnsi="Arial" w:cs="Arial"/>
          <w:b/>
        </w:rPr>
        <w:lastRenderedPageBreak/>
        <w:t>ANNEXE:</w:t>
      </w:r>
      <w:proofErr w:type="gramEnd"/>
      <w:r w:rsidRPr="00485A33">
        <w:rPr>
          <w:rFonts w:ascii="Arial" w:hAnsi="Arial" w:cs="Arial"/>
          <w:b/>
        </w:rPr>
        <w:t xml:space="preserve"> Conformité avec les exigences de rapports de Gavi</w:t>
      </w:r>
    </w:p>
    <w:p w14:paraId="6C2ECCC0" w14:textId="66DFAAFB" w:rsidR="00BD1C8F" w:rsidRPr="00485A33" w:rsidRDefault="005A2C3B" w:rsidP="00E33A99">
      <w:pPr>
        <w:spacing w:after="120" w:line="240" w:lineRule="auto"/>
        <w:jc w:val="both"/>
        <w:rPr>
          <w:rFonts w:ascii="Arial" w:hAnsi="Arial" w:cs="Arial"/>
          <w:b/>
          <w:bCs/>
          <w:i/>
          <w:iCs/>
          <w:sz w:val="20"/>
          <w:szCs w:val="20"/>
        </w:rPr>
      </w:pPr>
      <w:r w:rsidRPr="00485A33">
        <w:rPr>
          <w:rFonts w:ascii="Arial" w:hAnsi="Arial" w:cs="Arial"/>
          <w:i/>
          <w:iCs/>
          <w:sz w:val="20"/>
          <w:szCs w:val="20"/>
        </w:rPr>
        <w:t xml:space="preserve">Veuillez confirmer le statut des rapports à Gavi, en indiquant si les rapports suivants ont été téléchargés sur le Portail pays. </w:t>
      </w:r>
      <w:r w:rsidRPr="00485A33">
        <w:rPr>
          <w:rFonts w:ascii="Arial" w:hAnsi="Arial" w:cs="Arial"/>
          <w:b/>
          <w:bCs/>
          <w:i/>
          <w:iCs/>
          <w:sz w:val="20"/>
          <w:szCs w:val="20"/>
        </w:rPr>
        <w:t>Veuillez noter que, dans le cas où les principales exigences en matière de rapports (signalées par un *) ne seraient pas respectées, le soutien Gavi ne sera pas évalué pour un renouvellement.</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70"/>
        <w:gridCol w:w="1370"/>
        <w:gridCol w:w="1370"/>
      </w:tblGrid>
      <w:tr w:rsidR="00484E3D" w:rsidRPr="00485A33" w14:paraId="3177CBB8" w14:textId="77777777" w:rsidTr="00E33A99">
        <w:tc>
          <w:tcPr>
            <w:tcW w:w="5524" w:type="dxa"/>
            <w:shd w:val="clear" w:color="auto" w:fill="D9D9D9" w:themeFill="background1" w:themeFillShade="D9"/>
            <w:vAlign w:val="center"/>
          </w:tcPr>
          <w:p w14:paraId="5A71C46E" w14:textId="77777777" w:rsidR="00484E3D" w:rsidRPr="00485A33" w:rsidRDefault="00484E3D" w:rsidP="00B14A51">
            <w:pPr>
              <w:spacing w:before="40" w:after="40" w:line="240" w:lineRule="auto"/>
              <w:jc w:val="both"/>
              <w:rPr>
                <w:rFonts w:ascii="Arial" w:hAnsi="Arial" w:cs="Arial"/>
                <w:b/>
                <w:sz w:val="20"/>
              </w:rPr>
            </w:pPr>
          </w:p>
        </w:tc>
        <w:tc>
          <w:tcPr>
            <w:tcW w:w="1370" w:type="dxa"/>
            <w:shd w:val="clear" w:color="auto" w:fill="D9D9D9" w:themeFill="background1" w:themeFillShade="D9"/>
            <w:vAlign w:val="center"/>
          </w:tcPr>
          <w:p w14:paraId="59899257" w14:textId="77777777" w:rsidR="00484E3D" w:rsidRPr="00485A33" w:rsidRDefault="00484E3D" w:rsidP="002124FA">
            <w:pPr>
              <w:spacing w:before="40" w:after="40" w:line="240" w:lineRule="auto"/>
              <w:jc w:val="center"/>
              <w:rPr>
                <w:rFonts w:ascii="Arial" w:hAnsi="Arial" w:cs="Arial"/>
                <w:b/>
                <w:sz w:val="20"/>
              </w:rPr>
            </w:pPr>
            <w:r w:rsidRPr="00485A33">
              <w:rPr>
                <w:rFonts w:ascii="Arial" w:hAnsi="Arial" w:cs="Arial"/>
                <w:b/>
                <w:sz w:val="20"/>
              </w:rPr>
              <w:t>Oui</w:t>
            </w:r>
          </w:p>
        </w:tc>
        <w:tc>
          <w:tcPr>
            <w:tcW w:w="1370" w:type="dxa"/>
            <w:shd w:val="clear" w:color="auto" w:fill="D9D9D9" w:themeFill="background1" w:themeFillShade="D9"/>
            <w:vAlign w:val="center"/>
          </w:tcPr>
          <w:p w14:paraId="0DC00068" w14:textId="77777777" w:rsidR="00484E3D" w:rsidRPr="00485A33" w:rsidRDefault="00484E3D" w:rsidP="002124FA">
            <w:pPr>
              <w:spacing w:before="40" w:after="40" w:line="240" w:lineRule="auto"/>
              <w:jc w:val="center"/>
              <w:rPr>
                <w:rFonts w:ascii="Arial" w:hAnsi="Arial" w:cs="Arial"/>
                <w:b/>
                <w:sz w:val="20"/>
              </w:rPr>
            </w:pPr>
            <w:r w:rsidRPr="00485A33">
              <w:rPr>
                <w:rFonts w:ascii="Arial" w:hAnsi="Arial" w:cs="Arial"/>
                <w:b/>
                <w:sz w:val="20"/>
              </w:rPr>
              <w:t>Non</w:t>
            </w:r>
          </w:p>
        </w:tc>
        <w:tc>
          <w:tcPr>
            <w:tcW w:w="1370" w:type="dxa"/>
            <w:shd w:val="clear" w:color="auto" w:fill="D9D9D9" w:themeFill="background1" w:themeFillShade="D9"/>
            <w:vAlign w:val="center"/>
          </w:tcPr>
          <w:p w14:paraId="19DC3F5E" w14:textId="77777777" w:rsidR="00484E3D" w:rsidRPr="00485A33" w:rsidRDefault="00484E3D" w:rsidP="002124FA">
            <w:pPr>
              <w:spacing w:before="40" w:after="40" w:line="240" w:lineRule="auto"/>
              <w:jc w:val="center"/>
              <w:rPr>
                <w:rFonts w:ascii="Arial" w:hAnsi="Arial" w:cs="Arial"/>
                <w:b/>
                <w:sz w:val="20"/>
              </w:rPr>
            </w:pPr>
            <w:r w:rsidRPr="00485A33">
              <w:rPr>
                <w:rFonts w:ascii="Arial" w:hAnsi="Arial" w:cs="Arial"/>
                <w:b/>
                <w:sz w:val="20"/>
              </w:rPr>
              <w:t>Non applicable</w:t>
            </w:r>
          </w:p>
        </w:tc>
      </w:tr>
      <w:tr w:rsidR="00A533F5" w:rsidRPr="00485A33" w14:paraId="5E72BB73" w14:textId="77777777" w:rsidTr="00DA7181">
        <w:trPr>
          <w:trHeight w:val="318"/>
        </w:trPr>
        <w:tc>
          <w:tcPr>
            <w:tcW w:w="5524" w:type="dxa"/>
            <w:vAlign w:val="center"/>
          </w:tcPr>
          <w:p w14:paraId="5BCF3220" w14:textId="77777777" w:rsidR="00A533F5" w:rsidRPr="00485A33" w:rsidRDefault="00A533F5" w:rsidP="00E33A99">
            <w:pPr>
              <w:spacing w:before="40" w:after="40" w:line="240" w:lineRule="auto"/>
              <w:contextualSpacing/>
              <w:jc w:val="both"/>
              <w:rPr>
                <w:rFonts w:ascii="Arial" w:hAnsi="Arial" w:cs="Arial"/>
                <w:b/>
                <w:bCs/>
                <w:sz w:val="20"/>
                <w:szCs w:val="20"/>
              </w:rPr>
            </w:pPr>
            <w:r w:rsidRPr="00485A33">
              <w:rPr>
                <w:rFonts w:ascii="Arial" w:hAnsi="Arial" w:cs="Arial"/>
                <w:b/>
                <w:bCs/>
                <w:sz w:val="20"/>
                <w:szCs w:val="20"/>
              </w:rPr>
              <w:t>Rapport de niveau de stock de fin d'année</w:t>
            </w:r>
            <w:r w:rsidRPr="00485A33">
              <w:rPr>
                <w:rFonts w:ascii="Arial" w:hAnsi="Arial" w:cs="Arial"/>
                <w:sz w:val="20"/>
                <w:szCs w:val="20"/>
              </w:rPr>
              <w:t xml:space="preserve"> (à remettre au 31 </w:t>
            </w:r>
            <w:proofErr w:type="gramStart"/>
            <w:r w:rsidRPr="00485A33">
              <w:rPr>
                <w:rFonts w:ascii="Arial" w:hAnsi="Arial" w:cs="Arial"/>
                <w:sz w:val="20"/>
                <w:szCs w:val="20"/>
              </w:rPr>
              <w:t>mars)*</w:t>
            </w:r>
            <w:proofErr w:type="gramEnd"/>
          </w:p>
        </w:tc>
        <w:tc>
          <w:tcPr>
            <w:tcW w:w="1370" w:type="dxa"/>
            <w:vAlign w:val="center"/>
          </w:tcPr>
          <w:p w14:paraId="36C2DF20" w14:textId="77777777" w:rsidR="00A533F5" w:rsidRPr="00485A33" w:rsidRDefault="00A533F5" w:rsidP="002124FA">
            <w:pPr>
              <w:spacing w:before="40" w:after="40" w:line="240" w:lineRule="auto"/>
              <w:rPr>
                <w:rFonts w:ascii="Arial" w:hAnsi="Arial" w:cs="Arial"/>
                <w:sz w:val="20"/>
              </w:rPr>
            </w:pPr>
          </w:p>
        </w:tc>
        <w:tc>
          <w:tcPr>
            <w:tcW w:w="1370" w:type="dxa"/>
            <w:vAlign w:val="center"/>
          </w:tcPr>
          <w:p w14:paraId="6CF69EDF" w14:textId="77777777" w:rsidR="00A533F5" w:rsidRPr="00485A33" w:rsidRDefault="00A533F5" w:rsidP="002124FA">
            <w:pPr>
              <w:spacing w:before="40" w:after="40" w:line="240" w:lineRule="auto"/>
              <w:rPr>
                <w:rFonts w:ascii="Arial" w:hAnsi="Arial" w:cs="Arial"/>
                <w:sz w:val="20"/>
              </w:rPr>
            </w:pPr>
          </w:p>
        </w:tc>
        <w:tc>
          <w:tcPr>
            <w:tcW w:w="1370" w:type="dxa"/>
            <w:vAlign w:val="center"/>
          </w:tcPr>
          <w:p w14:paraId="4C39BF75" w14:textId="77777777" w:rsidR="00A533F5" w:rsidRPr="00485A33" w:rsidRDefault="00A533F5" w:rsidP="002124FA">
            <w:pPr>
              <w:spacing w:before="40" w:after="40" w:line="240" w:lineRule="auto"/>
              <w:rPr>
                <w:rFonts w:ascii="Arial" w:hAnsi="Arial" w:cs="Arial"/>
                <w:sz w:val="20"/>
              </w:rPr>
            </w:pPr>
          </w:p>
        </w:tc>
      </w:tr>
      <w:tr w:rsidR="00484E3D" w:rsidRPr="00485A33" w14:paraId="58B109A7" w14:textId="77777777" w:rsidTr="00E33A99">
        <w:trPr>
          <w:trHeight w:val="510"/>
        </w:trPr>
        <w:tc>
          <w:tcPr>
            <w:tcW w:w="5524" w:type="dxa"/>
            <w:vAlign w:val="center"/>
          </w:tcPr>
          <w:p w14:paraId="728E23B5" w14:textId="4C18F7C5" w:rsidR="005A3AE2" w:rsidRPr="00485A33" w:rsidRDefault="00B618A2" w:rsidP="00B14A51">
            <w:pPr>
              <w:spacing w:before="40" w:after="40" w:line="240" w:lineRule="auto"/>
              <w:contextualSpacing/>
              <w:jc w:val="both"/>
              <w:rPr>
                <w:rFonts w:ascii="Arial" w:hAnsi="Arial" w:cs="Arial"/>
                <w:sz w:val="20"/>
              </w:rPr>
            </w:pPr>
            <w:r w:rsidRPr="00485A33">
              <w:rPr>
                <w:rFonts w:ascii="Arial" w:hAnsi="Arial" w:cs="Arial"/>
                <w:b/>
                <w:bCs/>
                <w:sz w:val="20"/>
              </w:rPr>
              <w:t>Cadre de performance des subventions</w:t>
            </w:r>
            <w:r w:rsidRPr="00485A33">
              <w:rPr>
                <w:rFonts w:ascii="Arial" w:hAnsi="Arial" w:cs="Arial"/>
                <w:sz w:val="20"/>
              </w:rPr>
              <w:t xml:space="preserve"> (GPF – Grant Performance </w:t>
            </w:r>
            <w:proofErr w:type="gramStart"/>
            <w:r w:rsidRPr="00485A33">
              <w:rPr>
                <w:rFonts w:ascii="Arial" w:hAnsi="Arial" w:cs="Arial"/>
                <w:sz w:val="20"/>
              </w:rPr>
              <w:t>Framework)*</w:t>
            </w:r>
            <w:proofErr w:type="gramEnd"/>
          </w:p>
          <w:p w14:paraId="51FCDD66" w14:textId="77777777" w:rsidR="00B618A2" w:rsidRPr="00485A33" w:rsidRDefault="00B618A2" w:rsidP="00B14A51">
            <w:pPr>
              <w:spacing w:before="40" w:after="40" w:line="240" w:lineRule="auto"/>
              <w:contextualSpacing/>
              <w:jc w:val="both"/>
              <w:rPr>
                <w:rFonts w:ascii="Arial" w:hAnsi="Arial" w:cs="Arial"/>
                <w:sz w:val="20"/>
              </w:rPr>
            </w:pPr>
            <w:r w:rsidRPr="00485A33">
              <w:rPr>
                <w:rFonts w:ascii="Arial" w:hAnsi="Arial" w:cs="Arial"/>
                <w:sz w:val="20"/>
              </w:rPr>
              <w:t>Rapports sur tous les indicateurs obligatoires</w:t>
            </w:r>
          </w:p>
        </w:tc>
        <w:tc>
          <w:tcPr>
            <w:tcW w:w="1370" w:type="dxa"/>
            <w:vAlign w:val="center"/>
          </w:tcPr>
          <w:p w14:paraId="6CC67BA0" w14:textId="77777777" w:rsidR="00B618A2" w:rsidRPr="00485A33" w:rsidRDefault="00B618A2" w:rsidP="002124FA">
            <w:pPr>
              <w:spacing w:before="40" w:after="40" w:line="240" w:lineRule="auto"/>
              <w:rPr>
                <w:rFonts w:ascii="Arial" w:hAnsi="Arial" w:cs="Arial"/>
                <w:sz w:val="20"/>
              </w:rPr>
            </w:pPr>
          </w:p>
        </w:tc>
        <w:tc>
          <w:tcPr>
            <w:tcW w:w="1370" w:type="dxa"/>
            <w:vAlign w:val="center"/>
          </w:tcPr>
          <w:p w14:paraId="1581A6B5" w14:textId="77777777" w:rsidR="00B618A2" w:rsidRPr="00485A33" w:rsidRDefault="00B618A2" w:rsidP="002124FA">
            <w:pPr>
              <w:spacing w:before="40" w:after="40" w:line="240" w:lineRule="auto"/>
              <w:rPr>
                <w:rFonts w:ascii="Arial" w:hAnsi="Arial" w:cs="Arial"/>
                <w:sz w:val="20"/>
              </w:rPr>
            </w:pPr>
          </w:p>
        </w:tc>
        <w:tc>
          <w:tcPr>
            <w:tcW w:w="1370" w:type="dxa"/>
            <w:vAlign w:val="center"/>
          </w:tcPr>
          <w:p w14:paraId="29E531B7" w14:textId="77777777" w:rsidR="00B618A2" w:rsidRPr="00485A33" w:rsidRDefault="00B618A2" w:rsidP="002124FA">
            <w:pPr>
              <w:spacing w:before="40" w:after="40" w:line="240" w:lineRule="auto"/>
              <w:rPr>
                <w:rFonts w:ascii="Arial" w:hAnsi="Arial" w:cs="Arial"/>
                <w:sz w:val="20"/>
              </w:rPr>
            </w:pPr>
          </w:p>
        </w:tc>
      </w:tr>
      <w:tr w:rsidR="00484E3D" w:rsidRPr="00485A33" w14:paraId="7BAF58FC" w14:textId="77777777" w:rsidTr="00E33A99">
        <w:trPr>
          <w:trHeight w:val="454"/>
        </w:trPr>
        <w:tc>
          <w:tcPr>
            <w:tcW w:w="5524" w:type="dxa"/>
            <w:vAlign w:val="center"/>
          </w:tcPr>
          <w:p w14:paraId="1ACC3326" w14:textId="74E623D8" w:rsidR="00484E3D" w:rsidRPr="00485A33" w:rsidRDefault="005A3AE2" w:rsidP="00B14A51">
            <w:pPr>
              <w:spacing w:before="40" w:after="40" w:line="240" w:lineRule="auto"/>
              <w:contextualSpacing/>
              <w:jc w:val="both"/>
              <w:rPr>
                <w:rFonts w:ascii="Arial" w:hAnsi="Arial" w:cs="Arial"/>
                <w:b/>
                <w:sz w:val="20"/>
              </w:rPr>
            </w:pPr>
            <w:r w:rsidRPr="00485A33">
              <w:rPr>
                <w:rFonts w:ascii="Arial" w:hAnsi="Arial" w:cs="Arial"/>
                <w:b/>
                <w:sz w:val="20"/>
              </w:rPr>
              <w:t>Rapports financiers*</w:t>
            </w:r>
          </w:p>
        </w:tc>
        <w:tc>
          <w:tcPr>
            <w:tcW w:w="1370" w:type="dxa"/>
            <w:vAlign w:val="center"/>
          </w:tcPr>
          <w:p w14:paraId="26D2E65D"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03DC420D"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33DE8C0B" w14:textId="77777777" w:rsidR="00484E3D" w:rsidRPr="00485A33" w:rsidRDefault="00484E3D" w:rsidP="002124FA">
            <w:pPr>
              <w:spacing w:before="40" w:after="40" w:line="240" w:lineRule="auto"/>
              <w:rPr>
                <w:rFonts w:ascii="Arial" w:hAnsi="Arial" w:cs="Arial"/>
                <w:sz w:val="20"/>
                <w:lang w:val="en-GB"/>
              </w:rPr>
            </w:pPr>
          </w:p>
        </w:tc>
      </w:tr>
      <w:tr w:rsidR="00484E3D" w:rsidRPr="00485A33" w14:paraId="286B33C1" w14:textId="77777777" w:rsidTr="00E33A99">
        <w:trPr>
          <w:trHeight w:val="340"/>
        </w:trPr>
        <w:tc>
          <w:tcPr>
            <w:tcW w:w="5524" w:type="dxa"/>
            <w:vAlign w:val="center"/>
          </w:tcPr>
          <w:p w14:paraId="10F5B755"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Rapports financiers périodiques</w:t>
            </w:r>
          </w:p>
        </w:tc>
        <w:tc>
          <w:tcPr>
            <w:tcW w:w="1370" w:type="dxa"/>
            <w:vAlign w:val="center"/>
          </w:tcPr>
          <w:p w14:paraId="3D86EE0D"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7C674F12"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22516A64" w14:textId="77777777" w:rsidR="00484E3D" w:rsidRPr="00485A33" w:rsidRDefault="00484E3D" w:rsidP="002124FA">
            <w:pPr>
              <w:spacing w:before="40" w:after="40" w:line="240" w:lineRule="auto"/>
              <w:rPr>
                <w:rFonts w:ascii="Arial" w:hAnsi="Arial" w:cs="Arial"/>
                <w:sz w:val="20"/>
                <w:lang w:val="en-GB"/>
              </w:rPr>
            </w:pPr>
          </w:p>
        </w:tc>
      </w:tr>
      <w:tr w:rsidR="00484E3D" w:rsidRPr="00485A33" w14:paraId="03932449" w14:textId="77777777" w:rsidTr="00E33A99">
        <w:trPr>
          <w:trHeight w:val="340"/>
        </w:trPr>
        <w:tc>
          <w:tcPr>
            <w:tcW w:w="5524" w:type="dxa"/>
            <w:vAlign w:val="center"/>
          </w:tcPr>
          <w:p w14:paraId="33AD3A25"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État financier annuel</w:t>
            </w:r>
          </w:p>
        </w:tc>
        <w:tc>
          <w:tcPr>
            <w:tcW w:w="1370" w:type="dxa"/>
            <w:vAlign w:val="center"/>
          </w:tcPr>
          <w:p w14:paraId="179C7EC7"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69B849E5"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5DF7B978" w14:textId="77777777" w:rsidR="00484E3D" w:rsidRPr="00485A33" w:rsidRDefault="00484E3D" w:rsidP="002124FA">
            <w:pPr>
              <w:spacing w:before="40" w:after="40" w:line="240" w:lineRule="auto"/>
              <w:rPr>
                <w:rFonts w:ascii="Arial" w:hAnsi="Arial" w:cs="Arial"/>
                <w:sz w:val="20"/>
                <w:lang w:val="en-GB"/>
              </w:rPr>
            </w:pPr>
          </w:p>
        </w:tc>
      </w:tr>
      <w:tr w:rsidR="00484E3D" w:rsidRPr="00485A33" w14:paraId="00684C7E" w14:textId="77777777" w:rsidTr="00E33A99">
        <w:trPr>
          <w:trHeight w:val="340"/>
        </w:trPr>
        <w:tc>
          <w:tcPr>
            <w:tcW w:w="5524" w:type="dxa"/>
            <w:vAlign w:val="center"/>
          </w:tcPr>
          <w:p w14:paraId="3EE3C961"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Rapport d'audit financier annuel</w:t>
            </w:r>
          </w:p>
        </w:tc>
        <w:tc>
          <w:tcPr>
            <w:tcW w:w="1370" w:type="dxa"/>
            <w:vAlign w:val="center"/>
          </w:tcPr>
          <w:p w14:paraId="43B1654E"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07883DBA"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10B4BAA0" w14:textId="77777777" w:rsidR="00484E3D" w:rsidRPr="00485A33" w:rsidRDefault="00484E3D" w:rsidP="002124FA">
            <w:pPr>
              <w:spacing w:before="40" w:after="40" w:line="240" w:lineRule="auto"/>
              <w:rPr>
                <w:rFonts w:ascii="Arial" w:hAnsi="Arial" w:cs="Arial"/>
                <w:sz w:val="20"/>
                <w:lang w:val="en-GB"/>
              </w:rPr>
            </w:pPr>
          </w:p>
        </w:tc>
      </w:tr>
      <w:tr w:rsidR="00484E3D" w:rsidRPr="00485A33" w14:paraId="7AC44D7D" w14:textId="77777777" w:rsidTr="00E33A99">
        <w:trPr>
          <w:trHeight w:val="454"/>
        </w:trPr>
        <w:tc>
          <w:tcPr>
            <w:tcW w:w="5524" w:type="dxa"/>
            <w:vAlign w:val="center"/>
          </w:tcPr>
          <w:p w14:paraId="3C4B3260" w14:textId="3BFA0929" w:rsidR="00484E3D" w:rsidRPr="00485A33" w:rsidRDefault="00484E3D" w:rsidP="00B14A51">
            <w:pPr>
              <w:spacing w:before="40" w:after="40" w:line="240" w:lineRule="auto"/>
              <w:contextualSpacing/>
              <w:jc w:val="both"/>
              <w:rPr>
                <w:rFonts w:ascii="Arial" w:hAnsi="Arial" w:cs="Arial"/>
                <w:b/>
                <w:sz w:val="20"/>
              </w:rPr>
            </w:pPr>
            <w:r w:rsidRPr="00485A33">
              <w:rPr>
                <w:rFonts w:ascii="Arial" w:hAnsi="Arial" w:cs="Arial"/>
                <w:b/>
                <w:sz w:val="20"/>
              </w:rPr>
              <w:t>Rapports de campagne*</w:t>
            </w:r>
          </w:p>
        </w:tc>
        <w:tc>
          <w:tcPr>
            <w:tcW w:w="1370" w:type="dxa"/>
            <w:vAlign w:val="center"/>
          </w:tcPr>
          <w:p w14:paraId="2BD853FC"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251ABADF"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0D7FCC11" w14:textId="77777777" w:rsidR="00484E3D" w:rsidRPr="00485A33" w:rsidRDefault="00484E3D" w:rsidP="002124FA">
            <w:pPr>
              <w:spacing w:before="40" w:after="40" w:line="240" w:lineRule="auto"/>
              <w:rPr>
                <w:rFonts w:ascii="Arial" w:hAnsi="Arial" w:cs="Arial"/>
                <w:sz w:val="20"/>
                <w:lang w:val="en-GB"/>
              </w:rPr>
            </w:pPr>
          </w:p>
        </w:tc>
      </w:tr>
      <w:tr w:rsidR="000B4F55" w:rsidRPr="00485A33" w14:paraId="7AC25D7E" w14:textId="77777777" w:rsidTr="00E33A99">
        <w:trPr>
          <w:trHeight w:val="340"/>
        </w:trPr>
        <w:tc>
          <w:tcPr>
            <w:tcW w:w="5524" w:type="dxa"/>
            <w:vAlign w:val="center"/>
          </w:tcPr>
          <w:p w14:paraId="57DD9FC8" w14:textId="77777777" w:rsidR="000B4F55" w:rsidRPr="00485A33" w:rsidRDefault="000B4F55" w:rsidP="00B14A51">
            <w:pPr>
              <w:spacing w:before="40" w:after="40" w:line="240" w:lineRule="auto"/>
              <w:contextualSpacing/>
              <w:jc w:val="both"/>
              <w:rPr>
                <w:rFonts w:ascii="Arial" w:hAnsi="Arial" w:cs="Arial"/>
                <w:b/>
                <w:sz w:val="20"/>
              </w:rPr>
            </w:pPr>
            <w:r w:rsidRPr="00485A33">
              <w:rPr>
                <w:rFonts w:ascii="Arial" w:hAnsi="Arial" w:cs="Arial"/>
                <w:sz w:val="20"/>
              </w:rPr>
              <w:t xml:space="preserve">     Rapport technique d'activité de vaccination supplémentaire</w:t>
            </w:r>
          </w:p>
        </w:tc>
        <w:tc>
          <w:tcPr>
            <w:tcW w:w="1370" w:type="dxa"/>
            <w:vAlign w:val="center"/>
          </w:tcPr>
          <w:p w14:paraId="6C47A0BB" w14:textId="77777777" w:rsidR="000B4F55" w:rsidRPr="00485A33" w:rsidRDefault="000B4F55" w:rsidP="002124FA">
            <w:pPr>
              <w:spacing w:before="40" w:after="40" w:line="240" w:lineRule="auto"/>
              <w:rPr>
                <w:rFonts w:ascii="Arial" w:hAnsi="Arial" w:cs="Arial"/>
                <w:sz w:val="20"/>
              </w:rPr>
            </w:pPr>
          </w:p>
        </w:tc>
        <w:tc>
          <w:tcPr>
            <w:tcW w:w="1370" w:type="dxa"/>
            <w:vAlign w:val="center"/>
          </w:tcPr>
          <w:p w14:paraId="12EE276A" w14:textId="77777777" w:rsidR="000B4F55" w:rsidRPr="00485A33" w:rsidRDefault="000B4F55" w:rsidP="002124FA">
            <w:pPr>
              <w:spacing w:before="40" w:after="40" w:line="240" w:lineRule="auto"/>
              <w:rPr>
                <w:rFonts w:ascii="Arial" w:hAnsi="Arial" w:cs="Arial"/>
                <w:sz w:val="20"/>
              </w:rPr>
            </w:pPr>
          </w:p>
        </w:tc>
        <w:tc>
          <w:tcPr>
            <w:tcW w:w="1370" w:type="dxa"/>
            <w:vAlign w:val="center"/>
          </w:tcPr>
          <w:p w14:paraId="556ABC30" w14:textId="77777777" w:rsidR="000B4F55" w:rsidRPr="00485A33" w:rsidRDefault="000B4F55" w:rsidP="002124FA">
            <w:pPr>
              <w:spacing w:before="40" w:after="40" w:line="240" w:lineRule="auto"/>
              <w:rPr>
                <w:rFonts w:ascii="Arial" w:hAnsi="Arial" w:cs="Arial"/>
                <w:sz w:val="20"/>
              </w:rPr>
            </w:pPr>
          </w:p>
        </w:tc>
      </w:tr>
      <w:tr w:rsidR="000B4F55" w:rsidRPr="00485A33" w14:paraId="1114E72D" w14:textId="77777777" w:rsidTr="00E33A99">
        <w:trPr>
          <w:trHeight w:val="340"/>
        </w:trPr>
        <w:tc>
          <w:tcPr>
            <w:tcW w:w="5524" w:type="dxa"/>
            <w:vAlign w:val="center"/>
          </w:tcPr>
          <w:p w14:paraId="0D89A5BC" w14:textId="77777777" w:rsidR="000B4F55" w:rsidRPr="00485A33" w:rsidRDefault="000B4F55" w:rsidP="00B14A51">
            <w:pPr>
              <w:spacing w:before="40" w:after="40" w:line="240" w:lineRule="auto"/>
              <w:contextualSpacing/>
              <w:jc w:val="both"/>
              <w:rPr>
                <w:rFonts w:ascii="Arial" w:hAnsi="Arial" w:cs="Arial"/>
                <w:b/>
                <w:sz w:val="20"/>
              </w:rPr>
            </w:pPr>
            <w:r w:rsidRPr="00485A33">
              <w:rPr>
                <w:rFonts w:ascii="Arial" w:hAnsi="Arial" w:cs="Arial"/>
                <w:sz w:val="20"/>
              </w:rPr>
              <w:t xml:space="preserve">     Rapport sur les enquêtes concernant les couvertures des campagnes</w:t>
            </w:r>
          </w:p>
        </w:tc>
        <w:tc>
          <w:tcPr>
            <w:tcW w:w="1370" w:type="dxa"/>
            <w:vAlign w:val="center"/>
          </w:tcPr>
          <w:p w14:paraId="74A7D39E" w14:textId="77777777" w:rsidR="000B4F55" w:rsidRPr="00485A33" w:rsidRDefault="000B4F55" w:rsidP="002124FA">
            <w:pPr>
              <w:spacing w:before="40" w:after="40" w:line="240" w:lineRule="auto"/>
              <w:rPr>
                <w:rFonts w:ascii="Arial" w:hAnsi="Arial" w:cs="Arial"/>
                <w:sz w:val="20"/>
              </w:rPr>
            </w:pPr>
          </w:p>
        </w:tc>
        <w:tc>
          <w:tcPr>
            <w:tcW w:w="1370" w:type="dxa"/>
            <w:vAlign w:val="center"/>
          </w:tcPr>
          <w:p w14:paraId="656E48AF" w14:textId="77777777" w:rsidR="000B4F55" w:rsidRPr="00485A33" w:rsidRDefault="000B4F55" w:rsidP="002124FA">
            <w:pPr>
              <w:spacing w:before="40" w:after="40" w:line="240" w:lineRule="auto"/>
              <w:rPr>
                <w:rFonts w:ascii="Arial" w:hAnsi="Arial" w:cs="Arial"/>
                <w:sz w:val="20"/>
              </w:rPr>
            </w:pPr>
          </w:p>
        </w:tc>
        <w:tc>
          <w:tcPr>
            <w:tcW w:w="1370" w:type="dxa"/>
            <w:vAlign w:val="center"/>
          </w:tcPr>
          <w:p w14:paraId="52E75E2E" w14:textId="77777777" w:rsidR="000B4F55" w:rsidRPr="00485A33" w:rsidRDefault="000B4F55" w:rsidP="002124FA">
            <w:pPr>
              <w:spacing w:before="40" w:after="40" w:line="240" w:lineRule="auto"/>
              <w:rPr>
                <w:rFonts w:ascii="Arial" w:hAnsi="Arial" w:cs="Arial"/>
                <w:sz w:val="20"/>
              </w:rPr>
            </w:pPr>
          </w:p>
        </w:tc>
      </w:tr>
      <w:tr w:rsidR="00C2461E" w:rsidRPr="00485A33" w14:paraId="105C3D6B" w14:textId="77777777" w:rsidTr="00E33A99">
        <w:trPr>
          <w:trHeight w:val="454"/>
        </w:trPr>
        <w:tc>
          <w:tcPr>
            <w:tcW w:w="5524" w:type="dxa"/>
            <w:vAlign w:val="center"/>
          </w:tcPr>
          <w:p w14:paraId="69F5625E" w14:textId="77777777"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Informations sur les financements et dépenses relatifs à la vaccination</w:t>
            </w:r>
          </w:p>
        </w:tc>
        <w:tc>
          <w:tcPr>
            <w:tcW w:w="1370" w:type="dxa"/>
            <w:vAlign w:val="center"/>
          </w:tcPr>
          <w:p w14:paraId="05CB92C2"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6DC9D173"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727512B9" w14:textId="77777777" w:rsidR="00C2461E" w:rsidRPr="00485A33" w:rsidRDefault="00C2461E" w:rsidP="002124FA">
            <w:pPr>
              <w:spacing w:before="40" w:after="40" w:line="240" w:lineRule="auto"/>
              <w:rPr>
                <w:rFonts w:ascii="Arial" w:hAnsi="Arial" w:cs="Arial"/>
                <w:sz w:val="20"/>
              </w:rPr>
            </w:pPr>
          </w:p>
        </w:tc>
      </w:tr>
      <w:tr w:rsidR="00484E3D" w:rsidRPr="00485A33" w14:paraId="25516811" w14:textId="77777777" w:rsidTr="00E33A99">
        <w:trPr>
          <w:trHeight w:val="454"/>
        </w:trPr>
        <w:tc>
          <w:tcPr>
            <w:tcW w:w="5524" w:type="dxa"/>
            <w:vAlign w:val="center"/>
          </w:tcPr>
          <w:p w14:paraId="3DACEF3D" w14:textId="77777777" w:rsidR="00484E3D" w:rsidRPr="00485A33" w:rsidRDefault="00484E3D" w:rsidP="00B14A51">
            <w:pPr>
              <w:spacing w:before="40" w:after="40" w:line="240" w:lineRule="auto"/>
              <w:contextualSpacing/>
              <w:jc w:val="both"/>
              <w:rPr>
                <w:rFonts w:ascii="Arial" w:hAnsi="Arial" w:cs="Arial"/>
                <w:b/>
                <w:sz w:val="20"/>
              </w:rPr>
            </w:pPr>
            <w:r w:rsidRPr="00485A33">
              <w:rPr>
                <w:rFonts w:ascii="Arial" w:hAnsi="Arial" w:cs="Arial"/>
                <w:b/>
                <w:sz w:val="20"/>
              </w:rPr>
              <w:t>Rapports sur la qualité des données et rapports d'enquêtes</w:t>
            </w:r>
          </w:p>
        </w:tc>
        <w:tc>
          <w:tcPr>
            <w:tcW w:w="1370" w:type="dxa"/>
            <w:vAlign w:val="center"/>
          </w:tcPr>
          <w:p w14:paraId="2E62C7EF"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1E9CEE53"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056F991C" w14:textId="77777777" w:rsidR="00484E3D" w:rsidRPr="00485A33" w:rsidRDefault="00484E3D" w:rsidP="002124FA">
            <w:pPr>
              <w:spacing w:before="40" w:after="40" w:line="240" w:lineRule="auto"/>
              <w:rPr>
                <w:rFonts w:ascii="Arial" w:hAnsi="Arial" w:cs="Arial"/>
                <w:sz w:val="20"/>
              </w:rPr>
            </w:pPr>
          </w:p>
        </w:tc>
      </w:tr>
      <w:tr w:rsidR="00484E3D" w:rsidRPr="00485A33" w14:paraId="1F9F97E4" w14:textId="77777777" w:rsidTr="00E33A99">
        <w:trPr>
          <w:trHeight w:val="340"/>
        </w:trPr>
        <w:tc>
          <w:tcPr>
            <w:tcW w:w="5524" w:type="dxa"/>
            <w:vAlign w:val="center"/>
          </w:tcPr>
          <w:p w14:paraId="3F12240D"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Revue documentaire annuelle de la qualité des données</w:t>
            </w:r>
          </w:p>
        </w:tc>
        <w:tc>
          <w:tcPr>
            <w:tcW w:w="1370" w:type="dxa"/>
            <w:vAlign w:val="center"/>
          </w:tcPr>
          <w:p w14:paraId="35FDD254"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657A9E8E"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2C2196B6" w14:textId="77777777" w:rsidR="00484E3D" w:rsidRPr="00485A33" w:rsidRDefault="00484E3D" w:rsidP="002124FA">
            <w:pPr>
              <w:spacing w:before="40" w:after="40" w:line="240" w:lineRule="auto"/>
              <w:rPr>
                <w:rFonts w:ascii="Arial" w:hAnsi="Arial" w:cs="Arial"/>
                <w:sz w:val="20"/>
              </w:rPr>
            </w:pPr>
          </w:p>
        </w:tc>
      </w:tr>
      <w:tr w:rsidR="00484E3D" w:rsidRPr="00485A33" w14:paraId="054BF167" w14:textId="77777777" w:rsidTr="00E33A99">
        <w:trPr>
          <w:trHeight w:val="340"/>
        </w:trPr>
        <w:tc>
          <w:tcPr>
            <w:tcW w:w="5524" w:type="dxa"/>
            <w:vAlign w:val="center"/>
          </w:tcPr>
          <w:p w14:paraId="4892BC27"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Plan d'amélioration des données (DIP)</w:t>
            </w:r>
          </w:p>
        </w:tc>
        <w:tc>
          <w:tcPr>
            <w:tcW w:w="1370" w:type="dxa"/>
            <w:vAlign w:val="center"/>
          </w:tcPr>
          <w:p w14:paraId="4048F218"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497C58F6"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426DB1D4" w14:textId="77777777" w:rsidR="00484E3D" w:rsidRPr="00485A33" w:rsidRDefault="00484E3D" w:rsidP="002124FA">
            <w:pPr>
              <w:spacing w:before="40" w:after="40" w:line="240" w:lineRule="auto"/>
              <w:rPr>
                <w:rFonts w:ascii="Arial" w:hAnsi="Arial" w:cs="Arial"/>
                <w:sz w:val="20"/>
              </w:rPr>
            </w:pPr>
          </w:p>
        </w:tc>
      </w:tr>
      <w:tr w:rsidR="00484E3D" w:rsidRPr="00485A33" w14:paraId="5D4379D3" w14:textId="77777777" w:rsidTr="00E33A99">
        <w:trPr>
          <w:trHeight w:val="340"/>
        </w:trPr>
        <w:tc>
          <w:tcPr>
            <w:tcW w:w="5524" w:type="dxa"/>
            <w:vAlign w:val="center"/>
          </w:tcPr>
          <w:p w14:paraId="4D78B8A9"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Rapport de progression sur la mise en œuvre des plans d'amélioration des données</w:t>
            </w:r>
          </w:p>
        </w:tc>
        <w:tc>
          <w:tcPr>
            <w:tcW w:w="1370" w:type="dxa"/>
            <w:vAlign w:val="center"/>
          </w:tcPr>
          <w:p w14:paraId="2B5106BC"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5E7C1DE1"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5A933ACC" w14:textId="77777777" w:rsidR="00484E3D" w:rsidRPr="00485A33" w:rsidRDefault="00484E3D" w:rsidP="002124FA">
            <w:pPr>
              <w:spacing w:before="40" w:after="40" w:line="240" w:lineRule="auto"/>
              <w:rPr>
                <w:rFonts w:ascii="Arial" w:hAnsi="Arial" w:cs="Arial"/>
                <w:sz w:val="20"/>
              </w:rPr>
            </w:pPr>
          </w:p>
        </w:tc>
      </w:tr>
      <w:tr w:rsidR="00484E3D" w:rsidRPr="00485A33" w14:paraId="279EC5C1" w14:textId="77777777" w:rsidTr="00E33A99">
        <w:trPr>
          <w:trHeight w:val="340"/>
        </w:trPr>
        <w:tc>
          <w:tcPr>
            <w:tcW w:w="5524" w:type="dxa"/>
            <w:vAlign w:val="center"/>
          </w:tcPr>
          <w:p w14:paraId="00A58C11"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Évaluation approfondie des données </w:t>
            </w:r>
          </w:p>
          <w:p w14:paraId="69FB17AE"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w:t>
            </w:r>
            <w:proofErr w:type="gramStart"/>
            <w:r w:rsidRPr="00485A33">
              <w:rPr>
                <w:rFonts w:ascii="Arial" w:hAnsi="Arial" w:cs="Arial"/>
                <w:sz w:val="20"/>
              </w:rPr>
              <w:t>menée</w:t>
            </w:r>
            <w:proofErr w:type="gramEnd"/>
            <w:r w:rsidRPr="00485A33">
              <w:rPr>
                <w:rFonts w:ascii="Arial" w:hAnsi="Arial" w:cs="Arial"/>
                <w:sz w:val="20"/>
              </w:rPr>
              <w:t xml:space="preserve"> au cours des cinq dernières années)</w:t>
            </w:r>
          </w:p>
        </w:tc>
        <w:tc>
          <w:tcPr>
            <w:tcW w:w="1370" w:type="dxa"/>
            <w:vAlign w:val="center"/>
          </w:tcPr>
          <w:p w14:paraId="60C84E32"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7F6CAD40"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073F6F55" w14:textId="77777777" w:rsidR="00484E3D" w:rsidRPr="00485A33" w:rsidRDefault="00484E3D" w:rsidP="002124FA">
            <w:pPr>
              <w:spacing w:before="40" w:after="40" w:line="240" w:lineRule="auto"/>
              <w:rPr>
                <w:rFonts w:ascii="Arial" w:hAnsi="Arial" w:cs="Arial"/>
                <w:sz w:val="20"/>
              </w:rPr>
            </w:pPr>
          </w:p>
        </w:tc>
      </w:tr>
      <w:tr w:rsidR="00484E3D" w:rsidRPr="00485A33" w14:paraId="6DED1113" w14:textId="77777777" w:rsidTr="00E33A99">
        <w:trPr>
          <w:trHeight w:val="340"/>
        </w:trPr>
        <w:tc>
          <w:tcPr>
            <w:tcW w:w="5524" w:type="dxa"/>
            <w:vAlign w:val="center"/>
          </w:tcPr>
          <w:p w14:paraId="11154798" w14:textId="77777777" w:rsidR="005A3AE2"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Enquête de couverture représentative </w:t>
            </w:r>
            <w:proofErr w:type="gramStart"/>
            <w:r w:rsidRPr="00485A33">
              <w:rPr>
                <w:rFonts w:ascii="Arial" w:hAnsi="Arial" w:cs="Arial"/>
                <w:sz w:val="20"/>
              </w:rPr>
              <w:t>au</w:t>
            </w:r>
            <w:proofErr w:type="gramEnd"/>
            <w:r w:rsidRPr="00485A33">
              <w:rPr>
                <w:rFonts w:ascii="Arial" w:hAnsi="Arial" w:cs="Arial"/>
                <w:sz w:val="20"/>
              </w:rPr>
              <w:t xml:space="preserve"> plan national </w:t>
            </w:r>
          </w:p>
          <w:p w14:paraId="78685AD2"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w:t>
            </w:r>
            <w:proofErr w:type="gramStart"/>
            <w:r w:rsidRPr="00485A33">
              <w:rPr>
                <w:rFonts w:ascii="Arial" w:hAnsi="Arial" w:cs="Arial"/>
                <w:sz w:val="20"/>
              </w:rPr>
              <w:t>menée</w:t>
            </w:r>
            <w:proofErr w:type="gramEnd"/>
            <w:r w:rsidRPr="00485A33">
              <w:rPr>
                <w:rFonts w:ascii="Arial" w:hAnsi="Arial" w:cs="Arial"/>
                <w:sz w:val="20"/>
              </w:rPr>
              <w:t xml:space="preserve"> au cours des cinq dernières années)</w:t>
            </w:r>
          </w:p>
        </w:tc>
        <w:tc>
          <w:tcPr>
            <w:tcW w:w="1370" w:type="dxa"/>
            <w:vAlign w:val="center"/>
          </w:tcPr>
          <w:p w14:paraId="56712ADD"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4E8654CC"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12700143" w14:textId="77777777" w:rsidR="00484E3D" w:rsidRPr="00485A33" w:rsidRDefault="00484E3D" w:rsidP="002124FA">
            <w:pPr>
              <w:spacing w:before="40" w:after="40" w:line="240" w:lineRule="auto"/>
              <w:rPr>
                <w:rFonts w:ascii="Arial" w:hAnsi="Arial" w:cs="Arial"/>
                <w:sz w:val="20"/>
              </w:rPr>
            </w:pPr>
          </w:p>
        </w:tc>
      </w:tr>
      <w:tr w:rsidR="00484E3D" w:rsidRPr="00485A33" w14:paraId="48AF4ABB" w14:textId="77777777" w:rsidTr="00E33A99">
        <w:trPr>
          <w:trHeight w:val="510"/>
        </w:trPr>
        <w:tc>
          <w:tcPr>
            <w:tcW w:w="5524" w:type="dxa"/>
            <w:vAlign w:val="center"/>
          </w:tcPr>
          <w:p w14:paraId="3AB4E669" w14:textId="77777777" w:rsidR="007F7605" w:rsidRPr="00485A33" w:rsidRDefault="007F7605" w:rsidP="00B14A51">
            <w:pPr>
              <w:spacing w:before="40" w:after="40" w:line="240" w:lineRule="auto"/>
              <w:contextualSpacing/>
              <w:jc w:val="both"/>
              <w:rPr>
                <w:rFonts w:ascii="Arial" w:hAnsi="Arial" w:cs="Arial"/>
                <w:b/>
                <w:sz w:val="20"/>
              </w:rPr>
            </w:pPr>
            <w:r w:rsidRPr="00485A33">
              <w:rPr>
                <w:rFonts w:ascii="Arial" w:hAnsi="Arial" w:cs="Arial"/>
                <w:b/>
                <w:sz w:val="20"/>
              </w:rPr>
              <w:t>La mise à jour de l'état d'avancement annuel du plan d'amélioration de la gestion efficace des vaccins (GEV)</w:t>
            </w:r>
          </w:p>
        </w:tc>
        <w:tc>
          <w:tcPr>
            <w:tcW w:w="1370" w:type="dxa"/>
            <w:vAlign w:val="center"/>
          </w:tcPr>
          <w:p w14:paraId="48F8222F"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72444F52"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41A3EC5C" w14:textId="77777777" w:rsidR="00484E3D" w:rsidRPr="00485A33" w:rsidRDefault="00484E3D" w:rsidP="002124FA">
            <w:pPr>
              <w:spacing w:before="40" w:after="40" w:line="240" w:lineRule="auto"/>
              <w:rPr>
                <w:rFonts w:ascii="Arial" w:hAnsi="Arial" w:cs="Arial"/>
                <w:sz w:val="20"/>
              </w:rPr>
            </w:pPr>
          </w:p>
        </w:tc>
      </w:tr>
      <w:tr w:rsidR="007C7E53" w:rsidRPr="00485A33" w14:paraId="36C2BDAB" w14:textId="77777777" w:rsidTr="00E33A99">
        <w:trPr>
          <w:trHeight w:val="454"/>
        </w:trPr>
        <w:tc>
          <w:tcPr>
            <w:tcW w:w="5524" w:type="dxa"/>
            <w:vAlign w:val="center"/>
          </w:tcPr>
          <w:p w14:paraId="07D2C273" w14:textId="3ECBCBA9" w:rsidR="007C7E53" w:rsidRPr="00485A33" w:rsidRDefault="007C7E53" w:rsidP="00B14A51">
            <w:pPr>
              <w:spacing w:before="40" w:after="40" w:line="240" w:lineRule="auto"/>
              <w:contextualSpacing/>
              <w:jc w:val="both"/>
              <w:rPr>
                <w:rFonts w:ascii="Arial" w:hAnsi="Arial" w:cs="Arial"/>
                <w:b/>
                <w:sz w:val="20"/>
              </w:rPr>
            </w:pPr>
            <w:r w:rsidRPr="00485A33">
              <w:rPr>
                <w:rFonts w:ascii="Arial" w:hAnsi="Arial" w:cs="Arial"/>
                <w:b/>
                <w:sz w:val="20"/>
              </w:rPr>
              <w:t>(</w:t>
            </w:r>
            <w:r w:rsidR="007E32C4" w:rsidRPr="00095CCB">
              <w:rPr>
                <w:rFonts w:ascii="Arial" w:hAnsi="Arial" w:cs="Arial"/>
                <w:b/>
                <w:bCs/>
                <w:iCs/>
                <w:sz w:val="20"/>
              </w:rPr>
              <w:t>CCEOP</w:t>
            </w:r>
            <w:r w:rsidRPr="00485A33">
              <w:rPr>
                <w:rFonts w:ascii="Arial" w:hAnsi="Arial" w:cs="Arial"/>
                <w:b/>
                <w:sz w:val="20"/>
              </w:rPr>
              <w:t>) : inventaire mis à jour des ECF</w:t>
            </w:r>
          </w:p>
        </w:tc>
        <w:tc>
          <w:tcPr>
            <w:tcW w:w="1370" w:type="dxa"/>
            <w:vAlign w:val="center"/>
          </w:tcPr>
          <w:p w14:paraId="3B7A7970" w14:textId="77777777" w:rsidR="007C7E53" w:rsidRPr="00485A33" w:rsidRDefault="007C7E53" w:rsidP="002124FA">
            <w:pPr>
              <w:spacing w:before="40" w:after="40" w:line="240" w:lineRule="auto"/>
              <w:rPr>
                <w:rFonts w:ascii="Arial" w:hAnsi="Arial" w:cs="Arial"/>
                <w:sz w:val="20"/>
              </w:rPr>
            </w:pPr>
          </w:p>
        </w:tc>
        <w:tc>
          <w:tcPr>
            <w:tcW w:w="1370" w:type="dxa"/>
            <w:vAlign w:val="center"/>
          </w:tcPr>
          <w:p w14:paraId="64919859" w14:textId="77777777" w:rsidR="007C7E53" w:rsidRPr="00485A33" w:rsidRDefault="007C7E53" w:rsidP="002124FA">
            <w:pPr>
              <w:spacing w:before="40" w:after="40" w:line="240" w:lineRule="auto"/>
              <w:rPr>
                <w:rFonts w:ascii="Arial" w:hAnsi="Arial" w:cs="Arial"/>
                <w:sz w:val="20"/>
              </w:rPr>
            </w:pPr>
          </w:p>
        </w:tc>
        <w:tc>
          <w:tcPr>
            <w:tcW w:w="1370" w:type="dxa"/>
            <w:vAlign w:val="center"/>
          </w:tcPr>
          <w:p w14:paraId="408E864B" w14:textId="77777777" w:rsidR="007C7E53" w:rsidRPr="00485A33" w:rsidRDefault="007C7E53" w:rsidP="002124FA">
            <w:pPr>
              <w:spacing w:before="40" w:after="40" w:line="240" w:lineRule="auto"/>
              <w:rPr>
                <w:rFonts w:ascii="Arial" w:hAnsi="Arial" w:cs="Arial"/>
                <w:sz w:val="20"/>
              </w:rPr>
            </w:pPr>
          </w:p>
        </w:tc>
      </w:tr>
      <w:tr w:rsidR="00C2461E" w:rsidRPr="00485A33" w14:paraId="23D39282" w14:textId="77777777" w:rsidTr="00E33A99">
        <w:trPr>
          <w:trHeight w:val="454"/>
        </w:trPr>
        <w:tc>
          <w:tcPr>
            <w:tcW w:w="5524" w:type="dxa"/>
            <w:vAlign w:val="center"/>
          </w:tcPr>
          <w:p w14:paraId="67F31B77" w14:textId="22188AF1"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Évaluation post-introduction (EPI) (spécifier les vaccins)</w:t>
            </w:r>
          </w:p>
        </w:tc>
        <w:tc>
          <w:tcPr>
            <w:tcW w:w="1370" w:type="dxa"/>
            <w:vAlign w:val="center"/>
          </w:tcPr>
          <w:p w14:paraId="747195F8"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449340F5"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602FC634" w14:textId="77777777" w:rsidR="00C2461E" w:rsidRPr="00485A33" w:rsidRDefault="00C2461E" w:rsidP="002124FA">
            <w:pPr>
              <w:spacing w:before="40" w:after="40" w:line="240" w:lineRule="auto"/>
              <w:rPr>
                <w:rFonts w:ascii="Arial" w:hAnsi="Arial" w:cs="Arial"/>
                <w:sz w:val="20"/>
              </w:rPr>
            </w:pPr>
          </w:p>
        </w:tc>
      </w:tr>
      <w:tr w:rsidR="00C2461E" w:rsidRPr="00485A33" w14:paraId="44E6375A" w14:textId="77777777" w:rsidTr="00E33A99">
        <w:trPr>
          <w:trHeight w:val="454"/>
        </w:trPr>
        <w:tc>
          <w:tcPr>
            <w:tcW w:w="5524" w:type="dxa"/>
            <w:vAlign w:val="center"/>
          </w:tcPr>
          <w:p w14:paraId="06A841FF" w14:textId="77777777"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Analyse de situation et plan rougeole-rubéole sur cinq ans</w:t>
            </w:r>
          </w:p>
        </w:tc>
        <w:tc>
          <w:tcPr>
            <w:tcW w:w="1370" w:type="dxa"/>
            <w:vAlign w:val="center"/>
          </w:tcPr>
          <w:p w14:paraId="7FF89306"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7E2D40A4"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2915D056" w14:textId="77777777" w:rsidR="00C2461E" w:rsidRPr="00485A33" w:rsidRDefault="00C2461E" w:rsidP="002124FA">
            <w:pPr>
              <w:spacing w:before="40" w:after="40" w:line="240" w:lineRule="auto"/>
              <w:rPr>
                <w:rFonts w:ascii="Arial" w:hAnsi="Arial" w:cs="Arial"/>
                <w:sz w:val="20"/>
              </w:rPr>
            </w:pPr>
          </w:p>
        </w:tc>
      </w:tr>
      <w:tr w:rsidR="00C2461E" w:rsidRPr="00485A33" w14:paraId="7CA0B251" w14:textId="77777777" w:rsidTr="00E33A99">
        <w:trPr>
          <w:trHeight w:val="454"/>
        </w:trPr>
        <w:tc>
          <w:tcPr>
            <w:tcW w:w="5524" w:type="dxa"/>
            <w:vAlign w:val="center"/>
          </w:tcPr>
          <w:p w14:paraId="4EE655CE" w14:textId="77777777"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Plan opérationnel pour le programme de vaccination</w:t>
            </w:r>
          </w:p>
        </w:tc>
        <w:tc>
          <w:tcPr>
            <w:tcW w:w="1370" w:type="dxa"/>
            <w:vAlign w:val="center"/>
          </w:tcPr>
          <w:p w14:paraId="75769F11"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62C14A35"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2C48B6FC" w14:textId="77777777" w:rsidR="00C2461E" w:rsidRPr="00485A33" w:rsidRDefault="00C2461E" w:rsidP="002124FA">
            <w:pPr>
              <w:spacing w:before="40" w:after="40" w:line="240" w:lineRule="auto"/>
              <w:rPr>
                <w:rFonts w:ascii="Arial" w:hAnsi="Arial" w:cs="Arial"/>
                <w:sz w:val="20"/>
              </w:rPr>
            </w:pPr>
          </w:p>
        </w:tc>
      </w:tr>
      <w:tr w:rsidR="00C2461E" w:rsidRPr="00485A33" w14:paraId="1306D42F" w14:textId="77777777" w:rsidTr="00E33A99">
        <w:trPr>
          <w:trHeight w:val="454"/>
        </w:trPr>
        <w:tc>
          <w:tcPr>
            <w:tcW w:w="5524" w:type="dxa"/>
            <w:vAlign w:val="center"/>
          </w:tcPr>
          <w:p w14:paraId="3BE5C649" w14:textId="77777777"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Rapport d'évaluation de fin de subvention de RSS</w:t>
            </w:r>
          </w:p>
        </w:tc>
        <w:tc>
          <w:tcPr>
            <w:tcW w:w="1370" w:type="dxa"/>
            <w:vAlign w:val="center"/>
          </w:tcPr>
          <w:p w14:paraId="78F4B7E8"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5F4033DE"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3D12BDC4" w14:textId="77777777" w:rsidR="00C2461E" w:rsidRPr="00485A33" w:rsidRDefault="00C2461E" w:rsidP="002124FA">
            <w:pPr>
              <w:spacing w:before="40" w:after="40" w:line="240" w:lineRule="auto"/>
              <w:rPr>
                <w:rFonts w:ascii="Arial" w:hAnsi="Arial" w:cs="Arial"/>
                <w:sz w:val="20"/>
              </w:rPr>
            </w:pPr>
          </w:p>
        </w:tc>
      </w:tr>
      <w:tr w:rsidR="00C2461E" w:rsidRPr="00485A33" w14:paraId="254EF380" w14:textId="77777777" w:rsidTr="00E33A99">
        <w:trPr>
          <w:trHeight w:val="454"/>
        </w:trPr>
        <w:tc>
          <w:tcPr>
            <w:tcW w:w="5524" w:type="dxa"/>
            <w:vAlign w:val="center"/>
          </w:tcPr>
          <w:p w14:paraId="0806C999" w14:textId="79595CCF"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Résultat du programme de démonstration du vaccin anti-VPH</w:t>
            </w:r>
          </w:p>
        </w:tc>
        <w:tc>
          <w:tcPr>
            <w:tcW w:w="1370" w:type="dxa"/>
            <w:vAlign w:val="center"/>
          </w:tcPr>
          <w:p w14:paraId="0770A0BE"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06D3484F"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7289A369" w14:textId="77777777" w:rsidR="00C2461E" w:rsidRPr="00485A33" w:rsidRDefault="00C2461E" w:rsidP="002124FA">
            <w:pPr>
              <w:spacing w:before="40" w:after="40" w:line="240" w:lineRule="auto"/>
              <w:rPr>
                <w:rFonts w:ascii="Arial" w:hAnsi="Arial" w:cs="Arial"/>
                <w:sz w:val="20"/>
              </w:rPr>
            </w:pPr>
          </w:p>
        </w:tc>
      </w:tr>
      <w:tr w:rsidR="001168F3" w:rsidRPr="00485A33" w14:paraId="4FF47E45" w14:textId="77777777" w:rsidTr="001168F3">
        <w:trPr>
          <w:trHeight w:val="282"/>
        </w:trPr>
        <w:tc>
          <w:tcPr>
            <w:tcW w:w="5524" w:type="dxa"/>
            <w:vAlign w:val="center"/>
          </w:tcPr>
          <w:p w14:paraId="65718126" w14:textId="4779F2DD" w:rsidR="001168F3" w:rsidRPr="00485A33" w:rsidRDefault="001168F3" w:rsidP="001168F3">
            <w:pPr>
              <w:spacing w:before="40" w:after="40" w:line="240" w:lineRule="auto"/>
              <w:ind w:left="360"/>
              <w:contextualSpacing/>
              <w:jc w:val="both"/>
              <w:rPr>
                <w:rFonts w:ascii="Arial" w:hAnsi="Arial" w:cs="Arial"/>
                <w:sz w:val="20"/>
              </w:rPr>
            </w:pPr>
            <w:r w:rsidRPr="00485A33">
              <w:rPr>
                <w:rFonts w:ascii="Arial" w:hAnsi="Arial" w:cs="Arial"/>
                <w:sz w:val="20"/>
              </w:rPr>
              <w:t>Enquête de couverture</w:t>
            </w:r>
          </w:p>
        </w:tc>
        <w:tc>
          <w:tcPr>
            <w:tcW w:w="1370" w:type="dxa"/>
            <w:vAlign w:val="center"/>
          </w:tcPr>
          <w:p w14:paraId="4E747A2D" w14:textId="77777777" w:rsidR="001168F3" w:rsidRPr="00485A33" w:rsidRDefault="001168F3" w:rsidP="002124FA">
            <w:pPr>
              <w:spacing w:before="40" w:after="40" w:line="240" w:lineRule="auto"/>
              <w:rPr>
                <w:rFonts w:ascii="Arial" w:hAnsi="Arial" w:cs="Arial"/>
                <w:sz w:val="20"/>
                <w:lang w:val="en-GB"/>
              </w:rPr>
            </w:pPr>
          </w:p>
        </w:tc>
        <w:tc>
          <w:tcPr>
            <w:tcW w:w="1370" w:type="dxa"/>
            <w:vAlign w:val="center"/>
          </w:tcPr>
          <w:p w14:paraId="657FF559" w14:textId="77777777" w:rsidR="001168F3" w:rsidRPr="00485A33" w:rsidRDefault="001168F3" w:rsidP="002124FA">
            <w:pPr>
              <w:spacing w:before="40" w:after="40" w:line="240" w:lineRule="auto"/>
              <w:rPr>
                <w:rFonts w:ascii="Arial" w:hAnsi="Arial" w:cs="Arial"/>
                <w:sz w:val="20"/>
                <w:lang w:val="en-GB"/>
              </w:rPr>
            </w:pPr>
          </w:p>
        </w:tc>
        <w:tc>
          <w:tcPr>
            <w:tcW w:w="1370" w:type="dxa"/>
            <w:vAlign w:val="center"/>
          </w:tcPr>
          <w:p w14:paraId="78F451D6" w14:textId="77777777" w:rsidR="001168F3" w:rsidRPr="00485A33" w:rsidRDefault="001168F3" w:rsidP="002124FA">
            <w:pPr>
              <w:spacing w:before="40" w:after="40" w:line="240" w:lineRule="auto"/>
              <w:rPr>
                <w:rFonts w:ascii="Arial" w:hAnsi="Arial" w:cs="Arial"/>
                <w:sz w:val="20"/>
                <w:lang w:val="en-GB"/>
              </w:rPr>
            </w:pPr>
          </w:p>
        </w:tc>
      </w:tr>
      <w:tr w:rsidR="001168F3" w:rsidRPr="00485A33" w14:paraId="131E9B58" w14:textId="77777777" w:rsidTr="001168F3">
        <w:trPr>
          <w:trHeight w:val="318"/>
        </w:trPr>
        <w:tc>
          <w:tcPr>
            <w:tcW w:w="5524" w:type="dxa"/>
            <w:vAlign w:val="center"/>
          </w:tcPr>
          <w:p w14:paraId="29AB198E" w14:textId="29FC400E" w:rsidR="001168F3" w:rsidRPr="00485A33" w:rsidRDefault="001168F3" w:rsidP="001168F3">
            <w:pPr>
              <w:spacing w:before="40" w:after="40" w:line="240" w:lineRule="auto"/>
              <w:ind w:left="360"/>
              <w:contextualSpacing/>
              <w:jc w:val="both"/>
              <w:rPr>
                <w:rFonts w:ascii="Arial" w:hAnsi="Arial" w:cs="Arial"/>
                <w:sz w:val="20"/>
              </w:rPr>
            </w:pPr>
            <w:r w:rsidRPr="00485A33">
              <w:rPr>
                <w:rFonts w:ascii="Arial" w:hAnsi="Arial" w:cs="Arial"/>
                <w:sz w:val="20"/>
              </w:rPr>
              <w:t>Analyse des coûts</w:t>
            </w:r>
          </w:p>
        </w:tc>
        <w:tc>
          <w:tcPr>
            <w:tcW w:w="1370" w:type="dxa"/>
            <w:vAlign w:val="center"/>
          </w:tcPr>
          <w:p w14:paraId="24001BAD" w14:textId="77777777" w:rsidR="001168F3" w:rsidRPr="00485A33" w:rsidRDefault="001168F3" w:rsidP="002124FA">
            <w:pPr>
              <w:spacing w:before="40" w:after="40" w:line="240" w:lineRule="auto"/>
              <w:rPr>
                <w:rFonts w:ascii="Arial" w:hAnsi="Arial" w:cs="Arial"/>
                <w:sz w:val="20"/>
                <w:lang w:val="en-GB"/>
              </w:rPr>
            </w:pPr>
          </w:p>
        </w:tc>
        <w:tc>
          <w:tcPr>
            <w:tcW w:w="1370" w:type="dxa"/>
            <w:vAlign w:val="center"/>
          </w:tcPr>
          <w:p w14:paraId="33329371" w14:textId="77777777" w:rsidR="001168F3" w:rsidRPr="00485A33" w:rsidRDefault="001168F3" w:rsidP="002124FA">
            <w:pPr>
              <w:spacing w:before="40" w:after="40" w:line="240" w:lineRule="auto"/>
              <w:rPr>
                <w:rFonts w:ascii="Arial" w:hAnsi="Arial" w:cs="Arial"/>
                <w:sz w:val="20"/>
                <w:lang w:val="en-GB"/>
              </w:rPr>
            </w:pPr>
          </w:p>
        </w:tc>
        <w:tc>
          <w:tcPr>
            <w:tcW w:w="1370" w:type="dxa"/>
            <w:vAlign w:val="center"/>
          </w:tcPr>
          <w:p w14:paraId="364F167D" w14:textId="77777777" w:rsidR="001168F3" w:rsidRPr="00485A33" w:rsidRDefault="001168F3" w:rsidP="002124FA">
            <w:pPr>
              <w:spacing w:before="40" w:after="40" w:line="240" w:lineRule="auto"/>
              <w:rPr>
                <w:rFonts w:ascii="Arial" w:hAnsi="Arial" w:cs="Arial"/>
                <w:sz w:val="20"/>
                <w:lang w:val="en-GB"/>
              </w:rPr>
            </w:pPr>
          </w:p>
        </w:tc>
      </w:tr>
      <w:tr w:rsidR="001168F3" w:rsidRPr="00485A33" w14:paraId="15D04462" w14:textId="77777777" w:rsidTr="001168F3">
        <w:trPr>
          <w:trHeight w:val="345"/>
        </w:trPr>
        <w:tc>
          <w:tcPr>
            <w:tcW w:w="5524" w:type="dxa"/>
            <w:vAlign w:val="center"/>
          </w:tcPr>
          <w:p w14:paraId="26B2BA2A" w14:textId="2614AE42" w:rsidR="001168F3" w:rsidRPr="00485A33" w:rsidRDefault="001168F3" w:rsidP="001168F3">
            <w:pPr>
              <w:spacing w:before="40" w:after="40" w:line="240" w:lineRule="auto"/>
              <w:ind w:left="360"/>
              <w:contextualSpacing/>
              <w:jc w:val="both"/>
              <w:rPr>
                <w:rFonts w:ascii="Arial" w:hAnsi="Arial" w:cs="Arial"/>
                <w:sz w:val="20"/>
              </w:rPr>
            </w:pPr>
            <w:r w:rsidRPr="00485A33">
              <w:rPr>
                <w:rFonts w:ascii="Arial" w:hAnsi="Arial" w:cs="Arial"/>
                <w:sz w:val="20"/>
              </w:rPr>
              <w:t>Rapport d'évaluation de la santé adolescente</w:t>
            </w:r>
          </w:p>
        </w:tc>
        <w:tc>
          <w:tcPr>
            <w:tcW w:w="1370" w:type="dxa"/>
            <w:vAlign w:val="center"/>
          </w:tcPr>
          <w:p w14:paraId="319C9E72" w14:textId="77777777" w:rsidR="001168F3" w:rsidRPr="00485A33" w:rsidRDefault="001168F3" w:rsidP="002124FA">
            <w:pPr>
              <w:spacing w:before="40" w:after="40" w:line="240" w:lineRule="auto"/>
              <w:rPr>
                <w:rFonts w:ascii="Arial" w:hAnsi="Arial" w:cs="Arial"/>
                <w:sz w:val="20"/>
              </w:rPr>
            </w:pPr>
          </w:p>
        </w:tc>
        <w:tc>
          <w:tcPr>
            <w:tcW w:w="1370" w:type="dxa"/>
            <w:vAlign w:val="center"/>
          </w:tcPr>
          <w:p w14:paraId="6077564D" w14:textId="77777777" w:rsidR="001168F3" w:rsidRPr="00485A33" w:rsidRDefault="001168F3" w:rsidP="002124FA">
            <w:pPr>
              <w:spacing w:before="40" w:after="40" w:line="240" w:lineRule="auto"/>
              <w:rPr>
                <w:rFonts w:ascii="Arial" w:hAnsi="Arial" w:cs="Arial"/>
                <w:sz w:val="20"/>
              </w:rPr>
            </w:pPr>
          </w:p>
        </w:tc>
        <w:tc>
          <w:tcPr>
            <w:tcW w:w="1370" w:type="dxa"/>
            <w:vAlign w:val="center"/>
          </w:tcPr>
          <w:p w14:paraId="5D36AE79" w14:textId="77777777" w:rsidR="001168F3" w:rsidRPr="00485A33" w:rsidRDefault="001168F3" w:rsidP="002124FA">
            <w:pPr>
              <w:spacing w:before="40" w:after="40" w:line="240" w:lineRule="auto"/>
              <w:rPr>
                <w:rFonts w:ascii="Arial" w:hAnsi="Arial" w:cs="Arial"/>
                <w:sz w:val="20"/>
              </w:rPr>
            </w:pPr>
          </w:p>
        </w:tc>
      </w:tr>
      <w:tr w:rsidR="00654EFA" w:rsidRPr="00485A33" w14:paraId="7913F7BA" w14:textId="77777777" w:rsidTr="00DA7181">
        <w:trPr>
          <w:trHeight w:val="273"/>
        </w:trPr>
        <w:tc>
          <w:tcPr>
            <w:tcW w:w="5524" w:type="dxa"/>
            <w:shd w:val="clear" w:color="auto" w:fill="D9D9D9" w:themeFill="background1" w:themeFillShade="D9"/>
            <w:vAlign w:val="center"/>
          </w:tcPr>
          <w:p w14:paraId="60E02ED2" w14:textId="77777777" w:rsidR="00654EFA" w:rsidRPr="00485A33" w:rsidRDefault="007364C2" w:rsidP="00B14A51">
            <w:pPr>
              <w:spacing w:before="40" w:after="40" w:line="240" w:lineRule="auto"/>
              <w:contextualSpacing/>
              <w:jc w:val="both"/>
              <w:rPr>
                <w:rFonts w:ascii="Arial" w:hAnsi="Arial" w:cs="Arial"/>
                <w:b/>
                <w:sz w:val="20"/>
              </w:rPr>
            </w:pPr>
            <w:r w:rsidRPr="00485A33">
              <w:rPr>
                <w:rFonts w:ascii="Arial" w:hAnsi="Arial" w:cs="Arial"/>
                <w:b/>
                <w:sz w:val="20"/>
              </w:rPr>
              <w:t>Rapports des partenaires sur les fonctions de la TCA et du PEF</w:t>
            </w:r>
          </w:p>
        </w:tc>
        <w:tc>
          <w:tcPr>
            <w:tcW w:w="1370" w:type="dxa"/>
            <w:shd w:val="clear" w:color="auto" w:fill="D9D9D9" w:themeFill="background1" w:themeFillShade="D9"/>
            <w:vAlign w:val="center"/>
          </w:tcPr>
          <w:p w14:paraId="13710668" w14:textId="77777777" w:rsidR="00654EFA" w:rsidRPr="00485A33" w:rsidRDefault="00654EFA" w:rsidP="002124FA">
            <w:pPr>
              <w:spacing w:before="40" w:after="40" w:line="240" w:lineRule="auto"/>
              <w:rPr>
                <w:rFonts w:ascii="Arial" w:hAnsi="Arial" w:cs="Arial"/>
                <w:sz w:val="20"/>
              </w:rPr>
            </w:pPr>
          </w:p>
        </w:tc>
        <w:tc>
          <w:tcPr>
            <w:tcW w:w="1370" w:type="dxa"/>
            <w:shd w:val="clear" w:color="auto" w:fill="D9D9D9" w:themeFill="background1" w:themeFillShade="D9"/>
            <w:vAlign w:val="center"/>
          </w:tcPr>
          <w:p w14:paraId="720F8EA2" w14:textId="77777777" w:rsidR="00654EFA" w:rsidRPr="00485A33" w:rsidRDefault="00654EFA" w:rsidP="002124FA">
            <w:pPr>
              <w:spacing w:before="40" w:after="40" w:line="240" w:lineRule="auto"/>
              <w:rPr>
                <w:rFonts w:ascii="Arial" w:hAnsi="Arial" w:cs="Arial"/>
                <w:sz w:val="20"/>
              </w:rPr>
            </w:pPr>
          </w:p>
        </w:tc>
        <w:tc>
          <w:tcPr>
            <w:tcW w:w="1370" w:type="dxa"/>
            <w:shd w:val="clear" w:color="auto" w:fill="D9D9D9" w:themeFill="background1" w:themeFillShade="D9"/>
            <w:vAlign w:val="center"/>
          </w:tcPr>
          <w:p w14:paraId="59DFC84C" w14:textId="77777777" w:rsidR="00654EFA" w:rsidRPr="00485A33" w:rsidRDefault="00654EFA" w:rsidP="002124FA">
            <w:pPr>
              <w:spacing w:before="40" w:after="40" w:line="240" w:lineRule="auto"/>
              <w:rPr>
                <w:rFonts w:ascii="Arial" w:hAnsi="Arial" w:cs="Arial"/>
                <w:sz w:val="20"/>
              </w:rPr>
            </w:pPr>
          </w:p>
        </w:tc>
      </w:tr>
    </w:tbl>
    <w:p w14:paraId="0E139EE6" w14:textId="5B24A682" w:rsidR="00C2634F" w:rsidRPr="00485A33" w:rsidRDefault="00C2634F" w:rsidP="00B14A51">
      <w:pPr>
        <w:spacing w:line="240" w:lineRule="auto"/>
        <w:jc w:val="both"/>
        <w:rPr>
          <w:rFonts w:ascii="Arial" w:hAnsi="Arial" w:cs="Arial"/>
          <w:sz w:val="20"/>
        </w:rPr>
      </w:pPr>
    </w:p>
    <w:p w14:paraId="2814A71D" w14:textId="77777777" w:rsidR="00371975" w:rsidRPr="00485A33" w:rsidRDefault="00371975" w:rsidP="00B14A51">
      <w:pPr>
        <w:spacing w:line="240" w:lineRule="auto"/>
        <w:jc w:val="both"/>
        <w:rPr>
          <w:rFonts w:ascii="Arial" w:hAnsi="Arial" w:cs="Arial"/>
          <w:sz w:val="20"/>
        </w:rPr>
      </w:pPr>
    </w:p>
    <w:p w14:paraId="21C388A4" w14:textId="77777777" w:rsidR="009C0A8C" w:rsidRPr="00485A33" w:rsidRDefault="00C2764D" w:rsidP="00B14A51">
      <w:pPr>
        <w:spacing w:after="120" w:line="240" w:lineRule="auto"/>
        <w:jc w:val="both"/>
        <w:rPr>
          <w:rFonts w:ascii="Arial" w:hAnsi="Arial" w:cs="Arial"/>
          <w:i/>
          <w:sz w:val="20"/>
        </w:rPr>
      </w:pPr>
      <w:r w:rsidRPr="00485A33">
        <w:rPr>
          <w:rFonts w:ascii="Arial" w:hAnsi="Arial" w:cs="Arial"/>
          <w:i/>
          <w:sz w:val="20"/>
        </w:rPr>
        <w:lastRenderedPageBreak/>
        <w:t>Si toutefois l'un des rapports demandés n'est pas disponible au moment de l'évaluation conjointe, veuillez indiquer à quel moment le document/les informations manquant(es) sera (seront) disponible(s).</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108B9" w:rsidRPr="00485A33" w14:paraId="589E0066" w14:textId="77777777" w:rsidTr="00F14A7D">
        <w:trPr>
          <w:trHeight w:val="620"/>
        </w:trPr>
        <w:tc>
          <w:tcPr>
            <w:tcW w:w="9639" w:type="dxa"/>
          </w:tcPr>
          <w:p w14:paraId="655DC010" w14:textId="77777777" w:rsidR="003108B9" w:rsidRPr="00485A33" w:rsidRDefault="003108B9" w:rsidP="00B14A51">
            <w:pPr>
              <w:spacing w:after="120" w:line="240" w:lineRule="auto"/>
              <w:jc w:val="both"/>
              <w:rPr>
                <w:rFonts w:ascii="Arial" w:hAnsi="Arial" w:cs="Arial"/>
                <w:sz w:val="20"/>
              </w:rPr>
            </w:pPr>
          </w:p>
        </w:tc>
      </w:tr>
    </w:tbl>
    <w:p w14:paraId="40823A0C" w14:textId="7EE174FA" w:rsidR="005A3AE2" w:rsidRPr="00485A33" w:rsidRDefault="005A3AE2" w:rsidP="00DA7181">
      <w:pPr>
        <w:spacing w:after="200" w:line="276" w:lineRule="auto"/>
        <w:jc w:val="both"/>
        <w:rPr>
          <w:rFonts w:ascii="Arial" w:hAnsi="Arial" w:cs="Arial"/>
          <w:sz w:val="20"/>
          <w:szCs w:val="20"/>
        </w:rPr>
      </w:pPr>
    </w:p>
    <w:sectPr w:rsidR="005A3AE2" w:rsidRPr="00485A33" w:rsidSect="00DC77B1">
      <w:headerReference w:type="even" r:id="rId13"/>
      <w:headerReference w:type="default" r:id="rId14"/>
      <w:footerReference w:type="even" r:id="rId15"/>
      <w:footerReference w:type="default" r:id="rId16"/>
      <w:headerReference w:type="first" r:id="rId17"/>
      <w:footerReference w:type="first" r:id="rId18"/>
      <w:pgSz w:w="11906" w:h="16838" w:code="9"/>
      <w:pgMar w:top="1247" w:right="1134" w:bottom="851" w:left="1134"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2EAFE" w14:textId="77777777" w:rsidR="00E40535" w:rsidRDefault="00E40535">
      <w:pPr>
        <w:spacing w:line="240" w:lineRule="auto"/>
      </w:pPr>
      <w:r>
        <w:separator/>
      </w:r>
    </w:p>
  </w:endnote>
  <w:endnote w:type="continuationSeparator" w:id="0">
    <w:p w14:paraId="5085214B" w14:textId="77777777" w:rsidR="00E40535" w:rsidRDefault="00E40535">
      <w:pPr>
        <w:spacing w:line="240" w:lineRule="auto"/>
      </w:pPr>
      <w:r>
        <w:continuationSeparator/>
      </w:r>
    </w:p>
  </w:endnote>
  <w:endnote w:type="continuationNotice" w:id="1">
    <w:p w14:paraId="269467E0" w14:textId="77777777" w:rsidR="00E40535" w:rsidRDefault="00E405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258F0" w14:textId="77777777" w:rsidR="00D1201C" w:rsidRDefault="00D12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6B55A" w14:textId="77777777" w:rsidR="00D17D79" w:rsidRDefault="00D17D79" w:rsidP="00984506">
    <w:pPr>
      <w:pStyle w:val="Footer"/>
      <w:rPr>
        <w:rFonts w:ascii="Arial" w:hAnsi="Arial" w:cs="Arial"/>
        <w:sz w:val="18"/>
      </w:rPr>
    </w:pPr>
  </w:p>
  <w:p w14:paraId="33A7EDBA" w14:textId="77777777" w:rsidR="00D17D79" w:rsidRPr="00D1136A" w:rsidRDefault="00D17D79" w:rsidP="00004E3B">
    <w:pPr>
      <w:pStyle w:val="Footer"/>
      <w:framePr w:h="331" w:hRule="exact" w:wrap="around" w:vAnchor="text" w:hAnchor="page" w:x="10771" w:y="23"/>
      <w:rPr>
        <w:rStyle w:val="PageNumber"/>
        <w:rFonts w:ascii="Arial" w:hAnsi="Arial" w:cs="Arial"/>
        <w:sz w:val="20"/>
        <w:szCs w:val="20"/>
      </w:rPr>
    </w:pPr>
    <w:r>
      <w:rPr>
        <w:rStyle w:val="PageNumber"/>
        <w:rFonts w:ascii="Arial" w:hAnsi="Arial"/>
        <w:sz w:val="20"/>
        <w:szCs w:val="20"/>
      </w:rPr>
      <w:t xml:space="preserve"> </w:t>
    </w:r>
    <w:r w:rsidRPr="00D1136A">
      <w:rPr>
        <w:rStyle w:val="PageNumber"/>
        <w:rFonts w:ascii="Arial" w:hAnsi="Arial" w:cs="Arial"/>
        <w:sz w:val="20"/>
        <w:szCs w:val="20"/>
      </w:rPr>
      <w:fldChar w:fldCharType="begin"/>
    </w:r>
    <w:r w:rsidRPr="00D1136A">
      <w:rPr>
        <w:rStyle w:val="PageNumber"/>
        <w:rFonts w:ascii="Arial" w:hAnsi="Arial" w:cs="Arial"/>
        <w:sz w:val="20"/>
        <w:szCs w:val="20"/>
      </w:rPr>
      <w:instrText xml:space="preserve">PAGE  </w:instrText>
    </w:r>
    <w:r w:rsidRPr="00D1136A">
      <w:rPr>
        <w:rStyle w:val="PageNumber"/>
        <w:rFonts w:ascii="Arial" w:hAnsi="Arial" w:cs="Arial"/>
        <w:sz w:val="20"/>
        <w:szCs w:val="20"/>
      </w:rPr>
      <w:fldChar w:fldCharType="separate"/>
    </w:r>
    <w:r>
      <w:rPr>
        <w:rStyle w:val="PageNumber"/>
        <w:rFonts w:ascii="Arial" w:hAnsi="Arial" w:cs="Arial"/>
        <w:noProof/>
        <w:sz w:val="20"/>
        <w:szCs w:val="20"/>
      </w:rPr>
      <w:t>9</w:t>
    </w:r>
    <w:r w:rsidRPr="00D1136A">
      <w:rPr>
        <w:rStyle w:val="PageNumber"/>
        <w:rFonts w:ascii="Arial" w:hAnsi="Arial" w:cs="Arial"/>
        <w:sz w:val="20"/>
        <w:szCs w:val="20"/>
      </w:rPr>
      <w:fldChar w:fldCharType="end"/>
    </w:r>
  </w:p>
  <w:p w14:paraId="4C57BC9B" w14:textId="77777777" w:rsidR="00D17D79" w:rsidRDefault="00D17D79">
    <w:pPr>
      <w:pStyle w:val="Footer"/>
    </w:pPr>
  </w:p>
  <w:p w14:paraId="5CEB6BD6" w14:textId="77777777" w:rsidR="00D17D79" w:rsidRPr="0085458A" w:rsidRDefault="00D17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C966E" w14:textId="77777777" w:rsidR="00D1201C" w:rsidRDefault="00D12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0C773" w14:textId="77777777" w:rsidR="00E40535" w:rsidRDefault="00E40535">
      <w:pPr>
        <w:spacing w:line="240" w:lineRule="auto"/>
      </w:pPr>
      <w:r>
        <w:separator/>
      </w:r>
    </w:p>
  </w:footnote>
  <w:footnote w:type="continuationSeparator" w:id="0">
    <w:p w14:paraId="6C9D33B0" w14:textId="77777777" w:rsidR="00E40535" w:rsidRDefault="00E40535">
      <w:pPr>
        <w:spacing w:line="240" w:lineRule="auto"/>
      </w:pPr>
      <w:r>
        <w:continuationSeparator/>
      </w:r>
    </w:p>
  </w:footnote>
  <w:footnote w:type="continuationNotice" w:id="1">
    <w:p w14:paraId="34243CDB" w14:textId="77777777" w:rsidR="00E40535" w:rsidRDefault="00E40535">
      <w:pPr>
        <w:spacing w:line="240" w:lineRule="auto"/>
      </w:pPr>
    </w:p>
  </w:footnote>
  <w:footnote w:id="2">
    <w:p w14:paraId="02782A88" w14:textId="52FA23EE" w:rsidR="00D17D79" w:rsidRPr="00A04366" w:rsidRDefault="00D17D79">
      <w:pPr>
        <w:pStyle w:val="FootnoteText"/>
        <w:rPr>
          <w:rFonts w:ascii="Arial" w:hAnsi="Arial" w:cs="Arial"/>
          <w:sz w:val="18"/>
          <w:szCs w:val="18"/>
        </w:rPr>
      </w:pPr>
      <w:r w:rsidRPr="00A04366">
        <w:rPr>
          <w:rStyle w:val="FootnoteReference"/>
          <w:rFonts w:ascii="Arial" w:hAnsi="Arial" w:cs="Arial"/>
          <w:sz w:val="18"/>
          <w:szCs w:val="18"/>
          <w:lang w:val="en-GB"/>
        </w:rPr>
        <w:footnoteRef/>
      </w:r>
      <w:r w:rsidRPr="00A04366">
        <w:rPr>
          <w:rFonts w:ascii="Arial" w:hAnsi="Arial" w:cs="Arial"/>
          <w:sz w:val="18"/>
          <w:szCs w:val="18"/>
        </w:rPr>
        <w:t xml:space="preserve"> Des informations sur la différence entre </w:t>
      </w:r>
      <w:r w:rsidR="002E30A7">
        <w:rPr>
          <w:rFonts w:ascii="Arial" w:hAnsi="Arial" w:cs="Arial"/>
          <w:sz w:val="18"/>
          <w:szCs w:val="18"/>
        </w:rPr>
        <w:t>EC</w:t>
      </w:r>
      <w:r w:rsidRPr="00A04366">
        <w:rPr>
          <w:rFonts w:ascii="Arial" w:hAnsi="Arial" w:cs="Arial"/>
          <w:sz w:val="18"/>
          <w:szCs w:val="18"/>
        </w:rPr>
        <w:t xml:space="preserve"> complète et </w:t>
      </w:r>
      <w:r w:rsidR="002E30A7">
        <w:rPr>
          <w:rFonts w:ascii="Arial" w:hAnsi="Arial" w:cs="Arial"/>
          <w:sz w:val="18"/>
          <w:szCs w:val="18"/>
        </w:rPr>
        <w:t>EC</w:t>
      </w:r>
      <w:r w:rsidRPr="00A04366">
        <w:rPr>
          <w:rFonts w:ascii="Arial" w:hAnsi="Arial" w:cs="Arial"/>
          <w:sz w:val="18"/>
          <w:szCs w:val="18"/>
        </w:rPr>
        <w:t xml:space="preserve"> mise à jour sont disponibles dans le document </w:t>
      </w:r>
      <w:r w:rsidRPr="00A04366">
        <w:rPr>
          <w:rFonts w:ascii="Arial" w:hAnsi="Arial" w:cs="Arial"/>
          <w:i/>
          <w:iCs/>
          <w:sz w:val="18"/>
          <w:szCs w:val="18"/>
        </w:rPr>
        <w:t>Directives sur le reporting et les renouvellements du soutien de Gavi</w:t>
      </w:r>
      <w:r w:rsidR="00A51E6C">
        <w:rPr>
          <w:rFonts w:ascii="Arial" w:hAnsi="Arial" w:cs="Arial"/>
          <w:i/>
          <w:iCs/>
          <w:sz w:val="18"/>
          <w:szCs w:val="18"/>
        </w:rPr>
        <w:t xml:space="preserve">, </w:t>
      </w:r>
      <w:hyperlink r:id="rId1" w:history="1">
        <w:r w:rsidR="00A51E6C" w:rsidRPr="00A51E6C">
          <w:rPr>
            <w:rStyle w:val="Hyperlink"/>
            <w:rFonts w:ascii="Arial" w:hAnsi="Arial" w:cs="Arial"/>
            <w:i/>
            <w:iCs/>
            <w:sz w:val="18"/>
            <w:szCs w:val="18"/>
          </w:rPr>
          <w:t>https://www.gavi.org/fr/notre-soutien/directives/compte-rendu-renouvellement</w:t>
        </w:r>
      </w:hyperlink>
    </w:p>
  </w:footnote>
  <w:footnote w:id="3">
    <w:p w14:paraId="570454C8" w14:textId="77777777" w:rsidR="00D17D79" w:rsidRPr="00A04366" w:rsidRDefault="00D17D79">
      <w:pPr>
        <w:pStyle w:val="FootnoteText"/>
        <w:rPr>
          <w:rFonts w:ascii="Arial" w:hAnsi="Arial" w:cs="Arial"/>
          <w:sz w:val="18"/>
          <w:szCs w:val="18"/>
        </w:rPr>
      </w:pPr>
      <w:r w:rsidRPr="00A04366">
        <w:rPr>
          <w:rStyle w:val="FootnoteReference"/>
          <w:rFonts w:ascii="Arial" w:hAnsi="Arial" w:cs="Arial"/>
          <w:sz w:val="18"/>
          <w:szCs w:val="18"/>
          <w:lang w:val="en-GB"/>
        </w:rPr>
        <w:footnoteRef/>
      </w:r>
      <w:r w:rsidRPr="00A04366">
        <w:rPr>
          <w:rFonts w:ascii="Arial" w:hAnsi="Arial" w:cs="Arial"/>
          <w:sz w:val="18"/>
          <w:szCs w:val="18"/>
        </w:rPr>
        <w:t xml:space="preserve"> Si la liste des participants est trop longue, elle peut être fournie en annexe.</w:t>
      </w:r>
    </w:p>
  </w:footnote>
  <w:footnote w:id="4">
    <w:p w14:paraId="5C357165" w14:textId="77777777" w:rsidR="00D17D79" w:rsidRPr="00A04366" w:rsidRDefault="00D17D79">
      <w:pPr>
        <w:pStyle w:val="FootnoteText"/>
        <w:rPr>
          <w:rFonts w:ascii="Arial" w:hAnsi="Arial" w:cs="Arial"/>
          <w:sz w:val="18"/>
          <w:szCs w:val="18"/>
        </w:rPr>
      </w:pPr>
      <w:r w:rsidRPr="00A04366">
        <w:rPr>
          <w:rStyle w:val="FootnoteReference"/>
          <w:rFonts w:ascii="Arial" w:hAnsi="Arial" w:cs="Arial"/>
          <w:sz w:val="18"/>
          <w:szCs w:val="18"/>
          <w:lang w:val="en-GB"/>
        </w:rPr>
        <w:footnoteRef/>
      </w:r>
      <w:r w:rsidRPr="00A04366">
        <w:rPr>
          <w:rFonts w:ascii="Arial" w:hAnsi="Arial" w:cs="Arial"/>
          <w:sz w:val="18"/>
          <w:szCs w:val="18"/>
        </w:rPr>
        <w:t xml:space="preserve"> Si la fréquence des rapports de résultats diffère de la période fiscale, veuillez fournir une brève explication.</w:t>
      </w:r>
    </w:p>
  </w:footnote>
  <w:footnote w:id="5">
    <w:p w14:paraId="094C2063" w14:textId="77777777" w:rsidR="00D17D79" w:rsidRPr="00A04366" w:rsidRDefault="00D17D79" w:rsidP="0007401C">
      <w:pPr>
        <w:pStyle w:val="FootnoteText"/>
        <w:rPr>
          <w:rFonts w:ascii="Arial" w:hAnsi="Arial" w:cs="Arial"/>
          <w:sz w:val="18"/>
          <w:szCs w:val="18"/>
        </w:rPr>
      </w:pPr>
      <w:r w:rsidRPr="00A04366">
        <w:rPr>
          <w:rStyle w:val="FootnoteReference"/>
          <w:rFonts w:ascii="Arial" w:hAnsi="Arial" w:cs="Arial"/>
          <w:sz w:val="18"/>
          <w:szCs w:val="18"/>
          <w:lang w:val="en-GB"/>
        </w:rPr>
        <w:footnoteRef/>
      </w:r>
      <w:r w:rsidRPr="00A04366">
        <w:rPr>
          <w:rFonts w:ascii="Arial" w:hAnsi="Arial" w:cs="Arial"/>
          <w:sz w:val="18"/>
          <w:szCs w:val="18"/>
        </w:rPr>
        <w:t xml:space="preserve"> Le fait de fournir cette information ne constitue pas une obligation pour le pays ou Gavi ; elle est principalement fournie à des fins informatives.</w:t>
      </w:r>
    </w:p>
    <w:p w14:paraId="488330A2" w14:textId="4040FE5D" w:rsidR="00D17D79" w:rsidRPr="00A04366" w:rsidRDefault="00D17D79" w:rsidP="0007401C">
      <w:pPr>
        <w:pStyle w:val="FootnoteText"/>
        <w:rPr>
          <w:rFonts w:ascii="Arial" w:hAnsi="Arial" w:cs="Arial"/>
          <w:sz w:val="18"/>
          <w:szCs w:val="18"/>
        </w:rPr>
      </w:pPr>
      <w:r w:rsidRPr="00A04366">
        <w:rPr>
          <w:rFonts w:ascii="Arial" w:hAnsi="Arial" w:cs="Arial"/>
          <w:sz w:val="18"/>
          <w:szCs w:val="18"/>
        </w:rPr>
        <w:t xml:space="preserve">Les pays sont encouragés à mettre en évidence dans les sections qui suivent, notamment dans le Plan d'action de la section 7, les principales activités et l'assistance technique potentiellement requise, la préparation de demandes d'investissement, les demandes et introductions de vaccins, selon le cas.  </w:t>
      </w:r>
    </w:p>
  </w:footnote>
  <w:footnote w:id="6">
    <w:p w14:paraId="447E22AA" w14:textId="212D6C62" w:rsidR="00D17D79" w:rsidRPr="007A7444" w:rsidRDefault="00D17D79">
      <w:pPr>
        <w:pStyle w:val="FootnoteText"/>
      </w:pPr>
      <w:r w:rsidRPr="00371975">
        <w:rPr>
          <w:rStyle w:val="FootnoteReference"/>
          <w:rFonts w:ascii="Arial" w:hAnsi="Arial" w:cs="Arial"/>
          <w:sz w:val="18"/>
          <w:szCs w:val="18"/>
        </w:rPr>
        <w:footnoteRef/>
      </w:r>
      <w:r w:rsidRPr="00371975">
        <w:rPr>
          <w:rFonts w:ascii="Arial" w:hAnsi="Arial" w:cs="Arial"/>
          <w:sz w:val="18"/>
          <w:szCs w:val="18"/>
        </w:rPr>
        <w:t xml:space="preserve"> Lorsque les besoins en assistance technique sont spécifiés, il est inutile d'inclure les éléments relatifs aux demandes en termes de ressources. Ceux-ci seront discutés dans le cadre de la planification de l'assistance ciblée au pays (TCA).</w:t>
      </w:r>
      <w:r>
        <w:rPr>
          <w:rFonts w:ascii="Arial" w:hAnsi="Arial"/>
          <w:sz w:val="18"/>
          <w:szCs w:val="18"/>
        </w:rPr>
        <w:t xml:space="preserve"> La planification de la TCA sera documentée par les besoins indiqués dans la </w:t>
      </w:r>
      <w:r w:rsidR="000130D7">
        <w:rPr>
          <w:rFonts w:ascii="Arial" w:hAnsi="Arial"/>
          <w:sz w:val="18"/>
          <w:szCs w:val="18"/>
        </w:rPr>
        <w:t>EC</w:t>
      </w:r>
      <w:r>
        <w:rPr>
          <w:rFonts w:ascii="Arial" w:hAnsi="Arial"/>
          <w:sz w:val="18"/>
          <w:szCs w:val="18"/>
        </w:rPr>
        <w:t xml:space="preserve">. Les besoins en assistance technique devraient cependant décrire, dans la mesure alors connue, le type d'assistance requise (personnel, consultants, formations, etc.), le prestataire de l'assistance technique (partenaire principal/élargi), une mesure de l'assistance requise en quantité/durée, ses modalités (intégrée, infranationale, encadrement, etc.) et toute échéance ou calendrier pertinents. Il est rappelé aux équipes de </w:t>
      </w:r>
      <w:r w:rsidR="00EE751F">
        <w:rPr>
          <w:rFonts w:ascii="Arial" w:hAnsi="Arial"/>
          <w:sz w:val="18"/>
          <w:szCs w:val="18"/>
        </w:rPr>
        <w:t>EC</w:t>
      </w:r>
      <w:r>
        <w:rPr>
          <w:rFonts w:ascii="Arial" w:hAnsi="Arial"/>
          <w:sz w:val="18"/>
          <w:szCs w:val="18"/>
        </w:rPr>
        <w:t xml:space="preserve"> d'adopter une approche rétrospective (assistance technique qui n'a pas été fournie en intégralité ou qui était inefficace par le passé) et prospective (prochaines introductions de vaccins, campagnes, grandes activités de RSS, etc.), en renseignant les priorités en matière d'assistance technique pour l'année à venir. Le menu relatif au soutien en matière d'assistance technique est consultable à titre de référence.</w:t>
      </w:r>
    </w:p>
  </w:footnote>
  <w:footnote w:id="7">
    <w:p w14:paraId="36049BFD" w14:textId="77777777" w:rsidR="00D17D79" w:rsidRPr="00371975" w:rsidRDefault="00D17D79" w:rsidP="005D06B3">
      <w:pPr>
        <w:pStyle w:val="FootnoteText"/>
        <w:rPr>
          <w:rFonts w:ascii="Arial" w:hAnsi="Arial" w:cs="Arial"/>
          <w:sz w:val="18"/>
          <w:szCs w:val="18"/>
        </w:rPr>
      </w:pPr>
      <w:r w:rsidRPr="00371975">
        <w:rPr>
          <w:rStyle w:val="FootnoteReference"/>
          <w:rFonts w:ascii="Arial" w:hAnsi="Arial" w:cs="Arial"/>
          <w:sz w:val="18"/>
          <w:szCs w:val="18"/>
        </w:rPr>
        <w:footnoteRef/>
      </w:r>
      <w:r w:rsidRPr="00371975">
        <w:rPr>
          <w:rFonts w:ascii="Arial" w:hAnsi="Arial" w:cs="Arial"/>
          <w:sz w:val="18"/>
          <w:szCs w:val="18"/>
        </w:rPr>
        <w:t xml:space="preserve"> Pour plus d'informations sur les analyses escomptées relatives à la rougeole et à la rubéole, vous pouvez consulter le document d'orientation et d'analyse de la JA.</w:t>
      </w:r>
    </w:p>
  </w:footnote>
  <w:footnote w:id="8">
    <w:p w14:paraId="69E116A5" w14:textId="77777777" w:rsidR="00D17D79" w:rsidRPr="00371975" w:rsidRDefault="00D17D79">
      <w:pPr>
        <w:pStyle w:val="FootnoteText"/>
        <w:rPr>
          <w:rFonts w:ascii="Arial" w:hAnsi="Arial" w:cs="Arial"/>
          <w:sz w:val="18"/>
          <w:szCs w:val="18"/>
        </w:rPr>
      </w:pPr>
      <w:r w:rsidRPr="00371975">
        <w:rPr>
          <w:rStyle w:val="FootnoteReference"/>
          <w:rFonts w:ascii="Arial" w:hAnsi="Arial" w:cs="Arial"/>
          <w:sz w:val="18"/>
          <w:szCs w:val="18"/>
          <w:lang w:val="en-GB"/>
        </w:rPr>
        <w:footnoteRef/>
      </w:r>
      <w:r w:rsidRPr="00371975">
        <w:rPr>
          <w:rFonts w:ascii="Arial" w:hAnsi="Arial" w:cs="Arial"/>
          <w:sz w:val="18"/>
          <w:szCs w:val="18"/>
        </w:rPr>
        <w:t xml:space="preserve"> Si, dans votre pays, des montants significatifs de subventions de Gavi sont gérés par des partenaires (par ex., UNICEF et OMS), il est également recommandé d'examiner l'utilisation des fonds par ces agences.</w:t>
      </w:r>
    </w:p>
  </w:footnote>
  <w:footnote w:id="9">
    <w:p w14:paraId="7B2E9AB2" w14:textId="77777777" w:rsidR="00D17D79" w:rsidRPr="00F24B82" w:rsidRDefault="00D17D79">
      <w:pPr>
        <w:pStyle w:val="FootnoteText"/>
        <w:rPr>
          <w:rFonts w:ascii="Arial" w:hAnsi="Arial" w:cs="Arial"/>
          <w:sz w:val="18"/>
          <w:szCs w:val="18"/>
        </w:rPr>
      </w:pPr>
      <w:r w:rsidRPr="00371975">
        <w:rPr>
          <w:rStyle w:val="FootnoteReference"/>
          <w:rFonts w:ascii="Arial" w:hAnsi="Arial" w:cs="Arial"/>
          <w:sz w:val="18"/>
          <w:szCs w:val="18"/>
          <w:lang w:val="en-GB"/>
        </w:rPr>
        <w:footnoteRef/>
      </w:r>
      <w:r w:rsidRPr="00371975">
        <w:rPr>
          <w:rFonts w:ascii="Arial" w:hAnsi="Arial" w:cs="Arial"/>
          <w:sz w:val="18"/>
          <w:szCs w:val="18"/>
        </w:rPr>
        <w:t xml:space="preserve"> Si des modifications ont été apportées ou sont prévues vis-à-vis des modalités de gestion financière, veuillez les indiquer dans cette section.</w:t>
      </w:r>
    </w:p>
  </w:footnote>
  <w:footnote w:id="10">
    <w:p w14:paraId="45F187F0" w14:textId="77777777" w:rsidR="00D17D79" w:rsidRPr="004D4556" w:rsidRDefault="00D17D79">
      <w:pPr>
        <w:pStyle w:val="FootnoteText"/>
        <w:rPr>
          <w:rFonts w:ascii="Arial" w:hAnsi="Arial" w:cs="Arial"/>
          <w:sz w:val="18"/>
          <w:szCs w:val="18"/>
        </w:rPr>
      </w:pPr>
      <w:r>
        <w:rPr>
          <w:rStyle w:val="FootnoteReference"/>
          <w:rFonts w:ascii="Arial" w:hAnsi="Arial" w:cs="Arial"/>
          <w:sz w:val="18"/>
          <w:szCs w:val="18"/>
          <w:lang w:val="en-GB"/>
        </w:rPr>
        <w:footnoteRef/>
      </w:r>
      <w:r>
        <w:t xml:space="preserve"> Veuillez vous reporter à la section « Hiérarchisation des besoins des pays » du rapport d'évaluation conjointe de l'année précédente</w:t>
      </w:r>
    </w:p>
  </w:footnote>
  <w:footnote w:id="11">
    <w:p w14:paraId="669659D2" w14:textId="77777777" w:rsidR="00D17D79" w:rsidRPr="003A4D06" w:rsidRDefault="00D17D79" w:rsidP="00F550D8">
      <w:pPr>
        <w:spacing w:after="120" w:line="240" w:lineRule="auto"/>
        <w:jc w:val="both"/>
        <w:rPr>
          <w:rFonts w:ascii="Arial" w:hAnsi="Arial" w:cs="Arial"/>
          <w:sz w:val="20"/>
          <w:lang w:val="fr-CH"/>
        </w:rPr>
      </w:pPr>
      <w:r w:rsidRPr="00707EA0">
        <w:rPr>
          <w:rFonts w:ascii="Arial" w:hAnsi="Arial" w:cs="Arial"/>
          <w:sz w:val="20"/>
          <w:lang w:val="fr-CH"/>
        </w:rPr>
        <w:t>En vous basant sur le plan d’actions ci-dessus, veuillez renseigner toute demande concernant une innovation ou une technologie spécifique qui peut être satisfaite par des entités du secteur privé ou des nouveaux entrepreneurs innovants.</w:t>
      </w:r>
      <w:r>
        <w:rPr>
          <w:rFonts w:ascii="Arial" w:hAnsi="Arial" w:cs="Arial"/>
          <w:sz w:val="20"/>
          <w:lang w:val="fr-CH"/>
        </w:rPr>
        <w:t xml:space="preserve"> </w:t>
      </w:r>
    </w:p>
    <w:p w14:paraId="35F366C5" w14:textId="77777777" w:rsidR="00D17D79" w:rsidRPr="008D45C8" w:rsidRDefault="00D17D79">
      <w:pPr>
        <w:pStyle w:val="FootnoteText"/>
      </w:pPr>
    </w:p>
    <w:p w14:paraId="1B9A39D5" w14:textId="77777777" w:rsidR="00D17D79" w:rsidRPr="008D45C8" w:rsidRDefault="00D17D79">
      <w:pPr>
        <w:pStyle w:val="FootnoteText"/>
      </w:pPr>
    </w:p>
    <w:p w14:paraId="5DF8E3F8" w14:textId="023E2EC2" w:rsidR="00D17D79" w:rsidRPr="00E33A99" w:rsidRDefault="00D17D79">
      <w:pPr>
        <w:pStyle w:val="FootnoteText"/>
        <w:rPr>
          <w:rFonts w:ascii="Arial" w:hAnsi="Arial" w:cs="Arial"/>
          <w:sz w:val="18"/>
          <w:szCs w:val="18"/>
        </w:rPr>
      </w:pPr>
      <w:r>
        <w:rPr>
          <w:rStyle w:val="FootnoteReference"/>
          <w:rFonts w:ascii="Arial" w:hAnsi="Arial" w:cs="Arial"/>
          <w:sz w:val="18"/>
          <w:szCs w:val="18"/>
        </w:rPr>
        <w:footnoteRef/>
      </w:r>
      <w:r>
        <w:t xml:space="preserve"> </w:t>
      </w:r>
      <w:r w:rsidRPr="004D1BE3">
        <w:rPr>
          <w:rFonts w:ascii="Arial" w:hAnsi="Arial" w:cs="Arial"/>
          <w:sz w:val="18"/>
        </w:rPr>
        <w:t>Les besoins indiqués dans l'évaluation conjointe documenteront la planification de l'aide ciblée au pays.</w:t>
      </w:r>
      <w:r>
        <w:rPr>
          <w:rFonts w:ascii="Arial" w:hAnsi="Arial"/>
          <w:sz w:val="16"/>
          <w:szCs w:val="18"/>
        </w:rPr>
        <w:t xml:space="preserve"> </w:t>
      </w:r>
      <w:r>
        <w:rPr>
          <w:rFonts w:ascii="Arial" w:hAnsi="Arial"/>
          <w:sz w:val="18"/>
          <w:szCs w:val="18"/>
        </w:rPr>
        <w:t>Toutefois, lorsque les besoins en assistance technique sont spécifiés, il est inutile d'inclure les éléments relatifs aux demandes en termes de ressources. Ceux-ci seront discutés dans le cadre de la planification de l'assistance ciblée au pays (TCA). Les besoins en assistance technique devraient cependant décrire, dans la mesure alors connue, le type d'assistance requise (personnel, consultants, formations, etc.), le prestataire de l'assistance technique (partenaire principal/élargi), une mesure de l'assistance requise en quantité/durée, ses modalités (intégrée, infranationale, encadrement, etc.) et toute échéance ou calendrier pertinents. Le menu relatif au soutien en matière d'assistance technique est consultable à titre de référence.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497EC" w14:textId="77777777" w:rsidR="00D1201C" w:rsidRDefault="00D12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1F788" w14:textId="72AA9F89" w:rsidR="00D17D79" w:rsidRPr="00485A33" w:rsidRDefault="00D17D79" w:rsidP="00726ABF">
    <w:pPr>
      <w:pStyle w:val="Header"/>
      <w:spacing w:line="380" w:lineRule="exact"/>
      <w:rPr>
        <w:rFonts w:ascii="Arial" w:hAnsi="Arial" w:cs="Arial"/>
      </w:rPr>
    </w:pPr>
    <w:r w:rsidRPr="00485A33">
      <w:rPr>
        <w:rFonts w:ascii="Arial" w:hAnsi="Arial" w:cs="Arial"/>
      </w:rPr>
      <w:ptab w:relativeTo="margin" w:alignment="center" w:leader="none"/>
    </w:r>
    <w:r w:rsidRPr="00485A33">
      <w:rPr>
        <w:rFonts w:ascii="Arial" w:hAnsi="Arial" w:cs="Arial"/>
      </w:rPr>
      <w:ptab w:relativeTo="margin" w:alignment="right" w:leader="none"/>
    </w:r>
    <w:r w:rsidRPr="00485A33">
      <w:rPr>
        <w:rFonts w:ascii="Arial" w:hAnsi="Arial" w:cs="Arial"/>
        <w:b/>
        <w:bCs/>
      </w:rPr>
      <w:t>Évaluation conjointe (</w:t>
    </w:r>
    <w:r w:rsidR="00EE751F">
      <w:rPr>
        <w:rFonts w:ascii="Arial" w:hAnsi="Arial" w:cs="Arial"/>
        <w:b/>
        <w:bCs/>
      </w:rPr>
      <w:t>EC</w:t>
    </w:r>
    <w:r w:rsidR="00EE751F" w:rsidRPr="00485A33">
      <w:rPr>
        <w:rFonts w:ascii="Arial" w:hAnsi="Arial" w:cs="Arial"/>
        <w:b/>
        <w:bCs/>
      </w:rPr>
      <w:t xml:space="preserve"> </w:t>
    </w:r>
    <w:r w:rsidRPr="00485A33">
      <w:rPr>
        <w:rFonts w:ascii="Arial" w:hAnsi="Arial" w:cs="Arial"/>
        <w:b/>
        <w:bCs/>
      </w:rPr>
      <w:t>complète)</w:t>
    </w:r>
  </w:p>
  <w:p w14:paraId="5AF1E888" w14:textId="77777777" w:rsidR="00D17D79" w:rsidRDefault="00D17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19FA7" w14:textId="6D7D9CAB" w:rsidR="00D17D79" w:rsidRPr="00485A33" w:rsidRDefault="00D17D79" w:rsidP="00726ABF">
    <w:pPr>
      <w:pStyle w:val="Header"/>
      <w:spacing w:line="380" w:lineRule="exact"/>
      <w:rPr>
        <w:rFonts w:ascii="Arial" w:hAnsi="Arial" w:cs="Arial"/>
      </w:rPr>
    </w:pPr>
    <w:r w:rsidRPr="00485A33">
      <w:rPr>
        <w:rFonts w:ascii="Arial" w:hAnsi="Arial" w:cs="Arial"/>
        <w:noProof/>
        <w:lang w:val="en-GB" w:eastAsia="en-GB"/>
      </w:rPr>
      <w:drawing>
        <wp:anchor distT="0" distB="0" distL="114300" distR="114300" simplePos="0" relativeHeight="251658240" behindDoc="1" locked="0" layoutInCell="1" allowOverlap="1" wp14:anchorId="5C04A596" wp14:editId="3951640D">
          <wp:simplePos x="0" y="0"/>
          <wp:positionH relativeFrom="page">
            <wp:posOffset>19050</wp:posOffset>
          </wp:positionH>
          <wp:positionV relativeFrom="page">
            <wp:posOffset>-190500</wp:posOffset>
          </wp:positionV>
          <wp:extent cx="1968240" cy="1057275"/>
          <wp:effectExtent l="0" t="0" r="0" b="0"/>
          <wp:wrapNone/>
          <wp:docPr id="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rsidRPr="00485A33">
      <w:rPr>
        <w:rFonts w:ascii="Arial" w:hAnsi="Arial" w:cs="Arial"/>
      </w:rPr>
      <w:ptab w:relativeTo="margin" w:alignment="center" w:leader="none"/>
    </w:r>
    <w:r w:rsidRPr="00485A33">
      <w:rPr>
        <w:rFonts w:ascii="Arial" w:hAnsi="Arial" w:cs="Arial"/>
      </w:rPr>
      <w:ptab w:relativeTo="margin" w:alignment="right" w:leader="none"/>
    </w:r>
    <w:r w:rsidRPr="00485A33">
      <w:rPr>
        <w:rFonts w:ascii="Arial" w:hAnsi="Arial" w:cs="Arial"/>
        <w:b/>
        <w:bCs/>
      </w:rPr>
      <w:t>Évaluation conjointe (</w:t>
    </w:r>
    <w:r w:rsidR="000130D7">
      <w:rPr>
        <w:rFonts w:ascii="Arial" w:hAnsi="Arial" w:cs="Arial"/>
        <w:b/>
        <w:bCs/>
      </w:rPr>
      <w:t>EC</w:t>
    </w:r>
    <w:r w:rsidRPr="00485A33">
      <w:rPr>
        <w:rFonts w:ascii="Arial" w:hAnsi="Arial" w:cs="Arial"/>
        <w:b/>
        <w:bCs/>
      </w:rPr>
      <w:t xml:space="preserve"> </w:t>
    </w:r>
    <w:r w:rsidR="00EC5646">
      <w:rPr>
        <w:rFonts w:ascii="Arial" w:hAnsi="Arial" w:cs="Arial"/>
        <w:b/>
        <w:bCs/>
      </w:rPr>
      <w:t>mise à jour</w:t>
    </w:r>
    <w:r w:rsidRPr="00485A33">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7208"/>
    <w:multiLevelType w:val="hybridMultilevel"/>
    <w:tmpl w:val="E01C2522"/>
    <w:lvl w:ilvl="0" w:tplc="C6B23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F20E8"/>
    <w:multiLevelType w:val="hybridMultilevel"/>
    <w:tmpl w:val="1E54D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D1907"/>
    <w:multiLevelType w:val="hybridMultilevel"/>
    <w:tmpl w:val="A19C8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E69F8"/>
    <w:multiLevelType w:val="multilevel"/>
    <w:tmpl w:val="2638B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3D1154"/>
    <w:multiLevelType w:val="hybridMultilevel"/>
    <w:tmpl w:val="30B8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557B54"/>
    <w:multiLevelType w:val="hybridMultilevel"/>
    <w:tmpl w:val="45380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FA5D65"/>
    <w:multiLevelType w:val="hybridMultilevel"/>
    <w:tmpl w:val="54BE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94A71"/>
    <w:multiLevelType w:val="hybridMultilevel"/>
    <w:tmpl w:val="4196AC04"/>
    <w:lvl w:ilvl="0" w:tplc="EFEA82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433B6"/>
    <w:multiLevelType w:val="hybridMultilevel"/>
    <w:tmpl w:val="1A3CC0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B648FD"/>
    <w:multiLevelType w:val="multilevel"/>
    <w:tmpl w:val="5B067C58"/>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C737EF"/>
    <w:multiLevelType w:val="hybridMultilevel"/>
    <w:tmpl w:val="038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17288"/>
    <w:multiLevelType w:val="hybridMultilevel"/>
    <w:tmpl w:val="3F3EBA48"/>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715C62"/>
    <w:multiLevelType w:val="hybridMultilevel"/>
    <w:tmpl w:val="D77C4154"/>
    <w:lvl w:ilvl="0" w:tplc="0809000F">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3" w15:restartNumberingAfterBreak="0">
    <w:nsid w:val="64B838C1"/>
    <w:multiLevelType w:val="hybridMultilevel"/>
    <w:tmpl w:val="0E926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67A9F"/>
    <w:multiLevelType w:val="hybridMultilevel"/>
    <w:tmpl w:val="EBCED168"/>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2"/>
  </w:num>
  <w:num w:numId="4">
    <w:abstractNumId w:val="11"/>
  </w:num>
  <w:num w:numId="5">
    <w:abstractNumId w:val="4"/>
  </w:num>
  <w:num w:numId="6">
    <w:abstractNumId w:val="4"/>
  </w:num>
  <w:num w:numId="7">
    <w:abstractNumId w:val="14"/>
  </w:num>
  <w:num w:numId="8">
    <w:abstractNumId w:val="13"/>
  </w:num>
  <w:num w:numId="9">
    <w:abstractNumId w:val="0"/>
  </w:num>
  <w:num w:numId="10">
    <w:abstractNumId w:val="10"/>
  </w:num>
  <w:num w:numId="11">
    <w:abstractNumId w:val="7"/>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num>
  <w:num w:numId="22">
    <w:abstractNumId w:val="5"/>
  </w:num>
  <w:num w:numId="23">
    <w:abstractNumId w:val="1"/>
  </w:num>
  <w:num w:numId="24">
    <w:abstractNumId w:val="12"/>
  </w:num>
  <w:num w:numId="25">
    <w:abstractNumId w:val="15"/>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NDMxMDAxMDU3MTFU0lEKTi0uzszPAykwqQUAGByzPywAAAA="/>
  </w:docVars>
  <w:rsids>
    <w:rsidRoot w:val="004D5585"/>
    <w:rsid w:val="00000DAF"/>
    <w:rsid w:val="00000E63"/>
    <w:rsid w:val="00000E7B"/>
    <w:rsid w:val="00001390"/>
    <w:rsid w:val="00002774"/>
    <w:rsid w:val="0000322E"/>
    <w:rsid w:val="00003E62"/>
    <w:rsid w:val="00004E3B"/>
    <w:rsid w:val="00004F7A"/>
    <w:rsid w:val="000063EE"/>
    <w:rsid w:val="000101E7"/>
    <w:rsid w:val="00011350"/>
    <w:rsid w:val="00011605"/>
    <w:rsid w:val="0001219E"/>
    <w:rsid w:val="000130D7"/>
    <w:rsid w:val="000133E8"/>
    <w:rsid w:val="000137B4"/>
    <w:rsid w:val="00015165"/>
    <w:rsid w:val="0001678F"/>
    <w:rsid w:val="000200EF"/>
    <w:rsid w:val="00020AD2"/>
    <w:rsid w:val="00022CC3"/>
    <w:rsid w:val="00023426"/>
    <w:rsid w:val="000243A5"/>
    <w:rsid w:val="000247F5"/>
    <w:rsid w:val="000263E3"/>
    <w:rsid w:val="000278C6"/>
    <w:rsid w:val="00027DAC"/>
    <w:rsid w:val="00032360"/>
    <w:rsid w:val="00033015"/>
    <w:rsid w:val="00035500"/>
    <w:rsid w:val="000362CF"/>
    <w:rsid w:val="00040488"/>
    <w:rsid w:val="00040C6E"/>
    <w:rsid w:val="00043F80"/>
    <w:rsid w:val="00044E5B"/>
    <w:rsid w:val="0004698C"/>
    <w:rsid w:val="00046B59"/>
    <w:rsid w:val="00050055"/>
    <w:rsid w:val="00050140"/>
    <w:rsid w:val="00051E75"/>
    <w:rsid w:val="00054218"/>
    <w:rsid w:val="00054A8F"/>
    <w:rsid w:val="000552F2"/>
    <w:rsid w:val="00055915"/>
    <w:rsid w:val="000603A2"/>
    <w:rsid w:val="000607B4"/>
    <w:rsid w:val="0006202F"/>
    <w:rsid w:val="000621DE"/>
    <w:rsid w:val="00073BFF"/>
    <w:rsid w:val="00073D8A"/>
    <w:rsid w:val="0007401C"/>
    <w:rsid w:val="00074BE5"/>
    <w:rsid w:val="00075468"/>
    <w:rsid w:val="00077AF0"/>
    <w:rsid w:val="00080CDA"/>
    <w:rsid w:val="00083A22"/>
    <w:rsid w:val="00083E88"/>
    <w:rsid w:val="00090418"/>
    <w:rsid w:val="000935EC"/>
    <w:rsid w:val="00093ABA"/>
    <w:rsid w:val="00094BDB"/>
    <w:rsid w:val="000959FE"/>
    <w:rsid w:val="00095CCB"/>
    <w:rsid w:val="000A04F3"/>
    <w:rsid w:val="000A0652"/>
    <w:rsid w:val="000A22F1"/>
    <w:rsid w:val="000A2F22"/>
    <w:rsid w:val="000A42D2"/>
    <w:rsid w:val="000A79A7"/>
    <w:rsid w:val="000B093E"/>
    <w:rsid w:val="000B1139"/>
    <w:rsid w:val="000B3560"/>
    <w:rsid w:val="000B45D5"/>
    <w:rsid w:val="000B4F55"/>
    <w:rsid w:val="000B58A2"/>
    <w:rsid w:val="000B67DE"/>
    <w:rsid w:val="000B7114"/>
    <w:rsid w:val="000C111F"/>
    <w:rsid w:val="000C491E"/>
    <w:rsid w:val="000C5D43"/>
    <w:rsid w:val="000D0833"/>
    <w:rsid w:val="000D2449"/>
    <w:rsid w:val="000D3836"/>
    <w:rsid w:val="000D40F6"/>
    <w:rsid w:val="000D4DD3"/>
    <w:rsid w:val="000D5BBF"/>
    <w:rsid w:val="000D7623"/>
    <w:rsid w:val="000E06FC"/>
    <w:rsid w:val="000E14C6"/>
    <w:rsid w:val="000E5AD9"/>
    <w:rsid w:val="000E6CD5"/>
    <w:rsid w:val="000E7983"/>
    <w:rsid w:val="000F24C1"/>
    <w:rsid w:val="000F2869"/>
    <w:rsid w:val="000F4456"/>
    <w:rsid w:val="000F56E7"/>
    <w:rsid w:val="000F717D"/>
    <w:rsid w:val="00101183"/>
    <w:rsid w:val="00101A8C"/>
    <w:rsid w:val="00101E17"/>
    <w:rsid w:val="001038A7"/>
    <w:rsid w:val="00103A1D"/>
    <w:rsid w:val="0010486F"/>
    <w:rsid w:val="001049D9"/>
    <w:rsid w:val="00106673"/>
    <w:rsid w:val="00106C7A"/>
    <w:rsid w:val="00106D0F"/>
    <w:rsid w:val="00110620"/>
    <w:rsid w:val="00113BC5"/>
    <w:rsid w:val="001142B0"/>
    <w:rsid w:val="00114EB5"/>
    <w:rsid w:val="00115E7D"/>
    <w:rsid w:val="001168F3"/>
    <w:rsid w:val="0012071C"/>
    <w:rsid w:val="00126AC9"/>
    <w:rsid w:val="00127711"/>
    <w:rsid w:val="001325DA"/>
    <w:rsid w:val="0013563B"/>
    <w:rsid w:val="00136441"/>
    <w:rsid w:val="001377D1"/>
    <w:rsid w:val="00140ABF"/>
    <w:rsid w:val="00141A5C"/>
    <w:rsid w:val="00142075"/>
    <w:rsid w:val="001423DA"/>
    <w:rsid w:val="0014327A"/>
    <w:rsid w:val="001432A9"/>
    <w:rsid w:val="001439EA"/>
    <w:rsid w:val="00143BD5"/>
    <w:rsid w:val="00143F2E"/>
    <w:rsid w:val="00144C9B"/>
    <w:rsid w:val="00145526"/>
    <w:rsid w:val="00146413"/>
    <w:rsid w:val="00146427"/>
    <w:rsid w:val="00146C60"/>
    <w:rsid w:val="00147FA7"/>
    <w:rsid w:val="001501FC"/>
    <w:rsid w:val="001531A1"/>
    <w:rsid w:val="0015338F"/>
    <w:rsid w:val="00154FE9"/>
    <w:rsid w:val="001551BC"/>
    <w:rsid w:val="00156F5A"/>
    <w:rsid w:val="00157248"/>
    <w:rsid w:val="00157341"/>
    <w:rsid w:val="0016282C"/>
    <w:rsid w:val="0016577B"/>
    <w:rsid w:val="001657ED"/>
    <w:rsid w:val="0016588A"/>
    <w:rsid w:val="00165CC4"/>
    <w:rsid w:val="00166565"/>
    <w:rsid w:val="00170949"/>
    <w:rsid w:val="001711D1"/>
    <w:rsid w:val="00171662"/>
    <w:rsid w:val="00175FB8"/>
    <w:rsid w:val="00177F4E"/>
    <w:rsid w:val="00180CC7"/>
    <w:rsid w:val="0018156B"/>
    <w:rsid w:val="00181685"/>
    <w:rsid w:val="00181BDF"/>
    <w:rsid w:val="00182D35"/>
    <w:rsid w:val="00183F90"/>
    <w:rsid w:val="00184294"/>
    <w:rsid w:val="001851BE"/>
    <w:rsid w:val="001856CC"/>
    <w:rsid w:val="0018579E"/>
    <w:rsid w:val="00186910"/>
    <w:rsid w:val="00191F12"/>
    <w:rsid w:val="001928BE"/>
    <w:rsid w:val="00193596"/>
    <w:rsid w:val="00193B49"/>
    <w:rsid w:val="001948C5"/>
    <w:rsid w:val="00194DD7"/>
    <w:rsid w:val="0019624D"/>
    <w:rsid w:val="001A452D"/>
    <w:rsid w:val="001A558A"/>
    <w:rsid w:val="001A593C"/>
    <w:rsid w:val="001A713A"/>
    <w:rsid w:val="001B1019"/>
    <w:rsid w:val="001B18F3"/>
    <w:rsid w:val="001B2BA3"/>
    <w:rsid w:val="001B50DB"/>
    <w:rsid w:val="001C0B57"/>
    <w:rsid w:val="001C243C"/>
    <w:rsid w:val="001C424C"/>
    <w:rsid w:val="001D08DE"/>
    <w:rsid w:val="001D092C"/>
    <w:rsid w:val="001D129A"/>
    <w:rsid w:val="001D15F4"/>
    <w:rsid w:val="001D23F0"/>
    <w:rsid w:val="001D6CBD"/>
    <w:rsid w:val="001D71B4"/>
    <w:rsid w:val="001E051A"/>
    <w:rsid w:val="001E1094"/>
    <w:rsid w:val="001E1901"/>
    <w:rsid w:val="001E3720"/>
    <w:rsid w:val="001E3DEC"/>
    <w:rsid w:val="001E50E9"/>
    <w:rsid w:val="001E52DC"/>
    <w:rsid w:val="001F0C9A"/>
    <w:rsid w:val="001F2C85"/>
    <w:rsid w:val="001F638F"/>
    <w:rsid w:val="001F69B5"/>
    <w:rsid w:val="001F6C40"/>
    <w:rsid w:val="001F7AA4"/>
    <w:rsid w:val="002028AF"/>
    <w:rsid w:val="00203243"/>
    <w:rsid w:val="00204348"/>
    <w:rsid w:val="002044B2"/>
    <w:rsid w:val="00205345"/>
    <w:rsid w:val="00206C13"/>
    <w:rsid w:val="002079B6"/>
    <w:rsid w:val="00207F15"/>
    <w:rsid w:val="002124FA"/>
    <w:rsid w:val="002126A7"/>
    <w:rsid w:val="00213F72"/>
    <w:rsid w:val="0021473B"/>
    <w:rsid w:val="0021748A"/>
    <w:rsid w:val="00220642"/>
    <w:rsid w:val="00224641"/>
    <w:rsid w:val="0022621F"/>
    <w:rsid w:val="002265F7"/>
    <w:rsid w:val="002307D8"/>
    <w:rsid w:val="002308CC"/>
    <w:rsid w:val="00231405"/>
    <w:rsid w:val="00232129"/>
    <w:rsid w:val="00234475"/>
    <w:rsid w:val="00241AA2"/>
    <w:rsid w:val="002448C0"/>
    <w:rsid w:val="00245F93"/>
    <w:rsid w:val="00246CBA"/>
    <w:rsid w:val="00247BDE"/>
    <w:rsid w:val="00250041"/>
    <w:rsid w:val="002516D9"/>
    <w:rsid w:val="0025187F"/>
    <w:rsid w:val="002519B7"/>
    <w:rsid w:val="00253250"/>
    <w:rsid w:val="002538BC"/>
    <w:rsid w:val="00254D3D"/>
    <w:rsid w:val="00255257"/>
    <w:rsid w:val="00256E57"/>
    <w:rsid w:val="002573E0"/>
    <w:rsid w:val="0026145C"/>
    <w:rsid w:val="00261C72"/>
    <w:rsid w:val="00264DF6"/>
    <w:rsid w:val="00270464"/>
    <w:rsid w:val="00271030"/>
    <w:rsid w:val="00275212"/>
    <w:rsid w:val="002808A3"/>
    <w:rsid w:val="002818E1"/>
    <w:rsid w:val="00282708"/>
    <w:rsid w:val="00286128"/>
    <w:rsid w:val="0028775E"/>
    <w:rsid w:val="00290B62"/>
    <w:rsid w:val="00291719"/>
    <w:rsid w:val="00292938"/>
    <w:rsid w:val="00292F62"/>
    <w:rsid w:val="00294558"/>
    <w:rsid w:val="002953DA"/>
    <w:rsid w:val="00295E1E"/>
    <w:rsid w:val="002A25D2"/>
    <w:rsid w:val="002A2764"/>
    <w:rsid w:val="002A4199"/>
    <w:rsid w:val="002A5006"/>
    <w:rsid w:val="002A5342"/>
    <w:rsid w:val="002A72C2"/>
    <w:rsid w:val="002A7881"/>
    <w:rsid w:val="002A7DE2"/>
    <w:rsid w:val="002A7EFC"/>
    <w:rsid w:val="002B0C02"/>
    <w:rsid w:val="002B3AC5"/>
    <w:rsid w:val="002B606F"/>
    <w:rsid w:val="002B7220"/>
    <w:rsid w:val="002B7FEE"/>
    <w:rsid w:val="002C01FB"/>
    <w:rsid w:val="002C319B"/>
    <w:rsid w:val="002C3E1D"/>
    <w:rsid w:val="002C4728"/>
    <w:rsid w:val="002C76AD"/>
    <w:rsid w:val="002E18AA"/>
    <w:rsid w:val="002E2AF0"/>
    <w:rsid w:val="002E30A7"/>
    <w:rsid w:val="002E466D"/>
    <w:rsid w:val="002E67A4"/>
    <w:rsid w:val="002F41A9"/>
    <w:rsid w:val="002F4C59"/>
    <w:rsid w:val="002F5010"/>
    <w:rsid w:val="002F5E7C"/>
    <w:rsid w:val="002F62D7"/>
    <w:rsid w:val="002F7CF1"/>
    <w:rsid w:val="00300908"/>
    <w:rsid w:val="00303CAF"/>
    <w:rsid w:val="003041DD"/>
    <w:rsid w:val="00304B33"/>
    <w:rsid w:val="003052D8"/>
    <w:rsid w:val="0030576C"/>
    <w:rsid w:val="00305BE2"/>
    <w:rsid w:val="00305FBD"/>
    <w:rsid w:val="00307325"/>
    <w:rsid w:val="00307A1D"/>
    <w:rsid w:val="003108B9"/>
    <w:rsid w:val="003110F9"/>
    <w:rsid w:val="00313119"/>
    <w:rsid w:val="00315B85"/>
    <w:rsid w:val="00317CBC"/>
    <w:rsid w:val="00320F4A"/>
    <w:rsid w:val="00321AAA"/>
    <w:rsid w:val="00322A0D"/>
    <w:rsid w:val="00327B14"/>
    <w:rsid w:val="00327C79"/>
    <w:rsid w:val="00332126"/>
    <w:rsid w:val="003333B3"/>
    <w:rsid w:val="00334113"/>
    <w:rsid w:val="00337D3A"/>
    <w:rsid w:val="00340DAA"/>
    <w:rsid w:val="003414AC"/>
    <w:rsid w:val="00342610"/>
    <w:rsid w:val="003446E5"/>
    <w:rsid w:val="00347012"/>
    <w:rsid w:val="0034737F"/>
    <w:rsid w:val="00351B92"/>
    <w:rsid w:val="00351BCB"/>
    <w:rsid w:val="00351C97"/>
    <w:rsid w:val="003549A8"/>
    <w:rsid w:val="00355361"/>
    <w:rsid w:val="00355C4B"/>
    <w:rsid w:val="00356F47"/>
    <w:rsid w:val="0036017E"/>
    <w:rsid w:val="003604EB"/>
    <w:rsid w:val="003608C7"/>
    <w:rsid w:val="00364126"/>
    <w:rsid w:val="00370460"/>
    <w:rsid w:val="00371975"/>
    <w:rsid w:val="003738FD"/>
    <w:rsid w:val="00374115"/>
    <w:rsid w:val="00374581"/>
    <w:rsid w:val="003746F1"/>
    <w:rsid w:val="00377059"/>
    <w:rsid w:val="00377615"/>
    <w:rsid w:val="003804F0"/>
    <w:rsid w:val="00381ED9"/>
    <w:rsid w:val="00383884"/>
    <w:rsid w:val="0038455E"/>
    <w:rsid w:val="00384596"/>
    <w:rsid w:val="00385377"/>
    <w:rsid w:val="00386B5E"/>
    <w:rsid w:val="00387470"/>
    <w:rsid w:val="0039093A"/>
    <w:rsid w:val="003933A2"/>
    <w:rsid w:val="0039363B"/>
    <w:rsid w:val="00393871"/>
    <w:rsid w:val="00394B8B"/>
    <w:rsid w:val="00395447"/>
    <w:rsid w:val="00396D51"/>
    <w:rsid w:val="003A0E71"/>
    <w:rsid w:val="003A1CC3"/>
    <w:rsid w:val="003A20B1"/>
    <w:rsid w:val="003A2527"/>
    <w:rsid w:val="003A46FC"/>
    <w:rsid w:val="003A5B0C"/>
    <w:rsid w:val="003B0167"/>
    <w:rsid w:val="003B08B7"/>
    <w:rsid w:val="003B16A6"/>
    <w:rsid w:val="003B1CB2"/>
    <w:rsid w:val="003B1D72"/>
    <w:rsid w:val="003B2290"/>
    <w:rsid w:val="003B39D6"/>
    <w:rsid w:val="003B59CC"/>
    <w:rsid w:val="003B59FE"/>
    <w:rsid w:val="003B601D"/>
    <w:rsid w:val="003C12EB"/>
    <w:rsid w:val="003C5356"/>
    <w:rsid w:val="003C5986"/>
    <w:rsid w:val="003C7CEF"/>
    <w:rsid w:val="003C7E2D"/>
    <w:rsid w:val="003D021E"/>
    <w:rsid w:val="003D119F"/>
    <w:rsid w:val="003D1A85"/>
    <w:rsid w:val="003D24E6"/>
    <w:rsid w:val="003D259F"/>
    <w:rsid w:val="003D3326"/>
    <w:rsid w:val="003D3467"/>
    <w:rsid w:val="003D6459"/>
    <w:rsid w:val="003E22C6"/>
    <w:rsid w:val="003E2C90"/>
    <w:rsid w:val="003E4DED"/>
    <w:rsid w:val="003E5CAB"/>
    <w:rsid w:val="003E6033"/>
    <w:rsid w:val="003E610C"/>
    <w:rsid w:val="003E7E50"/>
    <w:rsid w:val="003F2358"/>
    <w:rsid w:val="003F2BC8"/>
    <w:rsid w:val="003F3904"/>
    <w:rsid w:val="003F3BE2"/>
    <w:rsid w:val="003F4A13"/>
    <w:rsid w:val="003F5D28"/>
    <w:rsid w:val="003F6384"/>
    <w:rsid w:val="003F7D71"/>
    <w:rsid w:val="00401C55"/>
    <w:rsid w:val="0040203B"/>
    <w:rsid w:val="00402BB0"/>
    <w:rsid w:val="00404858"/>
    <w:rsid w:val="00404F90"/>
    <w:rsid w:val="00415B0C"/>
    <w:rsid w:val="00416477"/>
    <w:rsid w:val="004216AE"/>
    <w:rsid w:val="00421B69"/>
    <w:rsid w:val="004235F3"/>
    <w:rsid w:val="004237FF"/>
    <w:rsid w:val="004243D3"/>
    <w:rsid w:val="0043042F"/>
    <w:rsid w:val="00431DD0"/>
    <w:rsid w:val="00432339"/>
    <w:rsid w:val="004326DA"/>
    <w:rsid w:val="00434AC2"/>
    <w:rsid w:val="004428F2"/>
    <w:rsid w:val="004440EE"/>
    <w:rsid w:val="00444B69"/>
    <w:rsid w:val="004471E4"/>
    <w:rsid w:val="004515F2"/>
    <w:rsid w:val="00452B58"/>
    <w:rsid w:val="00454F90"/>
    <w:rsid w:val="00455461"/>
    <w:rsid w:val="00456188"/>
    <w:rsid w:val="0045775B"/>
    <w:rsid w:val="00460BA3"/>
    <w:rsid w:val="00461BB3"/>
    <w:rsid w:val="00462788"/>
    <w:rsid w:val="00462D65"/>
    <w:rsid w:val="004633E1"/>
    <w:rsid w:val="00464F1A"/>
    <w:rsid w:val="00465CB7"/>
    <w:rsid w:val="00466536"/>
    <w:rsid w:val="004740A3"/>
    <w:rsid w:val="00474178"/>
    <w:rsid w:val="004802DF"/>
    <w:rsid w:val="00481D98"/>
    <w:rsid w:val="00484E3D"/>
    <w:rsid w:val="00485A33"/>
    <w:rsid w:val="004904A5"/>
    <w:rsid w:val="00491A94"/>
    <w:rsid w:val="0049428D"/>
    <w:rsid w:val="004949C6"/>
    <w:rsid w:val="0049638B"/>
    <w:rsid w:val="00497903"/>
    <w:rsid w:val="004A24DA"/>
    <w:rsid w:val="004A3611"/>
    <w:rsid w:val="004A6C80"/>
    <w:rsid w:val="004A72A6"/>
    <w:rsid w:val="004B0295"/>
    <w:rsid w:val="004B0EF6"/>
    <w:rsid w:val="004B11AD"/>
    <w:rsid w:val="004B3E17"/>
    <w:rsid w:val="004B4744"/>
    <w:rsid w:val="004B4A64"/>
    <w:rsid w:val="004B6194"/>
    <w:rsid w:val="004C047A"/>
    <w:rsid w:val="004C2425"/>
    <w:rsid w:val="004C2848"/>
    <w:rsid w:val="004C3C6F"/>
    <w:rsid w:val="004C3FDE"/>
    <w:rsid w:val="004C5411"/>
    <w:rsid w:val="004C6B8B"/>
    <w:rsid w:val="004C744C"/>
    <w:rsid w:val="004C7E07"/>
    <w:rsid w:val="004D05E0"/>
    <w:rsid w:val="004D1BE3"/>
    <w:rsid w:val="004D2049"/>
    <w:rsid w:val="004D2189"/>
    <w:rsid w:val="004D223D"/>
    <w:rsid w:val="004D22DB"/>
    <w:rsid w:val="004D2AAA"/>
    <w:rsid w:val="004D3BD5"/>
    <w:rsid w:val="004D4556"/>
    <w:rsid w:val="004D4893"/>
    <w:rsid w:val="004D5585"/>
    <w:rsid w:val="004E0D2D"/>
    <w:rsid w:val="004E1D98"/>
    <w:rsid w:val="004E30FA"/>
    <w:rsid w:val="004E3166"/>
    <w:rsid w:val="004E33E4"/>
    <w:rsid w:val="004F2BDC"/>
    <w:rsid w:val="004F45CF"/>
    <w:rsid w:val="004F51A2"/>
    <w:rsid w:val="004F73FC"/>
    <w:rsid w:val="004F795B"/>
    <w:rsid w:val="004F79D3"/>
    <w:rsid w:val="004F7BD8"/>
    <w:rsid w:val="004F7F8F"/>
    <w:rsid w:val="00500669"/>
    <w:rsid w:val="0050273D"/>
    <w:rsid w:val="00503DC8"/>
    <w:rsid w:val="005047E4"/>
    <w:rsid w:val="00506136"/>
    <w:rsid w:val="00507758"/>
    <w:rsid w:val="0051146D"/>
    <w:rsid w:val="00511B56"/>
    <w:rsid w:val="0051681D"/>
    <w:rsid w:val="00521365"/>
    <w:rsid w:val="00523371"/>
    <w:rsid w:val="005237E4"/>
    <w:rsid w:val="00524CA5"/>
    <w:rsid w:val="00527B7F"/>
    <w:rsid w:val="005304B4"/>
    <w:rsid w:val="00531960"/>
    <w:rsid w:val="00532B4C"/>
    <w:rsid w:val="00532EA0"/>
    <w:rsid w:val="00533595"/>
    <w:rsid w:val="00534BB0"/>
    <w:rsid w:val="00534F37"/>
    <w:rsid w:val="0053687B"/>
    <w:rsid w:val="00537489"/>
    <w:rsid w:val="0053795D"/>
    <w:rsid w:val="005403EC"/>
    <w:rsid w:val="005408DF"/>
    <w:rsid w:val="00540E71"/>
    <w:rsid w:val="00542229"/>
    <w:rsid w:val="00543588"/>
    <w:rsid w:val="005444E0"/>
    <w:rsid w:val="00544D0A"/>
    <w:rsid w:val="005465E4"/>
    <w:rsid w:val="00547AA7"/>
    <w:rsid w:val="0055110E"/>
    <w:rsid w:val="00551A06"/>
    <w:rsid w:val="00552EFF"/>
    <w:rsid w:val="00553406"/>
    <w:rsid w:val="0055362D"/>
    <w:rsid w:val="00555BA4"/>
    <w:rsid w:val="00557824"/>
    <w:rsid w:val="005579D6"/>
    <w:rsid w:val="00562C6E"/>
    <w:rsid w:val="0056301F"/>
    <w:rsid w:val="00564844"/>
    <w:rsid w:val="00564D12"/>
    <w:rsid w:val="00565358"/>
    <w:rsid w:val="00565702"/>
    <w:rsid w:val="00572F03"/>
    <w:rsid w:val="00573C52"/>
    <w:rsid w:val="00574348"/>
    <w:rsid w:val="00574F65"/>
    <w:rsid w:val="005753BE"/>
    <w:rsid w:val="00575FF8"/>
    <w:rsid w:val="0057643E"/>
    <w:rsid w:val="00576E08"/>
    <w:rsid w:val="005817D3"/>
    <w:rsid w:val="00581CC7"/>
    <w:rsid w:val="0058272E"/>
    <w:rsid w:val="005840AF"/>
    <w:rsid w:val="00586EF6"/>
    <w:rsid w:val="005871B6"/>
    <w:rsid w:val="005879AE"/>
    <w:rsid w:val="00591971"/>
    <w:rsid w:val="00591F22"/>
    <w:rsid w:val="005921ED"/>
    <w:rsid w:val="00593000"/>
    <w:rsid w:val="00596F84"/>
    <w:rsid w:val="00597131"/>
    <w:rsid w:val="005A012F"/>
    <w:rsid w:val="005A1B4C"/>
    <w:rsid w:val="005A2C3B"/>
    <w:rsid w:val="005A2C93"/>
    <w:rsid w:val="005A3AE2"/>
    <w:rsid w:val="005A6B26"/>
    <w:rsid w:val="005A6E91"/>
    <w:rsid w:val="005A7371"/>
    <w:rsid w:val="005B30DB"/>
    <w:rsid w:val="005B54F3"/>
    <w:rsid w:val="005B6494"/>
    <w:rsid w:val="005B770D"/>
    <w:rsid w:val="005C1D43"/>
    <w:rsid w:val="005C6FAE"/>
    <w:rsid w:val="005C7749"/>
    <w:rsid w:val="005D06B3"/>
    <w:rsid w:val="005D3924"/>
    <w:rsid w:val="005D5EC4"/>
    <w:rsid w:val="005D6C6B"/>
    <w:rsid w:val="005D6EBB"/>
    <w:rsid w:val="005E0380"/>
    <w:rsid w:val="005E1E23"/>
    <w:rsid w:val="005E302B"/>
    <w:rsid w:val="005E5C9D"/>
    <w:rsid w:val="005E6B8F"/>
    <w:rsid w:val="005E6C49"/>
    <w:rsid w:val="005E714E"/>
    <w:rsid w:val="005E7647"/>
    <w:rsid w:val="005F63D6"/>
    <w:rsid w:val="005F701C"/>
    <w:rsid w:val="005F7A16"/>
    <w:rsid w:val="00600A0A"/>
    <w:rsid w:val="00600BDC"/>
    <w:rsid w:val="00601443"/>
    <w:rsid w:val="006030F6"/>
    <w:rsid w:val="006060B1"/>
    <w:rsid w:val="00606ADD"/>
    <w:rsid w:val="00607BFD"/>
    <w:rsid w:val="00607D33"/>
    <w:rsid w:val="00607ED3"/>
    <w:rsid w:val="00612A03"/>
    <w:rsid w:val="00612DD7"/>
    <w:rsid w:val="00615CE4"/>
    <w:rsid w:val="006176C5"/>
    <w:rsid w:val="006202E9"/>
    <w:rsid w:val="00622ADA"/>
    <w:rsid w:val="00622D1A"/>
    <w:rsid w:val="0062432B"/>
    <w:rsid w:val="0062523B"/>
    <w:rsid w:val="00626C64"/>
    <w:rsid w:val="00626F2A"/>
    <w:rsid w:val="00627435"/>
    <w:rsid w:val="00631DA7"/>
    <w:rsid w:val="00631FB9"/>
    <w:rsid w:val="00632E09"/>
    <w:rsid w:val="006355AB"/>
    <w:rsid w:val="0063593D"/>
    <w:rsid w:val="00637FB2"/>
    <w:rsid w:val="006416D2"/>
    <w:rsid w:val="006418FD"/>
    <w:rsid w:val="00644E0C"/>
    <w:rsid w:val="00646D01"/>
    <w:rsid w:val="00647187"/>
    <w:rsid w:val="00652707"/>
    <w:rsid w:val="00652AA6"/>
    <w:rsid w:val="00653A95"/>
    <w:rsid w:val="00654EFA"/>
    <w:rsid w:val="00655B65"/>
    <w:rsid w:val="00660B92"/>
    <w:rsid w:val="00660D8D"/>
    <w:rsid w:val="00661CEE"/>
    <w:rsid w:val="0066317D"/>
    <w:rsid w:val="00663F1A"/>
    <w:rsid w:val="00663F26"/>
    <w:rsid w:val="00664D28"/>
    <w:rsid w:val="00665F9D"/>
    <w:rsid w:val="0066602E"/>
    <w:rsid w:val="00670482"/>
    <w:rsid w:val="00674CC3"/>
    <w:rsid w:val="00676833"/>
    <w:rsid w:val="0067733B"/>
    <w:rsid w:val="00680744"/>
    <w:rsid w:val="00682379"/>
    <w:rsid w:val="00684B77"/>
    <w:rsid w:val="00684BC9"/>
    <w:rsid w:val="00686078"/>
    <w:rsid w:val="006860E6"/>
    <w:rsid w:val="006931CA"/>
    <w:rsid w:val="00696080"/>
    <w:rsid w:val="00697FB8"/>
    <w:rsid w:val="006A24CC"/>
    <w:rsid w:val="006A3463"/>
    <w:rsid w:val="006A487F"/>
    <w:rsid w:val="006A6BF7"/>
    <w:rsid w:val="006B185C"/>
    <w:rsid w:val="006B1A67"/>
    <w:rsid w:val="006B2884"/>
    <w:rsid w:val="006B28CF"/>
    <w:rsid w:val="006B4EB1"/>
    <w:rsid w:val="006C211B"/>
    <w:rsid w:val="006C3AFD"/>
    <w:rsid w:val="006C6C4F"/>
    <w:rsid w:val="006C6ECD"/>
    <w:rsid w:val="006D0D84"/>
    <w:rsid w:val="006D2C38"/>
    <w:rsid w:val="006D4D3E"/>
    <w:rsid w:val="006D5E7E"/>
    <w:rsid w:val="006D625F"/>
    <w:rsid w:val="006D6947"/>
    <w:rsid w:val="006D7970"/>
    <w:rsid w:val="006E07EF"/>
    <w:rsid w:val="006E0EB3"/>
    <w:rsid w:val="006E16E7"/>
    <w:rsid w:val="006E1737"/>
    <w:rsid w:val="006E1A51"/>
    <w:rsid w:val="006E23B3"/>
    <w:rsid w:val="006E310F"/>
    <w:rsid w:val="006E36CB"/>
    <w:rsid w:val="006E4925"/>
    <w:rsid w:val="006E4EC6"/>
    <w:rsid w:val="006E7DF4"/>
    <w:rsid w:val="006F144F"/>
    <w:rsid w:val="006F2B4F"/>
    <w:rsid w:val="006F3A30"/>
    <w:rsid w:val="006F5883"/>
    <w:rsid w:val="006F6684"/>
    <w:rsid w:val="00700033"/>
    <w:rsid w:val="00700330"/>
    <w:rsid w:val="007007BB"/>
    <w:rsid w:val="0070417E"/>
    <w:rsid w:val="00704DB8"/>
    <w:rsid w:val="0070693D"/>
    <w:rsid w:val="00706AAB"/>
    <w:rsid w:val="00707EA0"/>
    <w:rsid w:val="00710692"/>
    <w:rsid w:val="00711750"/>
    <w:rsid w:val="00711D14"/>
    <w:rsid w:val="00711E82"/>
    <w:rsid w:val="00715687"/>
    <w:rsid w:val="00716333"/>
    <w:rsid w:val="00716E97"/>
    <w:rsid w:val="00721591"/>
    <w:rsid w:val="0072200C"/>
    <w:rsid w:val="00722ABE"/>
    <w:rsid w:val="00726ABF"/>
    <w:rsid w:val="0073011F"/>
    <w:rsid w:val="0073077A"/>
    <w:rsid w:val="00730BD0"/>
    <w:rsid w:val="0073197D"/>
    <w:rsid w:val="00731A63"/>
    <w:rsid w:val="00734529"/>
    <w:rsid w:val="007351FA"/>
    <w:rsid w:val="00735499"/>
    <w:rsid w:val="007364C2"/>
    <w:rsid w:val="00737BCE"/>
    <w:rsid w:val="00740AE0"/>
    <w:rsid w:val="00741B1E"/>
    <w:rsid w:val="00742B30"/>
    <w:rsid w:val="007459EB"/>
    <w:rsid w:val="0074797E"/>
    <w:rsid w:val="007511A1"/>
    <w:rsid w:val="0075129E"/>
    <w:rsid w:val="0075399B"/>
    <w:rsid w:val="00754DC2"/>
    <w:rsid w:val="00756BDF"/>
    <w:rsid w:val="007613AA"/>
    <w:rsid w:val="007629B8"/>
    <w:rsid w:val="00766200"/>
    <w:rsid w:val="0077091F"/>
    <w:rsid w:val="00771D64"/>
    <w:rsid w:val="00776489"/>
    <w:rsid w:val="00777893"/>
    <w:rsid w:val="00780E71"/>
    <w:rsid w:val="007815AB"/>
    <w:rsid w:val="00781964"/>
    <w:rsid w:val="00782335"/>
    <w:rsid w:val="00784E82"/>
    <w:rsid w:val="0078644A"/>
    <w:rsid w:val="00796FB9"/>
    <w:rsid w:val="007A1263"/>
    <w:rsid w:val="007A2BFC"/>
    <w:rsid w:val="007A52C6"/>
    <w:rsid w:val="007A7444"/>
    <w:rsid w:val="007A762E"/>
    <w:rsid w:val="007B0841"/>
    <w:rsid w:val="007B2724"/>
    <w:rsid w:val="007B46A0"/>
    <w:rsid w:val="007B6A4F"/>
    <w:rsid w:val="007C020B"/>
    <w:rsid w:val="007C0599"/>
    <w:rsid w:val="007C15C4"/>
    <w:rsid w:val="007C1881"/>
    <w:rsid w:val="007C1C8F"/>
    <w:rsid w:val="007C1E70"/>
    <w:rsid w:val="007C2AA6"/>
    <w:rsid w:val="007C5AF6"/>
    <w:rsid w:val="007C7E53"/>
    <w:rsid w:val="007D20AF"/>
    <w:rsid w:val="007D3086"/>
    <w:rsid w:val="007D49DB"/>
    <w:rsid w:val="007D4E3E"/>
    <w:rsid w:val="007D6A7A"/>
    <w:rsid w:val="007D70E3"/>
    <w:rsid w:val="007E1FBA"/>
    <w:rsid w:val="007E32C4"/>
    <w:rsid w:val="007E373B"/>
    <w:rsid w:val="007E37CB"/>
    <w:rsid w:val="007E7E80"/>
    <w:rsid w:val="007F318E"/>
    <w:rsid w:val="007F4778"/>
    <w:rsid w:val="007F5623"/>
    <w:rsid w:val="007F572D"/>
    <w:rsid w:val="007F7605"/>
    <w:rsid w:val="007F7A33"/>
    <w:rsid w:val="007F7EE5"/>
    <w:rsid w:val="008013EB"/>
    <w:rsid w:val="00801AA0"/>
    <w:rsid w:val="00804C6C"/>
    <w:rsid w:val="00805EFD"/>
    <w:rsid w:val="008072E4"/>
    <w:rsid w:val="0081101C"/>
    <w:rsid w:val="008114F6"/>
    <w:rsid w:val="00814FF9"/>
    <w:rsid w:val="00815A41"/>
    <w:rsid w:val="0081613E"/>
    <w:rsid w:val="00817954"/>
    <w:rsid w:val="00820E50"/>
    <w:rsid w:val="0082254E"/>
    <w:rsid w:val="00823FF0"/>
    <w:rsid w:val="008251C1"/>
    <w:rsid w:val="00827151"/>
    <w:rsid w:val="008329B8"/>
    <w:rsid w:val="0083388E"/>
    <w:rsid w:val="008373A1"/>
    <w:rsid w:val="0084113F"/>
    <w:rsid w:val="00841F9B"/>
    <w:rsid w:val="00843755"/>
    <w:rsid w:val="008450FB"/>
    <w:rsid w:val="00845616"/>
    <w:rsid w:val="00845885"/>
    <w:rsid w:val="00845C4A"/>
    <w:rsid w:val="00851920"/>
    <w:rsid w:val="00852346"/>
    <w:rsid w:val="0085280E"/>
    <w:rsid w:val="008537D8"/>
    <w:rsid w:val="008550A3"/>
    <w:rsid w:val="00857D82"/>
    <w:rsid w:val="0086269C"/>
    <w:rsid w:val="00866204"/>
    <w:rsid w:val="00867F6F"/>
    <w:rsid w:val="00871E3C"/>
    <w:rsid w:val="008725AB"/>
    <w:rsid w:val="008743A0"/>
    <w:rsid w:val="008756CC"/>
    <w:rsid w:val="00875979"/>
    <w:rsid w:val="00875CA4"/>
    <w:rsid w:val="00876254"/>
    <w:rsid w:val="00885C9E"/>
    <w:rsid w:val="008869BB"/>
    <w:rsid w:val="00887BFF"/>
    <w:rsid w:val="0089003D"/>
    <w:rsid w:val="008904E2"/>
    <w:rsid w:val="00890682"/>
    <w:rsid w:val="00891023"/>
    <w:rsid w:val="008926B8"/>
    <w:rsid w:val="008934A3"/>
    <w:rsid w:val="0089485C"/>
    <w:rsid w:val="00895F25"/>
    <w:rsid w:val="00897241"/>
    <w:rsid w:val="008A2720"/>
    <w:rsid w:val="008A288C"/>
    <w:rsid w:val="008A4B39"/>
    <w:rsid w:val="008A6484"/>
    <w:rsid w:val="008A7337"/>
    <w:rsid w:val="008B0880"/>
    <w:rsid w:val="008B0FFB"/>
    <w:rsid w:val="008B14A1"/>
    <w:rsid w:val="008B4A82"/>
    <w:rsid w:val="008B554F"/>
    <w:rsid w:val="008B5E60"/>
    <w:rsid w:val="008B7D25"/>
    <w:rsid w:val="008C2012"/>
    <w:rsid w:val="008C2DEC"/>
    <w:rsid w:val="008C341B"/>
    <w:rsid w:val="008C48E7"/>
    <w:rsid w:val="008C6028"/>
    <w:rsid w:val="008C6FFA"/>
    <w:rsid w:val="008D0AEB"/>
    <w:rsid w:val="008D142B"/>
    <w:rsid w:val="008D1960"/>
    <w:rsid w:val="008D26DF"/>
    <w:rsid w:val="008D45C8"/>
    <w:rsid w:val="008D602C"/>
    <w:rsid w:val="008D6E35"/>
    <w:rsid w:val="008D712F"/>
    <w:rsid w:val="008E3A80"/>
    <w:rsid w:val="008E50CF"/>
    <w:rsid w:val="008E5869"/>
    <w:rsid w:val="008E60B3"/>
    <w:rsid w:val="008E66FC"/>
    <w:rsid w:val="008E795A"/>
    <w:rsid w:val="008F0A09"/>
    <w:rsid w:val="008F156C"/>
    <w:rsid w:val="008F258F"/>
    <w:rsid w:val="008F27F3"/>
    <w:rsid w:val="008F7EE5"/>
    <w:rsid w:val="009022B1"/>
    <w:rsid w:val="009024D3"/>
    <w:rsid w:val="0090660B"/>
    <w:rsid w:val="009111B0"/>
    <w:rsid w:val="0091383B"/>
    <w:rsid w:val="00914DCE"/>
    <w:rsid w:val="009204B2"/>
    <w:rsid w:val="009211AF"/>
    <w:rsid w:val="009214E9"/>
    <w:rsid w:val="009222E2"/>
    <w:rsid w:val="0092342C"/>
    <w:rsid w:val="009257C7"/>
    <w:rsid w:val="00932D4F"/>
    <w:rsid w:val="0093528B"/>
    <w:rsid w:val="00935EB2"/>
    <w:rsid w:val="009360F2"/>
    <w:rsid w:val="00936E78"/>
    <w:rsid w:val="009372BC"/>
    <w:rsid w:val="009378B9"/>
    <w:rsid w:val="00937AF6"/>
    <w:rsid w:val="00941CBF"/>
    <w:rsid w:val="009430E8"/>
    <w:rsid w:val="00943E09"/>
    <w:rsid w:val="00945630"/>
    <w:rsid w:val="009502E8"/>
    <w:rsid w:val="009534EA"/>
    <w:rsid w:val="00953969"/>
    <w:rsid w:val="0096146F"/>
    <w:rsid w:val="009625E0"/>
    <w:rsid w:val="00963EFC"/>
    <w:rsid w:val="009661AB"/>
    <w:rsid w:val="0096670D"/>
    <w:rsid w:val="00966D2E"/>
    <w:rsid w:val="00966F38"/>
    <w:rsid w:val="009671BE"/>
    <w:rsid w:val="0097080D"/>
    <w:rsid w:val="00970822"/>
    <w:rsid w:val="009742AA"/>
    <w:rsid w:val="00975A8E"/>
    <w:rsid w:val="0097780D"/>
    <w:rsid w:val="009818C9"/>
    <w:rsid w:val="00982C83"/>
    <w:rsid w:val="0098400A"/>
    <w:rsid w:val="00984414"/>
    <w:rsid w:val="00984506"/>
    <w:rsid w:val="0098693D"/>
    <w:rsid w:val="00986CE4"/>
    <w:rsid w:val="00986E4F"/>
    <w:rsid w:val="0098706F"/>
    <w:rsid w:val="00990BDB"/>
    <w:rsid w:val="00991811"/>
    <w:rsid w:val="0099186C"/>
    <w:rsid w:val="0099186D"/>
    <w:rsid w:val="00993EAD"/>
    <w:rsid w:val="00995179"/>
    <w:rsid w:val="009955A3"/>
    <w:rsid w:val="00995D12"/>
    <w:rsid w:val="009979C2"/>
    <w:rsid w:val="009A242A"/>
    <w:rsid w:val="009A281C"/>
    <w:rsid w:val="009A69E6"/>
    <w:rsid w:val="009B0B2B"/>
    <w:rsid w:val="009B131C"/>
    <w:rsid w:val="009B1DAC"/>
    <w:rsid w:val="009B4922"/>
    <w:rsid w:val="009B768B"/>
    <w:rsid w:val="009C0A8C"/>
    <w:rsid w:val="009C1203"/>
    <w:rsid w:val="009C19C8"/>
    <w:rsid w:val="009C2C60"/>
    <w:rsid w:val="009C3EFC"/>
    <w:rsid w:val="009C4E56"/>
    <w:rsid w:val="009C5C14"/>
    <w:rsid w:val="009C7926"/>
    <w:rsid w:val="009C7A42"/>
    <w:rsid w:val="009D1602"/>
    <w:rsid w:val="009D1912"/>
    <w:rsid w:val="009D4EB7"/>
    <w:rsid w:val="009D620A"/>
    <w:rsid w:val="009D7104"/>
    <w:rsid w:val="009E10D0"/>
    <w:rsid w:val="009E125E"/>
    <w:rsid w:val="009E29FC"/>
    <w:rsid w:val="009E3143"/>
    <w:rsid w:val="009E43C2"/>
    <w:rsid w:val="009E5268"/>
    <w:rsid w:val="009E6364"/>
    <w:rsid w:val="009E742D"/>
    <w:rsid w:val="009F115D"/>
    <w:rsid w:val="009F1224"/>
    <w:rsid w:val="009F13E6"/>
    <w:rsid w:val="009F5212"/>
    <w:rsid w:val="009F5D89"/>
    <w:rsid w:val="00A006B0"/>
    <w:rsid w:val="00A01385"/>
    <w:rsid w:val="00A01B4A"/>
    <w:rsid w:val="00A03E9E"/>
    <w:rsid w:val="00A04366"/>
    <w:rsid w:val="00A05AED"/>
    <w:rsid w:val="00A06843"/>
    <w:rsid w:val="00A06D3E"/>
    <w:rsid w:val="00A07D38"/>
    <w:rsid w:val="00A11CF4"/>
    <w:rsid w:val="00A12A03"/>
    <w:rsid w:val="00A1765B"/>
    <w:rsid w:val="00A20998"/>
    <w:rsid w:val="00A20A49"/>
    <w:rsid w:val="00A21B38"/>
    <w:rsid w:val="00A22573"/>
    <w:rsid w:val="00A22A81"/>
    <w:rsid w:val="00A23CBD"/>
    <w:rsid w:val="00A23F38"/>
    <w:rsid w:val="00A249EC"/>
    <w:rsid w:val="00A25210"/>
    <w:rsid w:val="00A254D1"/>
    <w:rsid w:val="00A300F7"/>
    <w:rsid w:val="00A3148B"/>
    <w:rsid w:val="00A315BD"/>
    <w:rsid w:val="00A31D8F"/>
    <w:rsid w:val="00A34E9A"/>
    <w:rsid w:val="00A405D2"/>
    <w:rsid w:val="00A4152F"/>
    <w:rsid w:val="00A41BA9"/>
    <w:rsid w:val="00A448FD"/>
    <w:rsid w:val="00A44E26"/>
    <w:rsid w:val="00A45131"/>
    <w:rsid w:val="00A469EF"/>
    <w:rsid w:val="00A47FC9"/>
    <w:rsid w:val="00A50132"/>
    <w:rsid w:val="00A51C71"/>
    <w:rsid w:val="00A51E6C"/>
    <w:rsid w:val="00A53238"/>
    <w:rsid w:val="00A533F5"/>
    <w:rsid w:val="00A536D5"/>
    <w:rsid w:val="00A53BA6"/>
    <w:rsid w:val="00A54246"/>
    <w:rsid w:val="00A557AF"/>
    <w:rsid w:val="00A558EA"/>
    <w:rsid w:val="00A572F7"/>
    <w:rsid w:val="00A61018"/>
    <w:rsid w:val="00A61942"/>
    <w:rsid w:val="00A631C0"/>
    <w:rsid w:val="00A642EA"/>
    <w:rsid w:val="00A67527"/>
    <w:rsid w:val="00A67998"/>
    <w:rsid w:val="00A67FA6"/>
    <w:rsid w:val="00A70141"/>
    <w:rsid w:val="00A70BC7"/>
    <w:rsid w:val="00A71BA8"/>
    <w:rsid w:val="00A71C74"/>
    <w:rsid w:val="00A72B6F"/>
    <w:rsid w:val="00A72C7F"/>
    <w:rsid w:val="00A764F8"/>
    <w:rsid w:val="00A80F36"/>
    <w:rsid w:val="00A81151"/>
    <w:rsid w:val="00A81755"/>
    <w:rsid w:val="00A831B1"/>
    <w:rsid w:val="00A8344E"/>
    <w:rsid w:val="00A83767"/>
    <w:rsid w:val="00A845D0"/>
    <w:rsid w:val="00A86632"/>
    <w:rsid w:val="00A9260A"/>
    <w:rsid w:val="00A932AB"/>
    <w:rsid w:val="00A949AE"/>
    <w:rsid w:val="00A95602"/>
    <w:rsid w:val="00A971F8"/>
    <w:rsid w:val="00AA22CE"/>
    <w:rsid w:val="00AA330B"/>
    <w:rsid w:val="00AA3AC3"/>
    <w:rsid w:val="00AA3C52"/>
    <w:rsid w:val="00AA7E7D"/>
    <w:rsid w:val="00AB4211"/>
    <w:rsid w:val="00AC06BE"/>
    <w:rsid w:val="00AC0A88"/>
    <w:rsid w:val="00AC3459"/>
    <w:rsid w:val="00AC443A"/>
    <w:rsid w:val="00AC4F32"/>
    <w:rsid w:val="00AC53E9"/>
    <w:rsid w:val="00AC7295"/>
    <w:rsid w:val="00AC729C"/>
    <w:rsid w:val="00AD1079"/>
    <w:rsid w:val="00AD1615"/>
    <w:rsid w:val="00AD1A64"/>
    <w:rsid w:val="00AD22A9"/>
    <w:rsid w:val="00AD3560"/>
    <w:rsid w:val="00AD3DDB"/>
    <w:rsid w:val="00AD411B"/>
    <w:rsid w:val="00AD5189"/>
    <w:rsid w:val="00AD5FD1"/>
    <w:rsid w:val="00AD6621"/>
    <w:rsid w:val="00AD773C"/>
    <w:rsid w:val="00AE0298"/>
    <w:rsid w:val="00AE07B1"/>
    <w:rsid w:val="00AE0881"/>
    <w:rsid w:val="00AE154B"/>
    <w:rsid w:val="00AE3721"/>
    <w:rsid w:val="00AE542C"/>
    <w:rsid w:val="00AE73BC"/>
    <w:rsid w:val="00AE76F5"/>
    <w:rsid w:val="00AE7DC5"/>
    <w:rsid w:val="00AE7F6A"/>
    <w:rsid w:val="00AF034A"/>
    <w:rsid w:val="00AF1F47"/>
    <w:rsid w:val="00AF3E04"/>
    <w:rsid w:val="00AF45BA"/>
    <w:rsid w:val="00AF67D3"/>
    <w:rsid w:val="00B00C9E"/>
    <w:rsid w:val="00B01971"/>
    <w:rsid w:val="00B0610E"/>
    <w:rsid w:val="00B107B2"/>
    <w:rsid w:val="00B14A51"/>
    <w:rsid w:val="00B14DDF"/>
    <w:rsid w:val="00B14F56"/>
    <w:rsid w:val="00B16B02"/>
    <w:rsid w:val="00B17F61"/>
    <w:rsid w:val="00B20396"/>
    <w:rsid w:val="00B20BB7"/>
    <w:rsid w:val="00B20EDF"/>
    <w:rsid w:val="00B21720"/>
    <w:rsid w:val="00B2218A"/>
    <w:rsid w:val="00B22743"/>
    <w:rsid w:val="00B24E49"/>
    <w:rsid w:val="00B2630D"/>
    <w:rsid w:val="00B26B1D"/>
    <w:rsid w:val="00B317D0"/>
    <w:rsid w:val="00B32278"/>
    <w:rsid w:val="00B3235F"/>
    <w:rsid w:val="00B344CF"/>
    <w:rsid w:val="00B35D1A"/>
    <w:rsid w:val="00B408E7"/>
    <w:rsid w:val="00B40A87"/>
    <w:rsid w:val="00B40C30"/>
    <w:rsid w:val="00B4135E"/>
    <w:rsid w:val="00B414B9"/>
    <w:rsid w:val="00B42268"/>
    <w:rsid w:val="00B4302E"/>
    <w:rsid w:val="00B45304"/>
    <w:rsid w:val="00B45DC8"/>
    <w:rsid w:val="00B46316"/>
    <w:rsid w:val="00B4733B"/>
    <w:rsid w:val="00B50A2E"/>
    <w:rsid w:val="00B50C37"/>
    <w:rsid w:val="00B5147E"/>
    <w:rsid w:val="00B514CA"/>
    <w:rsid w:val="00B526BD"/>
    <w:rsid w:val="00B54865"/>
    <w:rsid w:val="00B559C4"/>
    <w:rsid w:val="00B55EE4"/>
    <w:rsid w:val="00B56030"/>
    <w:rsid w:val="00B60BE5"/>
    <w:rsid w:val="00B618A2"/>
    <w:rsid w:val="00B6216F"/>
    <w:rsid w:val="00B631F8"/>
    <w:rsid w:val="00B6401A"/>
    <w:rsid w:val="00B64F56"/>
    <w:rsid w:val="00B64FFA"/>
    <w:rsid w:val="00B654C8"/>
    <w:rsid w:val="00B65D1D"/>
    <w:rsid w:val="00B6657B"/>
    <w:rsid w:val="00B74A42"/>
    <w:rsid w:val="00B750EE"/>
    <w:rsid w:val="00B761AE"/>
    <w:rsid w:val="00B7668C"/>
    <w:rsid w:val="00B77A9F"/>
    <w:rsid w:val="00B808AB"/>
    <w:rsid w:val="00B80947"/>
    <w:rsid w:val="00B81971"/>
    <w:rsid w:val="00B81D79"/>
    <w:rsid w:val="00B831CC"/>
    <w:rsid w:val="00B83FCC"/>
    <w:rsid w:val="00B840BA"/>
    <w:rsid w:val="00B864B3"/>
    <w:rsid w:val="00B86B78"/>
    <w:rsid w:val="00B86E3B"/>
    <w:rsid w:val="00B901DC"/>
    <w:rsid w:val="00B90746"/>
    <w:rsid w:val="00B9096A"/>
    <w:rsid w:val="00B90B77"/>
    <w:rsid w:val="00B90BBC"/>
    <w:rsid w:val="00B92D5B"/>
    <w:rsid w:val="00B9347C"/>
    <w:rsid w:val="00B94A9E"/>
    <w:rsid w:val="00B9520D"/>
    <w:rsid w:val="00B952B6"/>
    <w:rsid w:val="00B961C5"/>
    <w:rsid w:val="00B977E4"/>
    <w:rsid w:val="00BA0749"/>
    <w:rsid w:val="00BA0CED"/>
    <w:rsid w:val="00BA283E"/>
    <w:rsid w:val="00BA4D82"/>
    <w:rsid w:val="00BA5419"/>
    <w:rsid w:val="00BA5CB2"/>
    <w:rsid w:val="00BA631D"/>
    <w:rsid w:val="00BA6746"/>
    <w:rsid w:val="00BA70DC"/>
    <w:rsid w:val="00BB02A2"/>
    <w:rsid w:val="00BB242A"/>
    <w:rsid w:val="00BB4053"/>
    <w:rsid w:val="00BB6525"/>
    <w:rsid w:val="00BC00C0"/>
    <w:rsid w:val="00BC01C6"/>
    <w:rsid w:val="00BC141C"/>
    <w:rsid w:val="00BC2755"/>
    <w:rsid w:val="00BC31A3"/>
    <w:rsid w:val="00BC3B66"/>
    <w:rsid w:val="00BC3B8A"/>
    <w:rsid w:val="00BC43D5"/>
    <w:rsid w:val="00BC4C27"/>
    <w:rsid w:val="00BC7968"/>
    <w:rsid w:val="00BD1C8F"/>
    <w:rsid w:val="00BD3729"/>
    <w:rsid w:val="00BD43BA"/>
    <w:rsid w:val="00BD527F"/>
    <w:rsid w:val="00BD619E"/>
    <w:rsid w:val="00BD77D2"/>
    <w:rsid w:val="00BE233C"/>
    <w:rsid w:val="00BE4EB7"/>
    <w:rsid w:val="00BE5513"/>
    <w:rsid w:val="00BE7368"/>
    <w:rsid w:val="00BE73A8"/>
    <w:rsid w:val="00BE7A7B"/>
    <w:rsid w:val="00BE7DEA"/>
    <w:rsid w:val="00BF0DF7"/>
    <w:rsid w:val="00BF0E4D"/>
    <w:rsid w:val="00BF4A36"/>
    <w:rsid w:val="00BF4B80"/>
    <w:rsid w:val="00BF759A"/>
    <w:rsid w:val="00C00945"/>
    <w:rsid w:val="00C03305"/>
    <w:rsid w:val="00C0345E"/>
    <w:rsid w:val="00C04DAB"/>
    <w:rsid w:val="00C05278"/>
    <w:rsid w:val="00C068A2"/>
    <w:rsid w:val="00C2461E"/>
    <w:rsid w:val="00C24B8A"/>
    <w:rsid w:val="00C2589F"/>
    <w:rsid w:val="00C260AF"/>
    <w:rsid w:val="00C2634F"/>
    <w:rsid w:val="00C274A0"/>
    <w:rsid w:val="00C2764D"/>
    <w:rsid w:val="00C30A20"/>
    <w:rsid w:val="00C31FF6"/>
    <w:rsid w:val="00C34DD8"/>
    <w:rsid w:val="00C362BD"/>
    <w:rsid w:val="00C362E7"/>
    <w:rsid w:val="00C408B2"/>
    <w:rsid w:val="00C40FA8"/>
    <w:rsid w:val="00C421CD"/>
    <w:rsid w:val="00C45DD6"/>
    <w:rsid w:val="00C45EE9"/>
    <w:rsid w:val="00C469D6"/>
    <w:rsid w:val="00C47757"/>
    <w:rsid w:val="00C51522"/>
    <w:rsid w:val="00C562EA"/>
    <w:rsid w:val="00C5667F"/>
    <w:rsid w:val="00C61A93"/>
    <w:rsid w:val="00C65620"/>
    <w:rsid w:val="00C677DA"/>
    <w:rsid w:val="00C721E7"/>
    <w:rsid w:val="00C73734"/>
    <w:rsid w:val="00C73CFA"/>
    <w:rsid w:val="00C73D70"/>
    <w:rsid w:val="00C747E4"/>
    <w:rsid w:val="00C74805"/>
    <w:rsid w:val="00C755D4"/>
    <w:rsid w:val="00C755E5"/>
    <w:rsid w:val="00C75B0C"/>
    <w:rsid w:val="00C77E3B"/>
    <w:rsid w:val="00C77FA0"/>
    <w:rsid w:val="00C80445"/>
    <w:rsid w:val="00C80512"/>
    <w:rsid w:val="00C8059F"/>
    <w:rsid w:val="00C80C2B"/>
    <w:rsid w:val="00C80C8C"/>
    <w:rsid w:val="00C81497"/>
    <w:rsid w:val="00C8194F"/>
    <w:rsid w:val="00C824E7"/>
    <w:rsid w:val="00C825F3"/>
    <w:rsid w:val="00C8360B"/>
    <w:rsid w:val="00C8518B"/>
    <w:rsid w:val="00C85375"/>
    <w:rsid w:val="00C853CE"/>
    <w:rsid w:val="00C85BF3"/>
    <w:rsid w:val="00C9049B"/>
    <w:rsid w:val="00C91B53"/>
    <w:rsid w:val="00C92F31"/>
    <w:rsid w:val="00C9443D"/>
    <w:rsid w:val="00C962F8"/>
    <w:rsid w:val="00CA2B26"/>
    <w:rsid w:val="00CA4E63"/>
    <w:rsid w:val="00CA7550"/>
    <w:rsid w:val="00CB0579"/>
    <w:rsid w:val="00CB134C"/>
    <w:rsid w:val="00CB2A34"/>
    <w:rsid w:val="00CB56D9"/>
    <w:rsid w:val="00CB5A25"/>
    <w:rsid w:val="00CB7410"/>
    <w:rsid w:val="00CC3407"/>
    <w:rsid w:val="00CC4F0B"/>
    <w:rsid w:val="00CC539A"/>
    <w:rsid w:val="00CC6215"/>
    <w:rsid w:val="00CD3964"/>
    <w:rsid w:val="00CD3C34"/>
    <w:rsid w:val="00CD449E"/>
    <w:rsid w:val="00CD4D05"/>
    <w:rsid w:val="00CD60B5"/>
    <w:rsid w:val="00CE05B0"/>
    <w:rsid w:val="00CE355A"/>
    <w:rsid w:val="00CE37BF"/>
    <w:rsid w:val="00CE570F"/>
    <w:rsid w:val="00CF0112"/>
    <w:rsid w:val="00CF3035"/>
    <w:rsid w:val="00CF3C3D"/>
    <w:rsid w:val="00CF5084"/>
    <w:rsid w:val="00CF55F4"/>
    <w:rsid w:val="00CF59DE"/>
    <w:rsid w:val="00CF72DE"/>
    <w:rsid w:val="00CF7371"/>
    <w:rsid w:val="00D1136A"/>
    <w:rsid w:val="00D1201C"/>
    <w:rsid w:val="00D13262"/>
    <w:rsid w:val="00D142D5"/>
    <w:rsid w:val="00D1496C"/>
    <w:rsid w:val="00D14DED"/>
    <w:rsid w:val="00D1514F"/>
    <w:rsid w:val="00D15567"/>
    <w:rsid w:val="00D162D6"/>
    <w:rsid w:val="00D178D4"/>
    <w:rsid w:val="00D17D79"/>
    <w:rsid w:val="00D21764"/>
    <w:rsid w:val="00D21AC7"/>
    <w:rsid w:val="00D223A9"/>
    <w:rsid w:val="00D23B67"/>
    <w:rsid w:val="00D27735"/>
    <w:rsid w:val="00D30B7B"/>
    <w:rsid w:val="00D334DD"/>
    <w:rsid w:val="00D34BE8"/>
    <w:rsid w:val="00D353BA"/>
    <w:rsid w:val="00D3662A"/>
    <w:rsid w:val="00D36713"/>
    <w:rsid w:val="00D36B48"/>
    <w:rsid w:val="00D37AC1"/>
    <w:rsid w:val="00D41E7C"/>
    <w:rsid w:val="00D42C19"/>
    <w:rsid w:val="00D463D9"/>
    <w:rsid w:val="00D468E2"/>
    <w:rsid w:val="00D507AC"/>
    <w:rsid w:val="00D50D66"/>
    <w:rsid w:val="00D51579"/>
    <w:rsid w:val="00D523F5"/>
    <w:rsid w:val="00D53119"/>
    <w:rsid w:val="00D53961"/>
    <w:rsid w:val="00D54006"/>
    <w:rsid w:val="00D54AEE"/>
    <w:rsid w:val="00D54D88"/>
    <w:rsid w:val="00D5764E"/>
    <w:rsid w:val="00D601AB"/>
    <w:rsid w:val="00D61B03"/>
    <w:rsid w:val="00D62582"/>
    <w:rsid w:val="00D64677"/>
    <w:rsid w:val="00D64CE1"/>
    <w:rsid w:val="00D6688F"/>
    <w:rsid w:val="00D7141E"/>
    <w:rsid w:val="00D71E96"/>
    <w:rsid w:val="00D73489"/>
    <w:rsid w:val="00D755DF"/>
    <w:rsid w:val="00D75960"/>
    <w:rsid w:val="00D75E56"/>
    <w:rsid w:val="00D75F7F"/>
    <w:rsid w:val="00D76188"/>
    <w:rsid w:val="00D77078"/>
    <w:rsid w:val="00D77953"/>
    <w:rsid w:val="00D807C3"/>
    <w:rsid w:val="00D8136D"/>
    <w:rsid w:val="00D81DD6"/>
    <w:rsid w:val="00D82896"/>
    <w:rsid w:val="00D83DEA"/>
    <w:rsid w:val="00D87F7C"/>
    <w:rsid w:val="00D91D9E"/>
    <w:rsid w:val="00D9440D"/>
    <w:rsid w:val="00D97084"/>
    <w:rsid w:val="00DA016C"/>
    <w:rsid w:val="00DA0400"/>
    <w:rsid w:val="00DA0B16"/>
    <w:rsid w:val="00DA0F58"/>
    <w:rsid w:val="00DA7181"/>
    <w:rsid w:val="00DB05CB"/>
    <w:rsid w:val="00DB0E58"/>
    <w:rsid w:val="00DB1C08"/>
    <w:rsid w:val="00DB4527"/>
    <w:rsid w:val="00DB5801"/>
    <w:rsid w:val="00DB6249"/>
    <w:rsid w:val="00DB6636"/>
    <w:rsid w:val="00DC021A"/>
    <w:rsid w:val="00DC0E6F"/>
    <w:rsid w:val="00DC2C67"/>
    <w:rsid w:val="00DC337D"/>
    <w:rsid w:val="00DC5AD2"/>
    <w:rsid w:val="00DC77B1"/>
    <w:rsid w:val="00DD4C04"/>
    <w:rsid w:val="00DD5AD2"/>
    <w:rsid w:val="00DD5F03"/>
    <w:rsid w:val="00DD660D"/>
    <w:rsid w:val="00DE12E0"/>
    <w:rsid w:val="00DE1564"/>
    <w:rsid w:val="00DE1936"/>
    <w:rsid w:val="00DE2C0D"/>
    <w:rsid w:val="00DE2F67"/>
    <w:rsid w:val="00DE554E"/>
    <w:rsid w:val="00DE5FAE"/>
    <w:rsid w:val="00DF0BA2"/>
    <w:rsid w:val="00DF2279"/>
    <w:rsid w:val="00DF31A0"/>
    <w:rsid w:val="00DF3EBF"/>
    <w:rsid w:val="00DF6E4F"/>
    <w:rsid w:val="00E00C3C"/>
    <w:rsid w:val="00E03C20"/>
    <w:rsid w:val="00E048B6"/>
    <w:rsid w:val="00E064F4"/>
    <w:rsid w:val="00E070FE"/>
    <w:rsid w:val="00E075FD"/>
    <w:rsid w:val="00E129E4"/>
    <w:rsid w:val="00E12EAE"/>
    <w:rsid w:val="00E13BD7"/>
    <w:rsid w:val="00E13D31"/>
    <w:rsid w:val="00E1728B"/>
    <w:rsid w:val="00E212C3"/>
    <w:rsid w:val="00E25E8B"/>
    <w:rsid w:val="00E33A99"/>
    <w:rsid w:val="00E36EE5"/>
    <w:rsid w:val="00E370E4"/>
    <w:rsid w:val="00E40535"/>
    <w:rsid w:val="00E40A3C"/>
    <w:rsid w:val="00E40C69"/>
    <w:rsid w:val="00E41935"/>
    <w:rsid w:val="00E43AFA"/>
    <w:rsid w:val="00E4415D"/>
    <w:rsid w:val="00E44942"/>
    <w:rsid w:val="00E450A1"/>
    <w:rsid w:val="00E454AF"/>
    <w:rsid w:val="00E45E9D"/>
    <w:rsid w:val="00E47239"/>
    <w:rsid w:val="00E50D5D"/>
    <w:rsid w:val="00E53003"/>
    <w:rsid w:val="00E53AD8"/>
    <w:rsid w:val="00E5451C"/>
    <w:rsid w:val="00E5670C"/>
    <w:rsid w:val="00E56809"/>
    <w:rsid w:val="00E56C9F"/>
    <w:rsid w:val="00E56D3F"/>
    <w:rsid w:val="00E605FB"/>
    <w:rsid w:val="00E60875"/>
    <w:rsid w:val="00E64DA7"/>
    <w:rsid w:val="00E65530"/>
    <w:rsid w:val="00E65ABB"/>
    <w:rsid w:val="00E6675E"/>
    <w:rsid w:val="00E674C6"/>
    <w:rsid w:val="00E7028A"/>
    <w:rsid w:val="00E70CA3"/>
    <w:rsid w:val="00E71A80"/>
    <w:rsid w:val="00E73EE8"/>
    <w:rsid w:val="00E74ED6"/>
    <w:rsid w:val="00E75283"/>
    <w:rsid w:val="00E756B2"/>
    <w:rsid w:val="00E76AB1"/>
    <w:rsid w:val="00E8145D"/>
    <w:rsid w:val="00E81BF6"/>
    <w:rsid w:val="00E83568"/>
    <w:rsid w:val="00E83729"/>
    <w:rsid w:val="00E83E55"/>
    <w:rsid w:val="00E84835"/>
    <w:rsid w:val="00E84FA7"/>
    <w:rsid w:val="00E879F5"/>
    <w:rsid w:val="00E90401"/>
    <w:rsid w:val="00E94101"/>
    <w:rsid w:val="00E954A9"/>
    <w:rsid w:val="00E962EE"/>
    <w:rsid w:val="00EA03CD"/>
    <w:rsid w:val="00EA04F7"/>
    <w:rsid w:val="00EA5D07"/>
    <w:rsid w:val="00EA6D10"/>
    <w:rsid w:val="00EB0155"/>
    <w:rsid w:val="00EB2639"/>
    <w:rsid w:val="00EB27CB"/>
    <w:rsid w:val="00EB41D4"/>
    <w:rsid w:val="00EB5E42"/>
    <w:rsid w:val="00EB5F6B"/>
    <w:rsid w:val="00EB6CCD"/>
    <w:rsid w:val="00EC2C23"/>
    <w:rsid w:val="00EC324F"/>
    <w:rsid w:val="00EC379B"/>
    <w:rsid w:val="00EC481C"/>
    <w:rsid w:val="00EC52A8"/>
    <w:rsid w:val="00EC5646"/>
    <w:rsid w:val="00EC5658"/>
    <w:rsid w:val="00ED1FEB"/>
    <w:rsid w:val="00ED3DCC"/>
    <w:rsid w:val="00ED737E"/>
    <w:rsid w:val="00EE1DBD"/>
    <w:rsid w:val="00EE2005"/>
    <w:rsid w:val="00EE2731"/>
    <w:rsid w:val="00EE2D11"/>
    <w:rsid w:val="00EE484F"/>
    <w:rsid w:val="00EE4B72"/>
    <w:rsid w:val="00EE53DC"/>
    <w:rsid w:val="00EE751F"/>
    <w:rsid w:val="00EF091B"/>
    <w:rsid w:val="00EF112E"/>
    <w:rsid w:val="00EF19C8"/>
    <w:rsid w:val="00EF216F"/>
    <w:rsid w:val="00EF2882"/>
    <w:rsid w:val="00EF2A47"/>
    <w:rsid w:val="00EF51EA"/>
    <w:rsid w:val="00EF60CA"/>
    <w:rsid w:val="00EF7919"/>
    <w:rsid w:val="00F02394"/>
    <w:rsid w:val="00F030E2"/>
    <w:rsid w:val="00F04276"/>
    <w:rsid w:val="00F1264D"/>
    <w:rsid w:val="00F127E8"/>
    <w:rsid w:val="00F13A22"/>
    <w:rsid w:val="00F13B1B"/>
    <w:rsid w:val="00F13F73"/>
    <w:rsid w:val="00F14A7D"/>
    <w:rsid w:val="00F170B5"/>
    <w:rsid w:val="00F177DC"/>
    <w:rsid w:val="00F2274D"/>
    <w:rsid w:val="00F24B82"/>
    <w:rsid w:val="00F251D6"/>
    <w:rsid w:val="00F25990"/>
    <w:rsid w:val="00F25FFA"/>
    <w:rsid w:val="00F26630"/>
    <w:rsid w:val="00F27346"/>
    <w:rsid w:val="00F31BC3"/>
    <w:rsid w:val="00F31E74"/>
    <w:rsid w:val="00F33301"/>
    <w:rsid w:val="00F37C5E"/>
    <w:rsid w:val="00F402DD"/>
    <w:rsid w:val="00F409DD"/>
    <w:rsid w:val="00F4121D"/>
    <w:rsid w:val="00F44B4D"/>
    <w:rsid w:val="00F47162"/>
    <w:rsid w:val="00F471B1"/>
    <w:rsid w:val="00F473C3"/>
    <w:rsid w:val="00F50F99"/>
    <w:rsid w:val="00F54E9D"/>
    <w:rsid w:val="00F550D8"/>
    <w:rsid w:val="00F562CF"/>
    <w:rsid w:val="00F61DC3"/>
    <w:rsid w:val="00F62EF1"/>
    <w:rsid w:val="00F64905"/>
    <w:rsid w:val="00F64A80"/>
    <w:rsid w:val="00F65C38"/>
    <w:rsid w:val="00F66023"/>
    <w:rsid w:val="00F66A77"/>
    <w:rsid w:val="00F66ADF"/>
    <w:rsid w:val="00F718CB"/>
    <w:rsid w:val="00F767F5"/>
    <w:rsid w:val="00F771AE"/>
    <w:rsid w:val="00F810FB"/>
    <w:rsid w:val="00F8116C"/>
    <w:rsid w:val="00F836FE"/>
    <w:rsid w:val="00F83D9D"/>
    <w:rsid w:val="00F84CDD"/>
    <w:rsid w:val="00F85839"/>
    <w:rsid w:val="00F85892"/>
    <w:rsid w:val="00F858B1"/>
    <w:rsid w:val="00F87194"/>
    <w:rsid w:val="00F8781F"/>
    <w:rsid w:val="00F87D59"/>
    <w:rsid w:val="00F923FC"/>
    <w:rsid w:val="00F92699"/>
    <w:rsid w:val="00F92DB3"/>
    <w:rsid w:val="00F95299"/>
    <w:rsid w:val="00F954A6"/>
    <w:rsid w:val="00F962EE"/>
    <w:rsid w:val="00F9658E"/>
    <w:rsid w:val="00F97A34"/>
    <w:rsid w:val="00F97CA5"/>
    <w:rsid w:val="00FA0E5F"/>
    <w:rsid w:val="00FA2228"/>
    <w:rsid w:val="00FA2AD5"/>
    <w:rsid w:val="00FA2B26"/>
    <w:rsid w:val="00FA42EE"/>
    <w:rsid w:val="00FA7750"/>
    <w:rsid w:val="00FB0BFE"/>
    <w:rsid w:val="00FB267E"/>
    <w:rsid w:val="00FB338E"/>
    <w:rsid w:val="00FB35B9"/>
    <w:rsid w:val="00FC2A18"/>
    <w:rsid w:val="00FC41F6"/>
    <w:rsid w:val="00FC4D39"/>
    <w:rsid w:val="00FC50EA"/>
    <w:rsid w:val="00FC63A2"/>
    <w:rsid w:val="00FC75CD"/>
    <w:rsid w:val="00FD2C3B"/>
    <w:rsid w:val="00FD457B"/>
    <w:rsid w:val="00FD4E47"/>
    <w:rsid w:val="00FD6CE4"/>
    <w:rsid w:val="00FD6FD7"/>
    <w:rsid w:val="00FE0ABC"/>
    <w:rsid w:val="00FE1A18"/>
    <w:rsid w:val="00FE1DAD"/>
    <w:rsid w:val="00FE27B7"/>
    <w:rsid w:val="00FE3D54"/>
    <w:rsid w:val="00FE44B9"/>
    <w:rsid w:val="00FE4BAE"/>
    <w:rsid w:val="00FE6C30"/>
    <w:rsid w:val="00FE7014"/>
    <w:rsid w:val="00FE70A3"/>
    <w:rsid w:val="00FF02B1"/>
    <w:rsid w:val="00FF2228"/>
    <w:rsid w:val="00FF5CE5"/>
    <w:rsid w:val="00FF69B7"/>
    <w:rsid w:val="0FC25D45"/>
    <w:rsid w:val="19C043D4"/>
    <w:rsid w:val="35EF9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D353B"/>
  <w15:docId w15:val="{A524570C-DEAB-4194-830B-3CAB7460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47"/>
    <w:pPr>
      <w:spacing w:after="0" w:line="240" w:lineRule="atLeast"/>
    </w:pPr>
  </w:style>
  <w:style w:type="paragraph" w:styleId="Heading1">
    <w:name w:val="heading 1"/>
    <w:basedOn w:val="Normal"/>
    <w:next w:val="Normal"/>
    <w:link w:val="Heading1Char"/>
    <w:uiPriority w:val="9"/>
    <w:rsid w:val="004D5585"/>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85"/>
    <w:rPr>
      <w:rFonts w:asciiTheme="majorHAnsi" w:eastAsiaTheme="majorEastAsia" w:hAnsiTheme="majorHAnsi" w:cstheme="majorBidi"/>
      <w:b/>
      <w:bCs/>
      <w:color w:val="8064A2" w:themeColor="accent4"/>
      <w:sz w:val="36"/>
      <w:szCs w:val="28"/>
      <w:lang w:val="fr-FR"/>
    </w:rPr>
  </w:style>
  <w:style w:type="paragraph" w:styleId="Header">
    <w:name w:val="header"/>
    <w:basedOn w:val="Normal"/>
    <w:link w:val="HeaderChar"/>
    <w:uiPriority w:val="99"/>
    <w:rsid w:val="004D5585"/>
    <w:pPr>
      <w:spacing w:line="240" w:lineRule="exact"/>
    </w:pPr>
  </w:style>
  <w:style w:type="character" w:customStyle="1" w:styleId="HeaderChar">
    <w:name w:val="Header Char"/>
    <w:basedOn w:val="DefaultParagraphFont"/>
    <w:link w:val="Header"/>
    <w:uiPriority w:val="99"/>
    <w:rsid w:val="004D5585"/>
    <w:rPr>
      <w:lang w:val="fr-FR"/>
    </w:rPr>
  </w:style>
  <w:style w:type="paragraph" w:styleId="Footer">
    <w:name w:val="footer"/>
    <w:basedOn w:val="Normal"/>
    <w:link w:val="FooterChar"/>
    <w:uiPriority w:val="99"/>
    <w:rsid w:val="004D5585"/>
    <w:pPr>
      <w:spacing w:line="240" w:lineRule="exact"/>
    </w:pPr>
  </w:style>
  <w:style w:type="character" w:customStyle="1" w:styleId="FooterChar">
    <w:name w:val="Footer Char"/>
    <w:basedOn w:val="DefaultParagraphFont"/>
    <w:link w:val="Footer"/>
    <w:uiPriority w:val="99"/>
    <w:rsid w:val="004D5585"/>
    <w:rPr>
      <w:lang w:val="fr-FR"/>
    </w:rPr>
  </w:style>
  <w:style w:type="table" w:styleId="TableGrid">
    <w:name w:val="Table Grid"/>
    <w:aliases w:val="notes"/>
    <w:basedOn w:val="TableNormal"/>
    <w:uiPriority w:val="59"/>
    <w:rsid w:val="004D5585"/>
    <w:pPr>
      <w:spacing w:after="0" w:line="240" w:lineRule="auto"/>
    </w:pPr>
    <w:tblPr>
      <w:tblCellMar>
        <w:left w:w="0" w:type="dxa"/>
        <w:right w:w="0" w:type="dxa"/>
      </w:tblCellMar>
    </w:tblPr>
  </w:style>
  <w:style w:type="paragraph" w:customStyle="1" w:styleId="Sub-titles">
    <w:name w:val="Sub-titles"/>
    <w:basedOn w:val="Normal"/>
    <w:qFormat/>
    <w:rsid w:val="004D5585"/>
    <w:pPr>
      <w:spacing w:after="60" w:line="280" w:lineRule="atLeast"/>
    </w:pPr>
    <w:rPr>
      <w:b/>
      <w:color w:val="8064A2" w:themeColor="accent4"/>
      <w:sz w:val="24"/>
    </w:rPr>
  </w:style>
  <w:style w:type="paragraph" w:customStyle="1" w:styleId="Textgrey">
    <w:name w:val="Text grey"/>
    <w:basedOn w:val="Normal"/>
    <w:qFormat/>
    <w:rsid w:val="004D5585"/>
    <w:pPr>
      <w:spacing w:before="120" w:after="120" w:line="260" w:lineRule="atLeast"/>
    </w:pPr>
    <w:rPr>
      <w:color w:val="1F497D" w:themeColor="text2"/>
    </w:rPr>
  </w:style>
  <w:style w:type="table" w:customStyle="1" w:styleId="TableGrid1">
    <w:name w:val="Table Grid1"/>
    <w:basedOn w:val="TableNormal"/>
    <w:next w:val="TableGrid"/>
    <w:uiPriority w:val="59"/>
    <w:rsid w:val="004D55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lp1"/>
    <w:basedOn w:val="Normal"/>
    <w:link w:val="ListParagraphChar"/>
    <w:uiPriority w:val="34"/>
    <w:qFormat/>
    <w:rsid w:val="004D5585"/>
    <w:pPr>
      <w:ind w:left="720"/>
      <w:contextualSpacing/>
    </w:pPr>
  </w:style>
  <w:style w:type="character" w:styleId="PageNumber">
    <w:name w:val="page number"/>
    <w:basedOn w:val="DefaultParagraphFont"/>
    <w:uiPriority w:val="99"/>
    <w:semiHidden/>
    <w:unhideWhenUsed/>
    <w:rsid w:val="004D5585"/>
  </w:style>
  <w:style w:type="table" w:customStyle="1" w:styleId="TableGrid11">
    <w:name w:val="Table Grid11"/>
    <w:basedOn w:val="TableNormal"/>
    <w:next w:val="TableGrid"/>
    <w:uiPriority w:val="59"/>
    <w:rsid w:val="00AD3D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5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56"/>
    <w:rPr>
      <w:rFonts w:ascii="Tahoma" w:hAnsi="Tahoma" w:cs="Tahoma"/>
      <w:sz w:val="16"/>
      <w:szCs w:val="16"/>
      <w:lang w:val="fr-FR"/>
    </w:rPr>
  </w:style>
  <w:style w:type="character" w:styleId="CommentReference">
    <w:name w:val="annotation reference"/>
    <w:basedOn w:val="DefaultParagraphFont"/>
    <w:uiPriority w:val="99"/>
    <w:semiHidden/>
    <w:unhideWhenUsed/>
    <w:rsid w:val="00D53961"/>
    <w:rPr>
      <w:sz w:val="16"/>
      <w:szCs w:val="16"/>
    </w:rPr>
  </w:style>
  <w:style w:type="paragraph" w:styleId="CommentText">
    <w:name w:val="annotation text"/>
    <w:basedOn w:val="Normal"/>
    <w:link w:val="CommentTextChar"/>
    <w:uiPriority w:val="99"/>
    <w:unhideWhenUsed/>
    <w:rsid w:val="00D53961"/>
    <w:pPr>
      <w:spacing w:line="240" w:lineRule="auto"/>
    </w:pPr>
    <w:rPr>
      <w:sz w:val="20"/>
      <w:szCs w:val="20"/>
    </w:rPr>
  </w:style>
  <w:style w:type="character" w:customStyle="1" w:styleId="CommentTextChar">
    <w:name w:val="Comment Text Char"/>
    <w:basedOn w:val="DefaultParagraphFont"/>
    <w:link w:val="CommentText"/>
    <w:uiPriority w:val="99"/>
    <w:rsid w:val="00D53961"/>
    <w:rPr>
      <w:sz w:val="20"/>
      <w:szCs w:val="20"/>
      <w:lang w:val="fr-FR"/>
    </w:rPr>
  </w:style>
  <w:style w:type="paragraph" w:styleId="CommentSubject">
    <w:name w:val="annotation subject"/>
    <w:basedOn w:val="CommentText"/>
    <w:next w:val="CommentText"/>
    <w:link w:val="CommentSubjectChar"/>
    <w:uiPriority w:val="99"/>
    <w:semiHidden/>
    <w:unhideWhenUsed/>
    <w:rsid w:val="00D53961"/>
    <w:rPr>
      <w:b/>
      <w:bCs/>
    </w:rPr>
  </w:style>
  <w:style w:type="character" w:customStyle="1" w:styleId="CommentSubjectChar">
    <w:name w:val="Comment Subject Char"/>
    <w:basedOn w:val="CommentTextChar"/>
    <w:link w:val="CommentSubject"/>
    <w:uiPriority w:val="99"/>
    <w:semiHidden/>
    <w:rsid w:val="00D53961"/>
    <w:rPr>
      <w:b/>
      <w:bCs/>
      <w:sz w:val="20"/>
      <w:szCs w:val="20"/>
      <w:lang w:val="fr-FR"/>
    </w:rPr>
  </w:style>
  <w:style w:type="paragraph" w:styleId="Revision">
    <w:name w:val="Revision"/>
    <w:hidden/>
    <w:uiPriority w:val="99"/>
    <w:semiHidden/>
    <w:rsid w:val="00D53961"/>
    <w:pPr>
      <w:spacing w:after="0" w:line="240" w:lineRule="auto"/>
    </w:pPr>
  </w:style>
  <w:style w:type="table" w:customStyle="1" w:styleId="notes1">
    <w:name w:val="notes1"/>
    <w:basedOn w:val="TableNormal"/>
    <w:next w:val="TableGrid"/>
    <w:uiPriority w:val="59"/>
    <w:rsid w:val="00E36EE5"/>
    <w:pPr>
      <w:spacing w:after="0" w:line="240" w:lineRule="auto"/>
    </w:pPr>
    <w:tblPr>
      <w:tblCellMar>
        <w:left w:w="0" w:type="dxa"/>
        <w:right w:w="0" w:type="dxa"/>
      </w:tblCellMar>
    </w:tblPr>
  </w:style>
  <w:style w:type="paragraph" w:styleId="FootnoteText">
    <w:name w:val="footnote text"/>
    <w:basedOn w:val="Normal"/>
    <w:link w:val="FootnoteTextChar"/>
    <w:uiPriority w:val="99"/>
    <w:unhideWhenUsed/>
    <w:rsid w:val="001F638F"/>
    <w:pPr>
      <w:spacing w:line="240" w:lineRule="auto"/>
    </w:pPr>
    <w:rPr>
      <w:sz w:val="20"/>
      <w:szCs w:val="20"/>
    </w:rPr>
  </w:style>
  <w:style w:type="character" w:customStyle="1" w:styleId="FootnoteTextChar">
    <w:name w:val="Footnote Text Char"/>
    <w:basedOn w:val="DefaultParagraphFont"/>
    <w:link w:val="FootnoteText"/>
    <w:uiPriority w:val="99"/>
    <w:rsid w:val="001F638F"/>
    <w:rPr>
      <w:sz w:val="20"/>
      <w:szCs w:val="20"/>
      <w:lang w:val="fr-FR"/>
    </w:rPr>
  </w:style>
  <w:style w:type="character" w:styleId="FootnoteReference">
    <w:name w:val="footnote reference"/>
    <w:basedOn w:val="DefaultParagraphFont"/>
    <w:uiPriority w:val="99"/>
    <w:semiHidden/>
    <w:unhideWhenUsed/>
    <w:rsid w:val="001F638F"/>
    <w:rPr>
      <w:vertAlign w:val="superscript"/>
    </w:rPr>
  </w:style>
  <w:style w:type="paragraph" w:styleId="NormalWeb">
    <w:name w:val="Normal (Web)"/>
    <w:basedOn w:val="Normal"/>
    <w:uiPriority w:val="99"/>
    <w:semiHidden/>
    <w:unhideWhenUsed/>
    <w:rsid w:val="00C36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4D28"/>
    <w:rPr>
      <w:color w:val="0000FF" w:themeColor="hyperlink"/>
      <w:u w:val="single"/>
    </w:rPr>
  </w:style>
  <w:style w:type="character" w:styleId="FollowedHyperlink">
    <w:name w:val="FollowedHyperlink"/>
    <w:basedOn w:val="DefaultParagraphFont"/>
    <w:uiPriority w:val="99"/>
    <w:semiHidden/>
    <w:unhideWhenUsed/>
    <w:rsid w:val="00AE76F5"/>
    <w:rPr>
      <w:color w:val="800080" w:themeColor="followedHyperlink"/>
      <w:u w:val="single"/>
    </w:rPr>
  </w:style>
  <w:style w:type="table" w:customStyle="1" w:styleId="notes2">
    <w:name w:val="notes2"/>
    <w:basedOn w:val="TableNormal"/>
    <w:next w:val="TableGrid"/>
    <w:uiPriority w:val="59"/>
    <w:rsid w:val="0067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6F144F"/>
    <w:pPr>
      <w:spacing w:line="288" w:lineRule="atLeast"/>
      <w:jc w:val="both"/>
    </w:pPr>
    <w:rPr>
      <w:rFonts w:ascii="Arial" w:eastAsia="Arial" w:hAnsi="Arial" w:cs="Times New Roman"/>
    </w:rPr>
  </w:style>
  <w:style w:type="table" w:customStyle="1" w:styleId="TableGrid2">
    <w:name w:val="Table Grid2"/>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243C"/>
    <w:pPr>
      <w:spacing w:after="0" w:line="240" w:lineRule="auto"/>
    </w:pPr>
    <w:rPr>
      <w:rFonts w:ascii="Arial" w:eastAsia="Arial" w:hAnsi="Arial" w:cs="Times New Roman"/>
      <w:sz w:val="20"/>
      <w:szCs w:val="20"/>
      <w:lang w:eastAsia="en-GB"/>
    </w:rPr>
    <w:tblPr>
      <w:tblCellMar>
        <w:left w:w="0" w:type="dxa"/>
        <w:right w:w="0" w:type="dxa"/>
      </w:tblCellMar>
    </w:tbl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lp1 Char"/>
    <w:link w:val="ListParagraph"/>
    <w:uiPriority w:val="34"/>
    <w:qFormat/>
    <w:rsid w:val="00106673"/>
    <w:rPr>
      <w:lang w:val="fr-FR"/>
    </w:rPr>
  </w:style>
  <w:style w:type="table" w:customStyle="1" w:styleId="TableGrid5">
    <w:name w:val="Table Grid5"/>
    <w:basedOn w:val="TableNormal"/>
    <w:next w:val="TableGrid"/>
    <w:uiPriority w:val="39"/>
    <w:rsid w:val="0010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2922">
      <w:bodyDiv w:val="1"/>
      <w:marLeft w:val="0"/>
      <w:marRight w:val="0"/>
      <w:marTop w:val="0"/>
      <w:marBottom w:val="0"/>
      <w:divBdr>
        <w:top w:val="none" w:sz="0" w:space="0" w:color="auto"/>
        <w:left w:val="none" w:sz="0" w:space="0" w:color="auto"/>
        <w:bottom w:val="none" w:sz="0" w:space="0" w:color="auto"/>
        <w:right w:val="none" w:sz="0" w:space="0" w:color="auto"/>
      </w:divBdr>
    </w:div>
    <w:div w:id="94403918">
      <w:bodyDiv w:val="1"/>
      <w:marLeft w:val="0"/>
      <w:marRight w:val="0"/>
      <w:marTop w:val="0"/>
      <w:marBottom w:val="0"/>
      <w:divBdr>
        <w:top w:val="none" w:sz="0" w:space="0" w:color="auto"/>
        <w:left w:val="none" w:sz="0" w:space="0" w:color="auto"/>
        <w:bottom w:val="none" w:sz="0" w:space="0" w:color="auto"/>
        <w:right w:val="none" w:sz="0" w:space="0" w:color="auto"/>
      </w:divBdr>
    </w:div>
    <w:div w:id="142242256">
      <w:bodyDiv w:val="1"/>
      <w:marLeft w:val="0"/>
      <w:marRight w:val="0"/>
      <w:marTop w:val="0"/>
      <w:marBottom w:val="0"/>
      <w:divBdr>
        <w:top w:val="none" w:sz="0" w:space="0" w:color="auto"/>
        <w:left w:val="none" w:sz="0" w:space="0" w:color="auto"/>
        <w:bottom w:val="none" w:sz="0" w:space="0" w:color="auto"/>
        <w:right w:val="none" w:sz="0" w:space="0" w:color="auto"/>
      </w:divBdr>
    </w:div>
    <w:div w:id="237981768">
      <w:bodyDiv w:val="1"/>
      <w:marLeft w:val="0"/>
      <w:marRight w:val="0"/>
      <w:marTop w:val="0"/>
      <w:marBottom w:val="0"/>
      <w:divBdr>
        <w:top w:val="none" w:sz="0" w:space="0" w:color="auto"/>
        <w:left w:val="none" w:sz="0" w:space="0" w:color="auto"/>
        <w:bottom w:val="none" w:sz="0" w:space="0" w:color="auto"/>
        <w:right w:val="none" w:sz="0" w:space="0" w:color="auto"/>
      </w:divBdr>
    </w:div>
    <w:div w:id="280846653">
      <w:bodyDiv w:val="1"/>
      <w:marLeft w:val="0"/>
      <w:marRight w:val="0"/>
      <w:marTop w:val="0"/>
      <w:marBottom w:val="0"/>
      <w:divBdr>
        <w:top w:val="none" w:sz="0" w:space="0" w:color="auto"/>
        <w:left w:val="none" w:sz="0" w:space="0" w:color="auto"/>
        <w:bottom w:val="none" w:sz="0" w:space="0" w:color="auto"/>
        <w:right w:val="none" w:sz="0" w:space="0" w:color="auto"/>
      </w:divBdr>
    </w:div>
    <w:div w:id="285047189">
      <w:bodyDiv w:val="1"/>
      <w:marLeft w:val="0"/>
      <w:marRight w:val="0"/>
      <w:marTop w:val="0"/>
      <w:marBottom w:val="0"/>
      <w:divBdr>
        <w:top w:val="none" w:sz="0" w:space="0" w:color="auto"/>
        <w:left w:val="none" w:sz="0" w:space="0" w:color="auto"/>
        <w:bottom w:val="none" w:sz="0" w:space="0" w:color="auto"/>
        <w:right w:val="none" w:sz="0" w:space="0" w:color="auto"/>
      </w:divBdr>
    </w:div>
    <w:div w:id="383607567">
      <w:bodyDiv w:val="1"/>
      <w:marLeft w:val="0"/>
      <w:marRight w:val="0"/>
      <w:marTop w:val="0"/>
      <w:marBottom w:val="0"/>
      <w:divBdr>
        <w:top w:val="none" w:sz="0" w:space="0" w:color="auto"/>
        <w:left w:val="none" w:sz="0" w:space="0" w:color="auto"/>
        <w:bottom w:val="none" w:sz="0" w:space="0" w:color="auto"/>
        <w:right w:val="none" w:sz="0" w:space="0" w:color="auto"/>
      </w:divBdr>
      <w:divsChild>
        <w:div w:id="444732418">
          <w:marLeft w:val="274"/>
          <w:marRight w:val="0"/>
          <w:marTop w:val="0"/>
          <w:marBottom w:val="0"/>
          <w:divBdr>
            <w:top w:val="none" w:sz="0" w:space="0" w:color="auto"/>
            <w:left w:val="none" w:sz="0" w:space="0" w:color="auto"/>
            <w:bottom w:val="none" w:sz="0" w:space="0" w:color="auto"/>
            <w:right w:val="none" w:sz="0" w:space="0" w:color="auto"/>
          </w:divBdr>
        </w:div>
      </w:divsChild>
    </w:div>
    <w:div w:id="506336542">
      <w:bodyDiv w:val="1"/>
      <w:marLeft w:val="0"/>
      <w:marRight w:val="0"/>
      <w:marTop w:val="0"/>
      <w:marBottom w:val="0"/>
      <w:divBdr>
        <w:top w:val="none" w:sz="0" w:space="0" w:color="auto"/>
        <w:left w:val="none" w:sz="0" w:space="0" w:color="auto"/>
        <w:bottom w:val="none" w:sz="0" w:space="0" w:color="auto"/>
        <w:right w:val="none" w:sz="0" w:space="0" w:color="auto"/>
      </w:divBdr>
    </w:div>
    <w:div w:id="617641650">
      <w:bodyDiv w:val="1"/>
      <w:marLeft w:val="0"/>
      <w:marRight w:val="0"/>
      <w:marTop w:val="0"/>
      <w:marBottom w:val="0"/>
      <w:divBdr>
        <w:top w:val="none" w:sz="0" w:space="0" w:color="auto"/>
        <w:left w:val="none" w:sz="0" w:space="0" w:color="auto"/>
        <w:bottom w:val="none" w:sz="0" w:space="0" w:color="auto"/>
        <w:right w:val="none" w:sz="0" w:space="0" w:color="auto"/>
      </w:divBdr>
    </w:div>
    <w:div w:id="852258194">
      <w:bodyDiv w:val="1"/>
      <w:marLeft w:val="0"/>
      <w:marRight w:val="0"/>
      <w:marTop w:val="0"/>
      <w:marBottom w:val="0"/>
      <w:divBdr>
        <w:top w:val="none" w:sz="0" w:space="0" w:color="auto"/>
        <w:left w:val="none" w:sz="0" w:space="0" w:color="auto"/>
        <w:bottom w:val="none" w:sz="0" w:space="0" w:color="auto"/>
        <w:right w:val="none" w:sz="0" w:space="0" w:color="auto"/>
      </w:divBdr>
    </w:div>
    <w:div w:id="986323151">
      <w:bodyDiv w:val="1"/>
      <w:marLeft w:val="0"/>
      <w:marRight w:val="0"/>
      <w:marTop w:val="0"/>
      <w:marBottom w:val="0"/>
      <w:divBdr>
        <w:top w:val="none" w:sz="0" w:space="0" w:color="auto"/>
        <w:left w:val="none" w:sz="0" w:space="0" w:color="auto"/>
        <w:bottom w:val="none" w:sz="0" w:space="0" w:color="auto"/>
        <w:right w:val="none" w:sz="0" w:space="0" w:color="auto"/>
      </w:divBdr>
    </w:div>
    <w:div w:id="1021399950">
      <w:bodyDiv w:val="1"/>
      <w:marLeft w:val="0"/>
      <w:marRight w:val="0"/>
      <w:marTop w:val="0"/>
      <w:marBottom w:val="0"/>
      <w:divBdr>
        <w:top w:val="none" w:sz="0" w:space="0" w:color="auto"/>
        <w:left w:val="none" w:sz="0" w:space="0" w:color="auto"/>
        <w:bottom w:val="none" w:sz="0" w:space="0" w:color="auto"/>
        <w:right w:val="none" w:sz="0" w:space="0" w:color="auto"/>
      </w:divBdr>
    </w:div>
    <w:div w:id="1511682827">
      <w:bodyDiv w:val="1"/>
      <w:marLeft w:val="0"/>
      <w:marRight w:val="0"/>
      <w:marTop w:val="0"/>
      <w:marBottom w:val="0"/>
      <w:divBdr>
        <w:top w:val="none" w:sz="0" w:space="0" w:color="auto"/>
        <w:left w:val="none" w:sz="0" w:space="0" w:color="auto"/>
        <w:bottom w:val="none" w:sz="0" w:space="0" w:color="auto"/>
        <w:right w:val="none" w:sz="0" w:space="0" w:color="auto"/>
      </w:divBdr>
    </w:div>
    <w:div w:id="1660813452">
      <w:bodyDiv w:val="1"/>
      <w:marLeft w:val="0"/>
      <w:marRight w:val="0"/>
      <w:marTop w:val="0"/>
      <w:marBottom w:val="0"/>
      <w:divBdr>
        <w:top w:val="none" w:sz="0" w:space="0" w:color="auto"/>
        <w:left w:val="none" w:sz="0" w:space="0" w:color="auto"/>
        <w:bottom w:val="none" w:sz="0" w:space="0" w:color="auto"/>
        <w:right w:val="none" w:sz="0" w:space="0" w:color="auto"/>
      </w:divBdr>
    </w:div>
    <w:div w:id="1852523074">
      <w:bodyDiv w:val="1"/>
      <w:marLeft w:val="0"/>
      <w:marRight w:val="0"/>
      <w:marTop w:val="0"/>
      <w:marBottom w:val="0"/>
      <w:divBdr>
        <w:top w:val="none" w:sz="0" w:space="0" w:color="auto"/>
        <w:left w:val="none" w:sz="0" w:space="0" w:color="auto"/>
        <w:bottom w:val="none" w:sz="0" w:space="0" w:color="auto"/>
        <w:right w:val="none" w:sz="0" w:space="0" w:color="auto"/>
      </w:divBdr>
    </w:div>
    <w:div w:id="21216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avi.org/fr/notre-soutien/directives/compte-rendu-renouvell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55894003-98dc-4f3e-8669-85b90bdbcc8c">GAVI-438364776-849498</_dlc_DocId>
    <_dlc_DocIdUrl xmlns="55894003-98dc-4f3e-8669-85b90bdbcc8c">
      <Url>https://gavinet.sharepoint.com/teams/PAP/srp/_layouts/15/DocIdRedir.aspx?ID=GAVI-438364776-849498</Url>
      <Description>GAVI-438364776-849498</Description>
    </_dlc_DocIdUrl>
  </documentManagement>
</p:properties>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6" ma:contentTypeDescription="Gavi Document content type " ma:contentTypeScope="" ma:versionID="3493a4ed64c2c2341bb8f2e5a8feb5cd">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73fc451d51472a71cdddeef7c5210"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F9A64-4DA5-40B1-8EB3-6F52FE0B7977}">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customXml/itemProps2.xml><?xml version="1.0" encoding="utf-8"?>
<ds:datastoreItem xmlns:ds="http://schemas.openxmlformats.org/officeDocument/2006/customXml" ds:itemID="{D426644B-DA72-4DF2-B012-6F50419BA61B}">
  <ds:schemaRefs>
    <ds:schemaRef ds:uri="Microsoft.SharePoint.Taxonomy.ContentTypeSync"/>
  </ds:schemaRefs>
</ds:datastoreItem>
</file>

<file path=customXml/itemProps3.xml><?xml version="1.0" encoding="utf-8"?>
<ds:datastoreItem xmlns:ds="http://schemas.openxmlformats.org/officeDocument/2006/customXml" ds:itemID="{CEC1C914-1A94-4E6A-9128-E31912F3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FF20E-7C69-48C5-97C8-8C53767D1AEE}">
  <ds:schemaRefs>
    <ds:schemaRef ds:uri="http://schemas.microsoft.com/sharepoint/events"/>
  </ds:schemaRefs>
</ds:datastoreItem>
</file>

<file path=customXml/itemProps5.xml><?xml version="1.0" encoding="utf-8"?>
<ds:datastoreItem xmlns:ds="http://schemas.openxmlformats.org/officeDocument/2006/customXml" ds:itemID="{E327EC67-24A7-4888-A110-C224C4963B20}">
  <ds:schemaRefs>
    <ds:schemaRef ds:uri="http://schemas.microsoft.com/sharepoint/v3/contenttype/forms"/>
  </ds:schemaRefs>
</ds:datastoreItem>
</file>

<file path=customXml/itemProps6.xml><?xml version="1.0" encoding="utf-8"?>
<ds:datastoreItem xmlns:ds="http://schemas.openxmlformats.org/officeDocument/2006/customXml" ds:itemID="{E66E66C9-6156-43DF-BEF6-836F04CB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3725</Words>
  <Characters>21238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24914</CharactersWithSpaces>
  <SharedDoc>false</SharedDoc>
  <HLinks>
    <vt:vector size="36" baseType="variant">
      <vt:variant>
        <vt:i4>7995508</vt:i4>
      </vt:variant>
      <vt:variant>
        <vt:i4>3</vt:i4>
      </vt:variant>
      <vt:variant>
        <vt:i4>0</vt:i4>
      </vt:variant>
      <vt:variant>
        <vt:i4>5</vt:i4>
      </vt:variant>
      <vt:variant>
        <vt:lpwstr>http://www.gavi.org/support/process/apply/report-renew/</vt:lpwstr>
      </vt:variant>
      <vt:variant>
        <vt:lpwstr/>
      </vt:variant>
      <vt:variant>
        <vt:i4>131080</vt:i4>
      </vt:variant>
      <vt:variant>
        <vt:i4>0</vt:i4>
      </vt:variant>
      <vt:variant>
        <vt:i4>0</vt:i4>
      </vt:variant>
      <vt:variant>
        <vt:i4>5</vt:i4>
      </vt:variant>
      <vt:variant>
        <vt:lpwstr>https://www.gavi.org/fr/notre-soutien/directives/compte-rendu-renouvellement</vt:lpwstr>
      </vt:variant>
      <vt:variant>
        <vt:lpwstr/>
      </vt:variant>
      <vt:variant>
        <vt:i4>8126561</vt:i4>
      </vt:variant>
      <vt:variant>
        <vt:i4>9</vt:i4>
      </vt:variant>
      <vt:variant>
        <vt:i4>0</vt:i4>
      </vt:variant>
      <vt:variant>
        <vt:i4>5</vt:i4>
      </vt:variant>
      <vt:variant>
        <vt:lpwstr>https://www.gavi.org/support/process/apply/additional-guidance/</vt:lpwstr>
      </vt:variant>
      <vt:variant>
        <vt:lpwstr>financing</vt:lpwstr>
      </vt:variant>
      <vt:variant>
        <vt:i4>5832717</vt:i4>
      </vt:variant>
      <vt:variant>
        <vt:i4>6</vt:i4>
      </vt:variant>
      <vt:variant>
        <vt:i4>0</vt:i4>
      </vt:variant>
      <vt:variant>
        <vt:i4>5</vt:i4>
      </vt:variant>
      <vt:variant>
        <vt:lpwstr>http://www.gavi.org/support/process/apply/additional-guidance/</vt:lpwstr>
      </vt:variant>
      <vt:variant>
        <vt:lpwstr>gender</vt:lpwstr>
      </vt:variant>
      <vt:variant>
        <vt:i4>7143533</vt:i4>
      </vt:variant>
      <vt:variant>
        <vt:i4>3</vt:i4>
      </vt:variant>
      <vt:variant>
        <vt:i4>0</vt:i4>
      </vt:variant>
      <vt:variant>
        <vt:i4>5</vt:i4>
      </vt:variant>
      <vt:variant>
        <vt:lpwstr>https://www.gavi.org/programmes-impact/programmatic-policies/fragility-emergencies-and-refugees-policy</vt:lpwstr>
      </vt:variant>
      <vt:variant>
        <vt:lpwstr/>
      </vt:variant>
      <vt:variant>
        <vt:i4>131080</vt:i4>
      </vt:variant>
      <vt:variant>
        <vt:i4>0</vt:i4>
      </vt:variant>
      <vt:variant>
        <vt:i4>0</vt:i4>
      </vt:variant>
      <vt:variant>
        <vt:i4>5</vt:i4>
      </vt:variant>
      <vt:variant>
        <vt:lpwstr>https://www.gavi.org/fr/notre-soutien/directives/compte-rendu-renouvellement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Teutsch</dc:creator>
  <cp:keywords>Joint Appraisal;JA</cp:keywords>
  <dc:description/>
  <cp:lastModifiedBy>Mona Cailler (Intern)</cp:lastModifiedBy>
  <cp:revision>3</cp:revision>
  <cp:lastPrinted>2019-04-16T18:47:00Z</cp:lastPrinted>
  <dcterms:created xsi:type="dcterms:W3CDTF">2020-03-31T07:22:00Z</dcterms:created>
  <dcterms:modified xsi:type="dcterms:W3CDTF">2020-03-31T14:32:00Z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d5728fff-0318-4a2a-9368-cc66dda39bb9</vt:lpwstr>
  </property>
  <property fmtid="{D5CDD505-2E9C-101B-9397-08002B2CF9AE}" pid="4" name="Health System Strengthening">
    <vt:lpwstr/>
  </property>
  <property fmtid="{D5CDD505-2E9C-101B-9397-08002B2CF9AE}" pid="5" name="Vaccine">
    <vt:lpwstr/>
  </property>
  <property fmtid="{D5CDD505-2E9C-101B-9397-08002B2CF9AE}" pid="6" name="Health">
    <vt:lpwstr/>
  </property>
  <property fmtid="{D5CDD505-2E9C-101B-9397-08002B2CF9AE}" pid="7" name="Depto">
    <vt:lpwstr>84;#Strategy Risk and Performance|f86f85e9-d5f8-4edc-bd94-98e7d07c4933</vt:lpwstr>
  </property>
  <property fmtid="{D5CDD505-2E9C-101B-9397-08002B2CF9AE}" pid="8" name="kfa83adfad8641678ddaedda80d7e126">
    <vt:lpwstr/>
  </property>
  <property fmtid="{D5CDD505-2E9C-101B-9397-08002B2CF9AE}" pid="9" name="Country">
    <vt:lpwstr/>
  </property>
  <property fmtid="{D5CDD505-2E9C-101B-9397-08002B2CF9AE}" pid="10" name="Test">
    <vt:lpwstr/>
  </property>
  <property fmtid="{D5CDD505-2E9C-101B-9397-08002B2CF9AE}" pid="11" name="Programme and project management">
    <vt:lpwstr/>
  </property>
  <property fmtid="{D5CDD505-2E9C-101B-9397-08002B2CF9AE}" pid="12" name="AuthorIds_UIVersion_3">
    <vt:lpwstr>12092</vt:lpwstr>
  </property>
  <property fmtid="{D5CDD505-2E9C-101B-9397-08002B2CF9AE}" pid="13" name="AuthorIds_UIVersion_5">
    <vt:lpwstr>12092</vt:lpwstr>
  </property>
  <property fmtid="{D5CDD505-2E9C-101B-9397-08002B2CF9AE}" pid="14" name="AuthorIds_UIVersion_7">
    <vt:lpwstr>12092</vt:lpwstr>
  </property>
  <property fmtid="{D5CDD505-2E9C-101B-9397-08002B2CF9AE}" pid="15" name="AuthorIds_UIVersion_12">
    <vt:lpwstr>12092</vt:lpwstr>
  </property>
  <property fmtid="{D5CDD505-2E9C-101B-9397-08002B2CF9AE}" pid="16" name="AuthorIds_UIVersion_15">
    <vt:lpwstr>12092</vt:lpwstr>
  </property>
  <property fmtid="{D5CDD505-2E9C-101B-9397-08002B2CF9AE}" pid="17" name="AuthorIds_UIVersion_16">
    <vt:lpwstr>17457</vt:lpwstr>
  </property>
  <property fmtid="{D5CDD505-2E9C-101B-9397-08002B2CF9AE}" pid="18" name="AuthorIds_UIVersion_18">
    <vt:lpwstr>55</vt:lpwstr>
  </property>
  <property fmtid="{D5CDD505-2E9C-101B-9397-08002B2CF9AE}" pid="19" name="AuthorIds_UIVersion_19">
    <vt:lpwstr>106</vt:lpwstr>
  </property>
  <property fmtid="{D5CDD505-2E9C-101B-9397-08002B2CF9AE}" pid="20" name="AuthorIds_UIVersion_20">
    <vt:lpwstr>13473</vt:lpwstr>
  </property>
  <property fmtid="{D5CDD505-2E9C-101B-9397-08002B2CF9AE}" pid="21" name="AuthorIds_UIVersion_21">
    <vt:lpwstr>3524</vt:lpwstr>
  </property>
  <property fmtid="{D5CDD505-2E9C-101B-9397-08002B2CF9AE}" pid="22" name="AuthorIds_UIVersion_22">
    <vt:lpwstr>12092</vt:lpwstr>
  </property>
  <property fmtid="{D5CDD505-2E9C-101B-9397-08002B2CF9AE}" pid="23" name="AuthorIds_UIVersion_1">
    <vt:lpwstr>12092</vt:lpwstr>
  </property>
  <property fmtid="{D5CDD505-2E9C-101B-9397-08002B2CF9AE}" pid="24" name="AuthorIds_UIVersion_4">
    <vt:lpwstr>11577</vt:lpwstr>
  </property>
  <property fmtid="{D5CDD505-2E9C-101B-9397-08002B2CF9AE}" pid="25" name="AuthorIds_UIVersion_8">
    <vt:lpwstr>11577</vt:lpwstr>
  </property>
  <property fmtid="{D5CDD505-2E9C-101B-9397-08002B2CF9AE}" pid="26" name="AuthorIds_UIVersion_9">
    <vt:lpwstr>12092</vt:lpwstr>
  </property>
  <property fmtid="{D5CDD505-2E9C-101B-9397-08002B2CF9AE}" pid="27" name="AuthorIds_UIVersion_17">
    <vt:lpwstr>12092</vt:lpwstr>
  </property>
  <property fmtid="{D5CDD505-2E9C-101B-9397-08002B2CF9AE}" pid="28" name="AuthorIds_UIVersion_2">
    <vt:lpwstr>11577</vt:lpwstr>
  </property>
  <property fmtid="{D5CDD505-2E9C-101B-9397-08002B2CF9AE}" pid="29" name="MSIP_Label_0a957285-7815-485a-9751-5b273b784ad5_Enabled">
    <vt:lpwstr>true</vt:lpwstr>
  </property>
  <property fmtid="{D5CDD505-2E9C-101B-9397-08002B2CF9AE}" pid="30" name="MSIP_Label_0a957285-7815-485a-9751-5b273b784ad5_SetDate">
    <vt:lpwstr>2020-03-11T15:45:45Z</vt:lpwstr>
  </property>
  <property fmtid="{D5CDD505-2E9C-101B-9397-08002B2CF9AE}" pid="31" name="MSIP_Label_0a957285-7815-485a-9751-5b273b784ad5_Method">
    <vt:lpwstr>Privileged</vt:lpwstr>
  </property>
  <property fmtid="{D5CDD505-2E9C-101B-9397-08002B2CF9AE}" pid="32" name="MSIP_Label_0a957285-7815-485a-9751-5b273b784ad5_Name">
    <vt:lpwstr>0a957285-7815-485a-9751-5b273b784ad5</vt:lpwstr>
  </property>
  <property fmtid="{D5CDD505-2E9C-101B-9397-08002B2CF9AE}" pid="33" name="MSIP_Label_0a957285-7815-485a-9751-5b273b784ad5_SiteId">
    <vt:lpwstr>1de6d9f3-0daf-4df6-b9d6-5959f16f6118</vt:lpwstr>
  </property>
  <property fmtid="{D5CDD505-2E9C-101B-9397-08002B2CF9AE}" pid="34" name="MSIP_Label_0a957285-7815-485a-9751-5b273b784ad5_ActionId">
    <vt:lpwstr>ffec4699-29fd-4532-9c98-0000c89aed74</vt:lpwstr>
  </property>
  <property fmtid="{D5CDD505-2E9C-101B-9397-08002B2CF9AE}" pid="35" name="MSIP_Label_0a957285-7815-485a-9751-5b273b784ad5_ContentBits">
    <vt:lpwstr>0</vt:lpwstr>
  </property>
</Properties>
</file>