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006C2" w14:textId="33CF3F1B" w:rsidR="004D5585" w:rsidRDefault="004D5585" w:rsidP="00AD1615">
      <w:pPr>
        <w:pStyle w:val="Heading1"/>
        <w:spacing w:after="120" w:line="240" w:lineRule="auto"/>
        <w:jc w:val="center"/>
        <w:rPr>
          <w:rFonts w:ascii="Arial" w:hAnsi="Arial" w:cs="Arial"/>
          <w:color w:val="auto"/>
          <w:sz w:val="32"/>
          <w:szCs w:val="22"/>
          <w:lang w:val="en-GB"/>
        </w:rPr>
      </w:pPr>
      <w:bookmarkStart w:id="0" w:name="_Toc412384910"/>
      <w:r w:rsidRPr="007F7605">
        <w:rPr>
          <w:rFonts w:ascii="Arial" w:hAnsi="Arial" w:cs="Arial"/>
          <w:color w:val="auto"/>
          <w:sz w:val="32"/>
          <w:szCs w:val="22"/>
          <w:lang w:val="en-GB"/>
        </w:rPr>
        <w:t xml:space="preserve">Joint </w:t>
      </w:r>
      <w:r w:rsidR="00143F2E">
        <w:rPr>
          <w:rFonts w:ascii="Arial" w:hAnsi="Arial" w:cs="Arial"/>
          <w:color w:val="auto"/>
          <w:sz w:val="32"/>
          <w:szCs w:val="22"/>
          <w:lang w:val="en-GB"/>
        </w:rPr>
        <w:t>A</w:t>
      </w:r>
      <w:r w:rsidRPr="007F7605">
        <w:rPr>
          <w:rFonts w:ascii="Arial" w:hAnsi="Arial" w:cs="Arial"/>
          <w:color w:val="auto"/>
          <w:sz w:val="32"/>
          <w:szCs w:val="22"/>
          <w:lang w:val="en-GB"/>
        </w:rPr>
        <w:t>ppraisal</w:t>
      </w:r>
      <w:r w:rsidR="007A6247">
        <w:rPr>
          <w:rFonts w:ascii="Arial" w:hAnsi="Arial" w:cs="Arial"/>
          <w:color w:val="auto"/>
          <w:sz w:val="32"/>
          <w:szCs w:val="22"/>
          <w:lang w:val="en-GB"/>
        </w:rPr>
        <w:t xml:space="preserve"> Update</w:t>
      </w:r>
      <w:r w:rsidRPr="007F7605">
        <w:rPr>
          <w:rFonts w:ascii="Arial" w:hAnsi="Arial" w:cs="Arial"/>
          <w:color w:val="auto"/>
          <w:sz w:val="32"/>
          <w:szCs w:val="22"/>
          <w:lang w:val="en-GB"/>
        </w:rPr>
        <w:t xml:space="preserve"> report</w:t>
      </w:r>
      <w:bookmarkEnd w:id="0"/>
      <w:r w:rsidR="00F8116C" w:rsidRPr="007F7605">
        <w:rPr>
          <w:rFonts w:ascii="Arial" w:hAnsi="Arial" w:cs="Arial"/>
          <w:color w:val="auto"/>
          <w:sz w:val="32"/>
          <w:szCs w:val="22"/>
          <w:lang w:val="en-GB"/>
        </w:rPr>
        <w:t xml:space="preserve"> </w:t>
      </w:r>
      <w:r w:rsidR="00F8116C" w:rsidRPr="00991ED1">
        <w:rPr>
          <w:rFonts w:ascii="Arial" w:hAnsi="Arial" w:cs="Arial"/>
          <w:color w:val="auto"/>
          <w:sz w:val="32"/>
          <w:szCs w:val="22"/>
          <w:lang w:val="en-GB"/>
        </w:rPr>
        <w:t>20</w:t>
      </w:r>
      <w:r w:rsidR="00CC1FA0" w:rsidRPr="00991ED1">
        <w:rPr>
          <w:rFonts w:ascii="Arial" w:hAnsi="Arial" w:cs="Arial"/>
          <w:color w:val="auto"/>
          <w:sz w:val="32"/>
          <w:szCs w:val="22"/>
          <w:lang w:val="en-GB"/>
        </w:rPr>
        <w:t>20</w:t>
      </w:r>
    </w:p>
    <w:p w14:paraId="46304360" w14:textId="77777777" w:rsidR="008F7EE5" w:rsidRPr="008F7EE5" w:rsidRDefault="008F7EE5" w:rsidP="008F7EE5">
      <w:pPr>
        <w:spacing w:after="120" w:line="240" w:lineRule="auto"/>
        <w:jc w:val="both"/>
        <w:rPr>
          <w:rFonts w:ascii="Arial" w:hAnsi="Arial" w:cs="Arial"/>
          <w:i/>
          <w:sz w:val="20"/>
          <w:lang w:val="en-GB"/>
        </w:rPr>
      </w:pPr>
    </w:p>
    <w:p w14:paraId="4495A04D" w14:textId="77777777" w:rsidR="00A536D5" w:rsidRDefault="00A536D5" w:rsidP="00B14A51">
      <w:pPr>
        <w:pBdr>
          <w:top w:val="single" w:sz="12" w:space="1" w:color="auto"/>
          <w:left w:val="single" w:sz="12" w:space="4" w:color="auto"/>
          <w:bottom w:val="single" w:sz="12" w:space="1" w:color="auto"/>
          <w:right w:val="single" w:sz="12" w:space="4" w:color="auto"/>
        </w:pBdr>
        <w:spacing w:line="240" w:lineRule="auto"/>
        <w:jc w:val="both"/>
        <w:rPr>
          <w:rFonts w:ascii="Arial" w:hAnsi="Arial" w:cs="Arial"/>
          <w:b/>
          <w:i/>
          <w:sz w:val="20"/>
          <w:lang w:val="en-GB"/>
        </w:rPr>
      </w:pPr>
      <w:r>
        <w:rPr>
          <w:rFonts w:ascii="Arial" w:hAnsi="Arial" w:cs="Arial"/>
          <w:b/>
          <w:i/>
          <w:sz w:val="20"/>
          <w:lang w:val="en-GB"/>
        </w:rPr>
        <w:t xml:space="preserve">The italic text in this document serves as guidance, it can be deleted when preparing the Joint </w:t>
      </w:r>
      <w:r w:rsidDel="00B414B9">
        <w:rPr>
          <w:rFonts w:ascii="Arial" w:hAnsi="Arial" w:cs="Arial"/>
          <w:b/>
          <w:i/>
          <w:sz w:val="20"/>
          <w:lang w:val="en-GB"/>
        </w:rPr>
        <w:t>A</w:t>
      </w:r>
      <w:r>
        <w:rPr>
          <w:rFonts w:ascii="Arial" w:hAnsi="Arial" w:cs="Arial"/>
          <w:b/>
          <w:i/>
          <w:sz w:val="20"/>
          <w:lang w:val="en-GB"/>
        </w:rPr>
        <w:t xml:space="preserve">ppraisal </w:t>
      </w:r>
      <w:r w:rsidR="00B414B9">
        <w:rPr>
          <w:rFonts w:ascii="Arial" w:hAnsi="Arial" w:cs="Arial"/>
          <w:b/>
          <w:i/>
          <w:sz w:val="20"/>
          <w:lang w:val="en-GB"/>
        </w:rPr>
        <w:t xml:space="preserve">(JA) </w:t>
      </w:r>
      <w:r>
        <w:rPr>
          <w:rFonts w:ascii="Arial" w:hAnsi="Arial" w:cs="Arial"/>
          <w:b/>
          <w:i/>
          <w:sz w:val="20"/>
          <w:lang w:val="en-GB"/>
        </w:rPr>
        <w:t>report.</w:t>
      </w:r>
      <w:r w:rsidR="001D23F0">
        <w:rPr>
          <w:rFonts w:ascii="Arial" w:hAnsi="Arial" w:cs="Arial"/>
          <w:b/>
          <w:i/>
          <w:sz w:val="20"/>
          <w:lang w:val="en-GB"/>
        </w:rPr>
        <w:tab/>
      </w:r>
    </w:p>
    <w:p w14:paraId="3B338F6D" w14:textId="77777777" w:rsidR="00A536D5" w:rsidRPr="005A7371" w:rsidRDefault="00A536D5" w:rsidP="00B14A51">
      <w:pPr>
        <w:jc w:val="both"/>
        <w:rPr>
          <w:rFonts w:ascii="Arial" w:hAnsi="Arial" w:cs="Arial"/>
          <w:sz w:val="20"/>
          <w:szCs w:val="20"/>
          <w:lang w:val="en-GB"/>
        </w:rPr>
      </w:pPr>
    </w:p>
    <w:p w14:paraId="44122030" w14:textId="77777777" w:rsidR="00B831CC" w:rsidRDefault="00B831CC" w:rsidP="00B14A51">
      <w:pPr>
        <w:spacing w:after="120" w:line="240" w:lineRule="auto"/>
        <w:jc w:val="both"/>
        <w:rPr>
          <w:rFonts w:ascii="Arial" w:hAnsi="Arial" w:cs="Arial"/>
          <w:i/>
          <w:sz w:val="20"/>
          <w:lang w:val="en-GB"/>
        </w:rPr>
      </w:pPr>
      <w:r w:rsidRPr="007F7605">
        <w:rPr>
          <w:rFonts w:ascii="Arial" w:hAnsi="Arial" w:cs="Arial"/>
          <w:i/>
          <w:sz w:val="20"/>
          <w:lang w:val="en-GB"/>
        </w:rPr>
        <w:t xml:space="preserve">Gavi’s support to a country's </w:t>
      </w:r>
      <w:r>
        <w:rPr>
          <w:rFonts w:ascii="Arial" w:hAnsi="Arial" w:cs="Arial"/>
          <w:i/>
          <w:sz w:val="20"/>
          <w:lang w:val="en-GB"/>
        </w:rPr>
        <w:t xml:space="preserve">immunisation </w:t>
      </w:r>
      <w:r w:rsidRPr="007F7605">
        <w:rPr>
          <w:rFonts w:ascii="Arial" w:hAnsi="Arial" w:cs="Arial"/>
          <w:i/>
          <w:sz w:val="20"/>
          <w:lang w:val="en-GB"/>
        </w:rPr>
        <w:t xml:space="preserve">programme(s) is subject to an </w:t>
      </w:r>
      <w:r w:rsidRPr="00B831CC">
        <w:rPr>
          <w:rFonts w:ascii="Arial" w:hAnsi="Arial" w:cs="Arial"/>
          <w:i/>
          <w:sz w:val="20"/>
          <w:lang w:val="en-GB"/>
        </w:rPr>
        <w:t>annual performance assessment</w:t>
      </w:r>
      <w:r w:rsidRPr="00D178D4">
        <w:rPr>
          <w:rFonts w:ascii="Arial" w:hAnsi="Arial" w:cs="Arial"/>
          <w:i/>
          <w:sz w:val="20"/>
          <w:lang w:val="en-GB"/>
        </w:rPr>
        <w:t>.</w:t>
      </w:r>
      <w:r w:rsidRPr="007F7605">
        <w:rPr>
          <w:rFonts w:ascii="Arial" w:hAnsi="Arial" w:cs="Arial"/>
          <w:i/>
          <w:sz w:val="20"/>
          <w:lang w:val="en-GB"/>
        </w:rPr>
        <w:t xml:space="preserve"> </w:t>
      </w:r>
      <w:r w:rsidRPr="00600BDC">
        <w:rPr>
          <w:rFonts w:ascii="Arial" w:hAnsi="Arial" w:cs="Arial"/>
          <w:i/>
          <w:sz w:val="20"/>
          <w:lang w:val="en-GB"/>
        </w:rPr>
        <w:t xml:space="preserve">The </w:t>
      </w:r>
      <w:r w:rsidR="00600BDC">
        <w:rPr>
          <w:rFonts w:ascii="Arial" w:hAnsi="Arial" w:cs="Arial"/>
          <w:i/>
          <w:sz w:val="20"/>
          <w:lang w:val="en-GB"/>
        </w:rPr>
        <w:t>J</w:t>
      </w:r>
      <w:r w:rsidRPr="00600BDC">
        <w:rPr>
          <w:rFonts w:ascii="Arial" w:hAnsi="Arial" w:cs="Arial"/>
          <w:i/>
          <w:sz w:val="20"/>
          <w:lang w:val="en-GB"/>
        </w:rPr>
        <w:t xml:space="preserve">oint </w:t>
      </w:r>
      <w:r w:rsidR="00600BDC">
        <w:rPr>
          <w:rFonts w:ascii="Arial" w:hAnsi="Arial" w:cs="Arial"/>
          <w:i/>
          <w:sz w:val="20"/>
          <w:lang w:val="en-GB"/>
        </w:rPr>
        <w:t>A</w:t>
      </w:r>
      <w:r w:rsidRPr="00600BDC">
        <w:rPr>
          <w:rFonts w:ascii="Arial" w:hAnsi="Arial" w:cs="Arial"/>
          <w:i/>
          <w:sz w:val="20"/>
          <w:lang w:val="en-GB"/>
        </w:rPr>
        <w:t>ppraisal</w:t>
      </w:r>
      <w:r w:rsidRPr="007F7605">
        <w:rPr>
          <w:rFonts w:ascii="Arial" w:hAnsi="Arial" w:cs="Arial"/>
          <w:i/>
          <w:sz w:val="20"/>
          <w:lang w:val="en-GB"/>
        </w:rPr>
        <w:t xml:space="preserve"> </w:t>
      </w:r>
      <w:r w:rsidR="00B414B9">
        <w:rPr>
          <w:rFonts w:ascii="Arial" w:hAnsi="Arial" w:cs="Arial"/>
          <w:i/>
          <w:sz w:val="20"/>
          <w:lang w:val="en-GB"/>
        </w:rPr>
        <w:t xml:space="preserve">(JA) </w:t>
      </w:r>
      <w:r w:rsidRPr="007F7605">
        <w:rPr>
          <w:rFonts w:ascii="Arial" w:hAnsi="Arial" w:cs="Arial"/>
          <w:i/>
          <w:sz w:val="20"/>
          <w:lang w:val="en-GB"/>
        </w:rPr>
        <w:t>is a key element of this performance review. It is an annual, country-led, multi-</w:t>
      </w:r>
      <w:r w:rsidRPr="00C45DD6">
        <w:rPr>
          <w:rFonts w:ascii="Arial" w:hAnsi="Arial" w:cs="Arial"/>
          <w:i/>
          <w:sz w:val="20"/>
          <w:lang w:val="en-GB"/>
        </w:rPr>
        <w:t xml:space="preserve">stakeholder review </w:t>
      </w:r>
      <w:r w:rsidR="00D51579" w:rsidRPr="00C45DD6">
        <w:rPr>
          <w:rFonts w:ascii="Arial" w:hAnsi="Arial" w:cs="Arial"/>
          <w:i/>
          <w:sz w:val="20"/>
          <w:lang w:val="en-GB"/>
        </w:rPr>
        <w:t>by</w:t>
      </w:r>
      <w:r w:rsidR="00364126" w:rsidRPr="00C45DD6">
        <w:rPr>
          <w:rFonts w:ascii="Arial" w:hAnsi="Arial" w:cs="Arial"/>
          <w:i/>
          <w:sz w:val="20"/>
          <w:lang w:val="en-GB"/>
        </w:rPr>
        <w:t xml:space="preserve"> the senior </w:t>
      </w:r>
      <w:r w:rsidR="00D51579" w:rsidRPr="00C45DD6">
        <w:rPr>
          <w:rFonts w:ascii="Arial" w:hAnsi="Arial" w:cs="Arial"/>
          <w:i/>
          <w:sz w:val="20"/>
          <w:lang w:val="en-GB"/>
        </w:rPr>
        <w:t xml:space="preserve">leadership of the </w:t>
      </w:r>
      <w:r w:rsidR="00364126" w:rsidRPr="00C45DD6">
        <w:rPr>
          <w:rFonts w:ascii="Arial" w:hAnsi="Arial" w:cs="Arial"/>
          <w:i/>
          <w:sz w:val="20"/>
          <w:lang w:val="en-GB"/>
        </w:rPr>
        <w:t>MoH</w:t>
      </w:r>
      <w:r w:rsidR="00D51579" w:rsidRPr="00C45DD6">
        <w:rPr>
          <w:rFonts w:ascii="Arial" w:hAnsi="Arial" w:cs="Arial"/>
          <w:i/>
          <w:sz w:val="20"/>
          <w:lang w:val="en-GB"/>
        </w:rPr>
        <w:t xml:space="preserve"> and its partners</w:t>
      </w:r>
      <w:r w:rsidR="00364126" w:rsidRPr="00C45DD6">
        <w:rPr>
          <w:rFonts w:ascii="Arial" w:hAnsi="Arial" w:cs="Arial"/>
          <w:i/>
          <w:sz w:val="20"/>
          <w:lang w:val="en-GB"/>
        </w:rPr>
        <w:t xml:space="preserve"> </w:t>
      </w:r>
      <w:r w:rsidRPr="00C45DD6">
        <w:rPr>
          <w:rFonts w:ascii="Arial" w:hAnsi="Arial" w:cs="Arial"/>
          <w:i/>
          <w:sz w:val="20"/>
          <w:lang w:val="en-GB"/>
        </w:rPr>
        <w:t xml:space="preserve">of the implementation progress and </w:t>
      </w:r>
      <w:r w:rsidRPr="007F7605">
        <w:rPr>
          <w:rFonts w:ascii="Arial" w:hAnsi="Arial" w:cs="Arial"/>
          <w:i/>
          <w:sz w:val="20"/>
          <w:lang w:val="en-GB"/>
        </w:rPr>
        <w:t>performance of Gavi’s support to the country, and its contribution to improved immunisation outcomes.</w:t>
      </w:r>
    </w:p>
    <w:p w14:paraId="0669B83E" w14:textId="77777777" w:rsidR="008F7EE5" w:rsidRDefault="008F7EE5" w:rsidP="008926B8">
      <w:pPr>
        <w:spacing w:before="240" w:after="120" w:line="240" w:lineRule="auto"/>
        <w:jc w:val="both"/>
        <w:rPr>
          <w:rFonts w:ascii="Arial" w:hAnsi="Arial" w:cs="Arial"/>
          <w:b/>
          <w:i/>
          <w:sz w:val="20"/>
          <w:lang w:val="en-GB"/>
        </w:rPr>
      </w:pPr>
      <w:r w:rsidRPr="00B831CC">
        <w:rPr>
          <w:rFonts w:ascii="Arial" w:hAnsi="Arial" w:cs="Arial"/>
          <w:b/>
          <w:i/>
          <w:sz w:val="20"/>
          <w:lang w:val="en-GB"/>
        </w:rPr>
        <w:t xml:space="preserve">Joint </w:t>
      </w:r>
      <w:r>
        <w:rPr>
          <w:rFonts w:ascii="Arial" w:hAnsi="Arial" w:cs="Arial"/>
          <w:b/>
          <w:i/>
          <w:sz w:val="20"/>
          <w:lang w:val="en-GB"/>
        </w:rPr>
        <w:t>A</w:t>
      </w:r>
      <w:r w:rsidRPr="00600BDC">
        <w:rPr>
          <w:rFonts w:ascii="Arial" w:hAnsi="Arial" w:cs="Arial"/>
          <w:b/>
          <w:i/>
          <w:sz w:val="20"/>
          <w:lang w:val="en-GB"/>
        </w:rPr>
        <w:t>ppraisals</w:t>
      </w:r>
      <w:r w:rsidRPr="00B831CC">
        <w:rPr>
          <w:rFonts w:ascii="Arial" w:hAnsi="Arial" w:cs="Arial"/>
          <w:b/>
          <w:i/>
          <w:sz w:val="20"/>
          <w:lang w:val="en-GB"/>
        </w:rPr>
        <w:t xml:space="preserve"> require </w:t>
      </w:r>
      <w:r>
        <w:rPr>
          <w:rFonts w:ascii="Arial" w:hAnsi="Arial" w:cs="Arial"/>
          <w:b/>
          <w:i/>
          <w:sz w:val="20"/>
          <w:lang w:val="en-GB"/>
        </w:rPr>
        <w:t xml:space="preserve">careful </w:t>
      </w:r>
      <w:r w:rsidRPr="00B831CC">
        <w:rPr>
          <w:rFonts w:ascii="Arial" w:hAnsi="Arial" w:cs="Arial"/>
          <w:b/>
          <w:i/>
          <w:sz w:val="20"/>
          <w:lang w:val="en-GB"/>
        </w:rPr>
        <w:t>preparation. This includes</w:t>
      </w:r>
      <w:r>
        <w:rPr>
          <w:rFonts w:ascii="Arial" w:hAnsi="Arial" w:cs="Arial"/>
          <w:b/>
          <w:i/>
          <w:sz w:val="20"/>
          <w:lang w:val="en-GB"/>
        </w:rPr>
        <w:t xml:space="preserve">: </w:t>
      </w:r>
    </w:p>
    <w:p w14:paraId="70F521EF" w14:textId="2D5DC222" w:rsidR="00895E11" w:rsidRPr="00371218" w:rsidRDefault="00684BC9" w:rsidP="00F9723C">
      <w:pPr>
        <w:pStyle w:val="ListParagraph"/>
        <w:numPr>
          <w:ilvl w:val="0"/>
          <w:numId w:val="3"/>
        </w:numPr>
        <w:spacing w:after="120" w:line="240" w:lineRule="auto"/>
        <w:jc w:val="both"/>
      </w:pPr>
      <w:r w:rsidRPr="00371218">
        <w:rPr>
          <w:rFonts w:ascii="Arial" w:hAnsi="Arial" w:cs="Arial"/>
          <w:b/>
          <w:bCs/>
          <w:i/>
          <w:iCs/>
          <w:sz w:val="20"/>
          <w:szCs w:val="20"/>
          <w:lang w:val="en-GB"/>
        </w:rPr>
        <w:t>By 31 March: Submission of End of year stock reporting</w:t>
      </w:r>
      <w:r w:rsidR="00895E11" w:rsidRPr="00371218">
        <w:rPr>
          <w:rFonts w:ascii="Arial" w:hAnsi="Arial" w:cs="Arial"/>
          <w:b/>
          <w:bCs/>
          <w:i/>
          <w:iCs/>
          <w:sz w:val="20"/>
          <w:szCs w:val="20"/>
          <w:lang w:val="en-GB"/>
        </w:rPr>
        <w:t xml:space="preserve"> </w:t>
      </w:r>
      <w:r w:rsidR="006E7491" w:rsidRPr="00371218">
        <w:rPr>
          <w:rFonts w:ascii="Arial" w:hAnsi="Arial" w:cs="Arial"/>
          <w:b/>
          <w:bCs/>
          <w:i/>
          <w:iCs/>
          <w:sz w:val="20"/>
          <w:szCs w:val="20"/>
          <w:lang w:val="en-GB"/>
        </w:rPr>
        <w:t>and</w:t>
      </w:r>
      <w:r w:rsidR="007D613F" w:rsidRPr="00371218">
        <w:rPr>
          <w:rFonts w:ascii="Arial" w:hAnsi="Arial" w:cs="Arial"/>
          <w:b/>
          <w:bCs/>
          <w:i/>
          <w:iCs/>
          <w:sz w:val="20"/>
          <w:szCs w:val="20"/>
          <w:lang w:val="en-GB"/>
        </w:rPr>
        <w:t xml:space="preserve"> all </w:t>
      </w:r>
      <w:r w:rsidR="00571457" w:rsidRPr="00371218">
        <w:rPr>
          <w:rFonts w:ascii="Arial" w:hAnsi="Arial" w:cs="Arial"/>
          <w:b/>
          <w:bCs/>
          <w:i/>
          <w:iCs/>
          <w:sz w:val="20"/>
          <w:szCs w:val="20"/>
          <w:lang w:val="en-GB"/>
        </w:rPr>
        <w:t>country-reported indicators</w:t>
      </w:r>
      <w:r w:rsidR="00895E11" w:rsidRPr="00371218">
        <w:rPr>
          <w:rFonts w:ascii="Arial" w:hAnsi="Arial" w:cs="Arial"/>
          <w:b/>
          <w:bCs/>
          <w:i/>
          <w:iCs/>
          <w:sz w:val="20"/>
          <w:szCs w:val="20"/>
          <w:lang w:val="en-GB"/>
        </w:rPr>
        <w:t xml:space="preserve"> (GPF)</w:t>
      </w:r>
      <w:r w:rsidR="00895E11" w:rsidRPr="00371218">
        <w:rPr>
          <w:rFonts w:ascii="Arial" w:hAnsi="Arial" w:cs="Arial"/>
          <w:i/>
          <w:iCs/>
          <w:sz w:val="20"/>
          <w:szCs w:val="20"/>
          <w:lang w:val="en-GB"/>
        </w:rPr>
        <w:t xml:space="preserve"> </w:t>
      </w:r>
    </w:p>
    <w:p w14:paraId="14CE01B5" w14:textId="77921868" w:rsidR="008F7EE5" w:rsidRPr="00E33A99" w:rsidRDefault="008F7EE5" w:rsidP="00E33A99">
      <w:pPr>
        <w:pStyle w:val="ListParagraph"/>
        <w:numPr>
          <w:ilvl w:val="0"/>
          <w:numId w:val="3"/>
        </w:numPr>
        <w:spacing w:after="120" w:line="240" w:lineRule="auto"/>
        <w:jc w:val="both"/>
        <w:rPr>
          <w:rFonts w:ascii="Arial" w:hAnsi="Arial" w:cs="Arial"/>
          <w:b/>
          <w:bCs/>
          <w:i/>
          <w:iCs/>
          <w:sz w:val="20"/>
          <w:szCs w:val="20"/>
          <w:lang w:val="en-GB"/>
        </w:rPr>
      </w:pPr>
      <w:r w:rsidRPr="00371218">
        <w:rPr>
          <w:rFonts w:ascii="Arial" w:hAnsi="Arial" w:cs="Arial"/>
          <w:b/>
          <w:bCs/>
          <w:i/>
          <w:iCs/>
          <w:sz w:val="20"/>
          <w:szCs w:val="20"/>
          <w:lang w:val="en-GB"/>
        </w:rPr>
        <w:t>By 15 May</w:t>
      </w:r>
      <w:r w:rsidRPr="00C47757">
        <w:rPr>
          <w:rFonts w:ascii="Arial" w:hAnsi="Arial" w:cs="Arial"/>
          <w:b/>
          <w:bCs/>
          <w:i/>
          <w:iCs/>
          <w:sz w:val="20"/>
          <w:szCs w:val="20"/>
          <w:lang w:val="en-GB"/>
        </w:rPr>
        <w:t xml:space="preserve">: </w:t>
      </w:r>
      <w:r w:rsidR="00043F80" w:rsidRPr="00C47757">
        <w:rPr>
          <w:rFonts w:ascii="Arial" w:hAnsi="Arial" w:cs="Arial"/>
          <w:b/>
          <w:bCs/>
          <w:i/>
          <w:iCs/>
          <w:sz w:val="20"/>
          <w:szCs w:val="20"/>
          <w:lang w:val="en-GB"/>
        </w:rPr>
        <w:t>S</w:t>
      </w:r>
      <w:r w:rsidRPr="00C47757">
        <w:rPr>
          <w:rFonts w:ascii="Arial" w:hAnsi="Arial" w:cs="Arial"/>
          <w:b/>
          <w:bCs/>
          <w:i/>
          <w:iCs/>
          <w:sz w:val="20"/>
          <w:szCs w:val="20"/>
          <w:lang w:val="en-GB"/>
        </w:rPr>
        <w:t xml:space="preserve">ubmission of the vaccine renewal request </w:t>
      </w:r>
      <w:r w:rsidRPr="00C47757">
        <w:rPr>
          <w:rFonts w:ascii="Arial" w:hAnsi="Arial" w:cs="Arial"/>
          <w:i/>
          <w:iCs/>
          <w:sz w:val="20"/>
          <w:szCs w:val="20"/>
          <w:lang w:val="en-GB"/>
        </w:rPr>
        <w:t>on the country portal</w:t>
      </w:r>
      <w:r w:rsidRPr="00C47757">
        <w:rPr>
          <w:rFonts w:ascii="Arial" w:hAnsi="Arial" w:cs="Arial"/>
          <w:b/>
          <w:bCs/>
          <w:i/>
          <w:iCs/>
          <w:sz w:val="20"/>
          <w:szCs w:val="20"/>
          <w:lang w:val="en-GB"/>
        </w:rPr>
        <w:t xml:space="preserve"> </w:t>
      </w:r>
      <w:r w:rsidR="006E7DF4" w:rsidRPr="00C47757">
        <w:rPr>
          <w:rFonts w:ascii="Arial" w:hAnsi="Arial" w:cs="Arial"/>
          <w:i/>
          <w:iCs/>
          <w:sz w:val="20"/>
          <w:szCs w:val="20"/>
          <w:lang w:val="en-GB"/>
        </w:rPr>
        <w:t xml:space="preserve">(including provision of </w:t>
      </w:r>
      <w:r w:rsidR="00684BC9" w:rsidRPr="00C47757">
        <w:rPr>
          <w:rFonts w:ascii="Arial" w:hAnsi="Arial" w:cs="Arial"/>
          <w:i/>
          <w:iCs/>
          <w:sz w:val="20"/>
          <w:szCs w:val="20"/>
          <w:lang w:val="en-GB"/>
        </w:rPr>
        <w:t xml:space="preserve">updated </w:t>
      </w:r>
      <w:r w:rsidR="00AE7F6A" w:rsidRPr="00C47757">
        <w:rPr>
          <w:rFonts w:ascii="Arial" w:hAnsi="Arial" w:cs="Arial"/>
          <w:i/>
          <w:iCs/>
          <w:sz w:val="20"/>
          <w:szCs w:val="20"/>
          <w:lang w:val="en-GB"/>
        </w:rPr>
        <w:t>targets, wastage rates</w:t>
      </w:r>
      <w:r w:rsidR="006E7DF4" w:rsidRPr="00C47757">
        <w:rPr>
          <w:rFonts w:ascii="Arial" w:hAnsi="Arial" w:cs="Arial"/>
          <w:i/>
          <w:iCs/>
          <w:sz w:val="20"/>
          <w:szCs w:val="20"/>
          <w:lang w:val="en-GB"/>
        </w:rPr>
        <w:t>,</w:t>
      </w:r>
      <w:r w:rsidR="00011350">
        <w:rPr>
          <w:rFonts w:ascii="Arial" w:hAnsi="Arial" w:cs="Arial"/>
          <w:i/>
          <w:iCs/>
          <w:sz w:val="20"/>
          <w:szCs w:val="20"/>
          <w:lang w:val="en-GB"/>
        </w:rPr>
        <w:t xml:space="preserve"> switch requests, if applicable,</w:t>
      </w:r>
      <w:r w:rsidR="006E7DF4" w:rsidRPr="00C47757">
        <w:rPr>
          <w:rFonts w:ascii="Arial" w:hAnsi="Arial" w:cs="Arial"/>
          <w:i/>
          <w:iCs/>
          <w:sz w:val="20"/>
          <w:szCs w:val="20"/>
          <w:lang w:val="en-GB"/>
        </w:rPr>
        <w:t xml:space="preserve"> etc.)</w:t>
      </w:r>
    </w:p>
    <w:p w14:paraId="3E243F11" w14:textId="77777777" w:rsidR="008F7EE5" w:rsidRDefault="008F7EE5" w:rsidP="008F7EE5">
      <w:pPr>
        <w:pStyle w:val="ListParagraph"/>
        <w:numPr>
          <w:ilvl w:val="0"/>
          <w:numId w:val="3"/>
        </w:numPr>
        <w:spacing w:after="120" w:line="240" w:lineRule="auto"/>
        <w:jc w:val="both"/>
        <w:rPr>
          <w:rFonts w:ascii="Arial" w:hAnsi="Arial" w:cs="Arial"/>
          <w:b/>
          <w:i/>
          <w:sz w:val="20"/>
          <w:lang w:val="en-GB"/>
        </w:rPr>
      </w:pPr>
      <w:r w:rsidRPr="00C00FBE">
        <w:rPr>
          <w:rFonts w:ascii="Arial" w:hAnsi="Arial" w:cs="Arial"/>
          <w:b/>
          <w:i/>
          <w:sz w:val="20"/>
          <w:lang w:val="en-GB"/>
        </w:rPr>
        <w:t xml:space="preserve">4 weeks before the Joint Appraisal: </w:t>
      </w:r>
    </w:p>
    <w:p w14:paraId="0F943F81" w14:textId="77777777" w:rsidR="008F7EE5" w:rsidRPr="00E33A99" w:rsidRDefault="008F7EE5" w:rsidP="00E33A99">
      <w:pPr>
        <w:pStyle w:val="ListParagraph"/>
        <w:numPr>
          <w:ilvl w:val="1"/>
          <w:numId w:val="3"/>
        </w:numPr>
        <w:spacing w:after="120" w:line="240" w:lineRule="auto"/>
        <w:ind w:left="993" w:hanging="284"/>
        <w:jc w:val="both"/>
        <w:rPr>
          <w:rFonts w:ascii="Arial" w:hAnsi="Arial" w:cs="Arial"/>
          <w:i/>
          <w:iCs/>
          <w:sz w:val="20"/>
          <w:szCs w:val="20"/>
          <w:lang w:val="en-GB"/>
        </w:rPr>
      </w:pPr>
      <w:r w:rsidRPr="00C47757">
        <w:rPr>
          <w:rFonts w:ascii="Arial" w:hAnsi="Arial" w:cs="Arial"/>
          <w:b/>
          <w:bCs/>
          <w:i/>
          <w:iCs/>
          <w:sz w:val="20"/>
          <w:szCs w:val="20"/>
          <w:lang w:val="en-GB"/>
        </w:rPr>
        <w:t xml:space="preserve">Submission </w:t>
      </w:r>
      <w:r w:rsidR="00684BC9" w:rsidRPr="00C47757">
        <w:rPr>
          <w:rFonts w:ascii="Arial" w:hAnsi="Arial" w:cs="Arial"/>
          <w:i/>
          <w:iCs/>
          <w:sz w:val="20"/>
          <w:szCs w:val="20"/>
          <w:lang w:val="en-GB"/>
        </w:rPr>
        <w:t>on the country portal</w:t>
      </w:r>
      <w:r w:rsidR="00684BC9" w:rsidRPr="00C47757">
        <w:rPr>
          <w:rFonts w:ascii="Arial" w:hAnsi="Arial" w:cs="Arial"/>
          <w:b/>
          <w:bCs/>
          <w:i/>
          <w:iCs/>
          <w:sz w:val="20"/>
          <w:szCs w:val="20"/>
          <w:lang w:val="en-GB"/>
        </w:rPr>
        <w:t xml:space="preserve"> </w:t>
      </w:r>
      <w:r w:rsidRPr="00C47757">
        <w:rPr>
          <w:rFonts w:ascii="Arial" w:hAnsi="Arial" w:cs="Arial"/>
          <w:b/>
          <w:bCs/>
          <w:i/>
          <w:iCs/>
          <w:sz w:val="20"/>
          <w:szCs w:val="20"/>
          <w:lang w:val="en-GB"/>
        </w:rPr>
        <w:t>of reporting</w:t>
      </w:r>
      <w:r w:rsidRPr="00C47757">
        <w:rPr>
          <w:rFonts w:ascii="Arial" w:hAnsi="Arial" w:cs="Arial"/>
          <w:i/>
          <w:iCs/>
          <w:sz w:val="20"/>
          <w:szCs w:val="20"/>
          <w:lang w:val="en-GB"/>
        </w:rPr>
        <w:t xml:space="preserve"> </w:t>
      </w:r>
      <w:r w:rsidRPr="00C47757">
        <w:rPr>
          <w:rFonts w:ascii="Arial" w:hAnsi="Arial" w:cs="Arial"/>
          <w:b/>
          <w:bCs/>
          <w:i/>
          <w:iCs/>
          <w:sz w:val="20"/>
          <w:szCs w:val="20"/>
          <w:lang w:val="en-GB"/>
        </w:rPr>
        <w:t>documentation</w:t>
      </w:r>
      <w:r w:rsidR="00684BC9" w:rsidRPr="00C47757">
        <w:rPr>
          <w:rFonts w:ascii="Arial" w:hAnsi="Arial" w:cs="Arial"/>
          <w:b/>
          <w:bCs/>
          <w:i/>
          <w:iCs/>
          <w:sz w:val="20"/>
          <w:szCs w:val="20"/>
          <w:lang w:val="en-GB"/>
        </w:rPr>
        <w:t xml:space="preserve"> required for renewal purposes</w:t>
      </w:r>
      <w:r w:rsidR="00684BC9" w:rsidRPr="00C47757">
        <w:rPr>
          <w:rFonts w:ascii="Arial" w:hAnsi="Arial" w:cs="Arial"/>
          <w:i/>
          <w:iCs/>
          <w:sz w:val="20"/>
          <w:szCs w:val="20"/>
          <w:lang w:val="en-GB"/>
        </w:rPr>
        <w:t xml:space="preserve">, in </w:t>
      </w:r>
      <w:proofErr w:type="gramStart"/>
      <w:r w:rsidR="00684BC9" w:rsidRPr="00C47757">
        <w:rPr>
          <w:rFonts w:ascii="Arial" w:hAnsi="Arial" w:cs="Arial"/>
          <w:i/>
          <w:iCs/>
          <w:sz w:val="20"/>
          <w:szCs w:val="20"/>
          <w:lang w:val="en-GB"/>
        </w:rPr>
        <w:t>particular</w:t>
      </w:r>
      <w:r w:rsidR="00043F80" w:rsidRPr="00C47757">
        <w:rPr>
          <w:rFonts w:ascii="Arial" w:hAnsi="Arial" w:cs="Arial"/>
          <w:i/>
          <w:iCs/>
          <w:sz w:val="20"/>
          <w:szCs w:val="20"/>
          <w:lang w:val="en-GB"/>
        </w:rPr>
        <w:t>;</w:t>
      </w:r>
      <w:proofErr w:type="gramEnd"/>
      <w:r w:rsidRPr="00C47757">
        <w:rPr>
          <w:rFonts w:ascii="Arial" w:hAnsi="Arial" w:cs="Arial"/>
          <w:i/>
          <w:iCs/>
          <w:sz w:val="20"/>
          <w:szCs w:val="20"/>
          <w:lang w:val="en-GB"/>
        </w:rPr>
        <w:t xml:space="preserve"> </w:t>
      </w:r>
    </w:p>
    <w:p w14:paraId="64374CE6" w14:textId="77777777" w:rsidR="00684BC9" w:rsidRPr="00E33A99" w:rsidRDefault="00684BC9" w:rsidP="00E33A99">
      <w:pPr>
        <w:pStyle w:val="ListParagraph"/>
        <w:numPr>
          <w:ilvl w:val="1"/>
          <w:numId w:val="3"/>
        </w:numPr>
        <w:spacing w:after="120" w:line="240" w:lineRule="auto"/>
        <w:jc w:val="both"/>
        <w:rPr>
          <w:rFonts w:ascii="Arial" w:hAnsi="Arial" w:cs="Arial"/>
          <w:i/>
          <w:iCs/>
          <w:sz w:val="20"/>
          <w:szCs w:val="20"/>
          <w:lang w:val="en-GB"/>
        </w:rPr>
      </w:pPr>
      <w:r w:rsidRPr="00C47757">
        <w:rPr>
          <w:rFonts w:ascii="Arial" w:hAnsi="Arial" w:cs="Arial"/>
          <w:b/>
          <w:bCs/>
          <w:i/>
          <w:iCs/>
          <w:sz w:val="20"/>
          <w:szCs w:val="20"/>
          <w:lang w:val="en-GB"/>
        </w:rPr>
        <w:t>Financial reports, annual financial statements and audit reports</w:t>
      </w:r>
      <w:r w:rsidRPr="00C47757">
        <w:rPr>
          <w:rFonts w:ascii="Arial" w:hAnsi="Arial" w:cs="Arial"/>
          <w:i/>
          <w:iCs/>
          <w:sz w:val="20"/>
          <w:szCs w:val="20"/>
          <w:lang w:val="en-GB"/>
        </w:rPr>
        <w:t xml:space="preserve"> (for all types of direct financial support received)</w:t>
      </w:r>
    </w:p>
    <w:p w14:paraId="388DFEED" w14:textId="77777777" w:rsidR="00684BC9" w:rsidRPr="00F9723C" w:rsidRDefault="00684BC9" w:rsidP="00E33A99">
      <w:pPr>
        <w:pStyle w:val="ListParagraph"/>
        <w:numPr>
          <w:ilvl w:val="1"/>
          <w:numId w:val="3"/>
        </w:numPr>
        <w:spacing w:after="120" w:line="240" w:lineRule="auto"/>
        <w:jc w:val="both"/>
        <w:rPr>
          <w:rFonts w:ascii="Arial" w:hAnsi="Arial" w:cs="Arial"/>
          <w:i/>
          <w:iCs/>
          <w:sz w:val="20"/>
          <w:szCs w:val="20"/>
          <w:lang w:val="en-GB"/>
        </w:rPr>
      </w:pPr>
      <w:r w:rsidRPr="00F9723C">
        <w:rPr>
          <w:rFonts w:ascii="Arial" w:hAnsi="Arial" w:cs="Arial"/>
          <w:b/>
          <w:bCs/>
          <w:i/>
          <w:iCs/>
          <w:sz w:val="20"/>
          <w:szCs w:val="20"/>
          <w:lang w:val="en-GB"/>
        </w:rPr>
        <w:t>Reporting on any campaigns/SIA conducted</w:t>
      </w:r>
      <w:r w:rsidRPr="00F9723C">
        <w:rPr>
          <w:rFonts w:ascii="Arial" w:hAnsi="Arial" w:cs="Arial"/>
          <w:i/>
          <w:iCs/>
          <w:sz w:val="20"/>
          <w:szCs w:val="20"/>
          <w:lang w:val="en-GB"/>
        </w:rPr>
        <w:t xml:space="preserve"> (if applicable) </w:t>
      </w:r>
    </w:p>
    <w:p w14:paraId="3A79AF1A" w14:textId="77777777" w:rsidR="008F7EE5" w:rsidRPr="00B010D5" w:rsidRDefault="00043F80" w:rsidP="00F47162">
      <w:pPr>
        <w:pStyle w:val="ListParagraph"/>
        <w:numPr>
          <w:ilvl w:val="1"/>
          <w:numId w:val="3"/>
        </w:numPr>
        <w:spacing w:after="120" w:line="240" w:lineRule="auto"/>
        <w:ind w:left="993" w:hanging="284"/>
        <w:jc w:val="both"/>
        <w:rPr>
          <w:rFonts w:ascii="Arial" w:hAnsi="Arial" w:cs="Arial"/>
          <w:i/>
          <w:sz w:val="20"/>
          <w:lang w:val="en-GB"/>
        </w:rPr>
      </w:pPr>
      <w:r>
        <w:rPr>
          <w:rFonts w:ascii="Arial" w:hAnsi="Arial" w:cs="Arial"/>
          <w:b/>
          <w:i/>
          <w:sz w:val="20"/>
          <w:lang w:val="en-GB"/>
        </w:rPr>
        <w:t xml:space="preserve">Submission of </w:t>
      </w:r>
      <w:r w:rsidR="008F7EE5" w:rsidRPr="00B010D5">
        <w:rPr>
          <w:rFonts w:ascii="Arial" w:hAnsi="Arial" w:cs="Arial"/>
          <w:b/>
          <w:i/>
          <w:sz w:val="20"/>
          <w:lang w:val="en-GB"/>
        </w:rPr>
        <w:t xml:space="preserve">HSS </w:t>
      </w:r>
      <w:r w:rsidR="008F7EE5">
        <w:rPr>
          <w:rFonts w:ascii="Arial" w:hAnsi="Arial" w:cs="Arial"/>
          <w:b/>
          <w:i/>
          <w:sz w:val="20"/>
          <w:lang w:val="en-GB"/>
        </w:rPr>
        <w:t xml:space="preserve">and CCEOP </w:t>
      </w:r>
      <w:r w:rsidR="008F7EE5" w:rsidRPr="005E17AB">
        <w:rPr>
          <w:rFonts w:ascii="Arial" w:hAnsi="Arial" w:cs="Arial"/>
          <w:b/>
          <w:i/>
          <w:sz w:val="20"/>
          <w:lang w:val="en-GB"/>
        </w:rPr>
        <w:t>renewal request</w:t>
      </w:r>
      <w:r w:rsidR="008F7EE5" w:rsidRPr="00B831CC">
        <w:rPr>
          <w:rFonts w:ascii="Arial" w:hAnsi="Arial" w:cs="Arial"/>
          <w:i/>
          <w:sz w:val="20"/>
          <w:lang w:val="en-GB"/>
        </w:rPr>
        <w:t xml:space="preserve"> </w:t>
      </w:r>
      <w:r w:rsidR="008F7EE5">
        <w:rPr>
          <w:rFonts w:ascii="Arial" w:hAnsi="Arial" w:cs="Arial"/>
          <w:i/>
          <w:sz w:val="20"/>
          <w:lang w:val="en-GB"/>
        </w:rPr>
        <w:t xml:space="preserve">(if new tranche needed), </w:t>
      </w:r>
      <w:r w:rsidR="008F7EE5" w:rsidRPr="00B831CC">
        <w:rPr>
          <w:rFonts w:ascii="Arial" w:hAnsi="Arial" w:cs="Arial"/>
          <w:i/>
          <w:sz w:val="20"/>
          <w:lang w:val="en-GB"/>
        </w:rPr>
        <w:t>on the country portal</w:t>
      </w:r>
      <w:r w:rsidR="008F7EE5">
        <w:rPr>
          <w:rFonts w:ascii="Arial" w:hAnsi="Arial" w:cs="Arial"/>
          <w:i/>
          <w:sz w:val="20"/>
          <w:lang w:val="en-GB"/>
        </w:rPr>
        <w:t xml:space="preserve"> including HSS budget for requested </w:t>
      </w:r>
      <w:proofErr w:type="gramStart"/>
      <w:r w:rsidR="008F7EE5">
        <w:rPr>
          <w:rFonts w:ascii="Arial" w:hAnsi="Arial" w:cs="Arial"/>
          <w:i/>
          <w:sz w:val="20"/>
          <w:lang w:val="en-GB"/>
        </w:rPr>
        <w:t>tranche</w:t>
      </w:r>
      <w:r>
        <w:rPr>
          <w:rFonts w:ascii="Arial" w:hAnsi="Arial" w:cs="Arial"/>
          <w:i/>
          <w:sz w:val="20"/>
          <w:lang w:val="en-GB"/>
        </w:rPr>
        <w:t>;</w:t>
      </w:r>
      <w:proofErr w:type="gramEnd"/>
      <w:r w:rsidR="008F7EE5">
        <w:rPr>
          <w:rFonts w:ascii="Arial" w:hAnsi="Arial" w:cs="Arial"/>
          <w:i/>
          <w:sz w:val="20"/>
          <w:lang w:val="en-GB"/>
        </w:rPr>
        <w:t xml:space="preserve"> </w:t>
      </w:r>
    </w:p>
    <w:p w14:paraId="1FA1C5C8" w14:textId="28EA94C9" w:rsidR="004E2559" w:rsidRPr="004E2559" w:rsidRDefault="008F7EE5" w:rsidP="004E2559">
      <w:pPr>
        <w:pStyle w:val="ListParagraph"/>
        <w:numPr>
          <w:ilvl w:val="1"/>
          <w:numId w:val="3"/>
        </w:numPr>
        <w:spacing w:after="120" w:line="240" w:lineRule="auto"/>
        <w:ind w:left="993" w:hanging="284"/>
        <w:jc w:val="both"/>
        <w:rPr>
          <w:rFonts w:ascii="Arial" w:hAnsi="Arial" w:cs="Arial"/>
          <w:i/>
          <w:sz w:val="20"/>
          <w:lang w:val="en-GB"/>
        </w:rPr>
      </w:pPr>
      <w:r>
        <w:rPr>
          <w:rFonts w:ascii="Arial" w:hAnsi="Arial" w:cs="Arial"/>
          <w:b/>
          <w:i/>
          <w:sz w:val="20"/>
          <w:lang w:val="en-GB"/>
        </w:rPr>
        <w:t xml:space="preserve">Gavi partners (WHO, UNICEF and others) </w:t>
      </w:r>
      <w:r w:rsidRPr="00B010D5">
        <w:rPr>
          <w:rFonts w:ascii="Arial" w:hAnsi="Arial" w:cs="Arial"/>
          <w:i/>
          <w:sz w:val="20"/>
          <w:lang w:val="en-GB"/>
        </w:rPr>
        <w:t xml:space="preserve">to report progress against their milestones </w:t>
      </w:r>
      <w:r w:rsidR="005F7C9F">
        <w:rPr>
          <w:rFonts w:ascii="Arial" w:hAnsi="Arial" w:cs="Arial"/>
          <w:i/>
          <w:sz w:val="20"/>
          <w:lang w:val="en-GB"/>
        </w:rPr>
        <w:t>on</w:t>
      </w:r>
      <w:r w:rsidRPr="00B010D5">
        <w:rPr>
          <w:rFonts w:ascii="Arial" w:hAnsi="Arial" w:cs="Arial"/>
          <w:i/>
          <w:sz w:val="20"/>
          <w:lang w:val="en-GB"/>
        </w:rPr>
        <w:t xml:space="preserve"> the partner portal</w:t>
      </w:r>
      <w:r w:rsidR="00043F80">
        <w:rPr>
          <w:rFonts w:ascii="Arial" w:hAnsi="Arial" w:cs="Arial"/>
          <w:i/>
          <w:sz w:val="20"/>
          <w:lang w:val="en-GB"/>
        </w:rPr>
        <w:t>.</w:t>
      </w:r>
    </w:p>
    <w:p w14:paraId="3C6A1605" w14:textId="77777777" w:rsidR="008F7EE5" w:rsidRPr="00090418" w:rsidRDefault="008F7EE5" w:rsidP="00F177DC">
      <w:pPr>
        <w:pStyle w:val="ListParagraph"/>
        <w:spacing w:line="240" w:lineRule="auto"/>
        <w:jc w:val="both"/>
        <w:rPr>
          <w:rFonts w:ascii="Arial" w:hAnsi="Arial" w:cs="Arial"/>
          <w:i/>
          <w:sz w:val="20"/>
          <w:lang w:val="en-GB"/>
        </w:rPr>
      </w:pPr>
    </w:p>
    <w:p w14:paraId="4CDB9D80" w14:textId="77777777" w:rsidR="00B831CC" w:rsidRPr="00A81151" w:rsidRDefault="008F7EE5" w:rsidP="00A94837">
      <w:pPr>
        <w:spacing w:after="120" w:line="240" w:lineRule="auto"/>
        <w:jc w:val="both"/>
        <w:rPr>
          <w:rFonts w:ascii="Arial" w:hAnsi="Arial" w:cs="Arial"/>
          <w:i/>
          <w:sz w:val="20"/>
          <w:lang w:val="en-GB"/>
        </w:rPr>
      </w:pPr>
      <w:r w:rsidRPr="00B010D5">
        <w:rPr>
          <w:rFonts w:ascii="Arial" w:hAnsi="Arial" w:cs="Arial"/>
          <w:b/>
          <w:i/>
          <w:sz w:val="20"/>
          <w:lang w:val="en-GB"/>
        </w:rPr>
        <w:t>Other reporting information</w:t>
      </w:r>
      <w:r w:rsidR="00B831CC" w:rsidRPr="00A81151">
        <w:rPr>
          <w:rFonts w:ascii="Arial" w:hAnsi="Arial" w:cs="Arial"/>
          <w:i/>
          <w:sz w:val="20"/>
          <w:lang w:val="en-GB"/>
        </w:rPr>
        <w:t xml:space="preserve"> to be posted on the </w:t>
      </w:r>
      <w:r w:rsidR="00B831CC">
        <w:rPr>
          <w:rFonts w:ascii="Arial" w:hAnsi="Arial" w:cs="Arial"/>
          <w:i/>
          <w:sz w:val="20"/>
          <w:lang w:val="en-GB"/>
        </w:rPr>
        <w:t>c</w:t>
      </w:r>
      <w:r w:rsidR="00B831CC" w:rsidRPr="00A81151">
        <w:rPr>
          <w:rFonts w:ascii="Arial" w:hAnsi="Arial" w:cs="Arial"/>
          <w:i/>
          <w:sz w:val="20"/>
          <w:lang w:val="en-GB"/>
        </w:rPr>
        <w:t xml:space="preserve">ountry </w:t>
      </w:r>
      <w:r w:rsidR="00B831CC">
        <w:rPr>
          <w:rFonts w:ascii="Arial" w:hAnsi="Arial" w:cs="Arial"/>
          <w:i/>
          <w:sz w:val="20"/>
          <w:lang w:val="en-GB"/>
        </w:rPr>
        <w:t>p</w:t>
      </w:r>
      <w:r w:rsidR="00B831CC" w:rsidRPr="00A81151">
        <w:rPr>
          <w:rFonts w:ascii="Arial" w:hAnsi="Arial" w:cs="Arial"/>
          <w:i/>
          <w:sz w:val="20"/>
          <w:lang w:val="en-GB"/>
        </w:rPr>
        <w:t xml:space="preserve">ortal </w:t>
      </w:r>
      <w:r>
        <w:rPr>
          <w:rFonts w:ascii="Arial" w:hAnsi="Arial" w:cs="Arial"/>
          <w:i/>
          <w:sz w:val="20"/>
          <w:lang w:val="en-GB"/>
        </w:rPr>
        <w:t>4</w:t>
      </w:r>
      <w:r w:rsidR="00B831CC" w:rsidRPr="00A81151">
        <w:rPr>
          <w:rFonts w:ascii="Arial" w:hAnsi="Arial" w:cs="Arial"/>
          <w:i/>
          <w:sz w:val="20"/>
          <w:lang w:val="en-GB"/>
        </w:rPr>
        <w:t xml:space="preserve"> weeks </w:t>
      </w:r>
      <w:r>
        <w:rPr>
          <w:rFonts w:ascii="Arial" w:hAnsi="Arial" w:cs="Arial"/>
          <w:i/>
          <w:sz w:val="20"/>
          <w:lang w:val="en-GB"/>
        </w:rPr>
        <w:t>before</w:t>
      </w:r>
      <w:r w:rsidR="00B831CC" w:rsidRPr="00A81151">
        <w:rPr>
          <w:rFonts w:ascii="Arial" w:hAnsi="Arial" w:cs="Arial"/>
          <w:i/>
          <w:sz w:val="20"/>
          <w:lang w:val="en-GB"/>
        </w:rPr>
        <w:t xml:space="preserve"> the Joint Appraisal include</w:t>
      </w:r>
      <w:r>
        <w:rPr>
          <w:rFonts w:ascii="Arial" w:hAnsi="Arial" w:cs="Arial"/>
          <w:i/>
          <w:sz w:val="20"/>
          <w:lang w:val="en-GB"/>
        </w:rPr>
        <w:t>s</w:t>
      </w:r>
      <w:r w:rsidR="00B831CC" w:rsidRPr="00A81151">
        <w:rPr>
          <w:rFonts w:ascii="Arial" w:hAnsi="Arial" w:cs="Arial"/>
          <w:i/>
          <w:sz w:val="20"/>
          <w:lang w:val="en-GB"/>
        </w:rPr>
        <w:t xml:space="preserve">: </w:t>
      </w:r>
    </w:p>
    <w:p w14:paraId="20360F9E" w14:textId="77777777" w:rsidR="00B831CC" w:rsidRPr="00E33A99" w:rsidRDefault="00B831CC" w:rsidP="00E33A99">
      <w:pPr>
        <w:pStyle w:val="ListParagraph"/>
        <w:numPr>
          <w:ilvl w:val="0"/>
          <w:numId w:val="3"/>
        </w:num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Immunisation financing and expenditure information</w:t>
      </w:r>
      <w:r w:rsidR="00684BC9" w:rsidRPr="00C47757">
        <w:rPr>
          <w:rFonts w:ascii="Arial" w:hAnsi="Arial" w:cs="Arial"/>
          <w:i/>
          <w:iCs/>
          <w:sz w:val="20"/>
          <w:szCs w:val="20"/>
          <w:lang w:val="en-GB"/>
        </w:rPr>
        <w:t xml:space="preserve"> (required from all countries)</w:t>
      </w:r>
    </w:p>
    <w:p w14:paraId="5501EB40" w14:textId="77777777" w:rsidR="00B831CC" w:rsidRPr="00E33A99" w:rsidRDefault="00B831CC" w:rsidP="00E33A99">
      <w:pPr>
        <w:pStyle w:val="ListParagraph"/>
        <w:numPr>
          <w:ilvl w:val="0"/>
          <w:numId w:val="3"/>
        </w:num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 xml:space="preserve">Data </w:t>
      </w:r>
      <w:r w:rsidR="00385377" w:rsidRPr="00C47757">
        <w:rPr>
          <w:rFonts w:ascii="Arial" w:hAnsi="Arial" w:cs="Arial"/>
          <w:i/>
          <w:iCs/>
          <w:sz w:val="20"/>
          <w:szCs w:val="20"/>
          <w:lang w:val="en-GB"/>
        </w:rPr>
        <w:t>and survey requirements</w:t>
      </w:r>
      <w:r w:rsidRPr="00C47757">
        <w:rPr>
          <w:rFonts w:ascii="Arial" w:hAnsi="Arial" w:cs="Arial"/>
          <w:i/>
          <w:iCs/>
          <w:sz w:val="20"/>
          <w:szCs w:val="20"/>
          <w:lang w:val="en-GB"/>
        </w:rPr>
        <w:t xml:space="preserve"> </w:t>
      </w:r>
      <w:r w:rsidR="00684BC9" w:rsidRPr="00C47757">
        <w:rPr>
          <w:rFonts w:ascii="Arial" w:hAnsi="Arial" w:cs="Arial"/>
          <w:i/>
          <w:iCs/>
          <w:sz w:val="20"/>
          <w:szCs w:val="20"/>
          <w:lang w:val="en-GB"/>
        </w:rPr>
        <w:t>(required from all countries)</w:t>
      </w:r>
    </w:p>
    <w:p w14:paraId="45AAE1B2" w14:textId="77777777" w:rsidR="00B831CC" w:rsidRPr="00E33A99" w:rsidRDefault="00B831CC" w:rsidP="00A94837">
      <w:pPr>
        <w:pStyle w:val="ListParagraph"/>
        <w:numPr>
          <w:ilvl w:val="0"/>
          <w:numId w:val="3"/>
        </w:numPr>
        <w:spacing w:after="120" w:line="240" w:lineRule="auto"/>
        <w:contextualSpacing w:val="0"/>
        <w:jc w:val="both"/>
        <w:rPr>
          <w:rFonts w:ascii="Arial" w:hAnsi="Arial" w:cs="Arial"/>
          <w:i/>
          <w:iCs/>
          <w:sz w:val="20"/>
          <w:szCs w:val="20"/>
          <w:lang w:val="en-GB"/>
        </w:rPr>
      </w:pPr>
      <w:r w:rsidRPr="00C47757">
        <w:rPr>
          <w:rFonts w:ascii="Arial" w:hAnsi="Arial" w:cs="Arial"/>
          <w:i/>
          <w:iCs/>
          <w:sz w:val="20"/>
          <w:szCs w:val="20"/>
          <w:lang w:val="en-GB"/>
        </w:rPr>
        <w:t xml:space="preserve">Annual progress update on the Effective Vaccine Management (EVM) improvement plan </w:t>
      </w:r>
      <w:r w:rsidR="00684BC9" w:rsidRPr="00C47757">
        <w:rPr>
          <w:rFonts w:ascii="Arial" w:hAnsi="Arial" w:cs="Arial"/>
          <w:i/>
          <w:iCs/>
          <w:sz w:val="20"/>
          <w:szCs w:val="20"/>
          <w:lang w:val="en-GB"/>
        </w:rPr>
        <w:t>(required from all countries)</w:t>
      </w:r>
    </w:p>
    <w:p w14:paraId="47A155A3" w14:textId="77777777" w:rsidR="00F26630" w:rsidRPr="00E33A99" w:rsidRDefault="00F26630" w:rsidP="00E33A99">
      <w:pPr>
        <w:pStyle w:val="ListParagraph"/>
        <w:numPr>
          <w:ilvl w:val="0"/>
          <w:numId w:val="3"/>
        </w:numPr>
        <w:spacing w:line="240" w:lineRule="auto"/>
        <w:jc w:val="both"/>
        <w:rPr>
          <w:rFonts w:ascii="Arial" w:hAnsi="Arial" w:cs="Arial"/>
          <w:i/>
          <w:iCs/>
          <w:sz w:val="20"/>
          <w:szCs w:val="20"/>
          <w:lang w:val="en-GB"/>
        </w:rPr>
      </w:pPr>
      <w:r w:rsidRPr="00C47757">
        <w:rPr>
          <w:rFonts w:ascii="Arial" w:hAnsi="Arial" w:cs="Arial"/>
          <w:i/>
          <w:iCs/>
          <w:sz w:val="20"/>
          <w:szCs w:val="20"/>
          <w:lang w:val="en-GB"/>
        </w:rPr>
        <w:t>Updated CCE inventory (</w:t>
      </w:r>
      <w:r w:rsidR="00684BC9" w:rsidRPr="00C47757">
        <w:rPr>
          <w:rFonts w:ascii="Arial" w:hAnsi="Arial" w:cs="Arial"/>
          <w:i/>
          <w:iCs/>
          <w:sz w:val="20"/>
          <w:szCs w:val="20"/>
          <w:lang w:val="en-GB"/>
        </w:rPr>
        <w:t xml:space="preserve">only from countries </w:t>
      </w:r>
      <w:r w:rsidRPr="00C47757">
        <w:rPr>
          <w:rFonts w:ascii="Arial" w:hAnsi="Arial" w:cs="Arial"/>
          <w:i/>
          <w:iCs/>
          <w:sz w:val="20"/>
          <w:szCs w:val="20"/>
          <w:lang w:val="en-GB"/>
        </w:rPr>
        <w:t>receiving CCEOP support)</w:t>
      </w:r>
    </w:p>
    <w:p w14:paraId="135F1E3E" w14:textId="77777777" w:rsidR="00B831CC" w:rsidRPr="007F7605" w:rsidRDefault="00B831CC" w:rsidP="00B14A51">
      <w:pPr>
        <w:pStyle w:val="ListParagraph"/>
        <w:numPr>
          <w:ilvl w:val="0"/>
          <w:numId w:val="3"/>
        </w:numPr>
        <w:spacing w:after="120" w:line="240" w:lineRule="auto"/>
        <w:jc w:val="both"/>
        <w:rPr>
          <w:rFonts w:ascii="Arial" w:hAnsi="Arial" w:cs="Arial"/>
          <w:i/>
          <w:sz w:val="20"/>
          <w:lang w:val="en-GB"/>
        </w:rPr>
      </w:pPr>
      <w:r w:rsidRPr="007F7605">
        <w:rPr>
          <w:rFonts w:ascii="Arial" w:hAnsi="Arial" w:cs="Arial"/>
          <w:i/>
          <w:sz w:val="20"/>
          <w:lang w:val="en-GB"/>
        </w:rPr>
        <w:t xml:space="preserve">HPV specific reporting </w:t>
      </w:r>
      <w:r>
        <w:rPr>
          <w:rFonts w:ascii="Arial" w:hAnsi="Arial" w:cs="Arial"/>
          <w:i/>
          <w:sz w:val="20"/>
          <w:lang w:val="en-GB"/>
        </w:rPr>
        <w:t>(</w:t>
      </w:r>
      <w:r w:rsidR="00364126">
        <w:rPr>
          <w:rFonts w:ascii="Arial" w:hAnsi="Arial" w:cs="Arial"/>
          <w:i/>
          <w:sz w:val="20"/>
          <w:lang w:val="en-GB"/>
        </w:rPr>
        <w:t xml:space="preserve">only </w:t>
      </w:r>
      <w:r>
        <w:rPr>
          <w:rFonts w:ascii="Arial" w:hAnsi="Arial" w:cs="Arial"/>
          <w:i/>
          <w:sz w:val="20"/>
          <w:lang w:val="en-GB"/>
        </w:rPr>
        <w:t>if applicable)</w:t>
      </w:r>
    </w:p>
    <w:p w14:paraId="4317E3B3" w14:textId="77777777" w:rsidR="00B831CC" w:rsidRPr="007F7605" w:rsidRDefault="00B831CC" w:rsidP="00B14A51">
      <w:pPr>
        <w:pStyle w:val="ListParagraph"/>
        <w:numPr>
          <w:ilvl w:val="0"/>
          <w:numId w:val="3"/>
        </w:numPr>
        <w:spacing w:after="120" w:line="240" w:lineRule="auto"/>
        <w:jc w:val="both"/>
        <w:rPr>
          <w:rFonts w:ascii="Arial" w:hAnsi="Arial" w:cs="Arial"/>
          <w:i/>
          <w:sz w:val="20"/>
          <w:lang w:val="en-GB"/>
        </w:rPr>
      </w:pPr>
      <w:r w:rsidRPr="007F7605">
        <w:rPr>
          <w:rFonts w:ascii="Arial" w:hAnsi="Arial" w:cs="Arial"/>
          <w:i/>
          <w:sz w:val="20"/>
          <w:lang w:val="en-GB"/>
        </w:rPr>
        <w:t>HSS end of grant evaluation</w:t>
      </w:r>
      <w:r>
        <w:rPr>
          <w:rFonts w:ascii="Arial" w:hAnsi="Arial" w:cs="Arial"/>
          <w:i/>
          <w:sz w:val="20"/>
          <w:lang w:val="en-GB"/>
        </w:rPr>
        <w:t xml:space="preserve"> (</w:t>
      </w:r>
      <w:r w:rsidR="00364126">
        <w:rPr>
          <w:rFonts w:ascii="Arial" w:hAnsi="Arial" w:cs="Arial"/>
          <w:i/>
          <w:sz w:val="20"/>
          <w:lang w:val="en-GB"/>
        </w:rPr>
        <w:t xml:space="preserve">only </w:t>
      </w:r>
      <w:r>
        <w:rPr>
          <w:rFonts w:ascii="Arial" w:hAnsi="Arial" w:cs="Arial"/>
          <w:i/>
          <w:sz w:val="20"/>
          <w:lang w:val="en-GB"/>
        </w:rPr>
        <w:t>if applicable)</w:t>
      </w:r>
    </w:p>
    <w:p w14:paraId="06872631" w14:textId="77777777" w:rsidR="00B831CC" w:rsidRDefault="00B831CC" w:rsidP="00B14A51">
      <w:pPr>
        <w:pStyle w:val="ListParagraph"/>
        <w:numPr>
          <w:ilvl w:val="0"/>
          <w:numId w:val="3"/>
        </w:numPr>
        <w:spacing w:after="120" w:line="240" w:lineRule="auto"/>
        <w:jc w:val="both"/>
        <w:rPr>
          <w:rFonts w:ascii="Arial" w:hAnsi="Arial" w:cs="Arial"/>
          <w:i/>
          <w:sz w:val="20"/>
          <w:lang w:val="en-GB"/>
        </w:rPr>
      </w:pPr>
      <w:r w:rsidRPr="007F7605">
        <w:rPr>
          <w:rFonts w:ascii="Arial" w:hAnsi="Arial" w:cs="Arial"/>
          <w:i/>
          <w:sz w:val="20"/>
          <w:lang w:val="en-GB"/>
        </w:rPr>
        <w:t>Post Introduction Evaluation (PIE) reports</w:t>
      </w:r>
      <w:r>
        <w:rPr>
          <w:rFonts w:ascii="Arial" w:hAnsi="Arial" w:cs="Arial"/>
          <w:i/>
          <w:sz w:val="20"/>
          <w:lang w:val="en-GB"/>
        </w:rPr>
        <w:t xml:space="preserve"> (</w:t>
      </w:r>
      <w:r w:rsidR="00364126">
        <w:rPr>
          <w:rFonts w:ascii="Arial" w:hAnsi="Arial" w:cs="Arial"/>
          <w:i/>
          <w:sz w:val="20"/>
          <w:lang w:val="en-GB"/>
        </w:rPr>
        <w:t xml:space="preserve">only </w:t>
      </w:r>
      <w:r>
        <w:rPr>
          <w:rFonts w:ascii="Arial" w:hAnsi="Arial" w:cs="Arial"/>
          <w:i/>
          <w:sz w:val="20"/>
          <w:lang w:val="en-GB"/>
        </w:rPr>
        <w:t>if applicable)</w:t>
      </w:r>
    </w:p>
    <w:p w14:paraId="09D0E951" w14:textId="77777777" w:rsidR="00364126" w:rsidRPr="00E33A99" w:rsidRDefault="00364126" w:rsidP="00E33A99">
      <w:pPr>
        <w:pStyle w:val="ListParagraph"/>
        <w:numPr>
          <w:ilvl w:val="0"/>
          <w:numId w:val="3"/>
        </w:num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 xml:space="preserve">Gavi </w:t>
      </w:r>
      <w:r w:rsidR="00F47162" w:rsidRPr="00C47757">
        <w:rPr>
          <w:rFonts w:ascii="Arial" w:hAnsi="Arial" w:cs="Arial"/>
          <w:i/>
          <w:iCs/>
          <w:sz w:val="20"/>
          <w:szCs w:val="20"/>
          <w:lang w:val="en-GB"/>
        </w:rPr>
        <w:t xml:space="preserve">transition </w:t>
      </w:r>
      <w:r w:rsidRPr="00C47757">
        <w:rPr>
          <w:rFonts w:ascii="Arial" w:hAnsi="Arial" w:cs="Arial"/>
          <w:i/>
          <w:iCs/>
          <w:sz w:val="20"/>
          <w:szCs w:val="20"/>
          <w:lang w:val="en-GB"/>
        </w:rPr>
        <w:t>and/or polio transition plans or asset mapping information (</w:t>
      </w:r>
      <w:r w:rsidR="00684BC9" w:rsidRPr="00C47757">
        <w:rPr>
          <w:rFonts w:ascii="Arial" w:hAnsi="Arial" w:cs="Arial"/>
          <w:i/>
          <w:iCs/>
          <w:sz w:val="20"/>
          <w:szCs w:val="20"/>
          <w:lang w:val="en-GB"/>
        </w:rPr>
        <w:t xml:space="preserve">only </w:t>
      </w:r>
      <w:r w:rsidRPr="00C47757">
        <w:rPr>
          <w:rFonts w:ascii="Arial" w:hAnsi="Arial" w:cs="Arial"/>
          <w:i/>
          <w:iCs/>
          <w:sz w:val="20"/>
          <w:szCs w:val="20"/>
          <w:lang w:val="en-GB"/>
        </w:rPr>
        <w:t>if applicable)</w:t>
      </w:r>
    </w:p>
    <w:p w14:paraId="2E936ECA" w14:textId="3ABF381B" w:rsidR="00364126" w:rsidRDefault="00364126" w:rsidP="00B14A51">
      <w:pPr>
        <w:pStyle w:val="ListParagraph"/>
        <w:numPr>
          <w:ilvl w:val="0"/>
          <w:numId w:val="3"/>
        </w:numPr>
        <w:spacing w:after="120" w:line="240" w:lineRule="auto"/>
        <w:jc w:val="both"/>
        <w:rPr>
          <w:rFonts w:ascii="Arial" w:hAnsi="Arial" w:cs="Arial"/>
          <w:i/>
          <w:sz w:val="20"/>
          <w:lang w:val="en-GB"/>
        </w:rPr>
      </w:pPr>
      <w:r w:rsidRPr="002D62E4">
        <w:rPr>
          <w:rFonts w:ascii="Arial" w:hAnsi="Arial" w:cs="Arial"/>
          <w:i/>
          <w:sz w:val="20"/>
          <w:lang w:val="en-GB"/>
        </w:rPr>
        <w:t>Expanded Programm</w:t>
      </w:r>
      <w:r w:rsidR="00D51579">
        <w:rPr>
          <w:rFonts w:ascii="Arial" w:hAnsi="Arial" w:cs="Arial"/>
          <w:i/>
          <w:sz w:val="20"/>
          <w:lang w:val="en-GB"/>
        </w:rPr>
        <w:t>e on Immunization (EPI) review / plan of action implementation report</w:t>
      </w:r>
      <w:r w:rsidRPr="002D62E4">
        <w:rPr>
          <w:rFonts w:ascii="Arial" w:hAnsi="Arial" w:cs="Arial"/>
          <w:i/>
          <w:sz w:val="20"/>
          <w:lang w:val="en-GB"/>
        </w:rPr>
        <w:t xml:space="preserve"> (if available)</w:t>
      </w:r>
    </w:p>
    <w:p w14:paraId="22604713" w14:textId="7A7A0E42" w:rsidR="004E2559" w:rsidRPr="00016118" w:rsidRDefault="002912AD" w:rsidP="00B14A51">
      <w:pPr>
        <w:pStyle w:val="ListParagraph"/>
        <w:numPr>
          <w:ilvl w:val="0"/>
          <w:numId w:val="3"/>
        </w:numPr>
        <w:spacing w:after="120" w:line="240" w:lineRule="auto"/>
        <w:jc w:val="both"/>
        <w:rPr>
          <w:rFonts w:ascii="Arial" w:hAnsi="Arial" w:cs="Arial"/>
          <w:i/>
          <w:sz w:val="20"/>
          <w:lang w:val="en-GB"/>
        </w:rPr>
      </w:pPr>
      <w:r w:rsidRPr="00016118">
        <w:rPr>
          <w:rFonts w:ascii="Arial" w:hAnsi="Arial" w:cs="Arial"/>
          <w:i/>
          <w:sz w:val="20"/>
          <w:lang w:val="en-GB"/>
        </w:rPr>
        <w:t>Other information, such as i</w:t>
      </w:r>
      <w:r w:rsidR="004E2559" w:rsidRPr="00016118">
        <w:rPr>
          <w:rFonts w:ascii="Arial" w:hAnsi="Arial" w:cs="Arial"/>
          <w:i/>
          <w:sz w:val="20"/>
          <w:lang w:val="en-GB"/>
        </w:rPr>
        <w:t>nformation on additional 3</w:t>
      </w:r>
      <w:r w:rsidR="004E2559" w:rsidRPr="00016118">
        <w:rPr>
          <w:rFonts w:ascii="Arial" w:hAnsi="Arial" w:cs="Arial"/>
          <w:i/>
          <w:sz w:val="20"/>
          <w:vertAlign w:val="superscript"/>
          <w:lang w:val="en-GB"/>
        </w:rPr>
        <w:t>rd</w:t>
      </w:r>
      <w:r w:rsidR="004E2559" w:rsidRPr="00016118">
        <w:rPr>
          <w:rFonts w:ascii="Arial" w:hAnsi="Arial" w:cs="Arial"/>
          <w:i/>
          <w:sz w:val="20"/>
          <w:lang w:val="en-GB"/>
        </w:rPr>
        <w:t xml:space="preserve"> party funded private sector engagements</w:t>
      </w:r>
    </w:p>
    <w:p w14:paraId="690E1538" w14:textId="77777777" w:rsidR="00B831CC" w:rsidRDefault="00B831CC" w:rsidP="00B14A51">
      <w:pPr>
        <w:spacing w:line="240" w:lineRule="auto"/>
        <w:jc w:val="both"/>
        <w:rPr>
          <w:rFonts w:ascii="Arial" w:hAnsi="Arial" w:cs="Arial"/>
          <w:b/>
          <w:i/>
          <w:sz w:val="20"/>
          <w:lang w:val="en-GB"/>
        </w:rPr>
      </w:pPr>
    </w:p>
    <w:p w14:paraId="5C50FD61" w14:textId="77777777" w:rsidR="00B3235F" w:rsidRPr="00B831CC" w:rsidRDefault="00B831CC" w:rsidP="00B14A51">
      <w:pPr>
        <w:spacing w:after="120" w:line="240" w:lineRule="auto"/>
        <w:jc w:val="both"/>
        <w:rPr>
          <w:rFonts w:ascii="Arial" w:hAnsi="Arial" w:cs="Arial"/>
          <w:i/>
          <w:sz w:val="20"/>
          <w:lang w:val="en-GB"/>
        </w:rPr>
      </w:pPr>
      <w:r w:rsidRPr="00E879F5">
        <w:rPr>
          <w:rFonts w:ascii="Arial" w:hAnsi="Arial" w:cs="Arial"/>
          <w:b/>
          <w:i/>
          <w:sz w:val="20"/>
          <w:lang w:val="en-GB"/>
        </w:rPr>
        <w:t xml:space="preserve">Note: Failure to submit the </w:t>
      </w:r>
      <w:r>
        <w:rPr>
          <w:rFonts w:ascii="Arial" w:hAnsi="Arial" w:cs="Arial"/>
          <w:b/>
          <w:i/>
          <w:sz w:val="20"/>
          <w:lang w:val="en-GB"/>
        </w:rPr>
        <w:t>renewal request</w:t>
      </w:r>
      <w:r w:rsidR="005579D6">
        <w:rPr>
          <w:rFonts w:ascii="Arial" w:hAnsi="Arial" w:cs="Arial"/>
          <w:b/>
          <w:i/>
          <w:sz w:val="20"/>
          <w:lang w:val="en-GB"/>
        </w:rPr>
        <w:t>s</w:t>
      </w:r>
      <w:r>
        <w:rPr>
          <w:rFonts w:ascii="Arial" w:hAnsi="Arial" w:cs="Arial"/>
          <w:b/>
          <w:i/>
          <w:sz w:val="20"/>
          <w:lang w:val="en-GB"/>
        </w:rPr>
        <w:t xml:space="preserve"> as well as required reporting </w:t>
      </w:r>
      <w:r w:rsidRPr="00E879F5">
        <w:rPr>
          <w:rFonts w:ascii="Arial" w:hAnsi="Arial" w:cs="Arial"/>
          <w:b/>
          <w:i/>
          <w:sz w:val="20"/>
          <w:lang w:val="en-GB"/>
        </w:rPr>
        <w:t xml:space="preserve">on the country portal four weeks ahead of the </w:t>
      </w:r>
      <w:r w:rsidR="004A6C80">
        <w:rPr>
          <w:rFonts w:ascii="Arial" w:hAnsi="Arial" w:cs="Arial"/>
          <w:b/>
          <w:i/>
          <w:sz w:val="20"/>
          <w:lang w:val="en-GB"/>
        </w:rPr>
        <w:t>J</w:t>
      </w:r>
      <w:r w:rsidRPr="00E879F5">
        <w:rPr>
          <w:rFonts w:ascii="Arial" w:hAnsi="Arial" w:cs="Arial"/>
          <w:b/>
          <w:i/>
          <w:sz w:val="20"/>
          <w:lang w:val="en-GB"/>
        </w:rPr>
        <w:t xml:space="preserve">oint </w:t>
      </w:r>
      <w:r w:rsidR="004A6C80">
        <w:rPr>
          <w:rFonts w:ascii="Arial" w:hAnsi="Arial" w:cs="Arial"/>
          <w:b/>
          <w:i/>
          <w:sz w:val="20"/>
          <w:lang w:val="en-GB"/>
        </w:rPr>
        <w:t>A</w:t>
      </w:r>
      <w:r w:rsidRPr="00E879F5">
        <w:rPr>
          <w:rFonts w:ascii="Arial" w:hAnsi="Arial" w:cs="Arial"/>
          <w:b/>
          <w:i/>
          <w:sz w:val="20"/>
          <w:lang w:val="en-GB"/>
        </w:rPr>
        <w:t xml:space="preserve">ppraisal meeting </w:t>
      </w:r>
      <w:r w:rsidRPr="00A536D5">
        <w:rPr>
          <w:rFonts w:ascii="Arial" w:hAnsi="Arial" w:cs="Arial"/>
          <w:b/>
          <w:i/>
          <w:sz w:val="20"/>
          <w:lang w:val="en-GB"/>
        </w:rPr>
        <w:t xml:space="preserve">(except for the vaccine renewal request, which is to be submitted by 15 May) </w:t>
      </w:r>
      <w:r w:rsidRPr="00E879F5">
        <w:rPr>
          <w:rFonts w:ascii="Arial" w:hAnsi="Arial" w:cs="Arial"/>
          <w:b/>
          <w:i/>
          <w:sz w:val="20"/>
          <w:lang w:val="en-GB"/>
        </w:rPr>
        <w:t>may impact the decis</w:t>
      </w:r>
      <w:r>
        <w:rPr>
          <w:rFonts w:ascii="Arial" w:hAnsi="Arial" w:cs="Arial"/>
          <w:b/>
          <w:i/>
          <w:sz w:val="20"/>
          <w:lang w:val="en-GB"/>
        </w:rPr>
        <w:t>ion by Gavi to renew its support, including a possible postponement, and/or decision not to renew or disburse support</w:t>
      </w:r>
      <w:r w:rsidRPr="00E879F5">
        <w:rPr>
          <w:rFonts w:ascii="Arial" w:hAnsi="Arial" w:cs="Arial"/>
          <w:i/>
          <w:sz w:val="20"/>
          <w:lang w:val="en-GB"/>
        </w:rPr>
        <w:t>.</w:t>
      </w:r>
      <w:r w:rsidR="00B3235F">
        <w:rPr>
          <w:lang w:val="en-GB"/>
        </w:rPr>
        <w:br w:type="page"/>
      </w:r>
    </w:p>
    <w:tbl>
      <w:tblPr>
        <w:tblW w:w="9639" w:type="dxa"/>
        <w:tblInd w:w="-5" w:type="dxa"/>
        <w:tblLook w:val="04A0" w:firstRow="1" w:lastRow="0" w:firstColumn="1" w:lastColumn="0" w:noHBand="0" w:noVBand="1"/>
      </w:tblPr>
      <w:tblGrid>
        <w:gridCol w:w="4820"/>
        <w:gridCol w:w="4819"/>
      </w:tblGrid>
      <w:tr w:rsidR="00B6216F" w:rsidRPr="00B6216F" w14:paraId="2AFD913C"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154BA1" w14:textId="77777777" w:rsidR="00B6216F" w:rsidRPr="007F7605" w:rsidRDefault="00B6216F" w:rsidP="00B14A51">
            <w:pPr>
              <w:spacing w:line="240" w:lineRule="auto"/>
              <w:jc w:val="both"/>
              <w:rPr>
                <w:rFonts w:ascii="Arial" w:hAnsi="Arial" w:cs="Arial"/>
                <w:sz w:val="20"/>
                <w:szCs w:val="20"/>
                <w:lang w:val="en-GB"/>
              </w:rPr>
            </w:pPr>
            <w:r w:rsidRPr="007F7605">
              <w:rPr>
                <w:rFonts w:ascii="Arial" w:hAnsi="Arial" w:cs="Arial"/>
                <w:b/>
                <w:sz w:val="20"/>
                <w:szCs w:val="20"/>
                <w:lang w:val="en-GB"/>
              </w:rPr>
              <w:lastRenderedPageBreak/>
              <w:t xml:space="preserve">Country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E032DB7" w14:textId="77777777" w:rsidR="00B6216F" w:rsidRPr="00B6216F" w:rsidRDefault="00B6216F" w:rsidP="00B14A51">
            <w:pPr>
              <w:pStyle w:val="Textgrey"/>
              <w:spacing w:before="0" w:after="0" w:line="240" w:lineRule="auto"/>
              <w:jc w:val="both"/>
              <w:rPr>
                <w:rFonts w:ascii="Arial" w:hAnsi="Arial" w:cs="Arial"/>
                <w:color w:val="auto"/>
                <w:sz w:val="20"/>
                <w:szCs w:val="20"/>
                <w:lang w:val="en-GB"/>
              </w:rPr>
            </w:pPr>
          </w:p>
        </w:tc>
      </w:tr>
      <w:tr w:rsidR="008114F6" w:rsidRPr="007F7605" w14:paraId="0E248216"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B976C6" w14:textId="77777777" w:rsidR="008114F6" w:rsidRPr="00E33A99" w:rsidRDefault="008114F6" w:rsidP="00E33A99">
            <w:pPr>
              <w:spacing w:line="240" w:lineRule="auto"/>
              <w:jc w:val="both"/>
              <w:rPr>
                <w:rFonts w:ascii="Arial" w:hAnsi="Arial" w:cs="Arial"/>
                <w:b/>
                <w:bCs/>
                <w:sz w:val="20"/>
                <w:szCs w:val="20"/>
                <w:lang w:val="en-GB"/>
              </w:rPr>
            </w:pPr>
            <w:r w:rsidRPr="00C47757">
              <w:rPr>
                <w:rFonts w:ascii="Arial" w:hAnsi="Arial" w:cs="Arial"/>
                <w:b/>
                <w:bCs/>
                <w:sz w:val="20"/>
                <w:szCs w:val="20"/>
                <w:lang w:val="en-GB"/>
              </w:rPr>
              <w:t>Full JA or JA update</w:t>
            </w:r>
            <w:r w:rsidR="003604EB" w:rsidRPr="00C47757">
              <w:rPr>
                <w:rStyle w:val="FootnoteReference"/>
                <w:rFonts w:ascii="Arial" w:hAnsi="Arial" w:cs="Arial"/>
                <w:b/>
                <w:bCs/>
                <w:sz w:val="20"/>
                <w:szCs w:val="20"/>
                <w:lang w:val="en-GB"/>
              </w:rPr>
              <w:footnoteReference w:id="2"/>
            </w:r>
          </w:p>
        </w:tc>
        <w:tc>
          <w:tcPr>
            <w:tcW w:w="4819" w:type="dxa"/>
            <w:tcBorders>
              <w:top w:val="single" w:sz="4" w:space="0" w:color="auto"/>
              <w:left w:val="nil"/>
              <w:bottom w:val="single" w:sz="4" w:space="0" w:color="auto"/>
              <w:right w:val="single" w:sz="4" w:space="0" w:color="auto"/>
            </w:tcBorders>
            <w:noWrap/>
            <w:vAlign w:val="center"/>
          </w:tcPr>
          <w:p w14:paraId="520E6AD0" w14:textId="7829732F" w:rsidR="008114F6" w:rsidRPr="008114F6" w:rsidRDefault="00603BD5" w:rsidP="003A46FC">
            <w:pPr>
              <w:pStyle w:val="Textgrey"/>
              <w:spacing w:before="0" w:after="0" w:line="240" w:lineRule="auto"/>
              <w:jc w:val="center"/>
              <w:rPr>
                <w:rFonts w:ascii="Arial" w:hAnsi="Arial" w:cs="Arial"/>
                <w:color w:val="auto"/>
                <w:sz w:val="20"/>
                <w:szCs w:val="20"/>
                <w:lang w:val="en-GB"/>
              </w:rPr>
            </w:pPr>
            <w:sdt>
              <w:sdtPr>
                <w:rPr>
                  <w:rFonts w:ascii="Arial" w:eastAsia="Calibri" w:hAnsi="Arial" w:cs="Arial"/>
                  <w:sz w:val="18"/>
                </w:rPr>
                <w:id w:val="-2015840492"/>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sidR="008114F6" w:rsidRPr="003A46FC">
              <w:rPr>
                <w:rFonts w:ascii="Arial" w:hAnsi="Arial" w:cs="Arial"/>
                <w:b/>
                <w:color w:val="auto"/>
                <w:sz w:val="20"/>
                <w:szCs w:val="20"/>
                <w:lang w:val="en-GB"/>
              </w:rPr>
              <w:t xml:space="preserve"> </w:t>
            </w:r>
            <w:r w:rsidR="008114F6" w:rsidRPr="00965E2B">
              <w:rPr>
                <w:rFonts w:ascii="Arial" w:hAnsi="Arial" w:cs="Arial"/>
                <w:bCs/>
                <w:color w:val="auto"/>
                <w:sz w:val="20"/>
                <w:szCs w:val="20"/>
                <w:lang w:val="en-GB"/>
              </w:rPr>
              <w:t>full JA</w:t>
            </w:r>
            <w:r w:rsidR="008114F6" w:rsidRPr="008114F6">
              <w:rPr>
                <w:rFonts w:ascii="Arial" w:hAnsi="Arial" w:cs="Arial"/>
                <w:color w:val="auto"/>
                <w:sz w:val="20"/>
                <w:szCs w:val="20"/>
                <w:lang w:val="en-GB"/>
              </w:rPr>
              <w:t xml:space="preserve">    </w:t>
            </w:r>
            <w:r w:rsidR="008114F6">
              <w:rPr>
                <w:rFonts w:ascii="Arial" w:hAnsi="Arial" w:cs="Arial"/>
                <w:color w:val="auto"/>
                <w:sz w:val="20"/>
                <w:szCs w:val="20"/>
                <w:lang w:val="en-GB"/>
              </w:rPr>
              <w:t xml:space="preserve">      </w:t>
            </w:r>
            <w:sdt>
              <w:sdtPr>
                <w:rPr>
                  <w:rFonts w:ascii="Arial" w:eastAsia="Calibri" w:hAnsi="Arial" w:cs="Arial"/>
                  <w:sz w:val="18"/>
                </w:rPr>
                <w:id w:val="1229660270"/>
                <w14:checkbox>
                  <w14:checked w14:val="1"/>
                  <w14:checkedState w14:val="2612" w14:font="MS Gothic"/>
                  <w14:uncheckedState w14:val="2610" w14:font="MS Gothic"/>
                </w14:checkbox>
              </w:sdtPr>
              <w:sdtEndPr/>
              <w:sdtContent>
                <w:r>
                  <w:rPr>
                    <w:rFonts w:ascii="MS Gothic" w:eastAsia="MS Gothic" w:hAnsi="MS Gothic" w:cs="Arial" w:hint="eastAsia"/>
                    <w:sz w:val="18"/>
                  </w:rPr>
                  <w:t>☒</w:t>
                </w:r>
              </w:sdtContent>
            </w:sdt>
            <w:r w:rsidR="00840DF7">
              <w:rPr>
                <w:rFonts w:ascii="Arial" w:eastAsia="Calibri" w:hAnsi="Arial" w:cs="Arial"/>
                <w:sz w:val="18"/>
              </w:rPr>
              <w:t xml:space="preserve"> </w:t>
            </w:r>
            <w:proofErr w:type="spellStart"/>
            <w:r w:rsidR="008114F6" w:rsidRPr="00965E2B">
              <w:rPr>
                <w:rFonts w:ascii="Arial" w:hAnsi="Arial" w:cs="Arial"/>
                <w:b/>
                <w:bCs/>
                <w:color w:val="auto"/>
                <w:sz w:val="20"/>
                <w:szCs w:val="20"/>
                <w:lang w:val="en-GB"/>
              </w:rPr>
              <w:t>JA</w:t>
            </w:r>
            <w:proofErr w:type="spellEnd"/>
            <w:r w:rsidR="008114F6" w:rsidRPr="00965E2B">
              <w:rPr>
                <w:rFonts w:ascii="Arial" w:hAnsi="Arial" w:cs="Arial"/>
                <w:b/>
                <w:bCs/>
                <w:color w:val="auto"/>
                <w:sz w:val="20"/>
                <w:szCs w:val="20"/>
                <w:lang w:val="en-GB"/>
              </w:rPr>
              <w:t xml:space="preserve"> update</w:t>
            </w:r>
            <w:r w:rsidR="008114F6" w:rsidRPr="008114F6">
              <w:rPr>
                <w:rFonts w:ascii="Arial" w:hAnsi="Arial" w:cs="Arial"/>
                <w:color w:val="auto"/>
                <w:sz w:val="20"/>
                <w:szCs w:val="20"/>
                <w:lang w:val="en-GB"/>
              </w:rPr>
              <w:t xml:space="preserve">            </w:t>
            </w:r>
          </w:p>
        </w:tc>
      </w:tr>
      <w:tr w:rsidR="008114F6" w:rsidRPr="007F7605" w14:paraId="2A671A38"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9F3546" w14:textId="77777777" w:rsidR="008114F6" w:rsidRPr="007F7605" w:rsidRDefault="008114F6" w:rsidP="008114F6">
            <w:pPr>
              <w:spacing w:line="240" w:lineRule="auto"/>
              <w:jc w:val="both"/>
              <w:rPr>
                <w:rFonts w:ascii="Arial" w:hAnsi="Arial" w:cs="Arial"/>
                <w:b/>
                <w:sz w:val="20"/>
                <w:szCs w:val="20"/>
                <w:lang w:val="en-GB"/>
              </w:rPr>
            </w:pPr>
            <w:r w:rsidRPr="007F7605">
              <w:rPr>
                <w:rFonts w:ascii="Arial" w:hAnsi="Arial" w:cs="Arial"/>
                <w:b/>
                <w:sz w:val="20"/>
                <w:szCs w:val="20"/>
                <w:lang w:val="en-GB"/>
              </w:rPr>
              <w:t>Date and location of Joint Appraisal meeting</w:t>
            </w:r>
          </w:p>
        </w:tc>
        <w:tc>
          <w:tcPr>
            <w:tcW w:w="4819" w:type="dxa"/>
            <w:tcBorders>
              <w:top w:val="single" w:sz="4" w:space="0" w:color="auto"/>
              <w:left w:val="nil"/>
              <w:bottom w:val="single" w:sz="4" w:space="0" w:color="auto"/>
              <w:right w:val="single" w:sz="4" w:space="0" w:color="auto"/>
            </w:tcBorders>
            <w:noWrap/>
            <w:vAlign w:val="center"/>
          </w:tcPr>
          <w:p w14:paraId="5BCB8982" w14:textId="77777777" w:rsidR="008114F6" w:rsidRPr="00051E75" w:rsidRDefault="008114F6" w:rsidP="008114F6">
            <w:pPr>
              <w:pStyle w:val="Textgrey"/>
              <w:spacing w:before="0" w:after="0" w:line="240" w:lineRule="auto"/>
              <w:jc w:val="both"/>
              <w:rPr>
                <w:rFonts w:ascii="Arial" w:hAnsi="Arial" w:cs="Arial"/>
                <w:color w:val="auto"/>
                <w:sz w:val="20"/>
                <w:szCs w:val="20"/>
                <w:lang w:val="en-GB"/>
              </w:rPr>
            </w:pPr>
          </w:p>
        </w:tc>
      </w:tr>
      <w:tr w:rsidR="008114F6" w:rsidRPr="007F7605" w14:paraId="0529A657"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658F97" w14:textId="77777777" w:rsidR="008114F6" w:rsidRPr="007F7605" w:rsidRDefault="008114F6" w:rsidP="008114F6">
            <w:pPr>
              <w:spacing w:line="240" w:lineRule="auto"/>
              <w:jc w:val="both"/>
              <w:rPr>
                <w:rFonts w:ascii="Arial" w:hAnsi="Arial" w:cs="Arial"/>
                <w:b/>
                <w:sz w:val="20"/>
                <w:szCs w:val="20"/>
                <w:lang w:val="en-GB"/>
              </w:rPr>
            </w:pPr>
            <w:r w:rsidRPr="007F7605">
              <w:rPr>
                <w:rFonts w:ascii="Arial" w:hAnsi="Arial" w:cs="Arial"/>
                <w:b/>
                <w:sz w:val="20"/>
                <w:szCs w:val="20"/>
                <w:lang w:val="en-GB"/>
              </w:rPr>
              <w:t>Participants / affiliation</w:t>
            </w:r>
            <w:r w:rsidRPr="007F7605">
              <w:rPr>
                <w:rStyle w:val="FootnoteReference"/>
                <w:rFonts w:ascii="Arial" w:hAnsi="Arial" w:cs="Arial"/>
                <w:b/>
                <w:sz w:val="20"/>
                <w:szCs w:val="20"/>
                <w:lang w:val="en-GB"/>
              </w:rPr>
              <w:footnoteReference w:id="3"/>
            </w:r>
          </w:p>
        </w:tc>
        <w:tc>
          <w:tcPr>
            <w:tcW w:w="4819" w:type="dxa"/>
            <w:tcBorders>
              <w:top w:val="single" w:sz="4" w:space="0" w:color="auto"/>
              <w:left w:val="nil"/>
              <w:bottom w:val="single" w:sz="4" w:space="0" w:color="auto"/>
              <w:right w:val="single" w:sz="4" w:space="0" w:color="auto"/>
            </w:tcBorders>
            <w:noWrap/>
            <w:vAlign w:val="center"/>
          </w:tcPr>
          <w:p w14:paraId="63426500" w14:textId="77777777" w:rsidR="008114F6" w:rsidRPr="00051E75" w:rsidRDefault="008114F6" w:rsidP="008114F6">
            <w:pPr>
              <w:pStyle w:val="Textgrey"/>
              <w:spacing w:before="0" w:after="0" w:line="240" w:lineRule="auto"/>
              <w:jc w:val="both"/>
              <w:rPr>
                <w:rFonts w:ascii="Arial" w:hAnsi="Arial" w:cs="Arial"/>
                <w:color w:val="auto"/>
                <w:sz w:val="20"/>
                <w:szCs w:val="20"/>
                <w:lang w:val="en-GB"/>
              </w:rPr>
            </w:pPr>
          </w:p>
        </w:tc>
      </w:tr>
      <w:tr w:rsidR="008114F6" w:rsidRPr="007F7605" w14:paraId="2210E437"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DF1C51" w14:textId="77777777" w:rsidR="008114F6" w:rsidRPr="007F7605" w:rsidRDefault="008114F6" w:rsidP="008114F6">
            <w:pPr>
              <w:spacing w:line="240" w:lineRule="auto"/>
              <w:jc w:val="both"/>
              <w:rPr>
                <w:rFonts w:ascii="Arial" w:hAnsi="Arial" w:cs="Arial"/>
                <w:b/>
                <w:sz w:val="20"/>
                <w:szCs w:val="20"/>
                <w:lang w:val="en-GB"/>
              </w:rPr>
            </w:pPr>
            <w:r w:rsidRPr="007F7605">
              <w:rPr>
                <w:rFonts w:ascii="Arial" w:hAnsi="Arial" w:cs="Arial"/>
                <w:b/>
                <w:sz w:val="20"/>
                <w:szCs w:val="20"/>
                <w:lang w:val="en-GB"/>
              </w:rPr>
              <w:t>Reporting period</w:t>
            </w:r>
          </w:p>
        </w:tc>
        <w:tc>
          <w:tcPr>
            <w:tcW w:w="4819" w:type="dxa"/>
            <w:tcBorders>
              <w:top w:val="single" w:sz="4" w:space="0" w:color="auto"/>
              <w:left w:val="nil"/>
              <w:bottom w:val="single" w:sz="4" w:space="0" w:color="auto"/>
              <w:right w:val="single" w:sz="4" w:space="0" w:color="auto"/>
            </w:tcBorders>
            <w:noWrap/>
            <w:vAlign w:val="center"/>
          </w:tcPr>
          <w:p w14:paraId="6F4E188E" w14:textId="77777777" w:rsidR="008114F6" w:rsidRPr="00051E75" w:rsidRDefault="008114F6" w:rsidP="008114F6">
            <w:pPr>
              <w:pStyle w:val="Textgrey"/>
              <w:spacing w:before="0" w:after="0" w:line="240" w:lineRule="auto"/>
              <w:jc w:val="both"/>
              <w:rPr>
                <w:rFonts w:ascii="Arial" w:hAnsi="Arial" w:cs="Arial"/>
                <w:color w:val="auto"/>
                <w:sz w:val="20"/>
                <w:szCs w:val="20"/>
                <w:lang w:val="en-GB"/>
              </w:rPr>
            </w:pPr>
          </w:p>
        </w:tc>
      </w:tr>
      <w:tr w:rsidR="008114F6" w:rsidRPr="007F7605" w14:paraId="446929F8"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0FE9B8" w14:textId="77777777" w:rsidR="008114F6" w:rsidRPr="007F7605" w:rsidRDefault="008114F6" w:rsidP="008114F6">
            <w:pPr>
              <w:spacing w:line="240" w:lineRule="auto"/>
              <w:jc w:val="both"/>
              <w:rPr>
                <w:rFonts w:ascii="Arial" w:hAnsi="Arial" w:cs="Arial"/>
                <w:b/>
                <w:sz w:val="20"/>
                <w:szCs w:val="20"/>
                <w:lang w:val="en-GB"/>
              </w:rPr>
            </w:pPr>
            <w:r w:rsidRPr="007F7605">
              <w:rPr>
                <w:rFonts w:ascii="Arial" w:hAnsi="Arial" w:cs="Arial"/>
                <w:b/>
                <w:sz w:val="20"/>
                <w:szCs w:val="20"/>
                <w:lang w:val="en-GB"/>
              </w:rPr>
              <w:t>Fiscal period</w:t>
            </w:r>
            <w:r w:rsidRPr="007F7605">
              <w:rPr>
                <w:rStyle w:val="FootnoteReference"/>
                <w:rFonts w:ascii="Arial" w:hAnsi="Arial" w:cs="Arial"/>
                <w:b/>
                <w:sz w:val="20"/>
                <w:szCs w:val="20"/>
                <w:lang w:val="en-GB"/>
              </w:rPr>
              <w:footnoteReference w:id="4"/>
            </w:r>
          </w:p>
        </w:tc>
        <w:tc>
          <w:tcPr>
            <w:tcW w:w="4819" w:type="dxa"/>
            <w:tcBorders>
              <w:top w:val="single" w:sz="4" w:space="0" w:color="auto"/>
              <w:left w:val="nil"/>
              <w:bottom w:val="single" w:sz="4" w:space="0" w:color="auto"/>
              <w:right w:val="single" w:sz="4" w:space="0" w:color="auto"/>
            </w:tcBorders>
            <w:noWrap/>
            <w:vAlign w:val="center"/>
          </w:tcPr>
          <w:p w14:paraId="66862C94" w14:textId="77777777" w:rsidR="008114F6" w:rsidRPr="00051E75" w:rsidDel="00D53961" w:rsidRDefault="008114F6" w:rsidP="008114F6">
            <w:pPr>
              <w:pStyle w:val="Textgrey"/>
              <w:spacing w:before="0" w:after="0" w:line="240" w:lineRule="auto"/>
              <w:jc w:val="both"/>
              <w:rPr>
                <w:rFonts w:ascii="Arial" w:hAnsi="Arial" w:cs="Arial"/>
                <w:color w:val="auto"/>
                <w:sz w:val="20"/>
                <w:szCs w:val="20"/>
                <w:lang w:val="en-GB"/>
              </w:rPr>
            </w:pPr>
          </w:p>
        </w:tc>
      </w:tr>
      <w:tr w:rsidR="008114F6" w:rsidRPr="007F7605" w14:paraId="0C6CCD73"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7BE0C5" w14:textId="77777777" w:rsidR="008114F6" w:rsidRPr="007F7605" w:rsidRDefault="008114F6" w:rsidP="008114F6">
            <w:pPr>
              <w:spacing w:line="240" w:lineRule="auto"/>
              <w:jc w:val="both"/>
              <w:rPr>
                <w:rFonts w:ascii="Arial" w:hAnsi="Arial" w:cs="Arial"/>
                <w:b/>
                <w:sz w:val="20"/>
                <w:szCs w:val="20"/>
                <w:lang w:val="en-GB"/>
              </w:rPr>
            </w:pPr>
            <w:r w:rsidRPr="007F7605">
              <w:rPr>
                <w:rFonts w:ascii="Arial" w:hAnsi="Arial" w:cs="Arial"/>
                <w:b/>
                <w:sz w:val="20"/>
                <w:szCs w:val="20"/>
                <w:lang w:val="en-GB"/>
              </w:rPr>
              <w:t>Comprehensive Multi Year Plan (cMYP) duration</w:t>
            </w:r>
          </w:p>
        </w:tc>
        <w:tc>
          <w:tcPr>
            <w:tcW w:w="4819" w:type="dxa"/>
            <w:tcBorders>
              <w:top w:val="single" w:sz="4" w:space="0" w:color="auto"/>
              <w:left w:val="nil"/>
              <w:bottom w:val="single" w:sz="4" w:space="0" w:color="auto"/>
              <w:right w:val="single" w:sz="4" w:space="0" w:color="auto"/>
            </w:tcBorders>
            <w:noWrap/>
            <w:vAlign w:val="center"/>
          </w:tcPr>
          <w:p w14:paraId="586A9897" w14:textId="77777777" w:rsidR="008114F6" w:rsidRPr="00051E75" w:rsidRDefault="008114F6" w:rsidP="008114F6">
            <w:pPr>
              <w:pStyle w:val="Textgrey"/>
              <w:spacing w:before="0" w:after="0" w:line="240" w:lineRule="auto"/>
              <w:jc w:val="both"/>
              <w:rPr>
                <w:rFonts w:ascii="Arial" w:hAnsi="Arial" w:cs="Arial"/>
                <w:color w:val="auto"/>
                <w:sz w:val="20"/>
                <w:szCs w:val="20"/>
                <w:lang w:val="en-GB"/>
              </w:rPr>
            </w:pPr>
          </w:p>
        </w:tc>
      </w:tr>
      <w:tr w:rsidR="008114F6" w:rsidRPr="007F7605" w14:paraId="3A09A177"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125A2B" w14:textId="77777777" w:rsidR="008114F6" w:rsidRPr="007F7605" w:rsidRDefault="008114F6" w:rsidP="008114F6">
            <w:pPr>
              <w:spacing w:line="240" w:lineRule="auto"/>
              <w:jc w:val="both"/>
              <w:rPr>
                <w:rFonts w:ascii="Arial" w:hAnsi="Arial" w:cs="Arial"/>
                <w:b/>
                <w:sz w:val="20"/>
                <w:szCs w:val="20"/>
                <w:lang w:val="en-GB"/>
              </w:rPr>
            </w:pPr>
            <w:r>
              <w:rPr>
                <w:rFonts w:ascii="Arial" w:hAnsi="Arial" w:cs="Arial"/>
                <w:b/>
                <w:sz w:val="20"/>
                <w:szCs w:val="20"/>
                <w:lang w:val="en-GB"/>
              </w:rPr>
              <w:t>Gavi transition / co-financing group</w:t>
            </w:r>
          </w:p>
        </w:tc>
        <w:tc>
          <w:tcPr>
            <w:tcW w:w="4819" w:type="dxa"/>
            <w:tcBorders>
              <w:top w:val="single" w:sz="4" w:space="0" w:color="auto"/>
              <w:left w:val="nil"/>
              <w:bottom w:val="single" w:sz="4" w:space="0" w:color="auto"/>
              <w:right w:val="single" w:sz="4" w:space="0" w:color="auto"/>
            </w:tcBorders>
            <w:noWrap/>
            <w:vAlign w:val="center"/>
          </w:tcPr>
          <w:p w14:paraId="6C19EF99" w14:textId="77777777" w:rsidR="008114F6" w:rsidRPr="003B39D6" w:rsidRDefault="008114F6" w:rsidP="008114F6">
            <w:pPr>
              <w:pStyle w:val="Textgrey"/>
              <w:spacing w:before="0" w:after="0" w:line="240" w:lineRule="auto"/>
              <w:jc w:val="both"/>
              <w:rPr>
                <w:rFonts w:ascii="Arial" w:hAnsi="Arial" w:cs="Arial"/>
                <w:i/>
                <w:color w:val="auto"/>
                <w:sz w:val="20"/>
                <w:szCs w:val="20"/>
                <w:lang w:val="en-GB"/>
              </w:rPr>
            </w:pPr>
            <w:r w:rsidRPr="003B39D6">
              <w:rPr>
                <w:rFonts w:ascii="Arial" w:hAnsi="Arial" w:cs="Arial"/>
                <w:i/>
                <w:color w:val="auto"/>
                <w:sz w:val="20"/>
                <w:szCs w:val="20"/>
                <w:lang w:val="en-GB"/>
              </w:rPr>
              <w:t>e.g. initial self-financing</w:t>
            </w:r>
            <w:r>
              <w:rPr>
                <w:rFonts w:ascii="Arial" w:hAnsi="Arial" w:cs="Arial"/>
                <w:i/>
                <w:color w:val="auto"/>
                <w:sz w:val="20"/>
                <w:szCs w:val="20"/>
                <w:lang w:val="en-GB"/>
              </w:rPr>
              <w:t xml:space="preserve"> or preparatory transition…</w:t>
            </w:r>
          </w:p>
        </w:tc>
      </w:tr>
    </w:tbl>
    <w:p w14:paraId="1E8426D4" w14:textId="77777777" w:rsidR="004D3BD5" w:rsidRPr="009C7926" w:rsidRDefault="004D3BD5" w:rsidP="00B14A51">
      <w:pPr>
        <w:pStyle w:val="Sub-titles"/>
        <w:spacing w:after="0" w:line="240" w:lineRule="auto"/>
        <w:jc w:val="both"/>
        <w:rPr>
          <w:rFonts w:ascii="Arial" w:hAnsi="Arial" w:cs="Arial"/>
          <w:b w:val="0"/>
          <w:color w:val="auto"/>
          <w:sz w:val="20"/>
          <w:szCs w:val="20"/>
          <w:lang w:val="en-GB"/>
        </w:rPr>
      </w:pPr>
    </w:p>
    <w:p w14:paraId="4ED24943" w14:textId="77777777" w:rsidR="00F8116C" w:rsidRPr="007F7605" w:rsidRDefault="00F8116C" w:rsidP="00B14A51">
      <w:pPr>
        <w:pStyle w:val="Sub-titles"/>
        <w:numPr>
          <w:ilvl w:val="0"/>
          <w:numId w:val="1"/>
        </w:numPr>
        <w:spacing w:after="120" w:line="240" w:lineRule="auto"/>
        <w:jc w:val="both"/>
        <w:rPr>
          <w:rFonts w:ascii="Arial" w:hAnsi="Arial" w:cs="Arial"/>
          <w:caps/>
          <w:color w:val="auto"/>
          <w:sz w:val="22"/>
          <w:lang w:val="en-GB"/>
        </w:rPr>
      </w:pPr>
      <w:r w:rsidRPr="007F7605">
        <w:rPr>
          <w:rFonts w:ascii="Arial" w:hAnsi="Arial" w:cs="Arial"/>
          <w:caps/>
          <w:color w:val="auto"/>
          <w:sz w:val="22"/>
          <w:lang w:val="en-GB"/>
        </w:rPr>
        <w:t>Renewal and Extension Requests</w:t>
      </w:r>
    </w:p>
    <w:p w14:paraId="74517CA8" w14:textId="77777777" w:rsidR="000200EF" w:rsidRPr="00F14A7D" w:rsidRDefault="00F47162" w:rsidP="00D27735">
      <w:pPr>
        <w:spacing w:before="240" w:after="120" w:line="240" w:lineRule="auto"/>
        <w:jc w:val="both"/>
        <w:rPr>
          <w:rFonts w:ascii="Arial" w:hAnsi="Arial" w:cs="Arial"/>
          <w:b/>
          <w:lang w:val="en-GB"/>
        </w:rPr>
      </w:pPr>
      <w:r>
        <w:rPr>
          <w:rFonts w:ascii="Arial" w:hAnsi="Arial" w:cs="Arial"/>
          <w:b/>
          <w:lang w:val="en-GB"/>
        </w:rPr>
        <w:t>R</w:t>
      </w:r>
      <w:r w:rsidR="000200EF" w:rsidRPr="00F14A7D">
        <w:rPr>
          <w:rFonts w:ascii="Arial" w:hAnsi="Arial" w:cs="Arial"/>
          <w:b/>
          <w:lang w:val="en-GB"/>
        </w:rPr>
        <w:t>enewal request</w:t>
      </w:r>
      <w:r w:rsidR="00043F80" w:rsidRPr="00F14A7D">
        <w:rPr>
          <w:rFonts w:ascii="Arial" w:hAnsi="Arial" w:cs="Arial"/>
          <w:b/>
          <w:lang w:val="en-GB"/>
        </w:rPr>
        <w:t>s</w:t>
      </w:r>
      <w:r w:rsidR="000200EF" w:rsidRPr="00F14A7D">
        <w:rPr>
          <w:rFonts w:ascii="Arial" w:hAnsi="Arial" w:cs="Arial"/>
          <w:b/>
          <w:lang w:val="en-GB"/>
        </w:rPr>
        <w:t xml:space="preserve"> </w:t>
      </w:r>
      <w:r w:rsidR="006B28CF" w:rsidRPr="00F14A7D">
        <w:rPr>
          <w:rFonts w:ascii="Arial" w:hAnsi="Arial" w:cs="Arial"/>
          <w:b/>
          <w:lang w:val="en-GB"/>
        </w:rPr>
        <w:t xml:space="preserve">were </w:t>
      </w:r>
      <w:r w:rsidR="000200EF" w:rsidRPr="00F14A7D">
        <w:rPr>
          <w:rFonts w:ascii="Arial" w:hAnsi="Arial" w:cs="Arial"/>
          <w:b/>
          <w:lang w:val="en-GB"/>
        </w:rPr>
        <w:t>submitted on the country portal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1168F3" w14:paraId="68616E08" w14:textId="77777777" w:rsidTr="001168F3">
        <w:trPr>
          <w:trHeight w:val="511"/>
        </w:trPr>
        <w:tc>
          <w:tcPr>
            <w:tcW w:w="4815" w:type="dxa"/>
            <w:vMerge w:val="restart"/>
          </w:tcPr>
          <w:p w14:paraId="3564AA91" w14:textId="2A3B0CDB" w:rsidR="001168F3" w:rsidRDefault="001168F3" w:rsidP="00F14A7D">
            <w:pPr>
              <w:spacing w:line="240" w:lineRule="auto"/>
              <w:rPr>
                <w:rFonts w:ascii="Arial" w:hAnsi="Arial" w:cs="Arial"/>
                <w:sz w:val="20"/>
                <w:szCs w:val="20"/>
                <w:lang w:val="en-GB"/>
              </w:rPr>
            </w:pPr>
            <w:r>
              <w:rPr>
                <w:rFonts w:ascii="Arial" w:hAnsi="Arial" w:cs="Arial"/>
                <w:b/>
                <w:sz w:val="20"/>
                <w:szCs w:val="20"/>
                <w:lang w:val="en-GB"/>
              </w:rPr>
              <w:t xml:space="preserve"> V</w:t>
            </w:r>
            <w:r w:rsidRPr="00421B69">
              <w:rPr>
                <w:rFonts w:ascii="Arial" w:hAnsi="Arial" w:cs="Arial"/>
                <w:b/>
                <w:sz w:val="20"/>
                <w:szCs w:val="20"/>
                <w:lang w:val="en-GB"/>
              </w:rPr>
              <w:t xml:space="preserve">accine </w:t>
            </w:r>
            <w:r>
              <w:rPr>
                <w:rFonts w:ascii="Arial" w:hAnsi="Arial" w:cs="Arial"/>
                <w:b/>
                <w:sz w:val="20"/>
                <w:szCs w:val="20"/>
                <w:lang w:val="en-GB"/>
              </w:rPr>
              <w:t xml:space="preserve">(NVS) </w:t>
            </w:r>
            <w:r w:rsidRPr="00421B69">
              <w:rPr>
                <w:rFonts w:ascii="Arial" w:hAnsi="Arial" w:cs="Arial"/>
                <w:b/>
                <w:sz w:val="20"/>
                <w:szCs w:val="20"/>
                <w:lang w:val="en-GB"/>
              </w:rPr>
              <w:t>renewal request</w:t>
            </w:r>
            <w:r w:rsidRPr="008926B8">
              <w:rPr>
                <w:rFonts w:ascii="Arial" w:hAnsi="Arial" w:cs="Arial"/>
                <w:sz w:val="20"/>
                <w:szCs w:val="20"/>
                <w:lang w:val="en-GB"/>
              </w:rPr>
              <w:t xml:space="preserve"> (by 15 May</w:t>
            </w:r>
            <w:r w:rsidR="003B6BBB">
              <w:rPr>
                <w:rFonts w:ascii="Arial" w:hAnsi="Arial" w:cs="Arial"/>
                <w:sz w:val="20"/>
                <w:szCs w:val="20"/>
                <w:lang w:val="en-GB"/>
              </w:rPr>
              <w:t xml:space="preserve"> thr</w:t>
            </w:r>
            <w:r w:rsidR="007E2C74">
              <w:rPr>
                <w:rFonts w:ascii="Arial" w:hAnsi="Arial" w:cs="Arial"/>
                <w:sz w:val="20"/>
                <w:szCs w:val="20"/>
                <w:lang w:val="en-GB"/>
              </w:rPr>
              <w:t>ough the country portal</w:t>
            </w:r>
            <w:r w:rsidR="004F6524">
              <w:rPr>
                <w:rFonts w:ascii="Arial" w:hAnsi="Arial" w:cs="Arial"/>
                <w:sz w:val="20"/>
                <w:szCs w:val="20"/>
                <w:lang w:val="en-GB"/>
              </w:rPr>
              <w:t xml:space="preserve"> and </w:t>
            </w:r>
            <w:r w:rsidR="00657B10">
              <w:rPr>
                <w:rFonts w:ascii="Arial" w:hAnsi="Arial" w:cs="Arial"/>
                <w:sz w:val="20"/>
                <w:szCs w:val="20"/>
                <w:lang w:val="en-GB"/>
              </w:rPr>
              <w:t>by 15 July</w:t>
            </w:r>
            <w:r w:rsidR="00480542">
              <w:rPr>
                <w:rFonts w:ascii="Arial" w:hAnsi="Arial" w:cs="Arial"/>
                <w:sz w:val="20"/>
                <w:szCs w:val="20"/>
                <w:lang w:val="en-GB"/>
              </w:rPr>
              <w:t xml:space="preserve"> the </w:t>
            </w:r>
            <w:r w:rsidR="00A03DC3">
              <w:rPr>
                <w:rFonts w:ascii="Arial" w:hAnsi="Arial" w:cs="Arial"/>
                <w:sz w:val="20"/>
                <w:szCs w:val="20"/>
                <w:lang w:val="en-GB"/>
              </w:rPr>
              <w:t>renewal submission of YF</w:t>
            </w:r>
            <w:r w:rsidR="00FE6832">
              <w:rPr>
                <w:rFonts w:ascii="Arial" w:hAnsi="Arial" w:cs="Arial"/>
                <w:sz w:val="20"/>
                <w:szCs w:val="20"/>
                <w:lang w:val="en-GB"/>
              </w:rPr>
              <w:t xml:space="preserve"> diagnostics</w:t>
            </w:r>
            <w:r w:rsidR="0000774D">
              <w:rPr>
                <w:rFonts w:ascii="Arial" w:hAnsi="Arial" w:cs="Arial"/>
                <w:sz w:val="20"/>
                <w:szCs w:val="20"/>
                <w:lang w:val="en-GB"/>
              </w:rPr>
              <w:t xml:space="preserve"> </w:t>
            </w:r>
            <w:r w:rsidR="00550FDE">
              <w:rPr>
                <w:rFonts w:ascii="Arial" w:hAnsi="Arial" w:cs="Arial"/>
                <w:sz w:val="20"/>
                <w:szCs w:val="20"/>
                <w:lang w:val="en-GB"/>
              </w:rPr>
              <w:t>as an attachment</w:t>
            </w:r>
            <w:r w:rsidRPr="008926B8">
              <w:rPr>
                <w:rFonts w:ascii="Arial" w:hAnsi="Arial" w:cs="Arial"/>
                <w:sz w:val="20"/>
                <w:szCs w:val="20"/>
                <w:lang w:val="en-GB"/>
              </w:rPr>
              <w:t>)</w:t>
            </w:r>
          </w:p>
          <w:p w14:paraId="159D2C44" w14:textId="77777777" w:rsidR="001168F3" w:rsidRDefault="001168F3" w:rsidP="00F14A7D">
            <w:pPr>
              <w:spacing w:line="240" w:lineRule="auto"/>
              <w:rPr>
                <w:rFonts w:ascii="Arial" w:hAnsi="Arial" w:cs="Arial"/>
                <w:b/>
                <w:sz w:val="20"/>
                <w:szCs w:val="20"/>
                <w:lang w:val="en-GB"/>
              </w:rPr>
            </w:pPr>
          </w:p>
          <w:p w14:paraId="752839C1" w14:textId="2F0BCBC8" w:rsidR="001168F3" w:rsidRDefault="001168F3" w:rsidP="001168F3">
            <w:pPr>
              <w:spacing w:line="240" w:lineRule="auto"/>
              <w:ind w:left="90"/>
              <w:rPr>
                <w:rFonts w:ascii="Arial" w:hAnsi="Arial" w:cs="Arial"/>
                <w:b/>
                <w:sz w:val="20"/>
                <w:szCs w:val="20"/>
                <w:lang w:val="en-GB"/>
              </w:rPr>
            </w:pPr>
            <w:r>
              <w:rPr>
                <w:rFonts w:ascii="Arial" w:hAnsi="Arial" w:cs="Arial"/>
                <w:b/>
                <w:sz w:val="20"/>
                <w:szCs w:val="20"/>
                <w:lang w:val="en-GB"/>
              </w:rPr>
              <w:t>Does the vaccine renewal request include a switch request?</w:t>
            </w:r>
          </w:p>
        </w:tc>
        <w:tc>
          <w:tcPr>
            <w:tcW w:w="4813" w:type="dxa"/>
            <w:vAlign w:val="center"/>
          </w:tcPr>
          <w:p w14:paraId="233CA3B7" w14:textId="0F278C92" w:rsidR="001168F3" w:rsidRPr="00E33A99" w:rsidRDefault="001168F3" w:rsidP="00E33A99">
            <w:pPr>
              <w:spacing w:line="240" w:lineRule="auto"/>
              <w:jc w:val="center"/>
              <w:rPr>
                <w:rFonts w:ascii="Arial" w:hAnsi="Arial" w:cs="Arial"/>
                <w:b/>
                <w:bCs/>
                <w:sz w:val="20"/>
                <w:szCs w:val="20"/>
                <w:lang w:val="en-GB"/>
              </w:rPr>
            </w:pPr>
            <w:r w:rsidRPr="008926B8">
              <w:rPr>
                <w:rFonts w:ascii="Arial" w:hAnsi="Arial" w:cs="Arial"/>
                <w:sz w:val="20"/>
                <w:szCs w:val="20"/>
                <w:lang w:val="en-GB"/>
              </w:rPr>
              <w:t xml:space="preserve">Yes </w:t>
            </w:r>
            <w:sdt>
              <w:sdtPr>
                <w:rPr>
                  <w:rFonts w:ascii="Arial" w:eastAsia="Calibri" w:hAnsi="Arial" w:cs="Arial"/>
                  <w:sz w:val="18"/>
                </w:rPr>
                <w:id w:val="1677304917"/>
                <w14:checkbox>
                  <w14:checked w14:val="0"/>
                  <w14:checkedState w14:val="2612" w14:font="MS Gothic"/>
                  <w14:uncheckedState w14:val="2610" w14:font="MS Gothic"/>
                </w14:checkbox>
              </w:sdtPr>
              <w:sdtEndPr/>
              <w:sdtContent>
                <w:r w:rsidR="00603BD5">
                  <w:rPr>
                    <w:rFonts w:ascii="MS Gothic" w:eastAsia="MS Gothic" w:hAnsi="MS Gothic" w:cs="Arial" w:hint="eastAsia"/>
                    <w:sz w:val="18"/>
                  </w:rPr>
                  <w:t>☐</w:t>
                </w:r>
              </w:sdtContent>
            </w:sdt>
            <w:r w:rsidRPr="008926B8">
              <w:rPr>
                <w:rFonts w:ascii="Arial" w:hAnsi="Arial" w:cs="Arial"/>
                <w:sz w:val="20"/>
                <w:szCs w:val="20"/>
                <w:lang w:val="en-GB"/>
              </w:rPr>
              <w:t xml:space="preserve"> </w:t>
            </w:r>
            <w:r>
              <w:rPr>
                <w:rFonts w:ascii="Arial" w:hAnsi="Arial" w:cs="Arial"/>
                <w:sz w:val="20"/>
                <w:szCs w:val="20"/>
                <w:lang w:val="en-GB"/>
              </w:rPr>
              <w:t xml:space="preserve"> </w:t>
            </w:r>
            <w:r w:rsidR="003C0C71">
              <w:rPr>
                <w:rFonts w:ascii="Arial" w:hAnsi="Arial" w:cs="Arial"/>
                <w:sz w:val="20"/>
                <w:szCs w:val="20"/>
                <w:lang w:val="en-GB"/>
              </w:rPr>
              <w:t xml:space="preserve">   </w:t>
            </w:r>
            <w:r>
              <w:rPr>
                <w:rFonts w:ascii="Arial" w:hAnsi="Arial" w:cs="Arial"/>
                <w:sz w:val="20"/>
                <w:szCs w:val="20"/>
                <w:lang w:val="en-GB"/>
              </w:rPr>
              <w:t xml:space="preserve"> </w:t>
            </w:r>
            <w:r w:rsidRPr="008926B8">
              <w:rPr>
                <w:rFonts w:ascii="Arial" w:hAnsi="Arial" w:cs="Arial"/>
                <w:sz w:val="20"/>
                <w:szCs w:val="20"/>
                <w:lang w:val="en-GB"/>
              </w:rPr>
              <w:t xml:space="preserve">     No </w:t>
            </w:r>
            <w:sdt>
              <w:sdtPr>
                <w:rPr>
                  <w:rFonts w:ascii="Arial" w:eastAsia="Calibri" w:hAnsi="Arial" w:cs="Arial"/>
                  <w:sz w:val="18"/>
                </w:rPr>
                <w:id w:val="110788528"/>
                <w14:checkbox>
                  <w14:checked w14:val="0"/>
                  <w14:checkedState w14:val="2612" w14:font="MS Gothic"/>
                  <w14:uncheckedState w14:val="2610" w14:font="MS Gothic"/>
                </w14:checkbox>
              </w:sdtPr>
              <w:sdtEndPr/>
              <w:sdtContent>
                <w:r w:rsidR="00603BD5">
                  <w:rPr>
                    <w:rFonts w:ascii="MS Gothic" w:eastAsia="MS Gothic" w:hAnsi="MS Gothic" w:cs="Arial" w:hint="eastAsia"/>
                    <w:sz w:val="18"/>
                  </w:rPr>
                  <w:t>☐</w:t>
                </w:r>
              </w:sdtContent>
            </w:sdt>
            <w:r>
              <w:rPr>
                <w:rFonts w:ascii="Segoe UI Symbol" w:hAnsi="Segoe UI Symbol" w:cs="Segoe UI Symbol"/>
                <w:sz w:val="20"/>
                <w:szCs w:val="20"/>
                <w:lang w:val="en-GB"/>
              </w:rPr>
              <w:t xml:space="preserve">         </w:t>
            </w:r>
            <w:r w:rsidRPr="008926B8">
              <w:rPr>
                <w:rFonts w:ascii="Arial" w:hAnsi="Arial" w:cs="Arial"/>
                <w:sz w:val="20"/>
                <w:szCs w:val="20"/>
                <w:lang w:val="en-GB"/>
              </w:rPr>
              <w:tab/>
            </w:r>
          </w:p>
        </w:tc>
      </w:tr>
      <w:tr w:rsidR="001168F3" w14:paraId="50E2519A" w14:textId="77777777" w:rsidTr="00E33A99">
        <w:trPr>
          <w:trHeight w:val="510"/>
        </w:trPr>
        <w:tc>
          <w:tcPr>
            <w:tcW w:w="4815" w:type="dxa"/>
            <w:vMerge/>
          </w:tcPr>
          <w:p w14:paraId="2ACEE34F" w14:textId="77777777" w:rsidR="001168F3" w:rsidRDefault="001168F3" w:rsidP="00F14A7D">
            <w:pPr>
              <w:spacing w:line="240" w:lineRule="auto"/>
              <w:rPr>
                <w:rFonts w:ascii="Arial" w:hAnsi="Arial" w:cs="Arial"/>
                <w:b/>
                <w:sz w:val="20"/>
                <w:szCs w:val="20"/>
                <w:lang w:val="en-GB"/>
              </w:rPr>
            </w:pPr>
          </w:p>
        </w:tc>
        <w:tc>
          <w:tcPr>
            <w:tcW w:w="4813" w:type="dxa"/>
            <w:vAlign w:val="center"/>
          </w:tcPr>
          <w:p w14:paraId="5DF3110F" w14:textId="26E23D6C" w:rsidR="001168F3" w:rsidRPr="008926B8" w:rsidRDefault="001168F3" w:rsidP="00E33A99">
            <w:pPr>
              <w:spacing w:line="240" w:lineRule="auto"/>
              <w:jc w:val="center"/>
              <w:rPr>
                <w:rFonts w:ascii="Arial" w:hAnsi="Arial" w:cs="Arial"/>
                <w:sz w:val="20"/>
                <w:szCs w:val="20"/>
                <w:lang w:val="en-GB"/>
              </w:rPr>
            </w:pPr>
            <w:r w:rsidRPr="008926B8">
              <w:rPr>
                <w:rFonts w:ascii="Arial" w:hAnsi="Arial" w:cs="Arial"/>
                <w:bCs/>
                <w:sz w:val="20"/>
                <w:szCs w:val="20"/>
              </w:rPr>
              <w:t xml:space="preserve">Yes </w:t>
            </w:r>
            <w:sdt>
              <w:sdtPr>
                <w:rPr>
                  <w:rFonts w:ascii="Arial" w:eastAsia="Calibri" w:hAnsi="Arial" w:cs="Arial"/>
                  <w:sz w:val="18"/>
                </w:rPr>
                <w:id w:val="2134048227"/>
                <w14:checkbox>
                  <w14:checked w14:val="0"/>
                  <w14:checkedState w14:val="2612" w14:font="MS Gothic"/>
                  <w14:uncheckedState w14:val="2610" w14:font="MS Gothic"/>
                </w14:checkbox>
              </w:sdtPr>
              <w:sdtEndPr/>
              <w:sdtContent>
                <w:r w:rsidR="00603BD5">
                  <w:rPr>
                    <w:rFonts w:ascii="MS Gothic" w:eastAsia="MS Gothic" w:hAnsi="MS Gothic" w:cs="Arial" w:hint="eastAsia"/>
                    <w:sz w:val="18"/>
                  </w:rPr>
                  <w:t>☐</w:t>
                </w:r>
              </w:sdtContent>
            </w:sdt>
            <w:r w:rsidRPr="008926B8">
              <w:rPr>
                <w:rFonts w:ascii="Arial" w:hAnsi="Arial" w:cs="Arial"/>
                <w:bCs/>
                <w:sz w:val="20"/>
                <w:szCs w:val="20"/>
              </w:rPr>
              <w:t xml:space="preserve"> </w:t>
            </w:r>
            <w:r w:rsidRPr="008926B8">
              <w:rPr>
                <w:rFonts w:ascii="Arial" w:hAnsi="Arial" w:cs="Arial"/>
                <w:bCs/>
                <w:sz w:val="20"/>
                <w:szCs w:val="20"/>
              </w:rPr>
              <w:tab/>
            </w:r>
            <w:r>
              <w:rPr>
                <w:rFonts w:ascii="Arial" w:hAnsi="Arial" w:cs="Arial"/>
                <w:bCs/>
                <w:sz w:val="20"/>
                <w:szCs w:val="20"/>
              </w:rPr>
              <w:t xml:space="preserve">        </w:t>
            </w:r>
            <w:r w:rsidRPr="008926B8">
              <w:rPr>
                <w:rFonts w:ascii="Arial" w:hAnsi="Arial" w:cs="Arial"/>
                <w:bCs/>
                <w:sz w:val="20"/>
                <w:szCs w:val="20"/>
              </w:rPr>
              <w:t xml:space="preserve">No </w:t>
            </w:r>
            <w:sdt>
              <w:sdtPr>
                <w:rPr>
                  <w:rFonts w:ascii="Arial" w:eastAsia="Calibri" w:hAnsi="Arial" w:cs="Arial"/>
                  <w:sz w:val="18"/>
                </w:rPr>
                <w:id w:val="-1733222041"/>
                <w14:checkbox>
                  <w14:checked w14:val="0"/>
                  <w14:checkedState w14:val="2612" w14:font="MS Gothic"/>
                  <w14:uncheckedState w14:val="2610" w14:font="MS Gothic"/>
                </w14:checkbox>
              </w:sdtPr>
              <w:sdtEndPr/>
              <w:sdtContent>
                <w:r w:rsidR="00603BD5">
                  <w:rPr>
                    <w:rFonts w:ascii="MS Gothic" w:eastAsia="MS Gothic" w:hAnsi="MS Gothic" w:cs="Arial" w:hint="eastAsia"/>
                    <w:sz w:val="18"/>
                  </w:rPr>
                  <w:t>☐</w:t>
                </w:r>
              </w:sdtContent>
            </w:sdt>
            <w:proofErr w:type="gramStart"/>
            <w:r w:rsidRPr="008926B8">
              <w:rPr>
                <w:rFonts w:ascii="Arial" w:hAnsi="Arial" w:cs="Arial"/>
                <w:bCs/>
                <w:sz w:val="20"/>
                <w:szCs w:val="20"/>
              </w:rPr>
              <w:tab/>
            </w:r>
            <w:r>
              <w:rPr>
                <w:rFonts w:ascii="Arial" w:hAnsi="Arial" w:cs="Arial"/>
                <w:bCs/>
                <w:sz w:val="20"/>
                <w:szCs w:val="20"/>
              </w:rPr>
              <w:t xml:space="preserve">  </w:t>
            </w:r>
            <w:r w:rsidRPr="008926B8">
              <w:rPr>
                <w:rFonts w:ascii="Arial" w:hAnsi="Arial" w:cs="Arial"/>
                <w:bCs/>
                <w:sz w:val="20"/>
                <w:szCs w:val="20"/>
              </w:rPr>
              <w:t>N</w:t>
            </w:r>
            <w:proofErr w:type="gramEnd"/>
            <w:r w:rsidRPr="008926B8">
              <w:rPr>
                <w:rFonts w:ascii="Arial" w:hAnsi="Arial" w:cs="Arial"/>
                <w:bCs/>
                <w:sz w:val="20"/>
                <w:szCs w:val="20"/>
              </w:rPr>
              <w:t xml:space="preserve">/A </w:t>
            </w:r>
            <w:sdt>
              <w:sdtPr>
                <w:rPr>
                  <w:rFonts w:ascii="Arial" w:eastAsia="Calibri" w:hAnsi="Arial" w:cs="Arial"/>
                  <w:sz w:val="18"/>
                </w:rPr>
                <w:id w:val="-1939662813"/>
                <w14:checkbox>
                  <w14:checked w14:val="0"/>
                  <w14:checkedState w14:val="2612" w14:font="MS Gothic"/>
                  <w14:uncheckedState w14:val="2610" w14:font="MS Gothic"/>
                </w14:checkbox>
              </w:sdtPr>
              <w:sdtEndPr/>
              <w:sdtContent>
                <w:r w:rsidR="00840DF7">
                  <w:rPr>
                    <w:rFonts w:ascii="MS Gothic" w:eastAsia="MS Gothic" w:hAnsi="MS Gothic" w:cs="Arial" w:hint="eastAsia"/>
                    <w:sz w:val="18"/>
                  </w:rPr>
                  <w:t>☐</w:t>
                </w:r>
              </w:sdtContent>
            </w:sdt>
          </w:p>
        </w:tc>
        <w:bookmarkStart w:id="1" w:name="_GoBack"/>
        <w:bookmarkEnd w:id="1"/>
      </w:tr>
      <w:tr w:rsidR="000200EF" w14:paraId="0BC2D4EA" w14:textId="77777777" w:rsidTr="00E33A99">
        <w:trPr>
          <w:trHeight w:val="283"/>
        </w:trPr>
        <w:tc>
          <w:tcPr>
            <w:tcW w:w="4815" w:type="dxa"/>
          </w:tcPr>
          <w:p w14:paraId="7CC71ED7" w14:textId="77777777" w:rsidR="000200EF" w:rsidRDefault="00F47162" w:rsidP="00F14A7D">
            <w:pPr>
              <w:spacing w:line="240" w:lineRule="auto"/>
              <w:rPr>
                <w:rFonts w:ascii="Arial" w:hAnsi="Arial" w:cs="Arial"/>
                <w:b/>
                <w:sz w:val="20"/>
                <w:szCs w:val="20"/>
                <w:lang w:val="en-GB"/>
              </w:rPr>
            </w:pPr>
            <w:r>
              <w:rPr>
                <w:rFonts w:ascii="Arial" w:hAnsi="Arial" w:cs="Arial"/>
                <w:b/>
                <w:bCs/>
                <w:sz w:val="20"/>
                <w:szCs w:val="20"/>
              </w:rPr>
              <w:t xml:space="preserve"> </w:t>
            </w:r>
            <w:r w:rsidR="000200EF" w:rsidRPr="008926B8">
              <w:rPr>
                <w:rFonts w:ascii="Arial" w:hAnsi="Arial" w:cs="Arial"/>
                <w:b/>
                <w:bCs/>
                <w:sz w:val="20"/>
                <w:szCs w:val="20"/>
              </w:rPr>
              <w:t>HSS</w:t>
            </w:r>
            <w:r w:rsidR="000200EF">
              <w:rPr>
                <w:rFonts w:ascii="Arial" w:hAnsi="Arial" w:cs="Arial"/>
                <w:b/>
                <w:bCs/>
                <w:sz w:val="20"/>
                <w:szCs w:val="20"/>
              </w:rPr>
              <w:t xml:space="preserve"> </w:t>
            </w:r>
            <w:r w:rsidR="000200EF" w:rsidRPr="00B22743">
              <w:rPr>
                <w:rFonts w:ascii="Arial" w:hAnsi="Arial" w:cs="Arial"/>
                <w:b/>
                <w:bCs/>
                <w:sz w:val="20"/>
                <w:szCs w:val="20"/>
              </w:rPr>
              <w:t>renewal request</w:t>
            </w:r>
            <w:r w:rsidR="000200EF" w:rsidRPr="008926B8">
              <w:rPr>
                <w:rFonts w:ascii="Arial" w:hAnsi="Arial" w:cs="Arial"/>
                <w:bCs/>
                <w:sz w:val="20"/>
                <w:szCs w:val="20"/>
              </w:rPr>
              <w:t xml:space="preserve"> </w:t>
            </w:r>
          </w:p>
        </w:tc>
        <w:tc>
          <w:tcPr>
            <w:tcW w:w="4813" w:type="dxa"/>
            <w:vAlign w:val="center"/>
          </w:tcPr>
          <w:p w14:paraId="7DF71A8F" w14:textId="2DD656ED" w:rsidR="000200EF" w:rsidRDefault="00840DF7" w:rsidP="00F14A7D">
            <w:pPr>
              <w:jc w:val="center"/>
              <w:rPr>
                <w:rFonts w:ascii="Arial" w:hAnsi="Arial" w:cs="Arial"/>
                <w:b/>
                <w:sz w:val="20"/>
                <w:szCs w:val="20"/>
                <w:lang w:val="en-GB"/>
              </w:rPr>
            </w:pPr>
            <w:r w:rsidRPr="008926B8">
              <w:rPr>
                <w:rFonts w:ascii="Arial" w:hAnsi="Arial" w:cs="Arial"/>
                <w:bCs/>
                <w:sz w:val="20"/>
                <w:szCs w:val="20"/>
              </w:rPr>
              <w:t xml:space="preserve">Yes </w:t>
            </w:r>
            <w:sdt>
              <w:sdtPr>
                <w:rPr>
                  <w:rFonts w:ascii="Arial" w:eastAsia="Calibri" w:hAnsi="Arial" w:cs="Arial"/>
                  <w:sz w:val="18"/>
                </w:rPr>
                <w:id w:val="2043096933"/>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sidRPr="008926B8">
              <w:rPr>
                <w:rFonts w:ascii="Arial" w:hAnsi="Arial" w:cs="Arial"/>
                <w:bCs/>
                <w:sz w:val="20"/>
                <w:szCs w:val="20"/>
              </w:rPr>
              <w:t xml:space="preserve"> </w:t>
            </w:r>
            <w:r w:rsidRPr="008926B8">
              <w:rPr>
                <w:rFonts w:ascii="Arial" w:hAnsi="Arial" w:cs="Arial"/>
                <w:bCs/>
                <w:sz w:val="20"/>
                <w:szCs w:val="20"/>
              </w:rPr>
              <w:tab/>
            </w:r>
            <w:r>
              <w:rPr>
                <w:rFonts w:ascii="Arial" w:hAnsi="Arial" w:cs="Arial"/>
                <w:bCs/>
                <w:sz w:val="20"/>
                <w:szCs w:val="20"/>
              </w:rPr>
              <w:t xml:space="preserve">        </w:t>
            </w:r>
            <w:r w:rsidRPr="008926B8">
              <w:rPr>
                <w:rFonts w:ascii="Arial" w:hAnsi="Arial" w:cs="Arial"/>
                <w:bCs/>
                <w:sz w:val="20"/>
                <w:szCs w:val="20"/>
              </w:rPr>
              <w:t xml:space="preserve">No </w:t>
            </w:r>
            <w:sdt>
              <w:sdtPr>
                <w:rPr>
                  <w:rFonts w:ascii="Arial" w:eastAsia="Calibri" w:hAnsi="Arial" w:cs="Arial"/>
                  <w:sz w:val="18"/>
                </w:rPr>
                <w:id w:val="-1843617109"/>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roofErr w:type="gramStart"/>
            <w:r w:rsidRPr="008926B8">
              <w:rPr>
                <w:rFonts w:ascii="Arial" w:hAnsi="Arial" w:cs="Arial"/>
                <w:bCs/>
                <w:sz w:val="20"/>
                <w:szCs w:val="20"/>
              </w:rPr>
              <w:tab/>
            </w:r>
            <w:r>
              <w:rPr>
                <w:rFonts w:ascii="Arial" w:hAnsi="Arial" w:cs="Arial"/>
                <w:bCs/>
                <w:sz w:val="20"/>
                <w:szCs w:val="20"/>
              </w:rPr>
              <w:t xml:space="preserve">  </w:t>
            </w:r>
            <w:r w:rsidRPr="008926B8">
              <w:rPr>
                <w:rFonts w:ascii="Arial" w:hAnsi="Arial" w:cs="Arial"/>
                <w:bCs/>
                <w:sz w:val="20"/>
                <w:szCs w:val="20"/>
              </w:rPr>
              <w:t>N</w:t>
            </w:r>
            <w:proofErr w:type="gramEnd"/>
            <w:r w:rsidRPr="008926B8">
              <w:rPr>
                <w:rFonts w:ascii="Arial" w:hAnsi="Arial" w:cs="Arial"/>
                <w:bCs/>
                <w:sz w:val="20"/>
                <w:szCs w:val="20"/>
              </w:rPr>
              <w:t xml:space="preserve">/A </w:t>
            </w:r>
            <w:sdt>
              <w:sdtPr>
                <w:rPr>
                  <w:rFonts w:ascii="Arial" w:eastAsia="Calibri" w:hAnsi="Arial" w:cs="Arial"/>
                  <w:sz w:val="18"/>
                </w:rPr>
                <w:id w:val="-366526277"/>
                <w14:checkbox>
                  <w14:checked w14:val="0"/>
                  <w14:checkedState w14:val="2612" w14:font="MS Gothic"/>
                  <w14:uncheckedState w14:val="2610" w14:font="MS Gothic"/>
                </w14:checkbox>
              </w:sdtPr>
              <w:sdtEndPr/>
              <w:sdtContent>
                <w:r w:rsidR="00603BD5">
                  <w:rPr>
                    <w:rFonts w:ascii="MS Gothic" w:eastAsia="MS Gothic" w:hAnsi="MS Gothic" w:cs="Arial" w:hint="eastAsia"/>
                    <w:sz w:val="18"/>
                  </w:rPr>
                  <w:t>☐</w:t>
                </w:r>
              </w:sdtContent>
            </w:sdt>
          </w:p>
        </w:tc>
      </w:tr>
      <w:tr w:rsidR="000200EF" w14:paraId="63CE7FD6" w14:textId="77777777" w:rsidTr="00E33A99">
        <w:trPr>
          <w:trHeight w:val="283"/>
        </w:trPr>
        <w:tc>
          <w:tcPr>
            <w:tcW w:w="4815" w:type="dxa"/>
          </w:tcPr>
          <w:p w14:paraId="4C6EDD50" w14:textId="77777777" w:rsidR="000200EF" w:rsidRPr="00574348" w:rsidRDefault="00F47162" w:rsidP="00F14A7D">
            <w:pPr>
              <w:spacing w:line="240" w:lineRule="auto"/>
              <w:rPr>
                <w:rFonts w:ascii="Arial" w:hAnsi="Arial" w:cs="Arial"/>
                <w:b/>
                <w:sz w:val="20"/>
                <w:szCs w:val="20"/>
                <w:lang w:val="en-GB"/>
              </w:rPr>
            </w:pPr>
            <w:r>
              <w:rPr>
                <w:rFonts w:ascii="Arial" w:hAnsi="Arial" w:cs="Arial"/>
                <w:b/>
                <w:bCs/>
                <w:iCs/>
                <w:sz w:val="20"/>
                <w:szCs w:val="20"/>
                <w:lang w:val="en-GB"/>
              </w:rPr>
              <w:t xml:space="preserve"> </w:t>
            </w:r>
            <w:r w:rsidR="000200EF" w:rsidRPr="00574348">
              <w:rPr>
                <w:rFonts w:ascii="Arial" w:hAnsi="Arial" w:cs="Arial"/>
                <w:b/>
                <w:bCs/>
                <w:iCs/>
                <w:sz w:val="20"/>
                <w:szCs w:val="20"/>
                <w:lang w:val="en-GB"/>
              </w:rPr>
              <w:t>CCEOP renewal request</w:t>
            </w:r>
          </w:p>
        </w:tc>
        <w:tc>
          <w:tcPr>
            <w:tcW w:w="4813" w:type="dxa"/>
            <w:vAlign w:val="center"/>
          </w:tcPr>
          <w:p w14:paraId="542D2AC4" w14:textId="5ED3E7D8" w:rsidR="000200EF" w:rsidRPr="00574348" w:rsidRDefault="00840DF7" w:rsidP="00F14A7D">
            <w:pPr>
              <w:spacing w:line="240" w:lineRule="auto"/>
              <w:jc w:val="center"/>
              <w:rPr>
                <w:rFonts w:ascii="Arial" w:hAnsi="Arial" w:cs="Arial"/>
                <w:sz w:val="20"/>
                <w:szCs w:val="20"/>
                <w:lang w:val="en-GB"/>
              </w:rPr>
            </w:pPr>
            <w:r w:rsidRPr="008926B8">
              <w:rPr>
                <w:rFonts w:ascii="Arial" w:hAnsi="Arial" w:cs="Arial"/>
                <w:bCs/>
                <w:sz w:val="20"/>
                <w:szCs w:val="20"/>
              </w:rPr>
              <w:t xml:space="preserve">Yes </w:t>
            </w:r>
            <w:sdt>
              <w:sdtPr>
                <w:rPr>
                  <w:rFonts w:ascii="Arial" w:eastAsia="Calibri" w:hAnsi="Arial" w:cs="Arial"/>
                  <w:sz w:val="18"/>
                </w:rPr>
                <w:id w:val="539554564"/>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sidRPr="008926B8">
              <w:rPr>
                <w:rFonts w:ascii="Arial" w:hAnsi="Arial" w:cs="Arial"/>
                <w:bCs/>
                <w:sz w:val="20"/>
                <w:szCs w:val="20"/>
              </w:rPr>
              <w:t xml:space="preserve"> </w:t>
            </w:r>
            <w:r w:rsidRPr="008926B8">
              <w:rPr>
                <w:rFonts w:ascii="Arial" w:hAnsi="Arial" w:cs="Arial"/>
                <w:bCs/>
                <w:sz w:val="20"/>
                <w:szCs w:val="20"/>
              </w:rPr>
              <w:tab/>
            </w:r>
            <w:r>
              <w:rPr>
                <w:rFonts w:ascii="Arial" w:hAnsi="Arial" w:cs="Arial"/>
                <w:bCs/>
                <w:sz w:val="20"/>
                <w:szCs w:val="20"/>
              </w:rPr>
              <w:t xml:space="preserve">        </w:t>
            </w:r>
            <w:r w:rsidRPr="008926B8">
              <w:rPr>
                <w:rFonts w:ascii="Arial" w:hAnsi="Arial" w:cs="Arial"/>
                <w:bCs/>
                <w:sz w:val="20"/>
                <w:szCs w:val="20"/>
              </w:rPr>
              <w:t xml:space="preserve">No </w:t>
            </w:r>
            <w:sdt>
              <w:sdtPr>
                <w:rPr>
                  <w:rFonts w:ascii="Arial" w:eastAsia="Calibri" w:hAnsi="Arial" w:cs="Arial"/>
                  <w:sz w:val="18"/>
                </w:rPr>
                <w:id w:val="1030533687"/>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roofErr w:type="gramStart"/>
            <w:r w:rsidRPr="008926B8">
              <w:rPr>
                <w:rFonts w:ascii="Arial" w:hAnsi="Arial" w:cs="Arial"/>
                <w:bCs/>
                <w:sz w:val="20"/>
                <w:szCs w:val="20"/>
              </w:rPr>
              <w:tab/>
            </w:r>
            <w:r>
              <w:rPr>
                <w:rFonts w:ascii="Arial" w:hAnsi="Arial" w:cs="Arial"/>
                <w:bCs/>
                <w:sz w:val="20"/>
                <w:szCs w:val="20"/>
              </w:rPr>
              <w:t xml:space="preserve">  </w:t>
            </w:r>
            <w:r w:rsidRPr="008926B8">
              <w:rPr>
                <w:rFonts w:ascii="Arial" w:hAnsi="Arial" w:cs="Arial"/>
                <w:bCs/>
                <w:sz w:val="20"/>
                <w:szCs w:val="20"/>
              </w:rPr>
              <w:t>N</w:t>
            </w:r>
            <w:proofErr w:type="gramEnd"/>
            <w:r w:rsidRPr="008926B8">
              <w:rPr>
                <w:rFonts w:ascii="Arial" w:hAnsi="Arial" w:cs="Arial"/>
                <w:bCs/>
                <w:sz w:val="20"/>
                <w:szCs w:val="20"/>
              </w:rPr>
              <w:t xml:space="preserve">/A </w:t>
            </w:r>
            <w:sdt>
              <w:sdtPr>
                <w:rPr>
                  <w:rFonts w:ascii="Arial" w:eastAsia="Calibri" w:hAnsi="Arial" w:cs="Arial"/>
                  <w:sz w:val="18"/>
                </w:rPr>
                <w:id w:val="1443416863"/>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tc>
      </w:tr>
    </w:tbl>
    <w:p w14:paraId="040B1E65" w14:textId="77777777" w:rsidR="003738FD" w:rsidRPr="004C2848" w:rsidRDefault="003738FD" w:rsidP="004C2848">
      <w:pPr>
        <w:pStyle w:val="Sub-titles"/>
        <w:spacing w:after="0" w:line="240" w:lineRule="auto"/>
        <w:jc w:val="both"/>
        <w:rPr>
          <w:rFonts w:ascii="Arial" w:hAnsi="Arial" w:cs="Arial"/>
          <w:b w:val="0"/>
          <w:color w:val="auto"/>
          <w:sz w:val="20"/>
          <w:szCs w:val="20"/>
          <w:lang w:val="en-GB"/>
        </w:rPr>
      </w:pPr>
    </w:p>
    <w:p w14:paraId="3999C084" w14:textId="77777777" w:rsidR="00ED737E" w:rsidRPr="0007401C" w:rsidRDefault="00ED737E" w:rsidP="00B14A51">
      <w:pPr>
        <w:pStyle w:val="Sub-titles"/>
        <w:numPr>
          <w:ilvl w:val="0"/>
          <w:numId w:val="1"/>
        </w:numPr>
        <w:spacing w:after="120" w:line="240" w:lineRule="auto"/>
        <w:jc w:val="both"/>
        <w:rPr>
          <w:rFonts w:ascii="Arial" w:hAnsi="Arial" w:cs="Arial"/>
          <w:caps/>
          <w:color w:val="auto"/>
          <w:sz w:val="22"/>
          <w:lang w:val="en-GB"/>
        </w:rPr>
      </w:pPr>
      <w:r w:rsidRPr="0007401C">
        <w:rPr>
          <w:rFonts w:ascii="Arial" w:hAnsi="Arial" w:cs="Arial"/>
          <w:caps/>
          <w:color w:val="auto"/>
          <w:sz w:val="22"/>
          <w:lang w:val="en-GB"/>
        </w:rPr>
        <w:t>GAVI GRANT PORTFOLIO</w:t>
      </w:r>
    </w:p>
    <w:p w14:paraId="5A7B47CA" w14:textId="4C863263" w:rsidR="00ED737E" w:rsidRPr="0007401C" w:rsidRDefault="0007401C" w:rsidP="0007401C">
      <w:pPr>
        <w:spacing w:before="240" w:after="120" w:line="240" w:lineRule="auto"/>
        <w:jc w:val="both"/>
        <w:rPr>
          <w:rFonts w:ascii="Arial" w:hAnsi="Arial" w:cs="Arial"/>
          <w:b/>
          <w:lang w:val="en-GB"/>
        </w:rPr>
      </w:pPr>
      <w:r w:rsidRPr="0007401C">
        <w:rPr>
          <w:rFonts w:ascii="Arial" w:hAnsi="Arial" w:cs="Arial"/>
          <w:b/>
          <w:lang w:val="en-GB"/>
        </w:rPr>
        <w:t>Existing vaccine support</w:t>
      </w:r>
      <w:r w:rsidR="00261C72">
        <w:rPr>
          <w:rFonts w:ascii="Arial" w:hAnsi="Arial" w:cs="Arial"/>
          <w:b/>
          <w:lang w:val="en-GB"/>
        </w:rPr>
        <w:t xml:space="preserve"> </w:t>
      </w:r>
      <w:r w:rsidR="00261C72" w:rsidRPr="00261C72">
        <w:rPr>
          <w:rFonts w:ascii="Arial" w:hAnsi="Arial" w:cs="Arial"/>
          <w:i/>
          <w:sz w:val="20"/>
          <w:lang w:val="en-GB"/>
        </w:rPr>
        <w:t>(to be pre-filled by Gavi Secretariat</w:t>
      </w:r>
      <w:r w:rsidR="007176BA">
        <w:rPr>
          <w:rFonts w:ascii="Arial" w:hAnsi="Arial" w:cs="Arial"/>
          <w:i/>
          <w:sz w:val="20"/>
          <w:lang w:val="en-GB"/>
        </w:rPr>
        <w:t xml:space="preserve"> from Gavi country dashboard</w:t>
      </w:r>
      <w:r w:rsidR="00261C72" w:rsidRPr="00261C72">
        <w:rPr>
          <w:rFonts w:ascii="Arial" w:hAnsi="Arial" w:cs="Arial"/>
          <w:i/>
          <w:sz w:val="20"/>
          <w:lang w:val="en-GB"/>
        </w:rPr>
        <w:t>)</w:t>
      </w:r>
    </w:p>
    <w:tbl>
      <w:tblPr>
        <w:tblStyle w:val="TableGrid2"/>
        <w:tblW w:w="10206" w:type="dxa"/>
        <w:tblInd w:w="-5" w:type="dxa"/>
        <w:tblLayout w:type="fixed"/>
        <w:tblLook w:val="04A0" w:firstRow="1" w:lastRow="0" w:firstColumn="1" w:lastColumn="0" w:noHBand="0" w:noVBand="1"/>
      </w:tblPr>
      <w:tblGrid>
        <w:gridCol w:w="1418"/>
        <w:gridCol w:w="850"/>
        <w:gridCol w:w="2048"/>
        <w:gridCol w:w="601"/>
        <w:gridCol w:w="1370"/>
        <w:gridCol w:w="1226"/>
        <w:gridCol w:w="2693"/>
      </w:tblGrid>
      <w:tr w:rsidR="0007401C" w:rsidRPr="0007401C" w14:paraId="06C9C3F3" w14:textId="77777777" w:rsidTr="0007401C">
        <w:trPr>
          <w:trHeight w:val="263"/>
        </w:trPr>
        <w:tc>
          <w:tcPr>
            <w:tcW w:w="1418" w:type="dxa"/>
            <w:vMerge w:val="restart"/>
            <w:shd w:val="clear" w:color="auto" w:fill="9CC2E5"/>
            <w:vAlign w:val="center"/>
          </w:tcPr>
          <w:p w14:paraId="467E074B" w14:textId="77777777" w:rsidR="0007401C" w:rsidRPr="0007401C" w:rsidRDefault="0007401C" w:rsidP="0007401C">
            <w:pPr>
              <w:spacing w:before="20" w:after="20" w:line="240" w:lineRule="auto"/>
              <w:rPr>
                <w:rFonts w:ascii="Calibri" w:eastAsia="Calibri" w:hAnsi="Calibri" w:cs="Arial"/>
                <w:b/>
                <w:bCs/>
                <w:color w:val="000000"/>
                <w:lang w:val="en-GB"/>
              </w:rPr>
            </w:pPr>
            <w:r w:rsidRPr="0007401C">
              <w:rPr>
                <w:rFonts w:ascii="Calibri" w:eastAsia="Calibri" w:hAnsi="Calibri" w:cs="Arial"/>
                <w:b/>
                <w:bCs/>
                <w:color w:val="000000"/>
                <w:lang w:val="en-GB"/>
              </w:rPr>
              <w:t>Introduced / Campaign</w:t>
            </w:r>
          </w:p>
        </w:tc>
        <w:tc>
          <w:tcPr>
            <w:tcW w:w="850" w:type="dxa"/>
            <w:vMerge w:val="restart"/>
            <w:shd w:val="clear" w:color="auto" w:fill="9CC2E5"/>
            <w:vAlign w:val="center"/>
          </w:tcPr>
          <w:p w14:paraId="6BEAAC33" w14:textId="77777777" w:rsidR="0007401C" w:rsidRPr="0007401C" w:rsidRDefault="0007401C" w:rsidP="0007401C">
            <w:pPr>
              <w:spacing w:before="20" w:after="20" w:line="240" w:lineRule="auto"/>
              <w:rPr>
                <w:rFonts w:ascii="Calibri" w:eastAsia="Calibri" w:hAnsi="Calibri" w:cs="Arial"/>
                <w:b/>
                <w:bCs/>
                <w:color w:val="000000"/>
                <w:lang w:val="en-GB"/>
              </w:rPr>
            </w:pPr>
            <w:r w:rsidRPr="0007401C">
              <w:rPr>
                <w:rFonts w:ascii="Calibri" w:eastAsia="Calibri" w:hAnsi="Calibri" w:cs="Arial"/>
                <w:b/>
                <w:bCs/>
                <w:color w:val="000000"/>
                <w:lang w:val="en-GB"/>
              </w:rPr>
              <w:t>Date</w:t>
            </w:r>
          </w:p>
        </w:tc>
        <w:tc>
          <w:tcPr>
            <w:tcW w:w="2048" w:type="dxa"/>
            <w:vMerge w:val="restart"/>
            <w:shd w:val="clear" w:color="auto" w:fill="9CC2E5"/>
            <w:vAlign w:val="center"/>
          </w:tcPr>
          <w:p w14:paraId="24DD0635" w14:textId="13B92A8C" w:rsidR="0007401C" w:rsidRPr="0007401C" w:rsidRDefault="0007401C" w:rsidP="0007401C">
            <w:pPr>
              <w:spacing w:before="20" w:after="20" w:line="240" w:lineRule="auto"/>
              <w:rPr>
                <w:rFonts w:ascii="Calibri" w:eastAsia="Calibri" w:hAnsi="Calibri" w:cs="Arial"/>
                <w:b/>
                <w:bCs/>
                <w:color w:val="000000"/>
                <w:lang w:val="en-GB"/>
              </w:rPr>
            </w:pPr>
            <w:r w:rsidRPr="0007401C">
              <w:rPr>
                <w:rFonts w:ascii="Calibri" w:eastAsia="Calibri" w:hAnsi="Calibri" w:cs="Arial"/>
                <w:b/>
                <w:bCs/>
                <w:color w:val="000000"/>
                <w:lang w:val="en-GB"/>
              </w:rPr>
              <w:t>201</w:t>
            </w:r>
            <w:r w:rsidR="00962D78">
              <w:rPr>
                <w:rFonts w:ascii="Calibri" w:eastAsia="Calibri" w:hAnsi="Calibri" w:cs="Arial"/>
                <w:b/>
                <w:bCs/>
                <w:color w:val="000000"/>
                <w:lang w:val="en-GB"/>
              </w:rPr>
              <w:t>9</w:t>
            </w:r>
            <w:r w:rsidRPr="0007401C">
              <w:rPr>
                <w:rFonts w:ascii="Calibri" w:eastAsia="Calibri" w:hAnsi="Calibri" w:cs="Arial"/>
                <w:b/>
                <w:bCs/>
                <w:color w:val="000000"/>
                <w:lang w:val="en-GB"/>
              </w:rPr>
              <w:t xml:space="preserve"> Coverage (WUENIC) by dose </w:t>
            </w:r>
          </w:p>
        </w:tc>
        <w:tc>
          <w:tcPr>
            <w:tcW w:w="1971" w:type="dxa"/>
            <w:gridSpan w:val="2"/>
            <w:shd w:val="clear" w:color="auto" w:fill="9CC2E5"/>
            <w:vAlign w:val="center"/>
          </w:tcPr>
          <w:p w14:paraId="4E43E576" w14:textId="11D4B2BF" w:rsidR="0007401C" w:rsidRPr="0007401C" w:rsidRDefault="00962D78" w:rsidP="0007401C">
            <w:pPr>
              <w:spacing w:before="20" w:after="20" w:line="240" w:lineRule="auto"/>
              <w:jc w:val="center"/>
              <w:rPr>
                <w:rFonts w:ascii="Calibri" w:eastAsia="Calibri" w:hAnsi="Calibri" w:cs="Arial"/>
                <w:b/>
                <w:bCs/>
                <w:color w:val="000000"/>
                <w:lang w:val="en-GB"/>
              </w:rPr>
            </w:pPr>
            <w:r w:rsidRPr="0007401C">
              <w:rPr>
                <w:rFonts w:ascii="Calibri" w:eastAsia="Calibri" w:hAnsi="Calibri" w:cs="Arial"/>
                <w:b/>
                <w:bCs/>
                <w:color w:val="000000"/>
                <w:lang w:val="en-GB"/>
              </w:rPr>
              <w:t>20</w:t>
            </w:r>
            <w:r>
              <w:rPr>
                <w:rFonts w:ascii="Calibri" w:eastAsia="Calibri" w:hAnsi="Calibri" w:cs="Arial"/>
                <w:b/>
                <w:bCs/>
                <w:color w:val="000000"/>
                <w:lang w:val="en-GB"/>
              </w:rPr>
              <w:t>20</w:t>
            </w:r>
            <w:r w:rsidRPr="0007401C">
              <w:rPr>
                <w:rFonts w:ascii="Calibri" w:eastAsia="Calibri" w:hAnsi="Calibri" w:cs="Arial"/>
                <w:b/>
                <w:bCs/>
                <w:color w:val="000000"/>
                <w:lang w:val="en-GB"/>
              </w:rPr>
              <w:t xml:space="preserve"> </w:t>
            </w:r>
            <w:r w:rsidR="0007401C" w:rsidRPr="0007401C">
              <w:rPr>
                <w:rFonts w:ascii="Calibri" w:eastAsia="Calibri" w:hAnsi="Calibri" w:cs="Arial"/>
                <w:b/>
                <w:bCs/>
                <w:color w:val="000000"/>
                <w:lang w:val="en-GB"/>
              </w:rPr>
              <w:t>Target</w:t>
            </w:r>
          </w:p>
        </w:tc>
        <w:tc>
          <w:tcPr>
            <w:tcW w:w="1226" w:type="dxa"/>
            <w:vMerge w:val="restart"/>
            <w:shd w:val="clear" w:color="auto" w:fill="9CC2E5"/>
            <w:vAlign w:val="center"/>
          </w:tcPr>
          <w:p w14:paraId="1DC6C147" w14:textId="77777777" w:rsidR="0007401C" w:rsidRPr="0007401C" w:rsidRDefault="0007401C" w:rsidP="0007401C">
            <w:pPr>
              <w:spacing w:before="20" w:after="20" w:line="240" w:lineRule="auto"/>
              <w:rPr>
                <w:rFonts w:ascii="Calibri" w:eastAsia="Calibri" w:hAnsi="Calibri" w:cs="Arial"/>
                <w:b/>
                <w:bCs/>
                <w:color w:val="000000"/>
                <w:lang w:val="en-GB"/>
              </w:rPr>
            </w:pPr>
            <w:r w:rsidRPr="0007401C">
              <w:rPr>
                <w:rFonts w:ascii="Calibri" w:eastAsia="Calibri" w:hAnsi="Calibri" w:cs="Arial"/>
                <w:b/>
                <w:bCs/>
                <w:color w:val="000000"/>
                <w:lang w:val="en-GB"/>
              </w:rPr>
              <w:t>Approx. Value $</w:t>
            </w:r>
          </w:p>
        </w:tc>
        <w:tc>
          <w:tcPr>
            <w:tcW w:w="2693" w:type="dxa"/>
            <w:vMerge w:val="restart"/>
            <w:shd w:val="clear" w:color="auto" w:fill="9CC2E5"/>
            <w:vAlign w:val="center"/>
          </w:tcPr>
          <w:p w14:paraId="6CF1795D" w14:textId="77777777" w:rsidR="0007401C" w:rsidRPr="0007401C" w:rsidRDefault="0007401C" w:rsidP="0007401C">
            <w:pPr>
              <w:spacing w:before="20" w:after="20" w:line="240" w:lineRule="auto"/>
              <w:jc w:val="center"/>
              <w:rPr>
                <w:rFonts w:ascii="Calibri" w:eastAsia="Calibri" w:hAnsi="Calibri" w:cs="Arial"/>
                <w:b/>
                <w:bCs/>
                <w:color w:val="000000"/>
                <w:lang w:val="en-GB"/>
              </w:rPr>
            </w:pPr>
            <w:r w:rsidRPr="0007401C">
              <w:rPr>
                <w:rFonts w:ascii="Calibri" w:eastAsia="Calibri" w:hAnsi="Calibri" w:cs="Arial"/>
                <w:b/>
                <w:bCs/>
                <w:color w:val="000000"/>
                <w:lang w:val="en-GB"/>
              </w:rPr>
              <w:t>Comment</w:t>
            </w:r>
          </w:p>
        </w:tc>
      </w:tr>
      <w:tr w:rsidR="0007401C" w:rsidRPr="0007401C" w14:paraId="6945BC9D" w14:textId="77777777" w:rsidTr="0007401C">
        <w:trPr>
          <w:trHeight w:val="262"/>
        </w:trPr>
        <w:tc>
          <w:tcPr>
            <w:tcW w:w="1418" w:type="dxa"/>
            <w:vMerge/>
            <w:shd w:val="clear" w:color="auto" w:fill="D9D9D9"/>
          </w:tcPr>
          <w:p w14:paraId="056EE8C5" w14:textId="77777777" w:rsidR="0007401C" w:rsidRPr="0007401C" w:rsidRDefault="0007401C" w:rsidP="0007401C">
            <w:pPr>
              <w:spacing w:before="20" w:after="20" w:line="240" w:lineRule="auto"/>
              <w:rPr>
                <w:rFonts w:ascii="Calibri" w:eastAsia="Calibri" w:hAnsi="Calibri" w:cs="Arial"/>
                <w:b/>
                <w:szCs w:val="20"/>
                <w:lang w:val="en-GB"/>
              </w:rPr>
            </w:pPr>
          </w:p>
        </w:tc>
        <w:tc>
          <w:tcPr>
            <w:tcW w:w="850" w:type="dxa"/>
            <w:vMerge/>
            <w:shd w:val="clear" w:color="auto" w:fill="D9D9D9"/>
          </w:tcPr>
          <w:p w14:paraId="0AE4767B" w14:textId="77777777" w:rsidR="0007401C" w:rsidRPr="0007401C" w:rsidRDefault="0007401C" w:rsidP="0007401C">
            <w:pPr>
              <w:spacing w:before="20" w:after="20" w:line="240" w:lineRule="auto"/>
              <w:rPr>
                <w:rFonts w:ascii="Calibri" w:eastAsia="Calibri" w:hAnsi="Calibri" w:cs="Arial"/>
                <w:b/>
                <w:szCs w:val="20"/>
                <w:lang w:val="en-GB"/>
              </w:rPr>
            </w:pPr>
          </w:p>
        </w:tc>
        <w:tc>
          <w:tcPr>
            <w:tcW w:w="2048" w:type="dxa"/>
            <w:vMerge/>
            <w:shd w:val="clear" w:color="auto" w:fill="D9D9D9"/>
          </w:tcPr>
          <w:p w14:paraId="79A206E6" w14:textId="77777777" w:rsidR="0007401C" w:rsidRPr="0007401C" w:rsidRDefault="0007401C" w:rsidP="0007401C">
            <w:pPr>
              <w:spacing w:before="20" w:after="20" w:line="240" w:lineRule="auto"/>
              <w:rPr>
                <w:rFonts w:ascii="Calibri" w:eastAsia="Calibri" w:hAnsi="Calibri" w:cs="Arial"/>
                <w:b/>
                <w:szCs w:val="20"/>
                <w:lang w:val="en-GB"/>
              </w:rPr>
            </w:pPr>
          </w:p>
        </w:tc>
        <w:tc>
          <w:tcPr>
            <w:tcW w:w="601" w:type="dxa"/>
            <w:shd w:val="clear" w:color="auto" w:fill="9CC2E5"/>
          </w:tcPr>
          <w:p w14:paraId="57EFAAED" w14:textId="77777777" w:rsidR="0007401C" w:rsidRPr="0007401C" w:rsidRDefault="0007401C" w:rsidP="0007401C">
            <w:pPr>
              <w:spacing w:before="20" w:after="20" w:line="240" w:lineRule="auto"/>
              <w:jc w:val="center"/>
              <w:rPr>
                <w:rFonts w:ascii="Calibri" w:eastAsia="Calibri" w:hAnsi="Calibri" w:cs="Arial"/>
                <w:b/>
                <w:bCs/>
                <w:color w:val="000000"/>
                <w:lang w:val="en-GB"/>
              </w:rPr>
            </w:pPr>
            <w:r w:rsidRPr="0007401C">
              <w:rPr>
                <w:rFonts w:ascii="Calibri" w:eastAsia="Calibri" w:hAnsi="Calibri" w:cs="Arial"/>
                <w:b/>
                <w:bCs/>
                <w:color w:val="000000"/>
                <w:lang w:val="en-GB"/>
              </w:rPr>
              <w:t>%</w:t>
            </w:r>
          </w:p>
        </w:tc>
        <w:tc>
          <w:tcPr>
            <w:tcW w:w="1370" w:type="dxa"/>
            <w:shd w:val="clear" w:color="auto" w:fill="9CC2E5"/>
          </w:tcPr>
          <w:p w14:paraId="207D2C3A" w14:textId="77777777" w:rsidR="0007401C" w:rsidRPr="0007401C" w:rsidRDefault="0007401C" w:rsidP="0007401C">
            <w:pPr>
              <w:spacing w:before="20" w:after="20" w:line="240" w:lineRule="auto"/>
              <w:jc w:val="center"/>
              <w:rPr>
                <w:rFonts w:ascii="Calibri" w:eastAsia="Calibri" w:hAnsi="Calibri" w:cs="Arial"/>
                <w:b/>
                <w:bCs/>
                <w:color w:val="000000"/>
                <w:lang w:val="en-GB"/>
              </w:rPr>
            </w:pPr>
            <w:r w:rsidRPr="0007401C">
              <w:rPr>
                <w:rFonts w:ascii="Calibri" w:eastAsia="Calibri" w:hAnsi="Calibri" w:cs="Arial"/>
                <w:b/>
                <w:bCs/>
                <w:color w:val="000000"/>
                <w:lang w:val="en-GB"/>
              </w:rPr>
              <w:t>Children</w:t>
            </w:r>
          </w:p>
        </w:tc>
        <w:tc>
          <w:tcPr>
            <w:tcW w:w="1226" w:type="dxa"/>
            <w:vMerge/>
            <w:shd w:val="clear" w:color="auto" w:fill="D9D9D9"/>
          </w:tcPr>
          <w:p w14:paraId="7D1676A6" w14:textId="77777777" w:rsidR="0007401C" w:rsidRPr="0007401C" w:rsidRDefault="0007401C" w:rsidP="0007401C">
            <w:pPr>
              <w:spacing w:before="20" w:after="20" w:line="240" w:lineRule="auto"/>
              <w:rPr>
                <w:rFonts w:ascii="Calibri" w:eastAsia="Calibri" w:hAnsi="Calibri" w:cs="Arial"/>
                <w:b/>
                <w:szCs w:val="20"/>
                <w:lang w:val="en-GB"/>
              </w:rPr>
            </w:pPr>
          </w:p>
        </w:tc>
        <w:tc>
          <w:tcPr>
            <w:tcW w:w="2693" w:type="dxa"/>
            <w:vMerge/>
            <w:shd w:val="clear" w:color="auto" w:fill="D9D9D9"/>
          </w:tcPr>
          <w:p w14:paraId="61D2A661" w14:textId="77777777" w:rsidR="0007401C" w:rsidRPr="0007401C" w:rsidRDefault="0007401C" w:rsidP="0007401C">
            <w:pPr>
              <w:spacing w:before="20" w:after="20" w:line="240" w:lineRule="auto"/>
              <w:rPr>
                <w:rFonts w:ascii="Calibri" w:eastAsia="Calibri" w:hAnsi="Calibri" w:cs="Arial"/>
                <w:b/>
                <w:szCs w:val="20"/>
                <w:lang w:val="en-GB"/>
              </w:rPr>
            </w:pPr>
          </w:p>
        </w:tc>
      </w:tr>
      <w:tr w:rsidR="0007401C" w:rsidRPr="007629B8" w14:paraId="14211EBE" w14:textId="77777777" w:rsidTr="0007401C">
        <w:tc>
          <w:tcPr>
            <w:tcW w:w="1418" w:type="dxa"/>
            <w:shd w:val="clear" w:color="auto" w:fill="auto"/>
          </w:tcPr>
          <w:p w14:paraId="3361CA06" w14:textId="77777777" w:rsidR="0007401C" w:rsidRPr="00814FF9" w:rsidRDefault="00261C72" w:rsidP="0007401C">
            <w:pPr>
              <w:spacing w:before="20" w:after="20" w:line="240" w:lineRule="auto"/>
              <w:rPr>
                <w:rFonts w:ascii="Calibri" w:eastAsia="Calibri" w:hAnsi="Calibri" w:cs="Arial"/>
                <w:b/>
                <w:bCs/>
                <w:lang w:val="en-GB"/>
              </w:rPr>
            </w:pPr>
            <w:r w:rsidRPr="00814FF9">
              <w:rPr>
                <w:rFonts w:ascii="Calibri" w:eastAsia="Calibri" w:hAnsi="Calibri" w:cs="Arial"/>
                <w:b/>
                <w:bCs/>
                <w:lang w:val="en-GB"/>
              </w:rPr>
              <w:t>Insert</w:t>
            </w:r>
          </w:p>
        </w:tc>
        <w:tc>
          <w:tcPr>
            <w:tcW w:w="850" w:type="dxa"/>
            <w:shd w:val="clear" w:color="auto" w:fill="auto"/>
          </w:tcPr>
          <w:p w14:paraId="49900CBD" w14:textId="77777777" w:rsidR="0007401C" w:rsidRPr="007629B8" w:rsidRDefault="0007401C" w:rsidP="0007401C">
            <w:pPr>
              <w:spacing w:before="20" w:after="20" w:line="240" w:lineRule="auto"/>
              <w:rPr>
                <w:rFonts w:ascii="Calibri" w:eastAsia="Calibri" w:hAnsi="Calibri" w:cs="Arial"/>
                <w:i/>
                <w:szCs w:val="20"/>
                <w:lang w:val="en-GB"/>
              </w:rPr>
            </w:pPr>
          </w:p>
        </w:tc>
        <w:tc>
          <w:tcPr>
            <w:tcW w:w="2048" w:type="dxa"/>
            <w:shd w:val="clear" w:color="auto" w:fill="auto"/>
          </w:tcPr>
          <w:p w14:paraId="36459038" w14:textId="77777777" w:rsidR="0007401C" w:rsidRPr="007629B8" w:rsidRDefault="0007401C" w:rsidP="0007401C">
            <w:pPr>
              <w:spacing w:before="20" w:after="20" w:line="240" w:lineRule="auto"/>
              <w:rPr>
                <w:rFonts w:ascii="Calibri" w:eastAsia="Calibri" w:hAnsi="Calibri" w:cs="Arial"/>
                <w:i/>
                <w:lang w:val="en-GB"/>
              </w:rPr>
            </w:pPr>
          </w:p>
        </w:tc>
        <w:tc>
          <w:tcPr>
            <w:tcW w:w="601" w:type="dxa"/>
            <w:shd w:val="clear" w:color="auto" w:fill="auto"/>
          </w:tcPr>
          <w:p w14:paraId="25BA7ADA" w14:textId="77777777" w:rsidR="0007401C" w:rsidRPr="007629B8" w:rsidRDefault="0007401C" w:rsidP="0007401C">
            <w:pPr>
              <w:spacing w:before="20" w:after="20" w:line="240" w:lineRule="auto"/>
              <w:rPr>
                <w:rFonts w:ascii="Calibri" w:eastAsia="Calibri" w:hAnsi="Calibri" w:cs="Arial"/>
                <w:i/>
                <w:lang w:val="en-GB"/>
              </w:rPr>
            </w:pPr>
          </w:p>
        </w:tc>
        <w:tc>
          <w:tcPr>
            <w:tcW w:w="1370" w:type="dxa"/>
            <w:shd w:val="clear" w:color="auto" w:fill="auto"/>
          </w:tcPr>
          <w:p w14:paraId="7E07D41C" w14:textId="77777777" w:rsidR="0007401C" w:rsidRPr="007629B8" w:rsidRDefault="0007401C" w:rsidP="0007401C">
            <w:pPr>
              <w:spacing w:before="20" w:after="20" w:line="240" w:lineRule="auto"/>
              <w:rPr>
                <w:rFonts w:ascii="Calibri" w:eastAsia="Calibri" w:hAnsi="Calibri" w:cs="Arial"/>
                <w:i/>
                <w:color w:val="000000"/>
                <w:highlight w:val="yellow"/>
                <w:lang w:val="en-GB"/>
              </w:rPr>
            </w:pPr>
          </w:p>
        </w:tc>
        <w:tc>
          <w:tcPr>
            <w:tcW w:w="1226" w:type="dxa"/>
            <w:shd w:val="clear" w:color="auto" w:fill="auto"/>
          </w:tcPr>
          <w:p w14:paraId="0D612AFD" w14:textId="77777777" w:rsidR="0007401C" w:rsidRPr="007629B8" w:rsidRDefault="0007401C" w:rsidP="0007401C">
            <w:pPr>
              <w:spacing w:before="20" w:after="20" w:line="240" w:lineRule="auto"/>
              <w:jc w:val="center"/>
              <w:rPr>
                <w:rFonts w:ascii="Calibri" w:eastAsia="Calibri" w:hAnsi="Calibri" w:cs="Arial"/>
                <w:i/>
                <w:color w:val="000000"/>
                <w:lang w:val="en-GB"/>
              </w:rPr>
            </w:pPr>
          </w:p>
        </w:tc>
        <w:tc>
          <w:tcPr>
            <w:tcW w:w="2693" w:type="dxa"/>
            <w:shd w:val="clear" w:color="auto" w:fill="auto"/>
          </w:tcPr>
          <w:p w14:paraId="63BAE647" w14:textId="77777777" w:rsidR="0007401C" w:rsidRPr="007629B8" w:rsidRDefault="0007401C" w:rsidP="0007401C">
            <w:pPr>
              <w:spacing w:before="20" w:after="20" w:line="240" w:lineRule="auto"/>
              <w:jc w:val="center"/>
              <w:rPr>
                <w:rFonts w:ascii="Calibri" w:eastAsia="Calibri" w:hAnsi="Calibri" w:cs="Arial"/>
                <w:i/>
                <w:color w:val="000000"/>
                <w:szCs w:val="20"/>
                <w:lang w:val="en-GB"/>
              </w:rPr>
            </w:pPr>
          </w:p>
        </w:tc>
      </w:tr>
      <w:tr w:rsidR="0007401C" w:rsidRPr="007629B8" w14:paraId="667EABC0" w14:textId="77777777" w:rsidTr="0007401C">
        <w:tc>
          <w:tcPr>
            <w:tcW w:w="1418" w:type="dxa"/>
            <w:shd w:val="clear" w:color="auto" w:fill="auto"/>
          </w:tcPr>
          <w:p w14:paraId="55A5168B" w14:textId="77777777" w:rsidR="0007401C" w:rsidRPr="00814FF9" w:rsidRDefault="00261C72" w:rsidP="0007401C">
            <w:pPr>
              <w:spacing w:before="20" w:after="20" w:line="240" w:lineRule="auto"/>
              <w:rPr>
                <w:rFonts w:ascii="Calibri" w:eastAsia="Calibri" w:hAnsi="Calibri" w:cs="Arial"/>
                <w:b/>
                <w:bCs/>
                <w:lang w:val="en-GB"/>
              </w:rPr>
            </w:pPr>
            <w:r w:rsidRPr="00814FF9">
              <w:rPr>
                <w:rFonts w:ascii="Calibri" w:eastAsia="Calibri" w:hAnsi="Calibri" w:cs="Arial"/>
                <w:b/>
                <w:bCs/>
                <w:lang w:val="en-GB"/>
              </w:rPr>
              <w:t>Insert</w:t>
            </w:r>
          </w:p>
        </w:tc>
        <w:tc>
          <w:tcPr>
            <w:tcW w:w="850" w:type="dxa"/>
            <w:shd w:val="clear" w:color="auto" w:fill="auto"/>
          </w:tcPr>
          <w:p w14:paraId="395EC330" w14:textId="77777777" w:rsidR="0007401C" w:rsidRPr="007629B8" w:rsidRDefault="0007401C" w:rsidP="0007401C">
            <w:pPr>
              <w:spacing w:before="20" w:after="20" w:line="240" w:lineRule="auto"/>
              <w:rPr>
                <w:rFonts w:ascii="Calibri" w:eastAsia="Calibri" w:hAnsi="Calibri" w:cs="Arial"/>
                <w:i/>
                <w:szCs w:val="20"/>
                <w:lang w:val="en-GB"/>
              </w:rPr>
            </w:pPr>
          </w:p>
        </w:tc>
        <w:tc>
          <w:tcPr>
            <w:tcW w:w="2048" w:type="dxa"/>
            <w:shd w:val="clear" w:color="auto" w:fill="auto"/>
          </w:tcPr>
          <w:p w14:paraId="0372E979" w14:textId="77777777" w:rsidR="0007401C" w:rsidRPr="007629B8" w:rsidRDefault="0007401C" w:rsidP="0007401C">
            <w:pPr>
              <w:spacing w:before="20" w:after="20" w:line="240" w:lineRule="auto"/>
              <w:rPr>
                <w:rFonts w:ascii="Calibri" w:eastAsia="Calibri" w:hAnsi="Calibri" w:cs="Arial"/>
                <w:i/>
                <w:lang w:val="en-GB"/>
              </w:rPr>
            </w:pPr>
          </w:p>
        </w:tc>
        <w:tc>
          <w:tcPr>
            <w:tcW w:w="601" w:type="dxa"/>
            <w:shd w:val="clear" w:color="auto" w:fill="auto"/>
          </w:tcPr>
          <w:p w14:paraId="6A73830C" w14:textId="77777777" w:rsidR="0007401C" w:rsidRPr="007629B8" w:rsidRDefault="0007401C" w:rsidP="0007401C">
            <w:pPr>
              <w:spacing w:before="20" w:after="20" w:line="240" w:lineRule="auto"/>
              <w:rPr>
                <w:rFonts w:ascii="Calibri" w:eastAsia="Calibri" w:hAnsi="Calibri" w:cs="Arial"/>
                <w:i/>
                <w:lang w:val="en-GB"/>
              </w:rPr>
            </w:pPr>
          </w:p>
        </w:tc>
        <w:tc>
          <w:tcPr>
            <w:tcW w:w="1370" w:type="dxa"/>
            <w:shd w:val="clear" w:color="auto" w:fill="auto"/>
          </w:tcPr>
          <w:p w14:paraId="6C77571F" w14:textId="77777777" w:rsidR="0007401C" w:rsidRPr="007629B8" w:rsidRDefault="0007401C" w:rsidP="0007401C">
            <w:pPr>
              <w:spacing w:before="20" w:after="20" w:line="240" w:lineRule="auto"/>
              <w:rPr>
                <w:rFonts w:ascii="Calibri" w:eastAsia="Calibri" w:hAnsi="Calibri" w:cs="Arial"/>
                <w:i/>
                <w:color w:val="000000"/>
                <w:lang w:val="en-GB"/>
              </w:rPr>
            </w:pPr>
          </w:p>
        </w:tc>
        <w:tc>
          <w:tcPr>
            <w:tcW w:w="1226" w:type="dxa"/>
            <w:shd w:val="clear" w:color="auto" w:fill="auto"/>
          </w:tcPr>
          <w:p w14:paraId="39563274" w14:textId="77777777" w:rsidR="0007401C" w:rsidRPr="007629B8" w:rsidRDefault="0007401C" w:rsidP="0007401C">
            <w:pPr>
              <w:spacing w:before="20" w:after="20" w:line="240" w:lineRule="auto"/>
              <w:jc w:val="center"/>
              <w:rPr>
                <w:rFonts w:ascii="Calibri" w:eastAsia="Calibri" w:hAnsi="Calibri" w:cs="Arial"/>
                <w:i/>
                <w:color w:val="000000"/>
                <w:lang w:val="en-GB"/>
              </w:rPr>
            </w:pPr>
          </w:p>
        </w:tc>
        <w:tc>
          <w:tcPr>
            <w:tcW w:w="2693" w:type="dxa"/>
            <w:shd w:val="clear" w:color="auto" w:fill="auto"/>
          </w:tcPr>
          <w:p w14:paraId="3ADA5F16" w14:textId="77777777" w:rsidR="0007401C" w:rsidRPr="007629B8" w:rsidRDefault="0007401C" w:rsidP="0007401C">
            <w:pPr>
              <w:spacing w:before="20" w:after="20" w:line="240" w:lineRule="auto"/>
              <w:jc w:val="center"/>
              <w:rPr>
                <w:rFonts w:ascii="Calibri" w:eastAsia="Calibri" w:hAnsi="Calibri" w:cs="Arial"/>
                <w:i/>
                <w:color w:val="000000"/>
                <w:szCs w:val="20"/>
                <w:lang w:val="en-GB"/>
              </w:rPr>
            </w:pPr>
          </w:p>
        </w:tc>
      </w:tr>
    </w:tbl>
    <w:p w14:paraId="248FE002" w14:textId="77777777" w:rsidR="0007401C" w:rsidRDefault="0007401C" w:rsidP="004C2848">
      <w:pPr>
        <w:pStyle w:val="Sub-titles"/>
        <w:spacing w:after="0" w:line="240" w:lineRule="auto"/>
        <w:jc w:val="both"/>
        <w:rPr>
          <w:rFonts w:ascii="Arial" w:hAnsi="Arial" w:cs="Arial"/>
          <w:b w:val="0"/>
          <w:i/>
          <w:color w:val="auto"/>
          <w:sz w:val="20"/>
          <w:lang w:val="en-GB"/>
        </w:rPr>
      </w:pPr>
    </w:p>
    <w:p w14:paraId="3E917ED9" w14:textId="77777777" w:rsidR="00ED737E" w:rsidRPr="0007401C" w:rsidRDefault="0007401C" w:rsidP="004C2848">
      <w:pPr>
        <w:spacing w:after="120" w:line="240" w:lineRule="auto"/>
        <w:jc w:val="both"/>
        <w:rPr>
          <w:rFonts w:ascii="Arial" w:hAnsi="Arial" w:cs="Arial"/>
          <w:b/>
          <w:lang w:val="en-GB"/>
        </w:rPr>
      </w:pPr>
      <w:r w:rsidRPr="0007401C">
        <w:rPr>
          <w:rFonts w:ascii="Arial" w:hAnsi="Arial" w:cs="Arial"/>
          <w:b/>
          <w:lang w:val="en-GB"/>
        </w:rPr>
        <w:t>Existing financial support</w:t>
      </w:r>
      <w:r w:rsidR="00261C72">
        <w:rPr>
          <w:rFonts w:ascii="Arial" w:hAnsi="Arial" w:cs="Arial"/>
          <w:b/>
          <w:lang w:val="en-GB"/>
        </w:rPr>
        <w:t xml:space="preserve"> </w:t>
      </w:r>
      <w:r w:rsidR="00261C72" w:rsidRPr="00261C72">
        <w:rPr>
          <w:rFonts w:ascii="Arial" w:hAnsi="Arial" w:cs="Arial"/>
          <w:i/>
          <w:sz w:val="20"/>
          <w:lang w:val="en-GB"/>
        </w:rPr>
        <w:t>(to be pre-filled by Gavi Secretariat)</w:t>
      </w:r>
    </w:p>
    <w:tbl>
      <w:tblPr>
        <w:tblStyle w:val="TableGrid3"/>
        <w:tblW w:w="10196" w:type="dxa"/>
        <w:tblLayout w:type="fixed"/>
        <w:tblLook w:val="04A0" w:firstRow="1" w:lastRow="0" w:firstColumn="1" w:lastColumn="0" w:noHBand="0" w:noVBand="1"/>
      </w:tblPr>
      <w:tblGrid>
        <w:gridCol w:w="988"/>
        <w:gridCol w:w="992"/>
        <w:gridCol w:w="992"/>
        <w:gridCol w:w="1134"/>
        <w:gridCol w:w="992"/>
        <w:gridCol w:w="851"/>
        <w:gridCol w:w="1133"/>
        <w:gridCol w:w="993"/>
        <w:gridCol w:w="992"/>
        <w:gridCol w:w="1129"/>
      </w:tblGrid>
      <w:tr w:rsidR="0007401C" w:rsidRPr="0007401C" w14:paraId="3FDA11F6" w14:textId="77777777" w:rsidTr="0007401C">
        <w:tc>
          <w:tcPr>
            <w:tcW w:w="988" w:type="dxa"/>
            <w:vMerge w:val="restart"/>
            <w:shd w:val="clear" w:color="auto" w:fill="9CC2E5"/>
          </w:tcPr>
          <w:p w14:paraId="6EBC27AA" w14:textId="77777777" w:rsidR="0007401C" w:rsidRPr="0007401C" w:rsidRDefault="0007401C" w:rsidP="0007401C">
            <w:pPr>
              <w:spacing w:before="20" w:after="20" w:line="240" w:lineRule="auto"/>
              <w:rPr>
                <w:rFonts w:ascii="Calibri" w:eastAsia="Calibri" w:hAnsi="Calibri" w:cs="Arial"/>
                <w:b/>
                <w:bCs/>
                <w:lang w:val="en-GB"/>
              </w:rPr>
            </w:pPr>
            <w:r w:rsidRPr="0007401C">
              <w:rPr>
                <w:rFonts w:ascii="Calibri" w:eastAsia="Calibri" w:hAnsi="Calibri" w:cs="Arial"/>
                <w:b/>
                <w:bCs/>
                <w:color w:val="000000"/>
                <w:lang w:val="en-GB"/>
              </w:rPr>
              <w:t>Grant</w:t>
            </w:r>
          </w:p>
        </w:tc>
        <w:tc>
          <w:tcPr>
            <w:tcW w:w="992" w:type="dxa"/>
            <w:vMerge w:val="restart"/>
            <w:shd w:val="clear" w:color="auto" w:fill="9CC2E5"/>
          </w:tcPr>
          <w:p w14:paraId="434AA6FC"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Channel</w:t>
            </w:r>
          </w:p>
        </w:tc>
        <w:tc>
          <w:tcPr>
            <w:tcW w:w="992" w:type="dxa"/>
            <w:vMerge w:val="restart"/>
            <w:shd w:val="clear" w:color="auto" w:fill="9CC2E5"/>
          </w:tcPr>
          <w:p w14:paraId="21F4DFB3"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Period</w:t>
            </w:r>
          </w:p>
        </w:tc>
        <w:tc>
          <w:tcPr>
            <w:tcW w:w="1134" w:type="dxa"/>
            <w:vMerge w:val="restart"/>
            <w:shd w:val="clear" w:color="auto" w:fill="9CC2E5"/>
          </w:tcPr>
          <w:p w14:paraId="4A369AD0"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 xml:space="preserve">First </w:t>
            </w:r>
            <w:proofErr w:type="spellStart"/>
            <w:r w:rsidRPr="0007401C">
              <w:rPr>
                <w:rFonts w:ascii="Calibri" w:eastAsia="Calibri" w:hAnsi="Calibri" w:cs="Arial"/>
                <w:b/>
                <w:bCs/>
                <w:color w:val="000000"/>
                <w:lang w:val="en-GB"/>
              </w:rPr>
              <w:t>disb</w:t>
            </w:r>
            <w:proofErr w:type="spellEnd"/>
            <w:r w:rsidRPr="0007401C">
              <w:rPr>
                <w:rFonts w:ascii="Calibri" w:eastAsia="Calibri" w:hAnsi="Calibri" w:cs="Arial"/>
                <w:b/>
                <w:bCs/>
                <w:color w:val="000000"/>
                <w:lang w:val="en-GB"/>
              </w:rPr>
              <w:t xml:space="preserve">- </w:t>
            </w:r>
            <w:proofErr w:type="spellStart"/>
            <w:r w:rsidRPr="0007401C">
              <w:rPr>
                <w:rFonts w:ascii="Calibri" w:eastAsia="Calibri" w:hAnsi="Calibri" w:cs="Arial"/>
                <w:b/>
                <w:bCs/>
                <w:color w:val="000000"/>
                <w:lang w:val="en-GB"/>
              </w:rPr>
              <w:t>ursement</w:t>
            </w:r>
            <w:proofErr w:type="spellEnd"/>
          </w:p>
        </w:tc>
        <w:tc>
          <w:tcPr>
            <w:tcW w:w="3969" w:type="dxa"/>
            <w:gridSpan w:val="4"/>
            <w:shd w:val="clear" w:color="auto" w:fill="9CC2E5"/>
          </w:tcPr>
          <w:p w14:paraId="2BDDEDAA" w14:textId="28F118DB" w:rsidR="0007401C" w:rsidRPr="0007401C" w:rsidRDefault="0007401C" w:rsidP="0007401C">
            <w:pPr>
              <w:spacing w:before="20" w:after="20" w:line="240" w:lineRule="auto"/>
              <w:rPr>
                <w:rFonts w:ascii="Calibri" w:eastAsia="Calibri" w:hAnsi="Calibri" w:cs="Arial"/>
                <w:b/>
                <w:bCs/>
                <w:lang w:val="en-GB"/>
              </w:rPr>
            </w:pPr>
            <w:r w:rsidRPr="0007401C">
              <w:rPr>
                <w:rFonts w:ascii="Calibri" w:eastAsia="Calibri" w:hAnsi="Calibri" w:cs="Arial"/>
                <w:b/>
                <w:bCs/>
                <w:lang w:val="en-GB"/>
              </w:rPr>
              <w:t>Cumulative financing status @ June 201</w:t>
            </w:r>
            <w:r w:rsidR="009C2F58">
              <w:rPr>
                <w:rFonts w:ascii="Calibri" w:eastAsia="Calibri" w:hAnsi="Calibri" w:cs="Arial"/>
                <w:b/>
                <w:bCs/>
                <w:lang w:val="en-GB"/>
              </w:rPr>
              <w:t>9</w:t>
            </w:r>
          </w:p>
        </w:tc>
        <w:tc>
          <w:tcPr>
            <w:tcW w:w="2121" w:type="dxa"/>
            <w:gridSpan w:val="2"/>
            <w:shd w:val="clear" w:color="auto" w:fill="9CC2E5"/>
          </w:tcPr>
          <w:p w14:paraId="7BF34CE6"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Compliance</w:t>
            </w:r>
          </w:p>
        </w:tc>
      </w:tr>
      <w:tr w:rsidR="0007401C" w:rsidRPr="0007401C" w14:paraId="0BF2F0C4" w14:textId="77777777" w:rsidTr="0007401C">
        <w:tc>
          <w:tcPr>
            <w:tcW w:w="988" w:type="dxa"/>
            <w:vMerge/>
            <w:shd w:val="clear" w:color="auto" w:fill="9CC2E5"/>
          </w:tcPr>
          <w:p w14:paraId="2BEFCE54" w14:textId="77777777" w:rsidR="0007401C" w:rsidRPr="0007401C" w:rsidRDefault="0007401C" w:rsidP="0007401C">
            <w:pPr>
              <w:spacing w:before="20" w:after="20" w:line="240" w:lineRule="auto"/>
              <w:rPr>
                <w:rFonts w:ascii="Calibri" w:eastAsia="Calibri" w:hAnsi="Calibri" w:cs="Arial"/>
                <w:b/>
                <w:lang w:val="en-GB"/>
              </w:rPr>
            </w:pPr>
          </w:p>
        </w:tc>
        <w:tc>
          <w:tcPr>
            <w:tcW w:w="992" w:type="dxa"/>
            <w:vMerge/>
            <w:shd w:val="clear" w:color="auto" w:fill="9CC2E5"/>
          </w:tcPr>
          <w:p w14:paraId="29CB3CB1" w14:textId="77777777" w:rsidR="0007401C" w:rsidRPr="0007401C" w:rsidRDefault="0007401C" w:rsidP="0007401C">
            <w:pPr>
              <w:spacing w:before="20" w:after="20" w:line="240" w:lineRule="auto"/>
              <w:rPr>
                <w:rFonts w:ascii="Calibri" w:eastAsia="Calibri" w:hAnsi="Calibri" w:cs="Arial"/>
                <w:lang w:val="en-GB"/>
              </w:rPr>
            </w:pPr>
          </w:p>
        </w:tc>
        <w:tc>
          <w:tcPr>
            <w:tcW w:w="992" w:type="dxa"/>
            <w:vMerge/>
            <w:shd w:val="clear" w:color="auto" w:fill="9CC2E5"/>
          </w:tcPr>
          <w:p w14:paraId="74E41369" w14:textId="77777777" w:rsidR="0007401C" w:rsidRPr="0007401C" w:rsidRDefault="0007401C" w:rsidP="0007401C">
            <w:pPr>
              <w:spacing w:before="20" w:after="20" w:line="240" w:lineRule="auto"/>
              <w:rPr>
                <w:rFonts w:ascii="Calibri" w:eastAsia="Calibri" w:hAnsi="Calibri" w:cs="Arial"/>
                <w:lang w:val="en-GB"/>
              </w:rPr>
            </w:pPr>
          </w:p>
        </w:tc>
        <w:tc>
          <w:tcPr>
            <w:tcW w:w="1134" w:type="dxa"/>
            <w:vMerge/>
            <w:shd w:val="clear" w:color="auto" w:fill="9CC2E5"/>
          </w:tcPr>
          <w:p w14:paraId="6CC99D6D" w14:textId="77777777" w:rsidR="0007401C" w:rsidRPr="0007401C" w:rsidRDefault="0007401C" w:rsidP="0007401C">
            <w:pPr>
              <w:spacing w:before="20" w:after="20" w:line="240" w:lineRule="auto"/>
              <w:rPr>
                <w:rFonts w:ascii="Calibri" w:eastAsia="Calibri" w:hAnsi="Calibri" w:cs="Arial"/>
                <w:lang w:val="en-GB"/>
              </w:rPr>
            </w:pPr>
          </w:p>
        </w:tc>
        <w:tc>
          <w:tcPr>
            <w:tcW w:w="992" w:type="dxa"/>
            <w:shd w:val="clear" w:color="auto" w:fill="9CC2E5"/>
          </w:tcPr>
          <w:p w14:paraId="0DA94939"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Comm.</w:t>
            </w:r>
          </w:p>
        </w:tc>
        <w:tc>
          <w:tcPr>
            <w:tcW w:w="851" w:type="dxa"/>
            <w:shd w:val="clear" w:color="auto" w:fill="9CC2E5"/>
          </w:tcPr>
          <w:p w14:paraId="326AD577"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Appr.</w:t>
            </w:r>
          </w:p>
        </w:tc>
        <w:tc>
          <w:tcPr>
            <w:tcW w:w="1133" w:type="dxa"/>
            <w:shd w:val="clear" w:color="auto" w:fill="9CC2E5"/>
          </w:tcPr>
          <w:p w14:paraId="478C1431" w14:textId="77777777" w:rsidR="0007401C" w:rsidRPr="0007401C" w:rsidRDefault="0007401C" w:rsidP="0007401C">
            <w:pPr>
              <w:spacing w:before="20" w:after="20" w:line="240" w:lineRule="auto"/>
              <w:rPr>
                <w:rFonts w:ascii="Calibri" w:eastAsia="Calibri" w:hAnsi="Calibri" w:cs="Arial"/>
                <w:lang w:val="en-GB"/>
              </w:rPr>
            </w:pPr>
            <w:proofErr w:type="spellStart"/>
            <w:r w:rsidRPr="0007401C">
              <w:rPr>
                <w:rFonts w:ascii="Calibri" w:eastAsia="Calibri" w:hAnsi="Calibri" w:cs="Arial"/>
                <w:b/>
                <w:bCs/>
                <w:color w:val="000000"/>
                <w:lang w:val="en-GB"/>
              </w:rPr>
              <w:t>Disb</w:t>
            </w:r>
            <w:proofErr w:type="spellEnd"/>
            <w:r w:rsidRPr="0007401C">
              <w:rPr>
                <w:rFonts w:ascii="Calibri" w:eastAsia="Calibri" w:hAnsi="Calibri" w:cs="Arial"/>
                <w:b/>
                <w:bCs/>
                <w:color w:val="000000"/>
                <w:lang w:val="en-GB"/>
              </w:rPr>
              <w:t>.</w:t>
            </w:r>
          </w:p>
        </w:tc>
        <w:tc>
          <w:tcPr>
            <w:tcW w:w="993" w:type="dxa"/>
            <w:shd w:val="clear" w:color="auto" w:fill="9CC2E5"/>
          </w:tcPr>
          <w:p w14:paraId="63EF6D19"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Util.</w:t>
            </w:r>
          </w:p>
        </w:tc>
        <w:tc>
          <w:tcPr>
            <w:tcW w:w="992" w:type="dxa"/>
            <w:shd w:val="clear" w:color="auto" w:fill="9CC2E5"/>
          </w:tcPr>
          <w:p w14:paraId="733934FE"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Fin.</w:t>
            </w:r>
          </w:p>
        </w:tc>
        <w:tc>
          <w:tcPr>
            <w:tcW w:w="1129" w:type="dxa"/>
            <w:shd w:val="clear" w:color="auto" w:fill="9CC2E5"/>
            <w:vAlign w:val="center"/>
          </w:tcPr>
          <w:p w14:paraId="74B2D71A" w14:textId="77777777" w:rsidR="0007401C" w:rsidRPr="0007401C" w:rsidRDefault="0007401C" w:rsidP="0007401C">
            <w:pPr>
              <w:spacing w:before="20" w:after="20" w:line="240" w:lineRule="auto"/>
              <w:rPr>
                <w:rFonts w:ascii="Calibri" w:eastAsia="Calibri" w:hAnsi="Calibri" w:cs="Arial"/>
                <w:lang w:val="en-GB"/>
              </w:rPr>
            </w:pPr>
            <w:r w:rsidRPr="0007401C">
              <w:rPr>
                <w:rFonts w:ascii="Calibri" w:eastAsia="Calibri" w:hAnsi="Calibri" w:cs="Arial"/>
                <w:b/>
                <w:bCs/>
                <w:color w:val="000000"/>
                <w:lang w:val="en-GB"/>
              </w:rPr>
              <w:t>Audit</w:t>
            </w:r>
          </w:p>
        </w:tc>
      </w:tr>
      <w:tr w:rsidR="0007401C" w:rsidRPr="007629B8" w14:paraId="72A8FB0D" w14:textId="77777777" w:rsidTr="00261C72">
        <w:tc>
          <w:tcPr>
            <w:tcW w:w="988" w:type="dxa"/>
            <w:vMerge w:val="restart"/>
            <w:shd w:val="clear" w:color="auto" w:fill="auto"/>
          </w:tcPr>
          <w:p w14:paraId="020B4D79" w14:textId="77777777" w:rsidR="0007401C" w:rsidRPr="00814FF9" w:rsidRDefault="00261C72" w:rsidP="00261C72">
            <w:pPr>
              <w:spacing w:before="20" w:after="20" w:line="240" w:lineRule="auto"/>
              <w:rPr>
                <w:rFonts w:ascii="Calibri" w:eastAsia="Calibri" w:hAnsi="Calibri" w:cs="Arial"/>
                <w:b/>
                <w:bCs/>
                <w:highlight w:val="yellow"/>
                <w:lang w:val="en-GB"/>
              </w:rPr>
            </w:pPr>
            <w:r w:rsidRPr="00814FF9">
              <w:rPr>
                <w:rFonts w:ascii="Calibri" w:eastAsia="Calibri" w:hAnsi="Calibri" w:cs="Arial"/>
                <w:b/>
                <w:bCs/>
                <w:lang w:val="en-GB"/>
              </w:rPr>
              <w:t>Insert</w:t>
            </w:r>
          </w:p>
        </w:tc>
        <w:tc>
          <w:tcPr>
            <w:tcW w:w="992" w:type="dxa"/>
            <w:shd w:val="clear" w:color="auto" w:fill="auto"/>
          </w:tcPr>
          <w:p w14:paraId="06A7CC44" w14:textId="77777777" w:rsidR="0007401C" w:rsidRPr="007629B8" w:rsidRDefault="0007401C" w:rsidP="0007401C">
            <w:pPr>
              <w:spacing w:before="20" w:after="20" w:line="240" w:lineRule="auto"/>
              <w:rPr>
                <w:rFonts w:ascii="Calibri" w:eastAsia="Calibri" w:hAnsi="Calibri" w:cs="Arial"/>
                <w:i/>
                <w:u w:val="single"/>
                <w:lang w:val="en-GB"/>
              </w:rPr>
            </w:pPr>
          </w:p>
        </w:tc>
        <w:tc>
          <w:tcPr>
            <w:tcW w:w="992" w:type="dxa"/>
            <w:shd w:val="clear" w:color="auto" w:fill="auto"/>
          </w:tcPr>
          <w:p w14:paraId="6E53EDBF"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24D4AD31"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0E050240" w14:textId="77777777" w:rsidR="0007401C" w:rsidRPr="007629B8" w:rsidRDefault="0007401C" w:rsidP="0007401C">
            <w:pPr>
              <w:spacing w:before="20" w:after="20" w:line="240" w:lineRule="auto"/>
              <w:rPr>
                <w:rFonts w:ascii="Calibri" w:eastAsia="Calibri" w:hAnsi="Calibri" w:cs="Arial"/>
                <w:i/>
                <w:lang w:val="en-GB"/>
              </w:rPr>
            </w:pPr>
          </w:p>
        </w:tc>
        <w:tc>
          <w:tcPr>
            <w:tcW w:w="851" w:type="dxa"/>
            <w:shd w:val="clear" w:color="auto" w:fill="auto"/>
          </w:tcPr>
          <w:p w14:paraId="713415BB" w14:textId="77777777" w:rsidR="0007401C" w:rsidRPr="007629B8" w:rsidRDefault="0007401C" w:rsidP="0007401C">
            <w:pPr>
              <w:spacing w:before="20" w:after="20" w:line="240" w:lineRule="auto"/>
              <w:rPr>
                <w:rFonts w:ascii="Calibri" w:eastAsia="Calibri" w:hAnsi="Calibri" w:cs="Arial"/>
                <w:i/>
                <w:lang w:val="en-GB"/>
              </w:rPr>
            </w:pPr>
          </w:p>
        </w:tc>
        <w:tc>
          <w:tcPr>
            <w:tcW w:w="1133" w:type="dxa"/>
            <w:shd w:val="clear" w:color="auto" w:fill="auto"/>
          </w:tcPr>
          <w:p w14:paraId="7632A7E2" w14:textId="77777777" w:rsidR="0007401C" w:rsidRPr="007629B8" w:rsidRDefault="0007401C" w:rsidP="0007401C">
            <w:pPr>
              <w:spacing w:before="20" w:after="20" w:line="240" w:lineRule="auto"/>
              <w:rPr>
                <w:rFonts w:ascii="Calibri" w:eastAsia="Calibri" w:hAnsi="Calibri" w:cs="Arial"/>
                <w:i/>
                <w:lang w:val="en-GB"/>
              </w:rPr>
            </w:pPr>
          </w:p>
        </w:tc>
        <w:tc>
          <w:tcPr>
            <w:tcW w:w="993" w:type="dxa"/>
            <w:shd w:val="clear" w:color="auto" w:fill="auto"/>
          </w:tcPr>
          <w:p w14:paraId="105F7A2C"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39DEA135" w14:textId="77777777" w:rsidR="0007401C" w:rsidRPr="007629B8" w:rsidRDefault="0007401C" w:rsidP="0007401C">
            <w:pPr>
              <w:spacing w:before="20" w:after="20" w:line="240" w:lineRule="auto"/>
              <w:rPr>
                <w:rFonts w:ascii="Calibri" w:eastAsia="Calibri" w:hAnsi="Calibri" w:cs="Arial"/>
                <w:i/>
                <w:lang w:val="en-GB"/>
              </w:rPr>
            </w:pPr>
          </w:p>
        </w:tc>
        <w:tc>
          <w:tcPr>
            <w:tcW w:w="1129" w:type="dxa"/>
            <w:shd w:val="clear" w:color="auto" w:fill="auto"/>
          </w:tcPr>
          <w:p w14:paraId="2CDB4313" w14:textId="77777777" w:rsidR="0007401C" w:rsidRPr="007629B8" w:rsidRDefault="0007401C" w:rsidP="0007401C">
            <w:pPr>
              <w:spacing w:before="20" w:after="20" w:line="240" w:lineRule="auto"/>
              <w:rPr>
                <w:rFonts w:ascii="Calibri" w:eastAsia="Calibri" w:hAnsi="Calibri" w:cs="Arial"/>
                <w:i/>
                <w:sz w:val="20"/>
                <w:szCs w:val="20"/>
                <w:lang w:val="en-GB"/>
              </w:rPr>
            </w:pPr>
          </w:p>
        </w:tc>
      </w:tr>
      <w:tr w:rsidR="0007401C" w:rsidRPr="007629B8" w14:paraId="3BCF6CFC" w14:textId="77777777" w:rsidTr="00261C72">
        <w:tc>
          <w:tcPr>
            <w:tcW w:w="988" w:type="dxa"/>
            <w:vMerge/>
            <w:shd w:val="clear" w:color="auto" w:fill="auto"/>
          </w:tcPr>
          <w:p w14:paraId="57B4290B" w14:textId="77777777" w:rsidR="0007401C" w:rsidRPr="007629B8" w:rsidRDefault="0007401C" w:rsidP="0007401C">
            <w:pPr>
              <w:spacing w:before="20" w:after="20" w:line="240" w:lineRule="auto"/>
              <w:rPr>
                <w:rFonts w:ascii="Calibri" w:eastAsia="Calibri" w:hAnsi="Calibri" w:cs="Arial"/>
                <w:b/>
                <w:i/>
                <w:lang w:val="en-GB"/>
              </w:rPr>
            </w:pPr>
          </w:p>
        </w:tc>
        <w:tc>
          <w:tcPr>
            <w:tcW w:w="992" w:type="dxa"/>
            <w:shd w:val="clear" w:color="auto" w:fill="auto"/>
          </w:tcPr>
          <w:p w14:paraId="359766A2"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0C493450"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6F68A445"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1C72E8A6" w14:textId="77777777" w:rsidR="0007401C" w:rsidRPr="007629B8" w:rsidRDefault="0007401C" w:rsidP="0007401C">
            <w:pPr>
              <w:spacing w:before="20" w:after="20" w:line="240" w:lineRule="auto"/>
              <w:rPr>
                <w:rFonts w:ascii="Calibri" w:eastAsia="Calibri" w:hAnsi="Calibri" w:cs="Arial"/>
                <w:i/>
                <w:lang w:val="en-GB"/>
              </w:rPr>
            </w:pPr>
          </w:p>
        </w:tc>
        <w:tc>
          <w:tcPr>
            <w:tcW w:w="851" w:type="dxa"/>
            <w:shd w:val="clear" w:color="auto" w:fill="auto"/>
          </w:tcPr>
          <w:p w14:paraId="7F53EC43" w14:textId="77777777" w:rsidR="0007401C" w:rsidRPr="007629B8" w:rsidRDefault="0007401C" w:rsidP="0007401C">
            <w:pPr>
              <w:spacing w:before="20" w:after="20" w:line="240" w:lineRule="auto"/>
              <w:rPr>
                <w:rFonts w:ascii="Calibri" w:eastAsia="Calibri" w:hAnsi="Calibri" w:cs="Arial"/>
                <w:i/>
                <w:lang w:val="en-GB"/>
              </w:rPr>
            </w:pPr>
          </w:p>
        </w:tc>
        <w:tc>
          <w:tcPr>
            <w:tcW w:w="1133" w:type="dxa"/>
            <w:shd w:val="clear" w:color="auto" w:fill="auto"/>
          </w:tcPr>
          <w:p w14:paraId="519BBCE0" w14:textId="77777777" w:rsidR="0007401C" w:rsidRPr="007629B8" w:rsidRDefault="0007401C" w:rsidP="0007401C">
            <w:pPr>
              <w:spacing w:before="20" w:after="20" w:line="240" w:lineRule="auto"/>
              <w:rPr>
                <w:rFonts w:ascii="Calibri" w:eastAsia="Calibri" w:hAnsi="Calibri" w:cs="Arial"/>
                <w:i/>
                <w:lang w:val="en-GB"/>
              </w:rPr>
            </w:pPr>
          </w:p>
        </w:tc>
        <w:tc>
          <w:tcPr>
            <w:tcW w:w="993" w:type="dxa"/>
            <w:shd w:val="clear" w:color="auto" w:fill="auto"/>
          </w:tcPr>
          <w:p w14:paraId="5EA9C500"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31F772DC" w14:textId="77777777" w:rsidR="0007401C" w:rsidRPr="007629B8" w:rsidRDefault="0007401C" w:rsidP="0007401C">
            <w:pPr>
              <w:spacing w:before="20" w:after="20" w:line="240" w:lineRule="auto"/>
              <w:rPr>
                <w:rFonts w:ascii="Calibri" w:eastAsia="Calibri" w:hAnsi="Calibri" w:cs="Arial"/>
                <w:i/>
                <w:lang w:val="en-GB"/>
              </w:rPr>
            </w:pPr>
          </w:p>
        </w:tc>
        <w:tc>
          <w:tcPr>
            <w:tcW w:w="1129" w:type="dxa"/>
            <w:shd w:val="clear" w:color="auto" w:fill="auto"/>
          </w:tcPr>
          <w:p w14:paraId="7CFE1DF0" w14:textId="77777777" w:rsidR="0007401C" w:rsidRPr="007629B8" w:rsidRDefault="0007401C" w:rsidP="0007401C">
            <w:pPr>
              <w:spacing w:before="20" w:after="20" w:line="240" w:lineRule="auto"/>
              <w:rPr>
                <w:rFonts w:ascii="Calibri" w:eastAsia="Calibri" w:hAnsi="Calibri" w:cs="Arial"/>
                <w:i/>
                <w:lang w:val="en-GB"/>
              </w:rPr>
            </w:pPr>
          </w:p>
        </w:tc>
      </w:tr>
      <w:tr w:rsidR="0007401C" w:rsidRPr="007629B8" w14:paraId="3FA3D8D6" w14:textId="77777777" w:rsidTr="00261C72">
        <w:tc>
          <w:tcPr>
            <w:tcW w:w="988" w:type="dxa"/>
            <w:shd w:val="clear" w:color="auto" w:fill="auto"/>
          </w:tcPr>
          <w:p w14:paraId="1F94CF7F" w14:textId="77777777" w:rsidR="0007401C" w:rsidRPr="00814FF9" w:rsidRDefault="00261C72" w:rsidP="0007401C">
            <w:pPr>
              <w:spacing w:before="20" w:after="20" w:line="240" w:lineRule="auto"/>
              <w:rPr>
                <w:rFonts w:ascii="Calibri" w:eastAsia="Calibri" w:hAnsi="Calibri" w:cs="Arial"/>
                <w:b/>
                <w:bCs/>
                <w:lang w:val="en-GB"/>
              </w:rPr>
            </w:pPr>
            <w:r w:rsidRPr="00814FF9">
              <w:rPr>
                <w:rFonts w:ascii="Calibri" w:eastAsia="Calibri" w:hAnsi="Calibri" w:cs="Arial"/>
                <w:b/>
                <w:bCs/>
                <w:lang w:val="en-GB"/>
              </w:rPr>
              <w:t>Insert</w:t>
            </w:r>
          </w:p>
        </w:tc>
        <w:tc>
          <w:tcPr>
            <w:tcW w:w="992" w:type="dxa"/>
            <w:shd w:val="clear" w:color="auto" w:fill="auto"/>
          </w:tcPr>
          <w:p w14:paraId="2AE90DB6"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49BFB909"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5B2A77C4"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074190D2" w14:textId="77777777" w:rsidR="0007401C" w:rsidRPr="007629B8" w:rsidRDefault="0007401C" w:rsidP="0007401C">
            <w:pPr>
              <w:spacing w:before="20" w:after="20" w:line="240" w:lineRule="auto"/>
              <w:rPr>
                <w:rFonts w:ascii="Calibri" w:eastAsia="Calibri" w:hAnsi="Calibri" w:cs="Arial"/>
                <w:i/>
                <w:lang w:val="en-GB"/>
              </w:rPr>
            </w:pPr>
          </w:p>
        </w:tc>
        <w:tc>
          <w:tcPr>
            <w:tcW w:w="851" w:type="dxa"/>
            <w:shd w:val="clear" w:color="auto" w:fill="auto"/>
          </w:tcPr>
          <w:p w14:paraId="795D6A01" w14:textId="77777777" w:rsidR="0007401C" w:rsidRPr="007629B8" w:rsidRDefault="0007401C" w:rsidP="0007401C">
            <w:pPr>
              <w:spacing w:before="20" w:after="20" w:line="240" w:lineRule="auto"/>
              <w:rPr>
                <w:rFonts w:ascii="Calibri" w:eastAsia="Calibri" w:hAnsi="Calibri" w:cs="Arial"/>
                <w:i/>
                <w:lang w:val="en-GB"/>
              </w:rPr>
            </w:pPr>
          </w:p>
        </w:tc>
        <w:tc>
          <w:tcPr>
            <w:tcW w:w="1133" w:type="dxa"/>
            <w:shd w:val="clear" w:color="auto" w:fill="auto"/>
          </w:tcPr>
          <w:p w14:paraId="0FB89E87" w14:textId="77777777" w:rsidR="0007401C" w:rsidRPr="007629B8" w:rsidRDefault="0007401C" w:rsidP="0007401C">
            <w:pPr>
              <w:spacing w:before="20" w:after="20" w:line="240" w:lineRule="auto"/>
              <w:rPr>
                <w:rFonts w:ascii="Calibri" w:eastAsia="Calibri" w:hAnsi="Calibri" w:cs="Arial"/>
                <w:i/>
                <w:lang w:val="en-GB"/>
              </w:rPr>
            </w:pPr>
          </w:p>
        </w:tc>
        <w:tc>
          <w:tcPr>
            <w:tcW w:w="993" w:type="dxa"/>
            <w:shd w:val="clear" w:color="auto" w:fill="auto"/>
          </w:tcPr>
          <w:p w14:paraId="38A665C1"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629A663E" w14:textId="77777777" w:rsidR="0007401C" w:rsidRPr="007629B8" w:rsidRDefault="0007401C" w:rsidP="0007401C">
            <w:pPr>
              <w:spacing w:before="20" w:after="20" w:line="240" w:lineRule="auto"/>
              <w:rPr>
                <w:rFonts w:ascii="Calibri" w:eastAsia="Calibri" w:hAnsi="Calibri" w:cs="Arial"/>
                <w:i/>
                <w:lang w:val="en-GB"/>
              </w:rPr>
            </w:pPr>
          </w:p>
        </w:tc>
        <w:tc>
          <w:tcPr>
            <w:tcW w:w="1129" w:type="dxa"/>
            <w:shd w:val="clear" w:color="auto" w:fill="auto"/>
          </w:tcPr>
          <w:p w14:paraId="58513D27" w14:textId="77777777" w:rsidR="0007401C" w:rsidRPr="007629B8" w:rsidRDefault="0007401C" w:rsidP="0007401C">
            <w:pPr>
              <w:spacing w:before="20" w:after="20" w:line="240" w:lineRule="auto"/>
              <w:rPr>
                <w:rFonts w:ascii="Calibri" w:eastAsia="Calibri" w:hAnsi="Calibri" w:cs="Arial"/>
                <w:i/>
                <w:highlight w:val="red"/>
                <w:lang w:val="en-GB"/>
              </w:rPr>
            </w:pPr>
          </w:p>
        </w:tc>
      </w:tr>
      <w:tr w:rsidR="0007401C" w:rsidRPr="0007401C" w14:paraId="38AFFC9E" w14:textId="77777777" w:rsidTr="0007401C">
        <w:tc>
          <w:tcPr>
            <w:tcW w:w="10196" w:type="dxa"/>
            <w:gridSpan w:val="10"/>
            <w:shd w:val="clear" w:color="auto" w:fill="9CC2E5"/>
          </w:tcPr>
          <w:p w14:paraId="0BC25127" w14:textId="77777777" w:rsidR="0007401C" w:rsidRPr="0007401C" w:rsidRDefault="0007401C" w:rsidP="0007401C">
            <w:pPr>
              <w:spacing w:before="20" w:after="20" w:line="240" w:lineRule="auto"/>
              <w:rPr>
                <w:rFonts w:ascii="Calibri" w:eastAsia="Calibri" w:hAnsi="Calibri" w:cs="Arial"/>
                <w:b/>
                <w:bCs/>
                <w:color w:val="000000"/>
                <w:lang w:val="en-GB"/>
              </w:rPr>
            </w:pPr>
            <w:r w:rsidRPr="0007401C">
              <w:rPr>
                <w:rFonts w:ascii="Calibri" w:eastAsia="Calibri" w:hAnsi="Calibri" w:cs="Arial"/>
                <w:b/>
                <w:bCs/>
                <w:color w:val="000000"/>
                <w:lang w:val="en-GB"/>
              </w:rPr>
              <w:t>Comments</w:t>
            </w:r>
          </w:p>
        </w:tc>
      </w:tr>
      <w:tr w:rsidR="0007401C" w:rsidRPr="0007401C" w14:paraId="533F83A1" w14:textId="77777777" w:rsidTr="0007401C">
        <w:trPr>
          <w:trHeight w:val="297"/>
        </w:trPr>
        <w:tc>
          <w:tcPr>
            <w:tcW w:w="10196" w:type="dxa"/>
            <w:gridSpan w:val="10"/>
            <w:shd w:val="clear" w:color="auto" w:fill="auto"/>
          </w:tcPr>
          <w:p w14:paraId="527AFCC2" w14:textId="77777777" w:rsidR="0007401C" w:rsidRPr="0007401C" w:rsidRDefault="0007401C" w:rsidP="0007401C">
            <w:pPr>
              <w:spacing w:line="240" w:lineRule="auto"/>
              <w:ind w:left="360"/>
              <w:rPr>
                <w:rFonts w:ascii="Calibri" w:eastAsia="Calibri" w:hAnsi="Calibri" w:cs="Arial"/>
                <w:color w:val="000000"/>
                <w:sz w:val="20"/>
                <w:szCs w:val="20"/>
                <w:lang w:val="en-GB"/>
              </w:rPr>
            </w:pPr>
          </w:p>
        </w:tc>
      </w:tr>
    </w:tbl>
    <w:p w14:paraId="46A99992" w14:textId="77777777" w:rsidR="00C962F8" w:rsidRDefault="00C962F8" w:rsidP="0007401C">
      <w:pPr>
        <w:spacing w:after="120" w:line="240" w:lineRule="auto"/>
        <w:jc w:val="both"/>
        <w:rPr>
          <w:rFonts w:ascii="Arial" w:hAnsi="Arial" w:cs="Arial"/>
          <w:b/>
          <w:bCs/>
          <w:lang w:val="en-GB"/>
        </w:rPr>
      </w:pPr>
    </w:p>
    <w:p w14:paraId="737546F5" w14:textId="77777777" w:rsidR="0007401C" w:rsidRPr="00C8360B" w:rsidRDefault="0007401C" w:rsidP="0007401C">
      <w:pPr>
        <w:spacing w:after="120" w:line="240" w:lineRule="auto"/>
        <w:jc w:val="both"/>
        <w:rPr>
          <w:rFonts w:ascii="Arial" w:hAnsi="Arial" w:cs="Arial"/>
          <w:b/>
          <w:sz w:val="20"/>
          <w:szCs w:val="20"/>
          <w:lang w:val="en-GB"/>
        </w:rPr>
      </w:pPr>
      <w:r w:rsidRPr="00C47757">
        <w:rPr>
          <w:rFonts w:ascii="Arial" w:hAnsi="Arial" w:cs="Arial"/>
          <w:b/>
          <w:bCs/>
          <w:lang w:val="en-GB"/>
        </w:rPr>
        <w:t>Indicative interest to introduce new vaccines or request Health System Strengthening</w:t>
      </w:r>
      <w:r w:rsidRPr="00C47757">
        <w:rPr>
          <w:rFonts w:ascii="Arial" w:hAnsi="Arial" w:cs="Arial"/>
          <w:b/>
          <w:bCs/>
          <w:sz w:val="20"/>
          <w:szCs w:val="20"/>
          <w:lang w:val="en-GB"/>
        </w:rPr>
        <w:t xml:space="preserve"> support </w:t>
      </w:r>
      <w:r w:rsidRPr="00DC77B1">
        <w:rPr>
          <w:rFonts w:ascii="Arial" w:hAnsi="Arial" w:cs="Arial"/>
          <w:b/>
          <w:bCs/>
          <w:sz w:val="20"/>
          <w:szCs w:val="20"/>
          <w:lang w:val="en-GB"/>
        </w:rPr>
        <w:t>from Gavi in the future</w:t>
      </w:r>
      <w:r w:rsidRPr="00C47757">
        <w:rPr>
          <w:rStyle w:val="FootnoteReference"/>
          <w:rFonts w:ascii="Arial" w:hAnsi="Arial" w:cs="Arial"/>
          <w:b/>
          <w:bCs/>
          <w:sz w:val="20"/>
          <w:szCs w:val="20"/>
          <w:lang w:val="en-GB"/>
        </w:rPr>
        <w:footnoteReference w:id="5"/>
      </w:r>
    </w:p>
    <w:tbl>
      <w:tblPr>
        <w:tblStyle w:val="notes1"/>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2551"/>
        <w:gridCol w:w="1985"/>
        <w:gridCol w:w="1984"/>
      </w:tblGrid>
      <w:tr w:rsidR="0007401C" w:rsidRPr="007F7605" w14:paraId="1D97C489" w14:textId="77777777" w:rsidTr="0007401C">
        <w:trPr>
          <w:trHeight w:val="205"/>
        </w:trPr>
        <w:tc>
          <w:tcPr>
            <w:tcW w:w="3109" w:type="dxa"/>
            <w:vMerge w:val="restart"/>
            <w:shd w:val="clear" w:color="auto" w:fill="D9D9D9" w:themeFill="background1" w:themeFillShade="D9"/>
            <w:vAlign w:val="center"/>
          </w:tcPr>
          <w:p w14:paraId="75302BCC" w14:textId="77777777" w:rsidR="0007401C" w:rsidRPr="007F7605" w:rsidRDefault="0007401C" w:rsidP="0007401C">
            <w:pPr>
              <w:spacing w:line="240" w:lineRule="auto"/>
              <w:ind w:left="57"/>
              <w:rPr>
                <w:rFonts w:ascii="Arial" w:hAnsi="Arial" w:cs="Arial"/>
                <w:sz w:val="20"/>
                <w:szCs w:val="20"/>
                <w:lang w:val="en-GB"/>
              </w:rPr>
            </w:pPr>
            <w:r w:rsidRPr="007F7605">
              <w:rPr>
                <w:rFonts w:ascii="Arial" w:hAnsi="Arial" w:cs="Arial"/>
                <w:b/>
                <w:sz w:val="20"/>
                <w:szCs w:val="20"/>
                <w:lang w:val="en-GB"/>
              </w:rPr>
              <w:t>Indicative interest to introduce new vaccines or request HSS support from Gavi</w:t>
            </w:r>
          </w:p>
        </w:tc>
        <w:tc>
          <w:tcPr>
            <w:tcW w:w="2551" w:type="dxa"/>
            <w:shd w:val="clear" w:color="auto" w:fill="D9D9D9" w:themeFill="background1" w:themeFillShade="D9"/>
            <w:vAlign w:val="center"/>
          </w:tcPr>
          <w:p w14:paraId="540D289E" w14:textId="77777777" w:rsidR="0007401C" w:rsidRPr="007F7605" w:rsidRDefault="0007401C" w:rsidP="0007401C">
            <w:pPr>
              <w:spacing w:line="240" w:lineRule="auto"/>
              <w:ind w:left="57"/>
              <w:jc w:val="center"/>
              <w:rPr>
                <w:rFonts w:ascii="Arial" w:hAnsi="Arial" w:cs="Arial"/>
                <w:b/>
                <w:sz w:val="20"/>
                <w:szCs w:val="20"/>
                <w:lang w:val="en-GB"/>
              </w:rPr>
            </w:pPr>
            <w:r w:rsidRPr="007F7605">
              <w:rPr>
                <w:rFonts w:ascii="Arial" w:hAnsi="Arial" w:cs="Arial"/>
                <w:b/>
                <w:sz w:val="20"/>
                <w:szCs w:val="20"/>
                <w:lang w:val="en-GB"/>
              </w:rPr>
              <w:t>Programme</w:t>
            </w:r>
          </w:p>
        </w:tc>
        <w:tc>
          <w:tcPr>
            <w:tcW w:w="1985" w:type="dxa"/>
            <w:shd w:val="clear" w:color="auto" w:fill="D9D9D9" w:themeFill="background1" w:themeFillShade="D9"/>
            <w:vAlign w:val="center"/>
          </w:tcPr>
          <w:p w14:paraId="17DC2AD0" w14:textId="77777777" w:rsidR="0007401C" w:rsidRPr="007F7605" w:rsidRDefault="0007401C" w:rsidP="0007401C">
            <w:pPr>
              <w:spacing w:line="240" w:lineRule="auto"/>
              <w:ind w:left="57"/>
              <w:jc w:val="center"/>
              <w:rPr>
                <w:rFonts w:ascii="Arial" w:hAnsi="Arial" w:cs="Arial"/>
                <w:b/>
                <w:sz w:val="20"/>
                <w:szCs w:val="20"/>
                <w:lang w:val="en-GB"/>
              </w:rPr>
            </w:pPr>
            <w:r w:rsidRPr="007F7605">
              <w:rPr>
                <w:rFonts w:ascii="Arial" w:hAnsi="Arial" w:cs="Arial"/>
                <w:b/>
                <w:sz w:val="20"/>
                <w:szCs w:val="20"/>
                <w:lang w:val="en-GB"/>
              </w:rPr>
              <w:t>Expected application year</w:t>
            </w:r>
          </w:p>
        </w:tc>
        <w:tc>
          <w:tcPr>
            <w:tcW w:w="1984" w:type="dxa"/>
            <w:shd w:val="clear" w:color="auto" w:fill="D9D9D9" w:themeFill="background1" w:themeFillShade="D9"/>
            <w:vAlign w:val="center"/>
          </w:tcPr>
          <w:p w14:paraId="7463393D" w14:textId="77777777" w:rsidR="0007401C" w:rsidRPr="007F7605" w:rsidRDefault="0007401C" w:rsidP="0007401C">
            <w:pPr>
              <w:spacing w:line="240" w:lineRule="auto"/>
              <w:ind w:left="57"/>
              <w:jc w:val="center"/>
              <w:rPr>
                <w:rFonts w:ascii="Arial" w:hAnsi="Arial" w:cs="Arial"/>
                <w:b/>
                <w:sz w:val="20"/>
                <w:szCs w:val="20"/>
                <w:lang w:val="en-GB"/>
              </w:rPr>
            </w:pPr>
            <w:r w:rsidRPr="007F7605">
              <w:rPr>
                <w:rFonts w:ascii="Arial" w:hAnsi="Arial" w:cs="Arial"/>
                <w:b/>
                <w:sz w:val="20"/>
                <w:szCs w:val="20"/>
                <w:lang w:val="en-GB"/>
              </w:rPr>
              <w:t>Expected introduction year</w:t>
            </w:r>
          </w:p>
        </w:tc>
      </w:tr>
      <w:tr w:rsidR="0007401C" w:rsidRPr="007F7605" w14:paraId="085AAB7C" w14:textId="77777777" w:rsidTr="0007401C">
        <w:trPr>
          <w:trHeight w:val="283"/>
        </w:trPr>
        <w:tc>
          <w:tcPr>
            <w:tcW w:w="3109" w:type="dxa"/>
            <w:vMerge/>
            <w:shd w:val="clear" w:color="auto" w:fill="D9D9D9" w:themeFill="background1" w:themeFillShade="D9"/>
            <w:vAlign w:val="center"/>
          </w:tcPr>
          <w:p w14:paraId="625B7A7C" w14:textId="77777777" w:rsidR="0007401C" w:rsidRPr="007F7605" w:rsidRDefault="0007401C" w:rsidP="0007401C">
            <w:pPr>
              <w:spacing w:line="240" w:lineRule="auto"/>
              <w:ind w:left="57"/>
              <w:rPr>
                <w:rFonts w:ascii="Arial" w:hAnsi="Arial" w:cs="Arial"/>
                <w:b/>
                <w:sz w:val="20"/>
                <w:szCs w:val="20"/>
                <w:lang w:val="en-GB"/>
              </w:rPr>
            </w:pPr>
          </w:p>
        </w:tc>
        <w:tc>
          <w:tcPr>
            <w:tcW w:w="2551" w:type="dxa"/>
            <w:shd w:val="clear" w:color="auto" w:fill="auto"/>
            <w:vAlign w:val="center"/>
          </w:tcPr>
          <w:p w14:paraId="6A76C228" w14:textId="77777777" w:rsidR="0007401C" w:rsidRPr="004B0295" w:rsidRDefault="0007401C" w:rsidP="0007401C">
            <w:pPr>
              <w:spacing w:line="240" w:lineRule="auto"/>
              <w:ind w:left="57"/>
              <w:rPr>
                <w:rFonts w:ascii="Arial" w:hAnsi="Arial" w:cs="Arial"/>
                <w:sz w:val="20"/>
                <w:szCs w:val="20"/>
                <w:lang w:val="en-GB"/>
              </w:rPr>
            </w:pPr>
          </w:p>
        </w:tc>
        <w:tc>
          <w:tcPr>
            <w:tcW w:w="1985" w:type="dxa"/>
            <w:shd w:val="clear" w:color="auto" w:fill="auto"/>
            <w:vAlign w:val="center"/>
          </w:tcPr>
          <w:p w14:paraId="690373F0" w14:textId="77777777" w:rsidR="0007401C" w:rsidRPr="004B0295" w:rsidRDefault="0007401C" w:rsidP="0007401C">
            <w:pPr>
              <w:spacing w:line="240" w:lineRule="auto"/>
              <w:ind w:left="57"/>
              <w:rPr>
                <w:rFonts w:ascii="Arial" w:hAnsi="Arial" w:cs="Arial"/>
                <w:sz w:val="20"/>
                <w:szCs w:val="20"/>
                <w:lang w:val="en-GB"/>
              </w:rPr>
            </w:pPr>
          </w:p>
        </w:tc>
        <w:tc>
          <w:tcPr>
            <w:tcW w:w="1984" w:type="dxa"/>
            <w:shd w:val="clear" w:color="auto" w:fill="auto"/>
            <w:vAlign w:val="center"/>
          </w:tcPr>
          <w:p w14:paraId="44839E3F" w14:textId="77777777" w:rsidR="0007401C" w:rsidRPr="004B0295" w:rsidRDefault="0007401C" w:rsidP="0007401C">
            <w:pPr>
              <w:spacing w:line="240" w:lineRule="auto"/>
              <w:ind w:left="57"/>
              <w:rPr>
                <w:rFonts w:ascii="Arial" w:hAnsi="Arial" w:cs="Arial"/>
                <w:sz w:val="20"/>
                <w:szCs w:val="20"/>
                <w:lang w:val="en-GB"/>
              </w:rPr>
            </w:pPr>
          </w:p>
        </w:tc>
      </w:tr>
      <w:tr w:rsidR="0007401C" w:rsidRPr="007F7605" w14:paraId="3F8FDDC0" w14:textId="77777777" w:rsidTr="0007401C">
        <w:trPr>
          <w:trHeight w:val="283"/>
        </w:trPr>
        <w:tc>
          <w:tcPr>
            <w:tcW w:w="3109" w:type="dxa"/>
            <w:vMerge/>
          </w:tcPr>
          <w:p w14:paraId="19716A4C" w14:textId="77777777" w:rsidR="0007401C" w:rsidRPr="007F7605" w:rsidRDefault="0007401C" w:rsidP="0007401C">
            <w:pPr>
              <w:spacing w:after="120" w:line="240" w:lineRule="auto"/>
              <w:ind w:left="57"/>
              <w:rPr>
                <w:rFonts w:ascii="Arial" w:hAnsi="Arial" w:cs="Arial"/>
                <w:sz w:val="20"/>
                <w:szCs w:val="20"/>
                <w:lang w:val="en-GB"/>
              </w:rPr>
            </w:pPr>
          </w:p>
        </w:tc>
        <w:tc>
          <w:tcPr>
            <w:tcW w:w="2551" w:type="dxa"/>
          </w:tcPr>
          <w:p w14:paraId="2F07AC91" w14:textId="77777777" w:rsidR="0007401C" w:rsidRPr="007F7605" w:rsidRDefault="0007401C" w:rsidP="0007401C">
            <w:pPr>
              <w:spacing w:line="240" w:lineRule="auto"/>
              <w:ind w:left="57"/>
              <w:rPr>
                <w:rFonts w:ascii="Arial" w:hAnsi="Arial" w:cs="Arial"/>
                <w:sz w:val="20"/>
                <w:szCs w:val="20"/>
                <w:lang w:val="en-GB"/>
              </w:rPr>
            </w:pPr>
          </w:p>
        </w:tc>
        <w:tc>
          <w:tcPr>
            <w:tcW w:w="1985" w:type="dxa"/>
          </w:tcPr>
          <w:p w14:paraId="5474110A" w14:textId="77777777" w:rsidR="0007401C" w:rsidRPr="007F7605" w:rsidRDefault="0007401C" w:rsidP="0007401C">
            <w:pPr>
              <w:spacing w:line="240" w:lineRule="auto"/>
              <w:ind w:left="57"/>
              <w:rPr>
                <w:rFonts w:ascii="Arial" w:hAnsi="Arial" w:cs="Arial"/>
                <w:sz w:val="20"/>
                <w:szCs w:val="20"/>
                <w:lang w:val="en-GB"/>
              </w:rPr>
            </w:pPr>
          </w:p>
        </w:tc>
        <w:tc>
          <w:tcPr>
            <w:tcW w:w="1984" w:type="dxa"/>
          </w:tcPr>
          <w:p w14:paraId="03BE88B9" w14:textId="77777777" w:rsidR="0007401C" w:rsidRPr="007F7605" w:rsidRDefault="0007401C" w:rsidP="0007401C">
            <w:pPr>
              <w:spacing w:line="240" w:lineRule="auto"/>
              <w:ind w:left="57"/>
              <w:rPr>
                <w:rFonts w:ascii="Arial" w:hAnsi="Arial" w:cs="Arial"/>
                <w:sz w:val="20"/>
                <w:szCs w:val="20"/>
                <w:lang w:val="en-GB"/>
              </w:rPr>
            </w:pPr>
          </w:p>
        </w:tc>
      </w:tr>
    </w:tbl>
    <w:p w14:paraId="0174038F" w14:textId="261375E4" w:rsidR="00106673" w:rsidRPr="00106673" w:rsidRDefault="00106673" w:rsidP="00106673">
      <w:pPr>
        <w:spacing w:before="120" w:after="60"/>
        <w:rPr>
          <w:rFonts w:ascii="Arial" w:hAnsi="Arial" w:cs="Arial"/>
          <w:b/>
          <w:lang w:val="en-GB"/>
        </w:rPr>
      </w:pPr>
      <w:r w:rsidRPr="00106673">
        <w:rPr>
          <w:rFonts w:ascii="Arial" w:hAnsi="Arial" w:cs="Arial"/>
          <w:b/>
          <w:lang w:val="en-GB"/>
        </w:rPr>
        <w:t>Grant Performance Framework – latest reporting, for period 201</w:t>
      </w:r>
      <w:r w:rsidR="009C2F58">
        <w:rPr>
          <w:rFonts w:ascii="Arial" w:hAnsi="Arial" w:cs="Arial"/>
          <w:b/>
          <w:lang w:val="en-GB"/>
        </w:rPr>
        <w:t>9</w:t>
      </w:r>
      <w:r w:rsidR="00261C72">
        <w:rPr>
          <w:rFonts w:ascii="Arial" w:hAnsi="Arial" w:cs="Arial"/>
          <w:b/>
          <w:lang w:val="en-GB"/>
        </w:rPr>
        <w:t xml:space="preserve"> </w:t>
      </w:r>
      <w:r w:rsidR="00261C72" w:rsidRPr="00261C72">
        <w:rPr>
          <w:rFonts w:ascii="Arial" w:hAnsi="Arial" w:cs="Arial"/>
          <w:i/>
          <w:sz w:val="20"/>
          <w:lang w:val="en-GB"/>
        </w:rPr>
        <w:t>(to be pre-filled by Gavi Secretariat</w:t>
      </w:r>
      <w:r w:rsidR="008B6607">
        <w:rPr>
          <w:rFonts w:ascii="Arial" w:hAnsi="Arial" w:cs="Arial"/>
          <w:i/>
          <w:sz w:val="20"/>
          <w:lang w:val="en-GB"/>
        </w:rPr>
        <w:t xml:space="preserve"> from </w:t>
      </w:r>
      <w:r w:rsidR="00565240">
        <w:rPr>
          <w:rFonts w:ascii="Arial" w:hAnsi="Arial" w:cs="Arial"/>
          <w:i/>
          <w:sz w:val="20"/>
          <w:lang w:val="en-GB"/>
        </w:rPr>
        <w:t>M&amp;</w:t>
      </w:r>
      <w:r w:rsidR="00827C5C">
        <w:rPr>
          <w:rFonts w:ascii="Arial" w:hAnsi="Arial" w:cs="Arial"/>
          <w:i/>
          <w:sz w:val="20"/>
          <w:lang w:val="en-GB"/>
        </w:rPr>
        <w:t>E summary</w:t>
      </w:r>
      <w:r w:rsidR="00261C72" w:rsidRPr="00261C72">
        <w:rPr>
          <w:rFonts w:ascii="Arial" w:hAnsi="Arial" w:cs="Arial"/>
          <w:i/>
          <w:sz w:val="20"/>
          <w:lang w:val="en-GB"/>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992"/>
        <w:gridCol w:w="851"/>
      </w:tblGrid>
      <w:tr w:rsidR="00106673" w:rsidRPr="002F56D9" w14:paraId="4DFF28AB" w14:textId="77777777" w:rsidTr="00C677DA">
        <w:trPr>
          <w:trHeight w:val="300"/>
          <w:tblHeader/>
        </w:trPr>
        <w:tc>
          <w:tcPr>
            <w:tcW w:w="8222" w:type="dxa"/>
            <w:shd w:val="clear" w:color="auto" w:fill="95B3D7" w:themeFill="accent1" w:themeFillTint="99"/>
            <w:noWrap/>
            <w:vAlign w:val="center"/>
          </w:tcPr>
          <w:p w14:paraId="5AB92637" w14:textId="77777777" w:rsidR="00106673" w:rsidRPr="008E5866" w:rsidRDefault="00106673" w:rsidP="00C677DA">
            <w:pPr>
              <w:spacing w:line="240" w:lineRule="auto"/>
              <w:rPr>
                <w:rFonts w:ascii="Calibri" w:eastAsia="Times New Roman" w:hAnsi="Calibri" w:cs="Times New Roman"/>
                <w:b/>
                <w:bCs/>
                <w:color w:val="000000" w:themeColor="text1"/>
                <w:lang w:eastAsia="en-GB"/>
              </w:rPr>
            </w:pPr>
            <w:r w:rsidRPr="0B2C8860">
              <w:rPr>
                <w:rFonts w:ascii="Calibri" w:eastAsia="Times New Roman" w:hAnsi="Calibri" w:cs="Times New Roman"/>
                <w:b/>
                <w:bCs/>
                <w:color w:val="000000" w:themeColor="text1"/>
                <w:lang w:eastAsia="en-GB"/>
              </w:rPr>
              <w:t>Intermediate results indicator</w:t>
            </w:r>
          </w:p>
        </w:tc>
        <w:tc>
          <w:tcPr>
            <w:tcW w:w="992" w:type="dxa"/>
            <w:shd w:val="clear" w:color="auto" w:fill="95B3D7" w:themeFill="accent1" w:themeFillTint="99"/>
            <w:noWrap/>
            <w:vAlign w:val="bottom"/>
          </w:tcPr>
          <w:p w14:paraId="0BFBFEB3" w14:textId="77777777" w:rsidR="00106673" w:rsidRPr="008E5866" w:rsidRDefault="00106673" w:rsidP="00C677DA">
            <w:pPr>
              <w:spacing w:line="240" w:lineRule="auto"/>
              <w:jc w:val="center"/>
              <w:rPr>
                <w:rFonts w:ascii="Calibri" w:eastAsia="Times New Roman" w:hAnsi="Calibri" w:cs="Times New Roman"/>
                <w:b/>
                <w:bCs/>
                <w:color w:val="000000" w:themeColor="text1"/>
                <w:lang w:eastAsia="en-GB"/>
              </w:rPr>
            </w:pPr>
            <w:r w:rsidRPr="0B2C8860">
              <w:rPr>
                <w:rFonts w:ascii="Calibri" w:eastAsia="Times New Roman" w:hAnsi="Calibri" w:cs="Times New Roman"/>
                <w:b/>
                <w:bCs/>
                <w:color w:val="000000" w:themeColor="text1"/>
                <w:lang w:eastAsia="en-GB"/>
              </w:rPr>
              <w:t>Target</w:t>
            </w:r>
          </w:p>
        </w:tc>
        <w:tc>
          <w:tcPr>
            <w:tcW w:w="851" w:type="dxa"/>
            <w:shd w:val="clear" w:color="auto" w:fill="95B3D7" w:themeFill="accent1" w:themeFillTint="99"/>
            <w:noWrap/>
            <w:vAlign w:val="bottom"/>
          </w:tcPr>
          <w:p w14:paraId="5D66DB7D" w14:textId="77777777" w:rsidR="00106673" w:rsidRPr="008E5866" w:rsidRDefault="00106673" w:rsidP="00C677DA">
            <w:pPr>
              <w:spacing w:line="240" w:lineRule="auto"/>
              <w:rPr>
                <w:rFonts w:ascii="Calibri" w:eastAsia="Times New Roman" w:hAnsi="Calibri" w:cs="Times New Roman"/>
                <w:b/>
                <w:bCs/>
                <w:color w:val="000000" w:themeColor="text1"/>
                <w:lang w:eastAsia="en-GB"/>
              </w:rPr>
            </w:pPr>
            <w:r w:rsidRPr="0B2C8860">
              <w:rPr>
                <w:rFonts w:ascii="Calibri" w:eastAsia="Times New Roman" w:hAnsi="Calibri" w:cs="Times New Roman"/>
                <w:b/>
                <w:bCs/>
                <w:color w:val="000000" w:themeColor="text1"/>
                <w:lang w:eastAsia="en-GB"/>
              </w:rPr>
              <w:t>Actual</w:t>
            </w:r>
          </w:p>
        </w:tc>
      </w:tr>
      <w:tr w:rsidR="00106673" w:rsidRPr="002F56D9" w14:paraId="244849B8" w14:textId="77777777" w:rsidTr="00261C72">
        <w:trPr>
          <w:trHeight w:val="300"/>
        </w:trPr>
        <w:tc>
          <w:tcPr>
            <w:tcW w:w="8222" w:type="dxa"/>
            <w:shd w:val="clear" w:color="auto" w:fill="auto"/>
            <w:noWrap/>
            <w:vAlign w:val="bottom"/>
          </w:tcPr>
          <w:p w14:paraId="50C8154A" w14:textId="77777777" w:rsidR="00106673" w:rsidRPr="00814FF9" w:rsidRDefault="00261C72" w:rsidP="00C677DA">
            <w:pPr>
              <w:spacing w:line="240" w:lineRule="auto"/>
              <w:rPr>
                <w:rFonts w:ascii="Calibri" w:eastAsia="Times New Roman" w:hAnsi="Calibri" w:cs="Times New Roman"/>
                <w:color w:val="000000" w:themeColor="text1"/>
                <w:lang w:eastAsia="en-GB"/>
              </w:rPr>
            </w:pPr>
            <w:r w:rsidRPr="00814FF9">
              <w:rPr>
                <w:rFonts w:ascii="Calibri" w:eastAsia="Times New Roman" w:hAnsi="Calibri" w:cs="Times New Roman"/>
                <w:color w:val="000000" w:themeColor="text1"/>
                <w:lang w:eastAsia="en-GB"/>
              </w:rPr>
              <w:t>Insert</w:t>
            </w:r>
          </w:p>
        </w:tc>
        <w:tc>
          <w:tcPr>
            <w:tcW w:w="992" w:type="dxa"/>
            <w:shd w:val="clear" w:color="auto" w:fill="auto"/>
            <w:noWrap/>
            <w:vAlign w:val="center"/>
          </w:tcPr>
          <w:p w14:paraId="26E5AAAD"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c>
          <w:tcPr>
            <w:tcW w:w="851" w:type="dxa"/>
            <w:shd w:val="clear" w:color="auto" w:fill="auto"/>
            <w:noWrap/>
            <w:vAlign w:val="center"/>
          </w:tcPr>
          <w:p w14:paraId="53D16CD0"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r>
      <w:tr w:rsidR="00106673" w:rsidRPr="002F56D9" w14:paraId="39BF86BF" w14:textId="77777777" w:rsidTr="00261C72">
        <w:trPr>
          <w:trHeight w:val="300"/>
        </w:trPr>
        <w:tc>
          <w:tcPr>
            <w:tcW w:w="8222" w:type="dxa"/>
            <w:shd w:val="clear" w:color="auto" w:fill="auto"/>
            <w:noWrap/>
            <w:vAlign w:val="bottom"/>
          </w:tcPr>
          <w:p w14:paraId="0440EFBD" w14:textId="77777777" w:rsidR="00106673" w:rsidRPr="00814FF9" w:rsidRDefault="00261C72" w:rsidP="00C677DA">
            <w:pPr>
              <w:spacing w:line="240" w:lineRule="auto"/>
              <w:rPr>
                <w:rFonts w:ascii="Calibri" w:eastAsia="Times New Roman" w:hAnsi="Calibri" w:cs="Times New Roman"/>
                <w:color w:val="000000" w:themeColor="text1"/>
                <w:lang w:eastAsia="en-GB"/>
              </w:rPr>
            </w:pPr>
            <w:r w:rsidRPr="00814FF9">
              <w:rPr>
                <w:rFonts w:ascii="Calibri" w:eastAsia="Times New Roman" w:hAnsi="Calibri" w:cs="Times New Roman"/>
                <w:color w:val="000000" w:themeColor="text1"/>
                <w:lang w:eastAsia="en-GB"/>
              </w:rPr>
              <w:t>Insert</w:t>
            </w:r>
          </w:p>
        </w:tc>
        <w:tc>
          <w:tcPr>
            <w:tcW w:w="992" w:type="dxa"/>
            <w:shd w:val="clear" w:color="auto" w:fill="auto"/>
            <w:noWrap/>
            <w:vAlign w:val="center"/>
          </w:tcPr>
          <w:p w14:paraId="4A39DB9C"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c>
          <w:tcPr>
            <w:tcW w:w="851" w:type="dxa"/>
            <w:shd w:val="clear" w:color="auto" w:fill="auto"/>
            <w:noWrap/>
            <w:vAlign w:val="center"/>
          </w:tcPr>
          <w:p w14:paraId="28AAC11F"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r>
      <w:tr w:rsidR="00106673" w:rsidRPr="002F56D9" w14:paraId="58876C73" w14:textId="77777777" w:rsidTr="00C677DA">
        <w:trPr>
          <w:trHeight w:val="300"/>
        </w:trPr>
        <w:tc>
          <w:tcPr>
            <w:tcW w:w="10065" w:type="dxa"/>
            <w:gridSpan w:val="3"/>
            <w:shd w:val="clear" w:color="auto" w:fill="95B3D7" w:themeFill="accent1" w:themeFillTint="99"/>
            <w:noWrap/>
            <w:vAlign w:val="bottom"/>
          </w:tcPr>
          <w:p w14:paraId="03A127FB" w14:textId="77777777" w:rsidR="00106673" w:rsidRPr="00AA71DA" w:rsidRDefault="00106673" w:rsidP="00C677DA">
            <w:pPr>
              <w:spacing w:line="240" w:lineRule="auto"/>
              <w:rPr>
                <w:rFonts w:ascii="Calibri" w:eastAsia="Times New Roman" w:hAnsi="Calibri" w:cs="Times New Roman"/>
                <w:b/>
                <w:bCs/>
                <w:color w:val="000000" w:themeColor="text1"/>
                <w:lang w:eastAsia="en-GB"/>
              </w:rPr>
            </w:pPr>
            <w:r w:rsidRPr="0B2C8860">
              <w:rPr>
                <w:rFonts w:ascii="Calibri" w:eastAsia="Times New Roman" w:hAnsi="Calibri" w:cs="Times New Roman"/>
                <w:b/>
                <w:bCs/>
                <w:color w:val="000000" w:themeColor="text1"/>
                <w:lang w:eastAsia="en-GB"/>
              </w:rPr>
              <w:t>Comments</w:t>
            </w:r>
          </w:p>
        </w:tc>
      </w:tr>
      <w:tr w:rsidR="00106673" w:rsidRPr="002F56D9" w14:paraId="7CC171C2" w14:textId="77777777" w:rsidTr="00C677DA">
        <w:trPr>
          <w:trHeight w:val="300"/>
        </w:trPr>
        <w:tc>
          <w:tcPr>
            <w:tcW w:w="10065" w:type="dxa"/>
            <w:gridSpan w:val="3"/>
            <w:shd w:val="clear" w:color="auto" w:fill="FFFFFF" w:themeFill="background1"/>
            <w:noWrap/>
            <w:vAlign w:val="bottom"/>
          </w:tcPr>
          <w:p w14:paraId="5E584E51" w14:textId="77777777" w:rsidR="00106673" w:rsidRPr="00715F71" w:rsidRDefault="00106673" w:rsidP="00C677DA">
            <w:pPr>
              <w:spacing w:line="240" w:lineRule="auto"/>
              <w:rPr>
                <w:rFonts w:ascii="Calibri" w:eastAsia="Times New Roman" w:hAnsi="Calibri" w:cs="Times New Roman"/>
                <w:color w:val="000000" w:themeColor="text1"/>
                <w:lang w:eastAsia="en-GB"/>
              </w:rPr>
            </w:pPr>
            <w:r w:rsidRPr="0B2C8860">
              <w:rPr>
                <w:rFonts w:ascii="Calibri" w:eastAsia="Times New Roman" w:hAnsi="Calibri" w:cs="Times New Roman"/>
                <w:color w:val="000000" w:themeColor="text1"/>
                <w:lang w:eastAsia="en-GB"/>
              </w:rPr>
              <w:t xml:space="preserve"> </w:t>
            </w:r>
          </w:p>
        </w:tc>
      </w:tr>
    </w:tbl>
    <w:p w14:paraId="243614BE" w14:textId="77777777" w:rsidR="00106673" w:rsidRDefault="00106673" w:rsidP="00ED737E">
      <w:pPr>
        <w:pStyle w:val="Sub-titles"/>
        <w:spacing w:after="120" w:line="240" w:lineRule="auto"/>
        <w:jc w:val="both"/>
        <w:rPr>
          <w:rFonts w:ascii="Arial" w:hAnsi="Arial" w:cs="Arial"/>
          <w:b w:val="0"/>
          <w:i/>
          <w:color w:val="auto"/>
          <w:sz w:val="20"/>
          <w:lang w:val="en-GB"/>
        </w:rPr>
      </w:pPr>
    </w:p>
    <w:p w14:paraId="49C67AD7" w14:textId="77777777" w:rsidR="00261C72" w:rsidRPr="00106673" w:rsidRDefault="00261C72" w:rsidP="00261C72">
      <w:pPr>
        <w:spacing w:before="120" w:after="60" w:line="240" w:lineRule="auto"/>
        <w:rPr>
          <w:rFonts w:ascii="Arial" w:hAnsi="Arial" w:cs="Arial"/>
          <w:b/>
          <w:lang w:val="en-GB"/>
        </w:rPr>
      </w:pPr>
      <w:r w:rsidRPr="00106673">
        <w:rPr>
          <w:rFonts w:ascii="Arial" w:hAnsi="Arial" w:cs="Arial"/>
          <w:b/>
          <w:lang w:val="en-GB"/>
        </w:rPr>
        <w:t>PEF T</w:t>
      </w:r>
      <w:r>
        <w:rPr>
          <w:rFonts w:ascii="Arial" w:hAnsi="Arial" w:cs="Arial"/>
          <w:b/>
          <w:lang w:val="en-GB"/>
        </w:rPr>
        <w:t>argeted Country Assistance</w:t>
      </w:r>
      <w:r w:rsidRPr="00106673">
        <w:rPr>
          <w:rFonts w:ascii="Arial" w:hAnsi="Arial" w:cs="Arial"/>
          <w:b/>
          <w:lang w:val="en-GB"/>
        </w:rPr>
        <w:t xml:space="preserve">: Core and Expanded Partners at </w:t>
      </w:r>
      <w:r w:rsidRPr="00106673">
        <w:rPr>
          <w:rFonts w:ascii="Arial" w:hAnsi="Arial" w:cs="Arial"/>
          <w:lang w:val="en-GB"/>
        </w:rPr>
        <w:t xml:space="preserve">[insert date] </w:t>
      </w:r>
      <w:r w:rsidRPr="00261C72">
        <w:rPr>
          <w:rFonts w:ascii="Arial" w:hAnsi="Arial" w:cs="Arial"/>
          <w:i/>
          <w:sz w:val="20"/>
          <w:lang w:val="en-GB"/>
        </w:rPr>
        <w:t>(to be pre-filled by Gavi Secretariat)</w:t>
      </w:r>
    </w:p>
    <w:tbl>
      <w:tblPr>
        <w:tblStyle w:val="TableGrid5"/>
        <w:tblW w:w="10070" w:type="dxa"/>
        <w:tblInd w:w="5" w:type="dxa"/>
        <w:tblLook w:val="04A0" w:firstRow="1" w:lastRow="0" w:firstColumn="1" w:lastColumn="0" w:noHBand="0" w:noVBand="1"/>
      </w:tblPr>
      <w:tblGrid>
        <w:gridCol w:w="1027"/>
        <w:gridCol w:w="736"/>
        <w:gridCol w:w="948"/>
        <w:gridCol w:w="866"/>
        <w:gridCol w:w="737"/>
        <w:gridCol w:w="1138"/>
        <w:gridCol w:w="1226"/>
        <w:gridCol w:w="3392"/>
      </w:tblGrid>
      <w:tr w:rsidR="00261C72" w:rsidRPr="00106673" w14:paraId="5A621F4B" w14:textId="77777777" w:rsidTr="00631DA7">
        <w:tc>
          <w:tcPr>
            <w:tcW w:w="1027" w:type="dxa"/>
            <w:vMerge w:val="restart"/>
            <w:shd w:val="clear" w:color="auto" w:fill="9CC2E5"/>
          </w:tcPr>
          <w:p w14:paraId="5E635E53" w14:textId="77777777" w:rsidR="00261C72" w:rsidRPr="00106673" w:rsidRDefault="00261C72" w:rsidP="00C677DA">
            <w:pPr>
              <w:spacing w:before="20" w:after="20"/>
              <w:jc w:val="center"/>
              <w:rPr>
                <w:rFonts w:ascii="Calibri" w:eastAsia="Calibri" w:hAnsi="Calibri" w:cs="Arial"/>
                <w:b/>
                <w:color w:val="000000"/>
                <w:szCs w:val="20"/>
                <w:lang w:val="en-GB"/>
              </w:rPr>
            </w:pPr>
          </w:p>
        </w:tc>
        <w:tc>
          <w:tcPr>
            <w:tcW w:w="736" w:type="dxa"/>
            <w:vMerge w:val="restart"/>
            <w:shd w:val="clear" w:color="auto" w:fill="9CC2E5"/>
            <w:vAlign w:val="center"/>
          </w:tcPr>
          <w:p w14:paraId="2526764A" w14:textId="77777777" w:rsidR="00261C72" w:rsidRPr="00106673"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Year</w:t>
            </w:r>
          </w:p>
        </w:tc>
        <w:tc>
          <w:tcPr>
            <w:tcW w:w="2551" w:type="dxa"/>
            <w:gridSpan w:val="3"/>
            <w:shd w:val="clear" w:color="auto" w:fill="9CC2E5"/>
          </w:tcPr>
          <w:p w14:paraId="4F94AA15" w14:textId="77777777" w:rsidR="00261C72" w:rsidRPr="00106673"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Funding (</w:t>
            </w:r>
            <w:proofErr w:type="spellStart"/>
            <w:r w:rsidRPr="00106673">
              <w:rPr>
                <w:rFonts w:ascii="Calibri" w:eastAsia="Calibri" w:hAnsi="Calibri" w:cs="Arial"/>
                <w:b/>
                <w:bCs/>
                <w:color w:val="000000"/>
                <w:lang w:val="en-GB"/>
              </w:rPr>
              <w:t>US$m</w:t>
            </w:r>
            <w:proofErr w:type="spellEnd"/>
            <w:r w:rsidRPr="00106673">
              <w:rPr>
                <w:rFonts w:ascii="Calibri" w:eastAsia="Calibri" w:hAnsi="Calibri" w:cs="Arial"/>
                <w:b/>
                <w:bCs/>
                <w:color w:val="000000"/>
                <w:lang w:val="en-GB"/>
              </w:rPr>
              <w:t>)</w:t>
            </w:r>
          </w:p>
        </w:tc>
        <w:tc>
          <w:tcPr>
            <w:tcW w:w="1138" w:type="dxa"/>
            <w:vMerge w:val="restart"/>
            <w:shd w:val="clear" w:color="auto" w:fill="9CC2E5"/>
          </w:tcPr>
          <w:p w14:paraId="154DC01F" w14:textId="77777777" w:rsidR="00261C72" w:rsidRPr="00106673" w:rsidDel="008F7711"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Staff in-post</w:t>
            </w:r>
          </w:p>
        </w:tc>
        <w:tc>
          <w:tcPr>
            <w:tcW w:w="1226" w:type="dxa"/>
            <w:vMerge w:val="restart"/>
            <w:shd w:val="clear" w:color="auto" w:fill="9CC2E5"/>
          </w:tcPr>
          <w:p w14:paraId="62D02C97" w14:textId="77777777" w:rsidR="00261C72" w:rsidRPr="00106673"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Milestones met</w:t>
            </w:r>
          </w:p>
        </w:tc>
        <w:tc>
          <w:tcPr>
            <w:tcW w:w="3392" w:type="dxa"/>
            <w:vMerge w:val="restart"/>
            <w:shd w:val="clear" w:color="auto" w:fill="9CC2E5"/>
            <w:vAlign w:val="center"/>
          </w:tcPr>
          <w:p w14:paraId="674B9A0F" w14:textId="77777777" w:rsidR="00261C72" w:rsidRPr="00106673"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Comments</w:t>
            </w:r>
          </w:p>
        </w:tc>
      </w:tr>
      <w:tr w:rsidR="00261C72" w:rsidRPr="00106673" w14:paraId="40A47CF0" w14:textId="77777777" w:rsidTr="00631DA7">
        <w:trPr>
          <w:trHeight w:val="251"/>
        </w:trPr>
        <w:tc>
          <w:tcPr>
            <w:tcW w:w="1027" w:type="dxa"/>
            <w:vMerge/>
            <w:shd w:val="clear" w:color="auto" w:fill="9CC2E5"/>
          </w:tcPr>
          <w:p w14:paraId="01576507"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736" w:type="dxa"/>
            <w:vMerge/>
            <w:shd w:val="clear" w:color="auto" w:fill="9CC2E5"/>
          </w:tcPr>
          <w:p w14:paraId="10CB7CC9"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948" w:type="dxa"/>
            <w:shd w:val="clear" w:color="auto" w:fill="9CC2E5"/>
          </w:tcPr>
          <w:p w14:paraId="697EEA2F" w14:textId="77777777" w:rsidR="00261C72" w:rsidRPr="00106673"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Appr.</w:t>
            </w:r>
          </w:p>
        </w:tc>
        <w:tc>
          <w:tcPr>
            <w:tcW w:w="866" w:type="dxa"/>
            <w:shd w:val="clear" w:color="auto" w:fill="9CC2E5"/>
          </w:tcPr>
          <w:p w14:paraId="44EAF723" w14:textId="77777777" w:rsidR="00261C72" w:rsidRPr="00106673" w:rsidRDefault="00261C72" w:rsidP="00C677DA">
            <w:pPr>
              <w:spacing w:before="20" w:after="20" w:line="240" w:lineRule="auto"/>
              <w:jc w:val="center"/>
              <w:rPr>
                <w:rFonts w:ascii="Calibri" w:eastAsia="Calibri" w:hAnsi="Calibri" w:cs="Arial"/>
                <w:b/>
                <w:bCs/>
                <w:color w:val="000000"/>
                <w:lang w:val="en-GB"/>
              </w:rPr>
            </w:pPr>
            <w:proofErr w:type="spellStart"/>
            <w:r w:rsidRPr="00106673">
              <w:rPr>
                <w:rFonts w:ascii="Calibri" w:eastAsia="Calibri" w:hAnsi="Calibri" w:cs="Arial"/>
                <w:b/>
                <w:bCs/>
                <w:color w:val="000000"/>
                <w:lang w:val="en-GB"/>
              </w:rPr>
              <w:t>Disb</w:t>
            </w:r>
            <w:proofErr w:type="spellEnd"/>
            <w:r w:rsidRPr="00106673">
              <w:rPr>
                <w:rFonts w:ascii="Calibri" w:eastAsia="Calibri" w:hAnsi="Calibri" w:cs="Arial"/>
                <w:b/>
                <w:bCs/>
                <w:color w:val="000000"/>
                <w:lang w:val="en-GB"/>
              </w:rPr>
              <w:t>.</w:t>
            </w:r>
          </w:p>
        </w:tc>
        <w:tc>
          <w:tcPr>
            <w:tcW w:w="737" w:type="dxa"/>
            <w:shd w:val="clear" w:color="auto" w:fill="9CC2E5"/>
          </w:tcPr>
          <w:p w14:paraId="0517C4A6" w14:textId="77777777" w:rsidR="00261C72" w:rsidRPr="00106673" w:rsidRDefault="00261C72" w:rsidP="00C677DA">
            <w:pPr>
              <w:spacing w:before="20" w:after="20" w:line="240" w:lineRule="auto"/>
              <w:jc w:val="center"/>
              <w:rPr>
                <w:rFonts w:ascii="Calibri" w:eastAsia="Calibri" w:hAnsi="Calibri" w:cs="Arial"/>
                <w:b/>
                <w:bCs/>
                <w:color w:val="000000"/>
                <w:lang w:val="en-GB"/>
              </w:rPr>
            </w:pPr>
            <w:r w:rsidRPr="00106673">
              <w:rPr>
                <w:rFonts w:ascii="Calibri" w:eastAsia="Calibri" w:hAnsi="Calibri" w:cs="Arial"/>
                <w:b/>
                <w:bCs/>
                <w:color w:val="000000"/>
                <w:lang w:val="en-GB"/>
              </w:rPr>
              <w:t>Util.</w:t>
            </w:r>
          </w:p>
        </w:tc>
        <w:tc>
          <w:tcPr>
            <w:tcW w:w="1138" w:type="dxa"/>
            <w:vMerge/>
            <w:shd w:val="clear" w:color="auto" w:fill="9CC2E5"/>
          </w:tcPr>
          <w:p w14:paraId="7BDFB9FE"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1226" w:type="dxa"/>
            <w:vMerge/>
            <w:shd w:val="clear" w:color="auto" w:fill="9CC2E5"/>
          </w:tcPr>
          <w:p w14:paraId="50EF2D20"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3392" w:type="dxa"/>
            <w:vMerge/>
            <w:shd w:val="clear" w:color="auto" w:fill="9CC2E5"/>
          </w:tcPr>
          <w:p w14:paraId="02A2F52D"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r>
      <w:tr w:rsidR="00261C72" w:rsidRPr="00106673" w14:paraId="652220F1" w14:textId="77777777" w:rsidTr="00631DA7">
        <w:tc>
          <w:tcPr>
            <w:tcW w:w="1027" w:type="dxa"/>
            <w:vMerge w:val="restart"/>
            <w:shd w:val="clear" w:color="auto" w:fill="auto"/>
          </w:tcPr>
          <w:p w14:paraId="0159E8DF" w14:textId="77777777" w:rsidR="00261C72" w:rsidRPr="00106673" w:rsidRDefault="00261C72" w:rsidP="00C677DA">
            <w:pPr>
              <w:spacing w:before="20" w:after="20" w:line="240" w:lineRule="auto"/>
              <w:rPr>
                <w:rFonts w:ascii="Calibri" w:eastAsia="Calibri" w:hAnsi="Calibri" w:cs="Arial"/>
                <w:b/>
                <w:bCs/>
                <w:u w:val="single"/>
                <w:lang w:val="en-GB"/>
              </w:rPr>
            </w:pPr>
            <w:r w:rsidRPr="00814FF9">
              <w:rPr>
                <w:rFonts w:ascii="Calibri" w:eastAsia="Calibri" w:hAnsi="Calibri" w:cs="Arial"/>
                <w:b/>
                <w:bCs/>
                <w:u w:val="single"/>
                <w:lang w:val="en-GB"/>
              </w:rPr>
              <w:t>Insert</w:t>
            </w:r>
          </w:p>
        </w:tc>
        <w:tc>
          <w:tcPr>
            <w:tcW w:w="736" w:type="dxa"/>
            <w:shd w:val="clear" w:color="auto" w:fill="auto"/>
          </w:tcPr>
          <w:p w14:paraId="714769C8"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5BB21564"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59EB8CBF"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3C83590C"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15FBFD26"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7F2B61D5" w14:textId="77777777" w:rsidR="00261C72" w:rsidRPr="00106673" w:rsidRDefault="00261C72" w:rsidP="00C677DA">
            <w:pPr>
              <w:spacing w:before="20" w:after="20" w:line="240" w:lineRule="auto"/>
              <w:rPr>
                <w:rFonts w:ascii="Calibri" w:eastAsia="Calibri" w:hAnsi="Calibri" w:cs="Arial"/>
                <w:lang w:val="en-GB"/>
              </w:rPr>
            </w:pPr>
          </w:p>
        </w:tc>
        <w:tc>
          <w:tcPr>
            <w:tcW w:w="3392" w:type="dxa"/>
            <w:vMerge w:val="restart"/>
            <w:shd w:val="clear" w:color="auto" w:fill="auto"/>
          </w:tcPr>
          <w:p w14:paraId="3E553013"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5278F01D" w14:textId="77777777" w:rsidTr="00631DA7">
        <w:tc>
          <w:tcPr>
            <w:tcW w:w="1027" w:type="dxa"/>
            <w:vMerge/>
            <w:shd w:val="clear" w:color="auto" w:fill="auto"/>
          </w:tcPr>
          <w:p w14:paraId="6956A7CC" w14:textId="77777777" w:rsidR="00261C72" w:rsidRPr="00106673" w:rsidRDefault="00261C72" w:rsidP="00C677DA">
            <w:pPr>
              <w:spacing w:before="20" w:after="20" w:line="240" w:lineRule="auto"/>
              <w:rPr>
                <w:rFonts w:ascii="Calibri" w:eastAsia="Calibri" w:hAnsi="Calibri" w:cs="Arial"/>
                <w:b/>
                <w:u w:val="single"/>
                <w:lang w:val="en-GB"/>
              </w:rPr>
            </w:pPr>
          </w:p>
        </w:tc>
        <w:tc>
          <w:tcPr>
            <w:tcW w:w="736" w:type="dxa"/>
            <w:shd w:val="clear" w:color="auto" w:fill="auto"/>
          </w:tcPr>
          <w:p w14:paraId="3C702CAE"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366ED472"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54D8ECF5"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21076127"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3326C918"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71FD72D6" w14:textId="77777777" w:rsidR="00261C72" w:rsidRPr="00106673" w:rsidRDefault="00261C72" w:rsidP="00C677DA">
            <w:pPr>
              <w:spacing w:before="20" w:after="20" w:line="240" w:lineRule="auto"/>
              <w:rPr>
                <w:rFonts w:ascii="Calibri" w:eastAsia="Calibri" w:hAnsi="Calibri" w:cs="Arial"/>
                <w:lang w:val="en-GB"/>
              </w:rPr>
            </w:pPr>
          </w:p>
        </w:tc>
        <w:tc>
          <w:tcPr>
            <w:tcW w:w="3392" w:type="dxa"/>
            <w:vMerge/>
            <w:shd w:val="clear" w:color="auto" w:fill="auto"/>
          </w:tcPr>
          <w:p w14:paraId="232B62C5"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5646D194" w14:textId="77777777" w:rsidTr="00631DA7">
        <w:tc>
          <w:tcPr>
            <w:tcW w:w="1027" w:type="dxa"/>
            <w:vMerge w:val="restart"/>
            <w:shd w:val="clear" w:color="auto" w:fill="auto"/>
          </w:tcPr>
          <w:p w14:paraId="04A06C7E" w14:textId="77777777" w:rsidR="00261C72" w:rsidRPr="00106673" w:rsidRDefault="00261C72" w:rsidP="00C677DA">
            <w:pPr>
              <w:spacing w:before="20" w:after="20" w:line="240" w:lineRule="auto"/>
              <w:rPr>
                <w:rFonts w:ascii="Calibri" w:eastAsia="Calibri" w:hAnsi="Calibri" w:cs="Arial"/>
                <w:b/>
                <w:bCs/>
                <w:u w:val="single"/>
                <w:lang w:val="en-GB"/>
              </w:rPr>
            </w:pPr>
            <w:r w:rsidRPr="00814FF9">
              <w:rPr>
                <w:rFonts w:ascii="Calibri" w:eastAsia="Calibri" w:hAnsi="Calibri" w:cs="Arial"/>
                <w:b/>
                <w:bCs/>
                <w:u w:val="single"/>
                <w:lang w:val="en-GB"/>
              </w:rPr>
              <w:t>Insert</w:t>
            </w:r>
          </w:p>
        </w:tc>
        <w:tc>
          <w:tcPr>
            <w:tcW w:w="736" w:type="dxa"/>
            <w:shd w:val="clear" w:color="auto" w:fill="auto"/>
          </w:tcPr>
          <w:p w14:paraId="196EDD17"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4D24817D"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0C8872DA"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69AAD1E3"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5942D03F"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733BF878"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5EB80FE6"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2E9085D2" w14:textId="77777777" w:rsidTr="00631DA7">
        <w:tc>
          <w:tcPr>
            <w:tcW w:w="1027" w:type="dxa"/>
            <w:vMerge/>
            <w:shd w:val="clear" w:color="auto" w:fill="auto"/>
          </w:tcPr>
          <w:p w14:paraId="75E31199" w14:textId="77777777" w:rsidR="00261C72" w:rsidRPr="00106673" w:rsidRDefault="00261C72" w:rsidP="00C677DA">
            <w:pPr>
              <w:spacing w:before="20" w:after="20" w:line="240" w:lineRule="auto"/>
              <w:rPr>
                <w:rFonts w:ascii="Calibri" w:eastAsia="Calibri" w:hAnsi="Calibri" w:cs="Arial"/>
                <w:b/>
                <w:u w:val="single"/>
                <w:lang w:val="en-GB"/>
              </w:rPr>
            </w:pPr>
          </w:p>
        </w:tc>
        <w:tc>
          <w:tcPr>
            <w:tcW w:w="736" w:type="dxa"/>
            <w:shd w:val="clear" w:color="auto" w:fill="auto"/>
          </w:tcPr>
          <w:p w14:paraId="23271DEF"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2EB41D56"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4ED638F8"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0B545BF0"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3E57B17F"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45412E87"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70A2BF44"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79DE386C" w14:textId="77777777" w:rsidTr="00631DA7">
        <w:trPr>
          <w:trHeight w:val="167"/>
        </w:trPr>
        <w:tc>
          <w:tcPr>
            <w:tcW w:w="1027" w:type="dxa"/>
            <w:vMerge w:val="restart"/>
            <w:shd w:val="clear" w:color="auto" w:fill="auto"/>
          </w:tcPr>
          <w:p w14:paraId="796A9557" w14:textId="77777777" w:rsidR="00261C72" w:rsidRPr="00106673" w:rsidRDefault="00261C72" w:rsidP="00C677DA">
            <w:pPr>
              <w:spacing w:before="20" w:after="20" w:line="240" w:lineRule="auto"/>
              <w:rPr>
                <w:rFonts w:ascii="Calibri" w:eastAsia="Calibri" w:hAnsi="Calibri" w:cs="Arial"/>
                <w:b/>
                <w:bCs/>
                <w:u w:val="single"/>
                <w:lang w:val="en-GB"/>
              </w:rPr>
            </w:pPr>
            <w:r w:rsidRPr="00814FF9">
              <w:rPr>
                <w:rFonts w:ascii="Calibri" w:eastAsia="Calibri" w:hAnsi="Calibri" w:cs="Arial"/>
                <w:b/>
                <w:bCs/>
                <w:u w:val="single"/>
                <w:lang w:val="en-GB"/>
              </w:rPr>
              <w:t>Insert</w:t>
            </w:r>
          </w:p>
        </w:tc>
        <w:tc>
          <w:tcPr>
            <w:tcW w:w="736" w:type="dxa"/>
            <w:shd w:val="clear" w:color="auto" w:fill="auto"/>
          </w:tcPr>
          <w:p w14:paraId="08F01276"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7D00E30C"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26134DAE"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4D97CBAD"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536D7FEB"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2AD12C92"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35A79A7B"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11584C2A" w14:textId="77777777" w:rsidTr="00631DA7">
        <w:tc>
          <w:tcPr>
            <w:tcW w:w="1027" w:type="dxa"/>
            <w:vMerge/>
            <w:shd w:val="clear" w:color="auto" w:fill="auto"/>
          </w:tcPr>
          <w:p w14:paraId="5D277BF9" w14:textId="77777777" w:rsidR="00261C72" w:rsidRPr="00106673" w:rsidRDefault="00261C72" w:rsidP="00C677DA">
            <w:pPr>
              <w:spacing w:before="20" w:after="20" w:line="240" w:lineRule="auto"/>
              <w:rPr>
                <w:rFonts w:ascii="Calibri" w:eastAsia="Calibri" w:hAnsi="Calibri" w:cs="Arial"/>
                <w:b/>
                <w:u w:val="single"/>
                <w:lang w:val="en-GB"/>
              </w:rPr>
            </w:pPr>
          </w:p>
        </w:tc>
        <w:tc>
          <w:tcPr>
            <w:tcW w:w="736" w:type="dxa"/>
            <w:shd w:val="clear" w:color="auto" w:fill="auto"/>
          </w:tcPr>
          <w:p w14:paraId="4ECBD94C"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7D5C0A47"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4F03458C"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4B8FDA29"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68B1299D"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6F965A41"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761150DE"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444651A4" w14:textId="77777777" w:rsidTr="00631DA7">
        <w:tc>
          <w:tcPr>
            <w:tcW w:w="1027" w:type="dxa"/>
            <w:shd w:val="clear" w:color="auto" w:fill="auto"/>
          </w:tcPr>
          <w:p w14:paraId="036E8FF3" w14:textId="77777777" w:rsidR="00261C72" w:rsidRPr="00106673" w:rsidRDefault="00261C72" w:rsidP="00C677DA">
            <w:pPr>
              <w:spacing w:before="20" w:after="20" w:line="240" w:lineRule="auto"/>
              <w:rPr>
                <w:rFonts w:ascii="Calibri" w:eastAsia="Calibri" w:hAnsi="Calibri" w:cs="Arial"/>
                <w:b/>
                <w:bCs/>
                <w:u w:val="single"/>
                <w:lang w:val="en-GB"/>
              </w:rPr>
            </w:pPr>
            <w:r w:rsidRPr="00814FF9">
              <w:rPr>
                <w:rFonts w:ascii="Calibri" w:eastAsia="Calibri" w:hAnsi="Calibri" w:cs="Arial"/>
                <w:b/>
                <w:bCs/>
                <w:u w:val="single"/>
                <w:lang w:val="en-GB"/>
              </w:rPr>
              <w:t>Insert</w:t>
            </w:r>
          </w:p>
        </w:tc>
        <w:tc>
          <w:tcPr>
            <w:tcW w:w="736" w:type="dxa"/>
            <w:shd w:val="clear" w:color="auto" w:fill="auto"/>
          </w:tcPr>
          <w:p w14:paraId="43950297"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4691463A"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4E400413"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08E9210D"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72A5A285"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5758CE5D"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04F19DFB" w14:textId="77777777" w:rsidR="00261C72" w:rsidRPr="00106673" w:rsidRDefault="00261C72" w:rsidP="00C677DA">
            <w:pPr>
              <w:spacing w:before="20" w:after="20" w:line="240" w:lineRule="auto"/>
              <w:rPr>
                <w:rFonts w:ascii="Calibri" w:eastAsia="Calibri" w:hAnsi="Calibri" w:cs="Arial"/>
                <w:lang w:val="fr-FR"/>
              </w:rPr>
            </w:pPr>
          </w:p>
        </w:tc>
      </w:tr>
    </w:tbl>
    <w:p w14:paraId="2B64E5A0" w14:textId="77777777" w:rsidR="00C85BF3" w:rsidRDefault="00C85BF3" w:rsidP="00ED737E">
      <w:pPr>
        <w:pStyle w:val="Sub-titles"/>
        <w:spacing w:after="120" w:line="240" w:lineRule="auto"/>
        <w:jc w:val="both"/>
        <w:rPr>
          <w:rFonts w:ascii="Arial" w:hAnsi="Arial" w:cs="Arial"/>
          <w:b w:val="0"/>
          <w:i/>
          <w:color w:val="auto"/>
          <w:sz w:val="20"/>
          <w:lang w:val="en-GB"/>
        </w:rPr>
      </w:pPr>
    </w:p>
    <w:p w14:paraId="7BEB7543" w14:textId="77777777" w:rsidR="004D5585" w:rsidRPr="007F7605" w:rsidRDefault="00553406" w:rsidP="00B14A51">
      <w:pPr>
        <w:pStyle w:val="Sub-titles"/>
        <w:numPr>
          <w:ilvl w:val="0"/>
          <w:numId w:val="1"/>
        </w:numPr>
        <w:spacing w:after="120" w:line="240" w:lineRule="auto"/>
        <w:jc w:val="both"/>
        <w:rPr>
          <w:rFonts w:ascii="Arial" w:hAnsi="Arial" w:cs="Arial"/>
          <w:b w:val="0"/>
          <w:i/>
          <w:color w:val="auto"/>
          <w:sz w:val="20"/>
          <w:lang w:val="en-GB"/>
        </w:rPr>
      </w:pPr>
      <w:r>
        <w:rPr>
          <w:rFonts w:ascii="Arial" w:hAnsi="Arial" w:cs="Arial"/>
          <w:caps/>
          <w:color w:val="auto"/>
          <w:sz w:val="22"/>
          <w:lang w:val="en-GB"/>
        </w:rPr>
        <w:t xml:space="preserve">RECENT </w:t>
      </w:r>
      <w:r w:rsidR="00BF4A36" w:rsidRPr="007F7605">
        <w:rPr>
          <w:rFonts w:ascii="Arial" w:hAnsi="Arial" w:cs="Arial"/>
          <w:caps/>
          <w:color w:val="auto"/>
          <w:sz w:val="22"/>
          <w:lang w:val="en-GB"/>
        </w:rPr>
        <w:t>changes in</w:t>
      </w:r>
      <w:r w:rsidR="00BF4A36" w:rsidRPr="007F7605">
        <w:rPr>
          <w:rFonts w:ascii="Arial" w:hAnsi="Arial" w:cs="Arial"/>
          <w:color w:val="auto"/>
          <w:sz w:val="22"/>
          <w:lang w:val="en-GB"/>
        </w:rPr>
        <w:t xml:space="preserve"> </w:t>
      </w:r>
      <w:r w:rsidR="00291719" w:rsidRPr="007F7605">
        <w:rPr>
          <w:rFonts w:ascii="Arial" w:hAnsi="Arial" w:cs="Arial"/>
          <w:color w:val="auto"/>
          <w:sz w:val="22"/>
          <w:lang w:val="en-GB"/>
        </w:rPr>
        <w:t>COUNTRY CONTEXT</w:t>
      </w:r>
      <w:r w:rsidR="003D259F" w:rsidRPr="007F7605">
        <w:rPr>
          <w:rFonts w:ascii="Arial" w:hAnsi="Arial" w:cs="Arial"/>
          <w:color w:val="auto"/>
          <w:sz w:val="22"/>
          <w:lang w:val="en-GB"/>
        </w:rPr>
        <w:t xml:space="preserve"> </w:t>
      </w:r>
      <w:r>
        <w:rPr>
          <w:rFonts w:ascii="Arial" w:hAnsi="Arial" w:cs="Arial"/>
          <w:color w:val="auto"/>
          <w:sz w:val="22"/>
          <w:lang w:val="en-GB"/>
        </w:rPr>
        <w:t>AND POTENTIAL RISKS FOR NEXT YEAR</w:t>
      </w:r>
      <w:r w:rsidR="00756BDF" w:rsidRPr="007F7605">
        <w:rPr>
          <w:rFonts w:ascii="Arial" w:hAnsi="Arial" w:cs="Arial"/>
          <w:b w:val="0"/>
          <w:i/>
          <w:color w:val="auto"/>
          <w:sz w:val="20"/>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9093A" w:rsidRPr="007F7605" w14:paraId="347D8AB6" w14:textId="77777777" w:rsidTr="00B14A51">
        <w:trPr>
          <w:trHeight w:val="720"/>
        </w:trPr>
        <w:tc>
          <w:tcPr>
            <w:tcW w:w="9639" w:type="dxa"/>
          </w:tcPr>
          <w:p w14:paraId="329FB8B3" w14:textId="23AD7F8C" w:rsidR="00A254D1" w:rsidRPr="007F7605" w:rsidRDefault="00803853" w:rsidP="00A4350B">
            <w:pPr>
              <w:pStyle w:val="Sub-titles"/>
              <w:spacing w:after="120" w:line="240" w:lineRule="auto"/>
              <w:jc w:val="both"/>
              <w:rPr>
                <w:rFonts w:ascii="Arial" w:hAnsi="Arial" w:cs="Arial"/>
                <w:b w:val="0"/>
                <w:color w:val="auto"/>
                <w:sz w:val="20"/>
                <w:lang w:val="en-GB"/>
              </w:rPr>
            </w:pPr>
            <w:r w:rsidRPr="00CD1303">
              <w:rPr>
                <w:rFonts w:ascii="Arial" w:hAnsi="Arial" w:cs="Arial"/>
                <w:b w:val="0"/>
                <w:i/>
                <w:color w:val="auto"/>
                <w:sz w:val="20"/>
                <w:lang w:val="en-GB"/>
              </w:rPr>
              <w:t>The JA update does not include this section.</w:t>
            </w:r>
          </w:p>
        </w:tc>
      </w:tr>
    </w:tbl>
    <w:p w14:paraId="4F3F403B" w14:textId="77777777" w:rsidR="00581CC7" w:rsidRDefault="00581CC7" w:rsidP="006B28CF">
      <w:pPr>
        <w:spacing w:line="240" w:lineRule="auto"/>
        <w:jc w:val="both"/>
        <w:rPr>
          <w:rFonts w:ascii="Arial" w:hAnsi="Arial" w:cs="Arial"/>
          <w:sz w:val="20"/>
          <w:lang w:val="en-GB"/>
        </w:rPr>
      </w:pPr>
    </w:p>
    <w:p w14:paraId="7D8C0AF4" w14:textId="77777777" w:rsidR="004D5585" w:rsidRPr="00DB6636" w:rsidRDefault="000A2F22" w:rsidP="00B14A51">
      <w:pPr>
        <w:pStyle w:val="Sub-titles"/>
        <w:numPr>
          <w:ilvl w:val="0"/>
          <w:numId w:val="1"/>
        </w:numPr>
        <w:spacing w:after="120" w:line="240" w:lineRule="auto"/>
        <w:jc w:val="both"/>
        <w:rPr>
          <w:rFonts w:ascii="Arial" w:hAnsi="Arial" w:cs="Arial"/>
          <w:caps/>
          <w:color w:val="auto"/>
          <w:sz w:val="22"/>
          <w:lang w:val="en-GB"/>
        </w:rPr>
      </w:pPr>
      <w:r w:rsidRPr="00DB6636">
        <w:rPr>
          <w:rFonts w:ascii="Arial" w:hAnsi="Arial" w:cs="Arial"/>
          <w:caps/>
          <w:color w:val="auto"/>
          <w:sz w:val="22"/>
          <w:lang w:val="en-GB"/>
        </w:rPr>
        <w:t xml:space="preserve">Performance of the immunisation </w:t>
      </w:r>
      <w:r w:rsidR="00245F93">
        <w:rPr>
          <w:rFonts w:ascii="Arial" w:hAnsi="Arial" w:cs="Arial"/>
          <w:caps/>
          <w:color w:val="auto"/>
          <w:sz w:val="22"/>
          <w:lang w:val="en-GB"/>
        </w:rPr>
        <w:t>programme</w:t>
      </w:r>
      <w:r w:rsidR="00245F93" w:rsidRPr="00DB6636">
        <w:rPr>
          <w:rFonts w:ascii="Arial" w:hAnsi="Arial" w:cs="Arial"/>
          <w:caps/>
          <w:color w:val="auto"/>
          <w:sz w:val="22"/>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37AC1" w:rsidRPr="007F7605" w14:paraId="2D7F3D29" w14:textId="77777777" w:rsidTr="00B14A51">
        <w:trPr>
          <w:trHeight w:val="720"/>
        </w:trPr>
        <w:tc>
          <w:tcPr>
            <w:tcW w:w="9639" w:type="dxa"/>
          </w:tcPr>
          <w:p w14:paraId="413BC848" w14:textId="1DBA668E" w:rsidR="00D37AC1" w:rsidRPr="007F7605" w:rsidRDefault="007D5B25" w:rsidP="00B14A51">
            <w:pPr>
              <w:pStyle w:val="Sub-titles"/>
              <w:spacing w:after="120" w:line="240" w:lineRule="auto"/>
              <w:jc w:val="both"/>
              <w:rPr>
                <w:rFonts w:ascii="Arial" w:hAnsi="Arial" w:cs="Arial"/>
                <w:b w:val="0"/>
                <w:color w:val="auto"/>
                <w:sz w:val="20"/>
                <w:lang w:val="en-GB"/>
              </w:rPr>
            </w:pPr>
            <w:r w:rsidRPr="00CD1303">
              <w:rPr>
                <w:rFonts w:ascii="Arial" w:hAnsi="Arial" w:cs="Arial"/>
                <w:b w:val="0"/>
                <w:i/>
                <w:color w:val="auto"/>
                <w:sz w:val="20"/>
                <w:lang w:val="en-GB"/>
              </w:rPr>
              <w:t>The JA update does not include this section.</w:t>
            </w:r>
          </w:p>
        </w:tc>
      </w:tr>
    </w:tbl>
    <w:p w14:paraId="055A20EB" w14:textId="77777777" w:rsidR="00D64677" w:rsidRPr="004D3BD5" w:rsidRDefault="00D64677" w:rsidP="00B14A51">
      <w:pPr>
        <w:spacing w:line="240" w:lineRule="auto"/>
        <w:jc w:val="both"/>
        <w:rPr>
          <w:rFonts w:ascii="Arial" w:hAnsi="Arial" w:cs="Arial"/>
          <w:sz w:val="20"/>
          <w:szCs w:val="20"/>
          <w:lang w:val="en-GB"/>
        </w:rPr>
      </w:pPr>
    </w:p>
    <w:p w14:paraId="6DAD94BC" w14:textId="77777777" w:rsidR="00F954A6" w:rsidRPr="00572F03" w:rsidRDefault="00F954A6" w:rsidP="00B14A51">
      <w:pPr>
        <w:numPr>
          <w:ilvl w:val="0"/>
          <w:numId w:val="1"/>
        </w:numPr>
        <w:spacing w:before="240" w:after="120" w:line="240" w:lineRule="auto"/>
        <w:jc w:val="both"/>
        <w:rPr>
          <w:rFonts w:ascii="Arial" w:hAnsi="Arial" w:cs="Arial"/>
          <w:b/>
          <w:caps/>
          <w:lang w:val="en-GB"/>
        </w:rPr>
      </w:pPr>
      <w:r w:rsidRPr="00572F03">
        <w:rPr>
          <w:rFonts w:ascii="Arial" w:hAnsi="Arial" w:cs="Arial"/>
          <w:b/>
          <w:caps/>
          <w:lang w:val="en-GB"/>
        </w:rPr>
        <w:t xml:space="preserve">Performance of </w:t>
      </w:r>
      <w:r w:rsidR="00DB1C08" w:rsidRPr="00572F03">
        <w:rPr>
          <w:rFonts w:ascii="Arial" w:hAnsi="Arial" w:cs="Arial"/>
          <w:b/>
          <w:caps/>
          <w:u w:val="single"/>
          <w:lang w:val="en-GB"/>
        </w:rPr>
        <w:t>G</w:t>
      </w:r>
      <w:r w:rsidRPr="00572F03">
        <w:rPr>
          <w:rFonts w:ascii="Arial" w:hAnsi="Arial" w:cs="Arial"/>
          <w:b/>
          <w:caps/>
          <w:u w:val="single"/>
          <w:lang w:val="en-GB"/>
        </w:rPr>
        <w:t xml:space="preserve">avi </w:t>
      </w:r>
      <w:r w:rsidR="00CD4D05">
        <w:rPr>
          <w:rFonts w:ascii="Arial" w:hAnsi="Arial" w:cs="Arial"/>
          <w:b/>
          <w:caps/>
          <w:u w:val="single"/>
          <w:lang w:val="en-GB"/>
        </w:rPr>
        <w:t>support</w:t>
      </w:r>
      <w:r w:rsidR="00CD4D05" w:rsidRPr="00572F03">
        <w:rPr>
          <w:rFonts w:ascii="Arial" w:hAnsi="Arial" w:cs="Arial"/>
          <w:b/>
          <w:caps/>
          <w:lang w:val="en-GB"/>
        </w:rPr>
        <w:t xml:space="preserve"> </w:t>
      </w:r>
    </w:p>
    <w:p w14:paraId="372FE76F" w14:textId="77777777" w:rsidR="00E56809" w:rsidRDefault="00452B58" w:rsidP="00A8344E">
      <w:pPr>
        <w:numPr>
          <w:ilvl w:val="1"/>
          <w:numId w:val="1"/>
        </w:numPr>
        <w:spacing w:after="120" w:line="240" w:lineRule="auto"/>
        <w:jc w:val="both"/>
        <w:rPr>
          <w:rFonts w:ascii="Arial" w:hAnsi="Arial" w:cs="Arial"/>
          <w:b/>
          <w:lang w:val="en-GB"/>
        </w:rPr>
      </w:pPr>
      <w:r>
        <w:rPr>
          <w:rFonts w:ascii="Arial" w:hAnsi="Arial" w:cs="Arial"/>
          <w:b/>
          <w:lang w:val="en-GB"/>
        </w:rPr>
        <w:t xml:space="preserve">Performance of </w:t>
      </w:r>
      <w:r w:rsidR="00094BDB">
        <w:rPr>
          <w:rFonts w:ascii="Arial" w:hAnsi="Arial" w:cs="Arial"/>
          <w:b/>
          <w:lang w:val="en-GB"/>
        </w:rPr>
        <w:t xml:space="preserve">Gavi </w:t>
      </w:r>
      <w:r w:rsidR="00E56809">
        <w:rPr>
          <w:rFonts w:ascii="Arial" w:hAnsi="Arial" w:cs="Arial"/>
          <w:b/>
          <w:lang w:val="en-GB"/>
        </w:rPr>
        <w:t>HSS support</w:t>
      </w:r>
      <w:r w:rsidR="00CD4D05">
        <w:rPr>
          <w:rFonts w:ascii="Arial" w:hAnsi="Arial" w:cs="Arial"/>
          <w:b/>
          <w:lang w:val="en-GB"/>
        </w:rPr>
        <w:t xml:space="preserve"> (if </w:t>
      </w:r>
      <w:r w:rsidR="00E070FE">
        <w:rPr>
          <w:rFonts w:ascii="Arial" w:hAnsi="Arial" w:cs="Arial"/>
          <w:b/>
          <w:lang w:val="en-GB"/>
        </w:rPr>
        <w:t>country is receiving Gavi HSS support</w:t>
      </w:r>
      <w:r w:rsidR="00CD4D05">
        <w:rPr>
          <w:rFonts w:ascii="Arial" w:hAnsi="Arial" w:cs="Arial"/>
          <w:b/>
          <w:lang w:val="en-GB"/>
        </w:rPr>
        <w:t>)</w:t>
      </w:r>
    </w:p>
    <w:p w14:paraId="43CE5FF8" w14:textId="77777777" w:rsidR="00531960" w:rsidRPr="00531960" w:rsidRDefault="00531960" w:rsidP="00B14A51">
      <w:pPr>
        <w:spacing w:after="120" w:line="240" w:lineRule="auto"/>
        <w:jc w:val="both"/>
        <w:rPr>
          <w:rFonts w:ascii="Arial" w:hAnsi="Arial" w:cs="Arial"/>
          <w:i/>
          <w:sz w:val="20"/>
          <w:lang w:val="en-GB"/>
        </w:rPr>
      </w:pPr>
      <w:r w:rsidRPr="00531960">
        <w:rPr>
          <w:rFonts w:ascii="Arial" w:hAnsi="Arial" w:cs="Arial"/>
          <w:i/>
          <w:sz w:val="20"/>
          <w:lang w:val="en-GB"/>
        </w:rPr>
        <w:t xml:space="preserve">Provide a succinct analysis of the performance of Gavi’s HSS support for the reporting period. </w:t>
      </w:r>
    </w:p>
    <w:p w14:paraId="5F449458" w14:textId="77777777" w:rsidR="00531960" w:rsidRPr="00E33A99" w:rsidRDefault="00531960" w:rsidP="00B24E49">
      <w:pPr>
        <w:pStyle w:val="ListParagraph"/>
        <w:numPr>
          <w:ilvl w:val="0"/>
          <w:numId w:val="25"/>
        </w:numPr>
        <w:spacing w:line="240" w:lineRule="auto"/>
        <w:contextualSpacing w:val="0"/>
        <w:jc w:val="both"/>
        <w:rPr>
          <w:rFonts w:ascii="Arial" w:hAnsi="Arial" w:cs="Arial"/>
          <w:i/>
          <w:iCs/>
          <w:sz w:val="20"/>
          <w:szCs w:val="20"/>
          <w:lang w:val="en-GB"/>
        </w:rPr>
      </w:pPr>
      <w:r w:rsidRPr="00C47757">
        <w:rPr>
          <w:rFonts w:ascii="Arial" w:hAnsi="Arial" w:cs="Arial"/>
          <w:b/>
          <w:bCs/>
          <w:i/>
          <w:iCs/>
          <w:sz w:val="20"/>
          <w:szCs w:val="20"/>
          <w:lang w:val="en-GB"/>
        </w:rPr>
        <w:t xml:space="preserve">Progress of the HSS grant implementation </w:t>
      </w:r>
      <w:r w:rsidRPr="00C47757">
        <w:rPr>
          <w:rFonts w:ascii="Arial" w:hAnsi="Arial" w:cs="Arial"/>
          <w:i/>
          <w:iCs/>
          <w:sz w:val="20"/>
          <w:szCs w:val="20"/>
          <w:lang w:val="en-GB"/>
        </w:rPr>
        <w:t>against objectives</w:t>
      </w:r>
      <w:r w:rsidR="00696080" w:rsidRPr="00C47757">
        <w:rPr>
          <w:rFonts w:ascii="Arial" w:hAnsi="Arial" w:cs="Arial"/>
          <w:i/>
          <w:iCs/>
          <w:sz w:val="20"/>
          <w:szCs w:val="20"/>
          <w:lang w:val="en-GB"/>
        </w:rPr>
        <w:t>,</w:t>
      </w:r>
      <w:r w:rsidRPr="00C47757">
        <w:rPr>
          <w:rFonts w:ascii="Arial" w:hAnsi="Arial" w:cs="Arial"/>
          <w:i/>
          <w:iCs/>
          <w:sz w:val="20"/>
          <w:szCs w:val="20"/>
          <w:lang w:val="en-GB"/>
        </w:rPr>
        <w:t xml:space="preserve"> budget</w:t>
      </w:r>
      <w:r w:rsidR="00696080" w:rsidRPr="00C47757">
        <w:rPr>
          <w:rFonts w:ascii="Arial" w:hAnsi="Arial" w:cs="Arial"/>
          <w:i/>
          <w:iCs/>
          <w:sz w:val="20"/>
          <w:szCs w:val="20"/>
          <w:lang w:val="en-GB"/>
        </w:rPr>
        <w:t xml:space="preserve"> and workplan</w:t>
      </w:r>
      <w:r w:rsidRPr="00C47757">
        <w:rPr>
          <w:rFonts w:ascii="Arial" w:hAnsi="Arial" w:cs="Arial"/>
          <w:i/>
          <w:iCs/>
          <w:sz w:val="20"/>
          <w:szCs w:val="20"/>
          <w:lang w:val="en-GB"/>
        </w:rPr>
        <w:t>, and significant deviations from plans (e.g. implementation delays</w:t>
      </w:r>
      <w:r w:rsidRPr="00C47757">
        <w:rPr>
          <w:rFonts w:ascii="Arial" w:hAnsi="Arial" w:cs="Arial"/>
          <w:i/>
          <w:iCs/>
          <w:sz w:val="20"/>
          <w:szCs w:val="20"/>
        </w:rPr>
        <w:t xml:space="preserve">, </w:t>
      </w:r>
      <w:r w:rsidRPr="00C47757">
        <w:rPr>
          <w:rFonts w:ascii="Arial" w:hAnsi="Arial" w:cs="Arial"/>
          <w:i/>
          <w:iCs/>
          <w:sz w:val="20"/>
          <w:szCs w:val="20"/>
          <w:lang w:val="en-GB"/>
        </w:rPr>
        <w:t>low expenditure rates, etc.)</w:t>
      </w:r>
      <w:r w:rsidR="00D50D66" w:rsidRPr="00C47757">
        <w:rPr>
          <w:rFonts w:ascii="Arial" w:hAnsi="Arial" w:cs="Arial"/>
          <w:i/>
          <w:iCs/>
          <w:sz w:val="20"/>
          <w:szCs w:val="20"/>
          <w:lang w:val="en-GB"/>
        </w:rPr>
        <w:t xml:space="preserve">, </w:t>
      </w:r>
      <w:r w:rsidR="00D50D66" w:rsidRPr="00C47757">
        <w:rPr>
          <w:rFonts w:ascii="Arial" w:hAnsi="Arial" w:cs="Arial"/>
          <w:b/>
          <w:bCs/>
          <w:i/>
          <w:iCs/>
          <w:sz w:val="20"/>
          <w:szCs w:val="20"/>
          <w:lang w:val="en-GB"/>
        </w:rPr>
        <w:t>using the below table</w:t>
      </w:r>
      <w:r w:rsidRPr="00C47757">
        <w:rPr>
          <w:rFonts w:ascii="Arial" w:hAnsi="Arial" w:cs="Arial"/>
          <w:i/>
          <w:iCs/>
          <w:sz w:val="20"/>
          <w:szCs w:val="20"/>
          <w:lang w:val="en-GB"/>
        </w:rPr>
        <w:t xml:space="preserve">. </w:t>
      </w:r>
      <w:r>
        <w:rPr>
          <w:rStyle w:val="CommentReference"/>
        </w:rPr>
        <w:t xml:space="preserve"> </w:t>
      </w:r>
    </w:p>
    <w:p w14:paraId="64FBD958" w14:textId="77777777" w:rsidR="003A2527" w:rsidRPr="00D50D66" w:rsidRDefault="003A2527" w:rsidP="00B14A51">
      <w:pPr>
        <w:spacing w:line="240" w:lineRule="auto"/>
        <w:jc w:val="both"/>
        <w:rPr>
          <w:rFonts w:ascii="Arial" w:hAnsi="Arial" w:cs="Arial"/>
          <w:sz w:val="20"/>
          <w:szCs w:val="20"/>
          <w:lang w:val="en-GB"/>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626C64" w14:paraId="7547AA8F" w14:textId="77777777" w:rsidTr="00356F47">
        <w:tc>
          <w:tcPr>
            <w:tcW w:w="9634" w:type="dxa"/>
            <w:gridSpan w:val="2"/>
            <w:shd w:val="clear" w:color="auto" w:fill="A6A6A6" w:themeFill="background1" w:themeFillShade="A6"/>
          </w:tcPr>
          <w:p w14:paraId="2CCDFBF5" w14:textId="77777777" w:rsidR="00626C64" w:rsidRDefault="00626C64" w:rsidP="00626C64">
            <w:pPr>
              <w:tabs>
                <w:tab w:val="left" w:pos="1540"/>
              </w:tabs>
              <w:spacing w:line="240" w:lineRule="auto"/>
              <w:rPr>
                <w:rFonts w:ascii="Arial" w:hAnsi="Arial" w:cs="Arial"/>
                <w:b/>
                <w:lang w:val="en-GB"/>
              </w:rPr>
            </w:pPr>
            <w:r>
              <w:rPr>
                <w:rFonts w:ascii="Arial" w:eastAsia="Arial" w:hAnsi="Arial"/>
                <w:b/>
                <w:color w:val="000000"/>
                <w:sz w:val="20"/>
                <w:szCs w:val="20"/>
              </w:rPr>
              <w:t>Objective 1</w:t>
            </w:r>
          </w:p>
        </w:tc>
      </w:tr>
      <w:tr w:rsidR="00431DD0" w14:paraId="44D980F9" w14:textId="77777777" w:rsidTr="00356F47">
        <w:tc>
          <w:tcPr>
            <w:tcW w:w="2972" w:type="dxa"/>
            <w:shd w:val="clear" w:color="auto" w:fill="D9D9D9" w:themeFill="background1" w:themeFillShade="D9"/>
          </w:tcPr>
          <w:p w14:paraId="596737DE" w14:textId="77777777" w:rsidR="00431DD0" w:rsidRDefault="00431DD0" w:rsidP="00626C64">
            <w:pPr>
              <w:spacing w:line="240" w:lineRule="auto"/>
              <w:rPr>
                <w:rFonts w:ascii="Arial" w:hAnsi="Arial" w:cs="Arial"/>
                <w:b/>
                <w:lang w:val="en-GB"/>
              </w:rPr>
            </w:pPr>
            <w:r w:rsidRPr="00DC6775">
              <w:rPr>
                <w:rFonts w:ascii="Arial" w:eastAsia="Arial" w:hAnsi="Arial"/>
                <w:b/>
                <w:color w:val="000000"/>
                <w:sz w:val="20"/>
                <w:szCs w:val="20"/>
              </w:rPr>
              <w:t>Objective of the HSS grant</w:t>
            </w:r>
            <w:r w:rsidRPr="00DC6775">
              <w:rPr>
                <w:rFonts w:ascii="Arial" w:eastAsia="Arial" w:hAnsi="Arial"/>
                <w:color w:val="000000"/>
                <w:sz w:val="20"/>
                <w:szCs w:val="20"/>
              </w:rPr>
              <w:t xml:space="preserve"> (as per the HSS proposal or PSR)</w:t>
            </w:r>
          </w:p>
        </w:tc>
        <w:tc>
          <w:tcPr>
            <w:tcW w:w="6662" w:type="dxa"/>
          </w:tcPr>
          <w:p w14:paraId="67D72CAB" w14:textId="77777777" w:rsidR="00431DD0" w:rsidRDefault="00431DD0" w:rsidP="00626C64">
            <w:pPr>
              <w:spacing w:line="240" w:lineRule="auto"/>
              <w:rPr>
                <w:rFonts w:ascii="Arial" w:hAnsi="Arial" w:cs="Arial"/>
                <w:b/>
                <w:lang w:val="en-GB"/>
              </w:rPr>
            </w:pPr>
          </w:p>
        </w:tc>
      </w:tr>
      <w:tr w:rsidR="00431DD0" w14:paraId="3928C736" w14:textId="77777777" w:rsidTr="00356F47">
        <w:tc>
          <w:tcPr>
            <w:tcW w:w="2972" w:type="dxa"/>
            <w:shd w:val="clear" w:color="auto" w:fill="D9D9D9" w:themeFill="background1" w:themeFillShade="D9"/>
          </w:tcPr>
          <w:p w14:paraId="6735BD07" w14:textId="77777777" w:rsidR="00431DD0" w:rsidRDefault="00431DD0" w:rsidP="00626C64">
            <w:pPr>
              <w:spacing w:line="240" w:lineRule="auto"/>
              <w:rPr>
                <w:rFonts w:ascii="Arial" w:hAnsi="Arial" w:cs="Arial"/>
                <w:b/>
                <w:lang w:val="en-GB"/>
              </w:rPr>
            </w:pPr>
            <w:r w:rsidRPr="00DC6775">
              <w:rPr>
                <w:rFonts w:ascii="Arial" w:eastAsia="Arial" w:hAnsi="Arial"/>
                <w:b/>
                <w:color w:val="000000"/>
                <w:sz w:val="20"/>
                <w:szCs w:val="20"/>
              </w:rPr>
              <w:t>Priority geographies</w:t>
            </w:r>
            <w:r w:rsidR="00626C64">
              <w:rPr>
                <w:rFonts w:ascii="Arial" w:eastAsia="Arial" w:hAnsi="Arial"/>
                <w:b/>
                <w:color w:val="000000"/>
                <w:sz w:val="20"/>
                <w:szCs w:val="20"/>
              </w:rPr>
              <w:t xml:space="preserve"> </w:t>
            </w:r>
            <w:r w:rsidRPr="00DC6775">
              <w:rPr>
                <w:rFonts w:ascii="Arial" w:eastAsia="Arial" w:hAnsi="Arial"/>
                <w:b/>
                <w:color w:val="000000"/>
                <w:sz w:val="20"/>
                <w:szCs w:val="20"/>
              </w:rPr>
              <w:t>/</w:t>
            </w:r>
            <w:r w:rsidR="00626C64">
              <w:rPr>
                <w:rFonts w:ascii="Arial" w:eastAsia="Arial" w:hAnsi="Arial"/>
                <w:b/>
                <w:color w:val="000000"/>
                <w:sz w:val="20"/>
                <w:szCs w:val="20"/>
              </w:rPr>
              <w:t xml:space="preserve"> </w:t>
            </w:r>
            <w:r w:rsidRPr="00DC6775">
              <w:rPr>
                <w:rFonts w:ascii="Arial" w:eastAsia="Arial" w:hAnsi="Arial"/>
                <w:b/>
                <w:color w:val="000000"/>
                <w:sz w:val="20"/>
                <w:szCs w:val="20"/>
              </w:rPr>
              <w:t>population groups or constraints to C&amp;E addressed by the objective</w:t>
            </w:r>
          </w:p>
        </w:tc>
        <w:tc>
          <w:tcPr>
            <w:tcW w:w="6662" w:type="dxa"/>
          </w:tcPr>
          <w:p w14:paraId="13A196F4" w14:textId="77777777" w:rsidR="00431DD0" w:rsidRDefault="00431DD0" w:rsidP="00626C64">
            <w:pPr>
              <w:spacing w:line="240" w:lineRule="auto"/>
              <w:rPr>
                <w:rFonts w:ascii="Arial" w:hAnsi="Arial" w:cs="Arial"/>
                <w:b/>
                <w:lang w:val="en-GB"/>
              </w:rPr>
            </w:pPr>
          </w:p>
        </w:tc>
      </w:tr>
      <w:tr w:rsidR="00431DD0" w14:paraId="1630F028" w14:textId="77777777" w:rsidTr="00356F47">
        <w:tc>
          <w:tcPr>
            <w:tcW w:w="2972" w:type="dxa"/>
            <w:shd w:val="clear" w:color="auto" w:fill="D9D9D9" w:themeFill="background1" w:themeFillShade="D9"/>
          </w:tcPr>
          <w:p w14:paraId="6C6F41C6" w14:textId="77777777" w:rsidR="00626C64" w:rsidRDefault="00431DD0" w:rsidP="00626C64">
            <w:pPr>
              <w:rPr>
                <w:rFonts w:ascii="Arial" w:eastAsia="Arial" w:hAnsi="Arial"/>
                <w:b/>
                <w:color w:val="000000"/>
                <w:sz w:val="20"/>
                <w:szCs w:val="20"/>
              </w:rPr>
            </w:pPr>
            <w:r>
              <w:rPr>
                <w:rFonts w:ascii="Arial" w:eastAsia="Arial" w:hAnsi="Arial"/>
                <w:b/>
                <w:color w:val="000000"/>
                <w:sz w:val="20"/>
                <w:szCs w:val="20"/>
              </w:rPr>
              <w:t>% activities conducted</w:t>
            </w:r>
            <w:r w:rsidR="00626C64">
              <w:rPr>
                <w:rFonts w:ascii="Arial" w:eastAsia="Arial" w:hAnsi="Arial"/>
                <w:b/>
                <w:color w:val="000000"/>
                <w:sz w:val="20"/>
                <w:szCs w:val="20"/>
              </w:rPr>
              <w:t xml:space="preserve"> / </w:t>
            </w:r>
          </w:p>
          <w:p w14:paraId="033B3CFF" w14:textId="77777777" w:rsidR="00431DD0" w:rsidRDefault="00431DD0" w:rsidP="00626C64">
            <w:pPr>
              <w:spacing w:line="240" w:lineRule="auto"/>
              <w:rPr>
                <w:rFonts w:ascii="Arial" w:hAnsi="Arial" w:cs="Arial"/>
                <w:b/>
                <w:lang w:val="en-GB"/>
              </w:rPr>
            </w:pPr>
            <w:r>
              <w:rPr>
                <w:rFonts w:ascii="Arial" w:eastAsia="Arial" w:hAnsi="Arial"/>
                <w:b/>
                <w:color w:val="000000"/>
                <w:sz w:val="20"/>
                <w:szCs w:val="20"/>
              </w:rPr>
              <w:t xml:space="preserve">budget </w:t>
            </w:r>
            <w:r w:rsidRPr="00626C64">
              <w:rPr>
                <w:rFonts w:ascii="Arial" w:eastAsia="Arial" w:hAnsi="Arial"/>
                <w:b/>
                <w:color w:val="000000"/>
                <w:sz w:val="20"/>
                <w:szCs w:val="20"/>
                <w:lang w:val="en-GB"/>
              </w:rPr>
              <w:t>utilisation</w:t>
            </w:r>
          </w:p>
        </w:tc>
        <w:tc>
          <w:tcPr>
            <w:tcW w:w="6662" w:type="dxa"/>
          </w:tcPr>
          <w:p w14:paraId="129FC40D" w14:textId="77777777" w:rsidR="00431DD0" w:rsidRDefault="00431DD0" w:rsidP="00626C64">
            <w:pPr>
              <w:spacing w:line="240" w:lineRule="auto"/>
              <w:rPr>
                <w:rFonts w:ascii="Arial" w:hAnsi="Arial" w:cs="Arial"/>
                <w:b/>
                <w:lang w:val="en-GB"/>
              </w:rPr>
            </w:pPr>
          </w:p>
        </w:tc>
      </w:tr>
      <w:tr w:rsidR="00431DD0" w14:paraId="48B0ADFB" w14:textId="77777777" w:rsidTr="00356F47">
        <w:tc>
          <w:tcPr>
            <w:tcW w:w="2972" w:type="dxa"/>
            <w:shd w:val="clear" w:color="auto" w:fill="D9D9D9" w:themeFill="background1" w:themeFillShade="D9"/>
          </w:tcPr>
          <w:p w14:paraId="6E79F94F" w14:textId="77777777" w:rsidR="00431DD0" w:rsidRPr="00DC6775" w:rsidRDefault="00431DD0" w:rsidP="00626C64">
            <w:pPr>
              <w:rPr>
                <w:rFonts w:ascii="Arial" w:eastAsia="Arial" w:hAnsi="Arial"/>
                <w:b/>
                <w:color w:val="000000"/>
                <w:sz w:val="20"/>
                <w:szCs w:val="20"/>
              </w:rPr>
            </w:pPr>
            <w:r w:rsidRPr="00DC6775">
              <w:rPr>
                <w:rFonts w:ascii="Arial" w:eastAsia="Arial" w:hAnsi="Arial"/>
                <w:b/>
                <w:color w:val="000000"/>
                <w:sz w:val="20"/>
                <w:szCs w:val="20"/>
              </w:rPr>
              <w:t>Major activities implemented</w:t>
            </w:r>
            <w:r>
              <w:rPr>
                <w:rFonts w:ascii="Arial" w:eastAsia="Arial" w:hAnsi="Arial"/>
                <w:b/>
                <w:color w:val="000000"/>
                <w:sz w:val="20"/>
                <w:szCs w:val="20"/>
              </w:rPr>
              <w:t xml:space="preserve"> &amp; </w:t>
            </w:r>
          </w:p>
          <w:p w14:paraId="585E302D" w14:textId="77777777" w:rsidR="00431DD0" w:rsidRPr="00DC6775" w:rsidRDefault="00431DD0" w:rsidP="00626C64">
            <w:pPr>
              <w:rPr>
                <w:rFonts w:ascii="Arial" w:eastAsia="Arial" w:hAnsi="Arial"/>
                <w:b/>
                <w:color w:val="000000"/>
                <w:sz w:val="20"/>
                <w:szCs w:val="20"/>
              </w:rPr>
            </w:pPr>
            <w:r>
              <w:rPr>
                <w:rFonts w:ascii="Arial" w:eastAsia="Arial" w:hAnsi="Arial"/>
                <w:b/>
                <w:color w:val="000000"/>
                <w:sz w:val="20"/>
                <w:szCs w:val="20"/>
              </w:rPr>
              <w:t>Review of</w:t>
            </w:r>
            <w:r w:rsidRPr="00DC6775">
              <w:rPr>
                <w:rFonts w:ascii="Arial" w:eastAsia="Arial" w:hAnsi="Arial"/>
                <w:b/>
                <w:color w:val="000000"/>
                <w:sz w:val="20"/>
                <w:szCs w:val="20"/>
              </w:rPr>
              <w:t xml:space="preserve"> implementation progress</w:t>
            </w:r>
          </w:p>
          <w:p w14:paraId="306B1E84" w14:textId="77777777" w:rsidR="00431DD0" w:rsidRDefault="00431DD0" w:rsidP="006F6684">
            <w:pPr>
              <w:spacing w:line="240" w:lineRule="auto"/>
              <w:rPr>
                <w:rFonts w:ascii="Arial" w:hAnsi="Arial" w:cs="Arial"/>
                <w:b/>
                <w:lang w:val="en-GB"/>
              </w:rPr>
            </w:pPr>
            <w:r w:rsidRPr="00DC6775">
              <w:rPr>
                <w:rFonts w:ascii="Arial" w:eastAsia="Arial" w:hAnsi="Arial"/>
                <w:color w:val="000000"/>
                <w:sz w:val="20"/>
                <w:szCs w:val="20"/>
              </w:rPr>
              <w:lastRenderedPageBreak/>
              <w:t xml:space="preserve">including </w:t>
            </w:r>
            <w:r>
              <w:rPr>
                <w:rFonts w:ascii="Arial" w:eastAsia="Arial" w:hAnsi="Arial"/>
                <w:color w:val="000000"/>
                <w:sz w:val="20"/>
                <w:szCs w:val="20"/>
              </w:rPr>
              <w:t xml:space="preserve">key successes &amp; outcomes / activities not implemented or </w:t>
            </w:r>
            <w:r w:rsidRPr="00DC6775">
              <w:rPr>
                <w:rFonts w:ascii="Arial" w:eastAsia="Arial" w:hAnsi="Arial"/>
                <w:color w:val="000000"/>
                <w:sz w:val="20"/>
                <w:szCs w:val="20"/>
              </w:rPr>
              <w:t>delay</w:t>
            </w:r>
            <w:r>
              <w:rPr>
                <w:rFonts w:ascii="Arial" w:eastAsia="Arial" w:hAnsi="Arial"/>
                <w:color w:val="000000"/>
                <w:sz w:val="20"/>
                <w:szCs w:val="20"/>
              </w:rPr>
              <w:t>ed / financial absorption</w:t>
            </w:r>
          </w:p>
        </w:tc>
        <w:tc>
          <w:tcPr>
            <w:tcW w:w="6662" w:type="dxa"/>
          </w:tcPr>
          <w:p w14:paraId="187E8493" w14:textId="77777777" w:rsidR="00431DD0" w:rsidRDefault="00431DD0" w:rsidP="00626C64">
            <w:pPr>
              <w:spacing w:line="240" w:lineRule="auto"/>
              <w:rPr>
                <w:rFonts w:ascii="Arial" w:hAnsi="Arial" w:cs="Arial"/>
                <w:b/>
                <w:lang w:val="en-GB"/>
              </w:rPr>
            </w:pPr>
          </w:p>
        </w:tc>
      </w:tr>
      <w:tr w:rsidR="00431DD0" w14:paraId="240582F7" w14:textId="77777777" w:rsidTr="00356F47">
        <w:tc>
          <w:tcPr>
            <w:tcW w:w="2972" w:type="dxa"/>
            <w:shd w:val="clear" w:color="auto" w:fill="D9D9D9" w:themeFill="background1" w:themeFillShade="D9"/>
          </w:tcPr>
          <w:p w14:paraId="3D0F40F6" w14:textId="77777777" w:rsidR="00626C64" w:rsidRDefault="00626C64" w:rsidP="00626C64">
            <w:pPr>
              <w:rPr>
                <w:rFonts w:ascii="Arial" w:eastAsia="Arial" w:hAnsi="Arial"/>
                <w:b/>
                <w:color w:val="000000"/>
                <w:sz w:val="20"/>
                <w:szCs w:val="20"/>
              </w:rPr>
            </w:pPr>
            <w:r w:rsidRPr="00DC6775">
              <w:rPr>
                <w:rFonts w:ascii="Arial" w:eastAsia="Arial" w:hAnsi="Arial"/>
                <w:b/>
                <w:color w:val="000000"/>
                <w:sz w:val="20"/>
                <w:szCs w:val="20"/>
              </w:rPr>
              <w:t>Major activities planned for upcoming period</w:t>
            </w:r>
          </w:p>
          <w:p w14:paraId="0D3C01D9" w14:textId="73F2DBEB" w:rsidR="00431DD0" w:rsidRDefault="00626C64" w:rsidP="00DC0E6F">
            <w:pPr>
              <w:spacing w:line="240" w:lineRule="auto"/>
              <w:rPr>
                <w:rFonts w:ascii="Arial" w:hAnsi="Arial" w:cs="Arial"/>
                <w:b/>
                <w:lang w:val="en-GB"/>
              </w:rPr>
            </w:pPr>
            <w:r w:rsidRPr="008311B4">
              <w:rPr>
                <w:rFonts w:ascii="Arial" w:eastAsia="Arial" w:hAnsi="Arial"/>
                <w:color w:val="000000"/>
                <w:sz w:val="20"/>
                <w:szCs w:val="20"/>
              </w:rPr>
              <w:t>(mention</w:t>
            </w:r>
            <w:r>
              <w:rPr>
                <w:rFonts w:ascii="Arial" w:eastAsia="Arial" w:hAnsi="Arial"/>
                <w:color w:val="000000"/>
                <w:sz w:val="20"/>
                <w:szCs w:val="20"/>
              </w:rPr>
              <w:t xml:space="preserve"> significant changes / budget reallocations and </w:t>
            </w:r>
            <w:r w:rsidR="00A469EF">
              <w:rPr>
                <w:rFonts w:ascii="Arial" w:eastAsia="Arial" w:hAnsi="Arial"/>
                <w:color w:val="000000"/>
                <w:sz w:val="20"/>
                <w:szCs w:val="20"/>
              </w:rPr>
              <w:t xml:space="preserve">associated </w:t>
            </w:r>
            <w:r w:rsidR="00DC0E6F">
              <w:rPr>
                <w:rFonts w:ascii="Arial" w:eastAsia="Arial" w:hAnsi="Arial"/>
                <w:b/>
                <w:color w:val="000000"/>
                <w:sz w:val="20"/>
                <w:szCs w:val="20"/>
              </w:rPr>
              <w:t>changes in</w:t>
            </w:r>
            <w:r w:rsidRPr="00A469EF">
              <w:rPr>
                <w:rFonts w:ascii="Arial" w:eastAsia="Arial" w:hAnsi="Arial"/>
                <w:b/>
                <w:color w:val="000000"/>
                <w:sz w:val="20"/>
                <w:szCs w:val="20"/>
              </w:rPr>
              <w:t xml:space="preserve"> technical assistance</w:t>
            </w:r>
            <w:r w:rsidR="008756CC" w:rsidRPr="008756CC">
              <w:rPr>
                <w:rFonts w:ascii="Arial" w:eastAsia="Arial" w:hAnsi="Arial"/>
                <w:color w:val="000000"/>
                <w:sz w:val="20"/>
                <w:szCs w:val="20"/>
                <w:vertAlign w:val="superscript"/>
              </w:rPr>
              <w:fldChar w:fldCharType="begin"/>
            </w:r>
            <w:r w:rsidR="008756CC" w:rsidRPr="008756CC">
              <w:rPr>
                <w:rFonts w:ascii="Arial" w:eastAsia="Arial" w:hAnsi="Arial"/>
                <w:color w:val="000000"/>
                <w:sz w:val="20"/>
                <w:szCs w:val="20"/>
                <w:vertAlign w:val="superscript"/>
              </w:rPr>
              <w:instrText xml:space="preserve"> NOTEREF _Ref3900587 \h  \* MERGEFORMAT </w:instrText>
            </w:r>
            <w:r w:rsidR="008756CC" w:rsidRPr="008756CC">
              <w:rPr>
                <w:rFonts w:ascii="Arial" w:eastAsia="Arial" w:hAnsi="Arial"/>
                <w:color w:val="000000"/>
                <w:sz w:val="20"/>
                <w:szCs w:val="20"/>
                <w:vertAlign w:val="superscript"/>
              </w:rPr>
            </w:r>
            <w:r w:rsidR="008756CC" w:rsidRPr="008756CC">
              <w:rPr>
                <w:rFonts w:ascii="Arial" w:eastAsia="Arial" w:hAnsi="Arial"/>
                <w:color w:val="000000"/>
                <w:sz w:val="20"/>
                <w:szCs w:val="20"/>
                <w:vertAlign w:val="superscript"/>
              </w:rPr>
              <w:fldChar w:fldCharType="separate"/>
            </w:r>
            <w:r w:rsidR="00004F7A">
              <w:rPr>
                <w:rFonts w:ascii="Arial" w:eastAsia="Arial" w:hAnsi="Arial"/>
                <w:color w:val="000000"/>
                <w:sz w:val="20"/>
                <w:szCs w:val="20"/>
                <w:vertAlign w:val="superscript"/>
              </w:rPr>
              <w:t>12</w:t>
            </w:r>
            <w:r w:rsidR="008756CC" w:rsidRPr="008756CC">
              <w:rPr>
                <w:rFonts w:ascii="Arial" w:eastAsia="Arial" w:hAnsi="Arial"/>
                <w:color w:val="000000"/>
                <w:sz w:val="20"/>
                <w:szCs w:val="20"/>
                <w:vertAlign w:val="superscript"/>
              </w:rPr>
              <w:fldChar w:fldCharType="end"/>
            </w:r>
          </w:p>
        </w:tc>
        <w:tc>
          <w:tcPr>
            <w:tcW w:w="6662" w:type="dxa"/>
          </w:tcPr>
          <w:p w14:paraId="521FAB90" w14:textId="77777777" w:rsidR="00431DD0" w:rsidRDefault="00431DD0" w:rsidP="00626C64">
            <w:pPr>
              <w:spacing w:line="240" w:lineRule="auto"/>
              <w:rPr>
                <w:rFonts w:ascii="Arial" w:hAnsi="Arial" w:cs="Arial"/>
                <w:b/>
                <w:lang w:val="en-GB"/>
              </w:rPr>
            </w:pPr>
          </w:p>
        </w:tc>
      </w:tr>
      <w:tr w:rsidR="00626C64" w14:paraId="3516EA5E" w14:textId="77777777" w:rsidTr="00356F47">
        <w:tc>
          <w:tcPr>
            <w:tcW w:w="9634" w:type="dxa"/>
            <w:gridSpan w:val="2"/>
            <w:shd w:val="clear" w:color="auto" w:fill="A6A6A6" w:themeFill="background1" w:themeFillShade="A6"/>
          </w:tcPr>
          <w:p w14:paraId="027DF46F" w14:textId="77777777" w:rsidR="00626C64" w:rsidRDefault="00626C64" w:rsidP="00626C64">
            <w:pPr>
              <w:tabs>
                <w:tab w:val="left" w:pos="1540"/>
              </w:tabs>
              <w:spacing w:line="240" w:lineRule="auto"/>
              <w:rPr>
                <w:rFonts w:ascii="Arial" w:hAnsi="Arial" w:cs="Arial"/>
                <w:b/>
                <w:lang w:val="en-GB"/>
              </w:rPr>
            </w:pPr>
            <w:r>
              <w:rPr>
                <w:rFonts w:ascii="Arial" w:eastAsia="Arial" w:hAnsi="Arial"/>
                <w:b/>
                <w:color w:val="000000"/>
                <w:sz w:val="20"/>
                <w:szCs w:val="20"/>
              </w:rPr>
              <w:t>Objective 2</w:t>
            </w:r>
            <w:r w:rsidRPr="00DC6775">
              <w:rPr>
                <w:rFonts w:ascii="Arial" w:eastAsia="Arial" w:hAnsi="Arial"/>
                <w:b/>
                <w:color w:val="000000"/>
                <w:sz w:val="20"/>
                <w:szCs w:val="20"/>
              </w:rPr>
              <w:t>:</w:t>
            </w:r>
            <w:r>
              <w:rPr>
                <w:rFonts w:ascii="Arial" w:eastAsia="Arial" w:hAnsi="Arial"/>
                <w:b/>
                <w:color w:val="000000"/>
                <w:sz w:val="20"/>
                <w:szCs w:val="20"/>
              </w:rPr>
              <w:t xml:space="preserve"> </w:t>
            </w:r>
          </w:p>
        </w:tc>
      </w:tr>
      <w:tr w:rsidR="00626C64" w14:paraId="2EC93322" w14:textId="77777777" w:rsidTr="00356F47">
        <w:tc>
          <w:tcPr>
            <w:tcW w:w="2972" w:type="dxa"/>
            <w:shd w:val="clear" w:color="auto" w:fill="D9D9D9" w:themeFill="background1" w:themeFillShade="D9"/>
          </w:tcPr>
          <w:p w14:paraId="4B29D9CA" w14:textId="77777777" w:rsidR="00626C64" w:rsidRDefault="00626C64" w:rsidP="00626C64">
            <w:pPr>
              <w:spacing w:line="240" w:lineRule="auto"/>
              <w:rPr>
                <w:rFonts w:ascii="Arial" w:hAnsi="Arial" w:cs="Arial"/>
                <w:b/>
                <w:lang w:val="en-GB"/>
              </w:rPr>
            </w:pPr>
            <w:r w:rsidRPr="00DC6775">
              <w:rPr>
                <w:rFonts w:ascii="Arial" w:eastAsia="Arial" w:hAnsi="Arial"/>
                <w:b/>
                <w:color w:val="000000"/>
                <w:sz w:val="20"/>
                <w:szCs w:val="20"/>
              </w:rPr>
              <w:t>Objective of the HSS grant</w:t>
            </w:r>
            <w:r w:rsidRPr="00DC6775">
              <w:rPr>
                <w:rFonts w:ascii="Arial" w:eastAsia="Arial" w:hAnsi="Arial"/>
                <w:color w:val="000000"/>
                <w:sz w:val="20"/>
                <w:szCs w:val="20"/>
              </w:rPr>
              <w:t xml:space="preserve"> (as per the HSS proposal or PSR)</w:t>
            </w:r>
          </w:p>
        </w:tc>
        <w:tc>
          <w:tcPr>
            <w:tcW w:w="6662" w:type="dxa"/>
          </w:tcPr>
          <w:p w14:paraId="1F94E95C" w14:textId="77777777" w:rsidR="00626C64" w:rsidRDefault="00626C64" w:rsidP="00626C64">
            <w:pPr>
              <w:spacing w:line="240" w:lineRule="auto"/>
              <w:rPr>
                <w:rFonts w:ascii="Arial" w:hAnsi="Arial" w:cs="Arial"/>
                <w:b/>
                <w:lang w:val="en-GB"/>
              </w:rPr>
            </w:pPr>
          </w:p>
        </w:tc>
      </w:tr>
      <w:tr w:rsidR="00626C64" w14:paraId="11B8A3CF" w14:textId="77777777" w:rsidTr="00356F47">
        <w:tc>
          <w:tcPr>
            <w:tcW w:w="2972" w:type="dxa"/>
            <w:shd w:val="clear" w:color="auto" w:fill="D9D9D9" w:themeFill="background1" w:themeFillShade="D9"/>
          </w:tcPr>
          <w:p w14:paraId="77BB687A" w14:textId="77777777" w:rsidR="00626C64" w:rsidRDefault="00626C64" w:rsidP="00626C64">
            <w:pPr>
              <w:spacing w:line="240" w:lineRule="auto"/>
              <w:rPr>
                <w:rFonts w:ascii="Arial" w:hAnsi="Arial" w:cs="Arial"/>
                <w:b/>
                <w:lang w:val="en-GB"/>
              </w:rPr>
            </w:pPr>
            <w:r w:rsidRPr="00DC6775">
              <w:rPr>
                <w:rFonts w:ascii="Arial" w:eastAsia="Arial" w:hAnsi="Arial"/>
                <w:b/>
                <w:color w:val="000000"/>
                <w:sz w:val="20"/>
                <w:szCs w:val="20"/>
              </w:rPr>
              <w:t>Priority geographies</w:t>
            </w:r>
            <w:r>
              <w:rPr>
                <w:rFonts w:ascii="Arial" w:eastAsia="Arial" w:hAnsi="Arial"/>
                <w:b/>
                <w:color w:val="000000"/>
                <w:sz w:val="20"/>
                <w:szCs w:val="20"/>
              </w:rPr>
              <w:t xml:space="preserve"> </w:t>
            </w:r>
            <w:r w:rsidRPr="00DC6775">
              <w:rPr>
                <w:rFonts w:ascii="Arial" w:eastAsia="Arial" w:hAnsi="Arial"/>
                <w:b/>
                <w:color w:val="000000"/>
                <w:sz w:val="20"/>
                <w:szCs w:val="20"/>
              </w:rPr>
              <w:t>/</w:t>
            </w:r>
            <w:r>
              <w:rPr>
                <w:rFonts w:ascii="Arial" w:eastAsia="Arial" w:hAnsi="Arial"/>
                <w:b/>
                <w:color w:val="000000"/>
                <w:sz w:val="20"/>
                <w:szCs w:val="20"/>
              </w:rPr>
              <w:t xml:space="preserve"> </w:t>
            </w:r>
            <w:r w:rsidRPr="00DC6775">
              <w:rPr>
                <w:rFonts w:ascii="Arial" w:eastAsia="Arial" w:hAnsi="Arial"/>
                <w:b/>
                <w:color w:val="000000"/>
                <w:sz w:val="20"/>
                <w:szCs w:val="20"/>
              </w:rPr>
              <w:t>population groups or constraints to C&amp;E addressed by the objective</w:t>
            </w:r>
          </w:p>
        </w:tc>
        <w:tc>
          <w:tcPr>
            <w:tcW w:w="6662" w:type="dxa"/>
          </w:tcPr>
          <w:p w14:paraId="6BA41B4F" w14:textId="77777777" w:rsidR="00626C64" w:rsidRDefault="00626C64" w:rsidP="00626C64">
            <w:pPr>
              <w:spacing w:line="240" w:lineRule="auto"/>
              <w:rPr>
                <w:rFonts w:ascii="Arial" w:hAnsi="Arial" w:cs="Arial"/>
                <w:b/>
                <w:lang w:val="en-GB"/>
              </w:rPr>
            </w:pPr>
          </w:p>
        </w:tc>
      </w:tr>
      <w:tr w:rsidR="00626C64" w14:paraId="04EE32E7" w14:textId="77777777" w:rsidTr="00356F47">
        <w:tc>
          <w:tcPr>
            <w:tcW w:w="2972" w:type="dxa"/>
            <w:shd w:val="clear" w:color="auto" w:fill="D9D9D9" w:themeFill="background1" w:themeFillShade="D9"/>
          </w:tcPr>
          <w:p w14:paraId="7370E448" w14:textId="77777777" w:rsidR="00626C64" w:rsidRDefault="00626C64" w:rsidP="00626C64">
            <w:pPr>
              <w:rPr>
                <w:rFonts w:ascii="Arial" w:eastAsia="Arial" w:hAnsi="Arial"/>
                <w:b/>
                <w:color w:val="000000"/>
                <w:sz w:val="20"/>
                <w:szCs w:val="20"/>
              </w:rPr>
            </w:pPr>
            <w:r>
              <w:rPr>
                <w:rFonts w:ascii="Arial" w:eastAsia="Arial" w:hAnsi="Arial"/>
                <w:b/>
                <w:color w:val="000000"/>
                <w:sz w:val="20"/>
                <w:szCs w:val="20"/>
              </w:rPr>
              <w:t xml:space="preserve">% activities conducted / </w:t>
            </w:r>
          </w:p>
          <w:p w14:paraId="4CF2A52D" w14:textId="77777777" w:rsidR="00626C64" w:rsidRDefault="00626C64" w:rsidP="00626C64">
            <w:pPr>
              <w:spacing w:line="240" w:lineRule="auto"/>
              <w:rPr>
                <w:rFonts w:ascii="Arial" w:hAnsi="Arial" w:cs="Arial"/>
                <w:b/>
                <w:lang w:val="en-GB"/>
              </w:rPr>
            </w:pPr>
            <w:r>
              <w:rPr>
                <w:rFonts w:ascii="Arial" w:eastAsia="Arial" w:hAnsi="Arial"/>
                <w:b/>
                <w:color w:val="000000"/>
                <w:sz w:val="20"/>
                <w:szCs w:val="20"/>
              </w:rPr>
              <w:t xml:space="preserve">budget </w:t>
            </w:r>
            <w:r w:rsidRPr="00626C64">
              <w:rPr>
                <w:rFonts w:ascii="Arial" w:eastAsia="Arial" w:hAnsi="Arial"/>
                <w:b/>
                <w:color w:val="000000"/>
                <w:sz w:val="20"/>
                <w:szCs w:val="20"/>
                <w:lang w:val="en-GB"/>
              </w:rPr>
              <w:t>utilisation</w:t>
            </w:r>
          </w:p>
        </w:tc>
        <w:tc>
          <w:tcPr>
            <w:tcW w:w="6662" w:type="dxa"/>
          </w:tcPr>
          <w:p w14:paraId="13B7957A" w14:textId="77777777" w:rsidR="00626C64" w:rsidRDefault="00626C64" w:rsidP="00626C64">
            <w:pPr>
              <w:spacing w:line="240" w:lineRule="auto"/>
              <w:rPr>
                <w:rFonts w:ascii="Arial" w:hAnsi="Arial" w:cs="Arial"/>
                <w:b/>
                <w:lang w:val="en-GB"/>
              </w:rPr>
            </w:pPr>
          </w:p>
        </w:tc>
      </w:tr>
      <w:tr w:rsidR="00626C64" w14:paraId="17718744" w14:textId="77777777" w:rsidTr="00356F47">
        <w:tc>
          <w:tcPr>
            <w:tcW w:w="2972" w:type="dxa"/>
            <w:shd w:val="clear" w:color="auto" w:fill="D9D9D9" w:themeFill="background1" w:themeFillShade="D9"/>
          </w:tcPr>
          <w:p w14:paraId="412389A1" w14:textId="77777777" w:rsidR="00626C64" w:rsidRPr="00DC6775" w:rsidRDefault="00626C64" w:rsidP="00626C64">
            <w:pPr>
              <w:rPr>
                <w:rFonts w:ascii="Arial" w:eastAsia="Arial" w:hAnsi="Arial"/>
                <w:b/>
                <w:color w:val="000000"/>
                <w:sz w:val="20"/>
                <w:szCs w:val="20"/>
              </w:rPr>
            </w:pPr>
            <w:r w:rsidRPr="00DC6775">
              <w:rPr>
                <w:rFonts w:ascii="Arial" w:eastAsia="Arial" w:hAnsi="Arial"/>
                <w:b/>
                <w:color w:val="000000"/>
                <w:sz w:val="20"/>
                <w:szCs w:val="20"/>
              </w:rPr>
              <w:t>Major activities implemented</w:t>
            </w:r>
            <w:r>
              <w:rPr>
                <w:rFonts w:ascii="Arial" w:eastAsia="Arial" w:hAnsi="Arial"/>
                <w:b/>
                <w:color w:val="000000"/>
                <w:sz w:val="20"/>
                <w:szCs w:val="20"/>
              </w:rPr>
              <w:t xml:space="preserve"> &amp; </w:t>
            </w:r>
          </w:p>
          <w:p w14:paraId="0B63CACB" w14:textId="77777777" w:rsidR="00626C64" w:rsidRPr="00DC6775" w:rsidRDefault="00626C64" w:rsidP="00626C64">
            <w:pPr>
              <w:rPr>
                <w:rFonts w:ascii="Arial" w:eastAsia="Arial" w:hAnsi="Arial"/>
                <w:b/>
                <w:color w:val="000000"/>
                <w:sz w:val="20"/>
                <w:szCs w:val="20"/>
              </w:rPr>
            </w:pPr>
            <w:r>
              <w:rPr>
                <w:rFonts w:ascii="Arial" w:eastAsia="Arial" w:hAnsi="Arial"/>
                <w:b/>
                <w:color w:val="000000"/>
                <w:sz w:val="20"/>
                <w:szCs w:val="20"/>
              </w:rPr>
              <w:t>Review of</w:t>
            </w:r>
            <w:r w:rsidRPr="00DC6775">
              <w:rPr>
                <w:rFonts w:ascii="Arial" w:eastAsia="Arial" w:hAnsi="Arial"/>
                <w:b/>
                <w:color w:val="000000"/>
                <w:sz w:val="20"/>
                <w:szCs w:val="20"/>
              </w:rPr>
              <w:t xml:space="preserve"> implementation progress</w:t>
            </w:r>
          </w:p>
          <w:p w14:paraId="0E679767" w14:textId="77777777" w:rsidR="00626C64" w:rsidRDefault="00626C64" w:rsidP="006F6684">
            <w:pPr>
              <w:spacing w:line="240" w:lineRule="auto"/>
              <w:rPr>
                <w:rFonts w:ascii="Arial" w:hAnsi="Arial" w:cs="Arial"/>
                <w:b/>
                <w:lang w:val="en-GB"/>
              </w:rPr>
            </w:pPr>
            <w:r w:rsidRPr="00DC6775">
              <w:rPr>
                <w:rFonts w:ascii="Arial" w:eastAsia="Arial" w:hAnsi="Arial"/>
                <w:color w:val="000000"/>
                <w:sz w:val="20"/>
                <w:szCs w:val="20"/>
              </w:rPr>
              <w:t xml:space="preserve">including </w:t>
            </w:r>
            <w:r>
              <w:rPr>
                <w:rFonts w:ascii="Arial" w:eastAsia="Arial" w:hAnsi="Arial"/>
                <w:color w:val="000000"/>
                <w:sz w:val="20"/>
                <w:szCs w:val="20"/>
              </w:rPr>
              <w:t xml:space="preserve">key successes &amp; outcomes / activities not implemented or </w:t>
            </w:r>
            <w:r w:rsidRPr="00DC6775">
              <w:rPr>
                <w:rFonts w:ascii="Arial" w:eastAsia="Arial" w:hAnsi="Arial"/>
                <w:color w:val="000000"/>
                <w:sz w:val="20"/>
                <w:szCs w:val="20"/>
              </w:rPr>
              <w:t>delay</w:t>
            </w:r>
            <w:r>
              <w:rPr>
                <w:rFonts w:ascii="Arial" w:eastAsia="Arial" w:hAnsi="Arial"/>
                <w:color w:val="000000"/>
                <w:sz w:val="20"/>
                <w:szCs w:val="20"/>
              </w:rPr>
              <w:t>ed / financial absorption</w:t>
            </w:r>
          </w:p>
        </w:tc>
        <w:tc>
          <w:tcPr>
            <w:tcW w:w="6662" w:type="dxa"/>
          </w:tcPr>
          <w:p w14:paraId="37281319" w14:textId="77777777" w:rsidR="00626C64" w:rsidRDefault="00626C64" w:rsidP="00626C64">
            <w:pPr>
              <w:spacing w:line="240" w:lineRule="auto"/>
              <w:rPr>
                <w:rFonts w:ascii="Arial" w:hAnsi="Arial" w:cs="Arial"/>
                <w:b/>
                <w:lang w:val="en-GB"/>
              </w:rPr>
            </w:pPr>
          </w:p>
        </w:tc>
      </w:tr>
      <w:tr w:rsidR="00626C64" w14:paraId="0B8B0468" w14:textId="77777777" w:rsidTr="00356F47">
        <w:tc>
          <w:tcPr>
            <w:tcW w:w="2972" w:type="dxa"/>
            <w:shd w:val="clear" w:color="auto" w:fill="D9D9D9" w:themeFill="background1" w:themeFillShade="D9"/>
          </w:tcPr>
          <w:p w14:paraId="795F05BB" w14:textId="77777777" w:rsidR="00626C64" w:rsidRDefault="00626C64" w:rsidP="00626C64">
            <w:pPr>
              <w:rPr>
                <w:rFonts w:ascii="Arial" w:eastAsia="Arial" w:hAnsi="Arial"/>
                <w:b/>
                <w:color w:val="000000"/>
                <w:sz w:val="20"/>
                <w:szCs w:val="20"/>
              </w:rPr>
            </w:pPr>
            <w:r w:rsidRPr="00DC6775">
              <w:rPr>
                <w:rFonts w:ascii="Arial" w:eastAsia="Arial" w:hAnsi="Arial"/>
                <w:b/>
                <w:color w:val="000000"/>
                <w:sz w:val="20"/>
                <w:szCs w:val="20"/>
              </w:rPr>
              <w:t>Major activities planned for upcoming period</w:t>
            </w:r>
          </w:p>
          <w:p w14:paraId="4D6BC275" w14:textId="5CF19560" w:rsidR="00626C64" w:rsidRDefault="00626C64" w:rsidP="00B24E49">
            <w:pPr>
              <w:spacing w:line="240" w:lineRule="auto"/>
              <w:rPr>
                <w:rFonts w:ascii="Arial" w:hAnsi="Arial" w:cs="Arial"/>
                <w:b/>
                <w:lang w:val="en-GB"/>
              </w:rPr>
            </w:pPr>
            <w:r w:rsidRPr="008311B4">
              <w:rPr>
                <w:rFonts w:ascii="Arial" w:eastAsia="Arial" w:hAnsi="Arial"/>
                <w:color w:val="000000"/>
                <w:sz w:val="20"/>
                <w:szCs w:val="20"/>
              </w:rPr>
              <w:t>(mention</w:t>
            </w:r>
            <w:r>
              <w:rPr>
                <w:rFonts w:ascii="Arial" w:eastAsia="Arial" w:hAnsi="Arial"/>
                <w:color w:val="000000"/>
                <w:sz w:val="20"/>
                <w:szCs w:val="20"/>
              </w:rPr>
              <w:t xml:space="preserve"> significant changes / budget reallocations and </w:t>
            </w:r>
            <w:r w:rsidR="00A469EF">
              <w:rPr>
                <w:rFonts w:ascii="Arial" w:eastAsia="Arial" w:hAnsi="Arial"/>
                <w:color w:val="000000"/>
                <w:sz w:val="20"/>
                <w:szCs w:val="20"/>
              </w:rPr>
              <w:t xml:space="preserve">associated </w:t>
            </w:r>
            <w:r w:rsidR="00DC0E6F">
              <w:rPr>
                <w:rFonts w:ascii="Arial" w:eastAsia="Arial" w:hAnsi="Arial"/>
                <w:b/>
                <w:color w:val="000000"/>
                <w:sz w:val="20"/>
                <w:szCs w:val="20"/>
              </w:rPr>
              <w:t>changes in</w:t>
            </w:r>
            <w:r w:rsidRPr="00A469EF">
              <w:rPr>
                <w:rFonts w:ascii="Arial" w:eastAsia="Arial" w:hAnsi="Arial"/>
                <w:b/>
                <w:color w:val="000000"/>
                <w:sz w:val="20"/>
                <w:szCs w:val="20"/>
              </w:rPr>
              <w:t xml:space="preserve"> technical assistance</w:t>
            </w:r>
            <w:r w:rsidR="008756CC" w:rsidRPr="008756CC">
              <w:rPr>
                <w:rFonts w:ascii="Arial" w:eastAsia="Arial" w:hAnsi="Arial"/>
                <w:color w:val="000000"/>
                <w:sz w:val="20"/>
                <w:szCs w:val="20"/>
                <w:vertAlign w:val="superscript"/>
              </w:rPr>
              <w:fldChar w:fldCharType="begin"/>
            </w:r>
            <w:r w:rsidR="008756CC" w:rsidRPr="008756CC">
              <w:rPr>
                <w:rFonts w:ascii="Arial" w:eastAsia="Arial" w:hAnsi="Arial"/>
                <w:color w:val="000000"/>
                <w:sz w:val="20"/>
                <w:szCs w:val="20"/>
                <w:vertAlign w:val="superscript"/>
              </w:rPr>
              <w:instrText xml:space="preserve"> NOTEREF _Ref3900587 \h  \* MERGEFORMAT </w:instrText>
            </w:r>
            <w:r w:rsidR="008756CC" w:rsidRPr="008756CC">
              <w:rPr>
                <w:rFonts w:ascii="Arial" w:eastAsia="Arial" w:hAnsi="Arial"/>
                <w:color w:val="000000"/>
                <w:sz w:val="20"/>
                <w:szCs w:val="20"/>
                <w:vertAlign w:val="superscript"/>
              </w:rPr>
            </w:r>
            <w:r w:rsidR="008756CC" w:rsidRPr="008756CC">
              <w:rPr>
                <w:rFonts w:ascii="Arial" w:eastAsia="Arial" w:hAnsi="Arial"/>
                <w:color w:val="000000"/>
                <w:sz w:val="20"/>
                <w:szCs w:val="20"/>
                <w:vertAlign w:val="superscript"/>
              </w:rPr>
              <w:fldChar w:fldCharType="separate"/>
            </w:r>
            <w:r w:rsidR="00004F7A">
              <w:rPr>
                <w:rFonts w:ascii="Arial" w:eastAsia="Arial" w:hAnsi="Arial"/>
                <w:color w:val="000000"/>
                <w:sz w:val="20"/>
                <w:szCs w:val="20"/>
                <w:vertAlign w:val="superscript"/>
              </w:rPr>
              <w:t>12</w:t>
            </w:r>
            <w:r w:rsidR="008756CC" w:rsidRPr="008756CC">
              <w:rPr>
                <w:rFonts w:ascii="Arial" w:eastAsia="Arial" w:hAnsi="Arial"/>
                <w:color w:val="000000"/>
                <w:sz w:val="20"/>
                <w:szCs w:val="20"/>
                <w:vertAlign w:val="superscript"/>
              </w:rPr>
              <w:fldChar w:fldCharType="end"/>
            </w:r>
          </w:p>
        </w:tc>
        <w:tc>
          <w:tcPr>
            <w:tcW w:w="6662" w:type="dxa"/>
          </w:tcPr>
          <w:p w14:paraId="3A0FCF28" w14:textId="77777777" w:rsidR="00626C64" w:rsidRDefault="00626C64" w:rsidP="00626C64">
            <w:pPr>
              <w:spacing w:line="240" w:lineRule="auto"/>
              <w:rPr>
                <w:rFonts w:ascii="Arial" w:hAnsi="Arial" w:cs="Arial"/>
                <w:b/>
                <w:lang w:val="en-GB"/>
              </w:rPr>
            </w:pPr>
          </w:p>
        </w:tc>
      </w:tr>
      <w:tr w:rsidR="00626C64" w14:paraId="54B225A2" w14:textId="77777777" w:rsidTr="00356F47">
        <w:tc>
          <w:tcPr>
            <w:tcW w:w="9634" w:type="dxa"/>
            <w:gridSpan w:val="2"/>
            <w:shd w:val="clear" w:color="auto" w:fill="A6A6A6" w:themeFill="background1" w:themeFillShade="A6"/>
          </w:tcPr>
          <w:p w14:paraId="6F34B935" w14:textId="77777777" w:rsidR="00626C64" w:rsidRDefault="00626C64" w:rsidP="00626C64">
            <w:pPr>
              <w:tabs>
                <w:tab w:val="left" w:pos="1540"/>
              </w:tabs>
              <w:spacing w:line="240" w:lineRule="auto"/>
              <w:rPr>
                <w:rFonts w:ascii="Arial" w:hAnsi="Arial" w:cs="Arial"/>
                <w:b/>
                <w:lang w:val="en-GB"/>
              </w:rPr>
            </w:pPr>
            <w:r>
              <w:rPr>
                <w:rFonts w:ascii="Arial" w:eastAsia="Arial" w:hAnsi="Arial"/>
                <w:b/>
                <w:color w:val="000000"/>
                <w:sz w:val="20"/>
                <w:szCs w:val="20"/>
              </w:rPr>
              <w:t>Objective 3</w:t>
            </w:r>
            <w:r w:rsidRPr="00DC6775">
              <w:rPr>
                <w:rFonts w:ascii="Arial" w:eastAsia="Arial" w:hAnsi="Arial"/>
                <w:b/>
                <w:color w:val="000000"/>
                <w:sz w:val="20"/>
                <w:szCs w:val="20"/>
              </w:rPr>
              <w:t>:</w:t>
            </w:r>
            <w:r>
              <w:rPr>
                <w:rFonts w:ascii="Arial" w:eastAsia="Arial" w:hAnsi="Arial"/>
                <w:b/>
                <w:color w:val="000000"/>
                <w:sz w:val="20"/>
                <w:szCs w:val="20"/>
              </w:rPr>
              <w:t xml:space="preserve"> </w:t>
            </w:r>
          </w:p>
        </w:tc>
      </w:tr>
      <w:tr w:rsidR="00626C64" w14:paraId="35DAF1A8" w14:textId="77777777" w:rsidTr="00356F47">
        <w:tc>
          <w:tcPr>
            <w:tcW w:w="2972" w:type="dxa"/>
            <w:shd w:val="clear" w:color="auto" w:fill="D9D9D9" w:themeFill="background1" w:themeFillShade="D9"/>
          </w:tcPr>
          <w:p w14:paraId="515A8999" w14:textId="77777777" w:rsidR="00626C64" w:rsidRDefault="00626C64" w:rsidP="00626C64">
            <w:pPr>
              <w:spacing w:line="240" w:lineRule="auto"/>
              <w:rPr>
                <w:rFonts w:ascii="Arial" w:hAnsi="Arial" w:cs="Arial"/>
                <w:b/>
                <w:lang w:val="en-GB"/>
              </w:rPr>
            </w:pPr>
            <w:r w:rsidRPr="00DC6775">
              <w:rPr>
                <w:rFonts w:ascii="Arial" w:eastAsia="Arial" w:hAnsi="Arial"/>
                <w:b/>
                <w:color w:val="000000"/>
                <w:sz w:val="20"/>
                <w:szCs w:val="20"/>
              </w:rPr>
              <w:t>Objective of the HSS grant</w:t>
            </w:r>
            <w:r w:rsidRPr="00DC6775">
              <w:rPr>
                <w:rFonts w:ascii="Arial" w:eastAsia="Arial" w:hAnsi="Arial"/>
                <w:color w:val="000000"/>
                <w:sz w:val="20"/>
                <w:szCs w:val="20"/>
              </w:rPr>
              <w:t xml:space="preserve"> (as per the HSS proposal or PSR)</w:t>
            </w:r>
          </w:p>
        </w:tc>
        <w:tc>
          <w:tcPr>
            <w:tcW w:w="6662" w:type="dxa"/>
          </w:tcPr>
          <w:p w14:paraId="195D92F1" w14:textId="77777777" w:rsidR="00626C64" w:rsidRDefault="00626C64" w:rsidP="00626C64">
            <w:pPr>
              <w:spacing w:line="240" w:lineRule="auto"/>
              <w:rPr>
                <w:rFonts w:ascii="Arial" w:hAnsi="Arial" w:cs="Arial"/>
                <w:b/>
                <w:lang w:val="en-GB"/>
              </w:rPr>
            </w:pPr>
          </w:p>
        </w:tc>
      </w:tr>
      <w:tr w:rsidR="00626C64" w14:paraId="1D5C97FA" w14:textId="77777777" w:rsidTr="00356F47">
        <w:tc>
          <w:tcPr>
            <w:tcW w:w="2972" w:type="dxa"/>
            <w:shd w:val="clear" w:color="auto" w:fill="D9D9D9" w:themeFill="background1" w:themeFillShade="D9"/>
          </w:tcPr>
          <w:p w14:paraId="2B758629" w14:textId="77777777" w:rsidR="00626C64" w:rsidRDefault="00626C64" w:rsidP="00626C64">
            <w:pPr>
              <w:spacing w:line="240" w:lineRule="auto"/>
              <w:rPr>
                <w:rFonts w:ascii="Arial" w:hAnsi="Arial" w:cs="Arial"/>
                <w:b/>
                <w:lang w:val="en-GB"/>
              </w:rPr>
            </w:pPr>
            <w:r w:rsidRPr="00DC6775">
              <w:rPr>
                <w:rFonts w:ascii="Arial" w:eastAsia="Arial" w:hAnsi="Arial"/>
                <w:b/>
                <w:color w:val="000000"/>
                <w:sz w:val="20"/>
                <w:szCs w:val="20"/>
              </w:rPr>
              <w:t>Priority geographies</w:t>
            </w:r>
            <w:r>
              <w:rPr>
                <w:rFonts w:ascii="Arial" w:eastAsia="Arial" w:hAnsi="Arial"/>
                <w:b/>
                <w:color w:val="000000"/>
                <w:sz w:val="20"/>
                <w:szCs w:val="20"/>
              </w:rPr>
              <w:t xml:space="preserve"> </w:t>
            </w:r>
            <w:r w:rsidRPr="00DC6775">
              <w:rPr>
                <w:rFonts w:ascii="Arial" w:eastAsia="Arial" w:hAnsi="Arial"/>
                <w:b/>
                <w:color w:val="000000"/>
                <w:sz w:val="20"/>
                <w:szCs w:val="20"/>
              </w:rPr>
              <w:t>/</w:t>
            </w:r>
            <w:r>
              <w:rPr>
                <w:rFonts w:ascii="Arial" w:eastAsia="Arial" w:hAnsi="Arial"/>
                <w:b/>
                <w:color w:val="000000"/>
                <w:sz w:val="20"/>
                <w:szCs w:val="20"/>
              </w:rPr>
              <w:t xml:space="preserve"> </w:t>
            </w:r>
            <w:r w:rsidRPr="00DC6775">
              <w:rPr>
                <w:rFonts w:ascii="Arial" w:eastAsia="Arial" w:hAnsi="Arial"/>
                <w:b/>
                <w:color w:val="000000"/>
                <w:sz w:val="20"/>
                <w:szCs w:val="20"/>
              </w:rPr>
              <w:t>population groups or constraints to C&amp;E addressed by the objective</w:t>
            </w:r>
          </w:p>
        </w:tc>
        <w:tc>
          <w:tcPr>
            <w:tcW w:w="6662" w:type="dxa"/>
          </w:tcPr>
          <w:p w14:paraId="56A89B59" w14:textId="77777777" w:rsidR="00626C64" w:rsidRDefault="00626C64" w:rsidP="00626C64">
            <w:pPr>
              <w:spacing w:line="240" w:lineRule="auto"/>
              <w:rPr>
                <w:rFonts w:ascii="Arial" w:hAnsi="Arial" w:cs="Arial"/>
                <w:b/>
                <w:lang w:val="en-GB"/>
              </w:rPr>
            </w:pPr>
          </w:p>
        </w:tc>
      </w:tr>
      <w:tr w:rsidR="00626C64" w14:paraId="7D794CC1" w14:textId="77777777" w:rsidTr="00356F47">
        <w:tc>
          <w:tcPr>
            <w:tcW w:w="2972" w:type="dxa"/>
            <w:shd w:val="clear" w:color="auto" w:fill="D9D9D9" w:themeFill="background1" w:themeFillShade="D9"/>
          </w:tcPr>
          <w:p w14:paraId="043F01DA" w14:textId="77777777" w:rsidR="00626C64" w:rsidRDefault="00626C64" w:rsidP="00626C64">
            <w:pPr>
              <w:rPr>
                <w:rFonts w:ascii="Arial" w:eastAsia="Arial" w:hAnsi="Arial"/>
                <w:b/>
                <w:color w:val="000000"/>
                <w:sz w:val="20"/>
                <w:szCs w:val="20"/>
              </w:rPr>
            </w:pPr>
            <w:r>
              <w:rPr>
                <w:rFonts w:ascii="Arial" w:eastAsia="Arial" w:hAnsi="Arial"/>
                <w:b/>
                <w:color w:val="000000"/>
                <w:sz w:val="20"/>
                <w:szCs w:val="20"/>
              </w:rPr>
              <w:t xml:space="preserve">% activities conducted / </w:t>
            </w:r>
          </w:p>
          <w:p w14:paraId="0036CC3C" w14:textId="77777777" w:rsidR="00626C64" w:rsidRDefault="00626C64" w:rsidP="00626C64">
            <w:pPr>
              <w:spacing w:line="240" w:lineRule="auto"/>
              <w:rPr>
                <w:rFonts w:ascii="Arial" w:hAnsi="Arial" w:cs="Arial"/>
                <w:b/>
                <w:lang w:val="en-GB"/>
              </w:rPr>
            </w:pPr>
            <w:r>
              <w:rPr>
                <w:rFonts w:ascii="Arial" w:eastAsia="Arial" w:hAnsi="Arial"/>
                <w:b/>
                <w:color w:val="000000"/>
                <w:sz w:val="20"/>
                <w:szCs w:val="20"/>
              </w:rPr>
              <w:t xml:space="preserve">budget </w:t>
            </w:r>
            <w:r w:rsidRPr="00626C64">
              <w:rPr>
                <w:rFonts w:ascii="Arial" w:eastAsia="Arial" w:hAnsi="Arial"/>
                <w:b/>
                <w:color w:val="000000"/>
                <w:sz w:val="20"/>
                <w:szCs w:val="20"/>
                <w:lang w:val="en-GB"/>
              </w:rPr>
              <w:t>utilisation</w:t>
            </w:r>
          </w:p>
        </w:tc>
        <w:tc>
          <w:tcPr>
            <w:tcW w:w="6662" w:type="dxa"/>
          </w:tcPr>
          <w:p w14:paraId="5145CA93" w14:textId="77777777" w:rsidR="00626C64" w:rsidRDefault="00626C64" w:rsidP="00626C64">
            <w:pPr>
              <w:spacing w:line="240" w:lineRule="auto"/>
              <w:rPr>
                <w:rFonts w:ascii="Arial" w:hAnsi="Arial" w:cs="Arial"/>
                <w:b/>
                <w:lang w:val="en-GB"/>
              </w:rPr>
            </w:pPr>
          </w:p>
        </w:tc>
      </w:tr>
      <w:tr w:rsidR="00626C64" w14:paraId="6CCDC592" w14:textId="77777777" w:rsidTr="00356F47">
        <w:tc>
          <w:tcPr>
            <w:tcW w:w="2972" w:type="dxa"/>
            <w:shd w:val="clear" w:color="auto" w:fill="D9D9D9" w:themeFill="background1" w:themeFillShade="D9"/>
          </w:tcPr>
          <w:p w14:paraId="31829129" w14:textId="77777777" w:rsidR="00626C64" w:rsidRPr="00DC6775" w:rsidRDefault="00626C64" w:rsidP="00626C64">
            <w:pPr>
              <w:rPr>
                <w:rFonts w:ascii="Arial" w:eastAsia="Arial" w:hAnsi="Arial"/>
                <w:b/>
                <w:color w:val="000000"/>
                <w:sz w:val="20"/>
                <w:szCs w:val="20"/>
              </w:rPr>
            </w:pPr>
            <w:r w:rsidRPr="00DC6775">
              <w:rPr>
                <w:rFonts w:ascii="Arial" w:eastAsia="Arial" w:hAnsi="Arial"/>
                <w:b/>
                <w:color w:val="000000"/>
                <w:sz w:val="20"/>
                <w:szCs w:val="20"/>
              </w:rPr>
              <w:t>Major activities implemented</w:t>
            </w:r>
            <w:r>
              <w:rPr>
                <w:rFonts w:ascii="Arial" w:eastAsia="Arial" w:hAnsi="Arial"/>
                <w:b/>
                <w:color w:val="000000"/>
                <w:sz w:val="20"/>
                <w:szCs w:val="20"/>
              </w:rPr>
              <w:t xml:space="preserve"> &amp; </w:t>
            </w:r>
          </w:p>
          <w:p w14:paraId="79078DE9" w14:textId="77777777" w:rsidR="00626C64" w:rsidRPr="00DC6775" w:rsidRDefault="00626C64" w:rsidP="00626C64">
            <w:pPr>
              <w:rPr>
                <w:rFonts w:ascii="Arial" w:eastAsia="Arial" w:hAnsi="Arial"/>
                <w:b/>
                <w:color w:val="000000"/>
                <w:sz w:val="20"/>
                <w:szCs w:val="20"/>
              </w:rPr>
            </w:pPr>
            <w:r>
              <w:rPr>
                <w:rFonts w:ascii="Arial" w:eastAsia="Arial" w:hAnsi="Arial"/>
                <w:b/>
                <w:color w:val="000000"/>
                <w:sz w:val="20"/>
                <w:szCs w:val="20"/>
              </w:rPr>
              <w:t>Review of</w:t>
            </w:r>
            <w:r w:rsidRPr="00DC6775">
              <w:rPr>
                <w:rFonts w:ascii="Arial" w:eastAsia="Arial" w:hAnsi="Arial"/>
                <w:b/>
                <w:color w:val="000000"/>
                <w:sz w:val="20"/>
                <w:szCs w:val="20"/>
              </w:rPr>
              <w:t xml:space="preserve"> implementation progress</w:t>
            </w:r>
          </w:p>
          <w:p w14:paraId="31DC1071" w14:textId="3A77EC61" w:rsidR="00626C64" w:rsidRDefault="00626C64" w:rsidP="006F6684">
            <w:pPr>
              <w:spacing w:line="240" w:lineRule="auto"/>
              <w:rPr>
                <w:rFonts w:ascii="Arial" w:hAnsi="Arial" w:cs="Arial"/>
                <w:b/>
                <w:lang w:val="en-GB"/>
              </w:rPr>
            </w:pPr>
            <w:r w:rsidRPr="00DC6775">
              <w:rPr>
                <w:rFonts w:ascii="Arial" w:eastAsia="Arial" w:hAnsi="Arial"/>
                <w:color w:val="000000"/>
                <w:sz w:val="20"/>
                <w:szCs w:val="20"/>
              </w:rPr>
              <w:t xml:space="preserve">including </w:t>
            </w:r>
            <w:r>
              <w:rPr>
                <w:rFonts w:ascii="Arial" w:eastAsia="Arial" w:hAnsi="Arial"/>
                <w:color w:val="000000"/>
                <w:sz w:val="20"/>
                <w:szCs w:val="20"/>
              </w:rPr>
              <w:t xml:space="preserve">key successes &amp; outcomes / activities not implemented or </w:t>
            </w:r>
            <w:r w:rsidRPr="00DC6775">
              <w:rPr>
                <w:rFonts w:ascii="Arial" w:eastAsia="Arial" w:hAnsi="Arial"/>
                <w:color w:val="000000"/>
                <w:sz w:val="20"/>
                <w:szCs w:val="20"/>
              </w:rPr>
              <w:t>delay</w:t>
            </w:r>
            <w:r>
              <w:rPr>
                <w:rFonts w:ascii="Arial" w:eastAsia="Arial" w:hAnsi="Arial"/>
                <w:color w:val="000000"/>
                <w:sz w:val="20"/>
                <w:szCs w:val="20"/>
              </w:rPr>
              <w:t>ed / financial absorption</w:t>
            </w:r>
          </w:p>
        </w:tc>
        <w:tc>
          <w:tcPr>
            <w:tcW w:w="6662" w:type="dxa"/>
          </w:tcPr>
          <w:p w14:paraId="626F8EFF" w14:textId="77777777" w:rsidR="00626C64" w:rsidRDefault="00626C64" w:rsidP="00626C64">
            <w:pPr>
              <w:spacing w:line="240" w:lineRule="auto"/>
              <w:rPr>
                <w:rFonts w:ascii="Arial" w:hAnsi="Arial" w:cs="Arial"/>
                <w:b/>
                <w:lang w:val="en-GB"/>
              </w:rPr>
            </w:pPr>
          </w:p>
        </w:tc>
      </w:tr>
      <w:tr w:rsidR="00626C64" w14:paraId="5B77DA52" w14:textId="77777777" w:rsidTr="00356F47">
        <w:tc>
          <w:tcPr>
            <w:tcW w:w="2972" w:type="dxa"/>
            <w:shd w:val="clear" w:color="auto" w:fill="D9D9D9" w:themeFill="background1" w:themeFillShade="D9"/>
          </w:tcPr>
          <w:p w14:paraId="2D215253" w14:textId="77777777" w:rsidR="00626C64" w:rsidRDefault="00626C64" w:rsidP="00626C64">
            <w:pPr>
              <w:rPr>
                <w:rFonts w:ascii="Arial" w:eastAsia="Arial" w:hAnsi="Arial"/>
                <w:b/>
                <w:color w:val="000000"/>
                <w:sz w:val="20"/>
                <w:szCs w:val="20"/>
              </w:rPr>
            </w:pPr>
            <w:r w:rsidRPr="00DC6775">
              <w:rPr>
                <w:rFonts w:ascii="Arial" w:eastAsia="Arial" w:hAnsi="Arial"/>
                <w:b/>
                <w:color w:val="000000"/>
                <w:sz w:val="20"/>
                <w:szCs w:val="20"/>
              </w:rPr>
              <w:t>Major activities planned for upcoming period</w:t>
            </w:r>
          </w:p>
          <w:p w14:paraId="725FFD5C" w14:textId="77777777" w:rsidR="00626C64" w:rsidRDefault="00626C64" w:rsidP="00B24E49">
            <w:pPr>
              <w:spacing w:line="240" w:lineRule="auto"/>
              <w:rPr>
                <w:rFonts w:ascii="Arial" w:hAnsi="Arial" w:cs="Arial"/>
                <w:b/>
                <w:lang w:val="en-GB"/>
              </w:rPr>
            </w:pPr>
            <w:r w:rsidRPr="008311B4">
              <w:rPr>
                <w:rFonts w:ascii="Arial" w:eastAsia="Arial" w:hAnsi="Arial"/>
                <w:color w:val="000000"/>
                <w:sz w:val="20"/>
                <w:szCs w:val="20"/>
              </w:rPr>
              <w:t>(mention</w:t>
            </w:r>
            <w:r>
              <w:rPr>
                <w:rFonts w:ascii="Arial" w:eastAsia="Arial" w:hAnsi="Arial"/>
                <w:color w:val="000000"/>
                <w:sz w:val="20"/>
                <w:szCs w:val="20"/>
              </w:rPr>
              <w:t xml:space="preserve"> significant changes / budget reallocations and </w:t>
            </w:r>
            <w:r w:rsidR="00A469EF">
              <w:rPr>
                <w:rFonts w:ascii="Arial" w:eastAsia="Arial" w:hAnsi="Arial"/>
                <w:color w:val="000000"/>
                <w:sz w:val="20"/>
                <w:szCs w:val="20"/>
              </w:rPr>
              <w:t xml:space="preserve">associated </w:t>
            </w:r>
            <w:r w:rsidR="00DC0E6F">
              <w:rPr>
                <w:rFonts w:ascii="Arial" w:eastAsia="Arial" w:hAnsi="Arial"/>
                <w:b/>
                <w:color w:val="000000"/>
                <w:sz w:val="20"/>
                <w:szCs w:val="20"/>
              </w:rPr>
              <w:t>changes in</w:t>
            </w:r>
            <w:r w:rsidRPr="00A469EF">
              <w:rPr>
                <w:rFonts w:ascii="Arial" w:eastAsia="Arial" w:hAnsi="Arial"/>
                <w:b/>
                <w:color w:val="000000"/>
                <w:sz w:val="20"/>
                <w:szCs w:val="20"/>
              </w:rPr>
              <w:t xml:space="preserve"> technical assistance</w:t>
            </w:r>
            <w:bookmarkStart w:id="2" w:name="_Ref3900587"/>
            <w:r w:rsidR="00F810FB">
              <w:rPr>
                <w:rStyle w:val="FootnoteReference"/>
                <w:rFonts w:ascii="Arial" w:eastAsia="Arial" w:hAnsi="Arial"/>
                <w:color w:val="000000"/>
                <w:sz w:val="20"/>
                <w:szCs w:val="20"/>
              </w:rPr>
              <w:footnoteReference w:id="6"/>
            </w:r>
            <w:bookmarkEnd w:id="2"/>
          </w:p>
        </w:tc>
        <w:tc>
          <w:tcPr>
            <w:tcW w:w="6662" w:type="dxa"/>
          </w:tcPr>
          <w:p w14:paraId="6787B000" w14:textId="77777777" w:rsidR="00626C64" w:rsidRDefault="00626C64" w:rsidP="00626C64">
            <w:pPr>
              <w:spacing w:line="240" w:lineRule="auto"/>
              <w:rPr>
                <w:rFonts w:ascii="Arial" w:hAnsi="Arial" w:cs="Arial"/>
                <w:b/>
                <w:lang w:val="en-GB"/>
              </w:rPr>
            </w:pPr>
          </w:p>
        </w:tc>
      </w:tr>
    </w:tbl>
    <w:p w14:paraId="1FFF7254" w14:textId="77777777" w:rsidR="00204348" w:rsidRPr="00E070FE" w:rsidRDefault="00204348" w:rsidP="00B14A51">
      <w:pPr>
        <w:spacing w:line="240" w:lineRule="auto"/>
        <w:jc w:val="both"/>
        <w:rPr>
          <w:rFonts w:ascii="Arial" w:hAnsi="Arial" w:cs="Arial"/>
          <w:sz w:val="20"/>
          <w:szCs w:val="20"/>
          <w:lang w:val="en-GB"/>
        </w:rPr>
      </w:pPr>
    </w:p>
    <w:p w14:paraId="25D1C1A1" w14:textId="77777777" w:rsidR="00735499" w:rsidRDefault="00735499" w:rsidP="00B14A51">
      <w:pPr>
        <w:spacing w:line="240" w:lineRule="auto"/>
        <w:jc w:val="both"/>
        <w:rPr>
          <w:rFonts w:ascii="Arial" w:hAnsi="Arial" w:cs="Arial"/>
          <w:sz w:val="20"/>
          <w:szCs w:val="20"/>
          <w:lang w:val="en-GB"/>
        </w:rPr>
      </w:pPr>
      <w:r>
        <w:rPr>
          <w:rFonts w:ascii="Arial" w:hAnsi="Arial" w:cs="Arial"/>
          <w:i/>
          <w:sz w:val="20"/>
          <w:szCs w:val="20"/>
          <w:lang w:val="en-GB"/>
        </w:rPr>
        <w:t xml:space="preserve">In the text box below, briefly </w:t>
      </w:r>
      <w:r w:rsidR="0097780D">
        <w:rPr>
          <w:rFonts w:ascii="Arial" w:hAnsi="Arial" w:cs="Arial"/>
          <w:i/>
          <w:sz w:val="20"/>
          <w:szCs w:val="20"/>
          <w:lang w:val="en-GB"/>
        </w:rPr>
        <w:t>describe:</w:t>
      </w:r>
    </w:p>
    <w:p w14:paraId="7AFE1168" w14:textId="77777777" w:rsidR="00735499" w:rsidRPr="00E33A99" w:rsidDel="00A20998" w:rsidRDefault="00735499" w:rsidP="00B24E49">
      <w:pPr>
        <w:pStyle w:val="ListParagraph"/>
        <w:numPr>
          <w:ilvl w:val="0"/>
          <w:numId w:val="25"/>
        </w:numPr>
        <w:spacing w:line="240" w:lineRule="auto"/>
        <w:contextualSpacing w:val="0"/>
        <w:jc w:val="both"/>
        <w:rPr>
          <w:rFonts w:ascii="Arial" w:hAnsi="Arial" w:cs="Arial"/>
          <w:i/>
          <w:iCs/>
          <w:sz w:val="20"/>
          <w:szCs w:val="20"/>
          <w:lang w:val="en-GB"/>
        </w:rPr>
      </w:pPr>
      <w:r w:rsidRPr="00C47757" w:rsidDel="00A20998">
        <w:rPr>
          <w:rFonts w:ascii="Arial" w:hAnsi="Arial" w:cs="Arial"/>
          <w:b/>
          <w:bCs/>
          <w:i/>
          <w:iCs/>
          <w:sz w:val="20"/>
          <w:szCs w:val="20"/>
          <w:lang w:val="en-GB"/>
        </w:rPr>
        <w:t xml:space="preserve">Achievements against agreed targets </w:t>
      </w:r>
      <w:r w:rsidRPr="00C47757" w:rsidDel="00A20998">
        <w:rPr>
          <w:rFonts w:ascii="Arial" w:hAnsi="Arial" w:cs="Arial"/>
          <w:i/>
          <w:iCs/>
          <w:sz w:val="20"/>
          <w:szCs w:val="20"/>
          <w:lang w:val="en-GB"/>
        </w:rPr>
        <w:t>as specified in the grant performance framework (GPF), and key outcomes.</w:t>
      </w:r>
      <w:r w:rsidRPr="008A2720" w:rsidDel="00A20998">
        <w:rPr>
          <w:rFonts w:ascii="Arial" w:hAnsi="Arial" w:cs="Arial"/>
          <w:i/>
          <w:iCs/>
          <w:sz w:val="20"/>
          <w:szCs w:val="20"/>
          <w:lang w:val="en-GB"/>
        </w:rPr>
        <w:t xml:space="preserve"> E.g. how does the number of additional children vaccinated and under-immunised children in districts supported by the HSS grant compare to other non-supported districts</w:t>
      </w:r>
      <w:r w:rsidRPr="00DC77B1" w:rsidDel="00A20998">
        <w:rPr>
          <w:rFonts w:ascii="Arial" w:hAnsi="Arial" w:cs="Arial"/>
          <w:i/>
          <w:iCs/>
          <w:sz w:val="20"/>
          <w:szCs w:val="20"/>
          <w:lang w:val="en-GB"/>
        </w:rPr>
        <w:t xml:space="preserve">/national targets. Which indicators in the GPF were </w:t>
      </w:r>
      <w:r w:rsidRPr="00E33A99" w:rsidDel="00A20998">
        <w:rPr>
          <w:rFonts w:ascii="Arial" w:hAnsi="Arial" w:cs="Arial"/>
          <w:i/>
          <w:iCs/>
          <w:sz w:val="20"/>
          <w:szCs w:val="20"/>
          <w:lang w:val="en-GB"/>
        </w:rPr>
        <w:t>achieved / impacted by the activities conducted?</w:t>
      </w:r>
    </w:p>
    <w:p w14:paraId="7FEEAD67" w14:textId="39B46681" w:rsidR="0097780D" w:rsidRDefault="00735499" w:rsidP="00B24E49">
      <w:pPr>
        <w:pStyle w:val="ListParagraph"/>
        <w:numPr>
          <w:ilvl w:val="0"/>
          <w:numId w:val="25"/>
        </w:numPr>
        <w:spacing w:line="240" w:lineRule="auto"/>
        <w:contextualSpacing w:val="0"/>
        <w:jc w:val="both"/>
        <w:rPr>
          <w:rFonts w:ascii="Arial" w:hAnsi="Arial" w:cs="Arial"/>
          <w:i/>
          <w:sz w:val="20"/>
          <w:lang w:val="en-GB"/>
        </w:rPr>
      </w:pPr>
      <w:r w:rsidDel="00A20998">
        <w:rPr>
          <w:rFonts w:ascii="Arial" w:hAnsi="Arial" w:cs="Arial"/>
          <w:i/>
          <w:sz w:val="20"/>
          <w:lang w:val="en-GB"/>
        </w:rPr>
        <w:t>H</w:t>
      </w:r>
      <w:r w:rsidRPr="00452B58" w:rsidDel="00A20998">
        <w:rPr>
          <w:rFonts w:ascii="Arial" w:hAnsi="Arial" w:cs="Arial"/>
          <w:i/>
          <w:sz w:val="20"/>
          <w:lang w:val="en-GB"/>
        </w:rPr>
        <w:t>ow Gavi support</w:t>
      </w:r>
      <w:r w:rsidR="0097780D">
        <w:rPr>
          <w:rFonts w:ascii="Arial" w:hAnsi="Arial" w:cs="Arial"/>
          <w:i/>
          <w:sz w:val="20"/>
          <w:lang w:val="en-GB"/>
        </w:rPr>
        <w:t xml:space="preserve"> is</w:t>
      </w:r>
      <w:r w:rsidRPr="00452B58" w:rsidDel="00A20998">
        <w:rPr>
          <w:rFonts w:ascii="Arial" w:hAnsi="Arial" w:cs="Arial"/>
          <w:i/>
          <w:sz w:val="20"/>
          <w:lang w:val="en-GB"/>
        </w:rPr>
        <w:t xml:space="preserve"> </w:t>
      </w:r>
      <w:r w:rsidRPr="00932D4F" w:rsidDel="00A20998">
        <w:rPr>
          <w:rFonts w:ascii="Arial" w:hAnsi="Arial" w:cs="Arial"/>
          <w:b/>
          <w:i/>
          <w:sz w:val="20"/>
          <w:lang w:val="en-GB"/>
        </w:rPr>
        <w:t>contributing to address the key drivers of low immunisation</w:t>
      </w:r>
      <w:r w:rsidRPr="00B831CC" w:rsidDel="00A20998">
        <w:rPr>
          <w:rFonts w:ascii="Arial" w:hAnsi="Arial" w:cs="Arial"/>
          <w:i/>
          <w:sz w:val="20"/>
          <w:lang w:val="en-GB"/>
        </w:rPr>
        <w:t xml:space="preserve"> outcomes</w:t>
      </w:r>
      <w:r w:rsidR="0097780D">
        <w:rPr>
          <w:rFonts w:ascii="Arial" w:hAnsi="Arial" w:cs="Arial"/>
          <w:i/>
          <w:sz w:val="20"/>
          <w:lang w:val="en-GB"/>
        </w:rPr>
        <w:t>?</w:t>
      </w:r>
    </w:p>
    <w:p w14:paraId="58CD2373" w14:textId="02974023" w:rsidR="000D5742" w:rsidRPr="00940FD7" w:rsidRDefault="000D5742" w:rsidP="00B24E49">
      <w:pPr>
        <w:pStyle w:val="ListParagraph"/>
        <w:numPr>
          <w:ilvl w:val="0"/>
          <w:numId w:val="25"/>
        </w:numPr>
        <w:spacing w:line="240" w:lineRule="auto"/>
        <w:contextualSpacing w:val="0"/>
        <w:jc w:val="both"/>
        <w:rPr>
          <w:rFonts w:ascii="Arial" w:hAnsi="Arial" w:cs="Arial"/>
          <w:i/>
          <w:sz w:val="20"/>
          <w:szCs w:val="20"/>
          <w:lang w:val="en-GB"/>
        </w:rPr>
      </w:pPr>
      <w:r w:rsidRPr="00940FD7">
        <w:rPr>
          <w:rFonts w:ascii="Arial" w:eastAsia="Times New Roman" w:hAnsi="Arial" w:cs="Arial"/>
          <w:i/>
          <w:sz w:val="20"/>
          <w:szCs w:val="20"/>
        </w:rPr>
        <w:t>To what extent do</w:t>
      </w:r>
      <w:r w:rsidR="00DA1B7B" w:rsidRPr="00940FD7">
        <w:rPr>
          <w:rFonts w:ascii="Arial" w:eastAsia="Times New Roman" w:hAnsi="Arial" w:cs="Arial"/>
          <w:i/>
          <w:sz w:val="20"/>
          <w:szCs w:val="20"/>
        </w:rPr>
        <w:t>es</w:t>
      </w:r>
      <w:r w:rsidRPr="00940FD7">
        <w:rPr>
          <w:rFonts w:ascii="Arial" w:eastAsia="Times New Roman" w:hAnsi="Arial" w:cs="Arial"/>
          <w:i/>
          <w:sz w:val="20"/>
          <w:szCs w:val="20"/>
        </w:rPr>
        <w:t xml:space="preserve"> the current approach enable to identify, reach and monitor </w:t>
      </w:r>
      <w:r w:rsidRPr="00940FD7">
        <w:rPr>
          <w:rFonts w:ascii="Arial" w:eastAsia="Times New Roman" w:hAnsi="Arial" w:cs="Arial"/>
          <w:b/>
          <w:i/>
          <w:sz w:val="20"/>
          <w:szCs w:val="20"/>
        </w:rPr>
        <w:t>zero-dose children</w:t>
      </w:r>
      <w:r w:rsidRPr="00940FD7">
        <w:rPr>
          <w:rFonts w:ascii="Arial" w:eastAsia="Times New Roman" w:hAnsi="Arial" w:cs="Arial"/>
          <w:i/>
          <w:sz w:val="20"/>
          <w:szCs w:val="20"/>
        </w:rPr>
        <w:t xml:space="preserve"> in the country?</w:t>
      </w:r>
    </w:p>
    <w:p w14:paraId="027F348B" w14:textId="77777777" w:rsidR="00735499" w:rsidDel="00A20998" w:rsidRDefault="0097780D" w:rsidP="00B24E49">
      <w:pPr>
        <w:pStyle w:val="ListParagraph"/>
        <w:numPr>
          <w:ilvl w:val="0"/>
          <w:numId w:val="25"/>
        </w:numPr>
        <w:spacing w:line="240" w:lineRule="auto"/>
        <w:contextualSpacing w:val="0"/>
        <w:jc w:val="both"/>
        <w:rPr>
          <w:rFonts w:ascii="Arial" w:hAnsi="Arial" w:cs="Arial"/>
          <w:i/>
          <w:sz w:val="20"/>
          <w:lang w:val="en-GB"/>
        </w:rPr>
      </w:pPr>
      <w:r>
        <w:rPr>
          <w:rFonts w:ascii="Arial" w:hAnsi="Arial" w:cs="Arial"/>
          <w:i/>
          <w:sz w:val="20"/>
          <w:lang w:val="en-GB"/>
        </w:rPr>
        <w:t>W</w:t>
      </w:r>
      <w:r w:rsidR="00735499" w:rsidDel="00A20998">
        <w:rPr>
          <w:rFonts w:ascii="Arial" w:hAnsi="Arial" w:cs="Arial"/>
          <w:i/>
          <w:sz w:val="20"/>
          <w:lang w:val="en-GB"/>
        </w:rPr>
        <w:t xml:space="preserve">hether the </w:t>
      </w:r>
      <w:r w:rsidR="00735499" w:rsidRPr="00B831CC" w:rsidDel="00A20998">
        <w:rPr>
          <w:rFonts w:ascii="Arial" w:hAnsi="Arial" w:cs="Arial"/>
          <w:b/>
          <w:i/>
          <w:sz w:val="20"/>
          <w:lang w:val="en-GB"/>
        </w:rPr>
        <w:t>selection of activities is still relevant</w:t>
      </w:r>
      <w:r w:rsidR="00735499" w:rsidDel="00A20998">
        <w:rPr>
          <w:rFonts w:ascii="Arial" w:hAnsi="Arial" w:cs="Arial"/>
          <w:i/>
          <w:sz w:val="20"/>
          <w:lang w:val="en-GB"/>
        </w:rPr>
        <w:t xml:space="preserve">, realistic and well prioritised </w:t>
      </w:r>
      <w:proofErr w:type="gramStart"/>
      <w:r w:rsidR="00735499" w:rsidDel="00A20998">
        <w:rPr>
          <w:rFonts w:ascii="Arial" w:hAnsi="Arial" w:cs="Arial"/>
          <w:i/>
          <w:sz w:val="20"/>
          <w:lang w:val="en-GB"/>
        </w:rPr>
        <w:t>in light of</w:t>
      </w:r>
      <w:proofErr w:type="gramEnd"/>
      <w:r w:rsidR="00735499" w:rsidDel="00A20998">
        <w:rPr>
          <w:rFonts w:ascii="Arial" w:hAnsi="Arial" w:cs="Arial"/>
          <w:i/>
          <w:sz w:val="20"/>
          <w:lang w:val="en-GB"/>
        </w:rPr>
        <w:t xml:space="preserve"> the situation analysis conducted, as well as financial absorption and implementation rates. </w:t>
      </w:r>
    </w:p>
    <w:p w14:paraId="650F702A" w14:textId="77777777" w:rsidR="00735499" w:rsidRPr="00E33A99" w:rsidDel="00A20998" w:rsidRDefault="00735499" w:rsidP="00735499">
      <w:pPr>
        <w:pStyle w:val="ListParagraph"/>
        <w:numPr>
          <w:ilvl w:val="0"/>
          <w:numId w:val="8"/>
        </w:numPr>
        <w:spacing w:line="240" w:lineRule="auto"/>
        <w:jc w:val="both"/>
        <w:rPr>
          <w:rFonts w:ascii="Arial" w:hAnsi="Arial" w:cs="Arial"/>
          <w:i/>
          <w:iCs/>
          <w:sz w:val="20"/>
          <w:szCs w:val="20"/>
          <w:lang w:val="en-GB"/>
        </w:rPr>
      </w:pPr>
      <w:r w:rsidRPr="00C47757" w:rsidDel="00A20998">
        <w:rPr>
          <w:rFonts w:ascii="Arial" w:hAnsi="Arial" w:cs="Arial"/>
          <w:i/>
          <w:iCs/>
          <w:sz w:val="20"/>
          <w:szCs w:val="20"/>
          <w:lang w:val="en-GB"/>
        </w:rPr>
        <w:t>P</w:t>
      </w:r>
      <w:r w:rsidRPr="008A2720" w:rsidDel="00A20998">
        <w:rPr>
          <w:rFonts w:ascii="Arial" w:hAnsi="Arial" w:cs="Arial"/>
          <w:i/>
          <w:iCs/>
          <w:sz w:val="20"/>
          <w:szCs w:val="20"/>
          <w:lang w:val="en-GB"/>
        </w:rPr>
        <w:t xml:space="preserve">lanned </w:t>
      </w:r>
      <w:r w:rsidRPr="00F66023" w:rsidDel="00A20998">
        <w:rPr>
          <w:rFonts w:ascii="Arial" w:hAnsi="Arial" w:cs="Arial"/>
          <w:b/>
          <w:i/>
          <w:sz w:val="20"/>
          <w:szCs w:val="20"/>
          <w:lang w:val="en-GB"/>
        </w:rPr>
        <w:t>budget reallocations</w:t>
      </w:r>
      <w:r w:rsidRPr="008A2720" w:rsidDel="00A20998">
        <w:rPr>
          <w:rFonts w:ascii="Arial" w:hAnsi="Arial" w:cs="Arial"/>
          <w:i/>
          <w:iCs/>
          <w:sz w:val="20"/>
          <w:szCs w:val="20"/>
          <w:lang w:val="en-GB"/>
        </w:rPr>
        <w:t xml:space="preserve"> (please attach the revised budget</w:t>
      </w:r>
      <w:r w:rsidRPr="00DC77B1" w:rsidDel="00A20998">
        <w:rPr>
          <w:rFonts w:ascii="Arial" w:hAnsi="Arial" w:cs="Arial"/>
          <w:i/>
          <w:iCs/>
          <w:sz w:val="20"/>
          <w:szCs w:val="20"/>
          <w:lang w:val="en-GB"/>
        </w:rPr>
        <w:t>, using the Gavi budget template).</w:t>
      </w:r>
    </w:p>
    <w:p w14:paraId="1C4EF9E4" w14:textId="77777777" w:rsidR="00735499" w:rsidRPr="00815A41" w:rsidRDefault="00735499" w:rsidP="00735499">
      <w:pPr>
        <w:pStyle w:val="ListParagraph"/>
        <w:numPr>
          <w:ilvl w:val="0"/>
          <w:numId w:val="8"/>
        </w:numPr>
        <w:jc w:val="both"/>
        <w:rPr>
          <w:rFonts w:ascii="Arial" w:hAnsi="Arial" w:cs="Arial"/>
          <w:i/>
          <w:sz w:val="20"/>
          <w:lang w:val="en-GB"/>
        </w:rPr>
      </w:pPr>
      <w:r>
        <w:rPr>
          <w:rFonts w:ascii="Arial" w:hAnsi="Arial" w:cs="Arial"/>
          <w:i/>
          <w:sz w:val="20"/>
          <w:lang w:val="en-GB"/>
        </w:rPr>
        <w:t>If applicable, briefly describe the usage and results achieved with</w:t>
      </w:r>
      <w:r w:rsidRPr="00094BDB">
        <w:rPr>
          <w:rFonts w:ascii="Arial" w:hAnsi="Arial" w:cs="Arial"/>
          <w:i/>
          <w:sz w:val="20"/>
          <w:lang w:val="en-GB"/>
        </w:rPr>
        <w:t xml:space="preserve"> </w:t>
      </w:r>
      <w:r>
        <w:rPr>
          <w:rFonts w:ascii="Arial" w:hAnsi="Arial" w:cs="Arial"/>
          <w:i/>
          <w:sz w:val="20"/>
          <w:lang w:val="en-GB"/>
        </w:rPr>
        <w:t xml:space="preserve">the </w:t>
      </w:r>
      <w:proofErr w:type="gramStart"/>
      <w:r w:rsidRPr="009E125E">
        <w:rPr>
          <w:rFonts w:ascii="Arial" w:hAnsi="Arial" w:cs="Arial"/>
          <w:b/>
          <w:i/>
          <w:sz w:val="20"/>
          <w:lang w:val="en-GB"/>
        </w:rPr>
        <w:t>performance based</w:t>
      </w:r>
      <w:proofErr w:type="gramEnd"/>
      <w:r w:rsidRPr="009E125E">
        <w:rPr>
          <w:rFonts w:ascii="Arial" w:hAnsi="Arial" w:cs="Arial"/>
          <w:b/>
          <w:i/>
          <w:sz w:val="20"/>
          <w:lang w:val="en-GB"/>
        </w:rPr>
        <w:t xml:space="preserve"> funding</w:t>
      </w:r>
      <w:r w:rsidRPr="00094BDB">
        <w:rPr>
          <w:rFonts w:ascii="Arial" w:hAnsi="Arial" w:cs="Arial"/>
          <w:i/>
          <w:sz w:val="20"/>
          <w:lang w:val="en-GB"/>
        </w:rPr>
        <w:t xml:space="preserve"> </w:t>
      </w:r>
      <w:r>
        <w:rPr>
          <w:rFonts w:ascii="Arial" w:hAnsi="Arial" w:cs="Arial"/>
          <w:i/>
          <w:sz w:val="20"/>
          <w:lang w:val="en-GB"/>
        </w:rPr>
        <w:t>(</w:t>
      </w:r>
      <w:r w:rsidRPr="00094BDB">
        <w:rPr>
          <w:rFonts w:ascii="Arial" w:hAnsi="Arial" w:cs="Arial"/>
          <w:i/>
          <w:sz w:val="20"/>
          <w:lang w:val="en-GB"/>
        </w:rPr>
        <w:t>PBF)</w:t>
      </w:r>
      <w:r>
        <w:rPr>
          <w:rFonts w:ascii="Arial" w:hAnsi="Arial" w:cs="Arial"/>
          <w:i/>
          <w:sz w:val="20"/>
          <w:lang w:val="en-GB"/>
        </w:rPr>
        <w:t xml:space="preserve"> the country received. What grant performance framework (GPF) metrics will be used to track progress?</w:t>
      </w:r>
    </w:p>
    <w:p w14:paraId="401FBE42" w14:textId="77777777" w:rsidR="00C677DA" w:rsidRDefault="00B64FFA" w:rsidP="00E13D31">
      <w:pPr>
        <w:pStyle w:val="ListParagraph"/>
        <w:numPr>
          <w:ilvl w:val="0"/>
          <w:numId w:val="8"/>
        </w:numPr>
        <w:spacing w:after="120"/>
        <w:ind w:left="357" w:hanging="357"/>
        <w:jc w:val="both"/>
        <w:rPr>
          <w:rFonts w:ascii="Arial" w:hAnsi="Arial" w:cs="Arial"/>
          <w:i/>
          <w:sz w:val="20"/>
          <w:lang w:val="en-GB"/>
        </w:rPr>
      </w:pPr>
      <w:r w:rsidRPr="00320F4A">
        <w:rPr>
          <w:rFonts w:ascii="Arial" w:hAnsi="Arial" w:cs="Arial"/>
          <w:b/>
          <w:i/>
          <w:sz w:val="20"/>
          <w:lang w:val="en-GB"/>
        </w:rPr>
        <w:t xml:space="preserve">Complementarity and synergies with other </w:t>
      </w:r>
      <w:r w:rsidR="00320F4A" w:rsidRPr="00320F4A">
        <w:rPr>
          <w:rFonts w:ascii="Arial" w:hAnsi="Arial" w:cs="Arial"/>
          <w:b/>
          <w:i/>
          <w:sz w:val="20"/>
          <w:lang w:val="en-GB"/>
        </w:rPr>
        <w:t>donor support</w:t>
      </w:r>
      <w:r w:rsidR="00320F4A">
        <w:rPr>
          <w:rFonts w:ascii="Arial" w:hAnsi="Arial" w:cs="Arial"/>
          <w:i/>
          <w:sz w:val="20"/>
          <w:lang w:val="en-GB"/>
        </w:rPr>
        <w:t xml:space="preserve"> (</w:t>
      </w:r>
      <w:r w:rsidR="006176C5">
        <w:rPr>
          <w:rFonts w:ascii="Arial" w:hAnsi="Arial" w:cs="Arial"/>
          <w:i/>
          <w:sz w:val="20"/>
          <w:lang w:val="en-GB"/>
        </w:rPr>
        <w:t>e</w:t>
      </w:r>
      <w:r w:rsidR="00320F4A">
        <w:rPr>
          <w:rFonts w:ascii="Arial" w:hAnsi="Arial" w:cs="Arial"/>
          <w:i/>
          <w:sz w:val="20"/>
          <w:lang w:val="en-GB"/>
        </w:rPr>
        <w:t>.g. the Global Fund, Global Financing Facility)</w:t>
      </w:r>
      <w:r w:rsidR="006176C5">
        <w:rPr>
          <w:rFonts w:ascii="Arial" w:hAnsi="Arial" w:cs="Arial"/>
          <w:i/>
          <w:sz w:val="20"/>
          <w:lang w:val="en-GB"/>
        </w:rPr>
        <w:t xml:space="preserve"> </w:t>
      </w:r>
    </w:p>
    <w:p w14:paraId="1CD56943" w14:textId="609D266A" w:rsidR="00B64FFA" w:rsidRPr="00016118" w:rsidRDefault="00FD578E" w:rsidP="00E13D31">
      <w:pPr>
        <w:pStyle w:val="ListParagraph"/>
        <w:numPr>
          <w:ilvl w:val="0"/>
          <w:numId w:val="8"/>
        </w:numPr>
        <w:spacing w:after="120"/>
        <w:ind w:left="357" w:hanging="357"/>
        <w:jc w:val="both"/>
        <w:rPr>
          <w:rFonts w:ascii="Arial" w:hAnsi="Arial" w:cs="Arial"/>
          <w:i/>
          <w:sz w:val="20"/>
          <w:lang w:val="en-GB"/>
        </w:rPr>
      </w:pPr>
      <w:r w:rsidRPr="00016118">
        <w:rPr>
          <w:rFonts w:ascii="Arial" w:hAnsi="Arial" w:cs="Arial"/>
          <w:b/>
          <w:i/>
          <w:sz w:val="20"/>
          <w:lang w:val="en-GB"/>
        </w:rPr>
        <w:t>Private Sector and INFUSE</w:t>
      </w:r>
      <w:r w:rsidR="00FE7F06" w:rsidRPr="00016118">
        <w:rPr>
          <w:rStyle w:val="FootnoteReference"/>
          <w:rFonts w:ascii="Arial" w:hAnsi="Arial" w:cs="Arial"/>
          <w:b/>
          <w:i/>
          <w:sz w:val="20"/>
          <w:lang w:val="en-GB"/>
        </w:rPr>
        <w:footnoteReference w:id="7"/>
      </w:r>
      <w:r w:rsidRPr="00016118">
        <w:rPr>
          <w:rFonts w:ascii="Arial" w:hAnsi="Arial" w:cs="Arial"/>
          <w:b/>
          <w:i/>
          <w:sz w:val="20"/>
          <w:lang w:val="en-GB"/>
        </w:rPr>
        <w:t xml:space="preserve"> partnerships</w:t>
      </w:r>
      <w:bookmarkStart w:id="3" w:name="_Hlk5024051"/>
      <w:r w:rsidR="001926E4" w:rsidRPr="00016118">
        <w:rPr>
          <w:rFonts w:ascii="Arial" w:hAnsi="Arial" w:cs="Arial"/>
          <w:i/>
          <w:sz w:val="20"/>
          <w:lang w:val="en-GB"/>
        </w:rPr>
        <w:t xml:space="preserve"> and key outcomes (e.g. increasing capacity building</w:t>
      </w:r>
      <w:r w:rsidR="00B45E65" w:rsidRPr="00016118">
        <w:rPr>
          <w:rFonts w:ascii="Arial" w:hAnsi="Arial" w:cs="Arial"/>
          <w:i/>
          <w:sz w:val="20"/>
          <w:lang w:val="en-GB"/>
        </w:rPr>
        <w:t xml:space="preserve"> and demand</w:t>
      </w:r>
      <w:r w:rsidR="001926E4" w:rsidRPr="00016118">
        <w:rPr>
          <w:rFonts w:ascii="Arial" w:hAnsi="Arial" w:cs="Arial"/>
          <w:i/>
          <w:sz w:val="20"/>
          <w:lang w:val="en-GB"/>
        </w:rPr>
        <w:t>,</w:t>
      </w:r>
      <w:r w:rsidR="008E393C" w:rsidRPr="00016118">
        <w:rPr>
          <w:rFonts w:ascii="Arial" w:hAnsi="Arial" w:cs="Arial"/>
          <w:i/>
          <w:sz w:val="20"/>
          <w:lang w:val="en-GB"/>
        </w:rPr>
        <w:t xml:space="preserve"> improving </w:t>
      </w:r>
      <w:r w:rsidR="00B45E65" w:rsidRPr="00016118">
        <w:rPr>
          <w:rFonts w:ascii="Arial" w:hAnsi="Arial" w:cs="Arial"/>
          <w:i/>
          <w:sz w:val="20"/>
          <w:lang w:val="en-GB"/>
        </w:rPr>
        <w:t>service delivery</w:t>
      </w:r>
      <w:r w:rsidR="008E393C" w:rsidRPr="00016118">
        <w:rPr>
          <w:rFonts w:ascii="Arial" w:hAnsi="Arial" w:cs="Arial"/>
          <w:i/>
          <w:sz w:val="20"/>
          <w:lang w:val="en-GB"/>
        </w:rPr>
        <w:t xml:space="preserve"> and data management)</w:t>
      </w:r>
      <w:bookmarkEnd w:id="3"/>
      <w:r w:rsidR="00B45E65" w:rsidRPr="00016118">
        <w:rPr>
          <w:rFonts w:ascii="Arial" w:hAnsi="Arial" w:cs="Arial"/>
          <w:i/>
          <w:sz w:val="20"/>
          <w:lang w:val="en-GB"/>
        </w:rPr>
        <w:t xml:space="preserve">. </w:t>
      </w:r>
      <w:r w:rsidR="00C677DA" w:rsidRPr="00016118">
        <w:rPr>
          <w:rFonts w:ascii="Arial" w:hAnsi="Arial" w:cs="Arial"/>
          <w:i/>
          <w:sz w:val="20"/>
          <w:lang w:val="en-GB"/>
        </w:rPr>
        <w:t>Please outline the source</w:t>
      </w:r>
      <w:r w:rsidR="005E3CD8" w:rsidRPr="00016118">
        <w:rPr>
          <w:rFonts w:ascii="Arial" w:hAnsi="Arial" w:cs="Arial"/>
          <w:i/>
          <w:sz w:val="20"/>
          <w:lang w:val="en-GB"/>
        </w:rPr>
        <w:t>s</w:t>
      </w:r>
      <w:r w:rsidR="00C677DA" w:rsidRPr="00016118">
        <w:rPr>
          <w:rFonts w:ascii="Arial" w:hAnsi="Arial" w:cs="Arial"/>
          <w:i/>
          <w:sz w:val="20"/>
          <w:lang w:val="en-GB"/>
        </w:rPr>
        <w:t xml:space="preserve"> (e.g.</w:t>
      </w:r>
      <w:r w:rsidR="00780ABF" w:rsidRPr="00016118">
        <w:rPr>
          <w:rFonts w:ascii="Arial" w:hAnsi="Arial" w:cs="Arial"/>
          <w:i/>
          <w:sz w:val="20"/>
          <w:lang w:val="en-GB"/>
        </w:rPr>
        <w:t xml:space="preserve"> Private sector contributions, Gavi matching Fund</w:t>
      </w:r>
      <w:r w:rsidR="00AC584D" w:rsidRPr="00016118">
        <w:rPr>
          <w:rFonts w:ascii="Arial" w:hAnsi="Arial" w:cs="Arial"/>
          <w:i/>
          <w:sz w:val="20"/>
          <w:lang w:val="en-GB"/>
        </w:rPr>
        <w:t xml:space="preserve"> and </w:t>
      </w:r>
      <w:r w:rsidR="00780ABF" w:rsidRPr="00016118">
        <w:rPr>
          <w:rFonts w:ascii="Arial" w:hAnsi="Arial" w:cs="Arial"/>
          <w:i/>
          <w:sz w:val="20"/>
          <w:lang w:val="en-GB"/>
        </w:rPr>
        <w:t>Gavi</w:t>
      </w:r>
      <w:r w:rsidR="00AC584D" w:rsidRPr="00016118">
        <w:rPr>
          <w:rFonts w:ascii="Arial" w:hAnsi="Arial" w:cs="Arial"/>
          <w:i/>
          <w:sz w:val="20"/>
          <w:lang w:val="en-GB"/>
        </w:rPr>
        <w:t xml:space="preserve"> core funding – HSS/PEF</w:t>
      </w:r>
      <w:r w:rsidR="00C677DA" w:rsidRPr="00016118">
        <w:rPr>
          <w:rFonts w:ascii="Arial" w:hAnsi="Arial" w:cs="Arial"/>
          <w:i/>
          <w:sz w:val="20"/>
          <w:lang w:val="en-GB"/>
        </w:rPr>
        <w:t>) and amount of funding</w:t>
      </w:r>
      <w:r w:rsidR="00320F4A" w:rsidRPr="00016118">
        <w:rPr>
          <w:rFonts w:ascii="Arial" w:hAnsi="Arial" w:cs="Arial"/>
          <w:i/>
          <w:sz w:val="20"/>
          <w:lang w:val="en-GB"/>
        </w:rPr>
        <w:t>.</w:t>
      </w:r>
    </w:p>
    <w:p w14:paraId="4233E31E" w14:textId="77777777" w:rsidR="00DC0E6F" w:rsidRPr="00815A41" w:rsidRDefault="00DC0E6F" w:rsidP="00E13D31">
      <w:pPr>
        <w:pStyle w:val="ListParagraph"/>
        <w:numPr>
          <w:ilvl w:val="0"/>
          <w:numId w:val="8"/>
        </w:numPr>
        <w:spacing w:after="120"/>
        <w:ind w:left="357" w:hanging="357"/>
        <w:jc w:val="both"/>
        <w:rPr>
          <w:rFonts w:ascii="Arial" w:hAnsi="Arial" w:cs="Arial"/>
          <w:i/>
          <w:sz w:val="20"/>
          <w:lang w:val="en-GB"/>
        </w:rPr>
      </w:pPr>
      <w:r w:rsidRPr="005F63D6">
        <w:rPr>
          <w:rFonts w:ascii="Arial" w:hAnsi="Arial" w:cs="Arial"/>
          <w:b/>
          <w:i/>
          <w:sz w:val="20"/>
          <w:lang w:val="en-GB"/>
        </w:rPr>
        <w:t>Civil Society Organisation (CSO) participation</w:t>
      </w:r>
      <w:r>
        <w:rPr>
          <w:rFonts w:ascii="Arial" w:hAnsi="Arial" w:cs="Arial"/>
          <w:i/>
          <w:sz w:val="20"/>
          <w:lang w:val="en-GB"/>
        </w:rPr>
        <w:t xml:space="preserve"> in service delivery and the funding modality (i.e. whether support provided through Gavi’s HSS or </w:t>
      </w:r>
      <w:proofErr w:type="gramStart"/>
      <w:r>
        <w:rPr>
          <w:rFonts w:ascii="Arial" w:hAnsi="Arial" w:cs="Arial"/>
          <w:i/>
          <w:sz w:val="20"/>
          <w:lang w:val="en-GB"/>
        </w:rPr>
        <w:t>other</w:t>
      </w:r>
      <w:proofErr w:type="gramEnd"/>
      <w:r>
        <w:rPr>
          <w:rFonts w:ascii="Arial" w:hAnsi="Arial" w:cs="Arial"/>
          <w:i/>
          <w:sz w:val="20"/>
          <w:lang w:val="en-GB"/>
        </w:rPr>
        <w:t xml:space="preserve"> donor funding).</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735499" w:rsidRPr="00CA2B26" w14:paraId="75D8327E" w14:textId="77777777" w:rsidTr="00735499">
        <w:trPr>
          <w:trHeight w:val="620"/>
        </w:trPr>
        <w:tc>
          <w:tcPr>
            <w:tcW w:w="9639" w:type="dxa"/>
          </w:tcPr>
          <w:p w14:paraId="5B9CBD14" w14:textId="77777777" w:rsidR="00735499" w:rsidRPr="007F7605" w:rsidRDefault="00735499" w:rsidP="00735499">
            <w:pPr>
              <w:spacing w:after="120" w:line="240" w:lineRule="auto"/>
              <w:jc w:val="both"/>
              <w:rPr>
                <w:rFonts w:ascii="Arial" w:hAnsi="Arial" w:cs="Arial"/>
                <w:sz w:val="20"/>
                <w:lang w:val="en-GB"/>
              </w:rPr>
            </w:pPr>
          </w:p>
          <w:p w14:paraId="270E9789" w14:textId="77777777" w:rsidR="00735499" w:rsidRPr="007F7605" w:rsidRDefault="00735499" w:rsidP="00735499">
            <w:pPr>
              <w:spacing w:after="120" w:line="240" w:lineRule="auto"/>
              <w:jc w:val="both"/>
              <w:rPr>
                <w:rFonts w:ascii="Arial" w:hAnsi="Arial" w:cs="Arial"/>
                <w:sz w:val="20"/>
                <w:lang w:val="en-GB"/>
              </w:rPr>
            </w:pPr>
          </w:p>
        </w:tc>
      </w:tr>
    </w:tbl>
    <w:p w14:paraId="1E9D7832" w14:textId="77777777" w:rsidR="005D06B3" w:rsidRPr="00572F03" w:rsidRDefault="0049638B" w:rsidP="005D06B3">
      <w:pPr>
        <w:numPr>
          <w:ilvl w:val="1"/>
          <w:numId w:val="1"/>
        </w:numPr>
        <w:spacing w:before="240" w:after="120" w:line="240" w:lineRule="auto"/>
        <w:ind w:left="567" w:hanging="567"/>
        <w:jc w:val="both"/>
        <w:rPr>
          <w:rFonts w:ascii="Arial" w:hAnsi="Arial" w:cs="Arial"/>
          <w:sz w:val="20"/>
          <w:lang w:val="en-GB"/>
        </w:rPr>
      </w:pPr>
      <w:r>
        <w:rPr>
          <w:rFonts w:ascii="Arial" w:hAnsi="Arial" w:cs="Arial"/>
          <w:b/>
          <w:lang w:val="en-GB"/>
        </w:rPr>
        <w:t xml:space="preserve">Performance </w:t>
      </w:r>
      <w:r w:rsidR="005D06B3">
        <w:rPr>
          <w:rFonts w:ascii="Arial" w:hAnsi="Arial" w:cs="Arial"/>
          <w:b/>
          <w:lang w:val="en-GB"/>
        </w:rPr>
        <w:t>of vaccine support</w:t>
      </w:r>
      <w:r w:rsidR="005D06B3" w:rsidRPr="00572F03">
        <w:rPr>
          <w:rFonts w:ascii="Arial" w:hAnsi="Arial" w:cs="Arial"/>
          <w:b/>
          <w:lang w:val="en-GB"/>
        </w:rPr>
        <w:t xml:space="preserve"> </w:t>
      </w:r>
    </w:p>
    <w:p w14:paraId="1A18DF26" w14:textId="77777777" w:rsidR="005D06B3" w:rsidRPr="007F7605" w:rsidRDefault="005D06B3" w:rsidP="005D06B3">
      <w:pPr>
        <w:spacing w:after="120" w:line="240" w:lineRule="auto"/>
        <w:jc w:val="both"/>
        <w:rPr>
          <w:rFonts w:ascii="Arial" w:hAnsi="Arial" w:cs="Arial"/>
          <w:i/>
          <w:sz w:val="20"/>
          <w:lang w:val="en-GB"/>
        </w:rPr>
      </w:pPr>
      <w:r w:rsidRPr="007F7605">
        <w:rPr>
          <w:rFonts w:ascii="Arial" w:hAnsi="Arial" w:cs="Arial"/>
          <w:i/>
          <w:sz w:val="20"/>
          <w:lang w:val="en-GB"/>
        </w:rPr>
        <w:t xml:space="preserve">Provide a succinct analysis of the performance of Gavi </w:t>
      </w:r>
      <w:r>
        <w:rPr>
          <w:rFonts w:ascii="Arial" w:hAnsi="Arial" w:cs="Arial"/>
          <w:i/>
          <w:sz w:val="20"/>
          <w:lang w:val="en-GB"/>
        </w:rPr>
        <w:t xml:space="preserve">vaccine grants, focusing on </w:t>
      </w:r>
      <w:r w:rsidRPr="000D4DD3">
        <w:rPr>
          <w:rFonts w:ascii="Arial" w:hAnsi="Arial" w:cs="Arial"/>
          <w:b/>
          <w:i/>
          <w:sz w:val="20"/>
          <w:lang w:val="en-GB"/>
        </w:rPr>
        <w:t>recently (</w:t>
      </w:r>
      <w:r>
        <w:rPr>
          <w:rFonts w:ascii="Arial" w:hAnsi="Arial" w:cs="Arial"/>
          <w:b/>
          <w:i/>
          <w:sz w:val="20"/>
          <w:lang w:val="en-GB"/>
        </w:rPr>
        <w:t xml:space="preserve">i.e. </w:t>
      </w:r>
      <w:r w:rsidRPr="000D4DD3">
        <w:rPr>
          <w:rFonts w:ascii="Arial" w:hAnsi="Arial" w:cs="Arial"/>
          <w:b/>
          <w:i/>
          <w:sz w:val="20"/>
          <w:lang w:val="en-GB"/>
        </w:rPr>
        <w:t xml:space="preserve">in the last </w:t>
      </w:r>
      <w:r>
        <w:rPr>
          <w:rFonts w:ascii="Arial" w:hAnsi="Arial" w:cs="Arial"/>
          <w:b/>
          <w:i/>
          <w:sz w:val="20"/>
          <w:lang w:val="en-GB"/>
        </w:rPr>
        <w:t xml:space="preserve">two </w:t>
      </w:r>
      <w:r w:rsidRPr="000D4DD3">
        <w:rPr>
          <w:rFonts w:ascii="Arial" w:hAnsi="Arial" w:cs="Arial"/>
          <w:b/>
          <w:i/>
          <w:sz w:val="20"/>
          <w:lang w:val="en-GB"/>
        </w:rPr>
        <w:t>years</w:t>
      </w:r>
      <w:r>
        <w:rPr>
          <w:rFonts w:ascii="Arial" w:hAnsi="Arial" w:cs="Arial"/>
          <w:b/>
          <w:i/>
          <w:sz w:val="20"/>
          <w:lang w:val="en-GB"/>
        </w:rPr>
        <w:t>)</w:t>
      </w:r>
      <w:r w:rsidRPr="000247F5">
        <w:rPr>
          <w:rFonts w:ascii="Arial" w:hAnsi="Arial" w:cs="Arial"/>
          <w:b/>
          <w:i/>
          <w:sz w:val="20"/>
          <w:lang w:val="en-GB"/>
        </w:rPr>
        <w:t xml:space="preserve"> introduced</w:t>
      </w:r>
      <w:r>
        <w:rPr>
          <w:rFonts w:ascii="Arial" w:hAnsi="Arial" w:cs="Arial"/>
          <w:b/>
          <w:i/>
          <w:sz w:val="20"/>
          <w:lang w:val="en-GB"/>
        </w:rPr>
        <w:t xml:space="preserve"> vaccines,</w:t>
      </w:r>
      <w:r w:rsidRPr="000247F5">
        <w:rPr>
          <w:rFonts w:ascii="Arial" w:hAnsi="Arial" w:cs="Arial"/>
          <w:b/>
          <w:i/>
          <w:sz w:val="20"/>
          <w:lang w:val="en-GB"/>
        </w:rPr>
        <w:t xml:space="preserve"> </w:t>
      </w:r>
      <w:r w:rsidRPr="009360F2">
        <w:rPr>
          <w:rFonts w:ascii="Arial" w:hAnsi="Arial" w:cs="Arial"/>
          <w:i/>
          <w:sz w:val="20"/>
          <w:lang w:val="en-GB"/>
        </w:rPr>
        <w:t>or planned to be introduced vaccines</w:t>
      </w:r>
      <w:r>
        <w:rPr>
          <w:rFonts w:ascii="Arial" w:hAnsi="Arial" w:cs="Arial"/>
          <w:i/>
          <w:sz w:val="20"/>
          <w:lang w:val="en-GB"/>
        </w:rPr>
        <w:t xml:space="preserve">, </w:t>
      </w:r>
      <w:r w:rsidRPr="00CF3C3D">
        <w:rPr>
          <w:rFonts w:ascii="Arial" w:hAnsi="Arial" w:cs="Arial"/>
          <w:b/>
          <w:i/>
          <w:sz w:val="20"/>
          <w:lang w:val="en-GB"/>
        </w:rPr>
        <w:t xml:space="preserve">and </w:t>
      </w:r>
      <w:r w:rsidRPr="00AA330B">
        <w:rPr>
          <w:rFonts w:ascii="Arial" w:hAnsi="Arial" w:cs="Arial"/>
          <w:b/>
          <w:i/>
          <w:sz w:val="20"/>
          <w:lang w:val="en-GB"/>
        </w:rPr>
        <w:t>c</w:t>
      </w:r>
      <w:r w:rsidRPr="00D97084">
        <w:rPr>
          <w:rFonts w:ascii="Arial" w:hAnsi="Arial" w:cs="Arial"/>
          <w:b/>
          <w:i/>
          <w:sz w:val="20"/>
          <w:lang w:val="en-GB"/>
        </w:rPr>
        <w:t>ampaigns</w:t>
      </w:r>
      <w:r w:rsidRPr="009360F2">
        <w:rPr>
          <w:rFonts w:ascii="Arial" w:hAnsi="Arial" w:cs="Arial"/>
          <w:i/>
          <w:sz w:val="20"/>
          <w:lang w:val="en-GB"/>
        </w:rPr>
        <w:t>, supplementary immunisation activities (SIAs), demonstration programmes, MACs etc.,</w:t>
      </w:r>
      <w:r>
        <w:rPr>
          <w:rFonts w:ascii="Arial" w:hAnsi="Arial" w:cs="Arial"/>
          <w:i/>
          <w:sz w:val="20"/>
          <w:lang w:val="en-GB"/>
        </w:rPr>
        <w:t xml:space="preserve"> as well as switches in</w:t>
      </w:r>
      <w:r w:rsidRPr="0039363B">
        <w:rPr>
          <w:rFonts w:ascii="Arial" w:hAnsi="Arial" w:cs="Arial"/>
          <w:i/>
          <w:sz w:val="20"/>
          <w:lang w:val="en-GB"/>
        </w:rPr>
        <w:t xml:space="preserve"> </w:t>
      </w:r>
      <w:r>
        <w:rPr>
          <w:rFonts w:ascii="Arial" w:hAnsi="Arial" w:cs="Arial"/>
          <w:i/>
          <w:sz w:val="20"/>
          <w:lang w:val="en-GB"/>
        </w:rPr>
        <w:t>vaccine presentations</w:t>
      </w:r>
      <w:r w:rsidRPr="007F7605">
        <w:rPr>
          <w:rFonts w:ascii="Arial" w:hAnsi="Arial" w:cs="Arial"/>
          <w:i/>
          <w:sz w:val="20"/>
          <w:lang w:val="en-GB"/>
        </w:rPr>
        <w:t>.</w:t>
      </w:r>
      <w:r w:rsidRPr="007F7605">
        <w:rPr>
          <w:lang w:val="en-GB"/>
        </w:rPr>
        <w:t xml:space="preserve"> </w:t>
      </w:r>
      <w:r w:rsidRPr="007F7605">
        <w:rPr>
          <w:rFonts w:ascii="Arial" w:hAnsi="Arial" w:cs="Arial"/>
          <w:i/>
          <w:sz w:val="20"/>
          <w:lang w:val="en-GB"/>
        </w:rPr>
        <w:t xml:space="preserve">This section </w:t>
      </w:r>
      <w:r>
        <w:rPr>
          <w:rFonts w:ascii="Arial" w:hAnsi="Arial" w:cs="Arial"/>
          <w:i/>
          <w:sz w:val="20"/>
          <w:lang w:val="en-GB"/>
        </w:rPr>
        <w:t>should</w:t>
      </w:r>
      <w:r w:rsidRPr="007F7605">
        <w:rPr>
          <w:rFonts w:ascii="Arial" w:hAnsi="Arial" w:cs="Arial"/>
          <w:i/>
          <w:sz w:val="20"/>
          <w:lang w:val="en-GB"/>
        </w:rPr>
        <w:t xml:space="preserve"> </w:t>
      </w:r>
      <w:r>
        <w:rPr>
          <w:rFonts w:ascii="Arial" w:hAnsi="Arial" w:cs="Arial"/>
          <w:i/>
          <w:sz w:val="20"/>
          <w:lang w:val="en-GB"/>
        </w:rPr>
        <w:t>capture</w:t>
      </w:r>
      <w:r w:rsidRPr="007F7605">
        <w:rPr>
          <w:rFonts w:ascii="Arial" w:hAnsi="Arial" w:cs="Arial"/>
          <w:i/>
          <w:sz w:val="20"/>
          <w:lang w:val="en-GB"/>
        </w:rPr>
        <w:t xml:space="preserve"> the following:</w:t>
      </w:r>
    </w:p>
    <w:p w14:paraId="47357C23" w14:textId="1281EA36" w:rsidR="005D06B3" w:rsidRDefault="005D06B3" w:rsidP="00B24E49">
      <w:pPr>
        <w:pStyle w:val="ListParagraph"/>
        <w:numPr>
          <w:ilvl w:val="0"/>
          <w:numId w:val="25"/>
        </w:numPr>
        <w:spacing w:line="240" w:lineRule="auto"/>
        <w:contextualSpacing w:val="0"/>
        <w:jc w:val="both"/>
        <w:rPr>
          <w:rFonts w:ascii="Arial" w:hAnsi="Arial" w:cs="Arial"/>
          <w:i/>
          <w:iCs/>
          <w:sz w:val="20"/>
          <w:szCs w:val="20"/>
          <w:lang w:val="en-GB"/>
        </w:rPr>
      </w:pPr>
      <w:r w:rsidRPr="19C043D4">
        <w:rPr>
          <w:rFonts w:ascii="Arial" w:hAnsi="Arial" w:cs="Arial"/>
          <w:b/>
          <w:bCs/>
          <w:i/>
          <w:iCs/>
          <w:sz w:val="20"/>
          <w:szCs w:val="20"/>
          <w:lang w:val="en-GB"/>
        </w:rPr>
        <w:t>Vaccine-related issues which may have been highlighted for the vaccine renewals</w:t>
      </w:r>
      <w:r w:rsidRPr="19C043D4">
        <w:rPr>
          <w:rFonts w:ascii="Arial" w:hAnsi="Arial" w:cs="Arial"/>
          <w:i/>
          <w:iCs/>
          <w:sz w:val="20"/>
          <w:szCs w:val="20"/>
          <w:lang w:val="en-GB"/>
        </w:rPr>
        <w:t>, such as challenges on stock management</w:t>
      </w:r>
      <w:r w:rsidRPr="00DC77B1">
        <w:rPr>
          <w:rFonts w:ascii="Arial" w:hAnsi="Arial" w:cs="Arial"/>
          <w:i/>
          <w:iCs/>
          <w:sz w:val="20"/>
          <w:szCs w:val="20"/>
          <w:lang w:val="en-GB"/>
        </w:rPr>
        <w:t xml:space="preserve"> (overstock, stock-o</w:t>
      </w:r>
      <w:r w:rsidRPr="00E33A99">
        <w:rPr>
          <w:rFonts w:ascii="Arial" w:hAnsi="Arial" w:cs="Arial"/>
          <w:i/>
          <w:iCs/>
          <w:sz w:val="20"/>
          <w:szCs w:val="20"/>
          <w:lang w:val="en-GB"/>
        </w:rPr>
        <w:t xml:space="preserve">uts, significant consumption variations etc.), wastage rates, target assumptions, annual consumption trend, quantification data triangulation, etc., and </w:t>
      </w:r>
      <w:r w:rsidRPr="00E33A99">
        <w:rPr>
          <w:rFonts w:ascii="Arial" w:hAnsi="Arial" w:cs="Arial"/>
          <w:b/>
          <w:bCs/>
          <w:i/>
          <w:iCs/>
          <w:sz w:val="20"/>
          <w:szCs w:val="20"/>
          <w:lang w:val="en-GB"/>
        </w:rPr>
        <w:t>plans to address them</w:t>
      </w:r>
      <w:r w:rsidRPr="00E33A99">
        <w:rPr>
          <w:rFonts w:ascii="Arial" w:hAnsi="Arial" w:cs="Arial"/>
          <w:i/>
          <w:iCs/>
          <w:sz w:val="20"/>
          <w:szCs w:val="20"/>
          <w:lang w:val="en-GB"/>
        </w:rPr>
        <w:t>.</w:t>
      </w:r>
    </w:p>
    <w:p w14:paraId="1D02C873" w14:textId="769C57C2" w:rsidR="00322A0D" w:rsidRPr="00E33A99" w:rsidRDefault="00B50A2E" w:rsidP="00B24E49">
      <w:pPr>
        <w:pStyle w:val="ListParagraph"/>
        <w:numPr>
          <w:ilvl w:val="0"/>
          <w:numId w:val="25"/>
        </w:numPr>
        <w:spacing w:line="240" w:lineRule="auto"/>
        <w:contextualSpacing w:val="0"/>
        <w:jc w:val="both"/>
        <w:rPr>
          <w:rFonts w:ascii="Arial" w:hAnsi="Arial" w:cs="Arial"/>
          <w:i/>
          <w:iCs/>
          <w:sz w:val="20"/>
          <w:szCs w:val="20"/>
          <w:lang w:val="en-GB"/>
        </w:rPr>
      </w:pPr>
      <w:r w:rsidRPr="007D49DB">
        <w:rPr>
          <w:rFonts w:ascii="Arial" w:hAnsi="Arial" w:cs="Arial"/>
          <w:b/>
          <w:i/>
          <w:iCs/>
          <w:sz w:val="20"/>
          <w:szCs w:val="20"/>
          <w:lang w:val="en-GB"/>
        </w:rPr>
        <w:t>NVS introductions and switches:</w:t>
      </w:r>
      <w:r>
        <w:rPr>
          <w:rFonts w:ascii="Arial" w:hAnsi="Arial" w:cs="Arial"/>
          <w:i/>
          <w:iCs/>
          <w:sz w:val="20"/>
          <w:szCs w:val="20"/>
          <w:lang w:val="en-GB"/>
        </w:rPr>
        <w:t xml:space="preserve"> If country has recently introduced or switched </w:t>
      </w:r>
      <w:r w:rsidR="00F92DB3">
        <w:rPr>
          <w:rFonts w:ascii="Arial" w:hAnsi="Arial" w:cs="Arial"/>
          <w:i/>
          <w:iCs/>
          <w:sz w:val="20"/>
          <w:szCs w:val="20"/>
          <w:lang w:val="en-GB"/>
        </w:rPr>
        <w:t xml:space="preserve">the </w:t>
      </w:r>
      <w:r>
        <w:rPr>
          <w:rFonts w:ascii="Arial" w:hAnsi="Arial" w:cs="Arial"/>
          <w:i/>
          <w:iCs/>
          <w:sz w:val="20"/>
          <w:szCs w:val="20"/>
          <w:lang w:val="en-GB"/>
        </w:rPr>
        <w:t>product or pre</w:t>
      </w:r>
      <w:r w:rsidR="00F92DB3">
        <w:rPr>
          <w:rFonts w:ascii="Arial" w:hAnsi="Arial" w:cs="Arial"/>
          <w:i/>
          <w:iCs/>
          <w:sz w:val="20"/>
          <w:szCs w:val="20"/>
          <w:lang w:val="en-GB"/>
        </w:rPr>
        <w:t xml:space="preserve">sentation of an existing vaccine, then the country is requested to highlight the performance (coverage) and lessons learned from the introduction/switch, key implementation challenges and the next steps to address them. </w:t>
      </w:r>
    </w:p>
    <w:p w14:paraId="69E8218E" w14:textId="7D787113" w:rsidR="005D06B3" w:rsidRDefault="005D06B3" w:rsidP="00B24E49">
      <w:pPr>
        <w:pStyle w:val="ListParagraph"/>
        <w:numPr>
          <w:ilvl w:val="0"/>
          <w:numId w:val="25"/>
        </w:numPr>
        <w:spacing w:line="240" w:lineRule="auto"/>
        <w:contextualSpacing w:val="0"/>
        <w:jc w:val="both"/>
        <w:rPr>
          <w:rFonts w:ascii="Arial" w:hAnsi="Arial" w:cs="Arial"/>
          <w:i/>
          <w:iCs/>
          <w:sz w:val="20"/>
          <w:szCs w:val="20"/>
          <w:lang w:val="en-GB"/>
        </w:rPr>
      </w:pPr>
      <w:r w:rsidRPr="00C47757">
        <w:rPr>
          <w:rFonts w:ascii="Arial" w:hAnsi="Arial" w:cs="Arial"/>
          <w:b/>
          <w:bCs/>
          <w:i/>
          <w:iCs/>
          <w:sz w:val="20"/>
          <w:szCs w:val="20"/>
          <w:lang w:val="en-GB"/>
        </w:rPr>
        <w:t>Campaigns</w:t>
      </w:r>
      <w:r>
        <w:rPr>
          <w:rFonts w:ascii="Arial" w:hAnsi="Arial" w:cs="Arial"/>
          <w:b/>
          <w:bCs/>
          <w:i/>
          <w:iCs/>
          <w:sz w:val="20"/>
          <w:szCs w:val="20"/>
          <w:lang w:val="en-GB"/>
        </w:rPr>
        <w:t>/SIA</w:t>
      </w:r>
      <w:r w:rsidRPr="00C47757">
        <w:rPr>
          <w:rFonts w:ascii="Arial" w:hAnsi="Arial" w:cs="Arial"/>
          <w:b/>
          <w:bCs/>
          <w:i/>
          <w:iCs/>
          <w:sz w:val="20"/>
          <w:szCs w:val="20"/>
          <w:lang w:val="en-GB"/>
        </w:rPr>
        <w:t>:</w:t>
      </w:r>
      <w:r w:rsidRPr="00C47757">
        <w:rPr>
          <w:rFonts w:ascii="Arial" w:hAnsi="Arial" w:cs="Arial"/>
          <w:i/>
          <w:iCs/>
          <w:sz w:val="20"/>
          <w:szCs w:val="20"/>
          <w:lang w:val="en-GB"/>
        </w:rPr>
        <w:t xml:space="preserve"> Provide information on</w:t>
      </w:r>
      <w:r w:rsidR="00F92DB3">
        <w:rPr>
          <w:rFonts w:ascii="Arial" w:hAnsi="Arial" w:cs="Arial"/>
          <w:i/>
          <w:iCs/>
          <w:sz w:val="20"/>
          <w:szCs w:val="20"/>
          <w:lang w:val="en-GB"/>
        </w:rPr>
        <w:t xml:space="preserve"> recent</w:t>
      </w:r>
      <w:r w:rsidRPr="00C47757">
        <w:rPr>
          <w:rFonts w:ascii="Arial" w:hAnsi="Arial" w:cs="Arial"/>
          <w:i/>
          <w:iCs/>
          <w:sz w:val="20"/>
          <w:szCs w:val="20"/>
          <w:lang w:val="en-GB"/>
        </w:rPr>
        <w:t xml:space="preserve"> campaigns </w:t>
      </w:r>
      <w:r w:rsidR="00F92DB3">
        <w:rPr>
          <w:rFonts w:ascii="Arial" w:hAnsi="Arial" w:cs="Arial"/>
          <w:i/>
          <w:iCs/>
          <w:sz w:val="20"/>
          <w:szCs w:val="20"/>
          <w:lang w:val="en-GB"/>
        </w:rPr>
        <w:t xml:space="preserve">(since last JA) </w:t>
      </w:r>
      <w:r w:rsidRPr="00C47757">
        <w:rPr>
          <w:rFonts w:ascii="Arial" w:hAnsi="Arial" w:cs="Arial"/>
          <w:i/>
          <w:iCs/>
          <w:sz w:val="20"/>
          <w:szCs w:val="20"/>
          <w:lang w:val="en-GB"/>
        </w:rPr>
        <w:t xml:space="preserve">and key results of the post-campaign survey, including the coverage achieved. If achieved coverage was low, provide reasons. </w:t>
      </w:r>
      <w:r w:rsidR="00F92DB3">
        <w:rPr>
          <w:rFonts w:ascii="Arial" w:hAnsi="Arial" w:cs="Arial"/>
          <w:i/>
          <w:iCs/>
          <w:sz w:val="20"/>
          <w:szCs w:val="20"/>
          <w:lang w:val="en-GB"/>
        </w:rPr>
        <w:t xml:space="preserve">Provide other key lessons learned and the next steps to address them. If post-campaign survey has not been conducted, highlight reasons for the delay and the expected timelines. </w:t>
      </w:r>
      <w:r w:rsidRPr="008A2720">
        <w:rPr>
          <w:rFonts w:ascii="Arial" w:hAnsi="Arial" w:cs="Arial"/>
          <w:i/>
          <w:iCs/>
          <w:sz w:val="20"/>
          <w:szCs w:val="20"/>
          <w:lang w:val="en-GB"/>
        </w:rPr>
        <w:t xml:space="preserve">Are there any key observations concerning </w:t>
      </w:r>
      <w:r w:rsidRPr="00C47757">
        <w:rPr>
          <w:rFonts w:ascii="Arial" w:hAnsi="Arial" w:cs="Arial"/>
          <w:i/>
          <w:iCs/>
          <w:sz w:val="20"/>
          <w:szCs w:val="20"/>
          <w:lang w:val="en-GB"/>
        </w:rPr>
        <w:t xml:space="preserve">how the operational cost support was spent? Explain how the campaign contributed to strengthening routine immunisation e.g. by identifying zero-dose children and lessons learned. </w:t>
      </w:r>
    </w:p>
    <w:p w14:paraId="1096D147" w14:textId="698394F9" w:rsidR="003E326D" w:rsidRPr="00E33A99" w:rsidRDefault="00773907" w:rsidP="00B24E49">
      <w:pPr>
        <w:pStyle w:val="ListParagraph"/>
        <w:numPr>
          <w:ilvl w:val="0"/>
          <w:numId w:val="25"/>
        </w:numPr>
        <w:spacing w:line="240" w:lineRule="auto"/>
        <w:contextualSpacing w:val="0"/>
        <w:jc w:val="both"/>
        <w:rPr>
          <w:rFonts w:ascii="Arial" w:hAnsi="Arial" w:cs="Arial"/>
          <w:i/>
          <w:iCs/>
          <w:sz w:val="20"/>
          <w:szCs w:val="20"/>
          <w:lang w:val="en-GB"/>
        </w:rPr>
      </w:pPr>
      <w:r w:rsidRPr="007750CD">
        <w:rPr>
          <w:rFonts w:ascii="Arial" w:hAnsi="Arial" w:cs="Arial"/>
          <w:b/>
          <w:bCs/>
          <w:i/>
          <w:iCs/>
          <w:sz w:val="20"/>
          <w:szCs w:val="20"/>
          <w:lang w:val="en-GB"/>
        </w:rPr>
        <w:t>Difference</w:t>
      </w:r>
      <w:r w:rsidR="003E326D" w:rsidRPr="007750CD">
        <w:rPr>
          <w:rFonts w:ascii="Arial" w:hAnsi="Arial" w:cs="Arial"/>
          <w:b/>
          <w:bCs/>
          <w:i/>
          <w:iCs/>
          <w:sz w:val="20"/>
          <w:szCs w:val="20"/>
          <w:lang w:val="en-GB"/>
        </w:rPr>
        <w:t xml:space="preserve"> in coverage of vaccines</w:t>
      </w:r>
      <w:r w:rsidR="003E326D" w:rsidRPr="007750CD">
        <w:rPr>
          <w:rFonts w:ascii="Arial" w:hAnsi="Arial" w:cs="Arial"/>
          <w:i/>
          <w:iCs/>
          <w:sz w:val="20"/>
          <w:szCs w:val="20"/>
          <w:lang w:val="en-GB"/>
        </w:rPr>
        <w:t xml:space="preserve"> that are provided at the same age (e.g. MCV1, </w:t>
      </w:r>
      <w:proofErr w:type="spellStart"/>
      <w:r w:rsidR="003E326D" w:rsidRPr="007750CD">
        <w:rPr>
          <w:rFonts w:ascii="Arial" w:hAnsi="Arial" w:cs="Arial"/>
          <w:i/>
          <w:iCs/>
          <w:sz w:val="20"/>
          <w:szCs w:val="20"/>
          <w:lang w:val="en-GB"/>
        </w:rPr>
        <w:t>MenA</w:t>
      </w:r>
      <w:proofErr w:type="spellEnd"/>
      <w:r w:rsidR="003E326D" w:rsidRPr="007750CD">
        <w:rPr>
          <w:rFonts w:ascii="Arial" w:hAnsi="Arial" w:cs="Arial"/>
          <w:i/>
          <w:iCs/>
          <w:sz w:val="20"/>
          <w:szCs w:val="20"/>
          <w:lang w:val="en-GB"/>
        </w:rPr>
        <w:t>, YF).</w:t>
      </w:r>
    </w:p>
    <w:p w14:paraId="095C326F" w14:textId="77777777" w:rsidR="005D06B3" w:rsidRDefault="005D06B3" w:rsidP="00B24E49">
      <w:pPr>
        <w:pStyle w:val="ListParagraph"/>
        <w:numPr>
          <w:ilvl w:val="0"/>
          <w:numId w:val="25"/>
        </w:numPr>
        <w:spacing w:line="240" w:lineRule="auto"/>
        <w:contextualSpacing w:val="0"/>
        <w:jc w:val="both"/>
        <w:rPr>
          <w:rFonts w:ascii="Arial" w:hAnsi="Arial" w:cs="Arial"/>
          <w:i/>
          <w:sz w:val="20"/>
          <w:lang w:val="en-GB"/>
        </w:rPr>
      </w:pPr>
      <w:r>
        <w:rPr>
          <w:rFonts w:ascii="Arial" w:hAnsi="Arial" w:cs="Arial"/>
          <w:i/>
          <w:sz w:val="20"/>
          <w:lang w:val="en-GB"/>
        </w:rPr>
        <w:t xml:space="preserve">Update of the </w:t>
      </w:r>
      <w:r w:rsidRPr="005444E0">
        <w:rPr>
          <w:rFonts w:ascii="Arial" w:hAnsi="Arial" w:cs="Arial"/>
          <w:b/>
          <w:i/>
          <w:sz w:val="20"/>
          <w:lang w:val="en-GB"/>
        </w:rPr>
        <w:t>situation analysis for</w:t>
      </w:r>
      <w:r w:rsidRPr="00B46316">
        <w:rPr>
          <w:rFonts w:ascii="Arial" w:hAnsi="Arial" w:cs="Arial"/>
          <w:i/>
          <w:sz w:val="20"/>
          <w:lang w:val="en-GB"/>
        </w:rPr>
        <w:t xml:space="preserve"> </w:t>
      </w:r>
      <w:r w:rsidRPr="004E3166">
        <w:rPr>
          <w:rFonts w:ascii="Arial" w:hAnsi="Arial" w:cs="Arial"/>
          <w:b/>
          <w:i/>
          <w:sz w:val="20"/>
          <w:lang w:val="en-GB"/>
        </w:rPr>
        <w:t>measles and rubella</w:t>
      </w:r>
      <w:r w:rsidRPr="00B46316">
        <w:rPr>
          <w:rFonts w:ascii="Arial" w:hAnsi="Arial" w:cs="Arial"/>
          <w:i/>
          <w:sz w:val="20"/>
          <w:lang w:val="en-GB"/>
        </w:rPr>
        <w:t xml:space="preserve"> (using the latest immunisation coverage and surveillance data for measles, rubella and congenital rubella syndrome from national and sub-national levels</w:t>
      </w:r>
      <w:r>
        <w:rPr>
          <w:rStyle w:val="FootnoteReference"/>
          <w:rFonts w:ascii="Arial" w:hAnsi="Arial" w:cs="Arial"/>
          <w:i/>
          <w:sz w:val="20"/>
          <w:lang w:val="en-GB"/>
        </w:rPr>
        <w:footnoteReference w:id="8"/>
      </w:r>
      <w:r w:rsidRPr="00B46316">
        <w:rPr>
          <w:rFonts w:ascii="Arial" w:hAnsi="Arial" w:cs="Arial"/>
          <w:i/>
          <w:sz w:val="20"/>
          <w:lang w:val="en-GB"/>
        </w:rPr>
        <w:t>) and</w:t>
      </w:r>
      <w:r>
        <w:rPr>
          <w:rFonts w:ascii="Arial" w:hAnsi="Arial" w:cs="Arial"/>
          <w:i/>
          <w:sz w:val="20"/>
          <w:lang w:val="en-GB"/>
        </w:rPr>
        <w:t xml:space="preserve"> </w:t>
      </w:r>
      <w:r w:rsidRPr="00B46316">
        <w:rPr>
          <w:rFonts w:ascii="Arial" w:hAnsi="Arial" w:cs="Arial"/>
          <w:i/>
          <w:sz w:val="20"/>
          <w:lang w:val="en-GB"/>
        </w:rPr>
        <w:t xml:space="preserve">update of the country’s </w:t>
      </w:r>
      <w:r w:rsidRPr="00B46316">
        <w:rPr>
          <w:rFonts w:ascii="Arial" w:hAnsi="Arial" w:cs="Arial"/>
          <w:b/>
          <w:i/>
          <w:sz w:val="20"/>
          <w:lang w:val="en-GB"/>
        </w:rPr>
        <w:t>measles and rubella 5 year plan</w:t>
      </w:r>
      <w:r>
        <w:rPr>
          <w:rFonts w:ascii="Arial" w:hAnsi="Arial" w:cs="Arial"/>
          <w:b/>
          <w:i/>
          <w:sz w:val="20"/>
          <w:lang w:val="en-GB"/>
        </w:rPr>
        <w:t xml:space="preserve"> </w:t>
      </w:r>
      <w:r w:rsidRPr="005444E0">
        <w:rPr>
          <w:rFonts w:ascii="Arial" w:hAnsi="Arial" w:cs="Arial"/>
          <w:i/>
          <w:sz w:val="20"/>
          <w:lang w:val="en-GB"/>
        </w:rPr>
        <w:t xml:space="preserve">(e.g. </w:t>
      </w:r>
      <w:r>
        <w:rPr>
          <w:rFonts w:ascii="Arial" w:hAnsi="Arial" w:cs="Arial"/>
          <w:i/>
          <w:sz w:val="20"/>
          <w:lang w:val="en-GB"/>
        </w:rPr>
        <w:t xml:space="preserve">future </w:t>
      </w:r>
      <w:r w:rsidRPr="005444E0">
        <w:rPr>
          <w:rFonts w:ascii="Arial" w:hAnsi="Arial" w:cs="Arial"/>
          <w:i/>
          <w:sz w:val="20"/>
          <w:lang w:val="en-GB"/>
        </w:rPr>
        <w:t>date</w:t>
      </w:r>
      <w:r>
        <w:rPr>
          <w:rFonts w:ascii="Arial" w:hAnsi="Arial" w:cs="Arial"/>
          <w:i/>
          <w:sz w:val="20"/>
          <w:lang w:val="en-GB"/>
        </w:rPr>
        <w:t>s</w:t>
      </w:r>
      <w:r w:rsidRPr="005444E0">
        <w:rPr>
          <w:rFonts w:ascii="Arial" w:hAnsi="Arial" w:cs="Arial"/>
          <w:i/>
          <w:sz w:val="20"/>
          <w:lang w:val="en-GB"/>
        </w:rPr>
        <w:t xml:space="preserve"> of MR intro, MCV2 intro, follow-up campaigns, etc</w:t>
      </w:r>
      <w:r>
        <w:rPr>
          <w:rFonts w:ascii="Arial" w:hAnsi="Arial" w:cs="Arial"/>
          <w:i/>
          <w:sz w:val="20"/>
          <w:lang w:val="en-GB"/>
        </w:rPr>
        <w:t>.</w:t>
      </w:r>
      <w:r w:rsidRPr="005444E0">
        <w:rPr>
          <w:rFonts w:ascii="Arial" w:hAnsi="Arial" w:cs="Arial"/>
          <w:i/>
          <w:sz w:val="20"/>
          <w:lang w:val="en-GB"/>
        </w:rPr>
        <w:t>)</w:t>
      </w:r>
      <w:r w:rsidRPr="00B46316">
        <w:rPr>
          <w:rFonts w:ascii="Arial" w:hAnsi="Arial" w:cs="Arial"/>
          <w:i/>
          <w:sz w:val="20"/>
          <w:lang w:val="en-GB"/>
        </w:rPr>
        <w:t>.</w:t>
      </w:r>
    </w:p>
    <w:p w14:paraId="31078ABE" w14:textId="1C3B89A0" w:rsidR="005D06B3" w:rsidRPr="007C15C4" w:rsidRDefault="005D06B3" w:rsidP="00B24E49">
      <w:pPr>
        <w:pStyle w:val="ListParagraph"/>
        <w:numPr>
          <w:ilvl w:val="0"/>
          <w:numId w:val="25"/>
        </w:numPr>
        <w:spacing w:after="120" w:line="240" w:lineRule="auto"/>
        <w:contextualSpacing w:val="0"/>
        <w:jc w:val="both"/>
        <w:rPr>
          <w:rFonts w:ascii="Arial" w:hAnsi="Arial" w:cs="Arial"/>
          <w:i/>
          <w:sz w:val="20"/>
          <w:lang w:val="en-GB"/>
        </w:rPr>
      </w:pPr>
      <w:r w:rsidRPr="00915D40" w:rsidDel="004802DF">
        <w:rPr>
          <w:rFonts w:ascii="Arial" w:hAnsi="Arial" w:cs="Arial"/>
          <w:b/>
          <w:i/>
          <w:sz w:val="20"/>
          <w:lang w:val="en-GB"/>
        </w:rPr>
        <w:t xml:space="preserve">Describe key actions related to Gavi vaccine support in </w:t>
      </w:r>
      <w:r w:rsidRPr="007C15C4" w:rsidDel="004802DF">
        <w:rPr>
          <w:rFonts w:ascii="Arial" w:hAnsi="Arial" w:cs="Arial"/>
          <w:b/>
          <w:i/>
          <w:sz w:val="20"/>
          <w:lang w:val="en-GB"/>
        </w:rPr>
        <w:t>the coming year</w:t>
      </w:r>
      <w:r w:rsidDel="004802DF">
        <w:rPr>
          <w:rFonts w:ascii="Arial" w:hAnsi="Arial" w:cs="Arial"/>
          <w:i/>
          <w:sz w:val="20"/>
          <w:lang w:val="en-GB"/>
        </w:rPr>
        <w:t xml:space="preserve"> (e.g. decision-making on vaccine introduction, future application, planning and implementation of introduction/ campaigns</w:t>
      </w:r>
      <w:r w:rsidR="00F92DB3">
        <w:rPr>
          <w:rFonts w:ascii="Arial" w:hAnsi="Arial" w:cs="Arial"/>
          <w:i/>
          <w:sz w:val="20"/>
          <w:lang w:val="en-GB"/>
        </w:rPr>
        <w:t xml:space="preserve"> or decisions to switch vaccine product, presentation or schedule</w:t>
      </w:r>
      <w:r w:rsidDel="004802DF">
        <w:rPr>
          <w:rFonts w:ascii="Arial" w:hAnsi="Arial" w:cs="Arial"/>
          <w:i/>
          <w:sz w:val="20"/>
          <w:lang w:val="en-GB"/>
        </w:rPr>
        <w:t xml:space="preserve">) </w:t>
      </w:r>
      <w:r w:rsidRPr="00915D40" w:rsidDel="004802DF">
        <w:rPr>
          <w:rFonts w:ascii="Arial" w:hAnsi="Arial" w:cs="Arial"/>
          <w:b/>
          <w:i/>
          <w:sz w:val="20"/>
          <w:lang w:val="en-GB"/>
        </w:rPr>
        <w:t xml:space="preserve">and associated </w:t>
      </w:r>
      <w:r w:rsidR="00D36B48">
        <w:rPr>
          <w:rFonts w:ascii="Arial" w:hAnsi="Arial" w:cs="Arial"/>
          <w:b/>
          <w:i/>
          <w:sz w:val="20"/>
          <w:lang w:val="en-GB"/>
        </w:rPr>
        <w:t>changes in</w:t>
      </w:r>
      <w:r w:rsidRPr="00915D40" w:rsidDel="004802DF">
        <w:rPr>
          <w:rFonts w:ascii="Arial" w:hAnsi="Arial" w:cs="Arial"/>
          <w:b/>
          <w:i/>
          <w:sz w:val="20"/>
          <w:lang w:val="en-GB"/>
        </w:rPr>
        <w:t xml:space="preserve"> technical assistance</w:t>
      </w:r>
      <w:r w:rsidR="008756CC" w:rsidRPr="008756CC">
        <w:rPr>
          <w:rFonts w:ascii="Arial" w:hAnsi="Arial" w:cs="Arial"/>
          <w:b/>
          <w:i/>
          <w:sz w:val="20"/>
          <w:vertAlign w:val="superscript"/>
          <w:lang w:val="en-GB"/>
        </w:rPr>
        <w:fldChar w:fldCharType="begin"/>
      </w:r>
      <w:r w:rsidR="008756CC" w:rsidRPr="008756CC">
        <w:rPr>
          <w:rFonts w:ascii="Arial" w:hAnsi="Arial" w:cs="Arial"/>
          <w:b/>
          <w:i/>
          <w:sz w:val="20"/>
          <w:vertAlign w:val="superscript"/>
          <w:lang w:val="en-GB"/>
        </w:rPr>
        <w:instrText xml:space="preserve"> NOTEREF _Ref3900587 \h </w:instrText>
      </w:r>
      <w:r w:rsidR="008756CC">
        <w:rPr>
          <w:rFonts w:ascii="Arial" w:hAnsi="Arial" w:cs="Arial"/>
          <w:b/>
          <w:i/>
          <w:sz w:val="20"/>
          <w:vertAlign w:val="superscript"/>
          <w:lang w:val="en-GB"/>
        </w:rPr>
        <w:instrText xml:space="preserve"> \* MERGEFORMAT </w:instrText>
      </w:r>
      <w:r w:rsidR="008756CC" w:rsidRPr="008756CC">
        <w:rPr>
          <w:rFonts w:ascii="Arial" w:hAnsi="Arial" w:cs="Arial"/>
          <w:b/>
          <w:i/>
          <w:sz w:val="20"/>
          <w:vertAlign w:val="superscript"/>
          <w:lang w:val="en-GB"/>
        </w:rPr>
      </w:r>
      <w:r w:rsidR="008756CC" w:rsidRPr="008756CC">
        <w:rPr>
          <w:rFonts w:ascii="Arial" w:hAnsi="Arial" w:cs="Arial"/>
          <w:b/>
          <w:i/>
          <w:sz w:val="20"/>
          <w:vertAlign w:val="superscript"/>
          <w:lang w:val="en-GB"/>
        </w:rPr>
        <w:fldChar w:fldCharType="separate"/>
      </w:r>
      <w:r w:rsidR="00004F7A">
        <w:rPr>
          <w:rFonts w:ascii="Arial" w:hAnsi="Arial" w:cs="Arial"/>
          <w:b/>
          <w:i/>
          <w:sz w:val="20"/>
          <w:vertAlign w:val="superscript"/>
          <w:lang w:val="en-GB"/>
        </w:rPr>
        <w:t>12</w:t>
      </w:r>
      <w:r w:rsidR="008756CC" w:rsidRPr="008756CC">
        <w:rPr>
          <w:rFonts w:ascii="Arial" w:hAnsi="Arial" w:cs="Arial"/>
          <w:b/>
          <w:i/>
          <w:sz w:val="20"/>
          <w:vertAlign w:val="superscript"/>
          <w:lang w:val="en-GB"/>
        </w:rPr>
        <w:fldChar w:fldCharType="end"/>
      </w:r>
      <w:r w:rsidDel="004802DF">
        <w:rPr>
          <w:rFonts w:ascii="Arial" w:hAnsi="Arial" w:cs="Arial"/>
          <w:b/>
          <w:i/>
          <w:sz w:val="20"/>
          <w:lang w:val="en-GB"/>
        </w:rPr>
        <w:t>.</w:t>
      </w:r>
      <w:r w:rsidDel="004802DF">
        <w:rPr>
          <w:rFonts w:ascii="Arial" w:hAnsi="Arial" w:cs="Arial"/>
          <w:i/>
          <w:sz w:val="20"/>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5D06B3" w:rsidRPr="007F7605" w14:paraId="7AA7A034" w14:textId="77777777" w:rsidTr="000B093E">
        <w:trPr>
          <w:trHeight w:val="620"/>
        </w:trPr>
        <w:tc>
          <w:tcPr>
            <w:tcW w:w="9639" w:type="dxa"/>
          </w:tcPr>
          <w:p w14:paraId="09625A44" w14:textId="77777777" w:rsidR="005D06B3" w:rsidRPr="007F7605" w:rsidRDefault="005D06B3" w:rsidP="000B093E">
            <w:pPr>
              <w:spacing w:after="120" w:line="240" w:lineRule="auto"/>
              <w:jc w:val="both"/>
              <w:rPr>
                <w:rFonts w:ascii="Arial" w:hAnsi="Arial" w:cs="Arial"/>
                <w:sz w:val="20"/>
                <w:lang w:val="en-GB"/>
              </w:rPr>
            </w:pPr>
          </w:p>
          <w:p w14:paraId="1D2DA1DF" w14:textId="77777777" w:rsidR="005D06B3" w:rsidRPr="007F7605" w:rsidRDefault="005D06B3" w:rsidP="000B093E">
            <w:pPr>
              <w:spacing w:after="120" w:line="240" w:lineRule="auto"/>
              <w:jc w:val="both"/>
              <w:rPr>
                <w:rFonts w:ascii="Arial" w:hAnsi="Arial" w:cs="Arial"/>
                <w:sz w:val="20"/>
                <w:lang w:val="en-GB"/>
              </w:rPr>
            </w:pPr>
          </w:p>
        </w:tc>
      </w:tr>
    </w:tbl>
    <w:p w14:paraId="0BB9F3F0" w14:textId="77777777" w:rsidR="005D06B3" w:rsidRPr="00631DA7" w:rsidRDefault="005D06B3" w:rsidP="005D06B3">
      <w:pPr>
        <w:spacing w:after="120" w:line="240" w:lineRule="auto"/>
        <w:ind w:left="720"/>
        <w:jc w:val="both"/>
        <w:rPr>
          <w:rFonts w:ascii="Arial" w:hAnsi="Arial" w:cs="Arial"/>
          <w:b/>
          <w:sz w:val="20"/>
          <w:lang w:val="en-GB"/>
        </w:rPr>
      </w:pPr>
    </w:p>
    <w:p w14:paraId="77CFFA34" w14:textId="77777777" w:rsidR="0049638B" w:rsidRDefault="005D06B3" w:rsidP="0055362D">
      <w:pPr>
        <w:numPr>
          <w:ilvl w:val="1"/>
          <w:numId w:val="1"/>
        </w:numPr>
        <w:spacing w:after="120" w:line="240" w:lineRule="auto"/>
        <w:jc w:val="both"/>
        <w:rPr>
          <w:rFonts w:ascii="Arial" w:hAnsi="Arial" w:cs="Arial"/>
          <w:b/>
          <w:lang w:val="en-GB"/>
        </w:rPr>
      </w:pPr>
      <w:bookmarkStart w:id="4" w:name="_Hlk4771802"/>
      <w:r>
        <w:rPr>
          <w:rFonts w:ascii="Arial" w:hAnsi="Arial" w:cs="Arial"/>
          <w:b/>
          <w:lang w:val="en-GB"/>
        </w:rPr>
        <w:t xml:space="preserve">Performance </w:t>
      </w:r>
      <w:r w:rsidR="0049638B">
        <w:rPr>
          <w:rFonts w:ascii="Arial" w:hAnsi="Arial" w:cs="Arial"/>
          <w:b/>
          <w:lang w:val="en-GB"/>
        </w:rPr>
        <w:t xml:space="preserve">of Gavi </w:t>
      </w:r>
      <w:r w:rsidR="00F97CA5">
        <w:rPr>
          <w:rFonts w:ascii="Arial" w:hAnsi="Arial" w:cs="Arial"/>
          <w:b/>
          <w:lang w:val="en-GB"/>
        </w:rPr>
        <w:t>CCEOP</w:t>
      </w:r>
      <w:r w:rsidR="0049638B">
        <w:rPr>
          <w:rFonts w:ascii="Arial" w:hAnsi="Arial" w:cs="Arial"/>
          <w:b/>
          <w:lang w:val="en-GB"/>
        </w:rPr>
        <w:t xml:space="preserve"> support</w:t>
      </w:r>
      <w:r w:rsidR="006A3463">
        <w:rPr>
          <w:rFonts w:ascii="Arial" w:hAnsi="Arial" w:cs="Arial"/>
          <w:b/>
          <w:lang w:val="en-GB"/>
        </w:rPr>
        <w:t xml:space="preserve"> (if </w:t>
      </w:r>
      <w:r w:rsidR="00E070FE">
        <w:rPr>
          <w:rFonts w:ascii="Arial" w:hAnsi="Arial" w:cs="Arial"/>
          <w:b/>
          <w:lang w:val="en-GB"/>
        </w:rPr>
        <w:t>country is receiving Gavi CCEOP support</w:t>
      </w:r>
      <w:r w:rsidR="006A3463">
        <w:rPr>
          <w:rFonts w:ascii="Arial" w:hAnsi="Arial" w:cs="Arial"/>
          <w:b/>
          <w:lang w:val="en-GB"/>
        </w:rPr>
        <w:t>)</w:t>
      </w:r>
    </w:p>
    <w:p w14:paraId="00BE89B1" w14:textId="77777777" w:rsidR="0012071C" w:rsidRDefault="00203243" w:rsidP="00B14A51">
      <w:pPr>
        <w:spacing w:after="120" w:line="240" w:lineRule="auto"/>
        <w:jc w:val="both"/>
        <w:rPr>
          <w:rFonts w:ascii="Arial" w:hAnsi="Arial" w:cs="Arial"/>
          <w:i/>
          <w:sz w:val="20"/>
          <w:lang w:val="en-GB"/>
        </w:rPr>
      </w:pPr>
      <w:r>
        <w:rPr>
          <w:rFonts w:ascii="Arial" w:hAnsi="Arial" w:cs="Arial"/>
          <w:i/>
          <w:sz w:val="20"/>
          <w:lang w:val="en-GB"/>
        </w:rPr>
        <w:t>If your country is receiving CCEOP support from Gavi, p</w:t>
      </w:r>
      <w:r w:rsidR="0049638B">
        <w:rPr>
          <w:rFonts w:ascii="Arial" w:hAnsi="Arial" w:cs="Arial"/>
          <w:i/>
          <w:sz w:val="20"/>
          <w:lang w:val="en-GB"/>
        </w:rPr>
        <w:t xml:space="preserve">rovide a brief update </w:t>
      </w:r>
      <w:r>
        <w:rPr>
          <w:rFonts w:ascii="Arial" w:hAnsi="Arial" w:cs="Arial"/>
          <w:i/>
          <w:sz w:val="20"/>
          <w:lang w:val="en-GB"/>
        </w:rPr>
        <w:t>on the following:</w:t>
      </w:r>
    </w:p>
    <w:p w14:paraId="28B4F4E3" w14:textId="543E5A0E" w:rsidR="0012071C" w:rsidRPr="0012071C" w:rsidRDefault="0012071C" w:rsidP="00B14A51">
      <w:pPr>
        <w:pStyle w:val="ListParagraph"/>
        <w:numPr>
          <w:ilvl w:val="0"/>
          <w:numId w:val="9"/>
        </w:numPr>
        <w:spacing w:after="120" w:line="240" w:lineRule="auto"/>
        <w:jc w:val="both"/>
        <w:rPr>
          <w:rFonts w:ascii="Arial" w:hAnsi="Arial" w:cs="Arial"/>
          <w:i/>
          <w:sz w:val="20"/>
          <w:lang w:val="en-GB"/>
        </w:rPr>
      </w:pPr>
      <w:r w:rsidRPr="00FE1DAD">
        <w:rPr>
          <w:rFonts w:ascii="Arial" w:hAnsi="Arial" w:cs="Arial"/>
          <w:b/>
          <w:i/>
          <w:sz w:val="20"/>
          <w:lang w:val="en-GB"/>
        </w:rPr>
        <w:t>Performance</w:t>
      </w:r>
      <w:r w:rsidRPr="0012071C">
        <w:rPr>
          <w:rFonts w:ascii="Arial" w:hAnsi="Arial" w:cs="Arial"/>
          <w:i/>
          <w:sz w:val="20"/>
          <w:lang w:val="en-GB"/>
        </w:rPr>
        <w:t xml:space="preserve"> </w:t>
      </w:r>
      <w:r w:rsidR="00C677DA">
        <w:rPr>
          <w:rFonts w:ascii="Arial" w:hAnsi="Arial" w:cs="Arial"/>
          <w:i/>
          <w:sz w:val="20"/>
          <w:lang w:val="en-GB"/>
        </w:rPr>
        <w:t>on five mandatory</w:t>
      </w:r>
      <w:r w:rsidR="00C677DA" w:rsidRPr="0012071C">
        <w:rPr>
          <w:rFonts w:ascii="Arial" w:hAnsi="Arial" w:cs="Arial"/>
          <w:i/>
          <w:sz w:val="20"/>
          <w:lang w:val="en-GB"/>
        </w:rPr>
        <w:t xml:space="preserve"> </w:t>
      </w:r>
      <w:r w:rsidRPr="0012071C">
        <w:rPr>
          <w:rFonts w:ascii="Arial" w:hAnsi="Arial" w:cs="Arial"/>
          <w:i/>
          <w:sz w:val="20"/>
          <w:lang w:val="en-GB"/>
        </w:rPr>
        <w:t>CCEOP indicators</w:t>
      </w:r>
      <w:r w:rsidR="00C677DA">
        <w:rPr>
          <w:rFonts w:ascii="Arial" w:hAnsi="Arial" w:cs="Arial"/>
          <w:i/>
          <w:sz w:val="20"/>
          <w:lang w:val="en-GB"/>
        </w:rPr>
        <w:t xml:space="preserve"> and other related intermediate results</w:t>
      </w:r>
      <w:r w:rsidR="00AE0298">
        <w:rPr>
          <w:rFonts w:ascii="Arial" w:hAnsi="Arial" w:cs="Arial"/>
          <w:i/>
          <w:sz w:val="20"/>
          <w:lang w:val="en-GB"/>
        </w:rPr>
        <w:t xml:space="preserve"> – achievement against agreed targets as specifi</w:t>
      </w:r>
      <w:r w:rsidR="00C677DA">
        <w:rPr>
          <w:rFonts w:ascii="Arial" w:hAnsi="Arial" w:cs="Arial"/>
          <w:i/>
          <w:sz w:val="20"/>
          <w:lang w:val="en-GB"/>
        </w:rPr>
        <w:t>ed</w:t>
      </w:r>
      <w:r w:rsidR="00AE0298">
        <w:rPr>
          <w:rFonts w:ascii="Arial" w:hAnsi="Arial" w:cs="Arial"/>
          <w:i/>
          <w:sz w:val="20"/>
          <w:lang w:val="en-GB"/>
        </w:rPr>
        <w:t xml:space="preserve"> in the grant performance framework (GPF)</w:t>
      </w:r>
      <w:r w:rsidR="00C677DA">
        <w:rPr>
          <w:rFonts w:ascii="Arial" w:hAnsi="Arial" w:cs="Arial"/>
          <w:i/>
          <w:sz w:val="20"/>
          <w:lang w:val="en-GB"/>
        </w:rPr>
        <w:t xml:space="preserve"> with discussion on successes, challenges and solutions for reaching </w:t>
      </w:r>
      <w:proofErr w:type="gramStart"/>
      <w:r w:rsidR="00C677DA">
        <w:rPr>
          <w:rFonts w:ascii="Arial" w:hAnsi="Arial" w:cs="Arial"/>
          <w:i/>
          <w:sz w:val="20"/>
          <w:lang w:val="en-GB"/>
        </w:rPr>
        <w:t>targets</w:t>
      </w:r>
      <w:r w:rsidR="00EB5F6B">
        <w:rPr>
          <w:rFonts w:ascii="Arial" w:hAnsi="Arial" w:cs="Arial"/>
          <w:i/>
          <w:sz w:val="20"/>
          <w:lang w:val="en-GB"/>
        </w:rPr>
        <w:t>;</w:t>
      </w:r>
      <w:proofErr w:type="gramEnd"/>
    </w:p>
    <w:p w14:paraId="41237B0A" w14:textId="77777777" w:rsidR="0012071C" w:rsidRPr="0012071C" w:rsidRDefault="0012071C" w:rsidP="00B14A51">
      <w:pPr>
        <w:pStyle w:val="ListParagraph"/>
        <w:numPr>
          <w:ilvl w:val="0"/>
          <w:numId w:val="9"/>
        </w:numPr>
        <w:spacing w:after="120" w:line="240" w:lineRule="auto"/>
        <w:jc w:val="both"/>
        <w:rPr>
          <w:rFonts w:ascii="Arial" w:hAnsi="Arial" w:cs="Arial"/>
          <w:i/>
          <w:sz w:val="20"/>
          <w:lang w:val="en-GB"/>
        </w:rPr>
      </w:pPr>
      <w:r w:rsidRPr="00FE1DAD">
        <w:rPr>
          <w:rFonts w:ascii="Arial" w:hAnsi="Arial" w:cs="Arial"/>
          <w:b/>
          <w:i/>
          <w:sz w:val="20"/>
          <w:lang w:val="en-GB"/>
        </w:rPr>
        <w:t>Implementation status</w:t>
      </w:r>
      <w:r w:rsidRPr="0012071C">
        <w:rPr>
          <w:rFonts w:ascii="Arial" w:hAnsi="Arial" w:cs="Arial"/>
          <w:i/>
          <w:sz w:val="20"/>
          <w:lang w:val="en-GB"/>
        </w:rPr>
        <w:t xml:space="preserve"> </w:t>
      </w:r>
      <w:r w:rsidR="00203243">
        <w:rPr>
          <w:rFonts w:ascii="Arial" w:hAnsi="Arial" w:cs="Arial"/>
          <w:i/>
          <w:sz w:val="20"/>
          <w:lang w:val="en-GB"/>
        </w:rPr>
        <w:t>(number of equipment installed</w:t>
      </w:r>
      <w:r w:rsidR="00FE1DAD">
        <w:rPr>
          <w:rFonts w:ascii="Arial" w:hAnsi="Arial" w:cs="Arial"/>
          <w:i/>
          <w:sz w:val="20"/>
          <w:lang w:val="en-GB"/>
        </w:rPr>
        <w:t xml:space="preserve"> </w:t>
      </w:r>
      <w:r w:rsidR="00203243">
        <w:rPr>
          <w:rFonts w:ascii="Arial" w:hAnsi="Arial" w:cs="Arial"/>
          <w:i/>
          <w:sz w:val="20"/>
          <w:lang w:val="en-GB"/>
        </w:rPr>
        <w:t>/</w:t>
      </w:r>
      <w:r w:rsidRPr="0012071C">
        <w:rPr>
          <w:rFonts w:ascii="Arial" w:hAnsi="Arial" w:cs="Arial"/>
          <w:i/>
          <w:sz w:val="20"/>
          <w:lang w:val="en-GB"/>
        </w:rPr>
        <w:t xml:space="preserve"> waiting installation, user feedback on preventive maintenance training, refrigerator performance</w:t>
      </w:r>
      <w:r w:rsidR="00203243">
        <w:rPr>
          <w:rFonts w:ascii="Arial" w:hAnsi="Arial" w:cs="Arial"/>
          <w:i/>
          <w:sz w:val="20"/>
          <w:lang w:val="en-GB"/>
        </w:rPr>
        <w:t>, etc.</w:t>
      </w:r>
      <w:r w:rsidRPr="0012071C">
        <w:rPr>
          <w:rFonts w:ascii="Arial" w:hAnsi="Arial" w:cs="Arial"/>
          <w:i/>
          <w:sz w:val="20"/>
          <w:lang w:val="en-GB"/>
        </w:rPr>
        <w:t xml:space="preserve">), including any challenges / lessons </w:t>
      </w:r>
      <w:proofErr w:type="gramStart"/>
      <w:r w:rsidRPr="0012071C">
        <w:rPr>
          <w:rFonts w:ascii="Arial" w:hAnsi="Arial" w:cs="Arial"/>
          <w:i/>
          <w:sz w:val="20"/>
          <w:lang w:val="en-GB"/>
        </w:rPr>
        <w:t>learned</w:t>
      </w:r>
      <w:r w:rsidR="00EB5F6B">
        <w:rPr>
          <w:rFonts w:ascii="Arial" w:hAnsi="Arial" w:cs="Arial"/>
          <w:i/>
          <w:sz w:val="20"/>
          <w:lang w:val="en-GB"/>
        </w:rPr>
        <w:t>;</w:t>
      </w:r>
      <w:proofErr w:type="gramEnd"/>
    </w:p>
    <w:p w14:paraId="0933F40F" w14:textId="3E23F4DB" w:rsidR="0012071C" w:rsidRDefault="0012071C" w:rsidP="00B14A51">
      <w:pPr>
        <w:pStyle w:val="ListParagraph"/>
        <w:numPr>
          <w:ilvl w:val="0"/>
          <w:numId w:val="9"/>
        </w:numPr>
        <w:spacing w:after="120" w:line="240" w:lineRule="auto"/>
        <w:jc w:val="both"/>
        <w:rPr>
          <w:rFonts w:ascii="Arial" w:hAnsi="Arial" w:cs="Arial"/>
          <w:i/>
          <w:sz w:val="20"/>
          <w:lang w:val="en-GB"/>
        </w:rPr>
      </w:pPr>
      <w:r w:rsidRPr="00FE1DAD">
        <w:rPr>
          <w:rFonts w:ascii="Arial" w:hAnsi="Arial" w:cs="Arial"/>
          <w:b/>
          <w:i/>
          <w:sz w:val="20"/>
          <w:lang w:val="en-GB"/>
        </w:rPr>
        <w:t xml:space="preserve">Contribution </w:t>
      </w:r>
      <w:r w:rsidRPr="0012071C">
        <w:rPr>
          <w:rFonts w:ascii="Arial" w:hAnsi="Arial" w:cs="Arial"/>
          <w:i/>
          <w:sz w:val="20"/>
          <w:lang w:val="en-GB"/>
        </w:rPr>
        <w:t>of CCEOP to immunisation performance</w:t>
      </w:r>
      <w:r w:rsidR="00D21AC7">
        <w:rPr>
          <w:rFonts w:ascii="Arial" w:hAnsi="Arial" w:cs="Arial"/>
          <w:i/>
          <w:sz w:val="20"/>
          <w:lang w:val="en-GB"/>
        </w:rPr>
        <w:t xml:space="preserve"> (i.e. how CCEOP is contributing to improving coverage and equity</w:t>
      </w:r>
      <w:proofErr w:type="gramStart"/>
      <w:r w:rsidR="00D21AC7">
        <w:rPr>
          <w:rFonts w:ascii="Arial" w:hAnsi="Arial" w:cs="Arial"/>
          <w:i/>
          <w:sz w:val="20"/>
          <w:lang w:val="en-GB"/>
        </w:rPr>
        <w:t>)</w:t>
      </w:r>
      <w:r w:rsidR="00EB5F6B">
        <w:rPr>
          <w:rFonts w:ascii="Arial" w:hAnsi="Arial" w:cs="Arial"/>
          <w:i/>
          <w:sz w:val="20"/>
          <w:lang w:val="en-GB"/>
        </w:rPr>
        <w:t>;</w:t>
      </w:r>
      <w:proofErr w:type="gramEnd"/>
    </w:p>
    <w:p w14:paraId="29268EE9" w14:textId="417DD34C" w:rsidR="00EB5F6B" w:rsidRPr="0012071C" w:rsidRDefault="00D36B48" w:rsidP="00B14A51">
      <w:pPr>
        <w:pStyle w:val="ListParagraph"/>
        <w:numPr>
          <w:ilvl w:val="0"/>
          <w:numId w:val="9"/>
        </w:numPr>
        <w:spacing w:after="120" w:line="240" w:lineRule="auto"/>
        <w:jc w:val="both"/>
        <w:rPr>
          <w:rFonts w:ascii="Arial" w:hAnsi="Arial" w:cs="Arial"/>
          <w:i/>
          <w:sz w:val="20"/>
          <w:lang w:val="en-GB"/>
        </w:rPr>
      </w:pPr>
      <w:r>
        <w:rPr>
          <w:rFonts w:ascii="Arial" w:hAnsi="Arial" w:cs="Arial"/>
          <w:b/>
          <w:i/>
          <w:sz w:val="20"/>
          <w:lang w:val="en-GB"/>
        </w:rPr>
        <w:t>Changes in</w:t>
      </w:r>
      <w:r w:rsidR="00EB5F6B">
        <w:rPr>
          <w:rFonts w:ascii="Arial" w:hAnsi="Arial" w:cs="Arial"/>
          <w:b/>
          <w:i/>
          <w:sz w:val="20"/>
          <w:lang w:val="en-GB"/>
        </w:rPr>
        <w:t xml:space="preserve"> technical assistance </w:t>
      </w:r>
      <w:r w:rsidR="00EB5F6B" w:rsidRPr="00915D40">
        <w:rPr>
          <w:rFonts w:ascii="Arial" w:hAnsi="Arial" w:cs="Arial"/>
          <w:i/>
          <w:sz w:val="20"/>
          <w:lang w:val="en-GB"/>
        </w:rPr>
        <w:t>in implementing CCEOP support</w:t>
      </w:r>
      <w:r w:rsidR="00EB5F6B">
        <w:rPr>
          <w:rFonts w:ascii="Arial" w:hAnsi="Arial" w:cs="Arial"/>
          <w:i/>
          <w:sz w:val="20"/>
          <w:lang w:val="en-GB"/>
        </w:rPr>
        <w:t>.</w:t>
      </w:r>
      <w:r w:rsidR="008756CC" w:rsidRPr="008756CC">
        <w:rPr>
          <w:rFonts w:ascii="Arial" w:hAnsi="Arial" w:cs="Arial"/>
          <w:i/>
          <w:sz w:val="20"/>
          <w:vertAlign w:val="superscript"/>
          <w:lang w:val="en-GB"/>
        </w:rPr>
        <w:fldChar w:fldCharType="begin"/>
      </w:r>
      <w:r w:rsidR="008756CC" w:rsidRPr="008756CC">
        <w:rPr>
          <w:rFonts w:ascii="Arial" w:hAnsi="Arial" w:cs="Arial"/>
          <w:i/>
          <w:sz w:val="20"/>
          <w:vertAlign w:val="superscript"/>
          <w:lang w:val="en-GB"/>
        </w:rPr>
        <w:instrText xml:space="preserve"> NOTEREF _Ref3900587 \h </w:instrText>
      </w:r>
      <w:r w:rsidR="008756CC">
        <w:rPr>
          <w:rFonts w:ascii="Arial" w:hAnsi="Arial" w:cs="Arial"/>
          <w:i/>
          <w:sz w:val="20"/>
          <w:vertAlign w:val="superscript"/>
          <w:lang w:val="en-GB"/>
        </w:rPr>
        <w:instrText xml:space="preserve"> \* MERGEFORMAT </w:instrText>
      </w:r>
      <w:r w:rsidR="008756CC" w:rsidRPr="008756CC">
        <w:rPr>
          <w:rFonts w:ascii="Arial" w:hAnsi="Arial" w:cs="Arial"/>
          <w:i/>
          <w:sz w:val="20"/>
          <w:vertAlign w:val="superscript"/>
          <w:lang w:val="en-GB"/>
        </w:rPr>
      </w:r>
      <w:r w:rsidR="008756CC" w:rsidRPr="008756CC">
        <w:rPr>
          <w:rFonts w:ascii="Arial" w:hAnsi="Arial" w:cs="Arial"/>
          <w:i/>
          <w:sz w:val="20"/>
          <w:vertAlign w:val="superscript"/>
          <w:lang w:val="en-GB"/>
        </w:rPr>
        <w:fldChar w:fldCharType="separate"/>
      </w:r>
      <w:r w:rsidR="00004F7A">
        <w:rPr>
          <w:rFonts w:ascii="Arial" w:hAnsi="Arial" w:cs="Arial"/>
          <w:i/>
          <w:sz w:val="20"/>
          <w:vertAlign w:val="superscript"/>
          <w:lang w:val="en-GB"/>
        </w:rPr>
        <w:t>12</w:t>
      </w:r>
      <w:r w:rsidR="008756CC" w:rsidRPr="008756CC">
        <w:rPr>
          <w:rFonts w:ascii="Arial" w:hAnsi="Arial" w:cs="Arial"/>
          <w:i/>
          <w:sz w:val="20"/>
          <w:vertAlign w:val="superscript"/>
          <w:lang w:val="en-GB"/>
        </w:rPr>
        <w:fldChar w:fldCharType="end"/>
      </w:r>
    </w:p>
    <w:p w14:paraId="4745419B" w14:textId="77777777" w:rsidR="0049638B" w:rsidRPr="0073197D" w:rsidRDefault="00203243" w:rsidP="00B14A51">
      <w:pPr>
        <w:spacing w:after="120" w:line="240" w:lineRule="auto"/>
        <w:jc w:val="both"/>
        <w:rPr>
          <w:rFonts w:ascii="Arial" w:hAnsi="Arial" w:cs="Arial"/>
          <w:i/>
          <w:sz w:val="20"/>
          <w:lang w:val="en-GB"/>
        </w:rPr>
      </w:pPr>
      <w:r>
        <w:rPr>
          <w:rFonts w:ascii="Arial" w:hAnsi="Arial" w:cs="Arial"/>
          <w:i/>
          <w:sz w:val="20"/>
          <w:lang w:val="en-GB"/>
        </w:rPr>
        <w:t>N</w:t>
      </w:r>
      <w:r w:rsidRPr="0073197D">
        <w:rPr>
          <w:rFonts w:ascii="Arial" w:hAnsi="Arial" w:cs="Arial"/>
          <w:i/>
          <w:sz w:val="20"/>
          <w:lang w:val="en-GB"/>
        </w:rPr>
        <w:t>ote</w:t>
      </w:r>
      <w:r>
        <w:rPr>
          <w:rFonts w:ascii="Arial" w:hAnsi="Arial" w:cs="Arial"/>
          <w:i/>
          <w:sz w:val="20"/>
          <w:lang w:val="en-GB"/>
        </w:rPr>
        <w:t>:</w:t>
      </w:r>
      <w:r w:rsidRPr="0073197D">
        <w:rPr>
          <w:rFonts w:ascii="Arial" w:hAnsi="Arial" w:cs="Arial"/>
          <w:i/>
          <w:sz w:val="20"/>
          <w:lang w:val="en-GB"/>
        </w:rPr>
        <w:t xml:space="preserve"> an u</w:t>
      </w:r>
      <w:r w:rsidR="0012071C" w:rsidRPr="0073197D">
        <w:rPr>
          <w:rFonts w:ascii="Arial" w:hAnsi="Arial" w:cs="Arial"/>
          <w:i/>
          <w:sz w:val="20"/>
          <w:lang w:val="en-GB"/>
        </w:rPr>
        <w:t>pdated</w:t>
      </w:r>
      <w:r>
        <w:rPr>
          <w:rFonts w:ascii="Arial" w:hAnsi="Arial" w:cs="Arial"/>
          <w:i/>
          <w:sz w:val="20"/>
          <w:lang w:val="en-GB"/>
        </w:rPr>
        <w:t xml:space="preserve"> CCE</w:t>
      </w:r>
      <w:r w:rsidR="0012071C" w:rsidRPr="0073197D">
        <w:rPr>
          <w:rFonts w:ascii="Arial" w:hAnsi="Arial" w:cs="Arial"/>
          <w:i/>
          <w:sz w:val="20"/>
          <w:lang w:val="en-GB"/>
        </w:rPr>
        <w:t xml:space="preserve"> inventory</w:t>
      </w:r>
      <w:r>
        <w:rPr>
          <w:rFonts w:ascii="Arial" w:hAnsi="Arial" w:cs="Arial"/>
          <w:i/>
          <w:sz w:val="20"/>
          <w:lang w:val="en-GB"/>
        </w:rPr>
        <w:t xml:space="preserve"> must be</w:t>
      </w:r>
      <w:r w:rsidR="0012071C" w:rsidRPr="0073197D">
        <w:rPr>
          <w:rFonts w:ascii="Arial" w:hAnsi="Arial" w:cs="Arial"/>
          <w:i/>
          <w:sz w:val="20"/>
          <w:lang w:val="en-GB"/>
        </w:rPr>
        <w:t xml:space="preserve"> submitted</w:t>
      </w:r>
      <w:r>
        <w:rPr>
          <w:rFonts w:ascii="Arial" w:hAnsi="Arial" w:cs="Arial"/>
          <w:i/>
          <w:sz w:val="20"/>
          <w:lang w:val="en-GB"/>
        </w:rPr>
        <w:t xml:space="preserve"> together with the CCEOP renewal request.</w:t>
      </w:r>
    </w:p>
    <w:bookmarkEnd w:id="4"/>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49638B" w:rsidRPr="00CA2B26" w14:paraId="0674DCB5" w14:textId="77777777" w:rsidTr="00136441">
        <w:trPr>
          <w:trHeight w:val="620"/>
        </w:trPr>
        <w:tc>
          <w:tcPr>
            <w:tcW w:w="9639" w:type="dxa"/>
          </w:tcPr>
          <w:p w14:paraId="46F2C3A8" w14:textId="77777777" w:rsidR="0049638B" w:rsidRPr="007F7605" w:rsidRDefault="0049638B" w:rsidP="00B14A51">
            <w:pPr>
              <w:spacing w:after="120" w:line="240" w:lineRule="auto"/>
              <w:jc w:val="both"/>
              <w:rPr>
                <w:rFonts w:ascii="Arial" w:hAnsi="Arial" w:cs="Arial"/>
                <w:sz w:val="20"/>
                <w:lang w:val="en-GB"/>
              </w:rPr>
            </w:pPr>
          </w:p>
          <w:p w14:paraId="6A48D088" w14:textId="77777777" w:rsidR="0049638B" w:rsidRPr="007F7605" w:rsidRDefault="0049638B" w:rsidP="00B14A51">
            <w:pPr>
              <w:spacing w:after="120" w:line="240" w:lineRule="auto"/>
              <w:jc w:val="both"/>
              <w:rPr>
                <w:rFonts w:ascii="Arial" w:hAnsi="Arial" w:cs="Arial"/>
                <w:sz w:val="20"/>
                <w:lang w:val="en-GB"/>
              </w:rPr>
            </w:pPr>
          </w:p>
        </w:tc>
      </w:tr>
    </w:tbl>
    <w:p w14:paraId="4C43C36D" w14:textId="77777777" w:rsidR="004D3BD5" w:rsidRPr="004D3BD5" w:rsidRDefault="004D3BD5" w:rsidP="00B14A51">
      <w:pPr>
        <w:spacing w:line="240" w:lineRule="auto"/>
        <w:jc w:val="both"/>
        <w:rPr>
          <w:rFonts w:ascii="Arial" w:hAnsi="Arial" w:cs="Arial"/>
          <w:sz w:val="20"/>
          <w:szCs w:val="20"/>
          <w:lang w:val="en-GB"/>
        </w:rPr>
      </w:pPr>
    </w:p>
    <w:p w14:paraId="5EAD04DD" w14:textId="77777777" w:rsidR="00FC50EA" w:rsidRPr="007F7605" w:rsidRDefault="00FC50EA" w:rsidP="00B14A51">
      <w:pPr>
        <w:numPr>
          <w:ilvl w:val="1"/>
          <w:numId w:val="1"/>
        </w:numPr>
        <w:spacing w:after="120" w:line="240" w:lineRule="auto"/>
        <w:ind w:left="567" w:hanging="567"/>
        <w:jc w:val="both"/>
        <w:rPr>
          <w:rFonts w:ascii="Arial" w:hAnsi="Arial" w:cs="Arial"/>
          <w:b/>
          <w:lang w:val="en-GB"/>
        </w:rPr>
      </w:pPr>
      <w:r w:rsidRPr="007F7605">
        <w:rPr>
          <w:rFonts w:ascii="Arial" w:hAnsi="Arial" w:cs="Arial"/>
          <w:b/>
          <w:lang w:val="en-GB"/>
        </w:rPr>
        <w:t>Financial management</w:t>
      </w:r>
      <w:r w:rsidR="00F04276" w:rsidRPr="007F7605">
        <w:rPr>
          <w:rFonts w:ascii="Arial" w:hAnsi="Arial" w:cs="Arial"/>
          <w:b/>
          <w:lang w:val="en-GB"/>
        </w:rPr>
        <w:t xml:space="preserve"> </w:t>
      </w:r>
      <w:r w:rsidR="00730BD0" w:rsidRPr="007F7605">
        <w:rPr>
          <w:rFonts w:ascii="Arial" w:hAnsi="Arial" w:cs="Arial"/>
          <w:b/>
          <w:lang w:val="en-GB"/>
        </w:rPr>
        <w:t xml:space="preserve">performance </w:t>
      </w:r>
    </w:p>
    <w:p w14:paraId="2EA06B14" w14:textId="77777777" w:rsidR="003D1A85" w:rsidRPr="007F7605" w:rsidRDefault="008537D8" w:rsidP="00B14A51">
      <w:pPr>
        <w:spacing w:after="120" w:line="240" w:lineRule="auto"/>
        <w:jc w:val="both"/>
        <w:rPr>
          <w:rFonts w:ascii="Arial" w:hAnsi="Arial" w:cs="Arial"/>
          <w:i/>
          <w:sz w:val="20"/>
          <w:lang w:val="en-GB"/>
        </w:rPr>
      </w:pPr>
      <w:r w:rsidRPr="007F7605">
        <w:rPr>
          <w:rFonts w:ascii="Arial" w:hAnsi="Arial" w:cs="Arial"/>
          <w:i/>
          <w:sz w:val="20"/>
          <w:lang w:val="en-GB"/>
        </w:rPr>
        <w:t>Provide a succinct</w:t>
      </w:r>
      <w:r w:rsidR="00D71E96" w:rsidRPr="007F7605">
        <w:rPr>
          <w:rFonts w:ascii="Arial" w:hAnsi="Arial" w:cs="Arial"/>
          <w:i/>
          <w:sz w:val="20"/>
          <w:lang w:val="en-GB"/>
        </w:rPr>
        <w:t xml:space="preserve"> </w:t>
      </w:r>
      <w:r w:rsidRPr="007F7605">
        <w:rPr>
          <w:rFonts w:ascii="Arial" w:hAnsi="Arial" w:cs="Arial"/>
          <w:i/>
          <w:sz w:val="20"/>
          <w:lang w:val="en-GB"/>
        </w:rPr>
        <w:t>review</w:t>
      </w:r>
      <w:r w:rsidR="00D71E96" w:rsidRPr="007F7605">
        <w:rPr>
          <w:rFonts w:ascii="Arial" w:hAnsi="Arial" w:cs="Arial"/>
          <w:i/>
          <w:sz w:val="20"/>
          <w:lang w:val="en-GB"/>
        </w:rPr>
        <w:t xml:space="preserve"> of the </w:t>
      </w:r>
      <w:r w:rsidRPr="007F7605">
        <w:rPr>
          <w:rFonts w:ascii="Arial" w:hAnsi="Arial" w:cs="Arial"/>
          <w:i/>
          <w:sz w:val="20"/>
          <w:lang w:val="en-GB"/>
        </w:rPr>
        <w:t xml:space="preserve">performance in terms of </w:t>
      </w:r>
      <w:r w:rsidR="00A300F7" w:rsidRPr="007F7605">
        <w:rPr>
          <w:rFonts w:ascii="Arial" w:hAnsi="Arial" w:cs="Arial"/>
          <w:i/>
          <w:sz w:val="20"/>
          <w:lang w:val="en-GB"/>
        </w:rPr>
        <w:t xml:space="preserve">financial management </w:t>
      </w:r>
      <w:r w:rsidR="00D71E96" w:rsidRPr="007F7605">
        <w:rPr>
          <w:rFonts w:ascii="Arial" w:hAnsi="Arial" w:cs="Arial"/>
          <w:i/>
          <w:sz w:val="20"/>
          <w:lang w:val="en-GB"/>
        </w:rPr>
        <w:t>of Gavi’s cash grants</w:t>
      </w:r>
      <w:r w:rsidR="00682379">
        <w:rPr>
          <w:rFonts w:ascii="Arial" w:hAnsi="Arial" w:cs="Arial"/>
          <w:i/>
          <w:sz w:val="20"/>
          <w:lang w:val="en-GB"/>
        </w:rPr>
        <w:t xml:space="preserve"> </w:t>
      </w:r>
      <w:r w:rsidR="00682379" w:rsidRPr="00682379">
        <w:rPr>
          <w:rFonts w:ascii="Arial" w:hAnsi="Arial" w:cs="Arial"/>
          <w:i/>
          <w:sz w:val="20"/>
          <w:lang w:val="en-GB"/>
        </w:rPr>
        <w:t>(for all cash grants, such as HSS, PBF funding, vaccine introduction grants, campaign operational cost grants, switch grants, transition grants, etc.)</w:t>
      </w:r>
      <w:r w:rsidR="00D71E96" w:rsidRPr="007F7605">
        <w:rPr>
          <w:rFonts w:ascii="Arial" w:hAnsi="Arial" w:cs="Arial"/>
          <w:i/>
          <w:sz w:val="20"/>
          <w:lang w:val="en-GB"/>
        </w:rPr>
        <w:t xml:space="preserve">. This should take the </w:t>
      </w:r>
      <w:r w:rsidR="003D1A85" w:rsidRPr="007F7605">
        <w:rPr>
          <w:rFonts w:ascii="Arial" w:hAnsi="Arial" w:cs="Arial"/>
          <w:i/>
          <w:sz w:val="20"/>
          <w:lang w:val="en-GB"/>
        </w:rPr>
        <w:t>following aspects into account:</w:t>
      </w:r>
    </w:p>
    <w:p w14:paraId="5B389B1B" w14:textId="77777777" w:rsidR="003D1A85" w:rsidRPr="007F7605" w:rsidRDefault="00A536D5" w:rsidP="00B14A51">
      <w:pPr>
        <w:pStyle w:val="ListParagraph"/>
        <w:numPr>
          <w:ilvl w:val="0"/>
          <w:numId w:val="2"/>
        </w:numPr>
        <w:spacing w:line="240" w:lineRule="auto"/>
        <w:contextualSpacing w:val="0"/>
        <w:jc w:val="both"/>
        <w:rPr>
          <w:rFonts w:ascii="Arial" w:hAnsi="Arial" w:cs="Arial"/>
          <w:i/>
          <w:sz w:val="20"/>
          <w:lang w:val="en-GB"/>
        </w:rPr>
      </w:pPr>
      <w:r>
        <w:rPr>
          <w:rFonts w:ascii="Arial" w:hAnsi="Arial" w:cs="Arial"/>
          <w:i/>
          <w:sz w:val="20"/>
          <w:lang w:val="en-GB"/>
        </w:rPr>
        <w:t>F</w:t>
      </w:r>
      <w:r w:rsidR="003D1A85" w:rsidRPr="007F7605">
        <w:rPr>
          <w:rFonts w:ascii="Arial" w:hAnsi="Arial" w:cs="Arial"/>
          <w:i/>
          <w:sz w:val="20"/>
          <w:lang w:val="en-GB"/>
        </w:rPr>
        <w:t xml:space="preserve">inancial </w:t>
      </w:r>
      <w:r w:rsidR="003D1A85" w:rsidRPr="00FD6FD7">
        <w:rPr>
          <w:rFonts w:ascii="Arial" w:hAnsi="Arial" w:cs="Arial"/>
          <w:b/>
          <w:i/>
          <w:sz w:val="20"/>
          <w:lang w:val="en-GB"/>
        </w:rPr>
        <w:t>absorption</w:t>
      </w:r>
      <w:r w:rsidR="00EA04F7">
        <w:rPr>
          <w:rFonts w:ascii="Arial" w:hAnsi="Arial" w:cs="Arial"/>
          <w:i/>
          <w:sz w:val="20"/>
          <w:lang w:val="en-GB"/>
        </w:rPr>
        <w:t xml:space="preserve"> </w:t>
      </w:r>
      <w:r w:rsidR="00EA04F7" w:rsidRPr="00EA04F7">
        <w:rPr>
          <w:rFonts w:ascii="Arial" w:hAnsi="Arial" w:cs="Arial"/>
          <w:i/>
          <w:sz w:val="20"/>
          <w:lang w:val="en-GB"/>
        </w:rPr>
        <w:t>and utilisation rates</w:t>
      </w:r>
      <w:r w:rsidR="00682379">
        <w:rPr>
          <w:rFonts w:ascii="Arial" w:hAnsi="Arial" w:cs="Arial"/>
          <w:i/>
          <w:sz w:val="20"/>
          <w:lang w:val="en-GB"/>
        </w:rPr>
        <w:t xml:space="preserve"> on all Gavi cash support listed separately</w:t>
      </w:r>
      <w:r w:rsidR="00FE44B9" w:rsidRPr="007F7605">
        <w:rPr>
          <w:rStyle w:val="FootnoteReference"/>
          <w:rFonts w:ascii="Arial" w:hAnsi="Arial" w:cs="Arial"/>
          <w:i/>
          <w:sz w:val="20"/>
          <w:lang w:val="en-GB"/>
        </w:rPr>
        <w:footnoteReference w:id="9"/>
      </w:r>
      <w:r w:rsidR="003D1A85" w:rsidRPr="007F7605">
        <w:rPr>
          <w:rFonts w:ascii="Arial" w:hAnsi="Arial" w:cs="Arial"/>
          <w:i/>
          <w:sz w:val="20"/>
          <w:lang w:val="en-GB"/>
        </w:rPr>
        <w:t xml:space="preserve">; </w:t>
      </w:r>
    </w:p>
    <w:p w14:paraId="25A34788" w14:textId="77777777" w:rsidR="003D1A85" w:rsidRPr="006E36CB" w:rsidRDefault="00A536D5" w:rsidP="00B14A51">
      <w:pPr>
        <w:pStyle w:val="ListParagraph"/>
        <w:numPr>
          <w:ilvl w:val="0"/>
          <w:numId w:val="2"/>
        </w:numPr>
        <w:spacing w:line="240" w:lineRule="auto"/>
        <w:contextualSpacing w:val="0"/>
        <w:jc w:val="both"/>
        <w:rPr>
          <w:rFonts w:ascii="Arial" w:hAnsi="Arial" w:cs="Arial"/>
          <w:i/>
          <w:sz w:val="20"/>
          <w:lang w:val="en-GB"/>
        </w:rPr>
      </w:pPr>
      <w:r>
        <w:rPr>
          <w:rFonts w:ascii="Arial" w:hAnsi="Arial" w:cs="Arial"/>
          <w:b/>
          <w:i/>
          <w:sz w:val="20"/>
          <w:lang w:val="en-GB"/>
        </w:rPr>
        <w:t>C</w:t>
      </w:r>
      <w:r w:rsidR="003D1A85" w:rsidRPr="00FD6FD7">
        <w:rPr>
          <w:rFonts w:ascii="Arial" w:hAnsi="Arial" w:cs="Arial"/>
          <w:b/>
          <w:i/>
          <w:sz w:val="20"/>
          <w:lang w:val="en-GB"/>
        </w:rPr>
        <w:t>ompliance</w:t>
      </w:r>
      <w:r w:rsidR="003D1A85" w:rsidRPr="007F7605">
        <w:rPr>
          <w:rFonts w:ascii="Arial" w:hAnsi="Arial" w:cs="Arial"/>
          <w:i/>
          <w:sz w:val="20"/>
          <w:lang w:val="en-GB"/>
        </w:rPr>
        <w:t xml:space="preserve"> with financial reporting and audit requirements</w:t>
      </w:r>
      <w:r w:rsidR="00682379">
        <w:rPr>
          <w:rFonts w:ascii="Arial" w:hAnsi="Arial" w:cs="Arial"/>
          <w:i/>
          <w:sz w:val="20"/>
          <w:lang w:val="en-GB"/>
        </w:rPr>
        <w:t xml:space="preserve"> </w:t>
      </w:r>
      <w:r w:rsidR="00682379" w:rsidRPr="00682379">
        <w:rPr>
          <w:rFonts w:ascii="Arial" w:hAnsi="Arial" w:cs="Arial"/>
          <w:i/>
          <w:sz w:val="20"/>
          <w:lang w:val="en-GB"/>
        </w:rPr>
        <w:t>noting each grant (listing the compliance with each cash support grant separately, as above</w:t>
      </w:r>
      <w:proofErr w:type="gramStart"/>
      <w:r w:rsidR="00682379" w:rsidRPr="00682379">
        <w:rPr>
          <w:rFonts w:ascii="Arial" w:hAnsi="Arial" w:cs="Arial"/>
          <w:i/>
          <w:sz w:val="20"/>
          <w:lang w:val="en-GB"/>
        </w:rPr>
        <w:t>)</w:t>
      </w:r>
      <w:r w:rsidR="003D1A85" w:rsidRPr="006E36CB">
        <w:rPr>
          <w:rFonts w:ascii="Arial" w:hAnsi="Arial" w:cs="Arial"/>
          <w:i/>
          <w:sz w:val="20"/>
          <w:lang w:val="en-GB"/>
        </w:rPr>
        <w:t>;</w:t>
      </w:r>
      <w:proofErr w:type="gramEnd"/>
    </w:p>
    <w:p w14:paraId="03FBF564" w14:textId="77777777" w:rsidR="0045775B" w:rsidRPr="007F7605" w:rsidRDefault="0045775B" w:rsidP="00B14A51">
      <w:pPr>
        <w:pStyle w:val="ListParagraph"/>
        <w:numPr>
          <w:ilvl w:val="0"/>
          <w:numId w:val="2"/>
        </w:numPr>
        <w:spacing w:line="240" w:lineRule="auto"/>
        <w:contextualSpacing w:val="0"/>
        <w:jc w:val="both"/>
        <w:rPr>
          <w:rFonts w:ascii="Arial" w:hAnsi="Arial" w:cs="Arial"/>
          <w:i/>
          <w:sz w:val="20"/>
          <w:lang w:val="en-GB"/>
        </w:rPr>
      </w:pPr>
      <w:r>
        <w:rPr>
          <w:rFonts w:ascii="Arial" w:hAnsi="Arial" w:cs="Arial"/>
          <w:i/>
          <w:sz w:val="20"/>
          <w:lang w:val="en-GB"/>
        </w:rPr>
        <w:t xml:space="preserve">Status of </w:t>
      </w:r>
      <w:proofErr w:type="gramStart"/>
      <w:r>
        <w:rPr>
          <w:rFonts w:ascii="Arial" w:hAnsi="Arial" w:cs="Arial"/>
          <w:i/>
          <w:sz w:val="20"/>
          <w:lang w:val="en-GB"/>
        </w:rPr>
        <w:t>high-priority</w:t>
      </w:r>
      <w:proofErr w:type="gramEnd"/>
      <w:r>
        <w:rPr>
          <w:rFonts w:ascii="Arial" w:hAnsi="Arial" w:cs="Arial"/>
          <w:i/>
          <w:sz w:val="20"/>
          <w:lang w:val="en-GB"/>
        </w:rPr>
        <w:t xml:space="preserve"> “show stopper” actions from the Grant Management Requirements (GMRs) and other issues </w:t>
      </w:r>
      <w:r w:rsidR="00D36B48">
        <w:rPr>
          <w:rFonts w:ascii="Arial" w:hAnsi="Arial" w:cs="Arial"/>
          <w:i/>
          <w:sz w:val="20"/>
          <w:lang w:val="en-GB"/>
        </w:rPr>
        <w:t xml:space="preserve">(such as misuse of funds and reimbursement status) </w:t>
      </w:r>
      <w:r w:rsidRPr="007F7605">
        <w:rPr>
          <w:rFonts w:ascii="Arial" w:hAnsi="Arial" w:cs="Arial"/>
          <w:i/>
          <w:sz w:val="20"/>
          <w:lang w:val="en-GB"/>
        </w:rPr>
        <w:t xml:space="preserve">arising from </w:t>
      </w:r>
      <w:r>
        <w:rPr>
          <w:rFonts w:ascii="Arial" w:hAnsi="Arial" w:cs="Arial"/>
          <w:i/>
          <w:sz w:val="20"/>
          <w:lang w:val="en-GB"/>
        </w:rPr>
        <w:t>review engagements (e.g. Gavi</w:t>
      </w:r>
      <w:r w:rsidRPr="00682379">
        <w:rPr>
          <w:rFonts w:ascii="Arial" w:hAnsi="Arial" w:cs="Arial"/>
          <w:i/>
          <w:sz w:val="20"/>
          <w:lang w:val="en-GB"/>
        </w:rPr>
        <w:t xml:space="preserve"> cash programme audits, annual external audits, internal audits, etc</w:t>
      </w:r>
      <w:r>
        <w:rPr>
          <w:rFonts w:ascii="Arial" w:hAnsi="Arial" w:cs="Arial"/>
          <w:i/>
          <w:sz w:val="20"/>
          <w:lang w:val="en-GB"/>
        </w:rPr>
        <w:t>.</w:t>
      </w:r>
      <w:r w:rsidRPr="00682379">
        <w:rPr>
          <w:rFonts w:ascii="Arial" w:hAnsi="Arial" w:cs="Arial"/>
          <w:i/>
          <w:sz w:val="20"/>
          <w:lang w:val="en-GB"/>
        </w:rPr>
        <w:t>)</w:t>
      </w:r>
      <w:r w:rsidR="00D36B48">
        <w:rPr>
          <w:rFonts w:ascii="Arial" w:hAnsi="Arial" w:cs="Arial"/>
          <w:i/>
          <w:sz w:val="20"/>
          <w:lang w:val="en-GB"/>
        </w:rPr>
        <w:t>;</w:t>
      </w:r>
    </w:p>
    <w:p w14:paraId="7401ADA7" w14:textId="77777777" w:rsidR="00D71E96" w:rsidRPr="007F7605" w:rsidRDefault="00A536D5" w:rsidP="00B14A51">
      <w:pPr>
        <w:pStyle w:val="ListParagraph"/>
        <w:numPr>
          <w:ilvl w:val="0"/>
          <w:numId w:val="2"/>
        </w:numPr>
        <w:spacing w:after="120" w:line="240" w:lineRule="auto"/>
        <w:contextualSpacing w:val="0"/>
        <w:jc w:val="both"/>
        <w:rPr>
          <w:rFonts w:ascii="Arial" w:hAnsi="Arial" w:cs="Arial"/>
          <w:i/>
          <w:sz w:val="20"/>
          <w:lang w:val="en-GB"/>
        </w:rPr>
      </w:pPr>
      <w:r w:rsidRPr="007F7605">
        <w:rPr>
          <w:rFonts w:ascii="Arial" w:hAnsi="Arial" w:cs="Arial"/>
          <w:i/>
          <w:sz w:val="20"/>
          <w:lang w:val="en-GB"/>
        </w:rPr>
        <w:t>Financial</w:t>
      </w:r>
      <w:r w:rsidR="008537D8" w:rsidRPr="007F7605">
        <w:rPr>
          <w:rFonts w:ascii="Arial" w:hAnsi="Arial" w:cs="Arial"/>
          <w:i/>
          <w:sz w:val="20"/>
          <w:lang w:val="en-GB"/>
        </w:rPr>
        <w:t xml:space="preserve"> management </w:t>
      </w:r>
      <w:r w:rsidR="008537D8" w:rsidRPr="00FD6FD7">
        <w:rPr>
          <w:rFonts w:ascii="Arial" w:hAnsi="Arial" w:cs="Arial"/>
          <w:b/>
          <w:i/>
          <w:sz w:val="20"/>
          <w:lang w:val="en-GB"/>
        </w:rPr>
        <w:t>systems</w:t>
      </w:r>
      <w:r w:rsidR="003E22C6" w:rsidRPr="007F7605">
        <w:rPr>
          <w:rStyle w:val="FootnoteReference"/>
          <w:rFonts w:ascii="Arial" w:hAnsi="Arial" w:cs="Arial"/>
          <w:i/>
          <w:sz w:val="20"/>
          <w:lang w:val="en-GB"/>
        </w:rPr>
        <w:footnoteReference w:id="10"/>
      </w:r>
      <w:r w:rsidR="008537D8" w:rsidRPr="007F7605">
        <w:rPr>
          <w:rFonts w:ascii="Arial" w:hAnsi="Arial" w:cs="Arial"/>
          <w:i/>
          <w:sz w:val="20"/>
          <w:lang w:val="en-GB"/>
        </w:rPr>
        <w:t>.</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3D1A85" w:rsidRPr="007F7605" w14:paraId="439B772F" w14:textId="77777777" w:rsidTr="00136441">
        <w:trPr>
          <w:trHeight w:val="620"/>
        </w:trPr>
        <w:tc>
          <w:tcPr>
            <w:tcW w:w="9639" w:type="dxa"/>
          </w:tcPr>
          <w:p w14:paraId="7F6FE5F0" w14:textId="77777777" w:rsidR="003D1A85" w:rsidRPr="007F7605" w:rsidRDefault="003D1A85" w:rsidP="00B14A51">
            <w:pPr>
              <w:spacing w:after="120" w:line="240" w:lineRule="auto"/>
              <w:jc w:val="both"/>
              <w:rPr>
                <w:rFonts w:ascii="Arial" w:hAnsi="Arial" w:cs="Arial"/>
                <w:sz w:val="20"/>
                <w:lang w:val="en-GB"/>
              </w:rPr>
            </w:pPr>
          </w:p>
          <w:p w14:paraId="02D51536" w14:textId="77777777" w:rsidR="003D1A85" w:rsidRPr="007F7605" w:rsidRDefault="003D1A85" w:rsidP="00B14A51">
            <w:pPr>
              <w:spacing w:after="120" w:line="240" w:lineRule="auto"/>
              <w:jc w:val="both"/>
              <w:rPr>
                <w:rFonts w:ascii="Arial" w:hAnsi="Arial" w:cs="Arial"/>
                <w:sz w:val="20"/>
                <w:lang w:val="en-GB"/>
              </w:rPr>
            </w:pPr>
          </w:p>
        </w:tc>
      </w:tr>
    </w:tbl>
    <w:p w14:paraId="3E381341" w14:textId="77777777" w:rsidR="004D3BD5" w:rsidRPr="004D3BD5" w:rsidRDefault="004D3BD5" w:rsidP="00B14A51">
      <w:pPr>
        <w:spacing w:line="240" w:lineRule="auto"/>
        <w:jc w:val="both"/>
        <w:rPr>
          <w:rFonts w:ascii="Arial" w:hAnsi="Arial" w:cs="Arial"/>
          <w:sz w:val="20"/>
          <w:szCs w:val="20"/>
          <w:lang w:val="en-GB"/>
        </w:rPr>
      </w:pPr>
    </w:p>
    <w:p w14:paraId="0847728B" w14:textId="0A01824A" w:rsidR="00756BDF" w:rsidRPr="00E33A99" w:rsidRDefault="00C73D70" w:rsidP="00E33A99">
      <w:pPr>
        <w:numPr>
          <w:ilvl w:val="1"/>
          <w:numId w:val="1"/>
        </w:numPr>
        <w:spacing w:after="120" w:line="240" w:lineRule="auto"/>
        <w:ind w:left="567" w:hanging="567"/>
        <w:jc w:val="both"/>
        <w:rPr>
          <w:rFonts w:ascii="Arial" w:hAnsi="Arial" w:cs="Arial"/>
          <w:b/>
          <w:bCs/>
          <w:lang w:val="en-GB"/>
        </w:rPr>
      </w:pPr>
      <w:r w:rsidRPr="00C47757">
        <w:rPr>
          <w:rFonts w:ascii="Arial" w:hAnsi="Arial" w:cs="Arial"/>
          <w:b/>
          <w:bCs/>
          <w:lang w:val="en-GB"/>
        </w:rPr>
        <w:t>T</w:t>
      </w:r>
      <w:r w:rsidR="002C01FB" w:rsidRPr="00C47757">
        <w:rPr>
          <w:rFonts w:ascii="Arial" w:hAnsi="Arial" w:cs="Arial"/>
          <w:b/>
          <w:bCs/>
          <w:lang w:val="en-GB"/>
        </w:rPr>
        <w:t>ransition pla</w:t>
      </w:r>
      <w:r w:rsidR="00035500" w:rsidRPr="00C47757">
        <w:rPr>
          <w:rFonts w:ascii="Arial" w:hAnsi="Arial" w:cs="Arial"/>
          <w:b/>
          <w:bCs/>
          <w:lang w:val="en-GB"/>
        </w:rPr>
        <w:t xml:space="preserve">n </w:t>
      </w:r>
      <w:r w:rsidR="00C25A99" w:rsidRPr="00C47757">
        <w:rPr>
          <w:rFonts w:ascii="Arial" w:hAnsi="Arial" w:cs="Arial"/>
          <w:b/>
          <w:bCs/>
          <w:lang w:val="en-GB"/>
        </w:rPr>
        <w:t>monitoring (</w:t>
      </w:r>
      <w:r w:rsidR="00CF55F4" w:rsidRPr="00C47757">
        <w:rPr>
          <w:rFonts w:ascii="Arial" w:hAnsi="Arial" w:cs="Arial"/>
          <w:b/>
          <w:bCs/>
          <w:lang w:val="en-GB"/>
        </w:rPr>
        <w:t>applicable</w:t>
      </w:r>
      <w:r w:rsidR="007E1FBA" w:rsidRPr="00C47757">
        <w:rPr>
          <w:rFonts w:ascii="Arial" w:hAnsi="Arial" w:cs="Arial"/>
          <w:b/>
          <w:bCs/>
          <w:lang w:val="en-GB"/>
        </w:rPr>
        <w:t xml:space="preserve"> if </w:t>
      </w:r>
      <w:r w:rsidR="00E070FE" w:rsidRPr="00C47757">
        <w:rPr>
          <w:rFonts w:ascii="Arial" w:hAnsi="Arial" w:cs="Arial"/>
          <w:b/>
          <w:bCs/>
          <w:lang w:val="en-GB"/>
        </w:rPr>
        <w:t>country is in accelerated transition phase</w:t>
      </w:r>
      <w:r w:rsidRPr="00C47757">
        <w:rPr>
          <w:rFonts w:ascii="Arial" w:hAnsi="Arial" w:cs="Arial"/>
          <w:b/>
          <w:bCs/>
          <w:lang w:val="en-GB"/>
        </w:rPr>
        <w:t>)</w:t>
      </w:r>
    </w:p>
    <w:p w14:paraId="3801EE60" w14:textId="77777777" w:rsidR="007F572D" w:rsidRPr="00F14A7D" w:rsidRDefault="00841F9B" w:rsidP="00F14A7D">
      <w:pPr>
        <w:spacing w:after="120" w:line="240" w:lineRule="auto"/>
        <w:jc w:val="both"/>
        <w:rPr>
          <w:rFonts w:ascii="Arial" w:hAnsi="Arial" w:cs="Arial"/>
          <w:i/>
          <w:sz w:val="20"/>
          <w:lang w:val="en-GB"/>
        </w:rPr>
      </w:pPr>
      <w:r w:rsidRPr="00F14A7D">
        <w:rPr>
          <w:rFonts w:ascii="Arial" w:hAnsi="Arial" w:cs="Arial"/>
          <w:i/>
          <w:sz w:val="20"/>
          <w:lang w:val="en-GB"/>
        </w:rPr>
        <w:t>I</w:t>
      </w:r>
      <w:r w:rsidR="00F54E9D" w:rsidRPr="00F14A7D">
        <w:rPr>
          <w:rFonts w:ascii="Arial" w:hAnsi="Arial" w:cs="Arial"/>
          <w:i/>
          <w:sz w:val="20"/>
          <w:lang w:val="en-GB"/>
        </w:rPr>
        <w:t>f</w:t>
      </w:r>
      <w:r w:rsidR="00B526BD" w:rsidRPr="00F14A7D">
        <w:rPr>
          <w:rFonts w:ascii="Arial" w:hAnsi="Arial" w:cs="Arial"/>
          <w:i/>
          <w:sz w:val="20"/>
          <w:lang w:val="en-GB"/>
        </w:rPr>
        <w:t xml:space="preserve"> your country </w:t>
      </w:r>
      <w:r w:rsidR="00F54E9D" w:rsidRPr="00F14A7D">
        <w:rPr>
          <w:rFonts w:ascii="Arial" w:hAnsi="Arial" w:cs="Arial"/>
          <w:i/>
          <w:sz w:val="20"/>
          <w:lang w:val="en-GB"/>
        </w:rPr>
        <w:t xml:space="preserve">is </w:t>
      </w:r>
      <w:r w:rsidR="00B526BD" w:rsidRPr="00F14A7D">
        <w:rPr>
          <w:rFonts w:ascii="Arial" w:hAnsi="Arial" w:cs="Arial"/>
          <w:i/>
          <w:sz w:val="20"/>
          <w:lang w:val="en-GB"/>
        </w:rPr>
        <w:t>transitioning out of Gavi support</w:t>
      </w:r>
      <w:r w:rsidR="00F54E9D" w:rsidRPr="00F14A7D">
        <w:rPr>
          <w:rFonts w:ascii="Arial" w:hAnsi="Arial" w:cs="Arial"/>
          <w:i/>
          <w:sz w:val="20"/>
          <w:lang w:val="en-GB"/>
        </w:rPr>
        <w:t xml:space="preserve">, specify whether </w:t>
      </w:r>
      <w:r w:rsidR="00B526BD" w:rsidRPr="00F14A7D">
        <w:rPr>
          <w:rFonts w:ascii="Arial" w:hAnsi="Arial" w:cs="Arial"/>
          <w:i/>
          <w:sz w:val="20"/>
          <w:lang w:val="en-GB"/>
        </w:rPr>
        <w:t>the country h</w:t>
      </w:r>
      <w:r w:rsidR="00F54E9D" w:rsidRPr="00F14A7D">
        <w:rPr>
          <w:rFonts w:ascii="Arial" w:hAnsi="Arial" w:cs="Arial"/>
          <w:i/>
          <w:sz w:val="20"/>
          <w:lang w:val="en-GB"/>
        </w:rPr>
        <w:t>as</w:t>
      </w:r>
      <w:r w:rsidR="00B526BD" w:rsidRPr="00F14A7D">
        <w:rPr>
          <w:rFonts w:ascii="Arial" w:hAnsi="Arial" w:cs="Arial"/>
          <w:i/>
          <w:sz w:val="20"/>
          <w:lang w:val="en-GB"/>
        </w:rPr>
        <w:t xml:space="preserve"> a transition plan in place</w:t>
      </w:r>
      <w:r w:rsidR="00F54E9D" w:rsidRPr="00F14A7D">
        <w:rPr>
          <w:rFonts w:ascii="Arial" w:hAnsi="Arial" w:cs="Arial"/>
          <w:i/>
          <w:sz w:val="20"/>
          <w:lang w:val="en-GB"/>
        </w:rPr>
        <w:t xml:space="preserve">. </w:t>
      </w:r>
      <w:r w:rsidR="007F572D" w:rsidRPr="00F14A7D">
        <w:rPr>
          <w:rFonts w:ascii="Arial" w:hAnsi="Arial" w:cs="Arial"/>
          <w:i/>
          <w:sz w:val="20"/>
          <w:lang w:val="en-GB"/>
        </w:rPr>
        <w:t>If no transition plan exists, please describe plans to develop one</w:t>
      </w:r>
      <w:r w:rsidR="003D1A85" w:rsidRPr="00F14A7D">
        <w:rPr>
          <w:rFonts w:ascii="Arial" w:hAnsi="Arial" w:cs="Arial"/>
          <w:i/>
          <w:sz w:val="20"/>
          <w:lang w:val="en-GB"/>
        </w:rPr>
        <w:t xml:space="preserve"> and other actions to prepare for transition</w:t>
      </w:r>
      <w:r w:rsidR="007F572D" w:rsidRPr="00F14A7D">
        <w:rPr>
          <w:rFonts w:ascii="Arial" w:hAnsi="Arial" w:cs="Arial"/>
          <w:i/>
          <w:sz w:val="20"/>
          <w:lang w:val="en-GB"/>
        </w:rPr>
        <w:t>.</w:t>
      </w:r>
    </w:p>
    <w:p w14:paraId="3D22B556" w14:textId="77777777" w:rsidR="00572F03" w:rsidRPr="00A70BC7" w:rsidRDefault="00572F03" w:rsidP="00B14A51">
      <w:pPr>
        <w:pStyle w:val="ListParagraph"/>
        <w:numPr>
          <w:ilvl w:val="0"/>
          <w:numId w:val="6"/>
        </w:numPr>
        <w:spacing w:after="120" w:line="240" w:lineRule="auto"/>
        <w:jc w:val="both"/>
        <w:rPr>
          <w:rFonts w:ascii="Arial" w:hAnsi="Arial" w:cs="Arial"/>
          <w:i/>
          <w:iCs/>
          <w:sz w:val="20"/>
          <w:szCs w:val="20"/>
          <w:lang w:val="en-GB"/>
        </w:rPr>
      </w:pPr>
      <w:r w:rsidRPr="00A70BC7">
        <w:rPr>
          <w:rFonts w:ascii="Arial" w:hAnsi="Arial" w:cs="Arial"/>
          <w:i/>
          <w:iCs/>
          <w:sz w:val="20"/>
          <w:szCs w:val="20"/>
        </w:rPr>
        <w:t xml:space="preserve">If a </w:t>
      </w:r>
      <w:r w:rsidRPr="00A67998">
        <w:rPr>
          <w:rFonts w:ascii="Arial" w:hAnsi="Arial" w:cs="Arial"/>
          <w:i/>
          <w:iCs/>
          <w:sz w:val="20"/>
          <w:szCs w:val="20"/>
        </w:rPr>
        <w:t>transition plan</w:t>
      </w:r>
      <w:r w:rsidRPr="00247BDE">
        <w:rPr>
          <w:rFonts w:ascii="Arial" w:hAnsi="Arial" w:cs="Arial"/>
          <w:i/>
          <w:iCs/>
          <w:sz w:val="20"/>
          <w:szCs w:val="20"/>
        </w:rPr>
        <w:t xml:space="preserve"> is</w:t>
      </w:r>
      <w:r w:rsidRPr="00A70BC7">
        <w:rPr>
          <w:rFonts w:ascii="Arial" w:hAnsi="Arial" w:cs="Arial"/>
          <w:i/>
          <w:iCs/>
          <w:sz w:val="20"/>
          <w:szCs w:val="20"/>
        </w:rPr>
        <w:t xml:space="preserve"> in place, please provide </w:t>
      </w:r>
      <w:r w:rsidR="00EF2882">
        <w:rPr>
          <w:rFonts w:ascii="Arial" w:hAnsi="Arial" w:cs="Arial"/>
          <w:i/>
          <w:iCs/>
          <w:sz w:val="20"/>
          <w:szCs w:val="20"/>
        </w:rPr>
        <w:t>a brief overview</w:t>
      </w:r>
      <w:r w:rsidR="00EF2882" w:rsidRPr="00A70BC7">
        <w:rPr>
          <w:rFonts w:ascii="Arial" w:hAnsi="Arial" w:cs="Arial"/>
          <w:i/>
          <w:iCs/>
          <w:sz w:val="20"/>
          <w:szCs w:val="20"/>
        </w:rPr>
        <w:t xml:space="preserve"> </w:t>
      </w:r>
      <w:r w:rsidRPr="00A70BC7">
        <w:rPr>
          <w:rFonts w:ascii="Arial" w:hAnsi="Arial" w:cs="Arial"/>
          <w:i/>
          <w:iCs/>
          <w:sz w:val="20"/>
          <w:szCs w:val="20"/>
        </w:rPr>
        <w:t>on the following:</w:t>
      </w:r>
    </w:p>
    <w:p w14:paraId="7793839F" w14:textId="77777777" w:rsidR="00572F03" w:rsidRPr="00A70BC7"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sidRPr="00A70BC7">
        <w:rPr>
          <w:rFonts w:ascii="Arial" w:hAnsi="Arial" w:cs="Arial"/>
          <w:i/>
          <w:iCs/>
          <w:sz w:val="20"/>
          <w:szCs w:val="20"/>
        </w:rPr>
        <w:t xml:space="preserve">Implementation progress of planned </w:t>
      </w:r>
      <w:proofErr w:type="gramStart"/>
      <w:r w:rsidRPr="00A70BC7">
        <w:rPr>
          <w:rFonts w:ascii="Arial" w:hAnsi="Arial" w:cs="Arial"/>
          <w:i/>
          <w:iCs/>
          <w:sz w:val="20"/>
          <w:szCs w:val="20"/>
        </w:rPr>
        <w:t>activities;</w:t>
      </w:r>
      <w:proofErr w:type="gramEnd"/>
    </w:p>
    <w:p w14:paraId="712D73BA" w14:textId="77777777" w:rsidR="00572F03" w:rsidRPr="00A70BC7"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sidRPr="00A70BC7">
        <w:rPr>
          <w:rFonts w:ascii="Arial" w:hAnsi="Arial" w:cs="Arial"/>
          <w:i/>
          <w:iCs/>
          <w:sz w:val="20"/>
          <w:szCs w:val="20"/>
        </w:rPr>
        <w:t xml:space="preserve">Implementation bottlenecks and corrective </w:t>
      </w:r>
      <w:proofErr w:type="gramStart"/>
      <w:r w:rsidRPr="00A70BC7">
        <w:rPr>
          <w:rFonts w:ascii="Arial" w:hAnsi="Arial" w:cs="Arial"/>
          <w:i/>
          <w:iCs/>
          <w:sz w:val="20"/>
          <w:szCs w:val="20"/>
        </w:rPr>
        <w:t>actions;</w:t>
      </w:r>
      <w:proofErr w:type="gramEnd"/>
    </w:p>
    <w:p w14:paraId="77BDA845" w14:textId="77777777" w:rsidR="00572F03" w:rsidRPr="00A70BC7"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sidRPr="00A70BC7">
        <w:rPr>
          <w:rFonts w:ascii="Arial" w:hAnsi="Arial" w:cs="Arial"/>
          <w:i/>
          <w:iCs/>
          <w:sz w:val="20"/>
          <w:szCs w:val="20"/>
        </w:rPr>
        <w:t xml:space="preserve">Adherence to </w:t>
      </w:r>
      <w:proofErr w:type="gramStart"/>
      <w:r w:rsidRPr="00A70BC7">
        <w:rPr>
          <w:rFonts w:ascii="Arial" w:hAnsi="Arial" w:cs="Arial"/>
          <w:i/>
          <w:iCs/>
          <w:sz w:val="20"/>
          <w:szCs w:val="20"/>
        </w:rPr>
        <w:t>deadlines:</w:t>
      </w:r>
      <w:proofErr w:type="gramEnd"/>
      <w:r w:rsidRPr="00A70BC7">
        <w:rPr>
          <w:rFonts w:ascii="Arial" w:hAnsi="Arial" w:cs="Arial"/>
          <w:i/>
          <w:iCs/>
          <w:sz w:val="20"/>
          <w:szCs w:val="20"/>
        </w:rPr>
        <w:t xml:space="preserve"> </w:t>
      </w:r>
      <w:r w:rsidR="00143F2E">
        <w:rPr>
          <w:rFonts w:ascii="Arial" w:hAnsi="Arial" w:cs="Arial"/>
          <w:i/>
          <w:iCs/>
          <w:sz w:val="20"/>
          <w:szCs w:val="20"/>
        </w:rPr>
        <w:t>are</w:t>
      </w:r>
      <w:r w:rsidRPr="00A70BC7">
        <w:rPr>
          <w:rFonts w:ascii="Arial" w:hAnsi="Arial" w:cs="Arial"/>
          <w:i/>
          <w:iCs/>
          <w:sz w:val="20"/>
          <w:szCs w:val="20"/>
        </w:rPr>
        <w:t xml:space="preserve"> activit</w:t>
      </w:r>
      <w:r w:rsidR="00143F2E">
        <w:rPr>
          <w:rFonts w:ascii="Arial" w:hAnsi="Arial" w:cs="Arial"/>
          <w:i/>
          <w:iCs/>
          <w:sz w:val="20"/>
          <w:szCs w:val="20"/>
        </w:rPr>
        <w:t>ies</w:t>
      </w:r>
      <w:r w:rsidRPr="00A70BC7">
        <w:rPr>
          <w:rFonts w:ascii="Arial" w:hAnsi="Arial" w:cs="Arial"/>
          <w:i/>
          <w:iCs/>
          <w:sz w:val="20"/>
          <w:szCs w:val="20"/>
        </w:rPr>
        <w:t xml:space="preserve"> on time</w:t>
      </w:r>
      <w:r w:rsidR="00A536D5">
        <w:rPr>
          <w:rFonts w:ascii="Arial" w:hAnsi="Arial" w:cs="Arial"/>
          <w:i/>
          <w:iCs/>
          <w:sz w:val="20"/>
          <w:szCs w:val="20"/>
        </w:rPr>
        <w:t xml:space="preserve"> or</w:t>
      </w:r>
      <w:r w:rsidRPr="00A70BC7">
        <w:rPr>
          <w:rFonts w:ascii="Arial" w:hAnsi="Arial" w:cs="Arial"/>
          <w:i/>
          <w:iCs/>
          <w:sz w:val="20"/>
          <w:szCs w:val="20"/>
        </w:rPr>
        <w:t xml:space="preserve"> delayed and, </w:t>
      </w:r>
      <w:r w:rsidR="00A536D5">
        <w:rPr>
          <w:rFonts w:ascii="Arial" w:hAnsi="Arial" w:cs="Arial"/>
          <w:i/>
          <w:iCs/>
          <w:sz w:val="20"/>
          <w:szCs w:val="20"/>
        </w:rPr>
        <w:t>if delayed</w:t>
      </w:r>
      <w:r w:rsidRPr="00A70BC7">
        <w:rPr>
          <w:rFonts w:ascii="Arial" w:hAnsi="Arial" w:cs="Arial"/>
          <w:i/>
          <w:iCs/>
          <w:sz w:val="20"/>
          <w:szCs w:val="20"/>
        </w:rPr>
        <w:t>, the revised expected timeline for completion</w:t>
      </w:r>
      <w:r w:rsidR="004D4556" w:rsidRPr="00A70BC7">
        <w:rPr>
          <w:rFonts w:ascii="Arial" w:hAnsi="Arial" w:cs="Arial"/>
          <w:i/>
          <w:iCs/>
          <w:sz w:val="20"/>
          <w:szCs w:val="20"/>
        </w:rPr>
        <w:t>;</w:t>
      </w:r>
      <w:r w:rsidRPr="00A70BC7">
        <w:rPr>
          <w:rFonts w:ascii="Arial" w:hAnsi="Arial" w:cs="Arial"/>
          <w:i/>
          <w:iCs/>
          <w:sz w:val="20"/>
          <w:szCs w:val="20"/>
        </w:rPr>
        <w:t xml:space="preserve"> </w:t>
      </w:r>
    </w:p>
    <w:p w14:paraId="41ED4917" w14:textId="77777777" w:rsidR="00A70BC7" w:rsidRDefault="00143F2E" w:rsidP="00627435">
      <w:pPr>
        <w:pStyle w:val="ListParagraph"/>
        <w:numPr>
          <w:ilvl w:val="1"/>
          <w:numId w:val="7"/>
        </w:numPr>
        <w:spacing w:after="120" w:line="240" w:lineRule="auto"/>
        <w:ind w:left="851" w:hanging="425"/>
        <w:jc w:val="both"/>
        <w:rPr>
          <w:rFonts w:ascii="Arial" w:hAnsi="Arial" w:cs="Arial"/>
          <w:i/>
          <w:iCs/>
          <w:sz w:val="20"/>
          <w:szCs w:val="20"/>
        </w:rPr>
      </w:pPr>
      <w:r w:rsidRPr="005A6B26">
        <w:rPr>
          <w:rFonts w:ascii="Arial" w:hAnsi="Arial" w:cs="Arial"/>
          <w:i/>
          <w:iCs/>
          <w:sz w:val="20"/>
          <w:szCs w:val="20"/>
        </w:rPr>
        <w:t>Transition grant</w:t>
      </w:r>
      <w:r>
        <w:rPr>
          <w:rFonts w:ascii="Arial" w:hAnsi="Arial" w:cs="Arial"/>
          <w:i/>
          <w:iCs/>
          <w:sz w:val="20"/>
          <w:szCs w:val="20"/>
        </w:rPr>
        <w:t>:</w:t>
      </w:r>
      <w:r w:rsidRPr="005A6B26">
        <w:rPr>
          <w:rFonts w:ascii="Arial" w:hAnsi="Arial" w:cs="Arial"/>
          <w:i/>
          <w:iCs/>
          <w:sz w:val="20"/>
          <w:szCs w:val="20"/>
        </w:rPr>
        <w:t xml:space="preserve"> </w:t>
      </w:r>
      <w:r w:rsidR="00572F03" w:rsidRPr="00A70BC7">
        <w:rPr>
          <w:rFonts w:ascii="Arial" w:hAnsi="Arial" w:cs="Arial"/>
          <w:i/>
          <w:iCs/>
          <w:sz w:val="20"/>
          <w:szCs w:val="20"/>
        </w:rPr>
        <w:t xml:space="preserve">specify and explain any </w:t>
      </w:r>
      <w:r w:rsidR="005A6B26" w:rsidRPr="005A6B26">
        <w:rPr>
          <w:rFonts w:ascii="Arial" w:hAnsi="Arial" w:cs="Arial"/>
          <w:i/>
          <w:iCs/>
          <w:sz w:val="20"/>
          <w:szCs w:val="20"/>
        </w:rPr>
        <w:t>significant changes</w:t>
      </w:r>
      <w:r w:rsidR="00572F03" w:rsidRPr="00A70BC7">
        <w:rPr>
          <w:rFonts w:ascii="Arial" w:hAnsi="Arial" w:cs="Arial"/>
          <w:i/>
          <w:iCs/>
          <w:sz w:val="20"/>
          <w:szCs w:val="20"/>
        </w:rPr>
        <w:t xml:space="preserve"> proposed </w:t>
      </w:r>
      <w:r>
        <w:rPr>
          <w:rFonts w:ascii="Arial" w:hAnsi="Arial" w:cs="Arial"/>
          <w:i/>
          <w:iCs/>
          <w:sz w:val="20"/>
          <w:szCs w:val="20"/>
        </w:rPr>
        <w:t xml:space="preserve">to activities funded by Gavi through the transition grant </w:t>
      </w:r>
      <w:r w:rsidR="00572F03" w:rsidRPr="00A70BC7">
        <w:rPr>
          <w:rFonts w:ascii="Arial" w:hAnsi="Arial" w:cs="Arial"/>
          <w:i/>
          <w:iCs/>
          <w:sz w:val="20"/>
          <w:szCs w:val="20"/>
        </w:rPr>
        <w:t>(e.g., dropping an activity, adding a new activity or changing the content/budget of an activity</w:t>
      </w:r>
      <w:proofErr w:type="gramStart"/>
      <w:r w:rsidR="00572F03" w:rsidRPr="00A70BC7">
        <w:rPr>
          <w:rFonts w:ascii="Arial" w:hAnsi="Arial" w:cs="Arial"/>
          <w:i/>
          <w:iCs/>
          <w:sz w:val="20"/>
          <w:szCs w:val="20"/>
        </w:rPr>
        <w:t>)</w:t>
      </w:r>
      <w:r>
        <w:rPr>
          <w:rFonts w:ascii="Arial" w:hAnsi="Arial" w:cs="Arial"/>
          <w:i/>
          <w:iCs/>
          <w:sz w:val="20"/>
          <w:szCs w:val="20"/>
        </w:rPr>
        <w:t>;</w:t>
      </w:r>
      <w:proofErr w:type="gramEnd"/>
    </w:p>
    <w:p w14:paraId="4719D218" w14:textId="77777777" w:rsidR="00D27735" w:rsidRPr="00F14A7D" w:rsidRDefault="005B770D" w:rsidP="00F14A7D">
      <w:pPr>
        <w:pStyle w:val="ListParagraph"/>
        <w:numPr>
          <w:ilvl w:val="1"/>
          <w:numId w:val="7"/>
        </w:numPr>
        <w:spacing w:after="120" w:line="240" w:lineRule="auto"/>
        <w:ind w:left="851" w:hanging="425"/>
        <w:jc w:val="both"/>
        <w:rPr>
          <w:rFonts w:ascii="Arial" w:hAnsi="Arial" w:cs="Arial"/>
          <w:i/>
          <w:iCs/>
          <w:sz w:val="20"/>
          <w:szCs w:val="20"/>
        </w:rPr>
      </w:pPr>
      <w:r w:rsidRPr="00627435">
        <w:rPr>
          <w:rFonts w:ascii="Arial" w:hAnsi="Arial" w:cs="Arial"/>
          <w:i/>
          <w:iCs/>
          <w:sz w:val="20"/>
          <w:szCs w:val="20"/>
        </w:rPr>
        <w:t>If any changes are requested, please s</w:t>
      </w:r>
      <w:r w:rsidR="00A70BC7" w:rsidRPr="00627435">
        <w:rPr>
          <w:rFonts w:ascii="Arial" w:hAnsi="Arial" w:cs="Arial"/>
          <w:i/>
          <w:iCs/>
          <w:sz w:val="20"/>
          <w:szCs w:val="20"/>
        </w:rPr>
        <w:t>ubmit a consolidated revised version of the transition plan.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C01FB" w:rsidRPr="007F7605" w14:paraId="50E72402" w14:textId="77777777" w:rsidTr="00136441">
        <w:trPr>
          <w:trHeight w:val="670"/>
        </w:trPr>
        <w:tc>
          <w:tcPr>
            <w:tcW w:w="9639" w:type="dxa"/>
          </w:tcPr>
          <w:p w14:paraId="449DBB49" w14:textId="77777777" w:rsidR="00A254D1" w:rsidRPr="007F7605" w:rsidRDefault="00A254D1" w:rsidP="00B14A51">
            <w:pPr>
              <w:spacing w:after="120" w:line="240" w:lineRule="auto"/>
              <w:jc w:val="both"/>
              <w:rPr>
                <w:rFonts w:ascii="Arial" w:hAnsi="Arial" w:cs="Arial"/>
                <w:sz w:val="20"/>
                <w:szCs w:val="20"/>
                <w:lang w:val="en-GB"/>
              </w:rPr>
            </w:pPr>
          </w:p>
          <w:p w14:paraId="7226ADD1" w14:textId="77777777" w:rsidR="002C01FB" w:rsidRPr="007F7605" w:rsidRDefault="002C01FB" w:rsidP="00B14A51">
            <w:pPr>
              <w:jc w:val="both"/>
              <w:rPr>
                <w:b/>
                <w:sz w:val="20"/>
                <w:szCs w:val="20"/>
                <w:lang w:val="en-GB"/>
              </w:rPr>
            </w:pPr>
          </w:p>
        </w:tc>
      </w:tr>
    </w:tbl>
    <w:p w14:paraId="4E5D4EF2" w14:textId="77777777" w:rsidR="004D3BD5" w:rsidRPr="004D3BD5" w:rsidRDefault="004D3BD5" w:rsidP="00B14A51">
      <w:pPr>
        <w:spacing w:line="240" w:lineRule="auto"/>
        <w:jc w:val="both"/>
        <w:rPr>
          <w:rFonts w:ascii="Arial" w:hAnsi="Arial" w:cs="Arial"/>
          <w:sz w:val="20"/>
          <w:szCs w:val="20"/>
          <w:lang w:val="en-GB"/>
        </w:rPr>
      </w:pPr>
    </w:p>
    <w:p w14:paraId="6CAA7B2B" w14:textId="77777777" w:rsidR="00C8194F" w:rsidRPr="00E33A99" w:rsidRDefault="00534F37" w:rsidP="00E33A99">
      <w:pPr>
        <w:numPr>
          <w:ilvl w:val="1"/>
          <w:numId w:val="1"/>
        </w:numPr>
        <w:spacing w:after="120" w:line="240" w:lineRule="auto"/>
        <w:ind w:left="567" w:hanging="567"/>
        <w:jc w:val="both"/>
        <w:rPr>
          <w:rFonts w:ascii="Arial" w:hAnsi="Arial" w:cs="Arial"/>
          <w:b/>
          <w:bCs/>
          <w:lang w:val="en-GB"/>
        </w:rPr>
      </w:pPr>
      <w:r w:rsidRPr="00C47757">
        <w:rPr>
          <w:rFonts w:ascii="Arial" w:hAnsi="Arial" w:cs="Arial"/>
          <w:b/>
          <w:bCs/>
          <w:lang w:val="en-GB"/>
        </w:rPr>
        <w:t>Technical Assistance (T</w:t>
      </w:r>
      <w:r w:rsidR="004D4556" w:rsidRPr="00C47757">
        <w:rPr>
          <w:rFonts w:ascii="Arial" w:hAnsi="Arial" w:cs="Arial"/>
          <w:b/>
          <w:bCs/>
          <w:lang w:val="en-GB"/>
        </w:rPr>
        <w:t>A</w:t>
      </w:r>
      <w:r w:rsidRPr="00C47757">
        <w:rPr>
          <w:rFonts w:ascii="Arial" w:hAnsi="Arial" w:cs="Arial"/>
          <w:b/>
          <w:bCs/>
          <w:lang w:val="en-GB"/>
        </w:rPr>
        <w:t>)</w:t>
      </w:r>
      <w:r w:rsidR="00B9096A" w:rsidRPr="00C47757">
        <w:rPr>
          <w:rFonts w:ascii="Arial" w:hAnsi="Arial" w:cs="Arial"/>
          <w:b/>
          <w:bCs/>
          <w:lang w:val="en-GB"/>
        </w:rPr>
        <w:t xml:space="preserve"> (progress on ongoing TCA plan</w:t>
      </w:r>
      <w:r w:rsidR="00B9096A" w:rsidRPr="008A2720">
        <w:rPr>
          <w:rFonts w:ascii="Arial" w:hAnsi="Arial" w:cs="Arial"/>
          <w:b/>
          <w:bCs/>
          <w:lang w:val="en-GB"/>
        </w:rPr>
        <w:t>)</w:t>
      </w:r>
    </w:p>
    <w:p w14:paraId="634417FB" w14:textId="77777777" w:rsidR="00DE1936" w:rsidRPr="00DE1936" w:rsidRDefault="00DE1936" w:rsidP="00DE1936">
      <w:pPr>
        <w:pStyle w:val="ListParagraph"/>
        <w:numPr>
          <w:ilvl w:val="0"/>
          <w:numId w:val="6"/>
        </w:numPr>
        <w:spacing w:after="120" w:line="240" w:lineRule="auto"/>
        <w:jc w:val="both"/>
        <w:rPr>
          <w:rFonts w:ascii="Arial" w:hAnsi="Arial" w:cs="Arial"/>
          <w:i/>
          <w:sz w:val="20"/>
          <w:szCs w:val="20"/>
          <w:lang w:val="en-GB"/>
        </w:rPr>
      </w:pPr>
      <w:r w:rsidRPr="00DE1936">
        <w:rPr>
          <w:rFonts w:ascii="Arial" w:hAnsi="Arial" w:cs="Arial"/>
          <w:i/>
          <w:sz w:val="20"/>
          <w:szCs w:val="20"/>
          <w:lang w:val="en-GB"/>
        </w:rPr>
        <w:lastRenderedPageBreak/>
        <w:t xml:space="preserve">Describe the strategic approach to Technical Assistance (TA) delivery to improving coverage and equity in reaching the under-immunised and unimmunised children. (i.e. embedded support, subnational support, support from expanded partners etc.) </w:t>
      </w:r>
    </w:p>
    <w:p w14:paraId="4658DFA9" w14:textId="01A084B4" w:rsidR="00DE1936" w:rsidRPr="00DE1936" w:rsidRDefault="00DE1936" w:rsidP="00DE1936">
      <w:pPr>
        <w:pStyle w:val="ListParagraph"/>
        <w:numPr>
          <w:ilvl w:val="0"/>
          <w:numId w:val="6"/>
        </w:numPr>
        <w:spacing w:after="120" w:line="240" w:lineRule="auto"/>
        <w:jc w:val="both"/>
        <w:rPr>
          <w:rFonts w:ascii="Arial" w:hAnsi="Arial" w:cs="Arial"/>
          <w:i/>
          <w:sz w:val="20"/>
          <w:szCs w:val="20"/>
          <w:lang w:val="en-GB"/>
        </w:rPr>
      </w:pPr>
      <w:proofErr w:type="gramStart"/>
      <w:r w:rsidRPr="00DE1936">
        <w:rPr>
          <w:rFonts w:ascii="Arial" w:hAnsi="Arial" w:cs="Arial"/>
          <w:i/>
          <w:sz w:val="20"/>
          <w:szCs w:val="20"/>
          <w:lang w:val="en-GB"/>
        </w:rPr>
        <w:t>On the basis of</w:t>
      </w:r>
      <w:proofErr w:type="gramEnd"/>
      <w:r w:rsidRPr="00DE1936">
        <w:rPr>
          <w:rFonts w:ascii="Arial" w:hAnsi="Arial" w:cs="Arial"/>
          <w:i/>
          <w:sz w:val="20"/>
          <w:szCs w:val="20"/>
          <w:lang w:val="en-GB"/>
        </w:rPr>
        <w:t xml:space="preserve"> the reporting against milestones, summarise the progress of partners in delivering technical assistance.</w:t>
      </w:r>
    </w:p>
    <w:p w14:paraId="5A892A50" w14:textId="77777777" w:rsidR="00AD411B" w:rsidRPr="00E33A99" w:rsidRDefault="006F6684" w:rsidP="00E33A99">
      <w:pPr>
        <w:pStyle w:val="ListParagraph"/>
        <w:numPr>
          <w:ilvl w:val="0"/>
          <w:numId w:val="6"/>
        </w:num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Highlight progress and challenges in implementing the T</w:t>
      </w:r>
      <w:r w:rsidR="00AD1A64" w:rsidRPr="00C47757">
        <w:rPr>
          <w:rFonts w:ascii="Arial" w:hAnsi="Arial" w:cs="Arial"/>
          <w:i/>
          <w:iCs/>
          <w:sz w:val="20"/>
          <w:szCs w:val="20"/>
          <w:lang w:val="en-GB"/>
        </w:rPr>
        <w:t>C</w:t>
      </w:r>
      <w:r w:rsidRPr="00C47757">
        <w:rPr>
          <w:rFonts w:ascii="Arial" w:hAnsi="Arial" w:cs="Arial"/>
          <w:i/>
          <w:iCs/>
          <w:sz w:val="20"/>
          <w:szCs w:val="20"/>
          <w:lang w:val="en-GB"/>
        </w:rPr>
        <w:t xml:space="preserve">A plan. </w:t>
      </w:r>
    </w:p>
    <w:p w14:paraId="5B2929AF" w14:textId="77777777" w:rsidR="003B16A6" w:rsidRPr="00E33A99" w:rsidRDefault="00DE1936" w:rsidP="00E33A99">
      <w:pPr>
        <w:pStyle w:val="ListParagraph"/>
        <w:numPr>
          <w:ilvl w:val="0"/>
          <w:numId w:val="6"/>
        </w:num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 xml:space="preserve">Specify any amendments/ changes to the TA currently planned for the </w:t>
      </w:r>
      <w:r w:rsidR="00AD1A64" w:rsidRPr="00C47757">
        <w:rPr>
          <w:rFonts w:ascii="Arial" w:hAnsi="Arial" w:cs="Arial"/>
          <w:i/>
          <w:iCs/>
          <w:sz w:val="20"/>
          <w:szCs w:val="20"/>
          <w:lang w:val="en-GB"/>
        </w:rPr>
        <w:t xml:space="preserve">remainder </w:t>
      </w:r>
      <w:r w:rsidRPr="00C47757">
        <w:rPr>
          <w:rFonts w:ascii="Arial" w:hAnsi="Arial" w:cs="Arial"/>
          <w:i/>
          <w:iCs/>
          <w:sz w:val="20"/>
          <w:szCs w:val="20"/>
          <w:lang w:val="en-GB"/>
        </w:rPr>
        <w:t xml:space="preserve">of the year.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414AC" w:rsidRPr="007F7605" w14:paraId="769A5D87" w14:textId="77777777" w:rsidTr="00136441">
        <w:trPr>
          <w:trHeight w:val="670"/>
        </w:trPr>
        <w:tc>
          <w:tcPr>
            <w:tcW w:w="9639" w:type="dxa"/>
          </w:tcPr>
          <w:p w14:paraId="55310A9F" w14:textId="77777777" w:rsidR="003414AC" w:rsidRDefault="003414AC" w:rsidP="00B14A51">
            <w:pPr>
              <w:spacing w:after="120" w:line="240" w:lineRule="auto"/>
              <w:jc w:val="both"/>
              <w:rPr>
                <w:rFonts w:ascii="Arial" w:hAnsi="Arial" w:cs="Arial"/>
                <w:sz w:val="20"/>
                <w:szCs w:val="20"/>
                <w:lang w:val="en-GB"/>
              </w:rPr>
            </w:pPr>
          </w:p>
          <w:p w14:paraId="55714CC1" w14:textId="77777777" w:rsidR="004D3BD5" w:rsidRPr="007F7605" w:rsidRDefault="004D3BD5" w:rsidP="00B14A51">
            <w:pPr>
              <w:jc w:val="both"/>
              <w:rPr>
                <w:rFonts w:ascii="Arial" w:hAnsi="Arial" w:cs="Arial"/>
                <w:sz w:val="20"/>
                <w:szCs w:val="20"/>
                <w:lang w:val="en-GB"/>
              </w:rPr>
            </w:pPr>
          </w:p>
        </w:tc>
      </w:tr>
    </w:tbl>
    <w:p w14:paraId="1B0306F2" w14:textId="77777777" w:rsidR="00106673" w:rsidRPr="004D3BD5" w:rsidRDefault="00106673" w:rsidP="00B14A51">
      <w:pPr>
        <w:spacing w:after="120" w:line="276" w:lineRule="auto"/>
        <w:jc w:val="both"/>
        <w:rPr>
          <w:rFonts w:ascii="Arial" w:hAnsi="Arial" w:cs="Arial"/>
          <w:sz w:val="20"/>
          <w:szCs w:val="20"/>
          <w:lang w:val="en-GB"/>
        </w:rPr>
      </w:pPr>
    </w:p>
    <w:p w14:paraId="5E2E31FA" w14:textId="77777777" w:rsidR="00004E3B" w:rsidRPr="007F7605" w:rsidRDefault="00004E3B" w:rsidP="00B14A51">
      <w:pPr>
        <w:numPr>
          <w:ilvl w:val="0"/>
          <w:numId w:val="1"/>
        </w:numPr>
        <w:spacing w:after="120" w:line="240" w:lineRule="auto"/>
        <w:jc w:val="both"/>
        <w:rPr>
          <w:rFonts w:ascii="Arial" w:hAnsi="Arial" w:cs="Arial"/>
          <w:sz w:val="24"/>
          <w:lang w:val="en-GB"/>
        </w:rPr>
      </w:pPr>
      <w:r w:rsidRPr="007F7605">
        <w:rPr>
          <w:rFonts w:ascii="Arial" w:hAnsi="Arial" w:cs="Arial"/>
          <w:b/>
          <w:lang w:val="en-GB"/>
        </w:rPr>
        <w:t>UPDATE OF FINDINGS FROM PREVIOUS JOINT APPRAISAL</w:t>
      </w:r>
    </w:p>
    <w:p w14:paraId="2D402946" w14:textId="77777777" w:rsidR="00004E3B" w:rsidRPr="007F7605" w:rsidRDefault="00004E3B" w:rsidP="00B14A51">
      <w:pPr>
        <w:spacing w:after="120" w:line="240" w:lineRule="auto"/>
        <w:jc w:val="both"/>
        <w:rPr>
          <w:rFonts w:ascii="Arial" w:hAnsi="Arial" w:cs="Arial"/>
          <w:i/>
          <w:sz w:val="20"/>
          <w:szCs w:val="20"/>
          <w:lang w:val="en-GB"/>
        </w:rPr>
      </w:pPr>
      <w:r w:rsidRPr="007F7605">
        <w:rPr>
          <w:rFonts w:ascii="Arial" w:hAnsi="Arial" w:cs="Arial"/>
          <w:i/>
          <w:sz w:val="20"/>
          <w:szCs w:val="20"/>
          <w:lang w:val="en-GB"/>
        </w:rPr>
        <w:t xml:space="preserve">Provide the status of the prioritised strategic actions identified in the previous Joint </w:t>
      </w:r>
      <w:r w:rsidR="00F24B82">
        <w:rPr>
          <w:rFonts w:ascii="Arial" w:hAnsi="Arial" w:cs="Arial"/>
          <w:i/>
          <w:sz w:val="20"/>
          <w:szCs w:val="20"/>
          <w:lang w:val="en-GB"/>
        </w:rPr>
        <w:t>Appraisal</w:t>
      </w:r>
      <w:r w:rsidR="00F24B82">
        <w:rPr>
          <w:rStyle w:val="FootnoteReference"/>
          <w:rFonts w:ascii="Arial" w:hAnsi="Arial" w:cs="Arial"/>
          <w:i/>
          <w:sz w:val="20"/>
          <w:szCs w:val="20"/>
          <w:lang w:val="en-GB"/>
        </w:rPr>
        <w:footnoteReference w:id="11"/>
      </w:r>
      <w:r w:rsidR="00F24B82">
        <w:rPr>
          <w:rFonts w:ascii="Arial" w:hAnsi="Arial" w:cs="Arial"/>
          <w:i/>
          <w:sz w:val="20"/>
          <w:szCs w:val="20"/>
          <w:lang w:val="en-GB"/>
        </w:rPr>
        <w:t xml:space="preserve"> </w:t>
      </w:r>
      <w:r w:rsidRPr="007F7605">
        <w:rPr>
          <w:rFonts w:ascii="Arial" w:hAnsi="Arial" w:cs="Arial"/>
          <w:i/>
          <w:sz w:val="20"/>
          <w:szCs w:val="20"/>
          <w:lang w:val="en-GB"/>
        </w:rPr>
        <w:t xml:space="preserve">and any additional significant </w:t>
      </w:r>
      <w:r w:rsidR="004243D3">
        <w:rPr>
          <w:rFonts w:ascii="Arial" w:hAnsi="Arial" w:cs="Arial"/>
          <w:i/>
          <w:sz w:val="20"/>
          <w:szCs w:val="20"/>
          <w:lang w:val="en-GB"/>
        </w:rPr>
        <w:t>Independent Review Committee (</w:t>
      </w:r>
      <w:r w:rsidRPr="007F7605">
        <w:rPr>
          <w:rFonts w:ascii="Arial" w:hAnsi="Arial" w:cs="Arial"/>
          <w:i/>
          <w:sz w:val="20"/>
          <w:szCs w:val="20"/>
          <w:lang w:val="en-GB"/>
        </w:rPr>
        <w:t>IRC</w:t>
      </w:r>
      <w:r w:rsidR="004243D3">
        <w:rPr>
          <w:rFonts w:ascii="Arial" w:hAnsi="Arial" w:cs="Arial"/>
          <w:i/>
          <w:sz w:val="20"/>
          <w:szCs w:val="20"/>
          <w:lang w:val="en-GB"/>
        </w:rPr>
        <w:t>)</w:t>
      </w:r>
      <w:r w:rsidRPr="007F7605">
        <w:rPr>
          <w:rFonts w:ascii="Arial" w:hAnsi="Arial" w:cs="Arial"/>
          <w:i/>
          <w:sz w:val="20"/>
          <w:szCs w:val="20"/>
          <w:lang w:val="en-GB"/>
        </w:rPr>
        <w:t xml:space="preserve"> or </w:t>
      </w:r>
      <w:proofErr w:type="gramStart"/>
      <w:r w:rsidR="004243D3">
        <w:rPr>
          <w:rFonts w:ascii="Arial" w:hAnsi="Arial" w:cs="Arial"/>
          <w:i/>
          <w:sz w:val="20"/>
          <w:szCs w:val="20"/>
          <w:lang w:val="en-GB"/>
        </w:rPr>
        <w:t>High Level</w:t>
      </w:r>
      <w:proofErr w:type="gramEnd"/>
      <w:r w:rsidR="004243D3">
        <w:rPr>
          <w:rFonts w:ascii="Arial" w:hAnsi="Arial" w:cs="Arial"/>
          <w:i/>
          <w:sz w:val="20"/>
          <w:szCs w:val="20"/>
          <w:lang w:val="en-GB"/>
        </w:rPr>
        <w:t xml:space="preserve"> Review Panel (</w:t>
      </w:r>
      <w:r w:rsidRPr="007F7605">
        <w:rPr>
          <w:rFonts w:ascii="Arial" w:hAnsi="Arial" w:cs="Arial"/>
          <w:i/>
          <w:sz w:val="20"/>
          <w:szCs w:val="20"/>
          <w:lang w:val="en-GB"/>
        </w:rPr>
        <w:t>HLRP</w:t>
      </w:r>
      <w:r w:rsidR="004243D3">
        <w:rPr>
          <w:rFonts w:ascii="Arial" w:hAnsi="Arial" w:cs="Arial"/>
          <w:i/>
          <w:sz w:val="20"/>
          <w:szCs w:val="20"/>
          <w:lang w:val="en-GB"/>
        </w:rPr>
        <w:t>)</w:t>
      </w:r>
      <w:r w:rsidRPr="007F7605">
        <w:rPr>
          <w:rFonts w:ascii="Arial" w:hAnsi="Arial" w:cs="Arial"/>
          <w:i/>
          <w:sz w:val="20"/>
          <w:szCs w:val="20"/>
          <w:lang w:val="en-GB"/>
        </w:rPr>
        <w:t xml:space="preserve"> recommendations (if applicable).</w:t>
      </w: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004E3B" w:rsidRPr="007F7605" w14:paraId="2D196755" w14:textId="77777777" w:rsidTr="00136441">
        <w:trPr>
          <w:trHeight w:val="343"/>
        </w:trPr>
        <w:tc>
          <w:tcPr>
            <w:tcW w:w="4814" w:type="dxa"/>
            <w:shd w:val="clear" w:color="auto" w:fill="D9D9D9" w:themeFill="background1" w:themeFillShade="D9"/>
            <w:vAlign w:val="center"/>
          </w:tcPr>
          <w:p w14:paraId="117C3A06" w14:textId="77777777" w:rsidR="00004E3B" w:rsidRPr="007F7605" w:rsidRDefault="00004E3B" w:rsidP="00B14A51">
            <w:pPr>
              <w:spacing w:before="60" w:after="60" w:line="240" w:lineRule="auto"/>
              <w:jc w:val="both"/>
              <w:rPr>
                <w:rFonts w:ascii="Arial" w:hAnsi="Arial" w:cs="Arial"/>
                <w:b/>
                <w:sz w:val="20"/>
                <w:lang w:val="en-GB"/>
              </w:rPr>
            </w:pPr>
            <w:r w:rsidRPr="007F7605">
              <w:rPr>
                <w:rFonts w:ascii="Arial" w:hAnsi="Arial" w:cs="Arial"/>
                <w:b/>
                <w:sz w:val="20"/>
                <w:lang w:val="en-GB"/>
              </w:rPr>
              <w:t xml:space="preserve"> Prioritised actions from previous Joint Appraisal </w:t>
            </w:r>
          </w:p>
        </w:tc>
        <w:tc>
          <w:tcPr>
            <w:tcW w:w="4815" w:type="dxa"/>
            <w:shd w:val="clear" w:color="auto" w:fill="D9D9D9" w:themeFill="background1" w:themeFillShade="D9"/>
            <w:vAlign w:val="center"/>
          </w:tcPr>
          <w:p w14:paraId="65CAB89E" w14:textId="77777777" w:rsidR="00004E3B" w:rsidRPr="007F7605" w:rsidRDefault="00004E3B" w:rsidP="00B14A51">
            <w:pPr>
              <w:spacing w:before="60" w:after="60" w:line="240" w:lineRule="auto"/>
              <w:jc w:val="both"/>
              <w:rPr>
                <w:rFonts w:ascii="Arial" w:hAnsi="Arial" w:cs="Arial"/>
                <w:b/>
                <w:sz w:val="20"/>
                <w:lang w:val="en-GB"/>
              </w:rPr>
            </w:pPr>
            <w:r w:rsidRPr="007F7605">
              <w:rPr>
                <w:rFonts w:ascii="Arial" w:hAnsi="Arial" w:cs="Arial"/>
                <w:b/>
                <w:sz w:val="20"/>
                <w:lang w:val="en-GB"/>
              </w:rPr>
              <w:t>Current status</w:t>
            </w:r>
          </w:p>
        </w:tc>
      </w:tr>
      <w:tr w:rsidR="00004E3B" w:rsidRPr="007F7605" w14:paraId="498C95B1" w14:textId="77777777" w:rsidTr="00136441">
        <w:trPr>
          <w:trHeight w:val="227"/>
        </w:trPr>
        <w:tc>
          <w:tcPr>
            <w:tcW w:w="4814" w:type="dxa"/>
          </w:tcPr>
          <w:p w14:paraId="429DEADD"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r w:rsidRPr="007F7605">
              <w:rPr>
                <w:rFonts w:ascii="Arial" w:hAnsi="Arial" w:cs="Arial"/>
                <w:b w:val="0"/>
                <w:color w:val="auto"/>
                <w:sz w:val="20"/>
                <w:lang w:val="en-GB"/>
              </w:rPr>
              <w:t>1.</w:t>
            </w:r>
          </w:p>
        </w:tc>
        <w:tc>
          <w:tcPr>
            <w:tcW w:w="4815" w:type="dxa"/>
          </w:tcPr>
          <w:p w14:paraId="3F4808F6"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3420F5E3" w14:textId="77777777" w:rsidTr="00136441">
        <w:trPr>
          <w:trHeight w:val="227"/>
        </w:trPr>
        <w:tc>
          <w:tcPr>
            <w:tcW w:w="4814" w:type="dxa"/>
          </w:tcPr>
          <w:p w14:paraId="3157765A"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r w:rsidRPr="007F7605">
              <w:rPr>
                <w:rFonts w:ascii="Arial" w:hAnsi="Arial" w:cs="Arial"/>
                <w:b w:val="0"/>
                <w:color w:val="auto"/>
                <w:sz w:val="20"/>
                <w:lang w:val="en-GB"/>
              </w:rPr>
              <w:t>2.</w:t>
            </w:r>
          </w:p>
        </w:tc>
        <w:tc>
          <w:tcPr>
            <w:tcW w:w="4815" w:type="dxa"/>
          </w:tcPr>
          <w:p w14:paraId="03642660"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7F2750E0" w14:textId="77777777" w:rsidTr="00136441">
        <w:trPr>
          <w:trHeight w:val="227"/>
        </w:trPr>
        <w:tc>
          <w:tcPr>
            <w:tcW w:w="4814" w:type="dxa"/>
          </w:tcPr>
          <w:p w14:paraId="6F85C41A"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r w:rsidRPr="007F7605">
              <w:rPr>
                <w:rFonts w:ascii="Arial" w:hAnsi="Arial" w:cs="Arial"/>
                <w:b w:val="0"/>
                <w:color w:val="auto"/>
                <w:sz w:val="20"/>
                <w:lang w:val="en-GB"/>
              </w:rPr>
              <w:t>3.</w:t>
            </w:r>
          </w:p>
        </w:tc>
        <w:tc>
          <w:tcPr>
            <w:tcW w:w="4815" w:type="dxa"/>
          </w:tcPr>
          <w:p w14:paraId="79C113F3"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49E1B324" w14:textId="77777777" w:rsidTr="00136441">
        <w:trPr>
          <w:trHeight w:val="227"/>
        </w:trPr>
        <w:tc>
          <w:tcPr>
            <w:tcW w:w="4814" w:type="dxa"/>
          </w:tcPr>
          <w:p w14:paraId="2256AE78"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r w:rsidRPr="007F7605">
              <w:rPr>
                <w:rFonts w:ascii="Arial" w:hAnsi="Arial" w:cs="Arial"/>
                <w:b w:val="0"/>
                <w:color w:val="auto"/>
                <w:sz w:val="20"/>
                <w:lang w:val="en-GB"/>
              </w:rPr>
              <w:t>4.</w:t>
            </w:r>
          </w:p>
        </w:tc>
        <w:tc>
          <w:tcPr>
            <w:tcW w:w="4815" w:type="dxa"/>
          </w:tcPr>
          <w:p w14:paraId="726FE644"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34B2DA3B" w14:textId="77777777" w:rsidTr="00136441">
        <w:trPr>
          <w:trHeight w:val="227"/>
        </w:trPr>
        <w:tc>
          <w:tcPr>
            <w:tcW w:w="4814" w:type="dxa"/>
            <w:tcBorders>
              <w:bottom w:val="single" w:sz="4" w:space="0" w:color="auto"/>
            </w:tcBorders>
          </w:tcPr>
          <w:p w14:paraId="72A25068"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r w:rsidRPr="007F7605">
              <w:rPr>
                <w:rFonts w:ascii="Arial" w:hAnsi="Arial" w:cs="Arial"/>
                <w:b w:val="0"/>
                <w:color w:val="auto"/>
                <w:sz w:val="20"/>
                <w:lang w:val="en-GB"/>
              </w:rPr>
              <w:t>5.</w:t>
            </w:r>
          </w:p>
        </w:tc>
        <w:tc>
          <w:tcPr>
            <w:tcW w:w="4815" w:type="dxa"/>
            <w:tcBorders>
              <w:bottom w:val="single" w:sz="4" w:space="0" w:color="auto"/>
            </w:tcBorders>
          </w:tcPr>
          <w:p w14:paraId="57F387F0"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782E7ADE" w14:textId="77777777" w:rsidTr="00136441">
        <w:trPr>
          <w:trHeight w:val="567"/>
        </w:trPr>
        <w:tc>
          <w:tcPr>
            <w:tcW w:w="4814" w:type="dxa"/>
            <w:shd w:val="clear" w:color="auto" w:fill="D9D9D9" w:themeFill="background1" w:themeFillShade="D9"/>
            <w:vAlign w:val="center"/>
          </w:tcPr>
          <w:p w14:paraId="4C6ACD51" w14:textId="77777777" w:rsidR="00004E3B" w:rsidRPr="007F7605" w:rsidRDefault="00004E3B" w:rsidP="00136441">
            <w:pPr>
              <w:spacing w:line="240" w:lineRule="auto"/>
              <w:rPr>
                <w:rFonts w:ascii="Arial" w:hAnsi="Arial" w:cs="Arial"/>
                <w:b/>
                <w:sz w:val="20"/>
                <w:lang w:val="en-GB"/>
              </w:rPr>
            </w:pPr>
            <w:r w:rsidRPr="007F7605">
              <w:rPr>
                <w:rFonts w:ascii="Arial" w:hAnsi="Arial" w:cs="Arial"/>
                <w:b/>
                <w:sz w:val="20"/>
                <w:lang w:val="en-GB"/>
              </w:rPr>
              <w:t>Additional significant IRC / HLRP recommendations (if applicable)</w:t>
            </w:r>
          </w:p>
        </w:tc>
        <w:tc>
          <w:tcPr>
            <w:tcW w:w="4815" w:type="dxa"/>
            <w:shd w:val="clear" w:color="auto" w:fill="D9D9D9" w:themeFill="background1" w:themeFillShade="D9"/>
            <w:vAlign w:val="center"/>
          </w:tcPr>
          <w:p w14:paraId="38538BFF" w14:textId="77777777" w:rsidR="00004E3B" w:rsidRPr="007F7605" w:rsidRDefault="00004E3B" w:rsidP="00B14A51">
            <w:pPr>
              <w:spacing w:before="60" w:line="240" w:lineRule="auto"/>
              <w:jc w:val="both"/>
              <w:rPr>
                <w:rFonts w:ascii="Arial" w:hAnsi="Arial" w:cs="Arial"/>
                <w:b/>
                <w:sz w:val="20"/>
                <w:lang w:val="en-GB"/>
              </w:rPr>
            </w:pPr>
            <w:r w:rsidRPr="007F7605">
              <w:rPr>
                <w:rFonts w:ascii="Arial" w:hAnsi="Arial" w:cs="Arial"/>
                <w:b/>
                <w:sz w:val="20"/>
                <w:lang w:val="en-GB"/>
              </w:rPr>
              <w:t>Current status</w:t>
            </w:r>
          </w:p>
        </w:tc>
      </w:tr>
      <w:tr w:rsidR="00004E3B" w:rsidRPr="007F7605" w14:paraId="7DC41117" w14:textId="77777777" w:rsidTr="00136441">
        <w:tc>
          <w:tcPr>
            <w:tcW w:w="4814" w:type="dxa"/>
          </w:tcPr>
          <w:p w14:paraId="2A2C908F"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p>
        </w:tc>
        <w:tc>
          <w:tcPr>
            <w:tcW w:w="4815" w:type="dxa"/>
          </w:tcPr>
          <w:p w14:paraId="0AB285CF"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4EAD77EC" w14:textId="77777777" w:rsidTr="00136441">
        <w:tc>
          <w:tcPr>
            <w:tcW w:w="4814" w:type="dxa"/>
          </w:tcPr>
          <w:p w14:paraId="65D096B7"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p>
        </w:tc>
        <w:tc>
          <w:tcPr>
            <w:tcW w:w="4815" w:type="dxa"/>
          </w:tcPr>
          <w:p w14:paraId="0E32D1F6"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bl>
    <w:p w14:paraId="6FDE835B" w14:textId="77777777" w:rsidR="00BA631D" w:rsidRPr="007F7605" w:rsidRDefault="00BA631D" w:rsidP="00B14A51">
      <w:pPr>
        <w:spacing w:line="240" w:lineRule="auto"/>
        <w:jc w:val="both"/>
        <w:rPr>
          <w:rFonts w:ascii="Arial" w:hAnsi="Arial" w:cs="Arial"/>
          <w:i/>
          <w:sz w:val="20"/>
          <w:szCs w:val="20"/>
          <w:lang w:val="en-GB"/>
        </w:rPr>
      </w:pPr>
    </w:p>
    <w:p w14:paraId="4662261B" w14:textId="77777777" w:rsidR="00004E3B" w:rsidRPr="007F7605" w:rsidRDefault="00004E3B" w:rsidP="00B14A51">
      <w:pPr>
        <w:spacing w:after="120" w:line="240" w:lineRule="auto"/>
        <w:jc w:val="both"/>
        <w:rPr>
          <w:rFonts w:ascii="Arial" w:hAnsi="Arial" w:cs="Arial"/>
          <w:i/>
          <w:sz w:val="20"/>
          <w:szCs w:val="20"/>
          <w:lang w:val="en-GB"/>
        </w:rPr>
      </w:pPr>
      <w:r w:rsidRPr="007F7605">
        <w:rPr>
          <w:rFonts w:ascii="Arial" w:hAnsi="Arial" w:cs="Arial"/>
          <w:i/>
          <w:sz w:val="20"/>
          <w:szCs w:val="20"/>
          <w:lang w:val="en-GB"/>
        </w:rPr>
        <w:t>I</w:t>
      </w:r>
      <w:r w:rsidR="00A536D5">
        <w:rPr>
          <w:rFonts w:ascii="Arial" w:hAnsi="Arial" w:cs="Arial"/>
          <w:i/>
          <w:sz w:val="20"/>
          <w:szCs w:val="20"/>
          <w:lang w:val="en-GB"/>
        </w:rPr>
        <w:t>f</w:t>
      </w:r>
      <w:r w:rsidRPr="007F7605">
        <w:rPr>
          <w:rFonts w:ascii="Arial" w:hAnsi="Arial" w:cs="Arial"/>
          <w:i/>
          <w:sz w:val="20"/>
          <w:szCs w:val="20"/>
          <w:lang w:val="en-GB"/>
        </w:rPr>
        <w:t xml:space="preserve"> </w:t>
      </w:r>
      <w:r w:rsidR="000E5AD9" w:rsidRPr="007F7605">
        <w:rPr>
          <w:rFonts w:ascii="Arial" w:hAnsi="Arial" w:cs="Arial"/>
          <w:i/>
          <w:sz w:val="20"/>
          <w:szCs w:val="20"/>
          <w:lang w:val="en-GB"/>
        </w:rPr>
        <w:t>findings have not been addressed</w:t>
      </w:r>
      <w:r w:rsidR="009F115D">
        <w:rPr>
          <w:rFonts w:ascii="Arial" w:hAnsi="Arial" w:cs="Arial"/>
          <w:i/>
          <w:sz w:val="20"/>
          <w:szCs w:val="20"/>
          <w:lang w:val="en-GB"/>
        </w:rPr>
        <w:t xml:space="preserve"> and</w:t>
      </w:r>
      <w:r w:rsidR="00D36713" w:rsidRPr="007F7605">
        <w:rPr>
          <w:rFonts w:ascii="Arial" w:hAnsi="Arial" w:cs="Arial"/>
          <w:i/>
          <w:sz w:val="20"/>
          <w:szCs w:val="20"/>
          <w:lang w:val="en-GB"/>
        </w:rPr>
        <w:t>/</w:t>
      </w:r>
      <w:r w:rsidR="009F115D">
        <w:rPr>
          <w:rFonts w:ascii="Arial" w:hAnsi="Arial" w:cs="Arial"/>
          <w:i/>
          <w:sz w:val="20"/>
          <w:szCs w:val="20"/>
          <w:lang w:val="en-GB"/>
        </w:rPr>
        <w:t>or</w:t>
      </w:r>
      <w:r w:rsidR="00D36713" w:rsidRPr="007F7605">
        <w:rPr>
          <w:rFonts w:ascii="Arial" w:hAnsi="Arial" w:cs="Arial"/>
          <w:i/>
          <w:sz w:val="20"/>
          <w:szCs w:val="20"/>
          <w:lang w:val="en-GB"/>
        </w:rPr>
        <w:t xml:space="preserve"> </w:t>
      </w:r>
      <w:r w:rsidR="000E5AD9" w:rsidRPr="007F7605">
        <w:rPr>
          <w:rFonts w:ascii="Arial" w:hAnsi="Arial" w:cs="Arial"/>
          <w:i/>
          <w:sz w:val="20"/>
          <w:szCs w:val="20"/>
          <w:lang w:val="en-GB"/>
        </w:rPr>
        <w:t>related actions</w:t>
      </w:r>
      <w:r w:rsidR="00D36713" w:rsidRPr="007F7605">
        <w:rPr>
          <w:rFonts w:ascii="Arial" w:hAnsi="Arial" w:cs="Arial"/>
          <w:i/>
          <w:sz w:val="20"/>
          <w:szCs w:val="20"/>
          <w:lang w:val="en-GB"/>
        </w:rPr>
        <w:t xml:space="preserve"> have not taken place</w:t>
      </w:r>
      <w:r w:rsidR="000E5AD9" w:rsidRPr="007F7605">
        <w:rPr>
          <w:rFonts w:ascii="Arial" w:hAnsi="Arial" w:cs="Arial"/>
          <w:i/>
          <w:sz w:val="20"/>
          <w:szCs w:val="20"/>
          <w:lang w:val="en-GB"/>
        </w:rPr>
        <w:t>, provide a brief explanation and clarify whether this is being prioriti</w:t>
      </w:r>
      <w:r w:rsidR="00250041">
        <w:rPr>
          <w:rFonts w:ascii="Arial" w:hAnsi="Arial" w:cs="Arial"/>
          <w:i/>
          <w:sz w:val="20"/>
          <w:szCs w:val="20"/>
          <w:lang w:val="en-GB"/>
        </w:rPr>
        <w:t>s</w:t>
      </w:r>
      <w:r w:rsidR="000E5AD9" w:rsidRPr="007F7605">
        <w:rPr>
          <w:rFonts w:ascii="Arial" w:hAnsi="Arial" w:cs="Arial"/>
          <w:i/>
          <w:sz w:val="20"/>
          <w:szCs w:val="20"/>
          <w:lang w:val="en-GB"/>
        </w:rPr>
        <w:t>e</w:t>
      </w:r>
      <w:r w:rsidR="00250041">
        <w:rPr>
          <w:rFonts w:ascii="Arial" w:hAnsi="Arial" w:cs="Arial"/>
          <w:i/>
          <w:sz w:val="20"/>
          <w:szCs w:val="20"/>
          <w:lang w:val="en-GB"/>
        </w:rPr>
        <w:t>d</w:t>
      </w:r>
      <w:r w:rsidR="000E5AD9" w:rsidRPr="007F7605">
        <w:rPr>
          <w:rFonts w:ascii="Arial" w:hAnsi="Arial" w:cs="Arial"/>
          <w:i/>
          <w:sz w:val="20"/>
          <w:szCs w:val="20"/>
          <w:lang w:val="en-GB"/>
        </w:rPr>
        <w:t xml:space="preserve"> in the new action plan</w:t>
      </w:r>
      <w:r w:rsidR="009F115D">
        <w:rPr>
          <w:rFonts w:ascii="Arial" w:hAnsi="Arial" w:cs="Arial"/>
          <w:i/>
          <w:sz w:val="20"/>
          <w:szCs w:val="20"/>
          <w:lang w:val="en-GB"/>
        </w:rPr>
        <w:t xml:space="preserve"> (section </w:t>
      </w:r>
      <w:r w:rsidR="00127711">
        <w:rPr>
          <w:rFonts w:ascii="Arial" w:hAnsi="Arial" w:cs="Arial"/>
          <w:i/>
          <w:sz w:val="20"/>
          <w:szCs w:val="20"/>
          <w:lang w:val="en-GB"/>
        </w:rPr>
        <w:t>7</w:t>
      </w:r>
      <w:r w:rsidR="009F115D">
        <w:rPr>
          <w:rFonts w:ascii="Arial" w:hAnsi="Arial" w:cs="Arial"/>
          <w:i/>
          <w:sz w:val="20"/>
          <w:szCs w:val="20"/>
          <w:lang w:val="en-GB"/>
        </w:rPr>
        <w:t xml:space="preserve"> below)</w:t>
      </w:r>
      <w:r w:rsidR="003E22C6" w:rsidRPr="007F7605">
        <w:rPr>
          <w:rFonts w:ascii="Arial" w:hAnsi="Arial" w:cs="Arial"/>
          <w:i/>
          <w:sz w:val="20"/>
          <w:szCs w:val="20"/>
          <w:lang w:val="en-G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807C3" w:rsidRPr="007F7605" w14:paraId="5D6D268B" w14:textId="77777777" w:rsidTr="00136441">
        <w:trPr>
          <w:trHeight w:val="670"/>
        </w:trPr>
        <w:tc>
          <w:tcPr>
            <w:tcW w:w="9639" w:type="dxa"/>
            <w:tcBorders>
              <w:top w:val="single" w:sz="4" w:space="0" w:color="auto"/>
              <w:left w:val="single" w:sz="4" w:space="0" w:color="auto"/>
              <w:bottom w:val="single" w:sz="4" w:space="0" w:color="auto"/>
              <w:right w:val="single" w:sz="4" w:space="0" w:color="auto"/>
            </w:tcBorders>
          </w:tcPr>
          <w:p w14:paraId="3E5CB0F3" w14:textId="77777777" w:rsidR="00D807C3" w:rsidRPr="00051E75" w:rsidRDefault="00D807C3" w:rsidP="00B14A51">
            <w:pPr>
              <w:jc w:val="both"/>
              <w:rPr>
                <w:lang w:val="en-GB"/>
              </w:rPr>
            </w:pPr>
            <w:bookmarkStart w:id="5" w:name="_Hlk6215458"/>
          </w:p>
          <w:p w14:paraId="04FD3DA3" w14:textId="77777777" w:rsidR="00D807C3" w:rsidRPr="00051E75" w:rsidRDefault="00D807C3" w:rsidP="00B14A51">
            <w:pPr>
              <w:jc w:val="both"/>
              <w:rPr>
                <w:lang w:val="en-GB"/>
              </w:rPr>
            </w:pPr>
          </w:p>
          <w:p w14:paraId="02324426" w14:textId="77777777" w:rsidR="00D807C3" w:rsidRPr="007F7605" w:rsidRDefault="00D807C3" w:rsidP="00B14A51">
            <w:pPr>
              <w:jc w:val="both"/>
              <w:rPr>
                <w:b/>
                <w:lang w:val="en-GB"/>
              </w:rPr>
            </w:pPr>
          </w:p>
        </w:tc>
      </w:tr>
      <w:bookmarkEnd w:id="5"/>
    </w:tbl>
    <w:p w14:paraId="3F6C79F1" w14:textId="77777777" w:rsidR="00250041" w:rsidRPr="007F7605" w:rsidRDefault="00250041" w:rsidP="00B14A51">
      <w:pPr>
        <w:spacing w:after="120" w:line="276" w:lineRule="auto"/>
        <w:jc w:val="both"/>
        <w:rPr>
          <w:rFonts w:ascii="Arial" w:hAnsi="Arial" w:cs="Arial"/>
          <w:sz w:val="20"/>
          <w:szCs w:val="20"/>
          <w:lang w:val="en-GB"/>
        </w:rPr>
      </w:pPr>
    </w:p>
    <w:p w14:paraId="3F8EDC0E" w14:textId="77777777" w:rsidR="00313119" w:rsidRPr="007F7605" w:rsidRDefault="00313119" w:rsidP="00B14A51">
      <w:pPr>
        <w:numPr>
          <w:ilvl w:val="0"/>
          <w:numId w:val="1"/>
        </w:numPr>
        <w:spacing w:after="120" w:line="240" w:lineRule="auto"/>
        <w:jc w:val="both"/>
        <w:rPr>
          <w:rFonts w:ascii="Arial" w:hAnsi="Arial" w:cs="Arial"/>
          <w:b/>
          <w:lang w:val="en-GB"/>
        </w:rPr>
      </w:pPr>
      <w:r w:rsidRPr="007F7605">
        <w:rPr>
          <w:rFonts w:ascii="Arial" w:hAnsi="Arial" w:cs="Arial"/>
          <w:b/>
          <w:lang w:val="en-GB"/>
        </w:rPr>
        <w:t xml:space="preserve">ACTION PLAN: SUMMARY OF FINDINGS, ACTIONS AND </w:t>
      </w:r>
      <w:r w:rsidR="008C6FFA" w:rsidRPr="008C6FFA">
        <w:rPr>
          <w:rFonts w:ascii="Arial" w:hAnsi="Arial" w:cs="Arial"/>
          <w:b/>
          <w:caps/>
          <w:lang w:val="en-GB"/>
        </w:rPr>
        <w:t>resource</w:t>
      </w:r>
      <w:r w:rsidR="00D13262">
        <w:rPr>
          <w:rFonts w:ascii="Arial" w:hAnsi="Arial" w:cs="Arial"/>
          <w:b/>
          <w:caps/>
          <w:lang w:val="en-GB"/>
        </w:rPr>
        <w:t>/support</w:t>
      </w:r>
      <w:r w:rsidR="008C6FFA" w:rsidRPr="008C6FFA">
        <w:rPr>
          <w:rFonts w:ascii="Arial" w:hAnsi="Arial" w:cs="Arial"/>
          <w:b/>
          <w:caps/>
          <w:lang w:val="en-GB"/>
        </w:rPr>
        <w:t xml:space="preserve"> </w:t>
      </w:r>
      <w:r w:rsidRPr="007F7605">
        <w:rPr>
          <w:rFonts w:ascii="Arial" w:hAnsi="Arial" w:cs="Arial"/>
          <w:b/>
          <w:lang w:val="en-GB"/>
        </w:rPr>
        <w:t>NEEDS IDENTIFIED AND AGREED DURING THE JOINT APPRAISAL</w:t>
      </w:r>
    </w:p>
    <w:p w14:paraId="669CE631" w14:textId="77777777" w:rsidR="00A70BC7" w:rsidRPr="00E33A99" w:rsidRDefault="00731A63" w:rsidP="00E33A99">
      <w:p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B</w:t>
      </w:r>
      <w:r w:rsidR="00A70BC7" w:rsidRPr="00C47757">
        <w:rPr>
          <w:rFonts w:ascii="Arial" w:hAnsi="Arial" w:cs="Arial"/>
          <w:i/>
          <w:iCs/>
          <w:sz w:val="20"/>
          <w:szCs w:val="20"/>
          <w:lang w:val="en-GB"/>
        </w:rPr>
        <w:t xml:space="preserve">riefly </w:t>
      </w:r>
      <w:r w:rsidR="00EB5F6B" w:rsidRPr="00C47757">
        <w:rPr>
          <w:rFonts w:ascii="Arial" w:hAnsi="Arial" w:cs="Arial"/>
          <w:i/>
          <w:iCs/>
          <w:sz w:val="20"/>
          <w:szCs w:val="20"/>
          <w:lang w:val="en-GB"/>
        </w:rPr>
        <w:t xml:space="preserve">summarise </w:t>
      </w:r>
      <w:r w:rsidR="00A70BC7" w:rsidRPr="00C47757">
        <w:rPr>
          <w:rFonts w:ascii="Arial" w:hAnsi="Arial" w:cs="Arial"/>
          <w:i/>
          <w:iCs/>
          <w:sz w:val="20"/>
          <w:szCs w:val="20"/>
          <w:lang w:val="en-GB"/>
        </w:rPr>
        <w:t xml:space="preserve">the </w:t>
      </w:r>
      <w:r w:rsidR="00A70BC7" w:rsidRPr="00C47757">
        <w:rPr>
          <w:rFonts w:ascii="Arial" w:hAnsi="Arial" w:cs="Arial"/>
          <w:b/>
          <w:bCs/>
          <w:i/>
          <w:iCs/>
          <w:sz w:val="20"/>
          <w:szCs w:val="20"/>
          <w:lang w:val="en-GB"/>
        </w:rPr>
        <w:t>key activities to be implemented next year</w:t>
      </w:r>
      <w:r w:rsidR="00A70BC7" w:rsidRPr="008A2720">
        <w:rPr>
          <w:rFonts w:ascii="Arial" w:hAnsi="Arial" w:cs="Arial"/>
          <w:i/>
          <w:iCs/>
          <w:sz w:val="20"/>
          <w:szCs w:val="20"/>
          <w:lang w:val="en-GB"/>
        </w:rPr>
        <w:t xml:space="preserve"> with Gavi grant</w:t>
      </w:r>
      <w:r w:rsidR="00370460" w:rsidRPr="008A2720">
        <w:rPr>
          <w:rFonts w:ascii="Arial" w:hAnsi="Arial" w:cs="Arial"/>
          <w:i/>
          <w:iCs/>
          <w:sz w:val="20"/>
          <w:szCs w:val="20"/>
          <w:lang w:val="en-GB"/>
        </w:rPr>
        <w:t xml:space="preserve"> support</w:t>
      </w:r>
      <w:r w:rsidR="006F3A30" w:rsidRPr="008A2720">
        <w:rPr>
          <w:rFonts w:ascii="Arial" w:hAnsi="Arial" w:cs="Arial"/>
          <w:i/>
          <w:iCs/>
          <w:sz w:val="20"/>
          <w:szCs w:val="20"/>
          <w:lang w:val="en-GB"/>
        </w:rPr>
        <w:t>, including</w:t>
      </w:r>
      <w:r w:rsidR="006F3A30" w:rsidRPr="008A2720">
        <w:rPr>
          <w:rFonts w:ascii="Arial" w:hAnsi="Arial" w:cs="Arial"/>
          <w:i/>
          <w:iCs/>
          <w:sz w:val="20"/>
          <w:szCs w:val="20"/>
        </w:rPr>
        <w:t xml:space="preserve"> if</w:t>
      </w:r>
      <w:r w:rsidR="00EF2882" w:rsidRPr="00DC77B1">
        <w:rPr>
          <w:rFonts w:ascii="Arial" w:hAnsi="Arial" w:cs="Arial"/>
          <w:i/>
          <w:iCs/>
          <w:sz w:val="20"/>
          <w:szCs w:val="20"/>
          <w:lang w:val="en-GB"/>
        </w:rPr>
        <w:t xml:space="preserve"> relevant </w:t>
      </w:r>
      <w:r w:rsidR="006F3A30" w:rsidRPr="00DC77B1">
        <w:rPr>
          <w:rFonts w:ascii="Arial" w:hAnsi="Arial" w:cs="Arial"/>
          <w:i/>
          <w:iCs/>
          <w:sz w:val="20"/>
          <w:szCs w:val="20"/>
          <w:lang w:val="en-GB"/>
        </w:rPr>
        <w:t xml:space="preserve">any </w:t>
      </w:r>
      <w:r w:rsidR="006F3A30" w:rsidRPr="00DC77B1">
        <w:rPr>
          <w:rFonts w:ascii="Arial" w:hAnsi="Arial" w:cs="Arial"/>
          <w:b/>
          <w:bCs/>
          <w:i/>
          <w:iCs/>
          <w:sz w:val="20"/>
          <w:szCs w:val="20"/>
          <w:lang w:val="en-GB"/>
        </w:rPr>
        <w:t>introductions</w:t>
      </w:r>
      <w:r w:rsidR="006F3A30" w:rsidRPr="00E33A99">
        <w:rPr>
          <w:rFonts w:ascii="Arial" w:hAnsi="Arial" w:cs="Arial"/>
          <w:i/>
          <w:iCs/>
          <w:sz w:val="20"/>
          <w:szCs w:val="20"/>
          <w:lang w:val="en-GB"/>
        </w:rPr>
        <w:t xml:space="preserve"> for </w:t>
      </w:r>
      <w:r w:rsidR="004A3611" w:rsidRPr="00E33A99">
        <w:rPr>
          <w:rFonts w:ascii="Arial" w:hAnsi="Arial" w:cs="Arial"/>
          <w:i/>
          <w:iCs/>
          <w:sz w:val="20"/>
          <w:szCs w:val="20"/>
          <w:lang w:val="en-GB"/>
        </w:rPr>
        <w:t xml:space="preserve">vaccine </w:t>
      </w:r>
      <w:r w:rsidR="006F3A30" w:rsidRPr="00E33A99">
        <w:rPr>
          <w:rFonts w:ascii="Arial" w:hAnsi="Arial" w:cs="Arial"/>
          <w:i/>
          <w:iCs/>
          <w:sz w:val="20"/>
          <w:szCs w:val="20"/>
          <w:lang w:val="en-GB"/>
        </w:rPr>
        <w:t>application</w:t>
      </w:r>
      <w:r w:rsidR="004A3611" w:rsidRPr="00E33A99">
        <w:rPr>
          <w:rFonts w:ascii="Arial" w:hAnsi="Arial" w:cs="Arial"/>
          <w:i/>
          <w:iCs/>
          <w:sz w:val="20"/>
          <w:szCs w:val="20"/>
          <w:lang w:val="en-GB"/>
        </w:rPr>
        <w:t>s</w:t>
      </w:r>
      <w:r w:rsidR="006F3A30" w:rsidRPr="00E33A99">
        <w:rPr>
          <w:rFonts w:ascii="Arial" w:hAnsi="Arial" w:cs="Arial"/>
          <w:i/>
          <w:iCs/>
          <w:sz w:val="20"/>
          <w:szCs w:val="20"/>
          <w:lang w:val="en-GB"/>
        </w:rPr>
        <w:t xml:space="preserve"> already approved; </w:t>
      </w:r>
      <w:r w:rsidR="00EB5F6B" w:rsidRPr="00E33A99">
        <w:rPr>
          <w:rFonts w:ascii="Arial" w:hAnsi="Arial" w:cs="Arial"/>
          <w:i/>
          <w:iCs/>
          <w:sz w:val="20"/>
          <w:szCs w:val="20"/>
          <w:lang w:val="en-GB"/>
        </w:rPr>
        <w:t xml:space="preserve">preparation of </w:t>
      </w:r>
      <w:r w:rsidR="00EB5F6B" w:rsidRPr="00E33A99">
        <w:rPr>
          <w:rFonts w:ascii="Arial" w:hAnsi="Arial" w:cs="Arial"/>
          <w:b/>
          <w:bCs/>
          <w:i/>
          <w:iCs/>
          <w:sz w:val="20"/>
          <w:szCs w:val="20"/>
          <w:lang w:val="en-GB"/>
        </w:rPr>
        <w:t>new applications</w:t>
      </w:r>
      <w:r w:rsidR="00EB5F6B" w:rsidRPr="00E33A99">
        <w:rPr>
          <w:rFonts w:ascii="Arial" w:hAnsi="Arial" w:cs="Arial"/>
          <w:i/>
          <w:iCs/>
          <w:sz w:val="20"/>
          <w:szCs w:val="20"/>
          <w:lang w:val="en-GB"/>
        </w:rPr>
        <w:t>,</w:t>
      </w:r>
      <w:r w:rsidR="006F3A30" w:rsidRPr="00E33A99">
        <w:rPr>
          <w:rFonts w:ascii="Arial" w:hAnsi="Arial" w:cs="Arial"/>
          <w:i/>
          <w:iCs/>
          <w:sz w:val="20"/>
          <w:szCs w:val="20"/>
          <w:lang w:val="en-GB"/>
        </w:rPr>
        <w:t xml:space="preserve"> preparation of </w:t>
      </w:r>
      <w:r w:rsidR="006F3A30" w:rsidRPr="00E33A99">
        <w:rPr>
          <w:rFonts w:ascii="Arial" w:hAnsi="Arial" w:cs="Arial"/>
          <w:b/>
          <w:bCs/>
          <w:i/>
          <w:iCs/>
          <w:sz w:val="20"/>
          <w:szCs w:val="20"/>
          <w:lang w:val="en-GB"/>
        </w:rPr>
        <w:t xml:space="preserve">investment cases </w:t>
      </w:r>
      <w:r w:rsidR="006F3A30" w:rsidRPr="00E33A99">
        <w:rPr>
          <w:rFonts w:ascii="Arial" w:hAnsi="Arial" w:cs="Arial"/>
          <w:i/>
          <w:iCs/>
          <w:sz w:val="20"/>
          <w:szCs w:val="20"/>
          <w:lang w:val="en-GB"/>
        </w:rPr>
        <w:t xml:space="preserve">for </w:t>
      </w:r>
      <w:r w:rsidR="00EF2882" w:rsidRPr="00E33A99">
        <w:rPr>
          <w:rFonts w:ascii="Arial" w:hAnsi="Arial" w:cs="Arial"/>
          <w:i/>
          <w:iCs/>
          <w:sz w:val="20"/>
          <w:szCs w:val="20"/>
          <w:lang w:val="en-GB"/>
        </w:rPr>
        <w:t>additional</w:t>
      </w:r>
      <w:r w:rsidR="006F3A30" w:rsidRPr="00E33A99">
        <w:rPr>
          <w:rFonts w:ascii="Arial" w:hAnsi="Arial" w:cs="Arial"/>
          <w:i/>
          <w:iCs/>
          <w:sz w:val="20"/>
          <w:szCs w:val="20"/>
          <w:lang w:val="en-GB"/>
        </w:rPr>
        <w:t xml:space="preserve"> vaccines</w:t>
      </w:r>
      <w:r w:rsidR="00EB5F6B" w:rsidRPr="00E33A99">
        <w:rPr>
          <w:rFonts w:ascii="Arial" w:hAnsi="Arial" w:cs="Arial"/>
          <w:i/>
          <w:iCs/>
          <w:sz w:val="20"/>
          <w:szCs w:val="20"/>
          <w:lang w:val="en-GB"/>
        </w:rPr>
        <w:t>, and/ or plans related to HSS</w:t>
      </w:r>
      <w:r w:rsidR="004A3611" w:rsidRPr="00E33A99">
        <w:rPr>
          <w:rFonts w:ascii="Arial" w:hAnsi="Arial" w:cs="Arial"/>
          <w:i/>
          <w:iCs/>
          <w:sz w:val="20"/>
          <w:szCs w:val="20"/>
          <w:lang w:val="en-GB"/>
        </w:rPr>
        <w:t xml:space="preserve"> </w:t>
      </w:r>
      <w:r w:rsidR="00EB5F6B" w:rsidRPr="00E33A99">
        <w:rPr>
          <w:rFonts w:ascii="Arial" w:hAnsi="Arial" w:cs="Arial"/>
          <w:i/>
          <w:iCs/>
          <w:sz w:val="20"/>
          <w:szCs w:val="20"/>
          <w:lang w:val="en-GB"/>
        </w:rPr>
        <w:t>/ CCEOP grants</w:t>
      </w:r>
      <w:r w:rsidR="0058272E" w:rsidRPr="00E33A99">
        <w:rPr>
          <w:rFonts w:ascii="Arial" w:hAnsi="Arial" w:cs="Arial"/>
          <w:i/>
          <w:iCs/>
          <w:sz w:val="20"/>
          <w:szCs w:val="20"/>
          <w:lang w:val="en-GB"/>
        </w:rPr>
        <w:t>, etc</w:t>
      </w:r>
      <w:r w:rsidR="00A70BC7" w:rsidRPr="00E33A99">
        <w:rPr>
          <w:rFonts w:ascii="Arial" w:hAnsi="Arial" w:cs="Arial"/>
          <w:i/>
          <w:iCs/>
          <w:sz w:val="20"/>
          <w:szCs w:val="20"/>
          <w:lang w:val="en-GB"/>
        </w:rPr>
        <w:t xml:space="preserve">. </w:t>
      </w:r>
    </w:p>
    <w:p w14:paraId="2C37CF3A" w14:textId="77777777" w:rsidR="00313119" w:rsidRPr="007F7605" w:rsidRDefault="00731A63" w:rsidP="00B14A51">
      <w:pPr>
        <w:spacing w:after="120" w:line="240" w:lineRule="auto"/>
        <w:jc w:val="both"/>
        <w:rPr>
          <w:rFonts w:ascii="Arial" w:hAnsi="Arial" w:cs="Arial"/>
          <w:i/>
          <w:sz w:val="20"/>
          <w:lang w:val="en-GB"/>
        </w:rPr>
      </w:pPr>
      <w:r>
        <w:rPr>
          <w:rFonts w:ascii="Arial" w:hAnsi="Arial" w:cs="Arial"/>
          <w:i/>
          <w:sz w:val="20"/>
          <w:lang w:val="en-GB"/>
        </w:rPr>
        <w:t xml:space="preserve">In the context of these </w:t>
      </w:r>
      <w:r w:rsidR="00A70BC7">
        <w:rPr>
          <w:rFonts w:ascii="Arial" w:hAnsi="Arial" w:cs="Arial"/>
          <w:i/>
          <w:sz w:val="20"/>
          <w:lang w:val="en-GB"/>
        </w:rPr>
        <w:t xml:space="preserve">planned activities and </w:t>
      </w:r>
      <w:r>
        <w:rPr>
          <w:rFonts w:ascii="Arial" w:hAnsi="Arial" w:cs="Arial"/>
          <w:i/>
          <w:sz w:val="20"/>
          <w:lang w:val="en-GB"/>
        </w:rPr>
        <w:t xml:space="preserve">based on </w:t>
      </w:r>
      <w:r w:rsidR="00A70BC7">
        <w:rPr>
          <w:rFonts w:ascii="Arial" w:hAnsi="Arial" w:cs="Arial"/>
          <w:i/>
          <w:sz w:val="20"/>
          <w:lang w:val="en-GB"/>
        </w:rPr>
        <w:t xml:space="preserve">the </w:t>
      </w:r>
      <w:r w:rsidR="00F473C3">
        <w:rPr>
          <w:rFonts w:ascii="Arial" w:hAnsi="Arial" w:cs="Arial"/>
          <w:i/>
          <w:sz w:val="20"/>
          <w:lang w:val="en-GB"/>
        </w:rPr>
        <w:t>analyse</w:t>
      </w:r>
      <w:r w:rsidR="00313119" w:rsidRPr="007F7605">
        <w:rPr>
          <w:rFonts w:ascii="Arial" w:hAnsi="Arial" w:cs="Arial"/>
          <w:i/>
          <w:sz w:val="20"/>
          <w:lang w:val="en-GB"/>
        </w:rPr>
        <w:t>s provided in the above</w:t>
      </w:r>
      <w:r w:rsidR="00574F65" w:rsidRPr="007F7605">
        <w:rPr>
          <w:rFonts w:ascii="Arial" w:hAnsi="Arial" w:cs="Arial"/>
          <w:i/>
          <w:sz w:val="20"/>
          <w:lang w:val="en-GB"/>
        </w:rPr>
        <w:t xml:space="preserve"> sections, describe t</w:t>
      </w:r>
      <w:r w:rsidR="00574F65" w:rsidRPr="007F7605">
        <w:rPr>
          <w:rFonts w:ascii="Arial" w:hAnsi="Arial" w:cs="Arial"/>
          <w:i/>
          <w:sz w:val="20"/>
          <w:szCs w:val="20"/>
          <w:lang w:val="en-GB"/>
        </w:rPr>
        <w:t xml:space="preserve">he five </w:t>
      </w:r>
      <w:r w:rsidR="00574F65" w:rsidRPr="00DF2279">
        <w:rPr>
          <w:rFonts w:ascii="Arial" w:hAnsi="Arial" w:cs="Arial"/>
          <w:b/>
          <w:i/>
          <w:sz w:val="20"/>
          <w:szCs w:val="20"/>
          <w:lang w:val="en-GB"/>
        </w:rPr>
        <w:t>highest priority findings</w:t>
      </w:r>
      <w:r w:rsidRPr="00DF2279">
        <w:rPr>
          <w:rFonts w:ascii="Arial" w:hAnsi="Arial" w:cs="Arial"/>
          <w:b/>
          <w:i/>
          <w:sz w:val="20"/>
          <w:szCs w:val="20"/>
          <w:lang w:val="en-GB"/>
        </w:rPr>
        <w:t xml:space="preserve"> and</w:t>
      </w:r>
      <w:r w:rsidR="00574F65" w:rsidRPr="00DF2279">
        <w:rPr>
          <w:rFonts w:ascii="Arial" w:hAnsi="Arial" w:cs="Arial"/>
          <w:b/>
          <w:i/>
          <w:sz w:val="20"/>
          <w:szCs w:val="20"/>
          <w:lang w:val="en-GB"/>
        </w:rPr>
        <w:t xml:space="preserve"> actions to be undertaken</w:t>
      </w:r>
      <w:r w:rsidRPr="00DF2279">
        <w:rPr>
          <w:rFonts w:ascii="Arial" w:hAnsi="Arial" w:cs="Arial"/>
          <w:b/>
          <w:i/>
          <w:sz w:val="20"/>
          <w:lang w:val="en-GB"/>
        </w:rPr>
        <w:t xml:space="preserve"> </w:t>
      </w:r>
      <w:r w:rsidR="00313119" w:rsidRPr="00DF2279">
        <w:rPr>
          <w:rFonts w:ascii="Arial" w:hAnsi="Arial" w:cs="Arial"/>
          <w:b/>
          <w:i/>
          <w:sz w:val="20"/>
          <w:lang w:val="en-GB"/>
        </w:rPr>
        <w:t>to enhance the impact of Gavi support</w:t>
      </w:r>
      <w:r w:rsidR="00250041">
        <w:rPr>
          <w:rFonts w:ascii="Arial" w:hAnsi="Arial" w:cs="Arial"/>
          <w:b/>
          <w:i/>
          <w:sz w:val="20"/>
          <w:lang w:val="en-GB"/>
        </w:rPr>
        <w:t xml:space="preserve"> or to mitigate potential future risks to programme and grant performance</w:t>
      </w:r>
      <w:r w:rsidR="00313119" w:rsidRPr="007F7605">
        <w:rPr>
          <w:rFonts w:ascii="Arial" w:hAnsi="Arial" w:cs="Arial"/>
          <w:i/>
          <w:sz w:val="20"/>
          <w:lang w:val="en-GB"/>
        </w:rPr>
        <w:t>.</w:t>
      </w:r>
    </w:p>
    <w:p w14:paraId="7415AD59" w14:textId="77777777" w:rsidR="00313119" w:rsidRPr="00E33A99" w:rsidRDefault="00A70BC7" w:rsidP="00E33A99">
      <w:p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P</w:t>
      </w:r>
      <w:r w:rsidR="00313119" w:rsidRPr="00C47757">
        <w:rPr>
          <w:rFonts w:ascii="Arial" w:hAnsi="Arial" w:cs="Arial"/>
          <w:i/>
          <w:iCs/>
          <w:sz w:val="20"/>
          <w:szCs w:val="20"/>
          <w:lang w:val="en-GB"/>
        </w:rPr>
        <w:t xml:space="preserve">lease </w:t>
      </w:r>
      <w:r w:rsidRPr="00C47757">
        <w:rPr>
          <w:rFonts w:ascii="Arial" w:hAnsi="Arial" w:cs="Arial"/>
          <w:i/>
          <w:iCs/>
          <w:sz w:val="20"/>
          <w:szCs w:val="20"/>
          <w:lang w:val="en-GB"/>
        </w:rPr>
        <w:t xml:space="preserve">indicate </w:t>
      </w:r>
      <w:r w:rsidR="002C76AD" w:rsidRPr="00C47757">
        <w:rPr>
          <w:rFonts w:ascii="Arial" w:hAnsi="Arial" w:cs="Arial"/>
          <w:i/>
          <w:iCs/>
          <w:sz w:val="20"/>
          <w:szCs w:val="20"/>
          <w:lang w:val="en-GB"/>
        </w:rPr>
        <w:t>i</w:t>
      </w:r>
      <w:r w:rsidR="009F115D" w:rsidRPr="00C47757">
        <w:rPr>
          <w:rFonts w:ascii="Arial" w:hAnsi="Arial" w:cs="Arial"/>
          <w:i/>
          <w:iCs/>
          <w:sz w:val="20"/>
          <w:szCs w:val="20"/>
          <w:lang w:val="en-GB"/>
        </w:rPr>
        <w:t>f</w:t>
      </w:r>
      <w:r w:rsidR="00313119" w:rsidRPr="008A2720">
        <w:rPr>
          <w:rFonts w:ascii="Arial" w:hAnsi="Arial" w:cs="Arial"/>
          <w:i/>
          <w:iCs/>
          <w:sz w:val="20"/>
          <w:szCs w:val="20"/>
          <w:lang w:val="en-GB"/>
        </w:rPr>
        <w:t xml:space="preserve"> any </w:t>
      </w:r>
      <w:r w:rsidR="00313119" w:rsidRPr="008A2720">
        <w:rPr>
          <w:rFonts w:ascii="Arial" w:hAnsi="Arial" w:cs="Arial"/>
          <w:b/>
          <w:bCs/>
          <w:i/>
          <w:iCs/>
          <w:sz w:val="20"/>
          <w:szCs w:val="20"/>
          <w:lang w:val="en-GB"/>
        </w:rPr>
        <w:t>modifications</w:t>
      </w:r>
      <w:r w:rsidR="00313119" w:rsidRPr="008A2720">
        <w:rPr>
          <w:rFonts w:ascii="Arial" w:hAnsi="Arial" w:cs="Arial"/>
          <w:i/>
          <w:iCs/>
          <w:sz w:val="20"/>
          <w:szCs w:val="20"/>
          <w:lang w:val="en-GB"/>
        </w:rPr>
        <w:t xml:space="preserve"> </w:t>
      </w:r>
      <w:r w:rsidR="009F115D" w:rsidRPr="008A2720">
        <w:rPr>
          <w:rFonts w:ascii="Arial" w:hAnsi="Arial" w:cs="Arial"/>
          <w:i/>
          <w:iCs/>
          <w:sz w:val="20"/>
          <w:szCs w:val="20"/>
          <w:lang w:val="en-GB"/>
        </w:rPr>
        <w:t>to</w:t>
      </w:r>
      <w:r w:rsidR="00313119" w:rsidRPr="008A2720">
        <w:rPr>
          <w:rFonts w:ascii="Arial" w:hAnsi="Arial" w:cs="Arial"/>
          <w:i/>
          <w:iCs/>
          <w:sz w:val="20"/>
          <w:szCs w:val="20"/>
          <w:lang w:val="en-GB"/>
        </w:rPr>
        <w:t xml:space="preserve"> Gavi support</w:t>
      </w:r>
      <w:r w:rsidR="009F115D" w:rsidRPr="00DC77B1">
        <w:rPr>
          <w:rFonts w:ascii="Arial" w:hAnsi="Arial" w:cs="Arial"/>
          <w:i/>
          <w:iCs/>
          <w:sz w:val="20"/>
          <w:szCs w:val="20"/>
          <w:lang w:val="en-GB"/>
        </w:rPr>
        <w:t xml:space="preserve"> are being requested</w:t>
      </w:r>
      <w:r w:rsidR="00AE154B" w:rsidRPr="00DC77B1">
        <w:rPr>
          <w:rFonts w:ascii="Arial" w:hAnsi="Arial" w:cs="Arial"/>
          <w:i/>
          <w:iCs/>
          <w:sz w:val="20"/>
          <w:szCs w:val="20"/>
          <w:lang w:val="en-GB"/>
        </w:rPr>
        <w:t xml:space="preserve"> (indicating the rationale and main changes)</w:t>
      </w:r>
      <w:r w:rsidR="00313119" w:rsidRPr="00DC77B1">
        <w:rPr>
          <w:rFonts w:ascii="Arial" w:hAnsi="Arial" w:cs="Arial"/>
          <w:i/>
          <w:iCs/>
          <w:sz w:val="20"/>
          <w:szCs w:val="20"/>
          <w:lang w:val="en-GB"/>
        </w:rPr>
        <w:t>, such as:</w:t>
      </w:r>
    </w:p>
    <w:p w14:paraId="7EA821E5" w14:textId="77777777" w:rsidR="00313119" w:rsidRPr="007F7605" w:rsidRDefault="00313119" w:rsidP="00B14A51">
      <w:pPr>
        <w:pStyle w:val="ListParagraph"/>
        <w:numPr>
          <w:ilvl w:val="0"/>
          <w:numId w:val="2"/>
        </w:numPr>
        <w:spacing w:line="240" w:lineRule="auto"/>
        <w:contextualSpacing w:val="0"/>
        <w:jc w:val="both"/>
        <w:rPr>
          <w:rFonts w:ascii="Arial" w:hAnsi="Arial" w:cs="Arial"/>
          <w:i/>
          <w:sz w:val="20"/>
          <w:lang w:val="en-GB"/>
        </w:rPr>
      </w:pPr>
      <w:r w:rsidRPr="00644EA6">
        <w:rPr>
          <w:rFonts w:ascii="Arial" w:hAnsi="Arial" w:cs="Arial"/>
          <w:i/>
          <w:sz w:val="20"/>
          <w:lang w:val="en-GB"/>
        </w:rPr>
        <w:t>Changes to country targets as established earlier, either from the agreed Grant Performance Framework (GPF)</w:t>
      </w:r>
      <w:r w:rsidRPr="007F7605">
        <w:rPr>
          <w:rFonts w:ascii="Arial" w:hAnsi="Arial" w:cs="Arial"/>
          <w:i/>
          <w:sz w:val="20"/>
          <w:lang w:val="en-GB"/>
        </w:rPr>
        <w:t xml:space="preserve"> or as part of the </w:t>
      </w:r>
      <w:r w:rsidR="00A70BC7">
        <w:rPr>
          <w:rFonts w:ascii="Arial" w:hAnsi="Arial" w:cs="Arial"/>
          <w:i/>
          <w:sz w:val="20"/>
          <w:lang w:val="en-GB"/>
        </w:rPr>
        <w:t>NVS renewal</w:t>
      </w:r>
      <w:r w:rsidRPr="007F7605">
        <w:rPr>
          <w:rFonts w:ascii="Arial" w:hAnsi="Arial" w:cs="Arial"/>
          <w:i/>
          <w:sz w:val="20"/>
          <w:lang w:val="en-GB"/>
        </w:rPr>
        <w:t xml:space="preserve"> request submitted by 15 </w:t>
      </w:r>
      <w:proofErr w:type="gramStart"/>
      <w:r w:rsidRPr="007F7605">
        <w:rPr>
          <w:rFonts w:ascii="Arial" w:hAnsi="Arial" w:cs="Arial"/>
          <w:i/>
          <w:sz w:val="20"/>
          <w:lang w:val="en-GB"/>
        </w:rPr>
        <w:t>May;</w:t>
      </w:r>
      <w:proofErr w:type="gramEnd"/>
      <w:r w:rsidRPr="007F7605">
        <w:rPr>
          <w:rFonts w:ascii="Arial" w:hAnsi="Arial" w:cs="Arial"/>
          <w:i/>
          <w:sz w:val="20"/>
          <w:lang w:val="en-GB"/>
        </w:rPr>
        <w:t xml:space="preserve"> </w:t>
      </w:r>
    </w:p>
    <w:p w14:paraId="1329440F" w14:textId="77777777" w:rsidR="00313119" w:rsidRPr="007F7605" w:rsidRDefault="00313119" w:rsidP="00B14A51">
      <w:pPr>
        <w:pStyle w:val="ListParagraph"/>
        <w:numPr>
          <w:ilvl w:val="0"/>
          <w:numId w:val="2"/>
        </w:numPr>
        <w:spacing w:line="240" w:lineRule="auto"/>
        <w:contextualSpacing w:val="0"/>
        <w:jc w:val="both"/>
        <w:rPr>
          <w:rFonts w:ascii="Arial" w:hAnsi="Arial" w:cs="Arial"/>
          <w:i/>
          <w:sz w:val="20"/>
          <w:lang w:val="en-GB"/>
        </w:rPr>
      </w:pPr>
      <w:r w:rsidRPr="007F7605">
        <w:rPr>
          <w:rFonts w:ascii="Arial" w:hAnsi="Arial" w:cs="Arial"/>
          <w:i/>
          <w:sz w:val="20"/>
          <w:lang w:val="en-GB"/>
        </w:rPr>
        <w:t xml:space="preserve">Plans to change any vaccine presentation or </w:t>
      </w:r>
      <w:proofErr w:type="gramStart"/>
      <w:r w:rsidRPr="007F7605">
        <w:rPr>
          <w:rFonts w:ascii="Arial" w:hAnsi="Arial" w:cs="Arial"/>
          <w:i/>
          <w:sz w:val="20"/>
          <w:lang w:val="en-GB"/>
        </w:rPr>
        <w:t>type;</w:t>
      </w:r>
      <w:proofErr w:type="gramEnd"/>
    </w:p>
    <w:p w14:paraId="31249C49" w14:textId="1A19D44D" w:rsidR="00313119" w:rsidRPr="007F7605" w:rsidRDefault="00313119" w:rsidP="00B14A51">
      <w:pPr>
        <w:pStyle w:val="ListParagraph"/>
        <w:numPr>
          <w:ilvl w:val="0"/>
          <w:numId w:val="2"/>
        </w:numPr>
        <w:spacing w:after="120" w:line="240" w:lineRule="auto"/>
        <w:ind w:left="357" w:hanging="357"/>
        <w:contextualSpacing w:val="0"/>
        <w:jc w:val="both"/>
        <w:rPr>
          <w:rFonts w:ascii="Arial" w:hAnsi="Arial" w:cs="Arial"/>
          <w:i/>
          <w:sz w:val="20"/>
          <w:lang w:val="en-GB"/>
        </w:rPr>
      </w:pPr>
      <w:r w:rsidRPr="007F7605">
        <w:rPr>
          <w:rFonts w:ascii="Arial" w:hAnsi="Arial" w:cs="Arial"/>
          <w:i/>
          <w:sz w:val="20"/>
          <w:lang w:val="en-GB"/>
        </w:rPr>
        <w:t>Plans to use available flexibilities to reallocate budgeted funds to focus on identified priority areas</w:t>
      </w:r>
      <w:r w:rsidR="00486771">
        <w:rPr>
          <w:rFonts w:ascii="Arial" w:hAnsi="Arial" w:cs="Arial"/>
          <w:i/>
          <w:sz w:val="20"/>
          <w:lang w:val="en-GB"/>
        </w:rPr>
        <w:t xml:space="preserve"> </w:t>
      </w:r>
      <w:r w:rsidR="0089110F">
        <w:rPr>
          <w:rFonts w:ascii="Arial" w:hAnsi="Arial" w:cs="Arial"/>
          <w:i/>
          <w:sz w:val="20"/>
          <w:lang w:val="en-GB"/>
        </w:rPr>
        <w:t xml:space="preserve">such as </w:t>
      </w:r>
      <w:r w:rsidR="00EB5E2C">
        <w:rPr>
          <w:rFonts w:ascii="Arial" w:hAnsi="Arial" w:cs="Arial"/>
          <w:i/>
          <w:sz w:val="20"/>
          <w:lang w:val="en-GB"/>
        </w:rPr>
        <w:t>zero dose children</w:t>
      </w:r>
      <w:r w:rsidR="008D3DAD">
        <w:rPr>
          <w:rFonts w:ascii="Arial" w:hAnsi="Arial" w:cs="Arial"/>
          <w:i/>
          <w:sz w:val="20"/>
          <w:lang w:val="en-GB"/>
        </w:rPr>
        <w:t>.</w:t>
      </w:r>
    </w:p>
    <w:p w14:paraId="648C7622" w14:textId="77777777" w:rsidR="0058272E" w:rsidRDefault="0058272E" w:rsidP="00F14A7D">
      <w:pPr>
        <w:spacing w:line="240" w:lineRule="auto"/>
        <w:jc w:val="both"/>
        <w:rPr>
          <w:rFonts w:ascii="Arial" w:hAnsi="Arial" w:cs="Arial"/>
          <w:i/>
          <w:sz w:val="20"/>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31A63" w:rsidRPr="007F7605" w14:paraId="6C33233C" w14:textId="77777777" w:rsidTr="00E33A99">
        <w:trPr>
          <w:trHeight w:val="670"/>
        </w:trPr>
        <w:tc>
          <w:tcPr>
            <w:tcW w:w="9639" w:type="dxa"/>
            <w:tcBorders>
              <w:top w:val="single" w:sz="4" w:space="0" w:color="auto"/>
              <w:left w:val="single" w:sz="4" w:space="0" w:color="auto"/>
              <w:bottom w:val="single" w:sz="4" w:space="0" w:color="auto"/>
              <w:right w:val="single" w:sz="4" w:space="0" w:color="auto"/>
            </w:tcBorders>
          </w:tcPr>
          <w:p w14:paraId="7B9CD97A" w14:textId="77777777" w:rsidR="00731A63" w:rsidRPr="00E33A99" w:rsidRDefault="00731A63">
            <w:pPr>
              <w:jc w:val="both"/>
              <w:rPr>
                <w:rFonts w:ascii="Arial" w:hAnsi="Arial" w:cs="Arial"/>
                <w:b/>
                <w:bCs/>
                <w:sz w:val="20"/>
                <w:szCs w:val="20"/>
                <w:lang w:val="en-GB"/>
              </w:rPr>
            </w:pPr>
            <w:r w:rsidRPr="00C47757">
              <w:rPr>
                <w:rFonts w:ascii="Arial" w:hAnsi="Arial" w:cs="Arial"/>
                <w:b/>
                <w:bCs/>
                <w:sz w:val="20"/>
                <w:szCs w:val="20"/>
                <w:lang w:val="en-GB"/>
              </w:rPr>
              <w:t>Overview of key activities planned for the next year</w:t>
            </w:r>
            <w:r w:rsidR="00C73CFA" w:rsidRPr="00C47757">
              <w:rPr>
                <w:rFonts w:ascii="Arial" w:hAnsi="Arial" w:cs="Arial"/>
                <w:b/>
                <w:bCs/>
                <w:sz w:val="20"/>
                <w:szCs w:val="20"/>
                <w:lang w:val="en-GB"/>
              </w:rPr>
              <w:t xml:space="preserve"> and requested modifications to Gavi support</w:t>
            </w:r>
            <w:r w:rsidRPr="00C47757">
              <w:rPr>
                <w:rFonts w:ascii="Arial" w:hAnsi="Arial" w:cs="Arial"/>
                <w:b/>
                <w:bCs/>
                <w:sz w:val="20"/>
                <w:szCs w:val="20"/>
                <w:lang w:val="en-GB"/>
              </w:rPr>
              <w:t>:</w:t>
            </w:r>
          </w:p>
          <w:p w14:paraId="4B502970" w14:textId="77777777" w:rsidR="00731A63" w:rsidRPr="00051E75" w:rsidRDefault="00731A63" w:rsidP="00B14A51">
            <w:pPr>
              <w:jc w:val="both"/>
              <w:rPr>
                <w:rFonts w:ascii="Arial" w:hAnsi="Arial" w:cs="Arial"/>
                <w:sz w:val="20"/>
                <w:szCs w:val="20"/>
                <w:lang w:val="en-GB"/>
              </w:rPr>
            </w:pPr>
          </w:p>
          <w:p w14:paraId="5D527AF0" w14:textId="77777777" w:rsidR="00731A63" w:rsidRPr="00051E75" w:rsidRDefault="00731A63" w:rsidP="00B14A51">
            <w:pPr>
              <w:jc w:val="both"/>
              <w:rPr>
                <w:rFonts w:ascii="Arial" w:hAnsi="Arial" w:cs="Arial"/>
                <w:sz w:val="20"/>
                <w:szCs w:val="20"/>
                <w:lang w:val="en-GB"/>
              </w:rPr>
            </w:pPr>
          </w:p>
          <w:p w14:paraId="40432D71" w14:textId="77777777" w:rsidR="00731A63" w:rsidRPr="00051E75" w:rsidRDefault="00731A63" w:rsidP="00B14A51">
            <w:pPr>
              <w:jc w:val="both"/>
              <w:rPr>
                <w:lang w:val="en-GB"/>
              </w:rPr>
            </w:pPr>
          </w:p>
        </w:tc>
      </w:tr>
    </w:tbl>
    <w:p w14:paraId="00DBB72D" w14:textId="77777777" w:rsidR="00370460" w:rsidRDefault="00370460" w:rsidP="00B14A51">
      <w:pPr>
        <w:spacing w:after="120" w:line="240" w:lineRule="auto"/>
        <w:jc w:val="both"/>
        <w:rPr>
          <w:rFonts w:ascii="Arial" w:hAnsi="Arial" w:cs="Arial"/>
          <w:i/>
          <w:sz w:val="20"/>
          <w:lang w:val="en-GB"/>
        </w:rPr>
      </w:pPr>
    </w:p>
    <w:p w14:paraId="080EEEED" w14:textId="77777777" w:rsidR="00AE154B" w:rsidRPr="00E33A99" w:rsidRDefault="00AE154B" w:rsidP="00E33A99">
      <w:pPr>
        <w:spacing w:after="120" w:line="240" w:lineRule="auto"/>
        <w:jc w:val="both"/>
        <w:rPr>
          <w:rFonts w:ascii="Arial" w:hAnsi="Arial" w:cs="Arial"/>
          <w:i/>
          <w:iCs/>
          <w:sz w:val="20"/>
          <w:szCs w:val="20"/>
          <w:lang w:val="en-GB"/>
        </w:rPr>
      </w:pPr>
      <w:r w:rsidRPr="00C47757">
        <w:rPr>
          <w:rFonts w:ascii="Arial" w:hAnsi="Arial" w:cs="Arial"/>
          <w:i/>
          <w:iCs/>
          <w:sz w:val="20"/>
          <w:szCs w:val="20"/>
          <w:lang w:val="en-GB"/>
        </w:rPr>
        <w:t xml:space="preserve">This table draws from the previous JA sections, summarizing key findings and </w:t>
      </w:r>
      <w:r w:rsidRPr="008A2720">
        <w:rPr>
          <w:rFonts w:ascii="Arial" w:hAnsi="Arial" w:cs="Arial"/>
          <w:i/>
          <w:iCs/>
          <w:sz w:val="20"/>
          <w:szCs w:val="20"/>
          <w:lang w:val="en-GB"/>
        </w:rPr>
        <w:t xml:space="preserve">agreed actions, as well as </w:t>
      </w:r>
      <w:r w:rsidR="000F56E7" w:rsidRPr="008A2720">
        <w:rPr>
          <w:rFonts w:ascii="Arial" w:hAnsi="Arial" w:cs="Arial"/>
          <w:i/>
          <w:iCs/>
          <w:sz w:val="20"/>
          <w:szCs w:val="20"/>
          <w:lang w:val="en-GB"/>
        </w:rPr>
        <w:t>indicating required resources</w:t>
      </w:r>
      <w:r w:rsidR="000F56E7" w:rsidRPr="00DC77B1">
        <w:rPr>
          <w:rFonts w:ascii="Arial" w:hAnsi="Arial" w:cs="Arial"/>
          <w:i/>
          <w:iCs/>
          <w:sz w:val="20"/>
          <w:szCs w:val="20"/>
          <w:lang w:val="en-GB"/>
        </w:rPr>
        <w:t xml:space="preserve"> and support, such as associated needs for technical assistance</w:t>
      </w:r>
      <w:r w:rsidR="000F56E7" w:rsidRPr="00C47757">
        <w:rPr>
          <w:rStyle w:val="FootnoteReference"/>
          <w:rFonts w:ascii="Arial" w:hAnsi="Arial" w:cs="Arial"/>
          <w:i/>
          <w:iCs/>
          <w:sz w:val="20"/>
          <w:szCs w:val="20"/>
          <w:lang w:val="en-GB"/>
        </w:rPr>
        <w:footnoteReference w:id="12"/>
      </w:r>
      <w:r w:rsidR="000F56E7" w:rsidRPr="00C47757">
        <w:rPr>
          <w:rFonts w:ascii="Arial" w:hAnsi="Arial" w:cs="Arial"/>
          <w:i/>
          <w:iCs/>
          <w:sz w:val="20"/>
          <w:szCs w:val="20"/>
          <w:lang w:val="en-GB"/>
        </w:rPr>
        <w:t xml:space="preserve">. </w:t>
      </w: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
        <w:gridCol w:w="2107"/>
        <w:gridCol w:w="7512"/>
      </w:tblGrid>
      <w:tr w:rsidR="00574F65" w:rsidRPr="007F7605" w14:paraId="1B77B596" w14:textId="77777777" w:rsidTr="00330D0F">
        <w:trPr>
          <w:gridBefore w:val="1"/>
          <w:wBefore w:w="10" w:type="dxa"/>
          <w:trHeight w:val="397"/>
        </w:trPr>
        <w:tc>
          <w:tcPr>
            <w:tcW w:w="2107" w:type="dxa"/>
            <w:tcBorders>
              <w:top w:val="single" w:sz="8" w:space="0" w:color="auto"/>
              <w:left w:val="single" w:sz="8" w:space="0" w:color="auto"/>
            </w:tcBorders>
            <w:shd w:val="clear" w:color="auto" w:fill="D9D9D9" w:themeFill="background1" w:themeFillShade="D9"/>
            <w:vAlign w:val="center"/>
          </w:tcPr>
          <w:p w14:paraId="3FF0A8B4" w14:textId="77777777" w:rsidR="00574F65" w:rsidRPr="007F7605" w:rsidRDefault="00574F65" w:rsidP="002818E1">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Key finding</w:t>
            </w:r>
            <w:r w:rsidR="002818E1">
              <w:rPr>
                <w:rFonts w:ascii="Arial" w:hAnsi="Arial" w:cs="Arial"/>
                <w:color w:val="auto"/>
                <w:sz w:val="20"/>
                <w:lang w:val="en-GB"/>
              </w:rPr>
              <w:t xml:space="preserve"> / Action</w:t>
            </w:r>
            <w:r w:rsidR="002818E1" w:rsidRPr="007F7605">
              <w:rPr>
                <w:rFonts w:ascii="Arial" w:hAnsi="Arial" w:cs="Arial"/>
                <w:color w:val="auto"/>
                <w:sz w:val="20"/>
                <w:lang w:val="en-GB"/>
              </w:rPr>
              <w:t xml:space="preserve"> </w:t>
            </w:r>
            <w:r w:rsidRPr="007F7605">
              <w:rPr>
                <w:rFonts w:ascii="Arial" w:hAnsi="Arial" w:cs="Arial"/>
                <w:color w:val="auto"/>
                <w:sz w:val="20"/>
                <w:lang w:val="en-GB"/>
              </w:rPr>
              <w:t>1</w:t>
            </w:r>
          </w:p>
        </w:tc>
        <w:tc>
          <w:tcPr>
            <w:tcW w:w="7512" w:type="dxa"/>
            <w:tcBorders>
              <w:top w:val="single" w:sz="8" w:space="0" w:color="auto"/>
              <w:right w:val="single" w:sz="8" w:space="0" w:color="auto"/>
            </w:tcBorders>
            <w:shd w:val="clear" w:color="auto" w:fill="auto"/>
            <w:vAlign w:val="center"/>
          </w:tcPr>
          <w:p w14:paraId="0E84E5FC" w14:textId="77777777" w:rsidR="00574F65" w:rsidRPr="007F7605" w:rsidRDefault="00574F65" w:rsidP="00B14A51">
            <w:pPr>
              <w:spacing w:line="240" w:lineRule="auto"/>
              <w:jc w:val="both"/>
              <w:rPr>
                <w:rFonts w:ascii="Arial" w:hAnsi="Arial" w:cs="Arial"/>
                <w:sz w:val="20"/>
                <w:lang w:val="en-GB"/>
              </w:rPr>
            </w:pPr>
          </w:p>
        </w:tc>
      </w:tr>
      <w:tr w:rsidR="00E8145D" w:rsidRPr="007F7605" w14:paraId="74AEE86A"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5A7E0871" w14:textId="77777777" w:rsidR="00E8145D" w:rsidRPr="007F7605" w:rsidRDefault="00E8145D" w:rsidP="00B64F56">
            <w:pPr>
              <w:pStyle w:val="Sub-titles"/>
              <w:spacing w:after="0" w:line="240" w:lineRule="auto"/>
              <w:rPr>
                <w:rFonts w:ascii="Arial" w:hAnsi="Arial" w:cs="Arial"/>
                <w:b w:val="0"/>
                <w:color w:val="auto"/>
                <w:sz w:val="20"/>
                <w:lang w:val="en-GB"/>
              </w:rPr>
            </w:pPr>
            <w:r>
              <w:rPr>
                <w:rFonts w:ascii="Arial" w:hAnsi="Arial" w:cs="Arial"/>
                <w:b w:val="0"/>
                <w:color w:val="auto"/>
                <w:sz w:val="20"/>
                <w:lang w:val="en-GB"/>
              </w:rPr>
              <w:t>C</w:t>
            </w:r>
            <w:r w:rsidRPr="00E8145D">
              <w:rPr>
                <w:rFonts w:ascii="Arial" w:hAnsi="Arial" w:cs="Arial"/>
                <w:b w:val="0"/>
                <w:color w:val="auto"/>
                <w:sz w:val="20"/>
                <w:lang w:val="en-GB"/>
              </w:rPr>
              <w:t>urrent response</w:t>
            </w:r>
          </w:p>
        </w:tc>
        <w:tc>
          <w:tcPr>
            <w:tcW w:w="7512" w:type="dxa"/>
            <w:tcBorders>
              <w:right w:val="single" w:sz="8" w:space="0" w:color="auto"/>
            </w:tcBorders>
            <w:shd w:val="clear" w:color="auto" w:fill="auto"/>
          </w:tcPr>
          <w:p w14:paraId="3016C5CC" w14:textId="77777777" w:rsidR="00E8145D" w:rsidRPr="007F7605" w:rsidRDefault="00E8145D" w:rsidP="00B14A51">
            <w:pPr>
              <w:pStyle w:val="Sub-titles"/>
              <w:spacing w:after="0" w:line="240" w:lineRule="auto"/>
              <w:jc w:val="both"/>
              <w:rPr>
                <w:rFonts w:ascii="Arial" w:hAnsi="Arial" w:cs="Arial"/>
                <w:b w:val="0"/>
                <w:color w:val="auto"/>
                <w:sz w:val="20"/>
                <w:lang w:val="en-GB"/>
              </w:rPr>
            </w:pPr>
          </w:p>
        </w:tc>
      </w:tr>
      <w:tr w:rsidR="00574F65" w:rsidRPr="007F7605" w14:paraId="2BD12CDD"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75172B62"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512" w:type="dxa"/>
            <w:tcBorders>
              <w:right w:val="single" w:sz="8" w:space="0" w:color="auto"/>
            </w:tcBorders>
            <w:shd w:val="clear" w:color="auto" w:fill="auto"/>
          </w:tcPr>
          <w:p w14:paraId="14E838A1"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E8145D" w:rsidRPr="007F7605" w14:paraId="13C4D1DC"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12B2F2DA" w14:textId="77777777" w:rsidR="00E8145D" w:rsidRPr="007F7605" w:rsidRDefault="00E8145D" w:rsidP="00B64F56">
            <w:pPr>
              <w:pStyle w:val="Sub-titles"/>
              <w:spacing w:after="0" w:line="240" w:lineRule="auto"/>
              <w:rPr>
                <w:rFonts w:ascii="Arial" w:hAnsi="Arial" w:cs="Arial"/>
                <w:b w:val="0"/>
                <w:color w:val="auto"/>
                <w:sz w:val="20"/>
                <w:lang w:val="en-GB"/>
              </w:rPr>
            </w:pPr>
            <w:r w:rsidRPr="00E8145D">
              <w:rPr>
                <w:rFonts w:ascii="Arial" w:hAnsi="Arial" w:cs="Arial"/>
                <w:b w:val="0"/>
                <w:color w:val="auto"/>
                <w:sz w:val="20"/>
                <w:lang w:val="en-GB"/>
              </w:rPr>
              <w:t>Expected out</w:t>
            </w:r>
            <w:r w:rsidR="00B42268">
              <w:rPr>
                <w:rFonts w:ascii="Arial" w:hAnsi="Arial" w:cs="Arial"/>
                <w:b w:val="0"/>
                <w:color w:val="auto"/>
                <w:sz w:val="20"/>
                <w:lang w:val="en-GB"/>
              </w:rPr>
              <w:t>puts</w:t>
            </w:r>
            <w:r w:rsidRPr="00E8145D">
              <w:rPr>
                <w:rFonts w:ascii="Arial" w:hAnsi="Arial" w:cs="Arial"/>
                <w:b w:val="0"/>
                <w:color w:val="auto"/>
                <w:sz w:val="20"/>
                <w:lang w:val="en-GB"/>
              </w:rPr>
              <w:t xml:space="preserve"> / results</w:t>
            </w:r>
          </w:p>
        </w:tc>
        <w:tc>
          <w:tcPr>
            <w:tcW w:w="7512" w:type="dxa"/>
            <w:tcBorders>
              <w:right w:val="single" w:sz="8" w:space="0" w:color="auto"/>
            </w:tcBorders>
            <w:shd w:val="clear" w:color="auto" w:fill="auto"/>
          </w:tcPr>
          <w:p w14:paraId="761B637E" w14:textId="77777777" w:rsidR="00E8145D" w:rsidRPr="007F7605" w:rsidRDefault="00E8145D" w:rsidP="00B14A51">
            <w:pPr>
              <w:pStyle w:val="Sub-titles"/>
              <w:spacing w:after="0" w:line="240" w:lineRule="auto"/>
              <w:jc w:val="both"/>
              <w:rPr>
                <w:rFonts w:ascii="Arial" w:hAnsi="Arial" w:cs="Arial"/>
                <w:b w:val="0"/>
                <w:color w:val="auto"/>
                <w:sz w:val="20"/>
                <w:lang w:val="en-GB"/>
              </w:rPr>
            </w:pPr>
          </w:p>
        </w:tc>
      </w:tr>
      <w:tr w:rsidR="00574F65" w:rsidRPr="007F7605" w14:paraId="57450538" w14:textId="77777777" w:rsidTr="00304DAF">
        <w:trPr>
          <w:gridBefore w:val="1"/>
          <w:wBefore w:w="10" w:type="dxa"/>
          <w:trHeight w:val="70"/>
        </w:trPr>
        <w:tc>
          <w:tcPr>
            <w:tcW w:w="2107" w:type="dxa"/>
            <w:tcBorders>
              <w:left w:val="single" w:sz="8" w:space="0" w:color="auto"/>
              <w:bottom w:val="single" w:sz="4" w:space="0" w:color="auto"/>
            </w:tcBorders>
            <w:shd w:val="clear" w:color="auto" w:fill="D9D9D9" w:themeFill="background1" w:themeFillShade="D9"/>
            <w:vAlign w:val="center"/>
          </w:tcPr>
          <w:p w14:paraId="00B3ACC8"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512" w:type="dxa"/>
            <w:tcBorders>
              <w:bottom w:val="single" w:sz="4" w:space="0" w:color="auto"/>
              <w:right w:val="single" w:sz="8" w:space="0" w:color="auto"/>
            </w:tcBorders>
            <w:shd w:val="clear" w:color="auto" w:fill="auto"/>
          </w:tcPr>
          <w:p w14:paraId="07F82F8E"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6EBD1844" w14:textId="77777777" w:rsidTr="00304DAF">
        <w:trPr>
          <w:gridBefore w:val="1"/>
          <w:wBefore w:w="10" w:type="dxa"/>
          <w:trHeight w:val="70"/>
        </w:trPr>
        <w:tc>
          <w:tcPr>
            <w:tcW w:w="2107" w:type="dxa"/>
            <w:tcBorders>
              <w:top w:val="single" w:sz="4" w:space="0" w:color="auto"/>
              <w:left w:val="single" w:sz="8" w:space="0" w:color="auto"/>
              <w:bottom w:val="single" w:sz="8" w:space="0" w:color="auto"/>
            </w:tcBorders>
            <w:shd w:val="clear" w:color="auto" w:fill="D9D9D9" w:themeFill="background1" w:themeFillShade="D9"/>
            <w:vAlign w:val="center"/>
          </w:tcPr>
          <w:p w14:paraId="0DE62840" w14:textId="77777777" w:rsidR="00574F65" w:rsidRPr="00E33A99" w:rsidRDefault="00B107B2" w:rsidP="00E33A99">
            <w:pPr>
              <w:pStyle w:val="Sub-titles"/>
              <w:spacing w:after="0" w:line="240" w:lineRule="auto"/>
              <w:rPr>
                <w:rFonts w:ascii="Arial" w:hAnsi="Arial" w:cs="Arial"/>
                <w:b w:val="0"/>
                <w:color w:val="auto"/>
                <w:sz w:val="20"/>
                <w:szCs w:val="20"/>
                <w:lang w:val="en-GB"/>
              </w:rPr>
            </w:pPr>
            <w:r w:rsidRPr="00C47757">
              <w:rPr>
                <w:rFonts w:ascii="Arial" w:hAnsi="Arial" w:cs="Arial"/>
                <w:b w:val="0"/>
                <w:color w:val="auto"/>
                <w:sz w:val="20"/>
                <w:szCs w:val="20"/>
                <w:lang w:val="en-GB"/>
              </w:rPr>
              <w:t xml:space="preserve">Required </w:t>
            </w:r>
            <w:r w:rsidR="003B16A6" w:rsidRPr="00C47757">
              <w:rPr>
                <w:rFonts w:ascii="Arial" w:hAnsi="Arial" w:cs="Arial"/>
                <w:b w:val="0"/>
                <w:color w:val="auto"/>
                <w:sz w:val="20"/>
                <w:szCs w:val="20"/>
                <w:lang w:val="en-GB"/>
              </w:rPr>
              <w:t xml:space="preserve">resources / </w:t>
            </w:r>
            <w:r w:rsidR="002818E1" w:rsidRPr="00C47757">
              <w:rPr>
                <w:rFonts w:ascii="Arial" w:hAnsi="Arial" w:cs="Arial"/>
                <w:b w:val="0"/>
                <w:color w:val="auto"/>
                <w:sz w:val="20"/>
                <w:szCs w:val="20"/>
                <w:lang w:val="en-GB"/>
              </w:rPr>
              <w:t xml:space="preserve">support </w:t>
            </w:r>
            <w:r w:rsidR="00890682" w:rsidRPr="00C47757">
              <w:rPr>
                <w:rFonts w:ascii="Arial" w:hAnsi="Arial" w:cs="Arial"/>
                <w:b w:val="0"/>
                <w:color w:val="auto"/>
                <w:sz w:val="20"/>
                <w:szCs w:val="20"/>
                <w:lang w:val="en-GB"/>
              </w:rPr>
              <w:t>and TA</w:t>
            </w:r>
          </w:p>
        </w:tc>
        <w:tc>
          <w:tcPr>
            <w:tcW w:w="7512" w:type="dxa"/>
            <w:tcBorders>
              <w:bottom w:val="single" w:sz="8" w:space="0" w:color="auto"/>
              <w:right w:val="single" w:sz="8" w:space="0" w:color="auto"/>
            </w:tcBorders>
            <w:shd w:val="clear" w:color="auto" w:fill="auto"/>
          </w:tcPr>
          <w:p w14:paraId="51A2D473"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05BE880A" w14:textId="77777777" w:rsidTr="00304DAF">
        <w:trPr>
          <w:gridBefore w:val="1"/>
          <w:wBefore w:w="10" w:type="dxa"/>
          <w:trHeight w:val="397"/>
        </w:trPr>
        <w:tc>
          <w:tcPr>
            <w:tcW w:w="2107" w:type="dxa"/>
            <w:tcBorders>
              <w:top w:val="single" w:sz="8" w:space="0" w:color="auto"/>
              <w:left w:val="single" w:sz="8" w:space="0" w:color="auto"/>
            </w:tcBorders>
            <w:shd w:val="clear" w:color="auto" w:fill="D9D9D9" w:themeFill="background1" w:themeFillShade="D9"/>
            <w:vAlign w:val="center"/>
          </w:tcPr>
          <w:p w14:paraId="6758D665" w14:textId="77777777" w:rsidR="00574F65" w:rsidRPr="007F7605" w:rsidRDefault="00574F65" w:rsidP="00B64F56">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Key finding</w:t>
            </w:r>
            <w:r w:rsidR="002818E1">
              <w:rPr>
                <w:rFonts w:ascii="Arial" w:hAnsi="Arial" w:cs="Arial"/>
                <w:color w:val="auto"/>
                <w:sz w:val="20"/>
                <w:lang w:val="en-GB"/>
              </w:rPr>
              <w:t xml:space="preserve"> / A</w:t>
            </w:r>
            <w:r w:rsidR="002818E1" w:rsidRPr="002818E1">
              <w:rPr>
                <w:rFonts w:ascii="Arial" w:hAnsi="Arial" w:cs="Arial"/>
                <w:color w:val="auto"/>
                <w:sz w:val="20"/>
                <w:lang w:val="en-GB"/>
              </w:rPr>
              <w:t>ction</w:t>
            </w:r>
            <w:r w:rsidRPr="007F7605">
              <w:rPr>
                <w:rFonts w:ascii="Arial" w:hAnsi="Arial" w:cs="Arial"/>
                <w:color w:val="auto"/>
                <w:sz w:val="20"/>
                <w:lang w:val="en-GB"/>
              </w:rPr>
              <w:t xml:space="preserve"> 2</w:t>
            </w:r>
          </w:p>
        </w:tc>
        <w:tc>
          <w:tcPr>
            <w:tcW w:w="7512" w:type="dxa"/>
            <w:tcBorders>
              <w:top w:val="single" w:sz="8" w:space="0" w:color="auto"/>
              <w:right w:val="single" w:sz="8" w:space="0" w:color="auto"/>
            </w:tcBorders>
            <w:shd w:val="clear" w:color="auto" w:fill="auto"/>
            <w:vAlign w:val="center"/>
          </w:tcPr>
          <w:p w14:paraId="5625DDE5" w14:textId="77777777" w:rsidR="00574F65" w:rsidRPr="007F7605" w:rsidRDefault="00574F65" w:rsidP="00B14A51">
            <w:pPr>
              <w:spacing w:line="240" w:lineRule="auto"/>
              <w:jc w:val="both"/>
              <w:rPr>
                <w:rFonts w:ascii="Arial" w:hAnsi="Arial" w:cs="Arial"/>
                <w:sz w:val="20"/>
                <w:lang w:val="en-GB"/>
              </w:rPr>
            </w:pPr>
          </w:p>
        </w:tc>
      </w:tr>
      <w:tr w:rsidR="007351FA" w:rsidRPr="007F7605" w14:paraId="30BB65E5"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7975A60B"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Current response</w:t>
            </w:r>
          </w:p>
        </w:tc>
        <w:tc>
          <w:tcPr>
            <w:tcW w:w="7512" w:type="dxa"/>
            <w:tcBorders>
              <w:right w:val="single" w:sz="8" w:space="0" w:color="auto"/>
            </w:tcBorders>
            <w:shd w:val="clear" w:color="auto" w:fill="auto"/>
          </w:tcPr>
          <w:p w14:paraId="316FFFF7"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007F4645"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2040E0C1"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512" w:type="dxa"/>
            <w:tcBorders>
              <w:right w:val="single" w:sz="8" w:space="0" w:color="auto"/>
            </w:tcBorders>
            <w:shd w:val="clear" w:color="auto" w:fill="auto"/>
          </w:tcPr>
          <w:p w14:paraId="73FB086D"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7351FA" w:rsidRPr="007F7605" w14:paraId="41980B05"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2DB78488" w14:textId="77777777" w:rsidR="007351FA" w:rsidRPr="007F7605" w:rsidRDefault="007351FA" w:rsidP="00B64F56">
            <w:pPr>
              <w:pStyle w:val="Sub-titles"/>
              <w:spacing w:after="0" w:line="240" w:lineRule="auto"/>
              <w:rPr>
                <w:rFonts w:ascii="Arial" w:hAnsi="Arial" w:cs="Arial"/>
                <w:b w:val="0"/>
                <w:color w:val="auto"/>
                <w:sz w:val="20"/>
                <w:lang w:val="en-GB"/>
              </w:rPr>
            </w:pPr>
            <w:r w:rsidRPr="00E8145D">
              <w:rPr>
                <w:rFonts w:ascii="Arial" w:hAnsi="Arial" w:cs="Arial"/>
                <w:b w:val="0"/>
                <w:color w:val="auto"/>
                <w:sz w:val="20"/>
                <w:lang w:val="en-GB"/>
              </w:rPr>
              <w:t>Expected out</w:t>
            </w:r>
            <w:r w:rsidR="00B42268">
              <w:rPr>
                <w:rFonts w:ascii="Arial" w:hAnsi="Arial" w:cs="Arial"/>
                <w:b w:val="0"/>
                <w:color w:val="auto"/>
                <w:sz w:val="20"/>
                <w:lang w:val="en-GB"/>
              </w:rPr>
              <w:t>puts</w:t>
            </w:r>
            <w:r w:rsidRPr="00E8145D">
              <w:rPr>
                <w:rFonts w:ascii="Arial" w:hAnsi="Arial" w:cs="Arial"/>
                <w:b w:val="0"/>
                <w:color w:val="auto"/>
                <w:sz w:val="20"/>
                <w:lang w:val="en-GB"/>
              </w:rPr>
              <w:t xml:space="preserve"> / results</w:t>
            </w:r>
          </w:p>
        </w:tc>
        <w:tc>
          <w:tcPr>
            <w:tcW w:w="7512" w:type="dxa"/>
            <w:tcBorders>
              <w:right w:val="single" w:sz="8" w:space="0" w:color="auto"/>
            </w:tcBorders>
            <w:shd w:val="clear" w:color="auto" w:fill="auto"/>
          </w:tcPr>
          <w:p w14:paraId="74642979"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45CC28AE" w14:textId="77777777" w:rsidTr="00304DAF">
        <w:trPr>
          <w:gridBefore w:val="1"/>
          <w:wBefore w:w="10" w:type="dxa"/>
          <w:trHeight w:val="70"/>
        </w:trPr>
        <w:tc>
          <w:tcPr>
            <w:tcW w:w="2107" w:type="dxa"/>
            <w:tcBorders>
              <w:left w:val="single" w:sz="8" w:space="0" w:color="auto"/>
              <w:bottom w:val="single" w:sz="4" w:space="0" w:color="auto"/>
            </w:tcBorders>
            <w:shd w:val="clear" w:color="auto" w:fill="D9D9D9" w:themeFill="background1" w:themeFillShade="D9"/>
            <w:vAlign w:val="center"/>
          </w:tcPr>
          <w:p w14:paraId="00EB8B06"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512" w:type="dxa"/>
            <w:tcBorders>
              <w:bottom w:val="single" w:sz="4" w:space="0" w:color="auto"/>
              <w:right w:val="single" w:sz="8" w:space="0" w:color="auto"/>
            </w:tcBorders>
            <w:shd w:val="clear" w:color="auto" w:fill="auto"/>
          </w:tcPr>
          <w:p w14:paraId="67410E3D"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152560D7" w14:textId="77777777" w:rsidTr="00304DAF">
        <w:trPr>
          <w:gridBefore w:val="1"/>
          <w:wBefore w:w="10" w:type="dxa"/>
          <w:trHeight w:val="70"/>
        </w:trPr>
        <w:tc>
          <w:tcPr>
            <w:tcW w:w="2107" w:type="dxa"/>
            <w:tcBorders>
              <w:left w:val="single" w:sz="8" w:space="0" w:color="auto"/>
              <w:bottom w:val="single" w:sz="8" w:space="0" w:color="auto"/>
            </w:tcBorders>
            <w:shd w:val="clear" w:color="auto" w:fill="D9D9D9" w:themeFill="background1" w:themeFillShade="D9"/>
            <w:vAlign w:val="center"/>
          </w:tcPr>
          <w:p w14:paraId="44417D71" w14:textId="77777777" w:rsidR="00574F65" w:rsidRPr="00E33A99" w:rsidRDefault="002818E1" w:rsidP="00E33A99">
            <w:pPr>
              <w:pStyle w:val="Sub-titles"/>
              <w:spacing w:after="0" w:line="240" w:lineRule="auto"/>
              <w:rPr>
                <w:rFonts w:ascii="Arial" w:hAnsi="Arial" w:cs="Arial"/>
                <w:b w:val="0"/>
                <w:color w:val="auto"/>
                <w:sz w:val="20"/>
                <w:szCs w:val="20"/>
                <w:lang w:val="en-GB"/>
              </w:rPr>
            </w:pPr>
            <w:r w:rsidRPr="00C47757">
              <w:rPr>
                <w:rFonts w:ascii="Arial" w:hAnsi="Arial" w:cs="Arial"/>
                <w:b w:val="0"/>
                <w:color w:val="auto"/>
                <w:sz w:val="20"/>
                <w:szCs w:val="20"/>
                <w:lang w:val="en-GB"/>
              </w:rPr>
              <w:t xml:space="preserve">Required </w:t>
            </w:r>
            <w:r w:rsidR="003B16A6" w:rsidRPr="00C47757">
              <w:rPr>
                <w:rFonts w:ascii="Arial" w:hAnsi="Arial" w:cs="Arial"/>
                <w:b w:val="0"/>
                <w:color w:val="auto"/>
                <w:sz w:val="20"/>
                <w:szCs w:val="20"/>
                <w:lang w:val="en-GB"/>
              </w:rPr>
              <w:t xml:space="preserve">resources / </w:t>
            </w:r>
            <w:r w:rsidRPr="00C47757">
              <w:rPr>
                <w:rFonts w:ascii="Arial" w:hAnsi="Arial" w:cs="Arial"/>
                <w:b w:val="0"/>
                <w:color w:val="auto"/>
                <w:sz w:val="20"/>
                <w:szCs w:val="20"/>
                <w:lang w:val="en-GB"/>
              </w:rPr>
              <w:t xml:space="preserve">support </w:t>
            </w:r>
            <w:r w:rsidR="00890682" w:rsidRPr="00C47757">
              <w:rPr>
                <w:rFonts w:ascii="Arial" w:hAnsi="Arial" w:cs="Arial"/>
                <w:b w:val="0"/>
                <w:color w:val="auto"/>
                <w:sz w:val="20"/>
                <w:szCs w:val="20"/>
                <w:lang w:val="en-GB"/>
              </w:rPr>
              <w:t>and TA</w:t>
            </w:r>
          </w:p>
        </w:tc>
        <w:tc>
          <w:tcPr>
            <w:tcW w:w="7512" w:type="dxa"/>
            <w:tcBorders>
              <w:bottom w:val="single" w:sz="8" w:space="0" w:color="auto"/>
              <w:right w:val="single" w:sz="8" w:space="0" w:color="auto"/>
            </w:tcBorders>
            <w:shd w:val="clear" w:color="auto" w:fill="auto"/>
          </w:tcPr>
          <w:p w14:paraId="1F7636EA"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287E2390" w14:textId="77777777" w:rsidTr="00304DAF">
        <w:trPr>
          <w:gridBefore w:val="1"/>
          <w:wBefore w:w="10" w:type="dxa"/>
          <w:trHeight w:val="397"/>
        </w:trPr>
        <w:tc>
          <w:tcPr>
            <w:tcW w:w="2107" w:type="dxa"/>
            <w:tcBorders>
              <w:top w:val="single" w:sz="8" w:space="0" w:color="auto"/>
              <w:left w:val="single" w:sz="8" w:space="0" w:color="auto"/>
            </w:tcBorders>
            <w:shd w:val="clear" w:color="auto" w:fill="D9D9D9" w:themeFill="background1" w:themeFillShade="D9"/>
            <w:vAlign w:val="center"/>
          </w:tcPr>
          <w:p w14:paraId="5600C390" w14:textId="77777777" w:rsidR="00574F65" w:rsidRPr="007F7605" w:rsidRDefault="00574F65" w:rsidP="002818E1">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 xml:space="preserve">Key finding </w:t>
            </w:r>
            <w:r w:rsidR="002818E1" w:rsidRPr="002818E1">
              <w:rPr>
                <w:rFonts w:ascii="Arial" w:hAnsi="Arial" w:cs="Arial"/>
                <w:color w:val="auto"/>
                <w:sz w:val="20"/>
                <w:lang w:val="en-GB"/>
              </w:rPr>
              <w:t xml:space="preserve">/ </w:t>
            </w:r>
            <w:r w:rsidR="002818E1">
              <w:rPr>
                <w:rFonts w:ascii="Arial" w:hAnsi="Arial" w:cs="Arial"/>
                <w:color w:val="auto"/>
                <w:sz w:val="20"/>
                <w:lang w:val="en-GB"/>
              </w:rPr>
              <w:t>A</w:t>
            </w:r>
            <w:r w:rsidR="002818E1" w:rsidRPr="002818E1">
              <w:rPr>
                <w:rFonts w:ascii="Arial" w:hAnsi="Arial" w:cs="Arial"/>
                <w:color w:val="auto"/>
                <w:sz w:val="20"/>
                <w:lang w:val="en-GB"/>
              </w:rPr>
              <w:t xml:space="preserve">ction </w:t>
            </w:r>
            <w:r w:rsidRPr="007F7605">
              <w:rPr>
                <w:rFonts w:ascii="Arial" w:hAnsi="Arial" w:cs="Arial"/>
                <w:color w:val="auto"/>
                <w:sz w:val="20"/>
                <w:lang w:val="en-GB"/>
              </w:rPr>
              <w:t>3</w:t>
            </w:r>
          </w:p>
        </w:tc>
        <w:tc>
          <w:tcPr>
            <w:tcW w:w="7512" w:type="dxa"/>
            <w:tcBorders>
              <w:top w:val="single" w:sz="8" w:space="0" w:color="auto"/>
              <w:right w:val="single" w:sz="8" w:space="0" w:color="auto"/>
            </w:tcBorders>
            <w:shd w:val="clear" w:color="auto" w:fill="auto"/>
            <w:vAlign w:val="center"/>
          </w:tcPr>
          <w:p w14:paraId="765B52A3" w14:textId="77777777" w:rsidR="00574F65" w:rsidRPr="007F7605" w:rsidRDefault="00574F65" w:rsidP="00B14A51">
            <w:pPr>
              <w:spacing w:line="240" w:lineRule="auto"/>
              <w:jc w:val="both"/>
              <w:rPr>
                <w:rFonts w:ascii="Arial" w:hAnsi="Arial" w:cs="Arial"/>
                <w:sz w:val="20"/>
                <w:lang w:val="en-GB"/>
              </w:rPr>
            </w:pPr>
          </w:p>
        </w:tc>
      </w:tr>
      <w:tr w:rsidR="007351FA" w:rsidRPr="007F7605" w14:paraId="5FAEB6BD"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0A2717F8"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Current response</w:t>
            </w:r>
          </w:p>
        </w:tc>
        <w:tc>
          <w:tcPr>
            <w:tcW w:w="7512" w:type="dxa"/>
            <w:tcBorders>
              <w:right w:val="single" w:sz="8" w:space="0" w:color="auto"/>
            </w:tcBorders>
            <w:shd w:val="clear" w:color="auto" w:fill="auto"/>
          </w:tcPr>
          <w:p w14:paraId="18CF319B"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6415FE93"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4CA549AD"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512" w:type="dxa"/>
            <w:tcBorders>
              <w:right w:val="single" w:sz="8" w:space="0" w:color="auto"/>
            </w:tcBorders>
            <w:shd w:val="clear" w:color="auto" w:fill="auto"/>
          </w:tcPr>
          <w:p w14:paraId="7C084397"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7351FA" w:rsidRPr="007F7605" w14:paraId="183FE151" w14:textId="77777777" w:rsidTr="007D1577">
        <w:trPr>
          <w:gridBefore w:val="1"/>
          <w:wBefore w:w="10" w:type="dxa"/>
          <w:trHeight w:val="70"/>
        </w:trPr>
        <w:tc>
          <w:tcPr>
            <w:tcW w:w="2107" w:type="dxa"/>
            <w:tcBorders>
              <w:left w:val="single" w:sz="8" w:space="0" w:color="auto"/>
            </w:tcBorders>
            <w:shd w:val="clear" w:color="auto" w:fill="D9D9D9" w:themeFill="background1" w:themeFillShade="D9"/>
            <w:vAlign w:val="center"/>
          </w:tcPr>
          <w:p w14:paraId="3AD43E05"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Expected out</w:t>
            </w:r>
            <w:r w:rsidR="00B42268">
              <w:rPr>
                <w:rFonts w:ascii="Arial" w:hAnsi="Arial" w:cs="Arial"/>
                <w:b w:val="0"/>
                <w:color w:val="auto"/>
                <w:sz w:val="20"/>
                <w:lang w:val="en-GB"/>
              </w:rPr>
              <w:t>puts</w:t>
            </w:r>
            <w:r w:rsidRPr="007351FA">
              <w:rPr>
                <w:rFonts w:ascii="Arial" w:hAnsi="Arial" w:cs="Arial"/>
                <w:b w:val="0"/>
                <w:color w:val="auto"/>
                <w:sz w:val="20"/>
                <w:lang w:val="en-GB"/>
              </w:rPr>
              <w:t xml:space="preserve"> / results</w:t>
            </w:r>
          </w:p>
        </w:tc>
        <w:tc>
          <w:tcPr>
            <w:tcW w:w="7512" w:type="dxa"/>
            <w:tcBorders>
              <w:right w:val="single" w:sz="8" w:space="0" w:color="auto"/>
            </w:tcBorders>
            <w:shd w:val="clear" w:color="auto" w:fill="auto"/>
          </w:tcPr>
          <w:p w14:paraId="7B5C1FE0"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726FAED9" w14:textId="77777777" w:rsidTr="00304DAF">
        <w:trPr>
          <w:gridBefore w:val="1"/>
          <w:wBefore w:w="10" w:type="dxa"/>
          <w:trHeight w:val="70"/>
        </w:trPr>
        <w:tc>
          <w:tcPr>
            <w:tcW w:w="2107" w:type="dxa"/>
            <w:tcBorders>
              <w:left w:val="single" w:sz="8" w:space="0" w:color="auto"/>
              <w:bottom w:val="single" w:sz="4" w:space="0" w:color="auto"/>
            </w:tcBorders>
            <w:shd w:val="clear" w:color="auto" w:fill="D9D9D9" w:themeFill="background1" w:themeFillShade="D9"/>
            <w:vAlign w:val="center"/>
          </w:tcPr>
          <w:p w14:paraId="65B3AD86"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512" w:type="dxa"/>
            <w:tcBorders>
              <w:bottom w:val="single" w:sz="4" w:space="0" w:color="auto"/>
              <w:right w:val="single" w:sz="8" w:space="0" w:color="auto"/>
            </w:tcBorders>
            <w:shd w:val="clear" w:color="auto" w:fill="auto"/>
          </w:tcPr>
          <w:p w14:paraId="3914EA5C"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4BDEA79B" w14:textId="77777777" w:rsidTr="00330D0F">
        <w:trPr>
          <w:gridBefore w:val="1"/>
          <w:wBefore w:w="10" w:type="dxa"/>
          <w:trHeight w:val="70"/>
        </w:trPr>
        <w:tc>
          <w:tcPr>
            <w:tcW w:w="2107" w:type="dxa"/>
            <w:tcBorders>
              <w:left w:val="single" w:sz="8" w:space="0" w:color="auto"/>
              <w:bottom w:val="single" w:sz="8" w:space="0" w:color="auto"/>
              <w:right w:val="single" w:sz="2" w:space="0" w:color="auto"/>
            </w:tcBorders>
            <w:shd w:val="clear" w:color="auto" w:fill="D9D9D9" w:themeFill="background1" w:themeFillShade="D9"/>
            <w:vAlign w:val="center"/>
          </w:tcPr>
          <w:p w14:paraId="4193BC75" w14:textId="77777777" w:rsidR="00574F65" w:rsidRPr="00E33A99" w:rsidRDefault="002818E1" w:rsidP="00E33A99">
            <w:pPr>
              <w:pStyle w:val="Sub-titles"/>
              <w:spacing w:after="0" w:line="240" w:lineRule="auto"/>
              <w:rPr>
                <w:rFonts w:ascii="Arial" w:hAnsi="Arial" w:cs="Arial"/>
                <w:b w:val="0"/>
                <w:color w:val="auto"/>
                <w:sz w:val="20"/>
                <w:szCs w:val="20"/>
                <w:lang w:val="en-GB"/>
              </w:rPr>
            </w:pPr>
            <w:r w:rsidRPr="00C47757">
              <w:rPr>
                <w:rFonts w:ascii="Arial" w:hAnsi="Arial" w:cs="Arial"/>
                <w:b w:val="0"/>
                <w:color w:val="auto"/>
                <w:sz w:val="20"/>
                <w:szCs w:val="20"/>
                <w:lang w:val="en-GB"/>
              </w:rPr>
              <w:t xml:space="preserve">Required </w:t>
            </w:r>
            <w:r w:rsidR="003B16A6" w:rsidRPr="00C47757">
              <w:rPr>
                <w:rFonts w:ascii="Arial" w:hAnsi="Arial" w:cs="Arial"/>
                <w:b w:val="0"/>
                <w:color w:val="auto"/>
                <w:sz w:val="20"/>
                <w:szCs w:val="20"/>
                <w:lang w:val="en-GB"/>
              </w:rPr>
              <w:t xml:space="preserve">resources / </w:t>
            </w:r>
            <w:r w:rsidRPr="00C47757">
              <w:rPr>
                <w:rFonts w:ascii="Arial" w:hAnsi="Arial" w:cs="Arial"/>
                <w:b w:val="0"/>
                <w:color w:val="auto"/>
                <w:sz w:val="20"/>
                <w:szCs w:val="20"/>
                <w:lang w:val="en-GB"/>
              </w:rPr>
              <w:t xml:space="preserve">support </w:t>
            </w:r>
            <w:r w:rsidR="00890682" w:rsidRPr="00C47757">
              <w:rPr>
                <w:rFonts w:ascii="Arial" w:hAnsi="Arial" w:cs="Arial"/>
                <w:b w:val="0"/>
                <w:color w:val="auto"/>
                <w:sz w:val="20"/>
                <w:szCs w:val="20"/>
                <w:lang w:val="en-GB"/>
              </w:rPr>
              <w:t>and TA</w:t>
            </w:r>
          </w:p>
        </w:tc>
        <w:tc>
          <w:tcPr>
            <w:tcW w:w="7512" w:type="dxa"/>
            <w:tcBorders>
              <w:left w:val="single" w:sz="2" w:space="0" w:color="auto"/>
              <w:bottom w:val="single" w:sz="8" w:space="0" w:color="auto"/>
              <w:right w:val="single" w:sz="8" w:space="0" w:color="auto"/>
            </w:tcBorders>
            <w:shd w:val="clear" w:color="auto" w:fill="auto"/>
          </w:tcPr>
          <w:p w14:paraId="5BB1B7A2"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66715E4C" w14:textId="77777777" w:rsidTr="00330D0F">
        <w:tblPrEx>
          <w:tblBorders>
            <w:top w:val="single" w:sz="12" w:space="0" w:color="auto"/>
            <w:left w:val="single" w:sz="12" w:space="0" w:color="auto"/>
            <w:bottom w:val="single" w:sz="12" w:space="0" w:color="auto"/>
            <w:right w:val="single" w:sz="12" w:space="0" w:color="auto"/>
          </w:tblBorders>
        </w:tblPrEx>
        <w:trPr>
          <w:gridBefore w:val="1"/>
          <w:wBefore w:w="10" w:type="dxa"/>
          <w:trHeight w:val="397"/>
        </w:trPr>
        <w:tc>
          <w:tcPr>
            <w:tcW w:w="2107" w:type="dxa"/>
            <w:tcBorders>
              <w:top w:val="single" w:sz="8" w:space="0" w:color="auto"/>
              <w:left w:val="single" w:sz="8" w:space="0" w:color="auto"/>
              <w:bottom w:val="single" w:sz="2" w:space="0" w:color="auto"/>
              <w:right w:val="single" w:sz="2" w:space="0" w:color="auto"/>
            </w:tcBorders>
            <w:shd w:val="clear" w:color="auto" w:fill="D9D9D9" w:themeFill="background1" w:themeFillShade="D9"/>
            <w:vAlign w:val="center"/>
          </w:tcPr>
          <w:p w14:paraId="37D0B269" w14:textId="77777777" w:rsidR="00574F65" w:rsidRPr="007F7605" w:rsidRDefault="00574F65" w:rsidP="002818E1">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Key finding</w:t>
            </w:r>
            <w:r w:rsidR="002818E1">
              <w:rPr>
                <w:rFonts w:ascii="Arial" w:hAnsi="Arial" w:cs="Arial"/>
                <w:color w:val="auto"/>
                <w:sz w:val="20"/>
                <w:lang w:val="en-GB"/>
              </w:rPr>
              <w:t xml:space="preserve"> </w:t>
            </w:r>
            <w:r w:rsidR="002818E1" w:rsidRPr="002818E1">
              <w:rPr>
                <w:rFonts w:ascii="Arial" w:hAnsi="Arial" w:cs="Arial"/>
                <w:color w:val="auto"/>
                <w:sz w:val="20"/>
                <w:lang w:val="en-GB"/>
              </w:rPr>
              <w:t xml:space="preserve">/ </w:t>
            </w:r>
            <w:r w:rsidR="002818E1">
              <w:rPr>
                <w:rFonts w:ascii="Arial" w:hAnsi="Arial" w:cs="Arial"/>
                <w:color w:val="auto"/>
                <w:sz w:val="20"/>
                <w:lang w:val="en-GB"/>
              </w:rPr>
              <w:t>A</w:t>
            </w:r>
            <w:r w:rsidR="002818E1" w:rsidRPr="002818E1">
              <w:rPr>
                <w:rFonts w:ascii="Arial" w:hAnsi="Arial" w:cs="Arial"/>
                <w:color w:val="auto"/>
                <w:sz w:val="20"/>
                <w:lang w:val="en-GB"/>
              </w:rPr>
              <w:t>ction</w:t>
            </w:r>
            <w:r w:rsidRPr="007F7605">
              <w:rPr>
                <w:rFonts w:ascii="Arial" w:hAnsi="Arial" w:cs="Arial"/>
                <w:color w:val="auto"/>
                <w:sz w:val="20"/>
                <w:lang w:val="en-GB"/>
              </w:rPr>
              <w:t xml:space="preserve"> 4</w:t>
            </w:r>
          </w:p>
        </w:tc>
        <w:tc>
          <w:tcPr>
            <w:tcW w:w="7512" w:type="dxa"/>
            <w:tcBorders>
              <w:top w:val="single" w:sz="8" w:space="0" w:color="auto"/>
              <w:left w:val="single" w:sz="2" w:space="0" w:color="auto"/>
              <w:bottom w:val="single" w:sz="2" w:space="0" w:color="auto"/>
              <w:right w:val="single" w:sz="8" w:space="0" w:color="auto"/>
            </w:tcBorders>
            <w:shd w:val="clear" w:color="auto" w:fill="auto"/>
            <w:vAlign w:val="center"/>
          </w:tcPr>
          <w:p w14:paraId="5C593C76" w14:textId="77777777" w:rsidR="00574F65" w:rsidRPr="007F7605" w:rsidRDefault="00574F65" w:rsidP="00B14A51">
            <w:pPr>
              <w:spacing w:line="240" w:lineRule="auto"/>
              <w:jc w:val="both"/>
              <w:rPr>
                <w:rFonts w:ascii="Arial" w:hAnsi="Arial" w:cs="Arial"/>
                <w:sz w:val="20"/>
                <w:lang w:val="en-GB"/>
              </w:rPr>
            </w:pPr>
          </w:p>
        </w:tc>
      </w:tr>
      <w:tr w:rsidR="007351FA" w:rsidRPr="007F7605" w14:paraId="53E86517" w14:textId="77777777" w:rsidTr="00330D0F">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2" w:space="0" w:color="auto"/>
              <w:left w:val="single" w:sz="8" w:space="0" w:color="auto"/>
              <w:bottom w:val="single" w:sz="2" w:space="0" w:color="auto"/>
              <w:right w:val="single" w:sz="2" w:space="0" w:color="auto"/>
            </w:tcBorders>
            <w:shd w:val="clear" w:color="auto" w:fill="D9D9D9" w:themeFill="background1" w:themeFillShade="D9"/>
            <w:vAlign w:val="center"/>
          </w:tcPr>
          <w:p w14:paraId="263B64E0"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Current response</w:t>
            </w:r>
          </w:p>
        </w:tc>
        <w:tc>
          <w:tcPr>
            <w:tcW w:w="7512" w:type="dxa"/>
            <w:tcBorders>
              <w:top w:val="single" w:sz="2" w:space="0" w:color="auto"/>
              <w:left w:val="single" w:sz="2" w:space="0" w:color="auto"/>
              <w:bottom w:val="single" w:sz="2" w:space="0" w:color="auto"/>
              <w:right w:val="single" w:sz="8" w:space="0" w:color="auto"/>
            </w:tcBorders>
            <w:shd w:val="clear" w:color="auto" w:fill="auto"/>
          </w:tcPr>
          <w:p w14:paraId="4F99A1FE"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0A2071B2" w14:textId="77777777" w:rsidTr="00330D0F">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2" w:space="0" w:color="auto"/>
              <w:left w:val="single" w:sz="8" w:space="0" w:color="auto"/>
              <w:bottom w:val="single" w:sz="2" w:space="0" w:color="auto"/>
              <w:right w:val="single" w:sz="2" w:space="0" w:color="auto"/>
            </w:tcBorders>
            <w:shd w:val="clear" w:color="auto" w:fill="D9D9D9" w:themeFill="background1" w:themeFillShade="D9"/>
            <w:vAlign w:val="center"/>
          </w:tcPr>
          <w:p w14:paraId="157AF8B4"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512" w:type="dxa"/>
            <w:tcBorders>
              <w:top w:val="single" w:sz="2" w:space="0" w:color="auto"/>
              <w:left w:val="single" w:sz="2" w:space="0" w:color="auto"/>
              <w:bottom w:val="single" w:sz="2" w:space="0" w:color="auto"/>
              <w:right w:val="single" w:sz="8" w:space="0" w:color="auto"/>
            </w:tcBorders>
            <w:shd w:val="clear" w:color="auto" w:fill="auto"/>
          </w:tcPr>
          <w:p w14:paraId="678C6DB1" w14:textId="77777777" w:rsidR="00574F65" w:rsidRDefault="00574F65" w:rsidP="00B14A51">
            <w:pPr>
              <w:pStyle w:val="Sub-titles"/>
              <w:spacing w:after="0" w:line="240" w:lineRule="auto"/>
              <w:jc w:val="both"/>
              <w:rPr>
                <w:rFonts w:ascii="Arial" w:hAnsi="Arial" w:cs="Arial"/>
                <w:b w:val="0"/>
                <w:color w:val="auto"/>
                <w:sz w:val="20"/>
                <w:lang w:val="en-GB"/>
              </w:rPr>
            </w:pPr>
          </w:p>
          <w:p w14:paraId="29A3C099" w14:textId="042DAE82" w:rsidR="006B6FEF" w:rsidRPr="007F7605" w:rsidRDefault="006B6FEF" w:rsidP="00B14A51">
            <w:pPr>
              <w:pStyle w:val="Sub-titles"/>
              <w:spacing w:after="0" w:line="240" w:lineRule="auto"/>
              <w:jc w:val="both"/>
              <w:rPr>
                <w:rFonts w:ascii="Arial" w:hAnsi="Arial" w:cs="Arial"/>
                <w:b w:val="0"/>
                <w:color w:val="auto"/>
                <w:sz w:val="20"/>
                <w:lang w:val="en-GB"/>
              </w:rPr>
            </w:pPr>
          </w:p>
        </w:tc>
      </w:tr>
      <w:tr w:rsidR="007351FA" w:rsidRPr="007F7605" w14:paraId="642D65E8" w14:textId="77777777" w:rsidTr="00330D0F">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2" w:space="0" w:color="auto"/>
              <w:left w:val="single" w:sz="8" w:space="0" w:color="auto"/>
              <w:bottom w:val="single" w:sz="2" w:space="0" w:color="auto"/>
              <w:right w:val="single" w:sz="2" w:space="0" w:color="auto"/>
            </w:tcBorders>
            <w:shd w:val="clear" w:color="auto" w:fill="D9D9D9" w:themeFill="background1" w:themeFillShade="D9"/>
            <w:vAlign w:val="center"/>
          </w:tcPr>
          <w:p w14:paraId="19B6716A"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Expected out</w:t>
            </w:r>
            <w:r w:rsidR="00B42268">
              <w:rPr>
                <w:rFonts w:ascii="Arial" w:hAnsi="Arial" w:cs="Arial"/>
                <w:b w:val="0"/>
                <w:color w:val="auto"/>
                <w:sz w:val="20"/>
                <w:lang w:val="en-GB"/>
              </w:rPr>
              <w:t>puts</w:t>
            </w:r>
            <w:r w:rsidRPr="007351FA">
              <w:rPr>
                <w:rFonts w:ascii="Arial" w:hAnsi="Arial" w:cs="Arial"/>
                <w:b w:val="0"/>
                <w:color w:val="auto"/>
                <w:sz w:val="20"/>
                <w:lang w:val="en-GB"/>
              </w:rPr>
              <w:t xml:space="preserve"> / results</w:t>
            </w:r>
          </w:p>
        </w:tc>
        <w:tc>
          <w:tcPr>
            <w:tcW w:w="7512" w:type="dxa"/>
            <w:tcBorders>
              <w:top w:val="single" w:sz="2" w:space="0" w:color="auto"/>
              <w:left w:val="single" w:sz="2" w:space="0" w:color="auto"/>
              <w:bottom w:val="single" w:sz="2" w:space="0" w:color="auto"/>
              <w:right w:val="single" w:sz="8" w:space="0" w:color="auto"/>
            </w:tcBorders>
            <w:shd w:val="clear" w:color="auto" w:fill="auto"/>
          </w:tcPr>
          <w:p w14:paraId="0729A862"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14A25501" w14:textId="77777777" w:rsidTr="00330D0F">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2" w:space="0" w:color="auto"/>
              <w:left w:val="single" w:sz="8" w:space="0" w:color="auto"/>
              <w:bottom w:val="single" w:sz="2" w:space="0" w:color="auto"/>
              <w:right w:val="single" w:sz="2" w:space="0" w:color="auto"/>
            </w:tcBorders>
            <w:shd w:val="clear" w:color="auto" w:fill="D9D9D9" w:themeFill="background1" w:themeFillShade="D9"/>
            <w:vAlign w:val="center"/>
          </w:tcPr>
          <w:p w14:paraId="3CAB58DD"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512" w:type="dxa"/>
            <w:tcBorders>
              <w:top w:val="single" w:sz="2" w:space="0" w:color="auto"/>
              <w:left w:val="single" w:sz="2" w:space="0" w:color="auto"/>
              <w:bottom w:val="single" w:sz="2" w:space="0" w:color="auto"/>
              <w:right w:val="single" w:sz="8" w:space="0" w:color="auto"/>
            </w:tcBorders>
            <w:shd w:val="clear" w:color="auto" w:fill="auto"/>
          </w:tcPr>
          <w:p w14:paraId="147CD920"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400EF28B" w14:textId="77777777" w:rsidTr="00330D0F">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2" w:space="0" w:color="auto"/>
              <w:left w:val="single" w:sz="8" w:space="0" w:color="auto"/>
              <w:bottom w:val="single" w:sz="8" w:space="0" w:color="auto"/>
              <w:right w:val="single" w:sz="2" w:space="0" w:color="auto"/>
            </w:tcBorders>
            <w:shd w:val="clear" w:color="auto" w:fill="D9D9D9" w:themeFill="background1" w:themeFillShade="D9"/>
            <w:vAlign w:val="center"/>
          </w:tcPr>
          <w:p w14:paraId="32A3B991" w14:textId="77777777" w:rsidR="00574F65" w:rsidRPr="00E33A99" w:rsidRDefault="002818E1" w:rsidP="00E33A99">
            <w:pPr>
              <w:pStyle w:val="Sub-titles"/>
              <w:spacing w:after="0" w:line="240" w:lineRule="auto"/>
              <w:rPr>
                <w:rFonts w:ascii="Arial" w:hAnsi="Arial" w:cs="Arial"/>
                <w:b w:val="0"/>
                <w:color w:val="auto"/>
                <w:sz w:val="20"/>
                <w:szCs w:val="20"/>
                <w:lang w:val="en-GB"/>
              </w:rPr>
            </w:pPr>
            <w:r w:rsidRPr="00C47757">
              <w:rPr>
                <w:rFonts w:ascii="Arial" w:hAnsi="Arial" w:cs="Arial"/>
                <w:b w:val="0"/>
                <w:color w:val="auto"/>
                <w:sz w:val="20"/>
                <w:szCs w:val="20"/>
                <w:lang w:val="en-GB"/>
              </w:rPr>
              <w:t>Required</w:t>
            </w:r>
            <w:r w:rsidR="003B16A6">
              <w:t xml:space="preserve"> </w:t>
            </w:r>
            <w:r w:rsidR="003B16A6" w:rsidRPr="00C47757">
              <w:rPr>
                <w:rFonts w:ascii="Arial" w:hAnsi="Arial" w:cs="Arial"/>
                <w:b w:val="0"/>
                <w:color w:val="auto"/>
                <w:sz w:val="20"/>
                <w:szCs w:val="20"/>
                <w:lang w:val="en-GB"/>
              </w:rPr>
              <w:t>resources /</w:t>
            </w:r>
            <w:r w:rsidRPr="00C47757">
              <w:rPr>
                <w:rFonts w:ascii="Arial" w:hAnsi="Arial" w:cs="Arial"/>
                <w:b w:val="0"/>
                <w:color w:val="auto"/>
                <w:sz w:val="20"/>
                <w:szCs w:val="20"/>
                <w:lang w:val="en-GB"/>
              </w:rPr>
              <w:t xml:space="preserve"> support </w:t>
            </w:r>
            <w:r w:rsidR="00890682" w:rsidRPr="00C47757">
              <w:rPr>
                <w:rFonts w:ascii="Arial" w:hAnsi="Arial" w:cs="Arial"/>
                <w:b w:val="0"/>
                <w:color w:val="auto"/>
                <w:sz w:val="20"/>
                <w:szCs w:val="20"/>
                <w:lang w:val="en-GB"/>
              </w:rPr>
              <w:t>and TA</w:t>
            </w:r>
          </w:p>
        </w:tc>
        <w:tc>
          <w:tcPr>
            <w:tcW w:w="7512" w:type="dxa"/>
            <w:tcBorders>
              <w:top w:val="single" w:sz="2" w:space="0" w:color="auto"/>
              <w:left w:val="single" w:sz="2" w:space="0" w:color="auto"/>
              <w:bottom w:val="single" w:sz="8" w:space="0" w:color="auto"/>
              <w:right w:val="single" w:sz="8" w:space="0" w:color="auto"/>
            </w:tcBorders>
            <w:shd w:val="clear" w:color="auto" w:fill="auto"/>
          </w:tcPr>
          <w:p w14:paraId="4E12BDFA"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427D60A3" w14:textId="77777777" w:rsidTr="00304DAF">
        <w:trPr>
          <w:trHeight w:val="397"/>
        </w:trPr>
        <w:tc>
          <w:tcPr>
            <w:tcW w:w="2117" w:type="dxa"/>
            <w:gridSpan w:val="2"/>
            <w:tcBorders>
              <w:top w:val="single" w:sz="8" w:space="0" w:color="auto"/>
              <w:left w:val="single" w:sz="8" w:space="0" w:color="auto"/>
            </w:tcBorders>
            <w:shd w:val="clear" w:color="auto" w:fill="D9D9D9" w:themeFill="background1" w:themeFillShade="D9"/>
            <w:vAlign w:val="center"/>
          </w:tcPr>
          <w:p w14:paraId="187B865B" w14:textId="77777777" w:rsidR="00574F65" w:rsidRPr="007F7605" w:rsidRDefault="00574F65" w:rsidP="002818E1">
            <w:pPr>
              <w:pStyle w:val="Sub-titles"/>
              <w:spacing w:after="0" w:line="240" w:lineRule="auto"/>
              <w:rPr>
                <w:rFonts w:ascii="Arial" w:hAnsi="Arial" w:cs="Arial"/>
                <w:color w:val="auto"/>
                <w:sz w:val="20"/>
                <w:lang w:val="en-GB"/>
              </w:rPr>
            </w:pPr>
            <w:r w:rsidRPr="007F7605">
              <w:rPr>
                <w:rFonts w:ascii="Arial" w:hAnsi="Arial" w:cs="Arial"/>
                <w:color w:val="auto"/>
                <w:sz w:val="20"/>
                <w:lang w:val="en-GB"/>
              </w:rPr>
              <w:t>Key finding</w:t>
            </w:r>
            <w:r w:rsidR="002818E1">
              <w:rPr>
                <w:rFonts w:ascii="Arial" w:hAnsi="Arial" w:cs="Arial"/>
                <w:color w:val="auto"/>
                <w:sz w:val="20"/>
                <w:lang w:val="en-GB"/>
              </w:rPr>
              <w:t xml:space="preserve"> </w:t>
            </w:r>
            <w:r w:rsidR="002818E1" w:rsidRPr="002818E1">
              <w:rPr>
                <w:rFonts w:ascii="Arial" w:hAnsi="Arial" w:cs="Arial"/>
                <w:color w:val="auto"/>
                <w:sz w:val="20"/>
                <w:lang w:val="en-GB"/>
              </w:rPr>
              <w:t xml:space="preserve">/ </w:t>
            </w:r>
            <w:r w:rsidR="002818E1">
              <w:rPr>
                <w:rFonts w:ascii="Arial" w:hAnsi="Arial" w:cs="Arial"/>
                <w:color w:val="auto"/>
                <w:sz w:val="20"/>
                <w:lang w:val="en-GB"/>
              </w:rPr>
              <w:t>A</w:t>
            </w:r>
            <w:r w:rsidR="002818E1" w:rsidRPr="002818E1">
              <w:rPr>
                <w:rFonts w:ascii="Arial" w:hAnsi="Arial" w:cs="Arial"/>
                <w:color w:val="auto"/>
                <w:sz w:val="20"/>
                <w:lang w:val="en-GB"/>
              </w:rPr>
              <w:t>ction</w:t>
            </w:r>
            <w:r w:rsidRPr="007F7605">
              <w:rPr>
                <w:rFonts w:ascii="Arial" w:hAnsi="Arial" w:cs="Arial"/>
                <w:color w:val="auto"/>
                <w:sz w:val="20"/>
                <w:lang w:val="en-GB"/>
              </w:rPr>
              <w:t xml:space="preserve"> 5</w:t>
            </w:r>
          </w:p>
        </w:tc>
        <w:tc>
          <w:tcPr>
            <w:tcW w:w="7512" w:type="dxa"/>
            <w:tcBorders>
              <w:top w:val="single" w:sz="8" w:space="0" w:color="auto"/>
              <w:right w:val="single" w:sz="8" w:space="0" w:color="auto"/>
            </w:tcBorders>
            <w:shd w:val="clear" w:color="auto" w:fill="auto"/>
            <w:vAlign w:val="center"/>
          </w:tcPr>
          <w:p w14:paraId="55DE0BF4" w14:textId="77777777" w:rsidR="00574F65" w:rsidRPr="007F7605" w:rsidRDefault="00574F65" w:rsidP="00B14A51">
            <w:pPr>
              <w:spacing w:line="240" w:lineRule="auto"/>
              <w:jc w:val="both"/>
              <w:rPr>
                <w:rFonts w:ascii="Arial" w:hAnsi="Arial" w:cs="Arial"/>
                <w:sz w:val="20"/>
                <w:lang w:val="en-GB"/>
              </w:rPr>
            </w:pPr>
          </w:p>
        </w:tc>
      </w:tr>
      <w:tr w:rsidR="007351FA" w:rsidRPr="007F7605" w14:paraId="4C3C6B13" w14:textId="77777777" w:rsidTr="007D1577">
        <w:trPr>
          <w:trHeight w:val="70"/>
        </w:trPr>
        <w:tc>
          <w:tcPr>
            <w:tcW w:w="2117" w:type="dxa"/>
            <w:gridSpan w:val="2"/>
            <w:tcBorders>
              <w:left w:val="single" w:sz="8" w:space="0" w:color="auto"/>
            </w:tcBorders>
            <w:shd w:val="clear" w:color="auto" w:fill="D9D9D9" w:themeFill="background1" w:themeFillShade="D9"/>
            <w:vAlign w:val="center"/>
          </w:tcPr>
          <w:p w14:paraId="5EF1349D"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Current response</w:t>
            </w:r>
          </w:p>
        </w:tc>
        <w:tc>
          <w:tcPr>
            <w:tcW w:w="7512" w:type="dxa"/>
            <w:tcBorders>
              <w:right w:val="single" w:sz="8" w:space="0" w:color="auto"/>
            </w:tcBorders>
            <w:shd w:val="clear" w:color="auto" w:fill="auto"/>
          </w:tcPr>
          <w:p w14:paraId="667C5E59"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251CB309" w14:textId="77777777" w:rsidTr="007D1577">
        <w:trPr>
          <w:trHeight w:val="70"/>
        </w:trPr>
        <w:tc>
          <w:tcPr>
            <w:tcW w:w="2117" w:type="dxa"/>
            <w:gridSpan w:val="2"/>
            <w:tcBorders>
              <w:left w:val="single" w:sz="8" w:space="0" w:color="auto"/>
            </w:tcBorders>
            <w:shd w:val="clear" w:color="auto" w:fill="D9D9D9" w:themeFill="background1" w:themeFillShade="D9"/>
            <w:vAlign w:val="center"/>
          </w:tcPr>
          <w:p w14:paraId="44E4A393"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Agreed country actions</w:t>
            </w:r>
          </w:p>
        </w:tc>
        <w:tc>
          <w:tcPr>
            <w:tcW w:w="7512" w:type="dxa"/>
            <w:tcBorders>
              <w:right w:val="single" w:sz="8" w:space="0" w:color="auto"/>
            </w:tcBorders>
            <w:shd w:val="clear" w:color="auto" w:fill="auto"/>
          </w:tcPr>
          <w:p w14:paraId="126418EB"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7351FA" w:rsidRPr="007F7605" w14:paraId="1C349DA3" w14:textId="77777777" w:rsidTr="007D1577">
        <w:trPr>
          <w:trHeight w:val="70"/>
        </w:trPr>
        <w:tc>
          <w:tcPr>
            <w:tcW w:w="2117" w:type="dxa"/>
            <w:gridSpan w:val="2"/>
            <w:tcBorders>
              <w:left w:val="single" w:sz="8" w:space="0" w:color="auto"/>
            </w:tcBorders>
            <w:shd w:val="clear" w:color="auto" w:fill="D9D9D9" w:themeFill="background1" w:themeFillShade="D9"/>
            <w:vAlign w:val="center"/>
          </w:tcPr>
          <w:p w14:paraId="590D1491" w14:textId="77777777" w:rsidR="007351FA" w:rsidRPr="007F7605" w:rsidRDefault="007351FA" w:rsidP="00B64F56">
            <w:pPr>
              <w:pStyle w:val="Sub-titles"/>
              <w:spacing w:after="0" w:line="240" w:lineRule="auto"/>
              <w:rPr>
                <w:rFonts w:ascii="Arial" w:hAnsi="Arial" w:cs="Arial"/>
                <w:b w:val="0"/>
                <w:color w:val="auto"/>
                <w:sz w:val="20"/>
                <w:lang w:val="en-GB"/>
              </w:rPr>
            </w:pPr>
            <w:r w:rsidRPr="007351FA">
              <w:rPr>
                <w:rFonts w:ascii="Arial" w:hAnsi="Arial" w:cs="Arial"/>
                <w:b w:val="0"/>
                <w:color w:val="auto"/>
                <w:sz w:val="20"/>
                <w:lang w:val="en-GB"/>
              </w:rPr>
              <w:t>Expected out</w:t>
            </w:r>
            <w:r w:rsidR="00B42268">
              <w:rPr>
                <w:rFonts w:ascii="Arial" w:hAnsi="Arial" w:cs="Arial"/>
                <w:b w:val="0"/>
                <w:color w:val="auto"/>
                <w:sz w:val="20"/>
                <w:lang w:val="en-GB"/>
              </w:rPr>
              <w:t>put</w:t>
            </w:r>
            <w:r w:rsidRPr="007351FA">
              <w:rPr>
                <w:rFonts w:ascii="Arial" w:hAnsi="Arial" w:cs="Arial"/>
                <w:b w:val="0"/>
                <w:color w:val="auto"/>
                <w:sz w:val="20"/>
                <w:lang w:val="en-GB"/>
              </w:rPr>
              <w:t>s / results</w:t>
            </w:r>
          </w:p>
        </w:tc>
        <w:tc>
          <w:tcPr>
            <w:tcW w:w="7512" w:type="dxa"/>
            <w:tcBorders>
              <w:right w:val="single" w:sz="8" w:space="0" w:color="auto"/>
            </w:tcBorders>
            <w:shd w:val="clear" w:color="auto" w:fill="auto"/>
          </w:tcPr>
          <w:p w14:paraId="65DAF6A2"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702E60CC" w14:textId="77777777" w:rsidTr="007D1577">
        <w:trPr>
          <w:trHeight w:val="70"/>
        </w:trPr>
        <w:tc>
          <w:tcPr>
            <w:tcW w:w="2117" w:type="dxa"/>
            <w:gridSpan w:val="2"/>
            <w:tcBorders>
              <w:left w:val="single" w:sz="8" w:space="0" w:color="auto"/>
              <w:bottom w:val="single" w:sz="4" w:space="0" w:color="auto"/>
            </w:tcBorders>
            <w:shd w:val="clear" w:color="auto" w:fill="D9D9D9" w:themeFill="background1" w:themeFillShade="D9"/>
            <w:vAlign w:val="center"/>
          </w:tcPr>
          <w:p w14:paraId="29904890" w14:textId="77777777" w:rsidR="00574F65" w:rsidRPr="007F7605" w:rsidRDefault="00574F65" w:rsidP="00B64F56">
            <w:pPr>
              <w:pStyle w:val="Sub-titles"/>
              <w:spacing w:after="0" w:line="240" w:lineRule="auto"/>
              <w:rPr>
                <w:rFonts w:ascii="Arial" w:hAnsi="Arial" w:cs="Arial"/>
                <w:b w:val="0"/>
                <w:color w:val="auto"/>
                <w:sz w:val="20"/>
                <w:lang w:val="en-GB"/>
              </w:rPr>
            </w:pPr>
            <w:r w:rsidRPr="007F7605">
              <w:rPr>
                <w:rFonts w:ascii="Arial" w:hAnsi="Arial" w:cs="Arial"/>
                <w:b w:val="0"/>
                <w:color w:val="auto"/>
                <w:sz w:val="20"/>
                <w:lang w:val="en-GB"/>
              </w:rPr>
              <w:t>Associated timeline</w:t>
            </w:r>
          </w:p>
        </w:tc>
        <w:tc>
          <w:tcPr>
            <w:tcW w:w="7512" w:type="dxa"/>
            <w:tcBorders>
              <w:bottom w:val="single" w:sz="4" w:space="0" w:color="auto"/>
              <w:right w:val="single" w:sz="8" w:space="0" w:color="auto"/>
            </w:tcBorders>
            <w:shd w:val="clear" w:color="auto" w:fill="auto"/>
          </w:tcPr>
          <w:p w14:paraId="1F3C87B1"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02523753" w14:textId="77777777" w:rsidTr="007D1577">
        <w:trPr>
          <w:trHeight w:val="70"/>
        </w:trPr>
        <w:tc>
          <w:tcPr>
            <w:tcW w:w="2117" w:type="dxa"/>
            <w:gridSpan w:val="2"/>
            <w:tcBorders>
              <w:left w:val="single" w:sz="8" w:space="0" w:color="auto"/>
              <w:bottom w:val="single" w:sz="8" w:space="0" w:color="auto"/>
            </w:tcBorders>
            <w:shd w:val="clear" w:color="auto" w:fill="D9D9D9" w:themeFill="background1" w:themeFillShade="D9"/>
            <w:vAlign w:val="center"/>
          </w:tcPr>
          <w:p w14:paraId="3E446799" w14:textId="77777777" w:rsidR="00574F65" w:rsidRPr="00E33A99" w:rsidRDefault="002818E1" w:rsidP="00E33A99">
            <w:pPr>
              <w:pStyle w:val="Sub-titles"/>
              <w:spacing w:after="0" w:line="240" w:lineRule="auto"/>
              <w:rPr>
                <w:rFonts w:ascii="Arial" w:hAnsi="Arial" w:cs="Arial"/>
                <w:b w:val="0"/>
                <w:color w:val="auto"/>
                <w:sz w:val="20"/>
                <w:szCs w:val="20"/>
                <w:lang w:val="en-GB"/>
              </w:rPr>
            </w:pPr>
            <w:r w:rsidRPr="00C47757">
              <w:rPr>
                <w:rFonts w:ascii="Arial" w:hAnsi="Arial" w:cs="Arial"/>
                <w:b w:val="0"/>
                <w:color w:val="auto"/>
                <w:sz w:val="20"/>
                <w:szCs w:val="20"/>
                <w:lang w:val="en-GB"/>
              </w:rPr>
              <w:t>Required</w:t>
            </w:r>
            <w:r w:rsidR="003B16A6">
              <w:t xml:space="preserve"> </w:t>
            </w:r>
            <w:r w:rsidR="003B16A6" w:rsidRPr="00C47757">
              <w:rPr>
                <w:rFonts w:ascii="Arial" w:hAnsi="Arial" w:cs="Arial"/>
                <w:b w:val="0"/>
                <w:color w:val="auto"/>
                <w:sz w:val="20"/>
                <w:szCs w:val="20"/>
                <w:lang w:val="en-GB"/>
              </w:rPr>
              <w:t>resources /</w:t>
            </w:r>
            <w:r w:rsidRPr="00C47757">
              <w:rPr>
                <w:rFonts w:ascii="Arial" w:hAnsi="Arial" w:cs="Arial"/>
                <w:b w:val="0"/>
                <w:color w:val="auto"/>
                <w:sz w:val="20"/>
                <w:szCs w:val="20"/>
                <w:lang w:val="en-GB"/>
              </w:rPr>
              <w:t xml:space="preserve"> support </w:t>
            </w:r>
            <w:r w:rsidR="00890682" w:rsidRPr="00C47757">
              <w:rPr>
                <w:rFonts w:ascii="Arial" w:hAnsi="Arial" w:cs="Arial"/>
                <w:b w:val="0"/>
                <w:color w:val="auto"/>
                <w:sz w:val="20"/>
                <w:szCs w:val="20"/>
                <w:lang w:val="en-GB"/>
              </w:rPr>
              <w:t>and TA</w:t>
            </w:r>
          </w:p>
        </w:tc>
        <w:tc>
          <w:tcPr>
            <w:tcW w:w="7512" w:type="dxa"/>
            <w:tcBorders>
              <w:bottom w:val="single" w:sz="8" w:space="0" w:color="auto"/>
              <w:right w:val="single" w:sz="8" w:space="0" w:color="auto"/>
            </w:tcBorders>
            <w:shd w:val="clear" w:color="auto" w:fill="auto"/>
          </w:tcPr>
          <w:p w14:paraId="61472B3A"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bl>
    <w:p w14:paraId="27212A2B" w14:textId="77777777" w:rsidR="00574F65" w:rsidRPr="007F7605" w:rsidRDefault="00574F65" w:rsidP="00F14A7D">
      <w:pPr>
        <w:spacing w:line="276" w:lineRule="auto"/>
        <w:jc w:val="both"/>
        <w:rPr>
          <w:rFonts w:ascii="Arial" w:hAnsi="Arial" w:cs="Arial"/>
          <w:sz w:val="20"/>
          <w:szCs w:val="20"/>
          <w:lang w:val="en-GB"/>
        </w:rPr>
      </w:pPr>
    </w:p>
    <w:p w14:paraId="48A14734" w14:textId="097571B7" w:rsidR="00F85CBB" w:rsidRDefault="007F6236" w:rsidP="00F85CBB">
      <w:pPr>
        <w:spacing w:after="120" w:line="240" w:lineRule="auto"/>
        <w:jc w:val="both"/>
        <w:rPr>
          <w:rFonts w:ascii="Arial" w:hAnsi="Arial" w:cs="Arial"/>
          <w:sz w:val="20"/>
          <w:lang w:val="en-GB"/>
        </w:rPr>
      </w:pPr>
      <w:bookmarkStart w:id="6" w:name="_Hlk5621566"/>
      <w:r w:rsidRPr="00C50E91">
        <w:rPr>
          <w:rFonts w:ascii="Arial" w:hAnsi="Arial" w:cs="Arial"/>
          <w:sz w:val="20"/>
          <w:lang w:val="en-GB"/>
        </w:rPr>
        <w:t>Based on the above action plan, p</w:t>
      </w:r>
      <w:r w:rsidR="00F85CBB" w:rsidRPr="00C50E91">
        <w:rPr>
          <w:rFonts w:ascii="Arial" w:hAnsi="Arial" w:cs="Arial"/>
          <w:sz w:val="20"/>
          <w:lang w:val="en-GB"/>
        </w:rPr>
        <w:t>lease outline</w:t>
      </w:r>
      <w:r w:rsidR="00F74F7C" w:rsidRPr="00C50E91">
        <w:rPr>
          <w:rFonts w:ascii="Arial" w:hAnsi="Arial" w:cs="Arial"/>
          <w:sz w:val="20"/>
          <w:lang w:val="en-GB"/>
        </w:rPr>
        <w:t xml:space="preserve"> </w:t>
      </w:r>
      <w:r w:rsidR="00A4016B" w:rsidRPr="00C50E91">
        <w:rPr>
          <w:rFonts w:ascii="Arial" w:hAnsi="Arial" w:cs="Arial"/>
          <w:sz w:val="20"/>
          <w:lang w:val="en-GB"/>
        </w:rPr>
        <w:t xml:space="preserve">any </w:t>
      </w:r>
      <w:r w:rsidR="00F74F7C" w:rsidRPr="00C50E91">
        <w:rPr>
          <w:rFonts w:ascii="Arial" w:hAnsi="Arial" w:cs="Arial"/>
          <w:sz w:val="20"/>
          <w:lang w:val="en-GB"/>
        </w:rPr>
        <w:t xml:space="preserve">specific technology </w:t>
      </w:r>
      <w:r w:rsidR="00A4016B" w:rsidRPr="00C50E91">
        <w:rPr>
          <w:rFonts w:ascii="Arial" w:hAnsi="Arial" w:cs="Arial"/>
          <w:sz w:val="20"/>
          <w:lang w:val="en-GB"/>
        </w:rPr>
        <w:t xml:space="preserve">or </w:t>
      </w:r>
      <w:r w:rsidR="00F74F7C" w:rsidRPr="00C50E91">
        <w:rPr>
          <w:rFonts w:ascii="Arial" w:hAnsi="Arial" w:cs="Arial"/>
          <w:sz w:val="20"/>
          <w:lang w:val="en-GB"/>
        </w:rPr>
        <w:t>innovation</w:t>
      </w:r>
      <w:r w:rsidR="000E672E" w:rsidRPr="00C50E91">
        <w:rPr>
          <w:rFonts w:ascii="Arial" w:hAnsi="Arial" w:cs="Arial"/>
          <w:sz w:val="20"/>
          <w:lang w:val="en-GB"/>
        </w:rPr>
        <w:t xml:space="preserve"> demand</w:t>
      </w:r>
      <w:r w:rsidRPr="00C50E91">
        <w:rPr>
          <w:rFonts w:ascii="Arial" w:hAnsi="Arial" w:cs="Arial"/>
          <w:sz w:val="20"/>
          <w:lang w:val="en-GB"/>
        </w:rPr>
        <w:t xml:space="preserve"> </w:t>
      </w:r>
      <w:r w:rsidR="00F74F7C" w:rsidRPr="00C50E91">
        <w:rPr>
          <w:rFonts w:ascii="Arial" w:hAnsi="Arial" w:cs="Arial"/>
          <w:sz w:val="20"/>
          <w:lang w:val="en-GB"/>
        </w:rPr>
        <w:t>that can be fulfilled</w:t>
      </w:r>
      <w:r w:rsidR="00890382" w:rsidRPr="00C50E91">
        <w:rPr>
          <w:rFonts w:ascii="Arial" w:hAnsi="Arial" w:cs="Arial"/>
          <w:sz w:val="20"/>
          <w:lang w:val="en-GB"/>
        </w:rPr>
        <w:t xml:space="preserve"> by private sector entities or new innovative entrepreneurs.</w:t>
      </w:r>
      <w:r w:rsidR="00F74F7C" w:rsidRPr="00C50E91">
        <w:rPr>
          <w:rFonts w:ascii="Arial" w:hAnsi="Arial" w:cs="Arial"/>
          <w:sz w:val="20"/>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912AD" w:rsidRPr="007F7605" w14:paraId="5CC228FC" w14:textId="77777777" w:rsidTr="002912AD">
        <w:trPr>
          <w:trHeight w:val="670"/>
        </w:trPr>
        <w:tc>
          <w:tcPr>
            <w:tcW w:w="9639" w:type="dxa"/>
            <w:tcBorders>
              <w:top w:val="single" w:sz="4" w:space="0" w:color="auto"/>
              <w:left w:val="single" w:sz="4" w:space="0" w:color="auto"/>
              <w:bottom w:val="single" w:sz="4" w:space="0" w:color="auto"/>
              <w:right w:val="single" w:sz="4" w:space="0" w:color="auto"/>
            </w:tcBorders>
          </w:tcPr>
          <w:p w14:paraId="22F95D0F" w14:textId="77777777" w:rsidR="002912AD" w:rsidRPr="00051E75" w:rsidRDefault="002912AD" w:rsidP="002912AD">
            <w:pPr>
              <w:jc w:val="both"/>
              <w:rPr>
                <w:lang w:val="en-GB"/>
              </w:rPr>
            </w:pPr>
          </w:p>
          <w:p w14:paraId="5373D493" w14:textId="77777777" w:rsidR="002912AD" w:rsidRPr="00051E75" w:rsidRDefault="002912AD" w:rsidP="002912AD">
            <w:pPr>
              <w:jc w:val="both"/>
              <w:rPr>
                <w:lang w:val="en-GB"/>
              </w:rPr>
            </w:pPr>
          </w:p>
          <w:p w14:paraId="1DAEFA39" w14:textId="77777777" w:rsidR="002912AD" w:rsidRPr="007F7605" w:rsidRDefault="002912AD" w:rsidP="002912AD">
            <w:pPr>
              <w:jc w:val="both"/>
              <w:rPr>
                <w:b/>
                <w:lang w:val="en-GB"/>
              </w:rPr>
            </w:pPr>
          </w:p>
        </w:tc>
      </w:tr>
      <w:bookmarkEnd w:id="6"/>
    </w:tbl>
    <w:p w14:paraId="64DC4053" w14:textId="77777777" w:rsidR="00F85CBB" w:rsidRPr="00F85CBB" w:rsidRDefault="00F85CBB" w:rsidP="00F85CBB">
      <w:pPr>
        <w:spacing w:after="120" w:line="240" w:lineRule="auto"/>
        <w:jc w:val="both"/>
        <w:rPr>
          <w:rFonts w:ascii="Arial" w:hAnsi="Arial" w:cs="Arial"/>
          <w:sz w:val="20"/>
          <w:lang w:val="en-GB"/>
        </w:rPr>
      </w:pPr>
    </w:p>
    <w:p w14:paraId="3E5B843F" w14:textId="2A4588E3" w:rsidR="004D5585" w:rsidRPr="007F7605" w:rsidRDefault="0081613E" w:rsidP="00B14A51">
      <w:pPr>
        <w:numPr>
          <w:ilvl w:val="0"/>
          <w:numId w:val="1"/>
        </w:numPr>
        <w:spacing w:after="120" w:line="240" w:lineRule="auto"/>
        <w:jc w:val="both"/>
        <w:rPr>
          <w:rFonts w:ascii="Arial" w:hAnsi="Arial" w:cs="Arial"/>
          <w:i/>
          <w:sz w:val="20"/>
          <w:lang w:val="en-GB"/>
        </w:rPr>
      </w:pPr>
      <w:r w:rsidRPr="007F7605">
        <w:rPr>
          <w:rFonts w:ascii="Arial" w:hAnsi="Arial" w:cs="Arial"/>
          <w:b/>
          <w:lang w:val="en-GB"/>
        </w:rPr>
        <w:t xml:space="preserve">JOINT APPRAISAL PROCESS, </w:t>
      </w:r>
      <w:r w:rsidR="00291719" w:rsidRPr="007F7605">
        <w:rPr>
          <w:rFonts w:ascii="Arial" w:hAnsi="Arial" w:cs="Arial"/>
          <w:b/>
          <w:lang w:val="en-GB"/>
        </w:rPr>
        <w:t xml:space="preserve">ENDORSEMENT BY </w:t>
      </w:r>
      <w:r w:rsidR="00C77E3B" w:rsidRPr="007F7605">
        <w:rPr>
          <w:rFonts w:ascii="Arial" w:hAnsi="Arial" w:cs="Arial"/>
          <w:b/>
          <w:lang w:val="en-GB"/>
        </w:rPr>
        <w:t>THE NATIONAL COORDINATION FORUM (</w:t>
      </w:r>
      <w:r w:rsidR="00291719" w:rsidRPr="007F7605">
        <w:rPr>
          <w:rFonts w:ascii="Arial" w:hAnsi="Arial" w:cs="Arial"/>
          <w:b/>
          <w:lang w:val="en-GB"/>
        </w:rPr>
        <w:t>ICC, HSCC OR EQUIVALENT</w:t>
      </w:r>
      <w:r w:rsidR="00C77E3B" w:rsidRPr="007F7605">
        <w:rPr>
          <w:rFonts w:ascii="Arial" w:hAnsi="Arial" w:cs="Arial"/>
          <w:b/>
          <w:lang w:val="en-GB"/>
        </w:rPr>
        <w:t>)</w:t>
      </w:r>
      <w:r w:rsidR="00384596" w:rsidRPr="007F7605">
        <w:rPr>
          <w:rFonts w:ascii="Arial" w:hAnsi="Arial" w:cs="Arial"/>
          <w:b/>
          <w:lang w:val="en-GB"/>
        </w:rPr>
        <w:t xml:space="preserve"> </w:t>
      </w:r>
      <w:r w:rsidR="00AF034A" w:rsidRPr="007F7605">
        <w:rPr>
          <w:rFonts w:ascii="Arial" w:hAnsi="Arial" w:cs="Arial"/>
          <w:b/>
          <w:lang w:val="en-GB"/>
        </w:rPr>
        <w:t>AND</w:t>
      </w:r>
      <w:r w:rsidR="00291719" w:rsidRPr="007F7605">
        <w:rPr>
          <w:rFonts w:ascii="Arial" w:hAnsi="Arial" w:cs="Arial"/>
          <w:b/>
          <w:lang w:val="en-GB"/>
        </w:rPr>
        <w:t xml:space="preserve"> ADDITIONAL COMMENTS</w:t>
      </w:r>
    </w:p>
    <w:p w14:paraId="57ED4073" w14:textId="77777777" w:rsidR="007C15C4" w:rsidRPr="00F14A7D" w:rsidRDefault="007C15C4" w:rsidP="00F14A7D">
      <w:pPr>
        <w:pStyle w:val="ListParagraph"/>
        <w:numPr>
          <w:ilvl w:val="0"/>
          <w:numId w:val="21"/>
        </w:numPr>
        <w:spacing w:after="120" w:line="240" w:lineRule="auto"/>
        <w:ind w:left="426" w:hanging="284"/>
        <w:jc w:val="both"/>
        <w:rPr>
          <w:rFonts w:ascii="Arial" w:hAnsi="Arial" w:cs="Arial"/>
          <w:i/>
          <w:sz w:val="20"/>
          <w:lang w:val="en-GB"/>
        </w:rPr>
      </w:pPr>
      <w:r w:rsidRPr="00F14A7D">
        <w:rPr>
          <w:rFonts w:ascii="Arial" w:hAnsi="Arial" w:cs="Arial"/>
          <w:i/>
          <w:sz w:val="20"/>
          <w:lang w:val="en-GB"/>
        </w:rPr>
        <w:t>Does the national Coordination Forum (ICC, HSCC or equivalent) meet the Gavi requirements (please refer to http://www.gavi.org/support/coordination/ for the requirements)?</w:t>
      </w:r>
    </w:p>
    <w:p w14:paraId="43CE5445" w14:textId="77777777" w:rsidR="00C04DAB" w:rsidRPr="00F14A7D" w:rsidRDefault="009F115D" w:rsidP="00F14A7D">
      <w:pPr>
        <w:pStyle w:val="ListParagraph"/>
        <w:numPr>
          <w:ilvl w:val="0"/>
          <w:numId w:val="21"/>
        </w:numPr>
        <w:spacing w:after="120" w:line="240" w:lineRule="auto"/>
        <w:ind w:left="426" w:hanging="284"/>
        <w:jc w:val="both"/>
        <w:rPr>
          <w:rFonts w:ascii="Arial" w:hAnsi="Arial" w:cs="Arial"/>
          <w:i/>
          <w:sz w:val="20"/>
          <w:lang w:val="en-GB"/>
        </w:rPr>
      </w:pPr>
      <w:r w:rsidRPr="00F14A7D">
        <w:rPr>
          <w:rFonts w:ascii="Arial" w:hAnsi="Arial" w:cs="Arial"/>
          <w:i/>
          <w:sz w:val="20"/>
          <w:lang w:val="en-GB"/>
        </w:rPr>
        <w:t>Briefly describe how the Joint A</w:t>
      </w:r>
      <w:r w:rsidR="00646D01" w:rsidRPr="00F14A7D">
        <w:rPr>
          <w:rFonts w:ascii="Arial" w:hAnsi="Arial" w:cs="Arial"/>
          <w:i/>
          <w:sz w:val="20"/>
          <w:lang w:val="en-GB"/>
        </w:rPr>
        <w:t>ppraisal was reviewed, discussed and endorsed by the relevant national Coordination Forum (ICC, HSCC or equivalent), including key discussion points, attendees, key recommendations and decisions</w:t>
      </w:r>
      <w:r w:rsidR="00C04DAB" w:rsidRPr="00F14A7D">
        <w:rPr>
          <w:rFonts w:ascii="Arial" w:hAnsi="Arial" w:cs="Arial"/>
          <w:i/>
          <w:sz w:val="20"/>
          <w:lang w:val="en-GB"/>
        </w:rPr>
        <w:t>, and w</w:t>
      </w:r>
      <w:r w:rsidR="00646D01" w:rsidRPr="00F14A7D">
        <w:rPr>
          <w:rFonts w:ascii="Arial" w:hAnsi="Arial" w:cs="Arial"/>
          <w:i/>
          <w:sz w:val="20"/>
          <w:lang w:val="en-GB"/>
        </w:rPr>
        <w:t>hether the quorum was met</w:t>
      </w:r>
      <w:r w:rsidR="00C04DAB" w:rsidRPr="00F14A7D">
        <w:rPr>
          <w:rFonts w:ascii="Arial" w:hAnsi="Arial" w:cs="Arial"/>
          <w:i/>
          <w:sz w:val="20"/>
          <w:lang w:val="en-GB"/>
        </w:rPr>
        <w:t xml:space="preserve">. </w:t>
      </w:r>
      <w:r w:rsidR="00646D01" w:rsidRPr="00F14A7D">
        <w:rPr>
          <w:rFonts w:ascii="Arial" w:hAnsi="Arial" w:cs="Arial"/>
          <w:i/>
          <w:sz w:val="20"/>
          <w:lang w:val="en-GB"/>
        </w:rPr>
        <w:t>Alternatively, share the meeting minutes outlining the</w:t>
      </w:r>
      <w:r w:rsidR="00C04DAB" w:rsidRPr="00F14A7D">
        <w:rPr>
          <w:rFonts w:ascii="Arial" w:hAnsi="Arial" w:cs="Arial"/>
          <w:i/>
          <w:sz w:val="20"/>
          <w:lang w:val="en-GB"/>
        </w:rPr>
        <w:t>se points</w:t>
      </w:r>
      <w:r w:rsidR="00646D01" w:rsidRPr="00F14A7D">
        <w:rPr>
          <w:rFonts w:ascii="Arial" w:hAnsi="Arial" w:cs="Arial"/>
          <w:i/>
          <w:sz w:val="20"/>
          <w:lang w:val="en-GB"/>
        </w:rPr>
        <w:t>.</w:t>
      </w:r>
    </w:p>
    <w:p w14:paraId="5D83A266" w14:textId="77777777" w:rsidR="00C04DAB" w:rsidRPr="00F14A7D" w:rsidRDefault="00C04DAB" w:rsidP="00F14A7D">
      <w:pPr>
        <w:pStyle w:val="ListParagraph"/>
        <w:numPr>
          <w:ilvl w:val="0"/>
          <w:numId w:val="21"/>
        </w:numPr>
        <w:spacing w:after="120" w:line="240" w:lineRule="auto"/>
        <w:ind w:left="426" w:hanging="284"/>
        <w:jc w:val="both"/>
        <w:rPr>
          <w:rFonts w:ascii="Arial" w:hAnsi="Arial" w:cs="Arial"/>
          <w:i/>
          <w:sz w:val="20"/>
          <w:lang w:val="en-GB"/>
        </w:rPr>
      </w:pPr>
      <w:r w:rsidRPr="00F14A7D">
        <w:rPr>
          <w:rFonts w:ascii="Arial" w:hAnsi="Arial" w:cs="Arial"/>
          <w:i/>
          <w:sz w:val="20"/>
          <w:lang w:val="en-GB"/>
        </w:rPr>
        <w:t xml:space="preserve">If applicable, provide any additional comments from the Ministry of Health, Gavi Alliance partners, or </w:t>
      </w:r>
      <w:r w:rsidR="009F115D" w:rsidRPr="00F14A7D">
        <w:rPr>
          <w:rFonts w:ascii="Arial" w:hAnsi="Arial" w:cs="Arial"/>
          <w:i/>
          <w:sz w:val="20"/>
          <w:lang w:val="en-GB"/>
        </w:rPr>
        <w:t>other stakeholders</w:t>
      </w:r>
      <w:r w:rsidRPr="00F14A7D">
        <w:rPr>
          <w:rFonts w:ascii="Arial" w:hAnsi="Arial" w:cs="Arial"/>
          <w:i/>
          <w:sz w:val="20"/>
          <w:lang w:val="en-G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46D01" w:rsidRPr="007F7605" w14:paraId="5BABA20C" w14:textId="77777777" w:rsidTr="00136441">
        <w:trPr>
          <w:trHeight w:val="670"/>
        </w:trPr>
        <w:tc>
          <w:tcPr>
            <w:tcW w:w="9639" w:type="dxa"/>
            <w:tcBorders>
              <w:top w:val="single" w:sz="4" w:space="0" w:color="auto"/>
              <w:left w:val="single" w:sz="4" w:space="0" w:color="auto"/>
              <w:bottom w:val="single" w:sz="4" w:space="0" w:color="auto"/>
              <w:right w:val="single" w:sz="4" w:space="0" w:color="auto"/>
            </w:tcBorders>
          </w:tcPr>
          <w:p w14:paraId="1DF9F9E6" w14:textId="77777777" w:rsidR="00646D01" w:rsidRPr="00051E75" w:rsidRDefault="00646D01" w:rsidP="00B14A51">
            <w:pPr>
              <w:jc w:val="both"/>
              <w:rPr>
                <w:rFonts w:ascii="Arial" w:hAnsi="Arial" w:cs="Arial"/>
                <w:sz w:val="20"/>
                <w:szCs w:val="20"/>
                <w:lang w:val="en-GB"/>
              </w:rPr>
            </w:pPr>
          </w:p>
          <w:p w14:paraId="19F4B40A" w14:textId="77777777" w:rsidR="00646D01" w:rsidRPr="00051E75" w:rsidRDefault="00646D01" w:rsidP="00B14A51">
            <w:pPr>
              <w:jc w:val="both"/>
              <w:rPr>
                <w:lang w:val="en-GB"/>
              </w:rPr>
            </w:pPr>
          </w:p>
        </w:tc>
      </w:tr>
    </w:tbl>
    <w:p w14:paraId="62748BF6" w14:textId="77777777" w:rsidR="003E5CAB" w:rsidRPr="007F7605" w:rsidRDefault="003E5CAB" w:rsidP="00B14A51">
      <w:pPr>
        <w:spacing w:after="200" w:line="276" w:lineRule="auto"/>
        <w:jc w:val="both"/>
        <w:rPr>
          <w:rFonts w:ascii="Arial" w:hAnsi="Arial" w:cs="Arial"/>
          <w:b/>
          <w:lang w:val="en-GB"/>
        </w:rPr>
      </w:pPr>
      <w:r w:rsidRPr="007F7605">
        <w:rPr>
          <w:rFonts w:ascii="Arial" w:hAnsi="Arial" w:cs="Arial"/>
          <w:b/>
          <w:lang w:val="en-GB"/>
        </w:rPr>
        <w:br w:type="page"/>
      </w:r>
    </w:p>
    <w:p w14:paraId="2C2A41E6" w14:textId="77777777" w:rsidR="003108B9" w:rsidRPr="00B864B3" w:rsidRDefault="00C2461E" w:rsidP="00B14A51">
      <w:pPr>
        <w:numPr>
          <w:ilvl w:val="0"/>
          <w:numId w:val="1"/>
        </w:numPr>
        <w:spacing w:after="120" w:line="240" w:lineRule="auto"/>
        <w:jc w:val="both"/>
        <w:rPr>
          <w:rFonts w:ascii="Arial" w:hAnsi="Arial" w:cs="Arial"/>
          <w:b/>
          <w:lang w:val="en-GB"/>
        </w:rPr>
      </w:pPr>
      <w:r w:rsidRPr="00B864B3">
        <w:rPr>
          <w:rFonts w:ascii="Arial" w:hAnsi="Arial" w:cs="Arial"/>
          <w:b/>
          <w:lang w:val="en-GB"/>
        </w:rPr>
        <w:lastRenderedPageBreak/>
        <w:t>ANNEX</w:t>
      </w:r>
      <w:r w:rsidR="00B864B3" w:rsidRPr="00B864B3">
        <w:rPr>
          <w:rFonts w:ascii="Arial" w:hAnsi="Arial" w:cs="Arial"/>
          <w:b/>
          <w:lang w:val="en-GB"/>
        </w:rPr>
        <w:t xml:space="preserve">: </w:t>
      </w:r>
      <w:r w:rsidR="00C00945" w:rsidRPr="00B864B3">
        <w:rPr>
          <w:rFonts w:ascii="Arial" w:hAnsi="Arial" w:cs="Arial"/>
          <w:b/>
          <w:lang w:val="en-GB"/>
        </w:rPr>
        <w:t>C</w:t>
      </w:r>
      <w:r w:rsidR="003108B9" w:rsidRPr="00B864B3">
        <w:rPr>
          <w:rFonts w:ascii="Arial" w:hAnsi="Arial" w:cs="Arial"/>
          <w:b/>
          <w:lang w:val="en-GB"/>
        </w:rPr>
        <w:t xml:space="preserve">ompliance </w:t>
      </w:r>
      <w:r w:rsidR="00C00945" w:rsidRPr="00B864B3">
        <w:rPr>
          <w:rFonts w:ascii="Arial" w:hAnsi="Arial" w:cs="Arial"/>
          <w:b/>
          <w:lang w:val="en-GB"/>
        </w:rPr>
        <w:t>with Gavi reporting requirements</w:t>
      </w:r>
    </w:p>
    <w:p w14:paraId="6C2ECCC0" w14:textId="66DFAAFB" w:rsidR="00BD1C8F" w:rsidRPr="00E33A99" w:rsidRDefault="005A2C3B" w:rsidP="00E33A99">
      <w:pPr>
        <w:spacing w:after="120" w:line="240" w:lineRule="auto"/>
        <w:jc w:val="both"/>
        <w:rPr>
          <w:rFonts w:ascii="Arial" w:hAnsi="Arial" w:cs="Arial"/>
          <w:b/>
          <w:bCs/>
          <w:i/>
          <w:iCs/>
          <w:sz w:val="20"/>
          <w:szCs w:val="20"/>
          <w:lang w:val="en-GB"/>
        </w:rPr>
      </w:pPr>
      <w:r w:rsidRPr="00C47757">
        <w:rPr>
          <w:rFonts w:ascii="Arial" w:hAnsi="Arial" w:cs="Arial"/>
          <w:i/>
          <w:iCs/>
          <w:sz w:val="20"/>
          <w:szCs w:val="20"/>
          <w:lang w:val="en-GB"/>
        </w:rPr>
        <w:t xml:space="preserve">Please confirm the status of reporting </w:t>
      </w:r>
      <w:r w:rsidR="00270464" w:rsidRPr="00C47757">
        <w:rPr>
          <w:rFonts w:ascii="Arial" w:hAnsi="Arial" w:cs="Arial"/>
          <w:i/>
          <w:iCs/>
          <w:sz w:val="20"/>
          <w:szCs w:val="20"/>
          <w:lang w:val="en-GB"/>
        </w:rPr>
        <w:t xml:space="preserve">to </w:t>
      </w:r>
      <w:r w:rsidR="001168F3">
        <w:rPr>
          <w:rFonts w:ascii="Arial" w:hAnsi="Arial" w:cs="Arial"/>
          <w:i/>
          <w:iCs/>
          <w:sz w:val="20"/>
          <w:szCs w:val="20"/>
          <w:lang w:val="en-GB"/>
        </w:rPr>
        <w:t>G</w:t>
      </w:r>
      <w:r w:rsidR="00270464" w:rsidRPr="00C47757">
        <w:rPr>
          <w:rFonts w:ascii="Arial" w:hAnsi="Arial" w:cs="Arial"/>
          <w:i/>
          <w:iCs/>
          <w:sz w:val="20"/>
          <w:szCs w:val="20"/>
          <w:lang w:val="en-GB"/>
        </w:rPr>
        <w:t>avi</w:t>
      </w:r>
      <w:r w:rsidR="005A3AE2" w:rsidRPr="00C47757">
        <w:rPr>
          <w:rFonts w:ascii="Arial" w:hAnsi="Arial" w:cs="Arial"/>
          <w:i/>
          <w:iCs/>
          <w:sz w:val="20"/>
          <w:szCs w:val="20"/>
          <w:lang w:val="en-GB"/>
        </w:rPr>
        <w:t>,</w:t>
      </w:r>
      <w:r w:rsidR="007F7605" w:rsidRPr="008A2720">
        <w:rPr>
          <w:rFonts w:ascii="Arial" w:hAnsi="Arial" w:cs="Arial"/>
          <w:i/>
          <w:iCs/>
          <w:sz w:val="20"/>
          <w:szCs w:val="20"/>
          <w:lang w:val="en-GB"/>
        </w:rPr>
        <w:t xml:space="preserve"> indi</w:t>
      </w:r>
      <w:r w:rsidR="005A3AE2" w:rsidRPr="008A2720">
        <w:rPr>
          <w:rFonts w:ascii="Arial" w:hAnsi="Arial" w:cs="Arial"/>
          <w:i/>
          <w:iCs/>
          <w:sz w:val="20"/>
          <w:szCs w:val="20"/>
          <w:lang w:val="en-GB"/>
        </w:rPr>
        <w:t>cating whether the following reports have been uploaded onto the Country Portal.</w:t>
      </w:r>
      <w:r w:rsidR="00B864B3" w:rsidRPr="00DC77B1">
        <w:rPr>
          <w:rFonts w:ascii="Arial" w:hAnsi="Arial" w:cs="Arial"/>
          <w:i/>
          <w:iCs/>
          <w:sz w:val="20"/>
          <w:szCs w:val="20"/>
          <w:lang w:val="en-GB"/>
        </w:rPr>
        <w:t xml:space="preserve"> </w:t>
      </w:r>
      <w:r w:rsidRPr="00DC77B1">
        <w:rPr>
          <w:rFonts w:ascii="Arial" w:hAnsi="Arial" w:cs="Arial"/>
          <w:b/>
          <w:bCs/>
          <w:i/>
          <w:iCs/>
          <w:sz w:val="20"/>
          <w:szCs w:val="20"/>
          <w:lang w:val="en-GB"/>
        </w:rPr>
        <w:t>It is important to n</w:t>
      </w:r>
      <w:r w:rsidR="00C2764D" w:rsidRPr="00DC77B1">
        <w:rPr>
          <w:rFonts w:ascii="Arial" w:hAnsi="Arial" w:cs="Arial"/>
          <w:b/>
          <w:bCs/>
          <w:i/>
          <w:iCs/>
          <w:sz w:val="20"/>
          <w:szCs w:val="20"/>
          <w:lang w:val="en-GB"/>
        </w:rPr>
        <w:t xml:space="preserve">ote that </w:t>
      </w:r>
      <w:r w:rsidR="00B864B3" w:rsidRPr="00E33A99">
        <w:rPr>
          <w:rFonts w:ascii="Arial" w:hAnsi="Arial" w:cs="Arial"/>
          <w:b/>
          <w:bCs/>
          <w:i/>
          <w:iCs/>
          <w:sz w:val="20"/>
          <w:szCs w:val="20"/>
          <w:lang w:val="en-GB"/>
        </w:rPr>
        <w:t xml:space="preserve">in the case that key reporting requirements </w:t>
      </w:r>
      <w:r w:rsidR="0073077A" w:rsidRPr="00E33A99">
        <w:rPr>
          <w:rFonts w:ascii="Arial" w:hAnsi="Arial" w:cs="Arial"/>
          <w:b/>
          <w:bCs/>
          <w:i/>
          <w:iCs/>
          <w:sz w:val="20"/>
          <w:szCs w:val="20"/>
          <w:lang w:val="en-GB"/>
        </w:rPr>
        <w:t>(</w:t>
      </w:r>
      <w:r w:rsidR="000B4F55" w:rsidRPr="00E33A99">
        <w:rPr>
          <w:rFonts w:ascii="Arial" w:hAnsi="Arial" w:cs="Arial"/>
          <w:b/>
          <w:bCs/>
          <w:i/>
          <w:iCs/>
          <w:sz w:val="20"/>
          <w:szCs w:val="20"/>
          <w:lang w:val="en-GB"/>
        </w:rPr>
        <w:t xml:space="preserve">marked with </w:t>
      </w:r>
      <w:r w:rsidR="0073077A" w:rsidRPr="00E33A99">
        <w:rPr>
          <w:rFonts w:ascii="Arial" w:hAnsi="Arial" w:cs="Arial"/>
          <w:b/>
          <w:bCs/>
          <w:i/>
          <w:iCs/>
          <w:sz w:val="20"/>
          <w:szCs w:val="20"/>
          <w:lang w:val="en-GB"/>
        </w:rPr>
        <w:t xml:space="preserve">*) </w:t>
      </w:r>
      <w:r w:rsidR="00B864B3" w:rsidRPr="00E33A99">
        <w:rPr>
          <w:rFonts w:ascii="Arial" w:hAnsi="Arial" w:cs="Arial"/>
          <w:b/>
          <w:bCs/>
          <w:i/>
          <w:iCs/>
          <w:sz w:val="20"/>
          <w:szCs w:val="20"/>
          <w:lang w:val="en-GB"/>
        </w:rPr>
        <w:t>are not complied with, Gavi support will not be reviewed for renewal.</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370"/>
        <w:gridCol w:w="1370"/>
        <w:gridCol w:w="1370"/>
      </w:tblGrid>
      <w:tr w:rsidR="00484E3D" w:rsidRPr="007F7605" w14:paraId="3177CBB8" w14:textId="77777777" w:rsidTr="00E33A99">
        <w:tc>
          <w:tcPr>
            <w:tcW w:w="5524" w:type="dxa"/>
            <w:shd w:val="clear" w:color="auto" w:fill="D9D9D9" w:themeFill="background1" w:themeFillShade="D9"/>
            <w:vAlign w:val="center"/>
          </w:tcPr>
          <w:p w14:paraId="5A71C46E" w14:textId="77777777" w:rsidR="00484E3D" w:rsidRPr="007F7605" w:rsidRDefault="00484E3D" w:rsidP="00B14A51">
            <w:pPr>
              <w:spacing w:before="40" w:after="40" w:line="240" w:lineRule="auto"/>
              <w:jc w:val="both"/>
              <w:rPr>
                <w:rFonts w:ascii="Arial" w:hAnsi="Arial" w:cs="Arial"/>
                <w:b/>
                <w:sz w:val="20"/>
                <w:lang w:val="en-GB"/>
              </w:rPr>
            </w:pPr>
          </w:p>
        </w:tc>
        <w:tc>
          <w:tcPr>
            <w:tcW w:w="1370" w:type="dxa"/>
            <w:shd w:val="clear" w:color="auto" w:fill="D9D9D9" w:themeFill="background1" w:themeFillShade="D9"/>
            <w:vAlign w:val="center"/>
          </w:tcPr>
          <w:p w14:paraId="59899257" w14:textId="77777777" w:rsidR="00484E3D" w:rsidRPr="007F7605" w:rsidRDefault="00484E3D" w:rsidP="002124FA">
            <w:pPr>
              <w:spacing w:before="40" w:after="40" w:line="240" w:lineRule="auto"/>
              <w:jc w:val="center"/>
              <w:rPr>
                <w:rFonts w:ascii="Arial" w:hAnsi="Arial" w:cs="Arial"/>
                <w:b/>
                <w:sz w:val="20"/>
                <w:lang w:val="en-GB"/>
              </w:rPr>
            </w:pPr>
            <w:r w:rsidRPr="007F7605">
              <w:rPr>
                <w:rFonts w:ascii="Arial" w:hAnsi="Arial" w:cs="Arial"/>
                <w:b/>
                <w:sz w:val="20"/>
                <w:lang w:val="en-GB"/>
              </w:rPr>
              <w:t>Yes</w:t>
            </w:r>
          </w:p>
        </w:tc>
        <w:tc>
          <w:tcPr>
            <w:tcW w:w="1370" w:type="dxa"/>
            <w:shd w:val="clear" w:color="auto" w:fill="D9D9D9" w:themeFill="background1" w:themeFillShade="D9"/>
            <w:vAlign w:val="center"/>
          </w:tcPr>
          <w:p w14:paraId="0DC00068" w14:textId="77777777" w:rsidR="00484E3D" w:rsidRPr="007F7605" w:rsidRDefault="00484E3D" w:rsidP="002124FA">
            <w:pPr>
              <w:spacing w:before="40" w:after="40" w:line="240" w:lineRule="auto"/>
              <w:jc w:val="center"/>
              <w:rPr>
                <w:rFonts w:ascii="Arial" w:hAnsi="Arial" w:cs="Arial"/>
                <w:b/>
                <w:sz w:val="20"/>
                <w:lang w:val="en-GB"/>
              </w:rPr>
            </w:pPr>
            <w:r w:rsidRPr="007F7605">
              <w:rPr>
                <w:rFonts w:ascii="Arial" w:hAnsi="Arial" w:cs="Arial"/>
                <w:b/>
                <w:sz w:val="20"/>
                <w:lang w:val="en-GB"/>
              </w:rPr>
              <w:t>No</w:t>
            </w:r>
          </w:p>
        </w:tc>
        <w:tc>
          <w:tcPr>
            <w:tcW w:w="1370" w:type="dxa"/>
            <w:shd w:val="clear" w:color="auto" w:fill="D9D9D9" w:themeFill="background1" w:themeFillShade="D9"/>
            <w:vAlign w:val="center"/>
          </w:tcPr>
          <w:p w14:paraId="19DC3F5E" w14:textId="77777777" w:rsidR="00484E3D" w:rsidRPr="007F7605" w:rsidRDefault="00484E3D" w:rsidP="002124FA">
            <w:pPr>
              <w:spacing w:before="40" w:after="40" w:line="240" w:lineRule="auto"/>
              <w:jc w:val="center"/>
              <w:rPr>
                <w:rFonts w:ascii="Arial" w:hAnsi="Arial" w:cs="Arial"/>
                <w:b/>
                <w:sz w:val="20"/>
                <w:lang w:val="en-GB"/>
              </w:rPr>
            </w:pPr>
            <w:r w:rsidRPr="007F7605">
              <w:rPr>
                <w:rFonts w:ascii="Arial" w:hAnsi="Arial" w:cs="Arial"/>
                <w:b/>
                <w:sz w:val="20"/>
                <w:lang w:val="en-GB"/>
              </w:rPr>
              <w:t>Not applicable</w:t>
            </w:r>
          </w:p>
        </w:tc>
      </w:tr>
      <w:tr w:rsidR="00A533F5" w:rsidRPr="007F7605" w14:paraId="5E72BB73" w14:textId="77777777" w:rsidTr="00DA7181">
        <w:trPr>
          <w:trHeight w:val="318"/>
        </w:trPr>
        <w:tc>
          <w:tcPr>
            <w:tcW w:w="5524" w:type="dxa"/>
            <w:vAlign w:val="center"/>
          </w:tcPr>
          <w:p w14:paraId="5BCF3220" w14:textId="77777777" w:rsidR="00A533F5" w:rsidRPr="00E33A99" w:rsidRDefault="00A533F5" w:rsidP="00E33A99">
            <w:pPr>
              <w:spacing w:before="40" w:after="40" w:line="240" w:lineRule="auto"/>
              <w:contextualSpacing/>
              <w:jc w:val="both"/>
              <w:rPr>
                <w:rFonts w:ascii="Arial" w:hAnsi="Arial" w:cs="Arial"/>
                <w:b/>
                <w:bCs/>
                <w:sz w:val="20"/>
                <w:szCs w:val="20"/>
                <w:lang w:val="en-GB"/>
              </w:rPr>
            </w:pPr>
            <w:r w:rsidRPr="00C47757">
              <w:rPr>
                <w:rFonts w:ascii="Arial" w:hAnsi="Arial" w:cs="Arial"/>
                <w:b/>
                <w:bCs/>
                <w:sz w:val="20"/>
                <w:szCs w:val="20"/>
                <w:lang w:val="en-GB"/>
              </w:rPr>
              <w:t xml:space="preserve">End of year stock level report </w:t>
            </w:r>
            <w:r w:rsidRPr="00C47757">
              <w:rPr>
                <w:rFonts w:ascii="Arial" w:hAnsi="Arial" w:cs="Arial"/>
                <w:sz w:val="20"/>
                <w:szCs w:val="20"/>
                <w:lang w:val="en-GB"/>
              </w:rPr>
              <w:t>(</w:t>
            </w:r>
            <w:r w:rsidR="007A7444" w:rsidRPr="008A2720">
              <w:rPr>
                <w:rFonts w:ascii="Arial" w:hAnsi="Arial" w:cs="Arial"/>
                <w:sz w:val="20"/>
                <w:szCs w:val="20"/>
                <w:lang w:val="en-GB"/>
              </w:rPr>
              <w:t xml:space="preserve">due </w:t>
            </w:r>
            <w:r w:rsidR="007A7444" w:rsidRPr="00644EA6">
              <w:rPr>
                <w:rFonts w:ascii="Arial" w:hAnsi="Arial" w:cs="Arial"/>
                <w:sz w:val="20"/>
                <w:szCs w:val="20"/>
                <w:lang w:val="en-GB"/>
              </w:rPr>
              <w:t>31 March</w:t>
            </w:r>
            <w:r w:rsidRPr="008A2720">
              <w:rPr>
                <w:rFonts w:ascii="Arial" w:hAnsi="Arial" w:cs="Arial"/>
                <w:sz w:val="20"/>
                <w:szCs w:val="20"/>
                <w:lang w:val="en-GB"/>
              </w:rPr>
              <w:t>)</w:t>
            </w:r>
            <w:r w:rsidRPr="008A2720">
              <w:rPr>
                <w:rFonts w:ascii="Arial" w:hAnsi="Arial" w:cs="Arial"/>
                <w:b/>
                <w:bCs/>
                <w:sz w:val="20"/>
                <w:szCs w:val="20"/>
                <w:lang w:val="en-GB"/>
              </w:rPr>
              <w:t xml:space="preserve"> *</w:t>
            </w:r>
          </w:p>
        </w:tc>
        <w:tc>
          <w:tcPr>
            <w:tcW w:w="1370" w:type="dxa"/>
            <w:vAlign w:val="center"/>
          </w:tcPr>
          <w:p w14:paraId="36C2DF20" w14:textId="77777777" w:rsidR="00A533F5" w:rsidRPr="007F7605" w:rsidRDefault="00A533F5" w:rsidP="002124FA">
            <w:pPr>
              <w:spacing w:before="40" w:after="40" w:line="240" w:lineRule="auto"/>
              <w:rPr>
                <w:rFonts w:ascii="Arial" w:hAnsi="Arial" w:cs="Arial"/>
                <w:sz w:val="20"/>
                <w:lang w:val="en-GB"/>
              </w:rPr>
            </w:pPr>
          </w:p>
        </w:tc>
        <w:tc>
          <w:tcPr>
            <w:tcW w:w="1370" w:type="dxa"/>
            <w:vAlign w:val="center"/>
          </w:tcPr>
          <w:p w14:paraId="6CF69EDF" w14:textId="77777777" w:rsidR="00A533F5" w:rsidRPr="007F7605" w:rsidRDefault="00A533F5" w:rsidP="002124FA">
            <w:pPr>
              <w:spacing w:before="40" w:after="40" w:line="240" w:lineRule="auto"/>
              <w:rPr>
                <w:rFonts w:ascii="Arial" w:hAnsi="Arial" w:cs="Arial"/>
                <w:sz w:val="20"/>
                <w:lang w:val="en-GB"/>
              </w:rPr>
            </w:pPr>
          </w:p>
        </w:tc>
        <w:tc>
          <w:tcPr>
            <w:tcW w:w="1370" w:type="dxa"/>
            <w:vAlign w:val="center"/>
          </w:tcPr>
          <w:p w14:paraId="4C39BF75" w14:textId="77777777" w:rsidR="00A533F5" w:rsidRPr="007F7605" w:rsidRDefault="00A533F5" w:rsidP="002124FA">
            <w:pPr>
              <w:spacing w:before="40" w:after="40" w:line="240" w:lineRule="auto"/>
              <w:rPr>
                <w:rFonts w:ascii="Arial" w:hAnsi="Arial" w:cs="Arial"/>
                <w:sz w:val="20"/>
                <w:lang w:val="en-GB"/>
              </w:rPr>
            </w:pPr>
          </w:p>
        </w:tc>
      </w:tr>
      <w:tr w:rsidR="00484E3D" w:rsidRPr="007F7605" w14:paraId="58B109A7" w14:textId="77777777" w:rsidTr="00E33A99">
        <w:trPr>
          <w:trHeight w:val="510"/>
        </w:trPr>
        <w:tc>
          <w:tcPr>
            <w:tcW w:w="5524" w:type="dxa"/>
            <w:vAlign w:val="center"/>
          </w:tcPr>
          <w:p w14:paraId="728E23B5" w14:textId="6BF2456B" w:rsidR="005A3AE2" w:rsidRPr="007F7605" w:rsidRDefault="00B618A2" w:rsidP="00B14A51">
            <w:pPr>
              <w:spacing w:before="40" w:after="40" w:line="240" w:lineRule="auto"/>
              <w:contextualSpacing/>
              <w:jc w:val="both"/>
              <w:rPr>
                <w:rFonts w:ascii="Arial" w:hAnsi="Arial" w:cs="Arial"/>
                <w:sz w:val="20"/>
                <w:lang w:val="en-GB"/>
              </w:rPr>
            </w:pPr>
            <w:r w:rsidRPr="007F7605">
              <w:rPr>
                <w:rFonts w:ascii="Arial" w:hAnsi="Arial" w:cs="Arial"/>
                <w:b/>
                <w:sz w:val="20"/>
                <w:lang w:val="en-GB"/>
              </w:rPr>
              <w:t>Grant Performance Framework (GPF)</w:t>
            </w:r>
            <w:r w:rsidRPr="007F7605">
              <w:rPr>
                <w:rFonts w:ascii="Arial" w:hAnsi="Arial" w:cs="Arial"/>
                <w:sz w:val="20"/>
                <w:lang w:val="en-GB"/>
              </w:rPr>
              <w:t xml:space="preserve"> </w:t>
            </w:r>
          </w:p>
          <w:p w14:paraId="51FCDD66" w14:textId="485E0398" w:rsidR="00B618A2" w:rsidRPr="007F7605" w:rsidRDefault="006230EF" w:rsidP="00B14A51">
            <w:pPr>
              <w:spacing w:before="40" w:after="40" w:line="240" w:lineRule="auto"/>
              <w:contextualSpacing/>
              <w:jc w:val="both"/>
              <w:rPr>
                <w:rFonts w:ascii="Arial" w:hAnsi="Arial" w:cs="Arial"/>
                <w:sz w:val="20"/>
                <w:lang w:val="en-GB"/>
              </w:rPr>
            </w:pPr>
            <w:r>
              <w:rPr>
                <w:rFonts w:ascii="Arial" w:hAnsi="Arial" w:cs="Arial"/>
                <w:b/>
                <w:bCs/>
                <w:i/>
                <w:iCs/>
                <w:sz w:val="20"/>
                <w:szCs w:val="20"/>
                <w:lang w:val="en-GB"/>
              </w:rPr>
              <w:t>all country-reported indicators</w:t>
            </w:r>
            <w:r w:rsidR="00C61A84">
              <w:rPr>
                <w:rFonts w:ascii="Arial" w:hAnsi="Arial" w:cs="Arial"/>
                <w:b/>
                <w:bCs/>
                <w:i/>
                <w:iCs/>
                <w:sz w:val="20"/>
                <w:szCs w:val="20"/>
                <w:lang w:val="en-GB"/>
              </w:rPr>
              <w:t xml:space="preserve"> (</w:t>
            </w:r>
            <w:r w:rsidR="00C61A84" w:rsidRPr="008A2720">
              <w:rPr>
                <w:rFonts w:ascii="Arial" w:hAnsi="Arial" w:cs="Arial"/>
                <w:sz w:val="20"/>
                <w:szCs w:val="20"/>
                <w:lang w:val="en-GB"/>
              </w:rPr>
              <w:t xml:space="preserve">due </w:t>
            </w:r>
            <w:r w:rsidR="00C61A84" w:rsidRPr="0011200B">
              <w:rPr>
                <w:rFonts w:ascii="Arial" w:hAnsi="Arial" w:cs="Arial"/>
                <w:sz w:val="20"/>
                <w:szCs w:val="20"/>
                <w:lang w:val="en-GB"/>
              </w:rPr>
              <w:t>31 March</w:t>
            </w:r>
            <w:r w:rsidR="00C61A84">
              <w:rPr>
                <w:rFonts w:ascii="Arial" w:hAnsi="Arial" w:cs="Arial"/>
                <w:sz w:val="20"/>
                <w:szCs w:val="20"/>
                <w:lang w:val="en-GB"/>
              </w:rPr>
              <w:t>)</w:t>
            </w:r>
          </w:p>
        </w:tc>
        <w:tc>
          <w:tcPr>
            <w:tcW w:w="1370" w:type="dxa"/>
            <w:vAlign w:val="center"/>
          </w:tcPr>
          <w:p w14:paraId="6CC67BA0" w14:textId="77777777" w:rsidR="00B618A2" w:rsidRPr="007F7605" w:rsidRDefault="00B618A2" w:rsidP="002124FA">
            <w:pPr>
              <w:spacing w:before="40" w:after="40" w:line="240" w:lineRule="auto"/>
              <w:rPr>
                <w:rFonts w:ascii="Arial" w:hAnsi="Arial" w:cs="Arial"/>
                <w:sz w:val="20"/>
                <w:lang w:val="en-GB"/>
              </w:rPr>
            </w:pPr>
          </w:p>
        </w:tc>
        <w:tc>
          <w:tcPr>
            <w:tcW w:w="1370" w:type="dxa"/>
            <w:vAlign w:val="center"/>
          </w:tcPr>
          <w:p w14:paraId="1581A6B5" w14:textId="77777777" w:rsidR="00B618A2" w:rsidRPr="007F7605" w:rsidRDefault="00B618A2" w:rsidP="002124FA">
            <w:pPr>
              <w:spacing w:before="40" w:after="40" w:line="240" w:lineRule="auto"/>
              <w:rPr>
                <w:rFonts w:ascii="Arial" w:hAnsi="Arial" w:cs="Arial"/>
                <w:sz w:val="20"/>
                <w:lang w:val="en-GB"/>
              </w:rPr>
            </w:pPr>
          </w:p>
        </w:tc>
        <w:tc>
          <w:tcPr>
            <w:tcW w:w="1370" w:type="dxa"/>
            <w:vAlign w:val="center"/>
          </w:tcPr>
          <w:p w14:paraId="29E531B7" w14:textId="77777777" w:rsidR="00B618A2" w:rsidRPr="007F7605" w:rsidRDefault="00B618A2" w:rsidP="002124FA">
            <w:pPr>
              <w:spacing w:before="40" w:after="40" w:line="240" w:lineRule="auto"/>
              <w:rPr>
                <w:rFonts w:ascii="Arial" w:hAnsi="Arial" w:cs="Arial"/>
                <w:sz w:val="20"/>
                <w:lang w:val="en-GB"/>
              </w:rPr>
            </w:pPr>
          </w:p>
        </w:tc>
      </w:tr>
      <w:tr w:rsidR="00484E3D" w:rsidRPr="007F7605" w14:paraId="7BAF58FC" w14:textId="77777777" w:rsidTr="00E33A99">
        <w:trPr>
          <w:trHeight w:val="454"/>
        </w:trPr>
        <w:tc>
          <w:tcPr>
            <w:tcW w:w="5524" w:type="dxa"/>
            <w:vAlign w:val="center"/>
          </w:tcPr>
          <w:p w14:paraId="1ACC3326" w14:textId="77777777" w:rsidR="00484E3D" w:rsidRPr="007F7605" w:rsidRDefault="005A3AE2" w:rsidP="00B14A51">
            <w:pPr>
              <w:spacing w:before="40" w:after="40" w:line="240" w:lineRule="auto"/>
              <w:contextualSpacing/>
              <w:jc w:val="both"/>
              <w:rPr>
                <w:rFonts w:ascii="Arial" w:hAnsi="Arial" w:cs="Arial"/>
                <w:b/>
                <w:sz w:val="20"/>
                <w:lang w:val="en-GB"/>
              </w:rPr>
            </w:pPr>
            <w:r w:rsidRPr="007F7605">
              <w:rPr>
                <w:rFonts w:ascii="Arial" w:hAnsi="Arial" w:cs="Arial"/>
                <w:b/>
                <w:sz w:val="20"/>
                <w:lang w:val="en-GB"/>
              </w:rPr>
              <w:t>Financial Reports</w:t>
            </w:r>
            <w:r w:rsidR="009C0A8C">
              <w:rPr>
                <w:rFonts w:ascii="Arial" w:hAnsi="Arial" w:cs="Arial"/>
                <w:b/>
                <w:sz w:val="20"/>
                <w:lang w:val="en-GB"/>
              </w:rPr>
              <w:t xml:space="preserve"> </w:t>
            </w:r>
            <w:r w:rsidR="00654EFA">
              <w:rPr>
                <w:rFonts w:ascii="Arial" w:hAnsi="Arial" w:cs="Arial"/>
                <w:b/>
                <w:sz w:val="20"/>
                <w:lang w:val="en-GB"/>
              </w:rPr>
              <w:t>*</w:t>
            </w:r>
          </w:p>
        </w:tc>
        <w:tc>
          <w:tcPr>
            <w:tcW w:w="1370" w:type="dxa"/>
            <w:vAlign w:val="center"/>
          </w:tcPr>
          <w:p w14:paraId="26D2E65D"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03DC420D"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33DE8C0B"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286B33C1" w14:textId="77777777" w:rsidTr="00E33A99">
        <w:trPr>
          <w:trHeight w:val="340"/>
        </w:trPr>
        <w:tc>
          <w:tcPr>
            <w:tcW w:w="5524" w:type="dxa"/>
            <w:vAlign w:val="center"/>
          </w:tcPr>
          <w:p w14:paraId="10F5B755"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Periodic financial reports</w:t>
            </w:r>
          </w:p>
        </w:tc>
        <w:tc>
          <w:tcPr>
            <w:tcW w:w="1370" w:type="dxa"/>
            <w:vAlign w:val="center"/>
          </w:tcPr>
          <w:p w14:paraId="3D86EE0D"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7C674F12"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22516A64"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03932449" w14:textId="77777777" w:rsidTr="00E33A99">
        <w:trPr>
          <w:trHeight w:val="340"/>
        </w:trPr>
        <w:tc>
          <w:tcPr>
            <w:tcW w:w="5524" w:type="dxa"/>
            <w:vAlign w:val="center"/>
          </w:tcPr>
          <w:p w14:paraId="33AD3A25"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Annual financial statement</w:t>
            </w:r>
          </w:p>
        </w:tc>
        <w:tc>
          <w:tcPr>
            <w:tcW w:w="1370" w:type="dxa"/>
            <w:vAlign w:val="center"/>
          </w:tcPr>
          <w:p w14:paraId="179C7EC7"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69B849E5"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5DF7B978"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00684C7E" w14:textId="77777777" w:rsidTr="00E33A99">
        <w:trPr>
          <w:trHeight w:val="340"/>
        </w:trPr>
        <w:tc>
          <w:tcPr>
            <w:tcW w:w="5524" w:type="dxa"/>
            <w:vAlign w:val="center"/>
          </w:tcPr>
          <w:p w14:paraId="3EE3C961"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Annual financial audit report</w:t>
            </w:r>
          </w:p>
        </w:tc>
        <w:tc>
          <w:tcPr>
            <w:tcW w:w="1370" w:type="dxa"/>
            <w:vAlign w:val="center"/>
          </w:tcPr>
          <w:p w14:paraId="43B1654E"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07883DBA"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10B4BAA0"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7AC44D7D" w14:textId="77777777" w:rsidTr="00E33A99">
        <w:trPr>
          <w:trHeight w:val="454"/>
        </w:trPr>
        <w:tc>
          <w:tcPr>
            <w:tcW w:w="5524" w:type="dxa"/>
            <w:vAlign w:val="center"/>
          </w:tcPr>
          <w:p w14:paraId="3C4B3260" w14:textId="79ABD02C" w:rsidR="00484E3D" w:rsidRPr="007F7605" w:rsidRDefault="00484E3D" w:rsidP="00B14A51">
            <w:pPr>
              <w:spacing w:before="40" w:after="40" w:line="240" w:lineRule="auto"/>
              <w:contextualSpacing/>
              <w:jc w:val="both"/>
              <w:rPr>
                <w:rFonts w:ascii="Arial" w:hAnsi="Arial" w:cs="Arial"/>
                <w:b/>
                <w:sz w:val="20"/>
                <w:lang w:val="en-GB"/>
              </w:rPr>
            </w:pPr>
            <w:r w:rsidRPr="007F7605">
              <w:rPr>
                <w:rFonts w:ascii="Arial" w:hAnsi="Arial" w:cs="Arial"/>
                <w:b/>
                <w:sz w:val="20"/>
                <w:lang w:val="en-GB"/>
              </w:rPr>
              <w:t>Campaign</w:t>
            </w:r>
            <w:r w:rsidR="008C36FC">
              <w:rPr>
                <w:rFonts w:ascii="Arial" w:hAnsi="Arial" w:cs="Arial"/>
                <w:b/>
                <w:sz w:val="20"/>
                <w:lang w:val="en-GB"/>
              </w:rPr>
              <w:t>(s)</w:t>
            </w:r>
            <w:r w:rsidRPr="007F7605">
              <w:rPr>
                <w:rFonts w:ascii="Arial" w:hAnsi="Arial" w:cs="Arial"/>
                <w:b/>
                <w:sz w:val="20"/>
                <w:lang w:val="en-GB"/>
              </w:rPr>
              <w:t xml:space="preserve"> reports</w:t>
            </w:r>
            <w:r w:rsidR="009C0A8C">
              <w:rPr>
                <w:rFonts w:ascii="Arial" w:hAnsi="Arial" w:cs="Arial"/>
                <w:b/>
                <w:sz w:val="20"/>
                <w:lang w:val="en-GB"/>
              </w:rPr>
              <w:t xml:space="preserve"> </w:t>
            </w:r>
            <w:r w:rsidR="003B59FE">
              <w:rPr>
                <w:rFonts w:ascii="Arial" w:hAnsi="Arial" w:cs="Arial"/>
                <w:b/>
                <w:sz w:val="20"/>
                <w:lang w:val="en-GB"/>
              </w:rPr>
              <w:t>*</w:t>
            </w:r>
          </w:p>
        </w:tc>
        <w:tc>
          <w:tcPr>
            <w:tcW w:w="1370" w:type="dxa"/>
            <w:vAlign w:val="center"/>
          </w:tcPr>
          <w:p w14:paraId="2BD853FC"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251ABADF"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0D7FCC11" w14:textId="77777777" w:rsidR="00484E3D" w:rsidRPr="007F7605" w:rsidRDefault="00484E3D" w:rsidP="002124FA">
            <w:pPr>
              <w:spacing w:before="40" w:after="40" w:line="240" w:lineRule="auto"/>
              <w:rPr>
                <w:rFonts w:ascii="Arial" w:hAnsi="Arial" w:cs="Arial"/>
                <w:sz w:val="20"/>
                <w:lang w:val="en-GB"/>
              </w:rPr>
            </w:pPr>
          </w:p>
        </w:tc>
      </w:tr>
      <w:tr w:rsidR="000B4F55" w:rsidRPr="007F7605" w14:paraId="7AC25D7E" w14:textId="77777777" w:rsidTr="00E33A99">
        <w:trPr>
          <w:trHeight w:val="340"/>
        </w:trPr>
        <w:tc>
          <w:tcPr>
            <w:tcW w:w="5524" w:type="dxa"/>
            <w:vAlign w:val="center"/>
          </w:tcPr>
          <w:p w14:paraId="57DD9FC8" w14:textId="77777777" w:rsidR="000B4F55" w:rsidRDefault="000B4F55" w:rsidP="00B14A51">
            <w:pPr>
              <w:spacing w:before="40" w:after="40" w:line="240" w:lineRule="auto"/>
              <w:contextualSpacing/>
              <w:jc w:val="both"/>
              <w:rPr>
                <w:rFonts w:ascii="Arial" w:hAnsi="Arial" w:cs="Arial"/>
                <w:b/>
                <w:sz w:val="20"/>
                <w:lang w:val="en-GB"/>
              </w:rPr>
            </w:pPr>
            <w:r>
              <w:rPr>
                <w:rFonts w:ascii="Arial" w:hAnsi="Arial" w:cs="Arial"/>
                <w:sz w:val="20"/>
                <w:lang w:val="en-GB"/>
              </w:rPr>
              <w:t xml:space="preserve">     </w:t>
            </w:r>
            <w:r w:rsidRPr="000B4F55">
              <w:rPr>
                <w:rFonts w:ascii="Arial" w:hAnsi="Arial" w:cs="Arial"/>
                <w:sz w:val="20"/>
                <w:lang w:val="en-GB"/>
              </w:rPr>
              <w:t>Supplementary</w:t>
            </w:r>
            <w:r w:rsidRPr="00F13B35">
              <w:rPr>
                <w:rFonts w:ascii="Arial" w:hAnsi="Arial" w:cs="Arial"/>
                <w:sz w:val="20"/>
              </w:rPr>
              <w:t xml:space="preserve"> Immunisation Activity</w:t>
            </w:r>
            <w:r>
              <w:rPr>
                <w:rFonts w:ascii="Arial" w:hAnsi="Arial" w:cs="Arial"/>
                <w:sz w:val="20"/>
              </w:rPr>
              <w:t xml:space="preserve"> technical report</w:t>
            </w:r>
          </w:p>
        </w:tc>
        <w:tc>
          <w:tcPr>
            <w:tcW w:w="1370" w:type="dxa"/>
            <w:vAlign w:val="center"/>
          </w:tcPr>
          <w:p w14:paraId="6C47A0BB" w14:textId="77777777" w:rsidR="000B4F55" w:rsidRPr="007F7605" w:rsidRDefault="000B4F55" w:rsidP="002124FA">
            <w:pPr>
              <w:spacing w:before="40" w:after="40" w:line="240" w:lineRule="auto"/>
              <w:rPr>
                <w:rFonts w:ascii="Arial" w:hAnsi="Arial" w:cs="Arial"/>
                <w:sz w:val="20"/>
                <w:lang w:val="en-GB"/>
              </w:rPr>
            </w:pPr>
          </w:p>
        </w:tc>
        <w:tc>
          <w:tcPr>
            <w:tcW w:w="1370" w:type="dxa"/>
            <w:vAlign w:val="center"/>
          </w:tcPr>
          <w:p w14:paraId="12EE276A" w14:textId="77777777" w:rsidR="000B4F55" w:rsidRPr="007F7605" w:rsidRDefault="000B4F55" w:rsidP="002124FA">
            <w:pPr>
              <w:spacing w:before="40" w:after="40" w:line="240" w:lineRule="auto"/>
              <w:rPr>
                <w:rFonts w:ascii="Arial" w:hAnsi="Arial" w:cs="Arial"/>
                <w:sz w:val="20"/>
                <w:lang w:val="en-GB"/>
              </w:rPr>
            </w:pPr>
          </w:p>
        </w:tc>
        <w:tc>
          <w:tcPr>
            <w:tcW w:w="1370" w:type="dxa"/>
            <w:vAlign w:val="center"/>
          </w:tcPr>
          <w:p w14:paraId="556ABC30" w14:textId="77777777" w:rsidR="000B4F55" w:rsidRDefault="000B4F55" w:rsidP="002124FA">
            <w:pPr>
              <w:spacing w:before="40" w:after="40" w:line="240" w:lineRule="auto"/>
              <w:rPr>
                <w:rFonts w:ascii="Arial" w:hAnsi="Arial" w:cs="Arial"/>
                <w:sz w:val="20"/>
                <w:lang w:val="en-GB"/>
              </w:rPr>
            </w:pPr>
          </w:p>
        </w:tc>
      </w:tr>
      <w:tr w:rsidR="000B4F55" w:rsidRPr="007F7605" w14:paraId="1114E72D" w14:textId="77777777" w:rsidTr="00E33A99">
        <w:trPr>
          <w:trHeight w:val="340"/>
        </w:trPr>
        <w:tc>
          <w:tcPr>
            <w:tcW w:w="5524" w:type="dxa"/>
            <w:vAlign w:val="center"/>
          </w:tcPr>
          <w:p w14:paraId="0D89A5BC" w14:textId="77777777" w:rsidR="000B4F55" w:rsidRDefault="000B4F55" w:rsidP="00B14A51">
            <w:pPr>
              <w:spacing w:before="40" w:after="40" w:line="240" w:lineRule="auto"/>
              <w:contextualSpacing/>
              <w:jc w:val="both"/>
              <w:rPr>
                <w:rFonts w:ascii="Arial" w:hAnsi="Arial" w:cs="Arial"/>
                <w:b/>
                <w:sz w:val="20"/>
                <w:lang w:val="en-GB"/>
              </w:rPr>
            </w:pPr>
            <w:r>
              <w:rPr>
                <w:rFonts w:ascii="Arial" w:hAnsi="Arial" w:cs="Arial"/>
                <w:sz w:val="20"/>
              </w:rPr>
              <w:t xml:space="preserve">     Campaign coverage survey report</w:t>
            </w:r>
          </w:p>
        </w:tc>
        <w:tc>
          <w:tcPr>
            <w:tcW w:w="1370" w:type="dxa"/>
            <w:vAlign w:val="center"/>
          </w:tcPr>
          <w:p w14:paraId="74A7D39E" w14:textId="77777777" w:rsidR="000B4F55" w:rsidRPr="007F7605" w:rsidRDefault="000B4F55" w:rsidP="002124FA">
            <w:pPr>
              <w:spacing w:before="40" w:after="40" w:line="240" w:lineRule="auto"/>
              <w:rPr>
                <w:rFonts w:ascii="Arial" w:hAnsi="Arial" w:cs="Arial"/>
                <w:sz w:val="20"/>
                <w:lang w:val="en-GB"/>
              </w:rPr>
            </w:pPr>
          </w:p>
        </w:tc>
        <w:tc>
          <w:tcPr>
            <w:tcW w:w="1370" w:type="dxa"/>
            <w:vAlign w:val="center"/>
          </w:tcPr>
          <w:p w14:paraId="656E48AF" w14:textId="77777777" w:rsidR="000B4F55" w:rsidRPr="007F7605" w:rsidRDefault="000B4F55" w:rsidP="002124FA">
            <w:pPr>
              <w:spacing w:before="40" w:after="40" w:line="240" w:lineRule="auto"/>
              <w:rPr>
                <w:rFonts w:ascii="Arial" w:hAnsi="Arial" w:cs="Arial"/>
                <w:sz w:val="20"/>
                <w:lang w:val="en-GB"/>
              </w:rPr>
            </w:pPr>
          </w:p>
        </w:tc>
        <w:tc>
          <w:tcPr>
            <w:tcW w:w="1370" w:type="dxa"/>
            <w:vAlign w:val="center"/>
          </w:tcPr>
          <w:p w14:paraId="52E75E2E" w14:textId="77777777" w:rsidR="000B4F55" w:rsidRDefault="000B4F55" w:rsidP="002124FA">
            <w:pPr>
              <w:spacing w:before="40" w:after="40" w:line="240" w:lineRule="auto"/>
              <w:rPr>
                <w:rFonts w:ascii="Arial" w:hAnsi="Arial" w:cs="Arial"/>
                <w:sz w:val="20"/>
                <w:lang w:val="en-GB"/>
              </w:rPr>
            </w:pPr>
          </w:p>
        </w:tc>
      </w:tr>
      <w:tr w:rsidR="00C2461E" w:rsidRPr="007F7605" w14:paraId="105C3D6B" w14:textId="77777777" w:rsidTr="00E33A99">
        <w:trPr>
          <w:trHeight w:val="454"/>
        </w:trPr>
        <w:tc>
          <w:tcPr>
            <w:tcW w:w="5524" w:type="dxa"/>
            <w:vAlign w:val="center"/>
          </w:tcPr>
          <w:p w14:paraId="69F5625E" w14:textId="77777777" w:rsidR="00C2461E" w:rsidRPr="007F7605" w:rsidRDefault="00C2461E" w:rsidP="00B14A51">
            <w:pPr>
              <w:spacing w:before="40" w:after="40" w:line="240" w:lineRule="auto"/>
              <w:contextualSpacing/>
              <w:jc w:val="both"/>
              <w:rPr>
                <w:rFonts w:ascii="Arial" w:hAnsi="Arial" w:cs="Arial"/>
                <w:b/>
                <w:sz w:val="20"/>
                <w:lang w:val="en-GB"/>
              </w:rPr>
            </w:pPr>
            <w:r>
              <w:rPr>
                <w:rFonts w:ascii="Arial" w:hAnsi="Arial" w:cs="Arial"/>
                <w:b/>
                <w:sz w:val="20"/>
                <w:lang w:val="en-GB"/>
              </w:rPr>
              <w:t>Immunisation financing and expenditure information</w:t>
            </w:r>
          </w:p>
        </w:tc>
        <w:tc>
          <w:tcPr>
            <w:tcW w:w="1370" w:type="dxa"/>
            <w:vAlign w:val="center"/>
          </w:tcPr>
          <w:p w14:paraId="05CB92C2"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6DC9D173"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727512B9" w14:textId="77777777" w:rsidR="00C2461E" w:rsidRPr="007F7605" w:rsidRDefault="00C2461E" w:rsidP="002124FA">
            <w:pPr>
              <w:spacing w:before="40" w:after="40" w:line="240" w:lineRule="auto"/>
              <w:rPr>
                <w:rFonts w:ascii="Arial" w:hAnsi="Arial" w:cs="Arial"/>
                <w:sz w:val="20"/>
                <w:lang w:val="en-GB"/>
              </w:rPr>
            </w:pPr>
          </w:p>
        </w:tc>
      </w:tr>
      <w:tr w:rsidR="00484E3D" w:rsidRPr="007F7605" w14:paraId="25516811" w14:textId="77777777" w:rsidTr="00E33A99">
        <w:trPr>
          <w:trHeight w:val="454"/>
        </w:trPr>
        <w:tc>
          <w:tcPr>
            <w:tcW w:w="5524" w:type="dxa"/>
            <w:vAlign w:val="center"/>
          </w:tcPr>
          <w:p w14:paraId="3DACEF3D" w14:textId="77777777" w:rsidR="00484E3D" w:rsidRPr="007F7605" w:rsidRDefault="00484E3D" w:rsidP="00B14A51">
            <w:pPr>
              <w:spacing w:before="40" w:after="40" w:line="240" w:lineRule="auto"/>
              <w:contextualSpacing/>
              <w:jc w:val="both"/>
              <w:rPr>
                <w:rFonts w:ascii="Arial" w:hAnsi="Arial" w:cs="Arial"/>
                <w:b/>
                <w:sz w:val="20"/>
                <w:lang w:val="en-GB"/>
              </w:rPr>
            </w:pPr>
            <w:r w:rsidRPr="007F7605">
              <w:rPr>
                <w:rFonts w:ascii="Arial" w:hAnsi="Arial" w:cs="Arial"/>
                <w:b/>
                <w:sz w:val="20"/>
                <w:lang w:val="en-GB"/>
              </w:rPr>
              <w:t>Data quality and survey reporting</w:t>
            </w:r>
          </w:p>
        </w:tc>
        <w:tc>
          <w:tcPr>
            <w:tcW w:w="1370" w:type="dxa"/>
            <w:vAlign w:val="center"/>
          </w:tcPr>
          <w:p w14:paraId="2E62C7EF"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1E9CEE53"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056F991C"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1F9F97E4" w14:textId="77777777" w:rsidTr="00E33A99">
        <w:trPr>
          <w:trHeight w:val="340"/>
        </w:trPr>
        <w:tc>
          <w:tcPr>
            <w:tcW w:w="5524" w:type="dxa"/>
            <w:vAlign w:val="center"/>
          </w:tcPr>
          <w:p w14:paraId="3F12240D"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 xml:space="preserve">Annual </w:t>
            </w:r>
            <w:r w:rsidR="00385377">
              <w:rPr>
                <w:rFonts w:ascii="Arial" w:hAnsi="Arial" w:cs="Arial"/>
                <w:sz w:val="20"/>
                <w:lang w:val="en-GB"/>
              </w:rPr>
              <w:t xml:space="preserve">data quality </w:t>
            </w:r>
            <w:r w:rsidR="00484E3D" w:rsidRPr="007F7605">
              <w:rPr>
                <w:rFonts w:ascii="Arial" w:hAnsi="Arial" w:cs="Arial"/>
                <w:sz w:val="20"/>
                <w:lang w:val="en-GB"/>
              </w:rPr>
              <w:t>desk review</w:t>
            </w:r>
          </w:p>
        </w:tc>
        <w:tc>
          <w:tcPr>
            <w:tcW w:w="1370" w:type="dxa"/>
            <w:vAlign w:val="center"/>
          </w:tcPr>
          <w:p w14:paraId="35FDD254"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657A9E8E"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2C2196B6"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054BF167" w14:textId="77777777" w:rsidTr="00E33A99">
        <w:trPr>
          <w:trHeight w:val="340"/>
        </w:trPr>
        <w:tc>
          <w:tcPr>
            <w:tcW w:w="5524" w:type="dxa"/>
            <w:vAlign w:val="center"/>
          </w:tcPr>
          <w:p w14:paraId="4892BC27"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Data improvement plan</w:t>
            </w:r>
            <w:r w:rsidRPr="007F7605">
              <w:rPr>
                <w:rFonts w:ascii="Arial" w:hAnsi="Arial" w:cs="Arial"/>
                <w:sz w:val="20"/>
                <w:lang w:val="en-GB"/>
              </w:rPr>
              <w:t xml:space="preserve"> (DIP)</w:t>
            </w:r>
          </w:p>
        </w:tc>
        <w:tc>
          <w:tcPr>
            <w:tcW w:w="1370" w:type="dxa"/>
            <w:vAlign w:val="center"/>
          </w:tcPr>
          <w:p w14:paraId="4048F218"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497C58F6"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426DB1D4"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5D4379D3" w14:textId="77777777" w:rsidTr="00E33A99">
        <w:trPr>
          <w:trHeight w:val="340"/>
        </w:trPr>
        <w:tc>
          <w:tcPr>
            <w:tcW w:w="5524" w:type="dxa"/>
            <w:vAlign w:val="center"/>
          </w:tcPr>
          <w:p w14:paraId="4D78B8A9"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385377">
              <w:rPr>
                <w:rFonts w:ascii="Arial" w:hAnsi="Arial" w:cs="Arial"/>
                <w:sz w:val="20"/>
                <w:lang w:val="en-GB"/>
              </w:rPr>
              <w:t>P</w:t>
            </w:r>
            <w:r w:rsidR="00484E3D" w:rsidRPr="007F7605">
              <w:rPr>
                <w:rFonts w:ascii="Arial" w:hAnsi="Arial" w:cs="Arial"/>
                <w:sz w:val="20"/>
                <w:lang w:val="en-GB"/>
              </w:rPr>
              <w:t xml:space="preserve">rogress </w:t>
            </w:r>
            <w:r w:rsidR="00385377">
              <w:rPr>
                <w:rFonts w:ascii="Arial" w:hAnsi="Arial" w:cs="Arial"/>
                <w:sz w:val="20"/>
                <w:lang w:val="en-GB"/>
              </w:rPr>
              <w:t xml:space="preserve">report on </w:t>
            </w:r>
            <w:r w:rsidR="000B4F55">
              <w:rPr>
                <w:rFonts w:ascii="Arial" w:hAnsi="Arial" w:cs="Arial"/>
                <w:sz w:val="20"/>
                <w:lang w:val="en-GB"/>
              </w:rPr>
              <w:t>data improvement plan i</w:t>
            </w:r>
            <w:r w:rsidR="00385377">
              <w:rPr>
                <w:rFonts w:ascii="Arial" w:hAnsi="Arial" w:cs="Arial"/>
                <w:sz w:val="20"/>
                <w:lang w:val="en-GB"/>
              </w:rPr>
              <w:t>mplementation</w:t>
            </w:r>
          </w:p>
        </w:tc>
        <w:tc>
          <w:tcPr>
            <w:tcW w:w="1370" w:type="dxa"/>
            <w:vAlign w:val="center"/>
          </w:tcPr>
          <w:p w14:paraId="2B5106BC"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5E7C1DE1"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5A933ACC"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279EC5C1" w14:textId="77777777" w:rsidTr="00E33A99">
        <w:trPr>
          <w:trHeight w:val="340"/>
        </w:trPr>
        <w:tc>
          <w:tcPr>
            <w:tcW w:w="5524" w:type="dxa"/>
            <w:vAlign w:val="center"/>
          </w:tcPr>
          <w:p w14:paraId="00A58C11"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 xml:space="preserve">In-depth data assessment </w:t>
            </w:r>
          </w:p>
          <w:p w14:paraId="69FB17AE"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(conducted in the last five years)</w:t>
            </w:r>
          </w:p>
        </w:tc>
        <w:tc>
          <w:tcPr>
            <w:tcW w:w="1370" w:type="dxa"/>
            <w:vAlign w:val="center"/>
          </w:tcPr>
          <w:p w14:paraId="60C84E32"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7F6CAD40"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073F6F55"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6DED1113" w14:textId="77777777" w:rsidTr="00E33A99">
        <w:trPr>
          <w:trHeight w:val="340"/>
        </w:trPr>
        <w:tc>
          <w:tcPr>
            <w:tcW w:w="5524" w:type="dxa"/>
            <w:vAlign w:val="center"/>
          </w:tcPr>
          <w:p w14:paraId="11154798" w14:textId="77777777" w:rsidR="005A3AE2"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 xml:space="preserve">Nationally representative coverage survey </w:t>
            </w:r>
          </w:p>
          <w:p w14:paraId="78685AD2" w14:textId="77777777" w:rsidR="00484E3D" w:rsidRPr="007F7605" w:rsidRDefault="005A3AE2" w:rsidP="00B14A51">
            <w:pPr>
              <w:spacing w:before="40" w:after="40" w:line="240" w:lineRule="auto"/>
              <w:contextualSpacing/>
              <w:jc w:val="both"/>
              <w:rPr>
                <w:rFonts w:ascii="Arial" w:hAnsi="Arial" w:cs="Arial"/>
                <w:sz w:val="20"/>
                <w:lang w:val="en-GB"/>
              </w:rPr>
            </w:pPr>
            <w:r w:rsidRPr="007F7605">
              <w:rPr>
                <w:rFonts w:ascii="Arial" w:hAnsi="Arial" w:cs="Arial"/>
                <w:sz w:val="20"/>
                <w:lang w:val="en-GB"/>
              </w:rPr>
              <w:t xml:space="preserve">     </w:t>
            </w:r>
            <w:r w:rsidR="00484E3D" w:rsidRPr="007F7605">
              <w:rPr>
                <w:rFonts w:ascii="Arial" w:hAnsi="Arial" w:cs="Arial"/>
                <w:sz w:val="20"/>
                <w:lang w:val="en-GB"/>
              </w:rPr>
              <w:t>(conducted in the last five years)</w:t>
            </w:r>
          </w:p>
        </w:tc>
        <w:tc>
          <w:tcPr>
            <w:tcW w:w="1370" w:type="dxa"/>
            <w:vAlign w:val="center"/>
          </w:tcPr>
          <w:p w14:paraId="56712ADD"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4E8654CC"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12700143"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48AF4ABB" w14:textId="77777777" w:rsidTr="00E33A99">
        <w:trPr>
          <w:trHeight w:val="510"/>
        </w:trPr>
        <w:tc>
          <w:tcPr>
            <w:tcW w:w="5524" w:type="dxa"/>
            <w:vAlign w:val="center"/>
          </w:tcPr>
          <w:p w14:paraId="3AB4E669" w14:textId="77777777" w:rsidR="007F7605" w:rsidRPr="007F7605" w:rsidRDefault="007F7605" w:rsidP="00B14A51">
            <w:pPr>
              <w:spacing w:before="40" w:after="40" w:line="240" w:lineRule="auto"/>
              <w:contextualSpacing/>
              <w:jc w:val="both"/>
              <w:rPr>
                <w:rFonts w:ascii="Arial" w:hAnsi="Arial" w:cs="Arial"/>
                <w:b/>
                <w:sz w:val="20"/>
                <w:lang w:val="en-GB"/>
              </w:rPr>
            </w:pPr>
            <w:r w:rsidRPr="007F7605">
              <w:rPr>
                <w:rFonts w:ascii="Arial" w:hAnsi="Arial" w:cs="Arial"/>
                <w:b/>
                <w:sz w:val="20"/>
                <w:lang w:val="en-GB"/>
              </w:rPr>
              <w:t>Annual progress update on the Effective Vaccine Management (EVM) improvement plan</w:t>
            </w:r>
          </w:p>
        </w:tc>
        <w:tc>
          <w:tcPr>
            <w:tcW w:w="1370" w:type="dxa"/>
            <w:vAlign w:val="center"/>
          </w:tcPr>
          <w:p w14:paraId="48F8222F"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72444F52"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41A3EC5C" w14:textId="77777777" w:rsidR="00484E3D" w:rsidRPr="007F7605" w:rsidRDefault="00484E3D" w:rsidP="002124FA">
            <w:pPr>
              <w:spacing w:before="40" w:after="40" w:line="240" w:lineRule="auto"/>
              <w:rPr>
                <w:rFonts w:ascii="Arial" w:hAnsi="Arial" w:cs="Arial"/>
                <w:sz w:val="20"/>
                <w:lang w:val="en-GB"/>
              </w:rPr>
            </w:pPr>
          </w:p>
        </w:tc>
      </w:tr>
      <w:tr w:rsidR="007C7E53" w:rsidRPr="007F7605" w14:paraId="36C2BDAB" w14:textId="77777777" w:rsidTr="00E33A99">
        <w:trPr>
          <w:trHeight w:val="454"/>
        </w:trPr>
        <w:tc>
          <w:tcPr>
            <w:tcW w:w="5524" w:type="dxa"/>
            <w:vAlign w:val="center"/>
          </w:tcPr>
          <w:p w14:paraId="07D2C273" w14:textId="77777777" w:rsidR="007C7E53" w:rsidRDefault="007C7E53" w:rsidP="00B14A51">
            <w:pPr>
              <w:spacing w:before="40" w:after="40" w:line="240" w:lineRule="auto"/>
              <w:contextualSpacing/>
              <w:jc w:val="both"/>
              <w:rPr>
                <w:rFonts w:ascii="Arial" w:hAnsi="Arial" w:cs="Arial"/>
                <w:b/>
                <w:sz w:val="20"/>
                <w:lang w:val="en-GB"/>
              </w:rPr>
            </w:pPr>
            <w:r w:rsidRPr="00B864B3">
              <w:rPr>
                <w:rFonts w:ascii="Arial" w:hAnsi="Arial" w:cs="Arial"/>
                <w:b/>
                <w:sz w:val="20"/>
                <w:lang w:val="en-GB"/>
              </w:rPr>
              <w:t>CCEOP: update</w:t>
            </w:r>
            <w:r w:rsidR="0012071C" w:rsidRPr="00B864B3">
              <w:rPr>
                <w:rFonts w:ascii="Arial" w:hAnsi="Arial" w:cs="Arial"/>
                <w:b/>
                <w:sz w:val="20"/>
                <w:lang w:val="en-GB"/>
              </w:rPr>
              <w:t>d CCE</w:t>
            </w:r>
            <w:r w:rsidRPr="00B864B3">
              <w:rPr>
                <w:rFonts w:ascii="Arial" w:hAnsi="Arial" w:cs="Arial"/>
                <w:b/>
                <w:sz w:val="20"/>
                <w:lang w:val="en-GB"/>
              </w:rPr>
              <w:t xml:space="preserve"> inventory</w:t>
            </w:r>
          </w:p>
        </w:tc>
        <w:tc>
          <w:tcPr>
            <w:tcW w:w="1370" w:type="dxa"/>
            <w:vAlign w:val="center"/>
          </w:tcPr>
          <w:p w14:paraId="3B7A7970" w14:textId="77777777" w:rsidR="007C7E53" w:rsidRPr="007F7605" w:rsidRDefault="007C7E53" w:rsidP="002124FA">
            <w:pPr>
              <w:spacing w:before="40" w:after="40" w:line="240" w:lineRule="auto"/>
              <w:rPr>
                <w:rFonts w:ascii="Arial" w:hAnsi="Arial" w:cs="Arial"/>
                <w:sz w:val="20"/>
                <w:lang w:val="en-GB"/>
              </w:rPr>
            </w:pPr>
          </w:p>
        </w:tc>
        <w:tc>
          <w:tcPr>
            <w:tcW w:w="1370" w:type="dxa"/>
            <w:vAlign w:val="center"/>
          </w:tcPr>
          <w:p w14:paraId="64919859" w14:textId="77777777" w:rsidR="007C7E53" w:rsidRPr="007F7605" w:rsidRDefault="007C7E53" w:rsidP="002124FA">
            <w:pPr>
              <w:spacing w:before="40" w:after="40" w:line="240" w:lineRule="auto"/>
              <w:rPr>
                <w:rFonts w:ascii="Arial" w:hAnsi="Arial" w:cs="Arial"/>
                <w:sz w:val="20"/>
                <w:lang w:val="en-GB"/>
              </w:rPr>
            </w:pPr>
          </w:p>
        </w:tc>
        <w:tc>
          <w:tcPr>
            <w:tcW w:w="1370" w:type="dxa"/>
            <w:vAlign w:val="center"/>
          </w:tcPr>
          <w:p w14:paraId="408E864B" w14:textId="77777777" w:rsidR="007C7E53" w:rsidRDefault="007C7E53" w:rsidP="002124FA">
            <w:pPr>
              <w:spacing w:before="40" w:after="40" w:line="240" w:lineRule="auto"/>
              <w:rPr>
                <w:rFonts w:ascii="Arial" w:hAnsi="Arial" w:cs="Arial"/>
                <w:sz w:val="20"/>
                <w:lang w:val="en-GB"/>
              </w:rPr>
            </w:pPr>
          </w:p>
        </w:tc>
      </w:tr>
      <w:tr w:rsidR="00C2461E" w:rsidRPr="007F7605" w14:paraId="23D39282" w14:textId="77777777" w:rsidTr="00E33A99">
        <w:trPr>
          <w:trHeight w:val="454"/>
        </w:trPr>
        <w:tc>
          <w:tcPr>
            <w:tcW w:w="5524" w:type="dxa"/>
            <w:vAlign w:val="center"/>
          </w:tcPr>
          <w:p w14:paraId="67F31B77" w14:textId="22188AF1" w:rsidR="00C2461E" w:rsidRDefault="00C2461E" w:rsidP="00B14A51">
            <w:pPr>
              <w:spacing w:before="40" w:after="40" w:line="240" w:lineRule="auto"/>
              <w:contextualSpacing/>
              <w:jc w:val="both"/>
              <w:rPr>
                <w:rFonts w:ascii="Arial" w:hAnsi="Arial" w:cs="Arial"/>
                <w:b/>
                <w:sz w:val="20"/>
                <w:lang w:val="en-GB"/>
              </w:rPr>
            </w:pPr>
            <w:r>
              <w:rPr>
                <w:rFonts w:ascii="Arial" w:hAnsi="Arial" w:cs="Arial"/>
                <w:b/>
                <w:sz w:val="20"/>
                <w:lang w:val="en-GB"/>
              </w:rPr>
              <w:t>Post Introduction Evaluation (PIE)</w:t>
            </w:r>
            <w:r w:rsidR="001168F3">
              <w:rPr>
                <w:rFonts w:ascii="Arial" w:hAnsi="Arial" w:cs="Arial"/>
                <w:b/>
                <w:sz w:val="20"/>
                <w:lang w:val="en-GB"/>
              </w:rPr>
              <w:t xml:space="preserve"> (specify vaccines):</w:t>
            </w:r>
          </w:p>
        </w:tc>
        <w:tc>
          <w:tcPr>
            <w:tcW w:w="1370" w:type="dxa"/>
            <w:vAlign w:val="center"/>
          </w:tcPr>
          <w:p w14:paraId="747195F8"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449340F5"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602FC634" w14:textId="77777777" w:rsidR="00C2461E" w:rsidRDefault="00C2461E" w:rsidP="002124FA">
            <w:pPr>
              <w:spacing w:before="40" w:after="40" w:line="240" w:lineRule="auto"/>
              <w:rPr>
                <w:rFonts w:ascii="Arial" w:hAnsi="Arial" w:cs="Arial"/>
                <w:sz w:val="20"/>
                <w:lang w:val="en-GB"/>
              </w:rPr>
            </w:pPr>
          </w:p>
        </w:tc>
      </w:tr>
      <w:tr w:rsidR="00C2461E" w:rsidRPr="007F7605" w14:paraId="44E6375A" w14:textId="77777777" w:rsidTr="00E33A99">
        <w:trPr>
          <w:trHeight w:val="454"/>
        </w:trPr>
        <w:tc>
          <w:tcPr>
            <w:tcW w:w="5524" w:type="dxa"/>
            <w:vAlign w:val="center"/>
          </w:tcPr>
          <w:p w14:paraId="06A841FF" w14:textId="77777777" w:rsidR="00C2461E" w:rsidRDefault="00C2461E" w:rsidP="00B14A51">
            <w:pPr>
              <w:spacing w:before="40" w:after="40" w:line="240" w:lineRule="auto"/>
              <w:contextualSpacing/>
              <w:jc w:val="both"/>
              <w:rPr>
                <w:rFonts w:ascii="Arial" w:hAnsi="Arial" w:cs="Arial"/>
                <w:b/>
                <w:sz w:val="20"/>
                <w:lang w:val="en-GB"/>
              </w:rPr>
            </w:pPr>
            <w:r>
              <w:rPr>
                <w:rFonts w:ascii="Arial" w:hAnsi="Arial" w:cs="Arial"/>
                <w:b/>
                <w:sz w:val="20"/>
                <w:lang w:val="en-GB"/>
              </w:rPr>
              <w:t>Measles</w:t>
            </w:r>
            <w:r w:rsidR="00184294">
              <w:rPr>
                <w:rFonts w:ascii="Arial" w:hAnsi="Arial" w:cs="Arial"/>
                <w:b/>
                <w:sz w:val="20"/>
                <w:lang w:val="en-GB"/>
              </w:rPr>
              <w:t xml:space="preserve"> </w:t>
            </w:r>
            <w:r w:rsidR="000B4F55">
              <w:rPr>
                <w:rFonts w:ascii="Arial" w:hAnsi="Arial" w:cs="Arial"/>
                <w:b/>
                <w:sz w:val="20"/>
                <w:lang w:val="en-GB"/>
              </w:rPr>
              <w:t>&amp;</w:t>
            </w:r>
            <w:r w:rsidR="00184294">
              <w:rPr>
                <w:rFonts w:ascii="Arial" w:hAnsi="Arial" w:cs="Arial"/>
                <w:b/>
                <w:sz w:val="20"/>
                <w:lang w:val="en-GB"/>
              </w:rPr>
              <w:t xml:space="preserve"> </w:t>
            </w:r>
            <w:r>
              <w:rPr>
                <w:rFonts w:ascii="Arial" w:hAnsi="Arial" w:cs="Arial"/>
                <w:b/>
                <w:sz w:val="20"/>
                <w:lang w:val="en-GB"/>
              </w:rPr>
              <w:t xml:space="preserve">rubella </w:t>
            </w:r>
            <w:r w:rsidR="00184294">
              <w:rPr>
                <w:rFonts w:ascii="Arial" w:hAnsi="Arial" w:cs="Arial"/>
                <w:b/>
                <w:sz w:val="20"/>
                <w:lang w:val="en-GB"/>
              </w:rPr>
              <w:t xml:space="preserve">situation analysis and </w:t>
            </w:r>
            <w:proofErr w:type="gramStart"/>
            <w:r w:rsidR="004E30FA">
              <w:rPr>
                <w:rFonts w:ascii="Arial" w:hAnsi="Arial" w:cs="Arial"/>
                <w:b/>
                <w:sz w:val="20"/>
                <w:lang w:val="en-GB"/>
              </w:rPr>
              <w:t>5 year</w:t>
            </w:r>
            <w:proofErr w:type="gramEnd"/>
            <w:r w:rsidR="00FD6FD7">
              <w:rPr>
                <w:rFonts w:ascii="Arial" w:hAnsi="Arial" w:cs="Arial"/>
                <w:b/>
                <w:sz w:val="20"/>
                <w:lang w:val="en-GB"/>
              </w:rPr>
              <w:t xml:space="preserve"> </w:t>
            </w:r>
            <w:r>
              <w:rPr>
                <w:rFonts w:ascii="Arial" w:hAnsi="Arial" w:cs="Arial"/>
                <w:b/>
                <w:sz w:val="20"/>
                <w:lang w:val="en-GB"/>
              </w:rPr>
              <w:t>plan</w:t>
            </w:r>
          </w:p>
        </w:tc>
        <w:tc>
          <w:tcPr>
            <w:tcW w:w="1370" w:type="dxa"/>
            <w:vAlign w:val="center"/>
          </w:tcPr>
          <w:p w14:paraId="7FF89306"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7E2D40A4"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2915D056" w14:textId="77777777" w:rsidR="00C2461E" w:rsidRDefault="00C2461E" w:rsidP="002124FA">
            <w:pPr>
              <w:spacing w:before="40" w:after="40" w:line="240" w:lineRule="auto"/>
              <w:rPr>
                <w:rFonts w:ascii="Arial" w:hAnsi="Arial" w:cs="Arial"/>
                <w:sz w:val="20"/>
                <w:lang w:val="en-GB"/>
              </w:rPr>
            </w:pPr>
          </w:p>
        </w:tc>
      </w:tr>
      <w:tr w:rsidR="00C2461E" w:rsidRPr="007F7605" w14:paraId="7CA0B251" w14:textId="77777777" w:rsidTr="00E33A99">
        <w:trPr>
          <w:trHeight w:val="454"/>
        </w:trPr>
        <w:tc>
          <w:tcPr>
            <w:tcW w:w="5524" w:type="dxa"/>
            <w:vAlign w:val="center"/>
          </w:tcPr>
          <w:p w14:paraId="4EE655CE" w14:textId="77777777" w:rsidR="00C2461E" w:rsidRDefault="00C2461E" w:rsidP="00B14A51">
            <w:pPr>
              <w:spacing w:before="40" w:after="40" w:line="240" w:lineRule="auto"/>
              <w:contextualSpacing/>
              <w:jc w:val="both"/>
              <w:rPr>
                <w:rFonts w:ascii="Arial" w:hAnsi="Arial" w:cs="Arial"/>
                <w:b/>
                <w:sz w:val="20"/>
                <w:lang w:val="en-GB"/>
              </w:rPr>
            </w:pPr>
            <w:r>
              <w:rPr>
                <w:rFonts w:ascii="Arial" w:hAnsi="Arial" w:cs="Arial"/>
                <w:b/>
                <w:sz w:val="20"/>
                <w:lang w:val="en-GB"/>
              </w:rPr>
              <w:t>Operational plan for the immunisation program</w:t>
            </w:r>
            <w:r w:rsidR="002A72C2">
              <w:rPr>
                <w:rFonts w:ascii="Arial" w:hAnsi="Arial" w:cs="Arial"/>
                <w:b/>
                <w:sz w:val="20"/>
                <w:lang w:val="en-GB"/>
              </w:rPr>
              <w:t>me</w:t>
            </w:r>
          </w:p>
        </w:tc>
        <w:tc>
          <w:tcPr>
            <w:tcW w:w="1370" w:type="dxa"/>
            <w:vAlign w:val="center"/>
          </w:tcPr>
          <w:p w14:paraId="75769F11"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62C14A35"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2C48B6FC" w14:textId="77777777" w:rsidR="00C2461E" w:rsidRDefault="00C2461E" w:rsidP="002124FA">
            <w:pPr>
              <w:spacing w:before="40" w:after="40" w:line="240" w:lineRule="auto"/>
              <w:rPr>
                <w:rFonts w:ascii="Arial" w:hAnsi="Arial" w:cs="Arial"/>
                <w:sz w:val="20"/>
                <w:lang w:val="en-GB"/>
              </w:rPr>
            </w:pPr>
          </w:p>
        </w:tc>
      </w:tr>
      <w:tr w:rsidR="00C2461E" w:rsidRPr="007F7605" w14:paraId="1306D42F" w14:textId="77777777" w:rsidTr="00E33A99">
        <w:trPr>
          <w:trHeight w:val="454"/>
        </w:trPr>
        <w:tc>
          <w:tcPr>
            <w:tcW w:w="5524" w:type="dxa"/>
            <w:vAlign w:val="center"/>
          </w:tcPr>
          <w:p w14:paraId="3BE5C649" w14:textId="77777777" w:rsidR="00C2461E" w:rsidRPr="007F7605" w:rsidRDefault="00C2461E" w:rsidP="00B14A51">
            <w:pPr>
              <w:spacing w:before="40" w:after="40" w:line="240" w:lineRule="auto"/>
              <w:contextualSpacing/>
              <w:jc w:val="both"/>
              <w:rPr>
                <w:rFonts w:ascii="Arial" w:hAnsi="Arial" w:cs="Arial"/>
                <w:b/>
                <w:sz w:val="20"/>
                <w:lang w:val="en-GB"/>
              </w:rPr>
            </w:pPr>
            <w:r w:rsidRPr="007F7605">
              <w:rPr>
                <w:rFonts w:ascii="Arial" w:hAnsi="Arial" w:cs="Arial"/>
                <w:b/>
                <w:sz w:val="20"/>
                <w:lang w:val="en-GB"/>
              </w:rPr>
              <w:t>HSS</w:t>
            </w:r>
            <w:r>
              <w:rPr>
                <w:rFonts w:ascii="Arial" w:hAnsi="Arial" w:cs="Arial"/>
                <w:b/>
                <w:sz w:val="20"/>
                <w:lang w:val="en-GB"/>
              </w:rPr>
              <w:t xml:space="preserve"> end of grant evaluation report</w:t>
            </w:r>
          </w:p>
        </w:tc>
        <w:tc>
          <w:tcPr>
            <w:tcW w:w="1370" w:type="dxa"/>
            <w:vAlign w:val="center"/>
          </w:tcPr>
          <w:p w14:paraId="78F4B7E8"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5F4033DE"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3D12BDC4" w14:textId="77777777" w:rsidR="00C2461E" w:rsidRPr="007F7605" w:rsidRDefault="00C2461E" w:rsidP="002124FA">
            <w:pPr>
              <w:spacing w:before="40" w:after="40" w:line="240" w:lineRule="auto"/>
              <w:rPr>
                <w:rFonts w:ascii="Arial" w:hAnsi="Arial" w:cs="Arial"/>
                <w:sz w:val="20"/>
                <w:lang w:val="en-GB"/>
              </w:rPr>
            </w:pPr>
          </w:p>
        </w:tc>
      </w:tr>
      <w:tr w:rsidR="00C2461E" w:rsidRPr="007F7605" w14:paraId="254EF380" w14:textId="77777777" w:rsidTr="00E33A99">
        <w:trPr>
          <w:trHeight w:val="454"/>
        </w:trPr>
        <w:tc>
          <w:tcPr>
            <w:tcW w:w="5524" w:type="dxa"/>
            <w:vAlign w:val="center"/>
          </w:tcPr>
          <w:p w14:paraId="0806C999" w14:textId="79595CCF" w:rsidR="00C2461E" w:rsidRDefault="00C2461E" w:rsidP="00B14A51">
            <w:pPr>
              <w:spacing w:before="40" w:after="40" w:line="240" w:lineRule="auto"/>
              <w:contextualSpacing/>
              <w:jc w:val="both"/>
              <w:rPr>
                <w:rFonts w:ascii="Arial" w:hAnsi="Arial" w:cs="Arial"/>
                <w:b/>
                <w:sz w:val="20"/>
                <w:lang w:val="en-GB"/>
              </w:rPr>
            </w:pPr>
            <w:r w:rsidRPr="007F7605">
              <w:rPr>
                <w:rFonts w:ascii="Arial" w:hAnsi="Arial" w:cs="Arial"/>
                <w:b/>
                <w:sz w:val="20"/>
                <w:lang w:val="en-GB"/>
              </w:rPr>
              <w:t xml:space="preserve">HPV </w:t>
            </w:r>
            <w:r w:rsidR="001168F3">
              <w:rPr>
                <w:rFonts w:ascii="Arial" w:hAnsi="Arial" w:cs="Arial"/>
                <w:b/>
                <w:sz w:val="20"/>
                <w:lang w:val="en-GB"/>
              </w:rPr>
              <w:t>demonstration programme evaluations</w:t>
            </w:r>
          </w:p>
        </w:tc>
        <w:tc>
          <w:tcPr>
            <w:tcW w:w="1370" w:type="dxa"/>
            <w:vAlign w:val="center"/>
          </w:tcPr>
          <w:p w14:paraId="0770A0BE"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06D3484F" w14:textId="77777777" w:rsidR="00C2461E" w:rsidRPr="007F7605" w:rsidRDefault="00C2461E" w:rsidP="002124FA">
            <w:pPr>
              <w:spacing w:before="40" w:after="40" w:line="240" w:lineRule="auto"/>
              <w:rPr>
                <w:rFonts w:ascii="Arial" w:hAnsi="Arial" w:cs="Arial"/>
                <w:sz w:val="20"/>
                <w:lang w:val="en-GB"/>
              </w:rPr>
            </w:pPr>
          </w:p>
        </w:tc>
        <w:tc>
          <w:tcPr>
            <w:tcW w:w="1370" w:type="dxa"/>
            <w:vAlign w:val="center"/>
          </w:tcPr>
          <w:p w14:paraId="7289A369" w14:textId="77777777" w:rsidR="00C2461E" w:rsidRDefault="00C2461E" w:rsidP="002124FA">
            <w:pPr>
              <w:spacing w:before="40" w:after="40" w:line="240" w:lineRule="auto"/>
              <w:rPr>
                <w:rFonts w:ascii="Arial" w:hAnsi="Arial" w:cs="Arial"/>
                <w:sz w:val="20"/>
                <w:lang w:val="en-GB"/>
              </w:rPr>
            </w:pPr>
          </w:p>
        </w:tc>
      </w:tr>
      <w:tr w:rsidR="001168F3" w:rsidRPr="007F7605" w14:paraId="4FF47E45" w14:textId="77777777" w:rsidTr="001168F3">
        <w:trPr>
          <w:trHeight w:val="282"/>
        </w:trPr>
        <w:tc>
          <w:tcPr>
            <w:tcW w:w="5524" w:type="dxa"/>
            <w:vAlign w:val="center"/>
          </w:tcPr>
          <w:p w14:paraId="65718126" w14:textId="4779F2DD" w:rsidR="001168F3" w:rsidRPr="001168F3" w:rsidRDefault="001168F3" w:rsidP="001168F3">
            <w:pPr>
              <w:spacing w:before="40" w:after="40" w:line="240" w:lineRule="auto"/>
              <w:ind w:left="360"/>
              <w:contextualSpacing/>
              <w:jc w:val="both"/>
              <w:rPr>
                <w:rFonts w:ascii="Arial" w:hAnsi="Arial" w:cs="Arial"/>
                <w:sz w:val="20"/>
                <w:lang w:val="en-GB"/>
              </w:rPr>
            </w:pPr>
            <w:r w:rsidRPr="001168F3">
              <w:rPr>
                <w:rFonts w:ascii="Arial" w:hAnsi="Arial" w:cs="Arial"/>
                <w:sz w:val="20"/>
                <w:lang w:val="en-GB"/>
              </w:rPr>
              <w:t>Coverage Survey</w:t>
            </w:r>
          </w:p>
        </w:tc>
        <w:tc>
          <w:tcPr>
            <w:tcW w:w="1370" w:type="dxa"/>
            <w:vAlign w:val="center"/>
          </w:tcPr>
          <w:p w14:paraId="4E747A2D"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657FF559"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78F451D6" w14:textId="77777777" w:rsidR="001168F3" w:rsidRDefault="001168F3" w:rsidP="002124FA">
            <w:pPr>
              <w:spacing w:before="40" w:after="40" w:line="240" w:lineRule="auto"/>
              <w:rPr>
                <w:rFonts w:ascii="Arial" w:hAnsi="Arial" w:cs="Arial"/>
                <w:sz w:val="20"/>
                <w:lang w:val="en-GB"/>
              </w:rPr>
            </w:pPr>
          </w:p>
        </w:tc>
      </w:tr>
      <w:tr w:rsidR="001168F3" w:rsidRPr="007F7605" w14:paraId="131E9B58" w14:textId="77777777" w:rsidTr="001168F3">
        <w:trPr>
          <w:trHeight w:val="318"/>
        </w:trPr>
        <w:tc>
          <w:tcPr>
            <w:tcW w:w="5524" w:type="dxa"/>
            <w:vAlign w:val="center"/>
          </w:tcPr>
          <w:p w14:paraId="29AB198E" w14:textId="29FC400E" w:rsidR="001168F3" w:rsidRPr="001168F3" w:rsidRDefault="001168F3" w:rsidP="001168F3">
            <w:pPr>
              <w:spacing w:before="40" w:after="40" w:line="240" w:lineRule="auto"/>
              <w:ind w:left="360"/>
              <w:contextualSpacing/>
              <w:jc w:val="both"/>
              <w:rPr>
                <w:rFonts w:ascii="Arial" w:hAnsi="Arial" w:cs="Arial"/>
                <w:sz w:val="20"/>
                <w:lang w:val="en-GB"/>
              </w:rPr>
            </w:pPr>
            <w:r w:rsidRPr="001168F3">
              <w:rPr>
                <w:rFonts w:ascii="Arial" w:hAnsi="Arial" w:cs="Arial"/>
                <w:sz w:val="20"/>
                <w:lang w:val="en-GB"/>
              </w:rPr>
              <w:t>Costing analysis</w:t>
            </w:r>
          </w:p>
        </w:tc>
        <w:tc>
          <w:tcPr>
            <w:tcW w:w="1370" w:type="dxa"/>
            <w:vAlign w:val="center"/>
          </w:tcPr>
          <w:p w14:paraId="24001BAD"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33329371"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364F167D" w14:textId="77777777" w:rsidR="001168F3" w:rsidRDefault="001168F3" w:rsidP="002124FA">
            <w:pPr>
              <w:spacing w:before="40" w:after="40" w:line="240" w:lineRule="auto"/>
              <w:rPr>
                <w:rFonts w:ascii="Arial" w:hAnsi="Arial" w:cs="Arial"/>
                <w:sz w:val="20"/>
                <w:lang w:val="en-GB"/>
              </w:rPr>
            </w:pPr>
          </w:p>
        </w:tc>
      </w:tr>
      <w:tr w:rsidR="001168F3" w:rsidRPr="007F7605" w14:paraId="15D04462" w14:textId="77777777" w:rsidTr="001168F3">
        <w:trPr>
          <w:trHeight w:val="345"/>
        </w:trPr>
        <w:tc>
          <w:tcPr>
            <w:tcW w:w="5524" w:type="dxa"/>
            <w:vAlign w:val="center"/>
          </w:tcPr>
          <w:p w14:paraId="26B2BA2A" w14:textId="2614AE42" w:rsidR="001168F3" w:rsidRPr="001168F3" w:rsidRDefault="001168F3" w:rsidP="001168F3">
            <w:pPr>
              <w:spacing w:before="40" w:after="40" w:line="240" w:lineRule="auto"/>
              <w:ind w:left="360"/>
              <w:contextualSpacing/>
              <w:jc w:val="both"/>
              <w:rPr>
                <w:rFonts w:ascii="Arial" w:hAnsi="Arial" w:cs="Arial"/>
                <w:sz w:val="20"/>
                <w:lang w:val="en-GB"/>
              </w:rPr>
            </w:pPr>
            <w:r w:rsidRPr="001168F3">
              <w:rPr>
                <w:rFonts w:ascii="Arial" w:hAnsi="Arial" w:cs="Arial"/>
                <w:sz w:val="20"/>
                <w:lang w:val="en-GB"/>
              </w:rPr>
              <w:t>Adolescent Health Assessment report</w:t>
            </w:r>
          </w:p>
        </w:tc>
        <w:tc>
          <w:tcPr>
            <w:tcW w:w="1370" w:type="dxa"/>
            <w:vAlign w:val="center"/>
          </w:tcPr>
          <w:p w14:paraId="319C9E72"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6077564D"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5D36AE79" w14:textId="77777777" w:rsidR="001168F3" w:rsidRDefault="001168F3" w:rsidP="002124FA">
            <w:pPr>
              <w:spacing w:before="40" w:after="40" w:line="240" w:lineRule="auto"/>
              <w:rPr>
                <w:rFonts w:ascii="Arial" w:hAnsi="Arial" w:cs="Arial"/>
                <w:sz w:val="20"/>
                <w:lang w:val="en-GB"/>
              </w:rPr>
            </w:pPr>
          </w:p>
        </w:tc>
      </w:tr>
      <w:tr w:rsidR="00654EFA" w:rsidRPr="007F7605" w14:paraId="7913F7BA" w14:textId="77777777" w:rsidTr="00DA7181">
        <w:trPr>
          <w:trHeight w:val="273"/>
        </w:trPr>
        <w:tc>
          <w:tcPr>
            <w:tcW w:w="5524" w:type="dxa"/>
            <w:shd w:val="clear" w:color="auto" w:fill="D9D9D9" w:themeFill="background1" w:themeFillShade="D9"/>
            <w:vAlign w:val="center"/>
          </w:tcPr>
          <w:p w14:paraId="60E02ED2" w14:textId="060F9AE0" w:rsidR="00654EFA" w:rsidRDefault="007364C2" w:rsidP="00B14A51">
            <w:pPr>
              <w:spacing w:before="40" w:after="40" w:line="240" w:lineRule="auto"/>
              <w:contextualSpacing/>
              <w:jc w:val="both"/>
              <w:rPr>
                <w:rFonts w:ascii="Arial" w:hAnsi="Arial" w:cs="Arial"/>
                <w:b/>
                <w:sz w:val="20"/>
                <w:lang w:val="en-GB"/>
              </w:rPr>
            </w:pPr>
            <w:r>
              <w:rPr>
                <w:rFonts w:ascii="Arial" w:hAnsi="Arial" w:cs="Arial"/>
                <w:b/>
                <w:sz w:val="20"/>
                <w:lang w:val="en-GB"/>
              </w:rPr>
              <w:t>R</w:t>
            </w:r>
            <w:r w:rsidR="00654EFA">
              <w:rPr>
                <w:rFonts w:ascii="Arial" w:hAnsi="Arial" w:cs="Arial"/>
                <w:b/>
                <w:sz w:val="20"/>
                <w:lang w:val="en-GB"/>
              </w:rPr>
              <w:t>eporting by partners</w:t>
            </w:r>
            <w:r>
              <w:rPr>
                <w:rFonts w:ascii="Arial" w:hAnsi="Arial" w:cs="Arial"/>
                <w:b/>
                <w:sz w:val="20"/>
                <w:lang w:val="en-GB"/>
              </w:rPr>
              <w:t xml:space="preserve"> on TCA </w:t>
            </w:r>
          </w:p>
        </w:tc>
        <w:tc>
          <w:tcPr>
            <w:tcW w:w="1370" w:type="dxa"/>
            <w:shd w:val="clear" w:color="auto" w:fill="D9D9D9" w:themeFill="background1" w:themeFillShade="D9"/>
            <w:vAlign w:val="center"/>
          </w:tcPr>
          <w:p w14:paraId="13710668" w14:textId="77777777" w:rsidR="00654EFA" w:rsidRPr="007F7605" w:rsidRDefault="00654EFA" w:rsidP="002124FA">
            <w:pPr>
              <w:spacing w:before="40" w:after="40" w:line="240" w:lineRule="auto"/>
              <w:rPr>
                <w:rFonts w:ascii="Arial" w:hAnsi="Arial" w:cs="Arial"/>
                <w:sz w:val="20"/>
                <w:lang w:val="en-GB"/>
              </w:rPr>
            </w:pPr>
          </w:p>
        </w:tc>
        <w:tc>
          <w:tcPr>
            <w:tcW w:w="1370" w:type="dxa"/>
            <w:shd w:val="clear" w:color="auto" w:fill="D9D9D9" w:themeFill="background1" w:themeFillShade="D9"/>
            <w:vAlign w:val="center"/>
          </w:tcPr>
          <w:p w14:paraId="720F8EA2" w14:textId="77777777" w:rsidR="00654EFA" w:rsidRPr="007F7605" w:rsidRDefault="00654EFA" w:rsidP="002124FA">
            <w:pPr>
              <w:spacing w:before="40" w:after="40" w:line="240" w:lineRule="auto"/>
              <w:rPr>
                <w:rFonts w:ascii="Arial" w:hAnsi="Arial" w:cs="Arial"/>
                <w:sz w:val="20"/>
                <w:lang w:val="en-GB"/>
              </w:rPr>
            </w:pPr>
          </w:p>
        </w:tc>
        <w:tc>
          <w:tcPr>
            <w:tcW w:w="1370" w:type="dxa"/>
            <w:shd w:val="clear" w:color="auto" w:fill="D9D9D9" w:themeFill="background1" w:themeFillShade="D9"/>
            <w:vAlign w:val="center"/>
          </w:tcPr>
          <w:p w14:paraId="59DFC84C" w14:textId="77777777" w:rsidR="00654EFA" w:rsidRDefault="00654EFA" w:rsidP="002124FA">
            <w:pPr>
              <w:spacing w:before="40" w:after="40" w:line="240" w:lineRule="auto"/>
              <w:rPr>
                <w:rFonts w:ascii="Arial" w:hAnsi="Arial" w:cs="Arial"/>
                <w:sz w:val="20"/>
                <w:lang w:val="en-GB"/>
              </w:rPr>
            </w:pPr>
          </w:p>
        </w:tc>
      </w:tr>
    </w:tbl>
    <w:p w14:paraId="0E139EE6" w14:textId="77777777" w:rsidR="00C2634F" w:rsidRPr="009378B9" w:rsidRDefault="00C2634F" w:rsidP="00B14A51">
      <w:pPr>
        <w:spacing w:line="240" w:lineRule="auto"/>
        <w:jc w:val="both"/>
        <w:rPr>
          <w:rFonts w:ascii="Arial" w:hAnsi="Arial" w:cs="Arial"/>
          <w:sz w:val="20"/>
          <w:lang w:val="en-GB"/>
        </w:rPr>
      </w:pPr>
    </w:p>
    <w:p w14:paraId="21C388A4" w14:textId="77777777" w:rsidR="009C0A8C" w:rsidRPr="00A81151" w:rsidRDefault="00C2764D" w:rsidP="00B14A51">
      <w:pPr>
        <w:spacing w:after="120" w:line="240" w:lineRule="auto"/>
        <w:jc w:val="both"/>
        <w:rPr>
          <w:rFonts w:ascii="Arial" w:hAnsi="Arial" w:cs="Arial"/>
          <w:i/>
          <w:sz w:val="20"/>
          <w:lang w:val="en-GB"/>
        </w:rPr>
      </w:pPr>
      <w:r w:rsidRPr="00A81151">
        <w:rPr>
          <w:rFonts w:ascii="Arial" w:hAnsi="Arial" w:cs="Arial"/>
          <w:i/>
          <w:sz w:val="20"/>
          <w:lang w:val="en-GB"/>
        </w:rPr>
        <w:t>I</w:t>
      </w:r>
      <w:r w:rsidR="004740A3" w:rsidRPr="00A81151">
        <w:rPr>
          <w:rFonts w:ascii="Arial" w:hAnsi="Arial" w:cs="Arial"/>
          <w:i/>
          <w:sz w:val="20"/>
          <w:lang w:val="en-GB"/>
        </w:rPr>
        <w:t xml:space="preserve">n case any of the required reporting documents is not available at the time of the Joint Appraisal, </w:t>
      </w:r>
      <w:r w:rsidR="00270464" w:rsidRPr="00A81151">
        <w:rPr>
          <w:rFonts w:ascii="Arial" w:hAnsi="Arial" w:cs="Arial"/>
          <w:i/>
          <w:sz w:val="20"/>
          <w:lang w:val="en-GB"/>
        </w:rPr>
        <w:t>provide</w:t>
      </w:r>
      <w:r w:rsidR="004740A3" w:rsidRPr="00A81151">
        <w:rPr>
          <w:rFonts w:ascii="Arial" w:hAnsi="Arial" w:cs="Arial"/>
          <w:i/>
          <w:sz w:val="20"/>
          <w:lang w:val="en-GB"/>
        </w:rPr>
        <w:t xml:space="preserve"> information when the missing document/information will be provided.</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3108B9" w:rsidRPr="007F7605" w14:paraId="589E0066" w14:textId="77777777" w:rsidTr="00F14A7D">
        <w:trPr>
          <w:trHeight w:val="620"/>
        </w:trPr>
        <w:tc>
          <w:tcPr>
            <w:tcW w:w="9639" w:type="dxa"/>
          </w:tcPr>
          <w:p w14:paraId="655DC010" w14:textId="77777777" w:rsidR="003108B9" w:rsidRPr="007F7605" w:rsidRDefault="003108B9" w:rsidP="00B14A51">
            <w:pPr>
              <w:spacing w:after="120" w:line="240" w:lineRule="auto"/>
              <w:jc w:val="both"/>
              <w:rPr>
                <w:rFonts w:ascii="Arial" w:hAnsi="Arial" w:cs="Arial"/>
                <w:sz w:val="20"/>
                <w:lang w:val="en-GB"/>
              </w:rPr>
            </w:pPr>
          </w:p>
        </w:tc>
      </w:tr>
    </w:tbl>
    <w:p w14:paraId="40823A0C" w14:textId="7EE174FA" w:rsidR="005A3AE2" w:rsidRPr="007F7605" w:rsidRDefault="005A3AE2" w:rsidP="00DA7181">
      <w:pPr>
        <w:spacing w:after="200" w:line="276" w:lineRule="auto"/>
        <w:jc w:val="both"/>
        <w:rPr>
          <w:rFonts w:ascii="Arial" w:hAnsi="Arial" w:cs="Arial"/>
          <w:sz w:val="20"/>
          <w:szCs w:val="20"/>
          <w:lang w:val="en-GB"/>
        </w:rPr>
      </w:pPr>
    </w:p>
    <w:sectPr w:rsidR="005A3AE2" w:rsidRPr="007F7605" w:rsidSect="00DC77B1">
      <w:headerReference w:type="default" r:id="rId13"/>
      <w:footerReference w:type="default" r:id="rId14"/>
      <w:headerReference w:type="first" r:id="rId15"/>
      <w:pgSz w:w="11906" w:h="16838" w:code="9"/>
      <w:pgMar w:top="1247" w:right="1134" w:bottom="851" w:left="1134" w:header="567"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9F49B" w14:textId="77777777" w:rsidR="00802ECF" w:rsidRDefault="00802ECF">
      <w:pPr>
        <w:spacing w:line="240" w:lineRule="auto"/>
      </w:pPr>
      <w:r>
        <w:separator/>
      </w:r>
    </w:p>
  </w:endnote>
  <w:endnote w:type="continuationSeparator" w:id="0">
    <w:p w14:paraId="149E385C" w14:textId="77777777" w:rsidR="00802ECF" w:rsidRDefault="00802ECF">
      <w:pPr>
        <w:spacing w:line="240" w:lineRule="auto"/>
      </w:pPr>
      <w:r>
        <w:continuationSeparator/>
      </w:r>
    </w:p>
  </w:endnote>
  <w:endnote w:type="continuationNotice" w:id="1">
    <w:p w14:paraId="2B241D94" w14:textId="77777777" w:rsidR="00802ECF" w:rsidRDefault="00802E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B55A" w14:textId="77777777" w:rsidR="000B66BA" w:rsidRDefault="000B66BA" w:rsidP="00984506">
    <w:pPr>
      <w:pStyle w:val="Footer"/>
      <w:rPr>
        <w:rFonts w:ascii="Arial" w:hAnsi="Arial" w:cs="Arial"/>
        <w:sz w:val="18"/>
      </w:rPr>
    </w:pPr>
  </w:p>
  <w:p w14:paraId="33A7EDBA" w14:textId="77777777" w:rsidR="000B66BA" w:rsidRPr="00D1136A" w:rsidRDefault="000B66BA" w:rsidP="00004E3B">
    <w:pPr>
      <w:pStyle w:val="Footer"/>
      <w:framePr w:h="331" w:hRule="exact" w:wrap="around" w:vAnchor="text" w:hAnchor="page" w:x="10771" w:y="23"/>
      <w:rPr>
        <w:rStyle w:val="PageNumber"/>
        <w:rFonts w:ascii="Arial" w:hAnsi="Arial" w:cs="Arial"/>
        <w:sz w:val="20"/>
        <w:szCs w:val="20"/>
      </w:rPr>
    </w:pPr>
    <w:r w:rsidRPr="00D1136A">
      <w:rPr>
        <w:rStyle w:val="PageNumber"/>
        <w:rFonts w:ascii="Arial" w:hAnsi="Arial" w:cs="Arial"/>
        <w:sz w:val="20"/>
        <w:szCs w:val="20"/>
      </w:rPr>
      <w:t xml:space="preserve"> </w:t>
    </w:r>
    <w:r w:rsidRPr="00D1136A">
      <w:rPr>
        <w:rStyle w:val="PageNumber"/>
        <w:rFonts w:ascii="Arial" w:hAnsi="Arial" w:cs="Arial"/>
        <w:sz w:val="20"/>
        <w:szCs w:val="20"/>
      </w:rPr>
      <w:fldChar w:fldCharType="begin"/>
    </w:r>
    <w:r w:rsidRPr="00D1136A">
      <w:rPr>
        <w:rStyle w:val="PageNumber"/>
        <w:rFonts w:ascii="Arial" w:hAnsi="Arial" w:cs="Arial"/>
        <w:sz w:val="20"/>
        <w:szCs w:val="20"/>
      </w:rPr>
      <w:instrText xml:space="preserve">PAGE  </w:instrText>
    </w:r>
    <w:r w:rsidRPr="00D1136A">
      <w:rPr>
        <w:rStyle w:val="PageNumber"/>
        <w:rFonts w:ascii="Arial" w:hAnsi="Arial" w:cs="Arial"/>
        <w:sz w:val="20"/>
        <w:szCs w:val="20"/>
      </w:rPr>
      <w:fldChar w:fldCharType="separate"/>
    </w:r>
    <w:r>
      <w:rPr>
        <w:rStyle w:val="PageNumber"/>
        <w:rFonts w:ascii="Arial" w:hAnsi="Arial" w:cs="Arial"/>
        <w:noProof/>
        <w:sz w:val="20"/>
        <w:szCs w:val="20"/>
      </w:rPr>
      <w:t>13</w:t>
    </w:r>
    <w:r w:rsidRPr="00D1136A">
      <w:rPr>
        <w:rStyle w:val="PageNumber"/>
        <w:rFonts w:ascii="Arial" w:hAnsi="Arial" w:cs="Arial"/>
        <w:sz w:val="20"/>
        <w:szCs w:val="20"/>
      </w:rPr>
      <w:fldChar w:fldCharType="end"/>
    </w:r>
  </w:p>
  <w:p w14:paraId="4C57BC9B" w14:textId="77777777" w:rsidR="000B66BA" w:rsidRDefault="000B66BA">
    <w:pPr>
      <w:pStyle w:val="Footer"/>
      <w:rPr>
        <w:lang w:val="fr-FR"/>
      </w:rPr>
    </w:pPr>
  </w:p>
  <w:p w14:paraId="5CEB6BD6" w14:textId="77777777" w:rsidR="000B66BA" w:rsidRPr="0085458A" w:rsidRDefault="000B66BA">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6B33E" w14:textId="77777777" w:rsidR="00802ECF" w:rsidRDefault="00802ECF">
      <w:pPr>
        <w:spacing w:line="240" w:lineRule="auto"/>
      </w:pPr>
      <w:r>
        <w:separator/>
      </w:r>
    </w:p>
  </w:footnote>
  <w:footnote w:type="continuationSeparator" w:id="0">
    <w:p w14:paraId="0DB37747" w14:textId="77777777" w:rsidR="00802ECF" w:rsidRDefault="00802ECF">
      <w:pPr>
        <w:spacing w:line="240" w:lineRule="auto"/>
      </w:pPr>
      <w:r>
        <w:continuationSeparator/>
      </w:r>
    </w:p>
  </w:footnote>
  <w:footnote w:type="continuationNotice" w:id="1">
    <w:p w14:paraId="7552FACF" w14:textId="77777777" w:rsidR="00802ECF" w:rsidRDefault="00802ECF">
      <w:pPr>
        <w:spacing w:line="240" w:lineRule="auto"/>
      </w:pPr>
    </w:p>
  </w:footnote>
  <w:footnote w:id="2">
    <w:p w14:paraId="02782A88" w14:textId="39A2D577" w:rsidR="000B66BA" w:rsidRPr="003604EB" w:rsidRDefault="000B66BA">
      <w:pPr>
        <w:pStyle w:val="FootnoteText"/>
        <w:rPr>
          <w:rFonts w:ascii="Arial" w:hAnsi="Arial" w:cs="Arial"/>
          <w:sz w:val="18"/>
          <w:szCs w:val="18"/>
          <w:lang w:val="en-GB"/>
        </w:rPr>
      </w:pPr>
      <w:r w:rsidRPr="003604EB">
        <w:rPr>
          <w:rStyle w:val="FootnoteReference"/>
          <w:rFonts w:ascii="Arial" w:hAnsi="Arial" w:cs="Arial"/>
          <w:sz w:val="18"/>
          <w:szCs w:val="18"/>
          <w:lang w:val="en-GB"/>
        </w:rPr>
        <w:footnoteRef/>
      </w:r>
      <w:r w:rsidRPr="003604EB">
        <w:rPr>
          <w:rFonts w:ascii="Arial" w:hAnsi="Arial" w:cs="Arial"/>
          <w:sz w:val="18"/>
          <w:szCs w:val="18"/>
          <w:lang w:val="en-GB"/>
        </w:rPr>
        <w:t xml:space="preserve"> Information on the differentiation between full JA and JA update</w:t>
      </w:r>
      <w:r>
        <w:rPr>
          <w:rFonts w:ascii="Arial" w:hAnsi="Arial" w:cs="Arial"/>
          <w:sz w:val="18"/>
          <w:szCs w:val="18"/>
          <w:lang w:val="en-GB"/>
        </w:rPr>
        <w:t xml:space="preserve"> can be found in the Guidelines on reporting and renewal of Gavi support, </w:t>
      </w:r>
      <w:r w:rsidRPr="00F44E44">
        <w:t>https://www.gavi.org/our-support/guidelines/report-and-renew</w:t>
      </w:r>
    </w:p>
  </w:footnote>
  <w:footnote w:id="3">
    <w:p w14:paraId="570454C8" w14:textId="77777777" w:rsidR="000B66BA" w:rsidRPr="00F24B82" w:rsidRDefault="000B66BA">
      <w:pPr>
        <w:pStyle w:val="FootnoteText"/>
        <w:rPr>
          <w:rFonts w:ascii="Arial" w:hAnsi="Arial" w:cs="Arial"/>
          <w:sz w:val="18"/>
          <w:szCs w:val="18"/>
          <w:lang w:val="en-GB"/>
        </w:rPr>
      </w:pPr>
      <w:r w:rsidRPr="00F24B82">
        <w:rPr>
          <w:rStyle w:val="FootnoteReference"/>
          <w:rFonts w:ascii="Arial" w:hAnsi="Arial" w:cs="Arial"/>
          <w:sz w:val="18"/>
          <w:szCs w:val="18"/>
          <w:lang w:val="en-GB"/>
        </w:rPr>
        <w:footnoteRef/>
      </w:r>
      <w:r w:rsidRPr="00F24B82">
        <w:rPr>
          <w:rFonts w:ascii="Arial" w:hAnsi="Arial" w:cs="Arial"/>
          <w:sz w:val="18"/>
          <w:szCs w:val="18"/>
          <w:lang w:val="en-GB"/>
        </w:rPr>
        <w:t xml:space="preserve"> If taking too much space, the list of participants may also be provided as an annex.</w:t>
      </w:r>
    </w:p>
  </w:footnote>
  <w:footnote w:id="4">
    <w:p w14:paraId="5C357165" w14:textId="77777777" w:rsidR="000B66BA" w:rsidRPr="00F24B82" w:rsidRDefault="000B66BA">
      <w:pPr>
        <w:pStyle w:val="FootnoteText"/>
        <w:rPr>
          <w:lang w:val="en-GB"/>
        </w:rPr>
      </w:pPr>
      <w:r w:rsidRPr="00F24B82">
        <w:rPr>
          <w:rStyle w:val="FootnoteReference"/>
          <w:rFonts w:ascii="Arial" w:hAnsi="Arial" w:cs="Arial"/>
          <w:sz w:val="18"/>
          <w:szCs w:val="18"/>
          <w:lang w:val="en-GB"/>
        </w:rPr>
        <w:footnoteRef/>
      </w:r>
      <w:r w:rsidRPr="00F24B82">
        <w:rPr>
          <w:rFonts w:ascii="Arial" w:hAnsi="Arial" w:cs="Arial"/>
          <w:sz w:val="18"/>
          <w:szCs w:val="18"/>
          <w:lang w:val="en-GB"/>
        </w:rPr>
        <w:t xml:space="preserve"> If the country reporting period deviates from the fiscal period, please provide a short explanation.</w:t>
      </w:r>
    </w:p>
  </w:footnote>
  <w:footnote w:id="5">
    <w:p w14:paraId="094C2063" w14:textId="77777777" w:rsidR="000B66BA" w:rsidRDefault="000B66BA" w:rsidP="0007401C">
      <w:pPr>
        <w:pStyle w:val="FootnoteText"/>
        <w:rPr>
          <w:rFonts w:ascii="Arial" w:hAnsi="Arial" w:cs="Arial"/>
          <w:sz w:val="18"/>
          <w:szCs w:val="18"/>
          <w:lang w:val="en-GB"/>
        </w:rPr>
      </w:pPr>
      <w:r w:rsidRPr="00F24B82">
        <w:rPr>
          <w:rStyle w:val="FootnoteReference"/>
          <w:rFonts w:ascii="Arial" w:hAnsi="Arial" w:cs="Arial"/>
          <w:sz w:val="18"/>
          <w:szCs w:val="18"/>
          <w:lang w:val="en-GB"/>
        </w:rPr>
        <w:footnoteRef/>
      </w:r>
      <w:r w:rsidRPr="00F24B82">
        <w:rPr>
          <w:rFonts w:ascii="Arial" w:hAnsi="Arial" w:cs="Arial"/>
          <w:sz w:val="18"/>
          <w:szCs w:val="18"/>
          <w:lang w:val="en-GB"/>
        </w:rPr>
        <w:t xml:space="preserve"> Providing this information does not constitute any obligation for either the country or Gavi, it merely serves for information purposes.</w:t>
      </w:r>
    </w:p>
    <w:p w14:paraId="488330A2" w14:textId="77777777" w:rsidR="000B66BA" w:rsidRPr="00F24B82" w:rsidRDefault="000B66BA" w:rsidP="0007401C">
      <w:pPr>
        <w:pStyle w:val="FootnoteText"/>
        <w:rPr>
          <w:lang w:val="en-GB"/>
        </w:rPr>
      </w:pPr>
      <w:r>
        <w:rPr>
          <w:rFonts w:ascii="Arial" w:hAnsi="Arial" w:cs="Arial"/>
          <w:sz w:val="18"/>
          <w:szCs w:val="18"/>
          <w:lang w:val="en-GB"/>
        </w:rPr>
        <w:t xml:space="preserve">Countries are encouraged to highlight in subsequent sections, and </w:t>
      </w:r>
      <w:proofErr w:type="gramStart"/>
      <w:r>
        <w:rPr>
          <w:rFonts w:ascii="Arial" w:hAnsi="Arial" w:cs="Arial"/>
          <w:sz w:val="18"/>
          <w:szCs w:val="18"/>
          <w:lang w:val="en-GB"/>
        </w:rPr>
        <w:t>particular in</w:t>
      </w:r>
      <w:proofErr w:type="gramEnd"/>
      <w:r>
        <w:rPr>
          <w:rFonts w:ascii="Arial" w:hAnsi="Arial" w:cs="Arial"/>
          <w:sz w:val="18"/>
          <w:szCs w:val="18"/>
          <w:lang w:val="en-GB"/>
        </w:rPr>
        <w:t xml:space="preserve"> the Action Plan in Section 7, key activities and potentially required technical assistance for the preparation of investment cases, applications and vaccine introductions, as applicable. </w:t>
      </w:r>
    </w:p>
  </w:footnote>
  <w:footnote w:id="6">
    <w:p w14:paraId="447E22AA" w14:textId="77777777" w:rsidR="000B66BA" w:rsidRPr="007A7444" w:rsidRDefault="000B66BA">
      <w:pPr>
        <w:pStyle w:val="FootnoteText"/>
        <w:rPr>
          <w:lang w:val="en-GB"/>
        </w:rPr>
      </w:pPr>
      <w:r w:rsidRPr="00F810FB">
        <w:rPr>
          <w:rStyle w:val="FootnoteReference"/>
          <w:rFonts w:ascii="Arial" w:hAnsi="Arial" w:cs="Arial"/>
          <w:sz w:val="18"/>
          <w:szCs w:val="18"/>
        </w:rPr>
        <w:footnoteRef/>
      </w:r>
      <w:r>
        <w:t xml:space="preserve"> </w:t>
      </w:r>
      <w:r w:rsidRPr="00F810FB">
        <w:rPr>
          <w:rFonts w:ascii="Arial" w:hAnsi="Arial" w:cs="Arial"/>
          <w:sz w:val="18"/>
          <w:szCs w:val="18"/>
          <w:lang w:val="en-GB"/>
        </w:rPr>
        <w:t>When specifying Technical Assistance (TA) needs, do not include elements of resource requirements. These will be discussed in the context of the Targeted Country Assistance (TCA) planning. The TCA planning will be informed by the needs indicated in the JA.</w:t>
      </w:r>
      <w:r w:rsidRPr="00F810FB">
        <w:rPr>
          <w:rFonts w:ascii="Arial" w:hAnsi="Arial" w:cs="Arial"/>
          <w:sz w:val="18"/>
          <w:szCs w:val="18"/>
        </w:rPr>
        <w:t xml:space="preserve"> </w:t>
      </w:r>
      <w:r w:rsidRPr="00F810FB">
        <w:rPr>
          <w:rFonts w:ascii="Arial" w:hAnsi="Arial" w:cs="Arial"/>
          <w:sz w:val="18"/>
          <w:szCs w:val="18"/>
          <w:lang w:val="en-GB"/>
        </w:rPr>
        <w:t>TA needs should however describe - to the extend known to date - the type of TA required (staff, consultants, training, etc.), the provider of TA (core/expanded partner) the quantity/duration required, modality (embedded; sub-national; coaching; etc.), and any timeframes/deadlines. JA teams are reminded to both look back (TA which was not completed/successful in the past) and forward (planned vaccine introductions, campaigns, major upcoming HSS activities, etc.) when specifying TA priorities for the coming year.</w:t>
      </w:r>
      <w:r w:rsidRPr="00F810FB">
        <w:rPr>
          <w:rFonts w:ascii="Arial" w:hAnsi="Arial" w:cs="Arial"/>
          <w:sz w:val="18"/>
          <w:szCs w:val="18"/>
        </w:rPr>
        <w:t xml:space="preserve"> </w:t>
      </w:r>
      <w:r w:rsidRPr="00F810FB">
        <w:rPr>
          <w:rFonts w:ascii="Arial" w:hAnsi="Arial" w:cs="Arial"/>
          <w:sz w:val="18"/>
          <w:szCs w:val="18"/>
          <w:lang w:val="en-GB"/>
        </w:rPr>
        <w:t>The TA menu of support is available as reference guide.</w:t>
      </w:r>
    </w:p>
  </w:footnote>
  <w:footnote w:id="7">
    <w:p w14:paraId="23CD232A" w14:textId="7F195241" w:rsidR="000B66BA" w:rsidRPr="003B230B" w:rsidRDefault="000B66BA">
      <w:pPr>
        <w:pStyle w:val="FootnoteText"/>
        <w:rPr>
          <w:rFonts w:ascii="Arial" w:hAnsi="Arial" w:cs="Arial"/>
          <w:sz w:val="18"/>
          <w:szCs w:val="18"/>
        </w:rPr>
      </w:pPr>
      <w:r w:rsidRPr="00016118">
        <w:rPr>
          <w:rStyle w:val="FootnoteReference"/>
          <w:rFonts w:ascii="Arial" w:hAnsi="Arial" w:cs="Arial"/>
          <w:sz w:val="18"/>
          <w:szCs w:val="18"/>
        </w:rPr>
        <w:footnoteRef/>
      </w:r>
      <w:r w:rsidRPr="00016118">
        <w:rPr>
          <w:rFonts w:ascii="Arial" w:hAnsi="Arial" w:cs="Arial"/>
          <w:sz w:val="18"/>
          <w:szCs w:val="18"/>
        </w:rPr>
        <w:t xml:space="preserve"> INFUSE was launched by the Gavi Alliance to help bridge the gap between the supply and demand side for new technologies and innovations and to create a </w:t>
      </w:r>
      <w:proofErr w:type="gramStart"/>
      <w:r w:rsidRPr="00016118">
        <w:rPr>
          <w:rFonts w:ascii="Arial" w:hAnsi="Arial" w:cs="Arial"/>
          <w:sz w:val="18"/>
          <w:szCs w:val="18"/>
        </w:rPr>
        <w:t>market place</w:t>
      </w:r>
      <w:proofErr w:type="gramEnd"/>
      <w:r w:rsidRPr="00016118">
        <w:rPr>
          <w:rFonts w:ascii="Arial" w:hAnsi="Arial" w:cs="Arial"/>
          <w:sz w:val="18"/>
          <w:szCs w:val="18"/>
        </w:rPr>
        <w:t xml:space="preserve"> for these innovations.</w:t>
      </w:r>
    </w:p>
  </w:footnote>
  <w:footnote w:id="8">
    <w:p w14:paraId="36049BFD" w14:textId="103CCE1A" w:rsidR="000B66BA" w:rsidRPr="00B40C30" w:rsidRDefault="000B66BA" w:rsidP="005D06B3">
      <w:pPr>
        <w:pStyle w:val="FootnoteText"/>
        <w:rPr>
          <w:rFonts w:ascii="Arial" w:hAnsi="Arial" w:cs="Arial"/>
          <w:sz w:val="18"/>
          <w:szCs w:val="18"/>
          <w:lang w:val="en-GB"/>
        </w:rPr>
      </w:pPr>
      <w:r w:rsidRPr="004E30FA">
        <w:rPr>
          <w:rStyle w:val="FootnoteReference"/>
          <w:rFonts w:ascii="Arial" w:hAnsi="Arial" w:cs="Arial"/>
          <w:sz w:val="18"/>
          <w:szCs w:val="18"/>
        </w:rPr>
        <w:footnoteRef/>
      </w:r>
      <w:r w:rsidRPr="004E30FA">
        <w:rPr>
          <w:rFonts w:ascii="Arial" w:hAnsi="Arial" w:cs="Arial"/>
          <w:sz w:val="18"/>
          <w:szCs w:val="18"/>
        </w:rPr>
        <w:t xml:space="preserve"> </w:t>
      </w:r>
      <w:r>
        <w:rPr>
          <w:rFonts w:ascii="Arial" w:hAnsi="Arial" w:cs="Arial"/>
          <w:sz w:val="18"/>
          <w:szCs w:val="18"/>
        </w:rPr>
        <w:t>Please refer to the Analysis guidance document for additional information on the expected analyses for measles and rubella.</w:t>
      </w:r>
    </w:p>
  </w:footnote>
  <w:footnote w:id="9">
    <w:p w14:paraId="69E116A5" w14:textId="77777777" w:rsidR="000B66BA" w:rsidRPr="00F24B82" w:rsidRDefault="000B66BA">
      <w:pPr>
        <w:pStyle w:val="FootnoteText"/>
        <w:rPr>
          <w:rFonts w:ascii="Arial" w:hAnsi="Arial" w:cs="Arial"/>
          <w:sz w:val="18"/>
          <w:szCs w:val="18"/>
          <w:lang w:val="en-GB"/>
        </w:rPr>
      </w:pPr>
      <w:r w:rsidRPr="004E30FA">
        <w:rPr>
          <w:rStyle w:val="FootnoteReference"/>
          <w:rFonts w:ascii="Arial" w:hAnsi="Arial" w:cs="Arial"/>
          <w:sz w:val="18"/>
          <w:szCs w:val="18"/>
          <w:lang w:val="en-GB"/>
        </w:rPr>
        <w:footnoteRef/>
      </w:r>
      <w:r w:rsidRPr="004E30FA">
        <w:rPr>
          <w:rFonts w:ascii="Arial" w:hAnsi="Arial" w:cs="Arial"/>
          <w:sz w:val="18"/>
          <w:szCs w:val="18"/>
          <w:lang w:val="en-GB"/>
        </w:rPr>
        <w:t xml:space="preserve"> If in your country Gavi funds are managed by partners (i.e. UNICEF and WHO), fund utilisation by these agencies</w:t>
      </w:r>
      <w:r>
        <w:rPr>
          <w:rFonts w:ascii="Arial" w:hAnsi="Arial" w:cs="Arial"/>
          <w:sz w:val="18"/>
          <w:szCs w:val="18"/>
          <w:lang w:val="en-GB"/>
        </w:rPr>
        <w:t xml:space="preserve"> should also be reviewed</w:t>
      </w:r>
      <w:r w:rsidRPr="004E30FA">
        <w:rPr>
          <w:rFonts w:ascii="Arial" w:hAnsi="Arial" w:cs="Arial"/>
          <w:sz w:val="18"/>
          <w:szCs w:val="18"/>
          <w:lang w:val="en-GB"/>
        </w:rPr>
        <w:t>.</w:t>
      </w:r>
    </w:p>
  </w:footnote>
  <w:footnote w:id="10">
    <w:p w14:paraId="7B2E9AB2" w14:textId="77777777" w:rsidR="000B66BA" w:rsidRPr="00F24B82" w:rsidRDefault="000B66BA">
      <w:pPr>
        <w:pStyle w:val="FootnoteText"/>
        <w:rPr>
          <w:rFonts w:ascii="Arial" w:hAnsi="Arial" w:cs="Arial"/>
          <w:sz w:val="18"/>
          <w:szCs w:val="18"/>
          <w:lang w:val="en-GB"/>
        </w:rPr>
      </w:pPr>
      <w:r w:rsidRPr="00F24B82">
        <w:rPr>
          <w:rStyle w:val="FootnoteReference"/>
          <w:rFonts w:ascii="Arial" w:hAnsi="Arial" w:cs="Arial"/>
          <w:sz w:val="18"/>
          <w:szCs w:val="18"/>
          <w:lang w:val="en-GB"/>
        </w:rPr>
        <w:footnoteRef/>
      </w:r>
      <w:r w:rsidRPr="00F24B82">
        <w:rPr>
          <w:rFonts w:ascii="Arial" w:hAnsi="Arial" w:cs="Arial"/>
          <w:sz w:val="18"/>
          <w:szCs w:val="18"/>
          <w:lang w:val="en-GB"/>
        </w:rPr>
        <w:t xml:space="preserve"> In case any modifications have been made or are planned to the financial management arrangements please indicate them in this section.</w:t>
      </w:r>
    </w:p>
  </w:footnote>
  <w:footnote w:id="11">
    <w:p w14:paraId="45F187F0" w14:textId="77777777" w:rsidR="000B66BA" w:rsidRPr="004D4556" w:rsidRDefault="000B66BA">
      <w:pPr>
        <w:pStyle w:val="FootnoteText"/>
        <w:rPr>
          <w:rFonts w:ascii="Arial" w:hAnsi="Arial" w:cs="Arial"/>
          <w:sz w:val="18"/>
          <w:szCs w:val="18"/>
          <w:lang w:val="en-GB"/>
        </w:rPr>
      </w:pPr>
      <w:r w:rsidRPr="004D4556">
        <w:rPr>
          <w:rStyle w:val="FootnoteReference"/>
          <w:rFonts w:ascii="Arial" w:hAnsi="Arial" w:cs="Arial"/>
          <w:sz w:val="18"/>
          <w:szCs w:val="18"/>
          <w:lang w:val="en-GB"/>
        </w:rPr>
        <w:footnoteRef/>
      </w:r>
      <w:r w:rsidRPr="004D4556">
        <w:rPr>
          <w:rFonts w:ascii="Arial" w:hAnsi="Arial" w:cs="Arial"/>
          <w:sz w:val="18"/>
          <w:szCs w:val="18"/>
          <w:lang w:val="en-GB"/>
        </w:rPr>
        <w:t xml:space="preserve"> Refer to the section “Prioritised Country Needs” in last year’s Joint Appraisal report</w:t>
      </w:r>
    </w:p>
  </w:footnote>
  <w:footnote w:id="12">
    <w:p w14:paraId="5DF8E3F8" w14:textId="77777777" w:rsidR="000B66BA" w:rsidRPr="00E33A99" w:rsidRDefault="000B66BA">
      <w:pPr>
        <w:pStyle w:val="FootnoteText"/>
        <w:rPr>
          <w:rFonts w:ascii="Arial" w:hAnsi="Arial" w:cs="Arial"/>
          <w:sz w:val="18"/>
          <w:szCs w:val="18"/>
          <w:lang w:val="en-GB"/>
        </w:rPr>
      </w:pPr>
      <w:r w:rsidRPr="000F56E7">
        <w:rPr>
          <w:rStyle w:val="FootnoteReference"/>
          <w:rFonts w:ascii="Arial" w:hAnsi="Arial" w:cs="Arial"/>
          <w:sz w:val="18"/>
          <w:szCs w:val="18"/>
        </w:rPr>
        <w:footnoteRef/>
      </w:r>
      <w:r w:rsidRPr="000F56E7">
        <w:rPr>
          <w:rFonts w:ascii="Arial" w:hAnsi="Arial" w:cs="Arial"/>
          <w:sz w:val="18"/>
          <w:szCs w:val="18"/>
        </w:rPr>
        <w:t xml:space="preserve"> </w:t>
      </w:r>
      <w:r>
        <w:rPr>
          <w:rFonts w:ascii="Arial" w:hAnsi="Arial" w:cs="Arial"/>
          <w:sz w:val="18"/>
          <w:szCs w:val="18"/>
        </w:rPr>
        <w:t>T</w:t>
      </w:r>
      <w:r w:rsidRPr="00646E08">
        <w:rPr>
          <w:rFonts w:ascii="Arial" w:hAnsi="Arial" w:cs="Arial"/>
          <w:sz w:val="18"/>
          <w:szCs w:val="18"/>
        </w:rPr>
        <w:t>he needs indicated in the JA</w:t>
      </w:r>
      <w:r w:rsidRPr="000F56E7">
        <w:rPr>
          <w:rFonts w:ascii="Arial" w:hAnsi="Arial" w:cs="Arial"/>
          <w:sz w:val="18"/>
          <w:szCs w:val="18"/>
        </w:rPr>
        <w:t xml:space="preserve"> </w:t>
      </w:r>
      <w:r>
        <w:rPr>
          <w:rFonts w:ascii="Arial" w:hAnsi="Arial" w:cs="Arial"/>
          <w:sz w:val="18"/>
          <w:szCs w:val="18"/>
        </w:rPr>
        <w:t xml:space="preserve">will inform the </w:t>
      </w:r>
      <w:r w:rsidRPr="00646E08">
        <w:rPr>
          <w:rFonts w:ascii="Arial" w:hAnsi="Arial" w:cs="Arial"/>
          <w:sz w:val="18"/>
          <w:szCs w:val="18"/>
        </w:rPr>
        <w:t>TCA planning.</w:t>
      </w:r>
      <w:r>
        <w:rPr>
          <w:rFonts w:ascii="Arial" w:hAnsi="Arial" w:cs="Arial"/>
          <w:sz w:val="18"/>
          <w:szCs w:val="18"/>
        </w:rPr>
        <w:t xml:space="preserve"> However, w</w:t>
      </w:r>
      <w:r w:rsidRPr="000F56E7">
        <w:rPr>
          <w:rFonts w:ascii="Arial" w:hAnsi="Arial" w:cs="Arial"/>
          <w:sz w:val="18"/>
          <w:szCs w:val="18"/>
        </w:rPr>
        <w:t>hen specifying Technical Assistance (TA) needs, do not include elements of resource requirements. These will be discussed in the context of the Targeted Country Assistance (TCA) planning. TA needs should however describe - to the extend known to date - the type of TA required (staff, consultants, training, etc.), the provider of TA (core/expanded partner) the quantity/duration required, modality (embedded; sub-national; coaching; etc.), and any timeframes/deadlines. The TA menu of support is available as reference guide.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1F788" w14:textId="77777777" w:rsidR="000B66BA" w:rsidRPr="00FF02B1" w:rsidRDefault="000B66BA" w:rsidP="00726ABF">
    <w:pPr>
      <w:pStyle w:val="Header"/>
      <w:spacing w:line="380" w:lineRule="exact"/>
      <w:rPr>
        <w:rFonts w:ascii="Arial" w:hAnsi="Arial" w:cs="Arial"/>
      </w:rPr>
    </w:pPr>
    <w:r w:rsidRPr="00FF02B1">
      <w:rPr>
        <w:rFonts w:ascii="Arial" w:hAnsi="Arial" w:cs="Arial"/>
      </w:rPr>
      <w:ptab w:relativeTo="margin" w:alignment="center" w:leader="none"/>
    </w:r>
    <w:r w:rsidRPr="00FF02B1">
      <w:rPr>
        <w:rFonts w:ascii="Arial" w:hAnsi="Arial" w:cs="Arial"/>
      </w:rPr>
      <w:ptab w:relativeTo="margin" w:alignment="right" w:leader="none"/>
    </w:r>
    <w:r>
      <w:rPr>
        <w:rFonts w:ascii="Arial" w:hAnsi="Arial" w:cs="Arial"/>
        <w:b/>
      </w:rPr>
      <w:t>Joint A</w:t>
    </w:r>
    <w:r w:rsidRPr="00FF02B1">
      <w:rPr>
        <w:rFonts w:ascii="Arial" w:hAnsi="Arial" w:cs="Arial"/>
        <w:b/>
      </w:rPr>
      <w:t>ppraisal</w:t>
    </w:r>
    <w:r>
      <w:rPr>
        <w:rFonts w:ascii="Arial" w:hAnsi="Arial" w:cs="Arial"/>
        <w:b/>
      </w:rPr>
      <w:t xml:space="preserve"> (full JA)</w:t>
    </w:r>
  </w:p>
  <w:p w14:paraId="5AF1E888" w14:textId="77777777" w:rsidR="000B66BA" w:rsidRDefault="000B6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19FA7" w14:textId="51DF0CA7" w:rsidR="000B66BA" w:rsidRPr="00FF02B1" w:rsidRDefault="000B66BA" w:rsidP="00726ABF">
    <w:pPr>
      <w:pStyle w:val="Header"/>
      <w:spacing w:line="380" w:lineRule="exact"/>
      <w:rPr>
        <w:rFonts w:ascii="Arial" w:hAnsi="Arial" w:cs="Arial"/>
      </w:rPr>
    </w:pPr>
    <w:r w:rsidRPr="0039093A">
      <w:rPr>
        <w:rFonts w:ascii="Arial" w:eastAsia="Arial" w:hAnsi="Arial" w:cs="Times New Roman"/>
        <w:noProof/>
        <w:lang w:val="fr-FR" w:eastAsia="fr-FR"/>
      </w:rPr>
      <w:drawing>
        <wp:anchor distT="0" distB="0" distL="114300" distR="114300" simplePos="0" relativeHeight="251658240" behindDoc="1" locked="0" layoutInCell="1" allowOverlap="1" wp14:anchorId="5C04A596" wp14:editId="3951640D">
          <wp:simplePos x="0" y="0"/>
          <wp:positionH relativeFrom="page">
            <wp:posOffset>19050</wp:posOffset>
          </wp:positionH>
          <wp:positionV relativeFrom="page">
            <wp:posOffset>-190500</wp:posOffset>
          </wp:positionV>
          <wp:extent cx="1968240" cy="1057275"/>
          <wp:effectExtent l="0" t="0" r="0" b="0"/>
          <wp:wrapNone/>
          <wp:docPr id="4"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a:blip r:embed="rId1"/>
                  <a:stretch>
                    <a:fillRect/>
                  </a:stretch>
                </pic:blipFill>
                <pic:spPr>
                  <a:xfrm>
                    <a:off x="0" y="0"/>
                    <a:ext cx="1968240" cy="1057275"/>
                  </a:xfrm>
                  <a:prstGeom prst="rect">
                    <a:avLst/>
                  </a:prstGeom>
                </pic:spPr>
              </pic:pic>
            </a:graphicData>
          </a:graphic>
          <wp14:sizeRelH relativeFrom="margin">
            <wp14:pctWidth>0</wp14:pctWidth>
          </wp14:sizeRelH>
          <wp14:sizeRelV relativeFrom="margin">
            <wp14:pctHeight>0</wp14:pctHeight>
          </wp14:sizeRelV>
        </wp:anchor>
      </w:drawing>
    </w:r>
    <w:r w:rsidRPr="0039093A">
      <w:ptab w:relativeTo="margin" w:alignment="center" w:leader="none"/>
    </w:r>
    <w:r w:rsidRPr="0039093A">
      <w:ptab w:relativeTo="margin" w:alignment="right" w:leader="none"/>
    </w:r>
    <w:r w:rsidRPr="00C47757">
      <w:rPr>
        <w:rFonts w:ascii="Arial" w:hAnsi="Arial" w:cs="Arial"/>
        <w:b/>
        <w:bCs/>
      </w:rPr>
      <w:t xml:space="preserve">Joint Appraisal </w:t>
    </w:r>
    <w:r w:rsidR="007B4702">
      <w:rPr>
        <w:rFonts w:ascii="Arial" w:hAnsi="Arial" w:cs="Arial"/>
        <w:b/>
        <w:bCs/>
      </w:rPr>
      <w:t>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7208"/>
    <w:multiLevelType w:val="hybridMultilevel"/>
    <w:tmpl w:val="E01C2522"/>
    <w:lvl w:ilvl="0" w:tplc="C6B234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E12FA"/>
    <w:multiLevelType w:val="hybridMultilevel"/>
    <w:tmpl w:val="F5009A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F20E8"/>
    <w:multiLevelType w:val="hybridMultilevel"/>
    <w:tmpl w:val="1E54D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1D1907"/>
    <w:multiLevelType w:val="hybridMultilevel"/>
    <w:tmpl w:val="A19C8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E69F8"/>
    <w:multiLevelType w:val="multilevel"/>
    <w:tmpl w:val="2638B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3D1154"/>
    <w:multiLevelType w:val="hybridMultilevel"/>
    <w:tmpl w:val="30B87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557B54"/>
    <w:multiLevelType w:val="hybridMultilevel"/>
    <w:tmpl w:val="45380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FA5D65"/>
    <w:multiLevelType w:val="hybridMultilevel"/>
    <w:tmpl w:val="54BE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94A71"/>
    <w:multiLevelType w:val="hybridMultilevel"/>
    <w:tmpl w:val="4196AC04"/>
    <w:lvl w:ilvl="0" w:tplc="EFEA820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F6E84"/>
    <w:multiLevelType w:val="hybridMultilevel"/>
    <w:tmpl w:val="F290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433B6"/>
    <w:multiLevelType w:val="hybridMultilevel"/>
    <w:tmpl w:val="1A3CC0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B648FD"/>
    <w:multiLevelType w:val="multilevel"/>
    <w:tmpl w:val="19E249FE"/>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C737EF"/>
    <w:multiLevelType w:val="hybridMultilevel"/>
    <w:tmpl w:val="038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17288"/>
    <w:multiLevelType w:val="hybridMultilevel"/>
    <w:tmpl w:val="3F3EBA48"/>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715C62"/>
    <w:multiLevelType w:val="hybridMultilevel"/>
    <w:tmpl w:val="D77C41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150A3A"/>
    <w:multiLevelType w:val="hybridMultilevel"/>
    <w:tmpl w:val="A39E690C"/>
    <w:lvl w:ilvl="0" w:tplc="8834A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838C1"/>
    <w:multiLevelType w:val="hybridMultilevel"/>
    <w:tmpl w:val="2C02D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FC2231"/>
    <w:multiLevelType w:val="hybridMultilevel"/>
    <w:tmpl w:val="DEF6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1E2AF8"/>
    <w:multiLevelType w:val="hybridMultilevel"/>
    <w:tmpl w:val="E4368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67A9F"/>
    <w:multiLevelType w:val="hybridMultilevel"/>
    <w:tmpl w:val="EBCED168"/>
    <w:lvl w:ilvl="0" w:tplc="08090001">
      <w:start w:val="1"/>
      <w:numFmt w:val="bullet"/>
      <w:lvlText w:val=""/>
      <w:lvlJc w:val="left"/>
      <w:pPr>
        <w:ind w:left="360" w:hanging="360"/>
      </w:pPr>
      <w:rPr>
        <w:rFonts w:ascii="Symbol" w:hAnsi="Symbol" w:hint="default"/>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7"/>
  </w:num>
  <w:num w:numId="3">
    <w:abstractNumId w:val="3"/>
  </w:num>
  <w:num w:numId="4">
    <w:abstractNumId w:val="13"/>
  </w:num>
  <w:num w:numId="5">
    <w:abstractNumId w:val="5"/>
  </w:num>
  <w:num w:numId="6">
    <w:abstractNumId w:val="5"/>
  </w:num>
  <w:num w:numId="7">
    <w:abstractNumId w:val="17"/>
  </w:num>
  <w:num w:numId="8">
    <w:abstractNumId w:val="16"/>
  </w:num>
  <w:num w:numId="9">
    <w:abstractNumId w:val="0"/>
  </w:num>
  <w:num w:numId="10">
    <w:abstractNumId w:val="12"/>
  </w:num>
  <w:num w:numId="11">
    <w:abstractNumId w:val="8"/>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7"/>
  </w:num>
  <w:num w:numId="22">
    <w:abstractNumId w:val="6"/>
  </w:num>
  <w:num w:numId="23">
    <w:abstractNumId w:val="2"/>
  </w:num>
  <w:num w:numId="24">
    <w:abstractNumId w:val="14"/>
  </w:num>
  <w:num w:numId="25">
    <w:abstractNumId w:val="19"/>
  </w:num>
  <w:num w:numId="26">
    <w:abstractNumId w:val="10"/>
  </w:num>
  <w:num w:numId="27">
    <w:abstractNumId w:val="15"/>
  </w:num>
  <w:num w:numId="28">
    <w:abstractNumId w:val="1"/>
  </w:num>
  <w:num w:numId="29">
    <w:abstractNumId w:val="18"/>
  </w:num>
  <w:num w:numId="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SwMDewNLSwsDQwNbBU0lEKTi0uzszPAykwqgUAqdpScSwAAAA="/>
  </w:docVars>
  <w:rsids>
    <w:rsidRoot w:val="004D5585"/>
    <w:rsid w:val="00000DAF"/>
    <w:rsid w:val="00000E7B"/>
    <w:rsid w:val="00001390"/>
    <w:rsid w:val="00001DF8"/>
    <w:rsid w:val="0000322E"/>
    <w:rsid w:val="00003E62"/>
    <w:rsid w:val="00004E3B"/>
    <w:rsid w:val="00004F7A"/>
    <w:rsid w:val="000063EE"/>
    <w:rsid w:val="0000774D"/>
    <w:rsid w:val="00007A9D"/>
    <w:rsid w:val="000101E7"/>
    <w:rsid w:val="00011350"/>
    <w:rsid w:val="00011605"/>
    <w:rsid w:val="0001219E"/>
    <w:rsid w:val="000133E8"/>
    <w:rsid w:val="000137B4"/>
    <w:rsid w:val="00015165"/>
    <w:rsid w:val="00016118"/>
    <w:rsid w:val="0001678F"/>
    <w:rsid w:val="000200EF"/>
    <w:rsid w:val="0002090B"/>
    <w:rsid w:val="00020AD2"/>
    <w:rsid w:val="00022CC3"/>
    <w:rsid w:val="00023426"/>
    <w:rsid w:val="00023515"/>
    <w:rsid w:val="000243A5"/>
    <w:rsid w:val="000247F5"/>
    <w:rsid w:val="0002517B"/>
    <w:rsid w:val="000257C9"/>
    <w:rsid w:val="000263E3"/>
    <w:rsid w:val="000277DD"/>
    <w:rsid w:val="000278C6"/>
    <w:rsid w:val="00027DAC"/>
    <w:rsid w:val="00032360"/>
    <w:rsid w:val="00033015"/>
    <w:rsid w:val="00035500"/>
    <w:rsid w:val="00035FD9"/>
    <w:rsid w:val="000362CF"/>
    <w:rsid w:val="00040488"/>
    <w:rsid w:val="0004069C"/>
    <w:rsid w:val="00040C6E"/>
    <w:rsid w:val="00043F80"/>
    <w:rsid w:val="00044E5B"/>
    <w:rsid w:val="0004698C"/>
    <w:rsid w:val="00046B59"/>
    <w:rsid w:val="00050055"/>
    <w:rsid w:val="00050140"/>
    <w:rsid w:val="00051E75"/>
    <w:rsid w:val="00054A8F"/>
    <w:rsid w:val="000552F2"/>
    <w:rsid w:val="00055915"/>
    <w:rsid w:val="0005781B"/>
    <w:rsid w:val="00060225"/>
    <w:rsid w:val="000603A2"/>
    <w:rsid w:val="000607B4"/>
    <w:rsid w:val="0006202F"/>
    <w:rsid w:val="000621DE"/>
    <w:rsid w:val="0006414A"/>
    <w:rsid w:val="0006795D"/>
    <w:rsid w:val="00073BFF"/>
    <w:rsid w:val="0007401C"/>
    <w:rsid w:val="00074BE5"/>
    <w:rsid w:val="00075468"/>
    <w:rsid w:val="00077AF0"/>
    <w:rsid w:val="00080CDA"/>
    <w:rsid w:val="000811D1"/>
    <w:rsid w:val="00083E88"/>
    <w:rsid w:val="00090418"/>
    <w:rsid w:val="000933B8"/>
    <w:rsid w:val="00093ABA"/>
    <w:rsid w:val="00094BDB"/>
    <w:rsid w:val="000959FE"/>
    <w:rsid w:val="000A04F3"/>
    <w:rsid w:val="000A2F22"/>
    <w:rsid w:val="000A42D2"/>
    <w:rsid w:val="000A79A7"/>
    <w:rsid w:val="000B093E"/>
    <w:rsid w:val="000B1139"/>
    <w:rsid w:val="000B3560"/>
    <w:rsid w:val="000B45D5"/>
    <w:rsid w:val="000B4F55"/>
    <w:rsid w:val="000B58A2"/>
    <w:rsid w:val="000B66BA"/>
    <w:rsid w:val="000B7114"/>
    <w:rsid w:val="000B7DD9"/>
    <w:rsid w:val="000B7F64"/>
    <w:rsid w:val="000C111F"/>
    <w:rsid w:val="000C491E"/>
    <w:rsid w:val="000C5D43"/>
    <w:rsid w:val="000D0833"/>
    <w:rsid w:val="000D2449"/>
    <w:rsid w:val="000D2C9B"/>
    <w:rsid w:val="000D3836"/>
    <w:rsid w:val="000D4DD3"/>
    <w:rsid w:val="000D5742"/>
    <w:rsid w:val="000D7623"/>
    <w:rsid w:val="000E06FC"/>
    <w:rsid w:val="000E14C6"/>
    <w:rsid w:val="000E5AD9"/>
    <w:rsid w:val="000E672E"/>
    <w:rsid w:val="000E7983"/>
    <w:rsid w:val="000F0273"/>
    <w:rsid w:val="000F23FE"/>
    <w:rsid w:val="000F24C1"/>
    <w:rsid w:val="000F2869"/>
    <w:rsid w:val="000F4456"/>
    <w:rsid w:val="000F56E7"/>
    <w:rsid w:val="000F717D"/>
    <w:rsid w:val="00101A8C"/>
    <w:rsid w:val="00101E17"/>
    <w:rsid w:val="0010324F"/>
    <w:rsid w:val="001038A7"/>
    <w:rsid w:val="00103A1D"/>
    <w:rsid w:val="00103D7A"/>
    <w:rsid w:val="0010486F"/>
    <w:rsid w:val="001049D9"/>
    <w:rsid w:val="00106673"/>
    <w:rsid w:val="00106C7A"/>
    <w:rsid w:val="00106D0F"/>
    <w:rsid w:val="00110620"/>
    <w:rsid w:val="00113BC5"/>
    <w:rsid w:val="001142B0"/>
    <w:rsid w:val="001148B0"/>
    <w:rsid w:val="00114A76"/>
    <w:rsid w:val="00114EB5"/>
    <w:rsid w:val="00115E7D"/>
    <w:rsid w:val="001168F3"/>
    <w:rsid w:val="0012071C"/>
    <w:rsid w:val="00126AC9"/>
    <w:rsid w:val="00127711"/>
    <w:rsid w:val="001325DA"/>
    <w:rsid w:val="0013563B"/>
    <w:rsid w:val="00136441"/>
    <w:rsid w:val="001377D1"/>
    <w:rsid w:val="00140ABF"/>
    <w:rsid w:val="001415CF"/>
    <w:rsid w:val="00141A5C"/>
    <w:rsid w:val="00142075"/>
    <w:rsid w:val="001423DA"/>
    <w:rsid w:val="0014327A"/>
    <w:rsid w:val="001432A9"/>
    <w:rsid w:val="001439EA"/>
    <w:rsid w:val="00143BD5"/>
    <w:rsid w:val="00143F2E"/>
    <w:rsid w:val="00144C9B"/>
    <w:rsid w:val="00146413"/>
    <w:rsid w:val="00146427"/>
    <w:rsid w:val="00146C60"/>
    <w:rsid w:val="001501FC"/>
    <w:rsid w:val="0015338F"/>
    <w:rsid w:val="00154FE9"/>
    <w:rsid w:val="001551BC"/>
    <w:rsid w:val="00156E85"/>
    <w:rsid w:val="00157248"/>
    <w:rsid w:val="00157341"/>
    <w:rsid w:val="0016282C"/>
    <w:rsid w:val="00163E06"/>
    <w:rsid w:val="00164BE0"/>
    <w:rsid w:val="0016577B"/>
    <w:rsid w:val="001657ED"/>
    <w:rsid w:val="0016588A"/>
    <w:rsid w:val="00165CC4"/>
    <w:rsid w:val="00166565"/>
    <w:rsid w:val="00170949"/>
    <w:rsid w:val="00170E3D"/>
    <w:rsid w:val="001711D1"/>
    <w:rsid w:val="00173657"/>
    <w:rsid w:val="001754A6"/>
    <w:rsid w:val="00175FB8"/>
    <w:rsid w:val="00177F4E"/>
    <w:rsid w:val="001800D9"/>
    <w:rsid w:val="00180CC7"/>
    <w:rsid w:val="00181685"/>
    <w:rsid w:val="00181BDF"/>
    <w:rsid w:val="00182D35"/>
    <w:rsid w:val="00183F90"/>
    <w:rsid w:val="00184294"/>
    <w:rsid w:val="001851BE"/>
    <w:rsid w:val="001856CC"/>
    <w:rsid w:val="0018579E"/>
    <w:rsid w:val="00190FA5"/>
    <w:rsid w:val="00191F12"/>
    <w:rsid w:val="001926E4"/>
    <w:rsid w:val="001928BE"/>
    <w:rsid w:val="00193596"/>
    <w:rsid w:val="00193B49"/>
    <w:rsid w:val="001948C5"/>
    <w:rsid w:val="00194DD7"/>
    <w:rsid w:val="00195FE4"/>
    <w:rsid w:val="0019624D"/>
    <w:rsid w:val="001A1831"/>
    <w:rsid w:val="001A452D"/>
    <w:rsid w:val="001A558A"/>
    <w:rsid w:val="001A593C"/>
    <w:rsid w:val="001A713A"/>
    <w:rsid w:val="001B0130"/>
    <w:rsid w:val="001B1019"/>
    <w:rsid w:val="001B18F3"/>
    <w:rsid w:val="001B2BA3"/>
    <w:rsid w:val="001B2D61"/>
    <w:rsid w:val="001B3D65"/>
    <w:rsid w:val="001B50DB"/>
    <w:rsid w:val="001B701D"/>
    <w:rsid w:val="001C0B57"/>
    <w:rsid w:val="001C243C"/>
    <w:rsid w:val="001C2D3C"/>
    <w:rsid w:val="001C424C"/>
    <w:rsid w:val="001D08DE"/>
    <w:rsid w:val="001D092C"/>
    <w:rsid w:val="001D129A"/>
    <w:rsid w:val="001D15F4"/>
    <w:rsid w:val="001D23F0"/>
    <w:rsid w:val="001D6CBD"/>
    <w:rsid w:val="001D71B4"/>
    <w:rsid w:val="001E051A"/>
    <w:rsid w:val="001E0E5C"/>
    <w:rsid w:val="001E3720"/>
    <w:rsid w:val="001E50E9"/>
    <w:rsid w:val="001E52DC"/>
    <w:rsid w:val="001E5ED1"/>
    <w:rsid w:val="001F0C9A"/>
    <w:rsid w:val="001F2C85"/>
    <w:rsid w:val="001F638F"/>
    <w:rsid w:val="001F69B5"/>
    <w:rsid w:val="001F6C40"/>
    <w:rsid w:val="001F7AA4"/>
    <w:rsid w:val="00202546"/>
    <w:rsid w:val="002028AF"/>
    <w:rsid w:val="00202F19"/>
    <w:rsid w:val="00203243"/>
    <w:rsid w:val="002035E1"/>
    <w:rsid w:val="00204348"/>
    <w:rsid w:val="002044B2"/>
    <w:rsid w:val="00205345"/>
    <w:rsid w:val="00206C13"/>
    <w:rsid w:val="002079B6"/>
    <w:rsid w:val="00207F15"/>
    <w:rsid w:val="002124FA"/>
    <w:rsid w:val="002126A7"/>
    <w:rsid w:val="00213F72"/>
    <w:rsid w:val="0021473B"/>
    <w:rsid w:val="0021748A"/>
    <w:rsid w:val="00220642"/>
    <w:rsid w:val="00224641"/>
    <w:rsid w:val="0022621F"/>
    <w:rsid w:val="002265F7"/>
    <w:rsid w:val="00227F47"/>
    <w:rsid w:val="002307D8"/>
    <w:rsid w:val="002308CC"/>
    <w:rsid w:val="00230D61"/>
    <w:rsid w:val="00231405"/>
    <w:rsid w:val="00234475"/>
    <w:rsid w:val="00241AA2"/>
    <w:rsid w:val="00243359"/>
    <w:rsid w:val="002448C0"/>
    <w:rsid w:val="00245F93"/>
    <w:rsid w:val="00246CBA"/>
    <w:rsid w:val="00247BDE"/>
    <w:rsid w:val="00250041"/>
    <w:rsid w:val="002516D9"/>
    <w:rsid w:val="0025187F"/>
    <w:rsid w:val="002519B7"/>
    <w:rsid w:val="00252713"/>
    <w:rsid w:val="00253250"/>
    <w:rsid w:val="00253712"/>
    <w:rsid w:val="002538BC"/>
    <w:rsid w:val="00254D3D"/>
    <w:rsid w:val="00255257"/>
    <w:rsid w:val="00256E57"/>
    <w:rsid w:val="002573E0"/>
    <w:rsid w:val="0026145C"/>
    <w:rsid w:val="00261C72"/>
    <w:rsid w:val="00264DF6"/>
    <w:rsid w:val="00270103"/>
    <w:rsid w:val="00270464"/>
    <w:rsid w:val="00271030"/>
    <w:rsid w:val="00272EAE"/>
    <w:rsid w:val="00273926"/>
    <w:rsid w:val="00273F97"/>
    <w:rsid w:val="002808A3"/>
    <w:rsid w:val="002818E1"/>
    <w:rsid w:val="00282708"/>
    <w:rsid w:val="00286128"/>
    <w:rsid w:val="0028775E"/>
    <w:rsid w:val="00290B62"/>
    <w:rsid w:val="002912AD"/>
    <w:rsid w:val="00291719"/>
    <w:rsid w:val="00292938"/>
    <w:rsid w:val="00292F62"/>
    <w:rsid w:val="00294558"/>
    <w:rsid w:val="002953DA"/>
    <w:rsid w:val="00295A18"/>
    <w:rsid w:val="00295E1E"/>
    <w:rsid w:val="002979EF"/>
    <w:rsid w:val="002A25D2"/>
    <w:rsid w:val="002A2764"/>
    <w:rsid w:val="002A4199"/>
    <w:rsid w:val="002A5006"/>
    <w:rsid w:val="002A5342"/>
    <w:rsid w:val="002A72C2"/>
    <w:rsid w:val="002A7881"/>
    <w:rsid w:val="002A7C06"/>
    <w:rsid w:val="002A7DE2"/>
    <w:rsid w:val="002A7EFC"/>
    <w:rsid w:val="002B0B2A"/>
    <w:rsid w:val="002B0C02"/>
    <w:rsid w:val="002B39C8"/>
    <w:rsid w:val="002B3AC5"/>
    <w:rsid w:val="002B606F"/>
    <w:rsid w:val="002B6BFF"/>
    <w:rsid w:val="002B7220"/>
    <w:rsid w:val="002B7FEE"/>
    <w:rsid w:val="002C01FB"/>
    <w:rsid w:val="002C319B"/>
    <w:rsid w:val="002C3E1D"/>
    <w:rsid w:val="002C4728"/>
    <w:rsid w:val="002C6B67"/>
    <w:rsid w:val="002C76AD"/>
    <w:rsid w:val="002D70E1"/>
    <w:rsid w:val="002E18AA"/>
    <w:rsid w:val="002E2203"/>
    <w:rsid w:val="002E3289"/>
    <w:rsid w:val="002E32D9"/>
    <w:rsid w:val="002E67A4"/>
    <w:rsid w:val="002F1B2D"/>
    <w:rsid w:val="002F41A9"/>
    <w:rsid w:val="002F4C59"/>
    <w:rsid w:val="002F5010"/>
    <w:rsid w:val="002F62D7"/>
    <w:rsid w:val="002F64A6"/>
    <w:rsid w:val="002F7CF1"/>
    <w:rsid w:val="00300908"/>
    <w:rsid w:val="00303CAF"/>
    <w:rsid w:val="00303FA7"/>
    <w:rsid w:val="003041DD"/>
    <w:rsid w:val="00304B33"/>
    <w:rsid w:val="00304DAF"/>
    <w:rsid w:val="003052D8"/>
    <w:rsid w:val="0030576C"/>
    <w:rsid w:val="00305BE2"/>
    <w:rsid w:val="00305FBD"/>
    <w:rsid w:val="00307325"/>
    <w:rsid w:val="00307A1D"/>
    <w:rsid w:val="003108B9"/>
    <w:rsid w:val="003110F9"/>
    <w:rsid w:val="00312504"/>
    <w:rsid w:val="00313119"/>
    <w:rsid w:val="00315B85"/>
    <w:rsid w:val="00317CB3"/>
    <w:rsid w:val="00317CBC"/>
    <w:rsid w:val="00320F4A"/>
    <w:rsid w:val="00321AAA"/>
    <w:rsid w:val="00322A0D"/>
    <w:rsid w:val="00327B14"/>
    <w:rsid w:val="00327C79"/>
    <w:rsid w:val="00330D0F"/>
    <w:rsid w:val="00330D1A"/>
    <w:rsid w:val="00332126"/>
    <w:rsid w:val="003333B3"/>
    <w:rsid w:val="00334113"/>
    <w:rsid w:val="003376F7"/>
    <w:rsid w:val="00337D3A"/>
    <w:rsid w:val="0034061B"/>
    <w:rsid w:val="00340DAA"/>
    <w:rsid w:val="003410E9"/>
    <w:rsid w:val="003414AC"/>
    <w:rsid w:val="00342610"/>
    <w:rsid w:val="00343405"/>
    <w:rsid w:val="003446E5"/>
    <w:rsid w:val="00345A07"/>
    <w:rsid w:val="00347012"/>
    <w:rsid w:val="0034727F"/>
    <w:rsid w:val="00347BA8"/>
    <w:rsid w:val="00351B92"/>
    <w:rsid w:val="00351BCB"/>
    <w:rsid w:val="00351C97"/>
    <w:rsid w:val="003549A8"/>
    <w:rsid w:val="00355361"/>
    <w:rsid w:val="00356F47"/>
    <w:rsid w:val="0036017E"/>
    <w:rsid w:val="003604EB"/>
    <w:rsid w:val="0036281E"/>
    <w:rsid w:val="00364126"/>
    <w:rsid w:val="00370460"/>
    <w:rsid w:val="00370D79"/>
    <w:rsid w:val="00371218"/>
    <w:rsid w:val="00372ACD"/>
    <w:rsid w:val="003738FD"/>
    <w:rsid w:val="00373B00"/>
    <w:rsid w:val="00374115"/>
    <w:rsid w:val="003746F1"/>
    <w:rsid w:val="00377059"/>
    <w:rsid w:val="00377615"/>
    <w:rsid w:val="003804F0"/>
    <w:rsid w:val="00381ED9"/>
    <w:rsid w:val="00383884"/>
    <w:rsid w:val="003838EF"/>
    <w:rsid w:val="0038455E"/>
    <w:rsid w:val="00384596"/>
    <w:rsid w:val="00385377"/>
    <w:rsid w:val="00386B5E"/>
    <w:rsid w:val="00387470"/>
    <w:rsid w:val="0039093A"/>
    <w:rsid w:val="003933A2"/>
    <w:rsid w:val="0039363B"/>
    <w:rsid w:val="00393871"/>
    <w:rsid w:val="00395447"/>
    <w:rsid w:val="00395588"/>
    <w:rsid w:val="00395F69"/>
    <w:rsid w:val="00397C57"/>
    <w:rsid w:val="003A0E71"/>
    <w:rsid w:val="003A1CC3"/>
    <w:rsid w:val="003A20B1"/>
    <w:rsid w:val="003A2527"/>
    <w:rsid w:val="003A46FC"/>
    <w:rsid w:val="003A5B0C"/>
    <w:rsid w:val="003B0167"/>
    <w:rsid w:val="003B08B7"/>
    <w:rsid w:val="003B1550"/>
    <w:rsid w:val="003B16A6"/>
    <w:rsid w:val="003B1CB2"/>
    <w:rsid w:val="003B1D72"/>
    <w:rsid w:val="003B2290"/>
    <w:rsid w:val="003B230B"/>
    <w:rsid w:val="003B2850"/>
    <w:rsid w:val="003B39D6"/>
    <w:rsid w:val="003B59FE"/>
    <w:rsid w:val="003B6BBB"/>
    <w:rsid w:val="003C0578"/>
    <w:rsid w:val="003C0C71"/>
    <w:rsid w:val="003C12EB"/>
    <w:rsid w:val="003C5356"/>
    <w:rsid w:val="003C5986"/>
    <w:rsid w:val="003C7CEF"/>
    <w:rsid w:val="003C7E2D"/>
    <w:rsid w:val="003D1939"/>
    <w:rsid w:val="003D1A85"/>
    <w:rsid w:val="003D20D7"/>
    <w:rsid w:val="003D259F"/>
    <w:rsid w:val="003D3326"/>
    <w:rsid w:val="003D3467"/>
    <w:rsid w:val="003E194F"/>
    <w:rsid w:val="003E22C6"/>
    <w:rsid w:val="003E2C90"/>
    <w:rsid w:val="003E326D"/>
    <w:rsid w:val="003E4DED"/>
    <w:rsid w:val="003E58C1"/>
    <w:rsid w:val="003E5B90"/>
    <w:rsid w:val="003E5CAB"/>
    <w:rsid w:val="003E6033"/>
    <w:rsid w:val="003E610C"/>
    <w:rsid w:val="003E7E50"/>
    <w:rsid w:val="003F2358"/>
    <w:rsid w:val="003F2BC8"/>
    <w:rsid w:val="003F3904"/>
    <w:rsid w:val="003F3BE2"/>
    <w:rsid w:val="003F3C34"/>
    <w:rsid w:val="003F4A13"/>
    <w:rsid w:val="003F5D28"/>
    <w:rsid w:val="003F6384"/>
    <w:rsid w:val="003F7D71"/>
    <w:rsid w:val="00401B7A"/>
    <w:rsid w:val="00401C55"/>
    <w:rsid w:val="0040203B"/>
    <w:rsid w:val="0040278D"/>
    <w:rsid w:val="00402BB0"/>
    <w:rsid w:val="00404858"/>
    <w:rsid w:val="00404F90"/>
    <w:rsid w:val="004114BE"/>
    <w:rsid w:val="004134CB"/>
    <w:rsid w:val="00413E9C"/>
    <w:rsid w:val="00415B0C"/>
    <w:rsid w:val="00415B14"/>
    <w:rsid w:val="00415D31"/>
    <w:rsid w:val="00416477"/>
    <w:rsid w:val="0041747A"/>
    <w:rsid w:val="004216AE"/>
    <w:rsid w:val="00421B69"/>
    <w:rsid w:val="004235F3"/>
    <w:rsid w:val="004237FF"/>
    <w:rsid w:val="004243D3"/>
    <w:rsid w:val="0043042F"/>
    <w:rsid w:val="00431DD0"/>
    <w:rsid w:val="00432339"/>
    <w:rsid w:val="004326DA"/>
    <w:rsid w:val="004440EE"/>
    <w:rsid w:val="00444B69"/>
    <w:rsid w:val="004462DB"/>
    <w:rsid w:val="004471E4"/>
    <w:rsid w:val="004515F2"/>
    <w:rsid w:val="00452B58"/>
    <w:rsid w:val="00453CC0"/>
    <w:rsid w:val="00454F90"/>
    <w:rsid w:val="00455461"/>
    <w:rsid w:val="00456188"/>
    <w:rsid w:val="0045748A"/>
    <w:rsid w:val="0045775B"/>
    <w:rsid w:val="00460BA3"/>
    <w:rsid w:val="00461E7A"/>
    <w:rsid w:val="00462788"/>
    <w:rsid w:val="00462D65"/>
    <w:rsid w:val="004633E1"/>
    <w:rsid w:val="00464F1A"/>
    <w:rsid w:val="00465CB7"/>
    <w:rsid w:val="00465E4C"/>
    <w:rsid w:val="00466536"/>
    <w:rsid w:val="0047172E"/>
    <w:rsid w:val="00471D1F"/>
    <w:rsid w:val="004740A3"/>
    <w:rsid w:val="00474178"/>
    <w:rsid w:val="00477D63"/>
    <w:rsid w:val="004802DF"/>
    <w:rsid w:val="00480542"/>
    <w:rsid w:val="00481D98"/>
    <w:rsid w:val="00484E3D"/>
    <w:rsid w:val="00484E4D"/>
    <w:rsid w:val="00486771"/>
    <w:rsid w:val="004904A5"/>
    <w:rsid w:val="00491A94"/>
    <w:rsid w:val="004927BC"/>
    <w:rsid w:val="0049428D"/>
    <w:rsid w:val="004949C6"/>
    <w:rsid w:val="00494DAD"/>
    <w:rsid w:val="0049638B"/>
    <w:rsid w:val="00497903"/>
    <w:rsid w:val="00497909"/>
    <w:rsid w:val="004A24DA"/>
    <w:rsid w:val="004A2D84"/>
    <w:rsid w:val="004A3611"/>
    <w:rsid w:val="004A6C80"/>
    <w:rsid w:val="004A72A6"/>
    <w:rsid w:val="004B0295"/>
    <w:rsid w:val="004B0635"/>
    <w:rsid w:val="004B0EF6"/>
    <w:rsid w:val="004B11AD"/>
    <w:rsid w:val="004B29A8"/>
    <w:rsid w:val="004B331A"/>
    <w:rsid w:val="004B3E17"/>
    <w:rsid w:val="004B4744"/>
    <w:rsid w:val="004B4A64"/>
    <w:rsid w:val="004B6194"/>
    <w:rsid w:val="004B6F29"/>
    <w:rsid w:val="004C047A"/>
    <w:rsid w:val="004C0D2B"/>
    <w:rsid w:val="004C2425"/>
    <w:rsid w:val="004C2848"/>
    <w:rsid w:val="004C3C6F"/>
    <w:rsid w:val="004C3FDE"/>
    <w:rsid w:val="004C6B8B"/>
    <w:rsid w:val="004C730C"/>
    <w:rsid w:val="004C744C"/>
    <w:rsid w:val="004D2049"/>
    <w:rsid w:val="004D2189"/>
    <w:rsid w:val="004D223D"/>
    <w:rsid w:val="004D22DB"/>
    <w:rsid w:val="004D2AAA"/>
    <w:rsid w:val="004D3BD5"/>
    <w:rsid w:val="004D4556"/>
    <w:rsid w:val="004D4893"/>
    <w:rsid w:val="004D5585"/>
    <w:rsid w:val="004E0D2D"/>
    <w:rsid w:val="004E1D98"/>
    <w:rsid w:val="004E2559"/>
    <w:rsid w:val="004E30FA"/>
    <w:rsid w:val="004E3166"/>
    <w:rsid w:val="004E385B"/>
    <w:rsid w:val="004F45CF"/>
    <w:rsid w:val="004F5153"/>
    <w:rsid w:val="004F51A2"/>
    <w:rsid w:val="004F520C"/>
    <w:rsid w:val="004F5904"/>
    <w:rsid w:val="004F6524"/>
    <w:rsid w:val="004F73FC"/>
    <w:rsid w:val="004F795B"/>
    <w:rsid w:val="004F79D3"/>
    <w:rsid w:val="004F7BD8"/>
    <w:rsid w:val="004F7F8F"/>
    <w:rsid w:val="00500669"/>
    <w:rsid w:val="0050273D"/>
    <w:rsid w:val="00503DC8"/>
    <w:rsid w:val="005047E4"/>
    <w:rsid w:val="00506136"/>
    <w:rsid w:val="00507758"/>
    <w:rsid w:val="005105E2"/>
    <w:rsid w:val="0051146D"/>
    <w:rsid w:val="00511B56"/>
    <w:rsid w:val="0051681D"/>
    <w:rsid w:val="00521365"/>
    <w:rsid w:val="00523371"/>
    <w:rsid w:val="005237E4"/>
    <w:rsid w:val="00527B7F"/>
    <w:rsid w:val="005304B4"/>
    <w:rsid w:val="005307BD"/>
    <w:rsid w:val="00531960"/>
    <w:rsid w:val="00532B4C"/>
    <w:rsid w:val="00532EA0"/>
    <w:rsid w:val="00533595"/>
    <w:rsid w:val="00534BB0"/>
    <w:rsid w:val="00534F37"/>
    <w:rsid w:val="0053687B"/>
    <w:rsid w:val="00537489"/>
    <w:rsid w:val="0053795D"/>
    <w:rsid w:val="005403EC"/>
    <w:rsid w:val="00540E71"/>
    <w:rsid w:val="00542229"/>
    <w:rsid w:val="00543588"/>
    <w:rsid w:val="005444E0"/>
    <w:rsid w:val="00544D0A"/>
    <w:rsid w:val="005465E4"/>
    <w:rsid w:val="00547AA7"/>
    <w:rsid w:val="00550FDE"/>
    <w:rsid w:val="0055110E"/>
    <w:rsid w:val="00551A06"/>
    <w:rsid w:val="00552EFF"/>
    <w:rsid w:val="00553406"/>
    <w:rsid w:val="0055362D"/>
    <w:rsid w:val="00555BA4"/>
    <w:rsid w:val="00557824"/>
    <w:rsid w:val="005579D6"/>
    <w:rsid w:val="0056018E"/>
    <w:rsid w:val="00562C6E"/>
    <w:rsid w:val="0056301F"/>
    <w:rsid w:val="00564836"/>
    <w:rsid w:val="00564844"/>
    <w:rsid w:val="00564D12"/>
    <w:rsid w:val="00565240"/>
    <w:rsid w:val="00565358"/>
    <w:rsid w:val="00565702"/>
    <w:rsid w:val="0057065E"/>
    <w:rsid w:val="00571457"/>
    <w:rsid w:val="00572F03"/>
    <w:rsid w:val="00573C52"/>
    <w:rsid w:val="00574348"/>
    <w:rsid w:val="00574F65"/>
    <w:rsid w:val="005753BE"/>
    <w:rsid w:val="00575FF8"/>
    <w:rsid w:val="0057643E"/>
    <w:rsid w:val="00576E08"/>
    <w:rsid w:val="00580EA6"/>
    <w:rsid w:val="005817D3"/>
    <w:rsid w:val="00581800"/>
    <w:rsid w:val="00581CC7"/>
    <w:rsid w:val="0058272E"/>
    <w:rsid w:val="0058329C"/>
    <w:rsid w:val="005840AF"/>
    <w:rsid w:val="00585097"/>
    <w:rsid w:val="00585C5C"/>
    <w:rsid w:val="00586EF6"/>
    <w:rsid w:val="005871B6"/>
    <w:rsid w:val="00591F22"/>
    <w:rsid w:val="005921ED"/>
    <w:rsid w:val="00592524"/>
    <w:rsid w:val="00593000"/>
    <w:rsid w:val="00594BE6"/>
    <w:rsid w:val="00596F84"/>
    <w:rsid w:val="00597131"/>
    <w:rsid w:val="005A012F"/>
    <w:rsid w:val="005A2C3B"/>
    <w:rsid w:val="005A2C93"/>
    <w:rsid w:val="005A3AE2"/>
    <w:rsid w:val="005A6051"/>
    <w:rsid w:val="005A6B26"/>
    <w:rsid w:val="005A6E91"/>
    <w:rsid w:val="005A7371"/>
    <w:rsid w:val="005B30DB"/>
    <w:rsid w:val="005B3A9B"/>
    <w:rsid w:val="005B54F3"/>
    <w:rsid w:val="005B6494"/>
    <w:rsid w:val="005B770D"/>
    <w:rsid w:val="005C1D43"/>
    <w:rsid w:val="005C29DF"/>
    <w:rsid w:val="005C3592"/>
    <w:rsid w:val="005C6FAE"/>
    <w:rsid w:val="005C7749"/>
    <w:rsid w:val="005D06B3"/>
    <w:rsid w:val="005D2CF0"/>
    <w:rsid w:val="005D3924"/>
    <w:rsid w:val="005D5EC4"/>
    <w:rsid w:val="005D6C6B"/>
    <w:rsid w:val="005D6EBB"/>
    <w:rsid w:val="005E0380"/>
    <w:rsid w:val="005E1E23"/>
    <w:rsid w:val="005E3CD8"/>
    <w:rsid w:val="005E5297"/>
    <w:rsid w:val="005E5C9D"/>
    <w:rsid w:val="005E637C"/>
    <w:rsid w:val="005E6B8F"/>
    <w:rsid w:val="005E6C49"/>
    <w:rsid w:val="005E714E"/>
    <w:rsid w:val="005F29EE"/>
    <w:rsid w:val="005F52CD"/>
    <w:rsid w:val="005F63D6"/>
    <w:rsid w:val="005F701C"/>
    <w:rsid w:val="005F7A16"/>
    <w:rsid w:val="005F7C9F"/>
    <w:rsid w:val="00600A0A"/>
    <w:rsid w:val="00600BDC"/>
    <w:rsid w:val="00601443"/>
    <w:rsid w:val="00601D23"/>
    <w:rsid w:val="00603045"/>
    <w:rsid w:val="006030F6"/>
    <w:rsid w:val="00603BD5"/>
    <w:rsid w:val="006060B1"/>
    <w:rsid w:val="00606ADD"/>
    <w:rsid w:val="00607BFD"/>
    <w:rsid w:val="00607D33"/>
    <w:rsid w:val="00607ED3"/>
    <w:rsid w:val="00612A03"/>
    <w:rsid w:val="00614343"/>
    <w:rsid w:val="006147D0"/>
    <w:rsid w:val="00615378"/>
    <w:rsid w:val="00615BDA"/>
    <w:rsid w:val="00615CE4"/>
    <w:rsid w:val="006176C5"/>
    <w:rsid w:val="00620829"/>
    <w:rsid w:val="00622ADA"/>
    <w:rsid w:val="00622D1A"/>
    <w:rsid w:val="006230EF"/>
    <w:rsid w:val="0062432B"/>
    <w:rsid w:val="0062523B"/>
    <w:rsid w:val="00626C48"/>
    <w:rsid w:val="00626C64"/>
    <w:rsid w:val="00626F2A"/>
    <w:rsid w:val="00627435"/>
    <w:rsid w:val="00631DA7"/>
    <w:rsid w:val="00631FB9"/>
    <w:rsid w:val="00632E09"/>
    <w:rsid w:val="006352C5"/>
    <w:rsid w:val="006355AB"/>
    <w:rsid w:val="0063593D"/>
    <w:rsid w:val="00637FB2"/>
    <w:rsid w:val="006416D2"/>
    <w:rsid w:val="006418FD"/>
    <w:rsid w:val="00644E0C"/>
    <w:rsid w:val="00644EA6"/>
    <w:rsid w:val="00646D01"/>
    <w:rsid w:val="00647187"/>
    <w:rsid w:val="00651682"/>
    <w:rsid w:val="00652707"/>
    <w:rsid w:val="00652AA6"/>
    <w:rsid w:val="00653A95"/>
    <w:rsid w:val="00654EFA"/>
    <w:rsid w:val="006552B9"/>
    <w:rsid w:val="00655B65"/>
    <w:rsid w:val="00657B10"/>
    <w:rsid w:val="00657DC4"/>
    <w:rsid w:val="00660D8D"/>
    <w:rsid w:val="00661CEE"/>
    <w:rsid w:val="00663F1A"/>
    <w:rsid w:val="00663F26"/>
    <w:rsid w:val="00664C5B"/>
    <w:rsid w:val="00664D28"/>
    <w:rsid w:val="00665AFC"/>
    <w:rsid w:val="00665F9D"/>
    <w:rsid w:val="0066602E"/>
    <w:rsid w:val="00670482"/>
    <w:rsid w:val="00674CC3"/>
    <w:rsid w:val="006756CF"/>
    <w:rsid w:val="00676833"/>
    <w:rsid w:val="0067733B"/>
    <w:rsid w:val="00680744"/>
    <w:rsid w:val="00682379"/>
    <w:rsid w:val="00684B77"/>
    <w:rsid w:val="00684BC9"/>
    <w:rsid w:val="00686078"/>
    <w:rsid w:val="006860E6"/>
    <w:rsid w:val="00691A01"/>
    <w:rsid w:val="006931CA"/>
    <w:rsid w:val="00696080"/>
    <w:rsid w:val="00697F23"/>
    <w:rsid w:val="006A24CC"/>
    <w:rsid w:val="006A3463"/>
    <w:rsid w:val="006A487F"/>
    <w:rsid w:val="006A6BF7"/>
    <w:rsid w:val="006B185C"/>
    <w:rsid w:val="006B2884"/>
    <w:rsid w:val="006B28CF"/>
    <w:rsid w:val="006B3D35"/>
    <w:rsid w:val="006B4EB1"/>
    <w:rsid w:val="006B6FEF"/>
    <w:rsid w:val="006C211B"/>
    <w:rsid w:val="006C3AFD"/>
    <w:rsid w:val="006C6C4F"/>
    <w:rsid w:val="006C6ECD"/>
    <w:rsid w:val="006D0D84"/>
    <w:rsid w:val="006D270A"/>
    <w:rsid w:val="006D2C38"/>
    <w:rsid w:val="006D4D3E"/>
    <w:rsid w:val="006D54FA"/>
    <w:rsid w:val="006D5E7E"/>
    <w:rsid w:val="006D625F"/>
    <w:rsid w:val="006D7970"/>
    <w:rsid w:val="006E07EF"/>
    <w:rsid w:val="006E14C7"/>
    <w:rsid w:val="006E16E7"/>
    <w:rsid w:val="006E1737"/>
    <w:rsid w:val="006E1A51"/>
    <w:rsid w:val="006E23B3"/>
    <w:rsid w:val="006E310F"/>
    <w:rsid w:val="006E36CB"/>
    <w:rsid w:val="006E3953"/>
    <w:rsid w:val="006E4925"/>
    <w:rsid w:val="006E7491"/>
    <w:rsid w:val="006E7DF4"/>
    <w:rsid w:val="006F144F"/>
    <w:rsid w:val="006F3A30"/>
    <w:rsid w:val="006F6684"/>
    <w:rsid w:val="00700033"/>
    <w:rsid w:val="00700330"/>
    <w:rsid w:val="007007BB"/>
    <w:rsid w:val="0070417E"/>
    <w:rsid w:val="00704DB8"/>
    <w:rsid w:val="0070693D"/>
    <w:rsid w:val="00706AAB"/>
    <w:rsid w:val="00707225"/>
    <w:rsid w:val="00710692"/>
    <w:rsid w:val="00710EED"/>
    <w:rsid w:val="00711750"/>
    <w:rsid w:val="00712126"/>
    <w:rsid w:val="00715687"/>
    <w:rsid w:val="00716333"/>
    <w:rsid w:val="00716E97"/>
    <w:rsid w:val="007176BA"/>
    <w:rsid w:val="00721591"/>
    <w:rsid w:val="0072200C"/>
    <w:rsid w:val="00722ABE"/>
    <w:rsid w:val="00726ABF"/>
    <w:rsid w:val="0073011F"/>
    <w:rsid w:val="0073077A"/>
    <w:rsid w:val="00730BD0"/>
    <w:rsid w:val="0073176D"/>
    <w:rsid w:val="0073197D"/>
    <w:rsid w:val="00731A63"/>
    <w:rsid w:val="00734529"/>
    <w:rsid w:val="007351FA"/>
    <w:rsid w:val="00735499"/>
    <w:rsid w:val="007364C2"/>
    <w:rsid w:val="00737BCE"/>
    <w:rsid w:val="00737EC6"/>
    <w:rsid w:val="007404D0"/>
    <w:rsid w:val="00740AE0"/>
    <w:rsid w:val="00741B1E"/>
    <w:rsid w:val="00742B30"/>
    <w:rsid w:val="00743A94"/>
    <w:rsid w:val="007459EB"/>
    <w:rsid w:val="0074797E"/>
    <w:rsid w:val="007511A1"/>
    <w:rsid w:val="0075129E"/>
    <w:rsid w:val="0075399B"/>
    <w:rsid w:val="00754DC2"/>
    <w:rsid w:val="00756BDF"/>
    <w:rsid w:val="00760D64"/>
    <w:rsid w:val="007613AA"/>
    <w:rsid w:val="0076230D"/>
    <w:rsid w:val="007629B8"/>
    <w:rsid w:val="00766200"/>
    <w:rsid w:val="0077091F"/>
    <w:rsid w:val="00771D64"/>
    <w:rsid w:val="00772934"/>
    <w:rsid w:val="00773907"/>
    <w:rsid w:val="007750CD"/>
    <w:rsid w:val="00775393"/>
    <w:rsid w:val="00776489"/>
    <w:rsid w:val="00777893"/>
    <w:rsid w:val="00780ABF"/>
    <w:rsid w:val="00780E71"/>
    <w:rsid w:val="00781964"/>
    <w:rsid w:val="00782335"/>
    <w:rsid w:val="00784E82"/>
    <w:rsid w:val="00784FDD"/>
    <w:rsid w:val="0078644A"/>
    <w:rsid w:val="00796FB9"/>
    <w:rsid w:val="007A1263"/>
    <w:rsid w:val="007A2BFC"/>
    <w:rsid w:val="007A3820"/>
    <w:rsid w:val="007A6247"/>
    <w:rsid w:val="007A7444"/>
    <w:rsid w:val="007A762E"/>
    <w:rsid w:val="007B0841"/>
    <w:rsid w:val="007B2724"/>
    <w:rsid w:val="007B46A0"/>
    <w:rsid w:val="007B4702"/>
    <w:rsid w:val="007B6A4F"/>
    <w:rsid w:val="007C020B"/>
    <w:rsid w:val="007C0599"/>
    <w:rsid w:val="007C1024"/>
    <w:rsid w:val="007C15C4"/>
    <w:rsid w:val="007C1624"/>
    <w:rsid w:val="007C1881"/>
    <w:rsid w:val="007C1C8F"/>
    <w:rsid w:val="007C1E70"/>
    <w:rsid w:val="007C2AA6"/>
    <w:rsid w:val="007C475E"/>
    <w:rsid w:val="007C7E53"/>
    <w:rsid w:val="007D1577"/>
    <w:rsid w:val="007D1A8F"/>
    <w:rsid w:val="007D20AF"/>
    <w:rsid w:val="007D3086"/>
    <w:rsid w:val="007D49DB"/>
    <w:rsid w:val="007D4E3E"/>
    <w:rsid w:val="007D5B25"/>
    <w:rsid w:val="007D613F"/>
    <w:rsid w:val="007D6A7A"/>
    <w:rsid w:val="007D70E3"/>
    <w:rsid w:val="007E1FBA"/>
    <w:rsid w:val="007E2C74"/>
    <w:rsid w:val="007E373B"/>
    <w:rsid w:val="007E37CB"/>
    <w:rsid w:val="007E59B7"/>
    <w:rsid w:val="007F1F1D"/>
    <w:rsid w:val="007F318E"/>
    <w:rsid w:val="007F4778"/>
    <w:rsid w:val="007F5623"/>
    <w:rsid w:val="007F572D"/>
    <w:rsid w:val="007F6236"/>
    <w:rsid w:val="007F6B10"/>
    <w:rsid w:val="007F7605"/>
    <w:rsid w:val="007F7A33"/>
    <w:rsid w:val="007F7EE5"/>
    <w:rsid w:val="008013EB"/>
    <w:rsid w:val="00801AA0"/>
    <w:rsid w:val="00802ECF"/>
    <w:rsid w:val="00803853"/>
    <w:rsid w:val="00804C6C"/>
    <w:rsid w:val="00805EFD"/>
    <w:rsid w:val="0081101C"/>
    <w:rsid w:val="008114F6"/>
    <w:rsid w:val="00813C97"/>
    <w:rsid w:val="00814FF9"/>
    <w:rsid w:val="00815A41"/>
    <w:rsid w:val="0081613E"/>
    <w:rsid w:val="00817954"/>
    <w:rsid w:val="00820E50"/>
    <w:rsid w:val="0082254E"/>
    <w:rsid w:val="00823FF0"/>
    <w:rsid w:val="008251C1"/>
    <w:rsid w:val="00826123"/>
    <w:rsid w:val="00827151"/>
    <w:rsid w:val="00827C5C"/>
    <w:rsid w:val="0083280D"/>
    <w:rsid w:val="008329B8"/>
    <w:rsid w:val="0083388E"/>
    <w:rsid w:val="00835B7C"/>
    <w:rsid w:val="008373A1"/>
    <w:rsid w:val="00840DF7"/>
    <w:rsid w:val="0084113F"/>
    <w:rsid w:val="00841F9B"/>
    <w:rsid w:val="00843755"/>
    <w:rsid w:val="008450FB"/>
    <w:rsid w:val="00845616"/>
    <w:rsid w:val="00845885"/>
    <w:rsid w:val="00845C4A"/>
    <w:rsid w:val="00851920"/>
    <w:rsid w:val="00852346"/>
    <w:rsid w:val="0085280E"/>
    <w:rsid w:val="00852E91"/>
    <w:rsid w:val="008532F9"/>
    <w:rsid w:val="008537D8"/>
    <w:rsid w:val="008550A3"/>
    <w:rsid w:val="0086269C"/>
    <w:rsid w:val="00866204"/>
    <w:rsid w:val="00867B0B"/>
    <w:rsid w:val="00867F6F"/>
    <w:rsid w:val="00871E3C"/>
    <w:rsid w:val="008725AB"/>
    <w:rsid w:val="008743A0"/>
    <w:rsid w:val="008756CC"/>
    <w:rsid w:val="00875979"/>
    <w:rsid w:val="00875CA4"/>
    <w:rsid w:val="00876254"/>
    <w:rsid w:val="00885C9E"/>
    <w:rsid w:val="008869BB"/>
    <w:rsid w:val="00887BFF"/>
    <w:rsid w:val="0089003D"/>
    <w:rsid w:val="00890382"/>
    <w:rsid w:val="008904E2"/>
    <w:rsid w:val="00890682"/>
    <w:rsid w:val="00891023"/>
    <w:rsid w:val="0089110F"/>
    <w:rsid w:val="008926B8"/>
    <w:rsid w:val="008934A3"/>
    <w:rsid w:val="0089485C"/>
    <w:rsid w:val="00895E11"/>
    <w:rsid w:val="00895F25"/>
    <w:rsid w:val="008A24B9"/>
    <w:rsid w:val="008A2720"/>
    <w:rsid w:val="008A288C"/>
    <w:rsid w:val="008A2BDC"/>
    <w:rsid w:val="008A4B39"/>
    <w:rsid w:val="008A6484"/>
    <w:rsid w:val="008A7337"/>
    <w:rsid w:val="008B0880"/>
    <w:rsid w:val="008B0FFB"/>
    <w:rsid w:val="008B14A1"/>
    <w:rsid w:val="008B4A82"/>
    <w:rsid w:val="008B51B3"/>
    <w:rsid w:val="008B554F"/>
    <w:rsid w:val="008B5E60"/>
    <w:rsid w:val="008B6607"/>
    <w:rsid w:val="008B7D25"/>
    <w:rsid w:val="008C0204"/>
    <w:rsid w:val="008C0338"/>
    <w:rsid w:val="008C2012"/>
    <w:rsid w:val="008C2DEC"/>
    <w:rsid w:val="008C341B"/>
    <w:rsid w:val="008C36FC"/>
    <w:rsid w:val="008C48E7"/>
    <w:rsid w:val="008C6028"/>
    <w:rsid w:val="008C6B46"/>
    <w:rsid w:val="008C6FFA"/>
    <w:rsid w:val="008D142B"/>
    <w:rsid w:val="008D1960"/>
    <w:rsid w:val="008D26DF"/>
    <w:rsid w:val="008D3DAD"/>
    <w:rsid w:val="008D602C"/>
    <w:rsid w:val="008E2980"/>
    <w:rsid w:val="008E393C"/>
    <w:rsid w:val="008E3A80"/>
    <w:rsid w:val="008E50CF"/>
    <w:rsid w:val="008E5869"/>
    <w:rsid w:val="008E60B3"/>
    <w:rsid w:val="008E795A"/>
    <w:rsid w:val="008F156C"/>
    <w:rsid w:val="008F19DA"/>
    <w:rsid w:val="008F258F"/>
    <w:rsid w:val="008F27F3"/>
    <w:rsid w:val="008F4D98"/>
    <w:rsid w:val="008F7EE5"/>
    <w:rsid w:val="009019E9"/>
    <w:rsid w:val="00901FE2"/>
    <w:rsid w:val="0090211C"/>
    <w:rsid w:val="009022B1"/>
    <w:rsid w:val="009024D3"/>
    <w:rsid w:val="00903F14"/>
    <w:rsid w:val="0090660B"/>
    <w:rsid w:val="009111B0"/>
    <w:rsid w:val="00912B4F"/>
    <w:rsid w:val="0091383B"/>
    <w:rsid w:val="00914DCE"/>
    <w:rsid w:val="0091765B"/>
    <w:rsid w:val="009204B2"/>
    <w:rsid w:val="009211AF"/>
    <w:rsid w:val="009214E9"/>
    <w:rsid w:val="009222E2"/>
    <w:rsid w:val="0092342C"/>
    <w:rsid w:val="009257C7"/>
    <w:rsid w:val="00932D4F"/>
    <w:rsid w:val="0093528B"/>
    <w:rsid w:val="00935EB2"/>
    <w:rsid w:val="009360F2"/>
    <w:rsid w:val="009372BC"/>
    <w:rsid w:val="009378B9"/>
    <w:rsid w:val="00940FD7"/>
    <w:rsid w:val="00941CBF"/>
    <w:rsid w:val="009430E8"/>
    <w:rsid w:val="00943E09"/>
    <w:rsid w:val="00945630"/>
    <w:rsid w:val="009502E8"/>
    <w:rsid w:val="009534EA"/>
    <w:rsid w:val="00953969"/>
    <w:rsid w:val="00960B63"/>
    <w:rsid w:val="00960D58"/>
    <w:rsid w:val="0096146F"/>
    <w:rsid w:val="00962A9B"/>
    <w:rsid w:val="00962D78"/>
    <w:rsid w:val="00963B0C"/>
    <w:rsid w:val="00965E2B"/>
    <w:rsid w:val="009661AB"/>
    <w:rsid w:val="0096670D"/>
    <w:rsid w:val="00966D2E"/>
    <w:rsid w:val="00966F38"/>
    <w:rsid w:val="009671BE"/>
    <w:rsid w:val="0097080D"/>
    <w:rsid w:val="00970822"/>
    <w:rsid w:val="00975A8E"/>
    <w:rsid w:val="0097780D"/>
    <w:rsid w:val="00982C83"/>
    <w:rsid w:val="00984414"/>
    <w:rsid w:val="00984506"/>
    <w:rsid w:val="0098693D"/>
    <w:rsid w:val="00986CE4"/>
    <w:rsid w:val="00986E4F"/>
    <w:rsid w:val="0098706F"/>
    <w:rsid w:val="00990BDB"/>
    <w:rsid w:val="00991811"/>
    <w:rsid w:val="0099186C"/>
    <w:rsid w:val="00991E4B"/>
    <w:rsid w:val="00991E74"/>
    <w:rsid w:val="00991ED1"/>
    <w:rsid w:val="00993EAD"/>
    <w:rsid w:val="00995179"/>
    <w:rsid w:val="009955A3"/>
    <w:rsid w:val="00995D12"/>
    <w:rsid w:val="009979C2"/>
    <w:rsid w:val="009A242A"/>
    <w:rsid w:val="009A281C"/>
    <w:rsid w:val="009A2BAB"/>
    <w:rsid w:val="009A69E6"/>
    <w:rsid w:val="009B0B2B"/>
    <w:rsid w:val="009B131C"/>
    <w:rsid w:val="009B1DAC"/>
    <w:rsid w:val="009B4922"/>
    <w:rsid w:val="009B768B"/>
    <w:rsid w:val="009C0A8C"/>
    <w:rsid w:val="009C1203"/>
    <w:rsid w:val="009C19C8"/>
    <w:rsid w:val="009C2C60"/>
    <w:rsid w:val="009C2F58"/>
    <w:rsid w:val="009C3EFC"/>
    <w:rsid w:val="009C4E56"/>
    <w:rsid w:val="009C5778"/>
    <w:rsid w:val="009C5C14"/>
    <w:rsid w:val="009C7926"/>
    <w:rsid w:val="009C7A42"/>
    <w:rsid w:val="009C7C22"/>
    <w:rsid w:val="009D1602"/>
    <w:rsid w:val="009D1912"/>
    <w:rsid w:val="009D620A"/>
    <w:rsid w:val="009E10D0"/>
    <w:rsid w:val="009E125E"/>
    <w:rsid w:val="009E22A4"/>
    <w:rsid w:val="009E2AB8"/>
    <w:rsid w:val="009E3143"/>
    <w:rsid w:val="009E43C2"/>
    <w:rsid w:val="009E4B91"/>
    <w:rsid w:val="009E5268"/>
    <w:rsid w:val="009E5C31"/>
    <w:rsid w:val="009E5E85"/>
    <w:rsid w:val="009E6364"/>
    <w:rsid w:val="009F115D"/>
    <w:rsid w:val="009F1224"/>
    <w:rsid w:val="009F13E6"/>
    <w:rsid w:val="009F5212"/>
    <w:rsid w:val="009F5D89"/>
    <w:rsid w:val="009F6D1A"/>
    <w:rsid w:val="00A01385"/>
    <w:rsid w:val="00A01B4A"/>
    <w:rsid w:val="00A03DC3"/>
    <w:rsid w:val="00A03E9E"/>
    <w:rsid w:val="00A05AED"/>
    <w:rsid w:val="00A06843"/>
    <w:rsid w:val="00A0694B"/>
    <w:rsid w:val="00A06D3E"/>
    <w:rsid w:val="00A07D38"/>
    <w:rsid w:val="00A11CF4"/>
    <w:rsid w:val="00A12A03"/>
    <w:rsid w:val="00A12E6B"/>
    <w:rsid w:val="00A15033"/>
    <w:rsid w:val="00A1765B"/>
    <w:rsid w:val="00A20998"/>
    <w:rsid w:val="00A20A49"/>
    <w:rsid w:val="00A21B38"/>
    <w:rsid w:val="00A22573"/>
    <w:rsid w:val="00A22A81"/>
    <w:rsid w:val="00A23AFE"/>
    <w:rsid w:val="00A23CBD"/>
    <w:rsid w:val="00A23F38"/>
    <w:rsid w:val="00A249EC"/>
    <w:rsid w:val="00A25210"/>
    <w:rsid w:val="00A254D1"/>
    <w:rsid w:val="00A300F7"/>
    <w:rsid w:val="00A3148B"/>
    <w:rsid w:val="00A315BD"/>
    <w:rsid w:val="00A31D8F"/>
    <w:rsid w:val="00A34E9A"/>
    <w:rsid w:val="00A379B1"/>
    <w:rsid w:val="00A4016B"/>
    <w:rsid w:val="00A405D2"/>
    <w:rsid w:val="00A4152F"/>
    <w:rsid w:val="00A41BA9"/>
    <w:rsid w:val="00A42407"/>
    <w:rsid w:val="00A4350B"/>
    <w:rsid w:val="00A448FD"/>
    <w:rsid w:val="00A44E26"/>
    <w:rsid w:val="00A45131"/>
    <w:rsid w:val="00A469EF"/>
    <w:rsid w:val="00A47FC9"/>
    <w:rsid w:val="00A50132"/>
    <w:rsid w:val="00A50741"/>
    <w:rsid w:val="00A519C3"/>
    <w:rsid w:val="00A51C71"/>
    <w:rsid w:val="00A53238"/>
    <w:rsid w:val="00A533F5"/>
    <w:rsid w:val="00A536D5"/>
    <w:rsid w:val="00A53BA6"/>
    <w:rsid w:val="00A54246"/>
    <w:rsid w:val="00A557AF"/>
    <w:rsid w:val="00A558EA"/>
    <w:rsid w:val="00A572F7"/>
    <w:rsid w:val="00A61942"/>
    <w:rsid w:val="00A61C37"/>
    <w:rsid w:val="00A631C0"/>
    <w:rsid w:val="00A642EA"/>
    <w:rsid w:val="00A67527"/>
    <w:rsid w:val="00A67998"/>
    <w:rsid w:val="00A67FA6"/>
    <w:rsid w:val="00A70141"/>
    <w:rsid w:val="00A70BC7"/>
    <w:rsid w:val="00A71BA8"/>
    <w:rsid w:val="00A71C74"/>
    <w:rsid w:val="00A72B6F"/>
    <w:rsid w:val="00A72C7F"/>
    <w:rsid w:val="00A72FCE"/>
    <w:rsid w:val="00A757CC"/>
    <w:rsid w:val="00A764F8"/>
    <w:rsid w:val="00A80978"/>
    <w:rsid w:val="00A80F36"/>
    <w:rsid w:val="00A81151"/>
    <w:rsid w:val="00A81755"/>
    <w:rsid w:val="00A831B1"/>
    <w:rsid w:val="00A8344E"/>
    <w:rsid w:val="00A83767"/>
    <w:rsid w:val="00A845D0"/>
    <w:rsid w:val="00A86632"/>
    <w:rsid w:val="00A9260A"/>
    <w:rsid w:val="00A94837"/>
    <w:rsid w:val="00A949AE"/>
    <w:rsid w:val="00A971F8"/>
    <w:rsid w:val="00AA15C2"/>
    <w:rsid w:val="00AA22CE"/>
    <w:rsid w:val="00AA330B"/>
    <w:rsid w:val="00AA3AC3"/>
    <w:rsid w:val="00AA3C52"/>
    <w:rsid w:val="00AA68A8"/>
    <w:rsid w:val="00AA7E7D"/>
    <w:rsid w:val="00AB4211"/>
    <w:rsid w:val="00AC06BE"/>
    <w:rsid w:val="00AC0A88"/>
    <w:rsid w:val="00AC1D45"/>
    <w:rsid w:val="00AC3459"/>
    <w:rsid w:val="00AC443A"/>
    <w:rsid w:val="00AC44A7"/>
    <w:rsid w:val="00AC4F32"/>
    <w:rsid w:val="00AC53E9"/>
    <w:rsid w:val="00AC584D"/>
    <w:rsid w:val="00AC7295"/>
    <w:rsid w:val="00AC729C"/>
    <w:rsid w:val="00AD1079"/>
    <w:rsid w:val="00AD1615"/>
    <w:rsid w:val="00AD1A64"/>
    <w:rsid w:val="00AD22A9"/>
    <w:rsid w:val="00AD3560"/>
    <w:rsid w:val="00AD3DDB"/>
    <w:rsid w:val="00AD411B"/>
    <w:rsid w:val="00AD4C35"/>
    <w:rsid w:val="00AD5189"/>
    <w:rsid w:val="00AD5197"/>
    <w:rsid w:val="00AD5FD1"/>
    <w:rsid w:val="00AD6621"/>
    <w:rsid w:val="00AD773C"/>
    <w:rsid w:val="00AE0298"/>
    <w:rsid w:val="00AE07B1"/>
    <w:rsid w:val="00AE0881"/>
    <w:rsid w:val="00AE154B"/>
    <w:rsid w:val="00AE3721"/>
    <w:rsid w:val="00AE73BC"/>
    <w:rsid w:val="00AE76F5"/>
    <w:rsid w:val="00AE7DC5"/>
    <w:rsid w:val="00AE7F6A"/>
    <w:rsid w:val="00AF034A"/>
    <w:rsid w:val="00AF3E04"/>
    <w:rsid w:val="00AF67D3"/>
    <w:rsid w:val="00B00C9E"/>
    <w:rsid w:val="00B01971"/>
    <w:rsid w:val="00B03D45"/>
    <w:rsid w:val="00B0610E"/>
    <w:rsid w:val="00B104F6"/>
    <w:rsid w:val="00B107B2"/>
    <w:rsid w:val="00B14A51"/>
    <w:rsid w:val="00B14DDF"/>
    <w:rsid w:val="00B14F56"/>
    <w:rsid w:val="00B16377"/>
    <w:rsid w:val="00B16B02"/>
    <w:rsid w:val="00B17F61"/>
    <w:rsid w:val="00B20396"/>
    <w:rsid w:val="00B20BB7"/>
    <w:rsid w:val="00B20EDF"/>
    <w:rsid w:val="00B21720"/>
    <w:rsid w:val="00B2218A"/>
    <w:rsid w:val="00B22743"/>
    <w:rsid w:val="00B22E6E"/>
    <w:rsid w:val="00B244CA"/>
    <w:rsid w:val="00B24E49"/>
    <w:rsid w:val="00B2630D"/>
    <w:rsid w:val="00B26B1D"/>
    <w:rsid w:val="00B317D0"/>
    <w:rsid w:val="00B32278"/>
    <w:rsid w:val="00B3235F"/>
    <w:rsid w:val="00B344CF"/>
    <w:rsid w:val="00B35D1A"/>
    <w:rsid w:val="00B40A87"/>
    <w:rsid w:val="00B40C30"/>
    <w:rsid w:val="00B4135E"/>
    <w:rsid w:val="00B414B9"/>
    <w:rsid w:val="00B42268"/>
    <w:rsid w:val="00B4302E"/>
    <w:rsid w:val="00B45304"/>
    <w:rsid w:val="00B45DC8"/>
    <w:rsid w:val="00B45E65"/>
    <w:rsid w:val="00B46316"/>
    <w:rsid w:val="00B4733B"/>
    <w:rsid w:val="00B50A2E"/>
    <w:rsid w:val="00B5147E"/>
    <w:rsid w:val="00B514CA"/>
    <w:rsid w:val="00B526BD"/>
    <w:rsid w:val="00B53D2E"/>
    <w:rsid w:val="00B54865"/>
    <w:rsid w:val="00B559C4"/>
    <w:rsid w:val="00B55EE4"/>
    <w:rsid w:val="00B56030"/>
    <w:rsid w:val="00B576EC"/>
    <w:rsid w:val="00B60BE5"/>
    <w:rsid w:val="00B618A2"/>
    <w:rsid w:val="00B6216F"/>
    <w:rsid w:val="00B631F8"/>
    <w:rsid w:val="00B6401A"/>
    <w:rsid w:val="00B64F56"/>
    <w:rsid w:val="00B64FFA"/>
    <w:rsid w:val="00B65D1D"/>
    <w:rsid w:val="00B65DF7"/>
    <w:rsid w:val="00B660BB"/>
    <w:rsid w:val="00B6657B"/>
    <w:rsid w:val="00B74A42"/>
    <w:rsid w:val="00B750EE"/>
    <w:rsid w:val="00B761AE"/>
    <w:rsid w:val="00B7668C"/>
    <w:rsid w:val="00B77A9F"/>
    <w:rsid w:val="00B808AB"/>
    <w:rsid w:val="00B80947"/>
    <w:rsid w:val="00B81971"/>
    <w:rsid w:val="00B81D79"/>
    <w:rsid w:val="00B82AEE"/>
    <w:rsid w:val="00B831CC"/>
    <w:rsid w:val="00B83FCC"/>
    <w:rsid w:val="00B840BA"/>
    <w:rsid w:val="00B864B3"/>
    <w:rsid w:val="00B86B78"/>
    <w:rsid w:val="00B86E3B"/>
    <w:rsid w:val="00B87A5C"/>
    <w:rsid w:val="00B901DC"/>
    <w:rsid w:val="00B90746"/>
    <w:rsid w:val="00B9096A"/>
    <w:rsid w:val="00B90BBC"/>
    <w:rsid w:val="00B9107D"/>
    <w:rsid w:val="00B92D5B"/>
    <w:rsid w:val="00B9347C"/>
    <w:rsid w:val="00B94A9E"/>
    <w:rsid w:val="00B9520D"/>
    <w:rsid w:val="00B952B6"/>
    <w:rsid w:val="00B961C5"/>
    <w:rsid w:val="00BA0749"/>
    <w:rsid w:val="00BA07EF"/>
    <w:rsid w:val="00BA0CED"/>
    <w:rsid w:val="00BA283E"/>
    <w:rsid w:val="00BA4D82"/>
    <w:rsid w:val="00BA5419"/>
    <w:rsid w:val="00BA5B8F"/>
    <w:rsid w:val="00BA631D"/>
    <w:rsid w:val="00BA6746"/>
    <w:rsid w:val="00BA70DC"/>
    <w:rsid w:val="00BB02A2"/>
    <w:rsid w:val="00BB242A"/>
    <w:rsid w:val="00BB4053"/>
    <w:rsid w:val="00BB54C5"/>
    <w:rsid w:val="00BB6525"/>
    <w:rsid w:val="00BB72CD"/>
    <w:rsid w:val="00BB7EE0"/>
    <w:rsid w:val="00BC00C0"/>
    <w:rsid w:val="00BC01C6"/>
    <w:rsid w:val="00BC141C"/>
    <w:rsid w:val="00BC31A3"/>
    <w:rsid w:val="00BC3B66"/>
    <w:rsid w:val="00BC3B8A"/>
    <w:rsid w:val="00BC43D5"/>
    <w:rsid w:val="00BC4C27"/>
    <w:rsid w:val="00BC6402"/>
    <w:rsid w:val="00BC7882"/>
    <w:rsid w:val="00BC7968"/>
    <w:rsid w:val="00BD1C8F"/>
    <w:rsid w:val="00BD3729"/>
    <w:rsid w:val="00BD43BA"/>
    <w:rsid w:val="00BD527F"/>
    <w:rsid w:val="00BD619E"/>
    <w:rsid w:val="00BD77D2"/>
    <w:rsid w:val="00BD77F9"/>
    <w:rsid w:val="00BE104B"/>
    <w:rsid w:val="00BE233C"/>
    <w:rsid w:val="00BE4EB7"/>
    <w:rsid w:val="00BE5513"/>
    <w:rsid w:val="00BE7368"/>
    <w:rsid w:val="00BE73A8"/>
    <w:rsid w:val="00BE7A7B"/>
    <w:rsid w:val="00BE7DEA"/>
    <w:rsid w:val="00BF0DF7"/>
    <w:rsid w:val="00BF0E4D"/>
    <w:rsid w:val="00BF2A73"/>
    <w:rsid w:val="00BF4A36"/>
    <w:rsid w:val="00BF4B80"/>
    <w:rsid w:val="00BF753A"/>
    <w:rsid w:val="00BF759A"/>
    <w:rsid w:val="00C00945"/>
    <w:rsid w:val="00C00A68"/>
    <w:rsid w:val="00C03305"/>
    <w:rsid w:val="00C0345E"/>
    <w:rsid w:val="00C04249"/>
    <w:rsid w:val="00C04DAB"/>
    <w:rsid w:val="00C05278"/>
    <w:rsid w:val="00C068A2"/>
    <w:rsid w:val="00C2461E"/>
    <w:rsid w:val="00C24B8A"/>
    <w:rsid w:val="00C2589F"/>
    <w:rsid w:val="00C25A99"/>
    <w:rsid w:val="00C260AF"/>
    <w:rsid w:val="00C2634F"/>
    <w:rsid w:val="00C274A0"/>
    <w:rsid w:val="00C2764D"/>
    <w:rsid w:val="00C27B0F"/>
    <w:rsid w:val="00C30A20"/>
    <w:rsid w:val="00C31FF6"/>
    <w:rsid w:val="00C3403E"/>
    <w:rsid w:val="00C34DD8"/>
    <w:rsid w:val="00C362BD"/>
    <w:rsid w:val="00C362E7"/>
    <w:rsid w:val="00C408B2"/>
    <w:rsid w:val="00C40E8F"/>
    <w:rsid w:val="00C40FA8"/>
    <w:rsid w:val="00C421CD"/>
    <w:rsid w:val="00C45DD6"/>
    <w:rsid w:val="00C47757"/>
    <w:rsid w:val="00C50E91"/>
    <w:rsid w:val="00C51522"/>
    <w:rsid w:val="00C5417B"/>
    <w:rsid w:val="00C562EA"/>
    <w:rsid w:val="00C5667F"/>
    <w:rsid w:val="00C5778A"/>
    <w:rsid w:val="00C61A84"/>
    <w:rsid w:val="00C61A93"/>
    <w:rsid w:val="00C65620"/>
    <w:rsid w:val="00C677DA"/>
    <w:rsid w:val="00C7074F"/>
    <w:rsid w:val="00C721E7"/>
    <w:rsid w:val="00C73158"/>
    <w:rsid w:val="00C73734"/>
    <w:rsid w:val="00C73CFA"/>
    <w:rsid w:val="00C73D70"/>
    <w:rsid w:val="00C747E4"/>
    <w:rsid w:val="00C74805"/>
    <w:rsid w:val="00C755D4"/>
    <w:rsid w:val="00C755E5"/>
    <w:rsid w:val="00C75B0C"/>
    <w:rsid w:val="00C77E3B"/>
    <w:rsid w:val="00C77FA0"/>
    <w:rsid w:val="00C80445"/>
    <w:rsid w:val="00C80512"/>
    <w:rsid w:val="00C8059F"/>
    <w:rsid w:val="00C80C2B"/>
    <w:rsid w:val="00C80C8C"/>
    <w:rsid w:val="00C81497"/>
    <w:rsid w:val="00C8194F"/>
    <w:rsid w:val="00C824E7"/>
    <w:rsid w:val="00C825F3"/>
    <w:rsid w:val="00C8360B"/>
    <w:rsid w:val="00C8518B"/>
    <w:rsid w:val="00C85375"/>
    <w:rsid w:val="00C853CE"/>
    <w:rsid w:val="00C85BF3"/>
    <w:rsid w:val="00C90399"/>
    <w:rsid w:val="00C9049B"/>
    <w:rsid w:val="00C91B53"/>
    <w:rsid w:val="00C92485"/>
    <w:rsid w:val="00C92F31"/>
    <w:rsid w:val="00C962F8"/>
    <w:rsid w:val="00C967C4"/>
    <w:rsid w:val="00C96E9B"/>
    <w:rsid w:val="00C97F61"/>
    <w:rsid w:val="00CA2B26"/>
    <w:rsid w:val="00CA4BEF"/>
    <w:rsid w:val="00CA4E63"/>
    <w:rsid w:val="00CA7550"/>
    <w:rsid w:val="00CA77C9"/>
    <w:rsid w:val="00CB0579"/>
    <w:rsid w:val="00CB134C"/>
    <w:rsid w:val="00CB2A34"/>
    <w:rsid w:val="00CB56D9"/>
    <w:rsid w:val="00CB5A25"/>
    <w:rsid w:val="00CB5FDA"/>
    <w:rsid w:val="00CB7410"/>
    <w:rsid w:val="00CC1FA0"/>
    <w:rsid w:val="00CC3407"/>
    <w:rsid w:val="00CC4F0B"/>
    <w:rsid w:val="00CC539A"/>
    <w:rsid w:val="00CC7E50"/>
    <w:rsid w:val="00CD1ECA"/>
    <w:rsid w:val="00CD20E1"/>
    <w:rsid w:val="00CD3964"/>
    <w:rsid w:val="00CD449E"/>
    <w:rsid w:val="00CD4D05"/>
    <w:rsid w:val="00CD60B5"/>
    <w:rsid w:val="00CE05B0"/>
    <w:rsid w:val="00CE355A"/>
    <w:rsid w:val="00CE37BF"/>
    <w:rsid w:val="00CE570F"/>
    <w:rsid w:val="00CF0112"/>
    <w:rsid w:val="00CF3035"/>
    <w:rsid w:val="00CF3C3D"/>
    <w:rsid w:val="00CF55F4"/>
    <w:rsid w:val="00CF59DE"/>
    <w:rsid w:val="00CF72DE"/>
    <w:rsid w:val="00CF7371"/>
    <w:rsid w:val="00D022CC"/>
    <w:rsid w:val="00D04E8F"/>
    <w:rsid w:val="00D05A72"/>
    <w:rsid w:val="00D1136A"/>
    <w:rsid w:val="00D13262"/>
    <w:rsid w:val="00D142D5"/>
    <w:rsid w:val="00D1496C"/>
    <w:rsid w:val="00D14DED"/>
    <w:rsid w:val="00D1514F"/>
    <w:rsid w:val="00D15567"/>
    <w:rsid w:val="00D178D4"/>
    <w:rsid w:val="00D21634"/>
    <w:rsid w:val="00D21AC7"/>
    <w:rsid w:val="00D223A9"/>
    <w:rsid w:val="00D23B67"/>
    <w:rsid w:val="00D27735"/>
    <w:rsid w:val="00D27ED0"/>
    <w:rsid w:val="00D30B7B"/>
    <w:rsid w:val="00D334DD"/>
    <w:rsid w:val="00D34BE8"/>
    <w:rsid w:val="00D3662A"/>
    <w:rsid w:val="00D36713"/>
    <w:rsid w:val="00D36B48"/>
    <w:rsid w:val="00D37AC1"/>
    <w:rsid w:val="00D41E7C"/>
    <w:rsid w:val="00D42C19"/>
    <w:rsid w:val="00D4426B"/>
    <w:rsid w:val="00D451C6"/>
    <w:rsid w:val="00D4634D"/>
    <w:rsid w:val="00D463D9"/>
    <w:rsid w:val="00D468E2"/>
    <w:rsid w:val="00D507AC"/>
    <w:rsid w:val="00D50822"/>
    <w:rsid w:val="00D50D66"/>
    <w:rsid w:val="00D51579"/>
    <w:rsid w:val="00D523F5"/>
    <w:rsid w:val="00D53119"/>
    <w:rsid w:val="00D53961"/>
    <w:rsid w:val="00D54006"/>
    <w:rsid w:val="00D54AEE"/>
    <w:rsid w:val="00D54D88"/>
    <w:rsid w:val="00D5764E"/>
    <w:rsid w:val="00D601AB"/>
    <w:rsid w:val="00D61B03"/>
    <w:rsid w:val="00D62582"/>
    <w:rsid w:val="00D64677"/>
    <w:rsid w:val="00D6688F"/>
    <w:rsid w:val="00D701AD"/>
    <w:rsid w:val="00D7141E"/>
    <w:rsid w:val="00D71E96"/>
    <w:rsid w:val="00D73489"/>
    <w:rsid w:val="00D755DF"/>
    <w:rsid w:val="00D75960"/>
    <w:rsid w:val="00D75F7F"/>
    <w:rsid w:val="00D76188"/>
    <w:rsid w:val="00D77078"/>
    <w:rsid w:val="00D77953"/>
    <w:rsid w:val="00D807C3"/>
    <w:rsid w:val="00D81DD6"/>
    <w:rsid w:val="00D82896"/>
    <w:rsid w:val="00D83DEA"/>
    <w:rsid w:val="00D874C7"/>
    <w:rsid w:val="00D87F7C"/>
    <w:rsid w:val="00D91D9E"/>
    <w:rsid w:val="00D9440D"/>
    <w:rsid w:val="00D9450F"/>
    <w:rsid w:val="00D97084"/>
    <w:rsid w:val="00DA016C"/>
    <w:rsid w:val="00DA0400"/>
    <w:rsid w:val="00DA0B16"/>
    <w:rsid w:val="00DA0F58"/>
    <w:rsid w:val="00DA1B7B"/>
    <w:rsid w:val="00DA7181"/>
    <w:rsid w:val="00DA776F"/>
    <w:rsid w:val="00DB05CB"/>
    <w:rsid w:val="00DB0E58"/>
    <w:rsid w:val="00DB1C08"/>
    <w:rsid w:val="00DB4527"/>
    <w:rsid w:val="00DB5801"/>
    <w:rsid w:val="00DB6249"/>
    <w:rsid w:val="00DB6636"/>
    <w:rsid w:val="00DC004A"/>
    <w:rsid w:val="00DC021A"/>
    <w:rsid w:val="00DC0E6F"/>
    <w:rsid w:val="00DC1E34"/>
    <w:rsid w:val="00DC2C67"/>
    <w:rsid w:val="00DC337D"/>
    <w:rsid w:val="00DC59A4"/>
    <w:rsid w:val="00DC5AD2"/>
    <w:rsid w:val="00DC64C8"/>
    <w:rsid w:val="00DC77B1"/>
    <w:rsid w:val="00DC7B83"/>
    <w:rsid w:val="00DD13A5"/>
    <w:rsid w:val="00DD4C04"/>
    <w:rsid w:val="00DD5AD2"/>
    <w:rsid w:val="00DD5F03"/>
    <w:rsid w:val="00DD660D"/>
    <w:rsid w:val="00DE0323"/>
    <w:rsid w:val="00DE0DE1"/>
    <w:rsid w:val="00DE12E0"/>
    <w:rsid w:val="00DE1564"/>
    <w:rsid w:val="00DE1936"/>
    <w:rsid w:val="00DE2C0D"/>
    <w:rsid w:val="00DE554E"/>
    <w:rsid w:val="00DE5FAE"/>
    <w:rsid w:val="00DF0BA2"/>
    <w:rsid w:val="00DF2279"/>
    <w:rsid w:val="00DF2AD0"/>
    <w:rsid w:val="00DF31A0"/>
    <w:rsid w:val="00DF3EBF"/>
    <w:rsid w:val="00DF7DD9"/>
    <w:rsid w:val="00E00C3C"/>
    <w:rsid w:val="00E03C20"/>
    <w:rsid w:val="00E048B6"/>
    <w:rsid w:val="00E064F4"/>
    <w:rsid w:val="00E070FE"/>
    <w:rsid w:val="00E075FD"/>
    <w:rsid w:val="00E129E4"/>
    <w:rsid w:val="00E12EAE"/>
    <w:rsid w:val="00E13D31"/>
    <w:rsid w:val="00E165C4"/>
    <w:rsid w:val="00E1728B"/>
    <w:rsid w:val="00E172FB"/>
    <w:rsid w:val="00E212C3"/>
    <w:rsid w:val="00E22842"/>
    <w:rsid w:val="00E2292A"/>
    <w:rsid w:val="00E25E8B"/>
    <w:rsid w:val="00E26888"/>
    <w:rsid w:val="00E33A99"/>
    <w:rsid w:val="00E352F6"/>
    <w:rsid w:val="00E36EE5"/>
    <w:rsid w:val="00E370E4"/>
    <w:rsid w:val="00E40A3C"/>
    <w:rsid w:val="00E40C69"/>
    <w:rsid w:val="00E41935"/>
    <w:rsid w:val="00E43AFA"/>
    <w:rsid w:val="00E4415D"/>
    <w:rsid w:val="00E44942"/>
    <w:rsid w:val="00E450A1"/>
    <w:rsid w:val="00E454AF"/>
    <w:rsid w:val="00E47239"/>
    <w:rsid w:val="00E50D5D"/>
    <w:rsid w:val="00E50EB2"/>
    <w:rsid w:val="00E53003"/>
    <w:rsid w:val="00E53AD8"/>
    <w:rsid w:val="00E5451C"/>
    <w:rsid w:val="00E5670C"/>
    <w:rsid w:val="00E56809"/>
    <w:rsid w:val="00E56C9F"/>
    <w:rsid w:val="00E56D3F"/>
    <w:rsid w:val="00E605FB"/>
    <w:rsid w:val="00E60875"/>
    <w:rsid w:val="00E64DA7"/>
    <w:rsid w:val="00E65530"/>
    <w:rsid w:val="00E6675E"/>
    <w:rsid w:val="00E674C6"/>
    <w:rsid w:val="00E70CA3"/>
    <w:rsid w:val="00E71A80"/>
    <w:rsid w:val="00E73C60"/>
    <w:rsid w:val="00E73EE8"/>
    <w:rsid w:val="00E74C05"/>
    <w:rsid w:val="00E74ED6"/>
    <w:rsid w:val="00E75283"/>
    <w:rsid w:val="00E756B2"/>
    <w:rsid w:val="00E76AB1"/>
    <w:rsid w:val="00E8145D"/>
    <w:rsid w:val="00E83729"/>
    <w:rsid w:val="00E83E55"/>
    <w:rsid w:val="00E84835"/>
    <w:rsid w:val="00E84FA7"/>
    <w:rsid w:val="00E879F5"/>
    <w:rsid w:val="00E87D97"/>
    <w:rsid w:val="00E90401"/>
    <w:rsid w:val="00E91080"/>
    <w:rsid w:val="00E91292"/>
    <w:rsid w:val="00E93999"/>
    <w:rsid w:val="00E9399E"/>
    <w:rsid w:val="00E94101"/>
    <w:rsid w:val="00E954A9"/>
    <w:rsid w:val="00E962EE"/>
    <w:rsid w:val="00EA03CD"/>
    <w:rsid w:val="00EA04F7"/>
    <w:rsid w:val="00EA15DA"/>
    <w:rsid w:val="00EA5D07"/>
    <w:rsid w:val="00EA6D10"/>
    <w:rsid w:val="00EB0155"/>
    <w:rsid w:val="00EB2639"/>
    <w:rsid w:val="00EB27CB"/>
    <w:rsid w:val="00EB3ADC"/>
    <w:rsid w:val="00EB418E"/>
    <w:rsid w:val="00EB41D4"/>
    <w:rsid w:val="00EB5E2C"/>
    <w:rsid w:val="00EB5E42"/>
    <w:rsid w:val="00EB5F6B"/>
    <w:rsid w:val="00EB6CCD"/>
    <w:rsid w:val="00EC2C23"/>
    <w:rsid w:val="00EC324F"/>
    <w:rsid w:val="00EC379B"/>
    <w:rsid w:val="00EC481C"/>
    <w:rsid w:val="00EC52A8"/>
    <w:rsid w:val="00EC5658"/>
    <w:rsid w:val="00ED1FEB"/>
    <w:rsid w:val="00ED3DCC"/>
    <w:rsid w:val="00ED737E"/>
    <w:rsid w:val="00EE2005"/>
    <w:rsid w:val="00EE2731"/>
    <w:rsid w:val="00EE2D11"/>
    <w:rsid w:val="00EE484F"/>
    <w:rsid w:val="00EE4B72"/>
    <w:rsid w:val="00EE53DC"/>
    <w:rsid w:val="00EF091B"/>
    <w:rsid w:val="00EF112E"/>
    <w:rsid w:val="00EF19C8"/>
    <w:rsid w:val="00EF216F"/>
    <w:rsid w:val="00EF2392"/>
    <w:rsid w:val="00EF2882"/>
    <w:rsid w:val="00EF2A47"/>
    <w:rsid w:val="00EF51EA"/>
    <w:rsid w:val="00EF5AA3"/>
    <w:rsid w:val="00EF60CA"/>
    <w:rsid w:val="00EF7674"/>
    <w:rsid w:val="00EF789F"/>
    <w:rsid w:val="00EF7919"/>
    <w:rsid w:val="00F030E2"/>
    <w:rsid w:val="00F04276"/>
    <w:rsid w:val="00F122BA"/>
    <w:rsid w:val="00F1264D"/>
    <w:rsid w:val="00F127E8"/>
    <w:rsid w:val="00F13A22"/>
    <w:rsid w:val="00F13B1B"/>
    <w:rsid w:val="00F13F73"/>
    <w:rsid w:val="00F14A7D"/>
    <w:rsid w:val="00F15B70"/>
    <w:rsid w:val="00F16864"/>
    <w:rsid w:val="00F170B5"/>
    <w:rsid w:val="00F177DC"/>
    <w:rsid w:val="00F2274D"/>
    <w:rsid w:val="00F24B82"/>
    <w:rsid w:val="00F251D6"/>
    <w:rsid w:val="00F25990"/>
    <w:rsid w:val="00F25FFA"/>
    <w:rsid w:val="00F26630"/>
    <w:rsid w:val="00F27346"/>
    <w:rsid w:val="00F27A2C"/>
    <w:rsid w:val="00F31BC3"/>
    <w:rsid w:val="00F31E74"/>
    <w:rsid w:val="00F33301"/>
    <w:rsid w:val="00F37C5E"/>
    <w:rsid w:val="00F37F7E"/>
    <w:rsid w:val="00F402DD"/>
    <w:rsid w:val="00F4121D"/>
    <w:rsid w:val="00F43BCF"/>
    <w:rsid w:val="00F44B4D"/>
    <w:rsid w:val="00F44E44"/>
    <w:rsid w:val="00F47162"/>
    <w:rsid w:val="00F471B1"/>
    <w:rsid w:val="00F473C3"/>
    <w:rsid w:val="00F50F99"/>
    <w:rsid w:val="00F54E9D"/>
    <w:rsid w:val="00F562CF"/>
    <w:rsid w:val="00F60D97"/>
    <w:rsid w:val="00F616E0"/>
    <w:rsid w:val="00F61DC3"/>
    <w:rsid w:val="00F62EF1"/>
    <w:rsid w:val="00F64A80"/>
    <w:rsid w:val="00F65C38"/>
    <w:rsid w:val="00F66023"/>
    <w:rsid w:val="00F661C8"/>
    <w:rsid w:val="00F66A77"/>
    <w:rsid w:val="00F66ADF"/>
    <w:rsid w:val="00F718CB"/>
    <w:rsid w:val="00F74F7C"/>
    <w:rsid w:val="00F767F5"/>
    <w:rsid w:val="00F771AE"/>
    <w:rsid w:val="00F810FB"/>
    <w:rsid w:val="00F8116C"/>
    <w:rsid w:val="00F836FE"/>
    <w:rsid w:val="00F83D9D"/>
    <w:rsid w:val="00F84CDD"/>
    <w:rsid w:val="00F85839"/>
    <w:rsid w:val="00F85892"/>
    <w:rsid w:val="00F858B1"/>
    <w:rsid w:val="00F85CBB"/>
    <w:rsid w:val="00F87194"/>
    <w:rsid w:val="00F87D59"/>
    <w:rsid w:val="00F923FC"/>
    <w:rsid w:val="00F92699"/>
    <w:rsid w:val="00F92DB3"/>
    <w:rsid w:val="00F95299"/>
    <w:rsid w:val="00F954A6"/>
    <w:rsid w:val="00F962EE"/>
    <w:rsid w:val="00F9658E"/>
    <w:rsid w:val="00F969A9"/>
    <w:rsid w:val="00F9723C"/>
    <w:rsid w:val="00F97A34"/>
    <w:rsid w:val="00F97CA5"/>
    <w:rsid w:val="00FA02F9"/>
    <w:rsid w:val="00FA0E5F"/>
    <w:rsid w:val="00FA2228"/>
    <w:rsid w:val="00FA2AD5"/>
    <w:rsid w:val="00FA2B26"/>
    <w:rsid w:val="00FA42EE"/>
    <w:rsid w:val="00FA7750"/>
    <w:rsid w:val="00FB0BFE"/>
    <w:rsid w:val="00FB2070"/>
    <w:rsid w:val="00FB267E"/>
    <w:rsid w:val="00FB338E"/>
    <w:rsid w:val="00FB35B9"/>
    <w:rsid w:val="00FC0EF9"/>
    <w:rsid w:val="00FC2A18"/>
    <w:rsid w:val="00FC41F6"/>
    <w:rsid w:val="00FC481B"/>
    <w:rsid w:val="00FC4D39"/>
    <w:rsid w:val="00FC50EA"/>
    <w:rsid w:val="00FC63A2"/>
    <w:rsid w:val="00FC75CD"/>
    <w:rsid w:val="00FD0810"/>
    <w:rsid w:val="00FD18EA"/>
    <w:rsid w:val="00FD2C3B"/>
    <w:rsid w:val="00FD457B"/>
    <w:rsid w:val="00FD4E47"/>
    <w:rsid w:val="00FD578E"/>
    <w:rsid w:val="00FD6CE4"/>
    <w:rsid w:val="00FD6FD7"/>
    <w:rsid w:val="00FE1A18"/>
    <w:rsid w:val="00FE1DAD"/>
    <w:rsid w:val="00FE3D54"/>
    <w:rsid w:val="00FE44B9"/>
    <w:rsid w:val="00FE4BAE"/>
    <w:rsid w:val="00FE6832"/>
    <w:rsid w:val="00FE6C30"/>
    <w:rsid w:val="00FE7014"/>
    <w:rsid w:val="00FE70A3"/>
    <w:rsid w:val="00FE7F06"/>
    <w:rsid w:val="00FF02B1"/>
    <w:rsid w:val="00FF1A5F"/>
    <w:rsid w:val="00FF2228"/>
    <w:rsid w:val="00FF5CE5"/>
    <w:rsid w:val="0FC25D45"/>
    <w:rsid w:val="19C043D4"/>
    <w:rsid w:val="35EF94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4D353B"/>
  <w15:docId w15:val="{E6AD5EF5-EE3D-4D30-B64B-AA5A72C3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56F47"/>
    <w:pPr>
      <w:spacing w:after="0" w:line="240" w:lineRule="atLeast"/>
    </w:pPr>
    <w:rPr>
      <w:lang w:val="en-US"/>
    </w:rPr>
  </w:style>
  <w:style w:type="paragraph" w:styleId="Heading1">
    <w:name w:val="heading 1"/>
    <w:basedOn w:val="Normal"/>
    <w:next w:val="Normal"/>
    <w:link w:val="Heading1Char"/>
    <w:uiPriority w:val="9"/>
    <w:rsid w:val="004D5585"/>
    <w:pPr>
      <w:keepNext/>
      <w:keepLines/>
      <w:spacing w:after="260" w:line="400" w:lineRule="atLeast"/>
      <w:outlineLvl w:val="0"/>
    </w:pPr>
    <w:rPr>
      <w:rFonts w:asciiTheme="majorHAnsi" w:eastAsiaTheme="majorEastAsia" w:hAnsiTheme="majorHAnsi" w:cstheme="majorBidi"/>
      <w:b/>
      <w:bCs/>
      <w:color w:val="8064A2" w:themeColor="accent4"/>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585"/>
    <w:rPr>
      <w:rFonts w:asciiTheme="majorHAnsi" w:eastAsiaTheme="majorEastAsia" w:hAnsiTheme="majorHAnsi" w:cstheme="majorBidi"/>
      <w:b/>
      <w:bCs/>
      <w:color w:val="8064A2" w:themeColor="accent4"/>
      <w:sz w:val="36"/>
      <w:szCs w:val="28"/>
      <w:lang w:val="en-US"/>
    </w:rPr>
  </w:style>
  <w:style w:type="paragraph" w:styleId="Header">
    <w:name w:val="header"/>
    <w:basedOn w:val="Normal"/>
    <w:link w:val="HeaderChar"/>
    <w:uiPriority w:val="99"/>
    <w:rsid w:val="004D5585"/>
    <w:pPr>
      <w:spacing w:line="240" w:lineRule="exact"/>
    </w:pPr>
  </w:style>
  <w:style w:type="character" w:customStyle="1" w:styleId="HeaderChar">
    <w:name w:val="Header Char"/>
    <w:basedOn w:val="DefaultParagraphFont"/>
    <w:link w:val="Header"/>
    <w:uiPriority w:val="99"/>
    <w:rsid w:val="004D5585"/>
    <w:rPr>
      <w:lang w:val="en-US"/>
    </w:rPr>
  </w:style>
  <w:style w:type="paragraph" w:styleId="Footer">
    <w:name w:val="footer"/>
    <w:basedOn w:val="Normal"/>
    <w:link w:val="FooterChar"/>
    <w:uiPriority w:val="99"/>
    <w:rsid w:val="004D5585"/>
    <w:pPr>
      <w:spacing w:line="240" w:lineRule="exact"/>
    </w:pPr>
  </w:style>
  <w:style w:type="character" w:customStyle="1" w:styleId="FooterChar">
    <w:name w:val="Footer Char"/>
    <w:basedOn w:val="DefaultParagraphFont"/>
    <w:link w:val="Footer"/>
    <w:uiPriority w:val="99"/>
    <w:rsid w:val="004D5585"/>
    <w:rPr>
      <w:lang w:val="en-US"/>
    </w:rPr>
  </w:style>
  <w:style w:type="table" w:styleId="TableGrid">
    <w:name w:val="Table Grid"/>
    <w:aliases w:val="notes"/>
    <w:basedOn w:val="TableNormal"/>
    <w:uiPriority w:val="59"/>
    <w:rsid w:val="004D5585"/>
    <w:pPr>
      <w:spacing w:after="0" w:line="240" w:lineRule="auto"/>
    </w:pPr>
    <w:rPr>
      <w:lang w:val="fr-FR"/>
    </w:rPr>
    <w:tblPr>
      <w:tblCellMar>
        <w:left w:w="0" w:type="dxa"/>
        <w:right w:w="0" w:type="dxa"/>
      </w:tblCellMar>
    </w:tblPr>
  </w:style>
  <w:style w:type="paragraph" w:customStyle="1" w:styleId="Sub-titles">
    <w:name w:val="Sub-titles"/>
    <w:basedOn w:val="Normal"/>
    <w:qFormat/>
    <w:rsid w:val="004D5585"/>
    <w:pPr>
      <w:spacing w:after="60" w:line="280" w:lineRule="atLeast"/>
    </w:pPr>
    <w:rPr>
      <w:b/>
      <w:color w:val="8064A2" w:themeColor="accent4"/>
      <w:sz w:val="24"/>
    </w:rPr>
  </w:style>
  <w:style w:type="paragraph" w:customStyle="1" w:styleId="Textgrey">
    <w:name w:val="Text grey"/>
    <w:basedOn w:val="Normal"/>
    <w:qFormat/>
    <w:rsid w:val="004D5585"/>
    <w:pPr>
      <w:spacing w:before="120" w:after="120" w:line="260" w:lineRule="atLeast"/>
    </w:pPr>
    <w:rPr>
      <w:color w:val="1F497D" w:themeColor="text2"/>
    </w:rPr>
  </w:style>
  <w:style w:type="table" w:customStyle="1" w:styleId="TableGrid1">
    <w:name w:val="Table Grid1"/>
    <w:basedOn w:val="TableNormal"/>
    <w:next w:val="TableGrid"/>
    <w:uiPriority w:val="59"/>
    <w:rsid w:val="004D55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List Paragraph (numbered (a)),Colorful List - Accent 11,Bullet List,FooterText,List Paragraph1,Colorful List Accent 1,MCHIP_list paragraph,Recommendation,PCA-§list,Liste couleur - Accent 11,Citation List,ReferencesCxSpLast,lp1"/>
    <w:basedOn w:val="Normal"/>
    <w:link w:val="ListParagraphChar"/>
    <w:uiPriority w:val="34"/>
    <w:qFormat/>
    <w:rsid w:val="004D5585"/>
    <w:pPr>
      <w:ind w:left="720"/>
      <w:contextualSpacing/>
    </w:pPr>
  </w:style>
  <w:style w:type="character" w:styleId="PageNumber">
    <w:name w:val="page number"/>
    <w:basedOn w:val="DefaultParagraphFont"/>
    <w:uiPriority w:val="99"/>
    <w:semiHidden/>
    <w:unhideWhenUsed/>
    <w:rsid w:val="004D5585"/>
  </w:style>
  <w:style w:type="table" w:customStyle="1" w:styleId="TableGrid11">
    <w:name w:val="Table Grid11"/>
    <w:basedOn w:val="TableNormal"/>
    <w:next w:val="TableGrid"/>
    <w:uiPriority w:val="59"/>
    <w:rsid w:val="00AD3DD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C53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56"/>
    <w:rPr>
      <w:rFonts w:ascii="Tahoma" w:hAnsi="Tahoma" w:cs="Tahoma"/>
      <w:sz w:val="16"/>
      <w:szCs w:val="16"/>
      <w:lang w:val="en-US"/>
    </w:rPr>
  </w:style>
  <w:style w:type="character" w:styleId="CommentReference">
    <w:name w:val="annotation reference"/>
    <w:basedOn w:val="DefaultParagraphFont"/>
    <w:uiPriority w:val="99"/>
    <w:semiHidden/>
    <w:unhideWhenUsed/>
    <w:rsid w:val="00D53961"/>
    <w:rPr>
      <w:sz w:val="16"/>
      <w:szCs w:val="16"/>
    </w:rPr>
  </w:style>
  <w:style w:type="paragraph" w:styleId="CommentText">
    <w:name w:val="annotation text"/>
    <w:basedOn w:val="Normal"/>
    <w:link w:val="CommentTextChar"/>
    <w:uiPriority w:val="99"/>
    <w:unhideWhenUsed/>
    <w:rsid w:val="00D53961"/>
    <w:pPr>
      <w:spacing w:line="240" w:lineRule="auto"/>
    </w:pPr>
    <w:rPr>
      <w:sz w:val="20"/>
      <w:szCs w:val="20"/>
    </w:rPr>
  </w:style>
  <w:style w:type="character" w:customStyle="1" w:styleId="CommentTextChar">
    <w:name w:val="Comment Text Char"/>
    <w:basedOn w:val="DefaultParagraphFont"/>
    <w:link w:val="CommentText"/>
    <w:uiPriority w:val="99"/>
    <w:rsid w:val="00D53961"/>
    <w:rPr>
      <w:sz w:val="20"/>
      <w:szCs w:val="20"/>
      <w:lang w:val="en-US"/>
    </w:rPr>
  </w:style>
  <w:style w:type="paragraph" w:styleId="CommentSubject">
    <w:name w:val="annotation subject"/>
    <w:basedOn w:val="CommentText"/>
    <w:next w:val="CommentText"/>
    <w:link w:val="CommentSubjectChar"/>
    <w:uiPriority w:val="99"/>
    <w:semiHidden/>
    <w:unhideWhenUsed/>
    <w:rsid w:val="00D53961"/>
    <w:rPr>
      <w:b/>
      <w:bCs/>
    </w:rPr>
  </w:style>
  <w:style w:type="character" w:customStyle="1" w:styleId="CommentSubjectChar">
    <w:name w:val="Comment Subject Char"/>
    <w:basedOn w:val="CommentTextChar"/>
    <w:link w:val="CommentSubject"/>
    <w:uiPriority w:val="99"/>
    <w:semiHidden/>
    <w:rsid w:val="00D53961"/>
    <w:rPr>
      <w:b/>
      <w:bCs/>
      <w:sz w:val="20"/>
      <w:szCs w:val="20"/>
      <w:lang w:val="en-US"/>
    </w:rPr>
  </w:style>
  <w:style w:type="paragraph" w:styleId="Revision">
    <w:name w:val="Revision"/>
    <w:hidden/>
    <w:uiPriority w:val="99"/>
    <w:semiHidden/>
    <w:rsid w:val="00D53961"/>
    <w:pPr>
      <w:spacing w:after="0" w:line="240" w:lineRule="auto"/>
    </w:pPr>
    <w:rPr>
      <w:lang w:val="en-US"/>
    </w:rPr>
  </w:style>
  <w:style w:type="table" w:customStyle="1" w:styleId="notes1">
    <w:name w:val="notes1"/>
    <w:basedOn w:val="TableNormal"/>
    <w:next w:val="TableGrid"/>
    <w:uiPriority w:val="59"/>
    <w:rsid w:val="00E36EE5"/>
    <w:pPr>
      <w:spacing w:after="0" w:line="240" w:lineRule="auto"/>
    </w:pPr>
    <w:rPr>
      <w:lang w:val="fr-FR"/>
    </w:rPr>
    <w:tblPr>
      <w:tblCellMar>
        <w:left w:w="0" w:type="dxa"/>
        <w:right w:w="0" w:type="dxa"/>
      </w:tblCellMar>
    </w:tblPr>
  </w:style>
  <w:style w:type="paragraph" w:styleId="FootnoteText">
    <w:name w:val="footnote text"/>
    <w:basedOn w:val="Normal"/>
    <w:link w:val="FootnoteTextChar"/>
    <w:uiPriority w:val="99"/>
    <w:unhideWhenUsed/>
    <w:rsid w:val="001F638F"/>
    <w:pPr>
      <w:spacing w:line="240" w:lineRule="auto"/>
    </w:pPr>
    <w:rPr>
      <w:sz w:val="20"/>
      <w:szCs w:val="20"/>
    </w:rPr>
  </w:style>
  <w:style w:type="character" w:customStyle="1" w:styleId="FootnoteTextChar">
    <w:name w:val="Footnote Text Char"/>
    <w:basedOn w:val="DefaultParagraphFont"/>
    <w:link w:val="FootnoteText"/>
    <w:uiPriority w:val="99"/>
    <w:rsid w:val="001F638F"/>
    <w:rPr>
      <w:sz w:val="20"/>
      <w:szCs w:val="20"/>
      <w:lang w:val="en-US"/>
    </w:rPr>
  </w:style>
  <w:style w:type="character" w:styleId="FootnoteReference">
    <w:name w:val="footnote reference"/>
    <w:basedOn w:val="DefaultParagraphFont"/>
    <w:uiPriority w:val="99"/>
    <w:semiHidden/>
    <w:unhideWhenUsed/>
    <w:rsid w:val="001F638F"/>
    <w:rPr>
      <w:vertAlign w:val="superscript"/>
    </w:rPr>
  </w:style>
  <w:style w:type="paragraph" w:styleId="NormalWeb">
    <w:name w:val="Normal (Web)"/>
    <w:basedOn w:val="Normal"/>
    <w:uiPriority w:val="99"/>
    <w:semiHidden/>
    <w:unhideWhenUsed/>
    <w:rsid w:val="00C362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64D28"/>
    <w:rPr>
      <w:color w:val="0000FF" w:themeColor="hyperlink"/>
      <w:u w:val="single"/>
    </w:rPr>
  </w:style>
  <w:style w:type="character" w:styleId="FollowedHyperlink">
    <w:name w:val="FollowedHyperlink"/>
    <w:basedOn w:val="DefaultParagraphFont"/>
    <w:uiPriority w:val="99"/>
    <w:semiHidden/>
    <w:unhideWhenUsed/>
    <w:rsid w:val="00AE76F5"/>
    <w:rPr>
      <w:color w:val="800080" w:themeColor="followedHyperlink"/>
      <w:u w:val="single"/>
    </w:rPr>
  </w:style>
  <w:style w:type="table" w:customStyle="1" w:styleId="notes2">
    <w:name w:val="notes2"/>
    <w:basedOn w:val="TableNormal"/>
    <w:next w:val="TableGrid"/>
    <w:uiPriority w:val="59"/>
    <w:rsid w:val="0067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6F144F"/>
    <w:pPr>
      <w:spacing w:line="288" w:lineRule="atLeast"/>
      <w:jc w:val="both"/>
    </w:pPr>
    <w:rPr>
      <w:rFonts w:ascii="Arial" w:eastAsia="Arial" w:hAnsi="Arial" w:cs="Times New Roman"/>
      <w:lang w:val="en-GB"/>
    </w:rPr>
  </w:style>
  <w:style w:type="table" w:customStyle="1" w:styleId="TableGrid2">
    <w:name w:val="Table Grid2"/>
    <w:basedOn w:val="TableNormal"/>
    <w:next w:val="TableGrid"/>
    <w:uiPriority w:val="39"/>
    <w:rsid w:val="0007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C243C"/>
    <w:pPr>
      <w:spacing w:after="0" w:line="240" w:lineRule="auto"/>
    </w:pPr>
    <w:rPr>
      <w:rFonts w:ascii="Arial" w:eastAsia="Arial" w:hAnsi="Arial" w:cs="Times New Roman"/>
      <w:sz w:val="20"/>
      <w:szCs w:val="20"/>
      <w:lang w:eastAsia="en-GB"/>
    </w:rPr>
    <w:tblPr>
      <w:tblCellMar>
        <w:left w:w="0" w:type="dxa"/>
        <w:right w:w="0" w:type="dxa"/>
      </w:tblCellMar>
    </w:tblPr>
  </w:style>
  <w:style w:type="character" w:customStyle="1" w:styleId="ListParagraphChar">
    <w:name w:val="List Paragraph Char"/>
    <w:aliases w:val="References Char,List Paragraph (numbered (a)) Char,Colorful List - Accent 11 Char,Bullet List Char,FooterText Char,List Paragraph1 Char,Colorful List Accent 1 Char,MCHIP_list paragraph Char,Recommendation Char,PCA-§list Char,lp1 Char"/>
    <w:link w:val="ListParagraph"/>
    <w:uiPriority w:val="34"/>
    <w:qFormat/>
    <w:rsid w:val="00106673"/>
    <w:rPr>
      <w:lang w:val="en-US"/>
    </w:rPr>
  </w:style>
  <w:style w:type="table" w:customStyle="1" w:styleId="TableGrid5">
    <w:name w:val="Table Grid5"/>
    <w:basedOn w:val="TableNormal"/>
    <w:next w:val="TableGrid"/>
    <w:uiPriority w:val="39"/>
    <w:rsid w:val="0010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F6B10"/>
    <w:pPr>
      <w:spacing w:after="0" w:line="240" w:lineRule="auto"/>
    </w:pPr>
    <w:rPr>
      <w:lang w:val="en-US"/>
    </w:rPr>
  </w:style>
  <w:style w:type="character" w:customStyle="1" w:styleId="NoSpacingChar">
    <w:name w:val="No Spacing Char"/>
    <w:basedOn w:val="DefaultParagraphFont"/>
    <w:link w:val="NoSpacing"/>
    <w:uiPriority w:val="1"/>
    <w:rsid w:val="007F6B10"/>
    <w:rPr>
      <w:lang w:val="en-US"/>
    </w:rPr>
  </w:style>
  <w:style w:type="character" w:styleId="UnresolvedMention">
    <w:name w:val="Unresolved Mention"/>
    <w:basedOn w:val="DefaultParagraphFont"/>
    <w:uiPriority w:val="99"/>
    <w:rsid w:val="00901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42256">
      <w:bodyDiv w:val="1"/>
      <w:marLeft w:val="0"/>
      <w:marRight w:val="0"/>
      <w:marTop w:val="0"/>
      <w:marBottom w:val="0"/>
      <w:divBdr>
        <w:top w:val="none" w:sz="0" w:space="0" w:color="auto"/>
        <w:left w:val="none" w:sz="0" w:space="0" w:color="auto"/>
        <w:bottom w:val="none" w:sz="0" w:space="0" w:color="auto"/>
        <w:right w:val="none" w:sz="0" w:space="0" w:color="auto"/>
      </w:divBdr>
    </w:div>
    <w:div w:id="280846653">
      <w:bodyDiv w:val="1"/>
      <w:marLeft w:val="0"/>
      <w:marRight w:val="0"/>
      <w:marTop w:val="0"/>
      <w:marBottom w:val="0"/>
      <w:divBdr>
        <w:top w:val="none" w:sz="0" w:space="0" w:color="auto"/>
        <w:left w:val="none" w:sz="0" w:space="0" w:color="auto"/>
        <w:bottom w:val="none" w:sz="0" w:space="0" w:color="auto"/>
        <w:right w:val="none" w:sz="0" w:space="0" w:color="auto"/>
      </w:divBdr>
    </w:div>
    <w:div w:id="383607567">
      <w:bodyDiv w:val="1"/>
      <w:marLeft w:val="0"/>
      <w:marRight w:val="0"/>
      <w:marTop w:val="0"/>
      <w:marBottom w:val="0"/>
      <w:divBdr>
        <w:top w:val="none" w:sz="0" w:space="0" w:color="auto"/>
        <w:left w:val="none" w:sz="0" w:space="0" w:color="auto"/>
        <w:bottom w:val="none" w:sz="0" w:space="0" w:color="auto"/>
        <w:right w:val="none" w:sz="0" w:space="0" w:color="auto"/>
      </w:divBdr>
      <w:divsChild>
        <w:div w:id="444732418">
          <w:marLeft w:val="274"/>
          <w:marRight w:val="0"/>
          <w:marTop w:val="0"/>
          <w:marBottom w:val="0"/>
          <w:divBdr>
            <w:top w:val="none" w:sz="0" w:space="0" w:color="auto"/>
            <w:left w:val="none" w:sz="0" w:space="0" w:color="auto"/>
            <w:bottom w:val="none" w:sz="0" w:space="0" w:color="auto"/>
            <w:right w:val="none" w:sz="0" w:space="0" w:color="auto"/>
          </w:divBdr>
        </w:div>
      </w:divsChild>
    </w:div>
    <w:div w:id="506336542">
      <w:bodyDiv w:val="1"/>
      <w:marLeft w:val="0"/>
      <w:marRight w:val="0"/>
      <w:marTop w:val="0"/>
      <w:marBottom w:val="0"/>
      <w:divBdr>
        <w:top w:val="none" w:sz="0" w:space="0" w:color="auto"/>
        <w:left w:val="none" w:sz="0" w:space="0" w:color="auto"/>
        <w:bottom w:val="none" w:sz="0" w:space="0" w:color="auto"/>
        <w:right w:val="none" w:sz="0" w:space="0" w:color="auto"/>
      </w:divBdr>
    </w:div>
    <w:div w:id="617641650">
      <w:bodyDiv w:val="1"/>
      <w:marLeft w:val="0"/>
      <w:marRight w:val="0"/>
      <w:marTop w:val="0"/>
      <w:marBottom w:val="0"/>
      <w:divBdr>
        <w:top w:val="none" w:sz="0" w:space="0" w:color="auto"/>
        <w:left w:val="none" w:sz="0" w:space="0" w:color="auto"/>
        <w:bottom w:val="none" w:sz="0" w:space="0" w:color="auto"/>
        <w:right w:val="none" w:sz="0" w:space="0" w:color="auto"/>
      </w:divBdr>
    </w:div>
    <w:div w:id="852258194">
      <w:bodyDiv w:val="1"/>
      <w:marLeft w:val="0"/>
      <w:marRight w:val="0"/>
      <w:marTop w:val="0"/>
      <w:marBottom w:val="0"/>
      <w:divBdr>
        <w:top w:val="none" w:sz="0" w:space="0" w:color="auto"/>
        <w:left w:val="none" w:sz="0" w:space="0" w:color="auto"/>
        <w:bottom w:val="none" w:sz="0" w:space="0" w:color="auto"/>
        <w:right w:val="none" w:sz="0" w:space="0" w:color="auto"/>
      </w:divBdr>
    </w:div>
    <w:div w:id="986323151">
      <w:bodyDiv w:val="1"/>
      <w:marLeft w:val="0"/>
      <w:marRight w:val="0"/>
      <w:marTop w:val="0"/>
      <w:marBottom w:val="0"/>
      <w:divBdr>
        <w:top w:val="none" w:sz="0" w:space="0" w:color="auto"/>
        <w:left w:val="none" w:sz="0" w:space="0" w:color="auto"/>
        <w:bottom w:val="none" w:sz="0" w:space="0" w:color="auto"/>
        <w:right w:val="none" w:sz="0" w:space="0" w:color="auto"/>
      </w:divBdr>
    </w:div>
    <w:div w:id="1021399950">
      <w:bodyDiv w:val="1"/>
      <w:marLeft w:val="0"/>
      <w:marRight w:val="0"/>
      <w:marTop w:val="0"/>
      <w:marBottom w:val="0"/>
      <w:divBdr>
        <w:top w:val="none" w:sz="0" w:space="0" w:color="auto"/>
        <w:left w:val="none" w:sz="0" w:space="0" w:color="auto"/>
        <w:bottom w:val="none" w:sz="0" w:space="0" w:color="auto"/>
        <w:right w:val="none" w:sz="0" w:space="0" w:color="auto"/>
      </w:divBdr>
    </w:div>
    <w:div w:id="1511682827">
      <w:bodyDiv w:val="1"/>
      <w:marLeft w:val="0"/>
      <w:marRight w:val="0"/>
      <w:marTop w:val="0"/>
      <w:marBottom w:val="0"/>
      <w:divBdr>
        <w:top w:val="none" w:sz="0" w:space="0" w:color="auto"/>
        <w:left w:val="none" w:sz="0" w:space="0" w:color="auto"/>
        <w:bottom w:val="none" w:sz="0" w:space="0" w:color="auto"/>
        <w:right w:val="none" w:sz="0" w:space="0" w:color="auto"/>
      </w:divBdr>
    </w:div>
    <w:div w:id="1660813452">
      <w:bodyDiv w:val="1"/>
      <w:marLeft w:val="0"/>
      <w:marRight w:val="0"/>
      <w:marTop w:val="0"/>
      <w:marBottom w:val="0"/>
      <w:divBdr>
        <w:top w:val="none" w:sz="0" w:space="0" w:color="auto"/>
        <w:left w:val="none" w:sz="0" w:space="0" w:color="auto"/>
        <w:bottom w:val="none" w:sz="0" w:space="0" w:color="auto"/>
        <w:right w:val="none" w:sz="0" w:space="0" w:color="auto"/>
      </w:divBdr>
    </w:div>
    <w:div w:id="1852523074">
      <w:bodyDiv w:val="1"/>
      <w:marLeft w:val="0"/>
      <w:marRight w:val="0"/>
      <w:marTop w:val="0"/>
      <w:marBottom w:val="0"/>
      <w:divBdr>
        <w:top w:val="none" w:sz="0" w:space="0" w:color="auto"/>
        <w:left w:val="none" w:sz="0" w:space="0" w:color="auto"/>
        <w:bottom w:val="none" w:sz="0" w:space="0" w:color="auto"/>
        <w:right w:val="none" w:sz="0" w:space="0" w:color="auto"/>
      </w:divBdr>
    </w:div>
    <w:div w:id="21216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_dlc_DocId xmlns="55894003-98dc-4f3e-8669-85b90bdbcc8c">GAVI-438364776-849472</_dlc_DocId>
    <_dlc_DocIdUrl xmlns="55894003-98dc-4f3e-8669-85b90bdbcc8c">
      <Url>https://gavinet.sharepoint.com/teams/PAP/srp/_layouts/15/DocIdRedir.aspx?ID=GAVI-438364776-849472</Url>
      <Description>GAVI-438364776-849472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286F96ADC165234798F7253E0F31955B" ma:contentTypeVersion="70" ma:contentTypeDescription="" ma:contentTypeScope="" ma:versionID="17b09e665845a59270f9d4c0e88b0010">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3b693020dfab59621f6f5770e7ac6f4e" ns2:_="" ns3:_="">
    <xsd:import namespace="d0706217-df7c-4bf4-936d-b09aa3b837af"/>
    <xsd:import namespace="55894003-98dc-4f3e-8669-85b90bdbcc8c"/>
    <xsd:element name="properties">
      <xsd:complexType>
        <xsd:sequence>
          <xsd:element name="documentManagement">
            <xsd:complexType>
              <xsd:all>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cb0222-e980-4273-ad97-85dba3159c09" ContentTypeId="0x0101000ECC9CB1D2D1C844AAE9B2B7191C5509"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7EC67-24A7-4888-A110-C224C4963B20}">
  <ds:schemaRefs>
    <ds:schemaRef ds:uri="http://schemas.microsoft.com/sharepoint/v3/contenttype/forms"/>
  </ds:schemaRefs>
</ds:datastoreItem>
</file>

<file path=customXml/itemProps2.xml><?xml version="1.0" encoding="utf-8"?>
<ds:datastoreItem xmlns:ds="http://schemas.openxmlformats.org/officeDocument/2006/customXml" ds:itemID="{703F9A64-4DA5-40B1-8EB3-6F52FE0B7977}">
  <ds:schemaRefs>
    <ds:schemaRef ds:uri="http://purl.org/dc/elements/1.1/"/>
    <ds:schemaRef ds:uri="http://schemas.microsoft.com/office/2006/metadata/properties"/>
    <ds:schemaRef ds:uri="http://purl.org/dc/terms/"/>
    <ds:schemaRef ds:uri="d0706217-df7c-4bf4-936d-b09aa3b837af"/>
    <ds:schemaRef ds:uri="http://schemas.microsoft.com/office/2006/documentManagement/types"/>
    <ds:schemaRef ds:uri="http://schemas.microsoft.com/office/infopath/2007/PartnerControls"/>
    <ds:schemaRef ds:uri="55894003-98dc-4f3e-8669-85b90bdbcc8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F8439A7-6002-4908-A06C-CDA42BBE9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92787-3CD1-4177-9A58-064D7F287334}">
  <ds:schemaRefs>
    <ds:schemaRef ds:uri="Microsoft.SharePoint.Taxonomy.ContentTypeSync"/>
  </ds:schemaRefs>
</ds:datastoreItem>
</file>

<file path=customXml/itemProps5.xml><?xml version="1.0" encoding="utf-8"?>
<ds:datastoreItem xmlns:ds="http://schemas.openxmlformats.org/officeDocument/2006/customXml" ds:itemID="{CD6873C6-37E2-4E48-9B19-B8577474EF8D}">
  <ds:schemaRefs>
    <ds:schemaRef ds:uri="http://schemas.microsoft.com/sharepoint/events"/>
  </ds:schemaRefs>
</ds:datastoreItem>
</file>

<file path=customXml/itemProps6.xml><?xml version="1.0" encoding="utf-8"?>
<ds:datastoreItem xmlns:ds="http://schemas.openxmlformats.org/officeDocument/2006/customXml" ds:itemID="{BBFE19CA-3193-482A-A924-DF3C12177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20244</CharactersWithSpaces>
  <SharedDoc>false</SharedDoc>
  <HLinks>
    <vt:vector size="36" baseType="variant">
      <vt:variant>
        <vt:i4>7995508</vt:i4>
      </vt:variant>
      <vt:variant>
        <vt:i4>6</vt:i4>
      </vt:variant>
      <vt:variant>
        <vt:i4>0</vt:i4>
      </vt:variant>
      <vt:variant>
        <vt:i4>5</vt:i4>
      </vt:variant>
      <vt:variant>
        <vt:lpwstr>http://www.gavi.org/support/process/apply/report-renew/</vt:lpwstr>
      </vt:variant>
      <vt:variant>
        <vt:lpwstr/>
      </vt:variant>
      <vt:variant>
        <vt:i4>5570564</vt:i4>
      </vt:variant>
      <vt:variant>
        <vt:i4>3</vt:i4>
      </vt:variant>
      <vt:variant>
        <vt:i4>0</vt:i4>
      </vt:variant>
      <vt:variant>
        <vt:i4>5</vt:i4>
      </vt:variant>
      <vt:variant>
        <vt:lpwstr>https://www.gavi.org/our-support/joint-appraisals</vt:lpwstr>
      </vt:variant>
      <vt:variant>
        <vt:lpwstr/>
      </vt:variant>
      <vt:variant>
        <vt:i4>1376348</vt:i4>
      </vt:variant>
      <vt:variant>
        <vt:i4>0</vt:i4>
      </vt:variant>
      <vt:variant>
        <vt:i4>0</vt:i4>
      </vt:variant>
      <vt:variant>
        <vt:i4>5</vt:i4>
      </vt:variant>
      <vt:variant>
        <vt:lpwstr>https://www.gavi.org/our-support/guidelines/report-and-renew</vt:lpwstr>
      </vt:variant>
      <vt:variant>
        <vt:lpwstr/>
      </vt:variant>
      <vt:variant>
        <vt:i4>5832717</vt:i4>
      </vt:variant>
      <vt:variant>
        <vt:i4>6</vt:i4>
      </vt:variant>
      <vt:variant>
        <vt:i4>0</vt:i4>
      </vt:variant>
      <vt:variant>
        <vt:i4>5</vt:i4>
      </vt:variant>
      <vt:variant>
        <vt:lpwstr>http://www.gavi.org/support/process/apply/additional-guidance/</vt:lpwstr>
      </vt:variant>
      <vt:variant>
        <vt:lpwstr>gender</vt:lpwstr>
      </vt:variant>
      <vt:variant>
        <vt:i4>131082</vt:i4>
      </vt:variant>
      <vt:variant>
        <vt:i4>3</vt:i4>
      </vt:variant>
      <vt:variant>
        <vt:i4>0</vt:i4>
      </vt:variant>
      <vt:variant>
        <vt:i4>5</vt:i4>
      </vt:variant>
      <vt:variant>
        <vt:lpwstr>https://www.gavi.org/sites/default/files/document/programming-guidance---demand-generationpdf.pdf</vt:lpwstr>
      </vt:variant>
      <vt:variant>
        <vt:lpwstr/>
      </vt:variant>
      <vt:variant>
        <vt:i4>7143533</vt:i4>
      </vt:variant>
      <vt:variant>
        <vt:i4>0</vt:i4>
      </vt:variant>
      <vt:variant>
        <vt:i4>0</vt:i4>
      </vt:variant>
      <vt:variant>
        <vt:i4>5</vt:i4>
      </vt:variant>
      <vt:variant>
        <vt:lpwstr>https://www.gavi.org/programmes-impact/programmatic-policies/fragility-emergencies-and-refugees-policy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Teutsch</dc:creator>
  <cp:keywords>Joint Appraisal;JA</cp:keywords>
  <dc:description/>
  <cp:lastModifiedBy>Andrea Lacquaniti</cp:lastModifiedBy>
  <cp:revision>16</cp:revision>
  <cp:lastPrinted>2019-03-14T06:37:00Z</cp:lastPrinted>
  <dcterms:created xsi:type="dcterms:W3CDTF">2020-03-10T15:16:00Z</dcterms:created>
  <dcterms:modified xsi:type="dcterms:W3CDTF">2020-03-11T09:01:00Z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0x0101000ECC9CB1D2D1C844AAE9B2B7191C550900286F96ADC165234798F7253E0F31955B</vt:lpwstr>
  </property>
  <property fmtid="{D5CDD505-2E9C-101B-9397-08002B2CF9AE}" pid="3" name="Health System Strengthening">
    <vt:lpwstr/>
  </property>
  <property fmtid="{D5CDD505-2E9C-101B-9397-08002B2CF9AE}" pid="4" name="Vaccine">
    <vt:lpwstr/>
  </property>
  <property fmtid="{D5CDD505-2E9C-101B-9397-08002B2CF9AE}" pid="5" name="Health">
    <vt:lpwstr/>
  </property>
  <property fmtid="{D5CDD505-2E9C-101B-9397-08002B2CF9AE}" pid="6" name="Depto">
    <vt:lpwstr>911;#Strategy Risk and Performance|f86f85e9-d5f8-4edc-bd94-98e7d07c4933</vt:lpwstr>
  </property>
  <property fmtid="{D5CDD505-2E9C-101B-9397-08002B2CF9AE}" pid="7" name="kfa83adfad8641678ddaedda80d7e126">
    <vt:lpwstr/>
  </property>
  <property fmtid="{D5CDD505-2E9C-101B-9397-08002B2CF9AE}" pid="8" name="Country">
    <vt:lpwstr/>
  </property>
  <property fmtid="{D5CDD505-2E9C-101B-9397-08002B2CF9AE}" pid="9" name="Test">
    <vt:lpwstr/>
  </property>
  <property fmtid="{D5CDD505-2E9C-101B-9397-08002B2CF9AE}" pid="10" name="Programme and project management">
    <vt:lpwstr/>
  </property>
  <property fmtid="{D5CDD505-2E9C-101B-9397-08002B2CF9AE}" pid="11" name="AuthorIds_UIVersion_3">
    <vt:lpwstr>12092</vt:lpwstr>
  </property>
  <property fmtid="{D5CDD505-2E9C-101B-9397-08002B2CF9AE}" pid="12" name="AuthorIds_UIVersion_5">
    <vt:lpwstr>12092</vt:lpwstr>
  </property>
  <property fmtid="{D5CDD505-2E9C-101B-9397-08002B2CF9AE}" pid="13" name="AuthorIds_UIVersion_7">
    <vt:lpwstr>12092</vt:lpwstr>
  </property>
  <property fmtid="{D5CDD505-2E9C-101B-9397-08002B2CF9AE}" pid="14" name="AuthorIds_UIVersion_12">
    <vt:lpwstr>12092</vt:lpwstr>
  </property>
  <property fmtid="{D5CDD505-2E9C-101B-9397-08002B2CF9AE}" pid="15" name="AuthorIds_UIVersion_15">
    <vt:lpwstr>12092</vt:lpwstr>
  </property>
  <property fmtid="{D5CDD505-2E9C-101B-9397-08002B2CF9AE}" pid="16" name="AuthorIds_UIVersion_16">
    <vt:lpwstr>17457</vt:lpwstr>
  </property>
  <property fmtid="{D5CDD505-2E9C-101B-9397-08002B2CF9AE}" pid="17" name="AuthorIds_UIVersion_18">
    <vt:lpwstr>55</vt:lpwstr>
  </property>
  <property fmtid="{D5CDD505-2E9C-101B-9397-08002B2CF9AE}" pid="18" name="AuthorIds_UIVersion_19">
    <vt:lpwstr>106</vt:lpwstr>
  </property>
  <property fmtid="{D5CDD505-2E9C-101B-9397-08002B2CF9AE}" pid="19" name="AuthorIds_UIVersion_20">
    <vt:lpwstr>13473</vt:lpwstr>
  </property>
  <property fmtid="{D5CDD505-2E9C-101B-9397-08002B2CF9AE}" pid="20" name="AuthorIds_UIVersion_21">
    <vt:lpwstr>3524</vt:lpwstr>
  </property>
  <property fmtid="{D5CDD505-2E9C-101B-9397-08002B2CF9AE}" pid="21" name="AuthorIds_UIVersion_22">
    <vt:lpwstr>12092</vt:lpwstr>
  </property>
  <property fmtid="{D5CDD505-2E9C-101B-9397-08002B2CF9AE}" pid="22" name="AuthorIds_UIVersion_1">
    <vt:lpwstr>12092</vt:lpwstr>
  </property>
  <property fmtid="{D5CDD505-2E9C-101B-9397-08002B2CF9AE}" pid="23" name="AuthorIds_UIVersion_4">
    <vt:lpwstr>11577</vt:lpwstr>
  </property>
  <property fmtid="{D5CDD505-2E9C-101B-9397-08002B2CF9AE}" pid="24" name="AuthorIds_UIVersion_8">
    <vt:lpwstr>11577</vt:lpwstr>
  </property>
  <property fmtid="{D5CDD505-2E9C-101B-9397-08002B2CF9AE}" pid="25" name="AuthorIds_UIVersion_9">
    <vt:lpwstr>12092</vt:lpwstr>
  </property>
  <property fmtid="{D5CDD505-2E9C-101B-9397-08002B2CF9AE}" pid="26" name="AuthorIds_UIVersion_17">
    <vt:lpwstr>12092</vt:lpwstr>
  </property>
  <property fmtid="{D5CDD505-2E9C-101B-9397-08002B2CF9AE}" pid="27" name="AuthorIds_UIVersion_2">
    <vt:lpwstr>11577</vt:lpwstr>
  </property>
  <property fmtid="{D5CDD505-2E9C-101B-9397-08002B2CF9AE}" pid="28" name="AuthorIds_UIVersion_512">
    <vt:lpwstr>12092</vt:lpwstr>
  </property>
  <property fmtid="{D5CDD505-2E9C-101B-9397-08002B2CF9AE}" pid="29" name="MSIP_Label_0a957285-7815-485a-9751-5b273b784ad5_Enabled">
    <vt:lpwstr>true</vt:lpwstr>
  </property>
  <property fmtid="{D5CDD505-2E9C-101B-9397-08002B2CF9AE}" pid="30" name="MSIP_Label_0a957285-7815-485a-9751-5b273b784ad5_SetDate">
    <vt:lpwstr>2019-12-13T13:01:31Z</vt:lpwstr>
  </property>
  <property fmtid="{D5CDD505-2E9C-101B-9397-08002B2CF9AE}" pid="31" name="MSIP_Label_0a957285-7815-485a-9751-5b273b784ad5_Method">
    <vt:lpwstr>Privileged</vt:lpwstr>
  </property>
  <property fmtid="{D5CDD505-2E9C-101B-9397-08002B2CF9AE}" pid="32" name="MSIP_Label_0a957285-7815-485a-9751-5b273b784ad5_Name">
    <vt:lpwstr>0a957285-7815-485a-9751-5b273b784ad5</vt:lpwstr>
  </property>
  <property fmtid="{D5CDD505-2E9C-101B-9397-08002B2CF9AE}" pid="33" name="MSIP_Label_0a957285-7815-485a-9751-5b273b784ad5_SiteId">
    <vt:lpwstr>1de6d9f3-0daf-4df6-b9d6-5959f16f6118</vt:lpwstr>
  </property>
  <property fmtid="{D5CDD505-2E9C-101B-9397-08002B2CF9AE}" pid="34" name="MSIP_Label_0a957285-7815-485a-9751-5b273b784ad5_ActionId">
    <vt:lpwstr>af63f16d-afac-4056-a9e2-00001a4782f7</vt:lpwstr>
  </property>
  <property fmtid="{D5CDD505-2E9C-101B-9397-08002B2CF9AE}" pid="35" name="MSIP_Label_0a957285-7815-485a-9751-5b273b784ad5_ContentBits">
    <vt:lpwstr>0</vt:lpwstr>
  </property>
  <property fmtid="{D5CDD505-2E9C-101B-9397-08002B2CF9AE}" pid="36" name="Risk">
    <vt:lpwstr/>
  </property>
  <property fmtid="{D5CDD505-2E9C-101B-9397-08002B2CF9AE}" pid="37" name="Donors and Partners">
    <vt:lpwstr/>
  </property>
  <property fmtid="{D5CDD505-2E9C-101B-9397-08002B2CF9AE}" pid="38" name="Governance">
    <vt:lpwstr/>
  </property>
  <property fmtid="{D5CDD505-2E9C-101B-9397-08002B2CF9AE}" pid="39" name="International Development">
    <vt:lpwstr/>
  </property>
  <property fmtid="{D5CDD505-2E9C-101B-9397-08002B2CF9AE}" pid="40" name="Strategy and Policy">
    <vt:lpwstr/>
  </property>
  <property fmtid="{D5CDD505-2E9C-101B-9397-08002B2CF9AE}" pid="41" name="Document Type">
    <vt:lpwstr/>
  </property>
  <property fmtid="{D5CDD505-2E9C-101B-9397-08002B2CF9AE}" pid="42" name="Finance">
    <vt:lpwstr/>
  </property>
  <property fmtid="{D5CDD505-2E9C-101B-9397-08002B2CF9AE}" pid="43" name="Country Type">
    <vt:lpwstr/>
  </property>
  <property fmtid="{D5CDD505-2E9C-101B-9397-08002B2CF9AE}" pid="44" name="Language">
    <vt:lpwstr/>
  </property>
  <property fmtid="{D5CDD505-2E9C-101B-9397-08002B2CF9AE}" pid="45" name="Location1">
    <vt:lpwstr/>
  </property>
  <property fmtid="{D5CDD505-2E9C-101B-9397-08002B2CF9AE}" pid="46" name="IT Systems">
    <vt:lpwstr/>
  </property>
  <property fmtid="{D5CDD505-2E9C-101B-9397-08002B2CF9AE}" pid="47" name="Market Shaping">
    <vt:lpwstr/>
  </property>
  <property fmtid="{D5CDD505-2E9C-101B-9397-08002B2CF9AE}" pid="48" name="e37ceaa0d61b4bfeb3c21883d9680a10">
    <vt:lpwstr>Strategy Risk and Performance|f86f85e9-d5f8-4edc-bd94-98e7d07c4933</vt:lpwstr>
  </property>
  <property fmtid="{D5CDD505-2E9C-101B-9397-08002B2CF9AE}" pid="49" name="_dlc_DocIdItemGuid">
    <vt:lpwstr>d2e6f7f7-76f5-4c5c-ab64-7236634dd08d</vt:lpwstr>
  </property>
</Properties>
</file>