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3445"/>
        <w:tblOverlap w:val="never"/>
        <w:tblW w:w="5000" w:type="pct"/>
        <w:tblCellMar>
          <w:left w:w="0" w:type="dxa"/>
          <w:right w:w="0" w:type="dxa"/>
        </w:tblCellMar>
        <w:tblLook w:val="04A0" w:firstRow="1" w:lastRow="0" w:firstColumn="1" w:lastColumn="0" w:noHBand="0" w:noVBand="1"/>
      </w:tblPr>
      <w:tblGrid>
        <w:gridCol w:w="10658"/>
      </w:tblGrid>
      <w:tr w:rsidR="0040641D" w:rsidRPr="000D050A" w14:paraId="7BDF1FEF" w14:textId="77777777" w:rsidTr="0033253D">
        <w:trPr>
          <w:trHeight w:val="8359"/>
        </w:trPr>
        <w:tc>
          <w:tcPr>
            <w:tcW w:w="10658" w:type="dxa"/>
            <w:vAlign w:val="bottom"/>
          </w:tcPr>
          <w:p w14:paraId="6B523202" w14:textId="0351B077" w:rsidR="0040641D" w:rsidRPr="008D527E" w:rsidRDefault="0040641D" w:rsidP="00B72AE2">
            <w:pPr>
              <w:pStyle w:val="Maintitle"/>
              <w:framePr w:wrap="auto" w:vAnchor="margin" w:hAnchor="text" w:yAlign="inline"/>
              <w:tabs>
                <w:tab w:val="left" w:pos="2581"/>
              </w:tabs>
              <w:spacing w:line="276" w:lineRule="auto"/>
              <w:suppressOverlap w:val="0"/>
              <w:rPr>
                <w:sz w:val="72"/>
                <w:szCs w:val="72"/>
              </w:rPr>
            </w:pPr>
            <w:r w:rsidRPr="008D527E">
              <w:rPr>
                <w:sz w:val="72"/>
                <w:szCs w:val="72"/>
              </w:rPr>
              <w:t>Request for proposal</w:t>
            </w:r>
            <w:r w:rsidR="004B645C" w:rsidRPr="008D527E">
              <w:rPr>
                <w:sz w:val="72"/>
                <w:szCs w:val="72"/>
              </w:rPr>
              <w:t>s</w:t>
            </w:r>
            <w:r w:rsidR="00DB461D" w:rsidRPr="008D527E">
              <w:rPr>
                <w:sz w:val="72"/>
                <w:szCs w:val="72"/>
              </w:rPr>
              <w:t xml:space="preserve"> (RFP)</w:t>
            </w:r>
            <w:r w:rsidR="006023C7" w:rsidRPr="008D527E">
              <w:rPr>
                <w:sz w:val="72"/>
                <w:szCs w:val="72"/>
              </w:rPr>
              <w:t xml:space="preserve"> for </w:t>
            </w:r>
            <w:r w:rsidR="005D1C44" w:rsidRPr="008D527E">
              <w:rPr>
                <w:sz w:val="72"/>
                <w:szCs w:val="72"/>
              </w:rPr>
              <w:t>Technical and Capacity Building Services</w:t>
            </w:r>
            <w:r w:rsidR="00022736" w:rsidRPr="008D527E">
              <w:rPr>
                <w:sz w:val="72"/>
                <w:szCs w:val="72"/>
              </w:rPr>
              <w:t xml:space="preserve"> – LOT 2</w:t>
            </w:r>
            <w:r w:rsidRPr="008D527E">
              <w:rPr>
                <w:sz w:val="72"/>
                <w:szCs w:val="72"/>
              </w:rPr>
              <w:br/>
            </w:r>
          </w:p>
          <w:p w14:paraId="4B556A31" w14:textId="10F81E5C" w:rsidR="0040641D" w:rsidRPr="008D527E" w:rsidRDefault="005D1C44" w:rsidP="00B72AE2">
            <w:pPr>
              <w:pStyle w:val="Maintitle"/>
              <w:framePr w:wrap="auto" w:vAnchor="margin" w:hAnchor="text" w:yAlign="inline"/>
              <w:tabs>
                <w:tab w:val="left" w:pos="2581"/>
              </w:tabs>
              <w:spacing w:line="276" w:lineRule="auto"/>
              <w:suppressOverlap w:val="0"/>
              <w:rPr>
                <w:sz w:val="72"/>
                <w:szCs w:val="72"/>
              </w:rPr>
            </w:pPr>
            <w:bookmarkStart w:id="0" w:name="TenderNumber"/>
            <w:r w:rsidRPr="008D527E">
              <w:rPr>
                <w:sz w:val="72"/>
                <w:szCs w:val="72"/>
              </w:rPr>
              <w:t>010</w:t>
            </w:r>
            <w:r w:rsidR="0040641D" w:rsidRPr="008D527E">
              <w:rPr>
                <w:sz w:val="72"/>
                <w:szCs w:val="72"/>
              </w:rPr>
              <w:t>-202</w:t>
            </w:r>
            <w:r w:rsidRPr="008D527E">
              <w:rPr>
                <w:sz w:val="72"/>
                <w:szCs w:val="72"/>
              </w:rPr>
              <w:t>6</w:t>
            </w:r>
            <w:r w:rsidR="0040641D" w:rsidRPr="008D527E">
              <w:rPr>
                <w:sz w:val="72"/>
                <w:szCs w:val="72"/>
              </w:rPr>
              <w:t>-</w:t>
            </w:r>
            <w:bookmarkEnd w:id="0"/>
            <w:r w:rsidR="001D6A33" w:rsidRPr="008D527E">
              <w:rPr>
                <w:sz w:val="72"/>
                <w:szCs w:val="72"/>
              </w:rPr>
              <w:t>GAVI-RFP</w:t>
            </w:r>
          </w:p>
          <w:p w14:paraId="26D7B032" w14:textId="5369645A" w:rsidR="0040641D" w:rsidRPr="008D527E" w:rsidRDefault="0040641D" w:rsidP="00B72AE2">
            <w:pPr>
              <w:pStyle w:val="Maintitle"/>
              <w:framePr w:wrap="auto" w:vAnchor="margin" w:hAnchor="text" w:yAlign="inline"/>
              <w:tabs>
                <w:tab w:val="left" w:pos="2581"/>
              </w:tabs>
              <w:spacing w:line="276" w:lineRule="auto"/>
              <w:suppressOverlap w:val="0"/>
              <w:rPr>
                <w:sz w:val="72"/>
                <w:szCs w:val="72"/>
              </w:rPr>
            </w:pPr>
          </w:p>
          <w:p w14:paraId="11D56187" w14:textId="420B3EDA" w:rsidR="00EE77E3" w:rsidRPr="000D050A" w:rsidRDefault="00EE77E3" w:rsidP="00B72AE2">
            <w:pPr>
              <w:pStyle w:val="Maintitle"/>
              <w:framePr w:wrap="auto" w:vAnchor="margin" w:hAnchor="text" w:yAlign="inline"/>
              <w:spacing w:line="276" w:lineRule="auto"/>
              <w:suppressOverlap w:val="0"/>
              <w:rPr>
                <w:sz w:val="22"/>
                <w:szCs w:val="22"/>
              </w:rPr>
            </w:pPr>
          </w:p>
          <w:p w14:paraId="47ECD183" w14:textId="77777777" w:rsidR="00EE77E3" w:rsidRDefault="00EE77E3" w:rsidP="00B72AE2">
            <w:pPr>
              <w:pStyle w:val="Maintitle"/>
              <w:framePr w:wrap="auto" w:vAnchor="margin" w:hAnchor="text" w:yAlign="inline"/>
              <w:spacing w:line="276" w:lineRule="auto"/>
              <w:suppressOverlap w:val="0"/>
              <w:rPr>
                <w:sz w:val="22"/>
                <w:szCs w:val="22"/>
              </w:rPr>
            </w:pPr>
          </w:p>
          <w:p w14:paraId="04487E43" w14:textId="77777777" w:rsidR="0033253D" w:rsidRDefault="0033253D" w:rsidP="00B72AE2">
            <w:pPr>
              <w:pStyle w:val="Maintitle"/>
              <w:framePr w:wrap="auto" w:vAnchor="margin" w:hAnchor="text" w:yAlign="inline"/>
              <w:spacing w:line="276" w:lineRule="auto"/>
              <w:suppressOverlap w:val="0"/>
              <w:rPr>
                <w:sz w:val="22"/>
                <w:szCs w:val="22"/>
              </w:rPr>
            </w:pPr>
          </w:p>
          <w:p w14:paraId="3681D9B1" w14:textId="77777777" w:rsidR="0033253D" w:rsidRDefault="0033253D" w:rsidP="00B72AE2">
            <w:pPr>
              <w:pStyle w:val="Maintitle"/>
              <w:framePr w:wrap="auto" w:vAnchor="margin" w:hAnchor="text" w:yAlign="inline"/>
              <w:spacing w:line="276" w:lineRule="auto"/>
              <w:suppressOverlap w:val="0"/>
              <w:rPr>
                <w:sz w:val="22"/>
                <w:szCs w:val="22"/>
              </w:rPr>
            </w:pPr>
          </w:p>
          <w:p w14:paraId="622727F8" w14:textId="77777777" w:rsidR="0033253D" w:rsidRPr="000D050A" w:rsidRDefault="0033253D" w:rsidP="00B72AE2">
            <w:pPr>
              <w:pStyle w:val="Maintitle"/>
              <w:framePr w:wrap="auto" w:vAnchor="margin" w:hAnchor="text" w:yAlign="inline"/>
              <w:spacing w:line="276" w:lineRule="auto"/>
              <w:suppressOverlap w:val="0"/>
              <w:rPr>
                <w:sz w:val="22"/>
                <w:szCs w:val="22"/>
              </w:rPr>
            </w:pPr>
          </w:p>
          <w:p w14:paraId="7F85A5AA" w14:textId="77777777" w:rsidR="0040641D" w:rsidRPr="000D050A" w:rsidRDefault="0040641D" w:rsidP="00B72AE2">
            <w:pPr>
              <w:pStyle w:val="Maintitle"/>
              <w:framePr w:wrap="auto" w:vAnchor="margin" w:hAnchor="text" w:yAlign="inline"/>
              <w:spacing w:line="276" w:lineRule="auto"/>
              <w:suppressOverlap w:val="0"/>
              <w:rPr>
                <w:sz w:val="22"/>
                <w:szCs w:val="22"/>
              </w:rPr>
            </w:pPr>
          </w:p>
          <w:p w14:paraId="4531747A" w14:textId="4F6CE298" w:rsidR="0040641D" w:rsidRPr="0033253D" w:rsidRDefault="0040641D" w:rsidP="00B72AE2">
            <w:pPr>
              <w:pStyle w:val="Maintitle"/>
              <w:framePr w:wrap="auto" w:vAnchor="margin" w:hAnchor="text" w:yAlign="inline"/>
              <w:spacing w:line="276" w:lineRule="auto"/>
              <w:suppressOverlap w:val="0"/>
              <w:rPr>
                <w:sz w:val="44"/>
                <w:szCs w:val="44"/>
              </w:rPr>
            </w:pPr>
            <w:r w:rsidRPr="0033253D">
              <w:rPr>
                <w:sz w:val="44"/>
                <w:szCs w:val="44"/>
              </w:rPr>
              <w:t xml:space="preserve">ISSUE DATE: </w:t>
            </w:r>
            <w:r w:rsidR="003D212E" w:rsidRPr="0033253D">
              <w:rPr>
                <w:sz w:val="44"/>
                <w:szCs w:val="44"/>
              </w:rPr>
              <w:t>10</w:t>
            </w:r>
            <w:r w:rsidR="007D471A" w:rsidRPr="0033253D">
              <w:rPr>
                <w:sz w:val="44"/>
                <w:szCs w:val="44"/>
              </w:rPr>
              <w:t>/02/2026</w:t>
            </w:r>
          </w:p>
          <w:p w14:paraId="154E40C4" w14:textId="77777777" w:rsidR="0040641D" w:rsidRPr="0033253D" w:rsidRDefault="0040641D" w:rsidP="00B72AE2">
            <w:pPr>
              <w:pStyle w:val="Maintitle"/>
              <w:framePr w:wrap="auto" w:vAnchor="margin" w:hAnchor="text" w:yAlign="inline"/>
              <w:spacing w:line="276" w:lineRule="auto"/>
              <w:suppressOverlap w:val="0"/>
              <w:rPr>
                <w:sz w:val="44"/>
                <w:szCs w:val="44"/>
              </w:rPr>
            </w:pPr>
          </w:p>
          <w:p w14:paraId="76176DE0" w14:textId="58D073C4" w:rsidR="0040641D" w:rsidRPr="000D050A" w:rsidRDefault="0040641D" w:rsidP="00B72AE2">
            <w:pPr>
              <w:pStyle w:val="Maintitle"/>
              <w:framePr w:wrap="auto" w:vAnchor="margin" w:hAnchor="text" w:yAlign="inline"/>
              <w:spacing w:line="276" w:lineRule="auto"/>
              <w:suppressOverlap w:val="0"/>
              <w:rPr>
                <w:sz w:val="22"/>
                <w:szCs w:val="22"/>
              </w:rPr>
            </w:pPr>
            <w:r w:rsidRPr="0033253D">
              <w:rPr>
                <w:sz w:val="44"/>
                <w:szCs w:val="44"/>
              </w:rPr>
              <w:t xml:space="preserve">CLOSING DATE </w:t>
            </w:r>
            <w:r w:rsidR="002C157E" w:rsidRPr="0033253D">
              <w:rPr>
                <w:sz w:val="44"/>
                <w:szCs w:val="44"/>
              </w:rPr>
              <w:t>AND TIME</w:t>
            </w:r>
            <w:r w:rsidRPr="0033253D">
              <w:rPr>
                <w:sz w:val="44"/>
                <w:szCs w:val="44"/>
              </w:rPr>
              <w:t xml:space="preserve">: </w:t>
            </w:r>
            <w:r w:rsidR="007D471A" w:rsidRPr="0033253D">
              <w:rPr>
                <w:sz w:val="44"/>
                <w:szCs w:val="44"/>
              </w:rPr>
              <w:t>16/03/202</w:t>
            </w:r>
            <w:r w:rsidR="00A76DC4" w:rsidRPr="0033253D">
              <w:rPr>
                <w:sz w:val="44"/>
                <w:szCs w:val="44"/>
              </w:rPr>
              <w:t>6</w:t>
            </w:r>
            <w:r w:rsidR="001E4FEC" w:rsidRPr="0033253D">
              <w:rPr>
                <w:sz w:val="44"/>
                <w:szCs w:val="44"/>
              </w:rPr>
              <w:t xml:space="preserve"> 24:00 CET</w:t>
            </w:r>
          </w:p>
        </w:tc>
      </w:tr>
    </w:tbl>
    <w:p w14:paraId="58942A2A" w14:textId="14477833" w:rsidR="003F7C09" w:rsidRPr="000D050A" w:rsidRDefault="003F7C09" w:rsidP="00B72AE2">
      <w:pPr>
        <w:spacing w:line="276" w:lineRule="auto"/>
        <w:rPr>
          <w:rFonts w:ascii="Calibri Light" w:hAnsi="Calibri Light" w:cs="Calibri Light"/>
        </w:rPr>
        <w:sectPr w:rsidR="003F7C09" w:rsidRPr="000D050A" w:rsidSect="00565E28">
          <w:headerReference w:type="default" r:id="rId12"/>
          <w:footerReference w:type="default" r:id="rId13"/>
          <w:headerReference w:type="first" r:id="rId14"/>
          <w:footerReference w:type="first" r:id="rId15"/>
          <w:type w:val="continuous"/>
          <w:pgSz w:w="11906" w:h="16838" w:code="9"/>
          <w:pgMar w:top="567" w:right="624" w:bottom="2994" w:left="624" w:header="567" w:footer="567" w:gutter="0"/>
          <w:cols w:space="708"/>
          <w:docGrid w:linePitch="360"/>
        </w:sectPr>
      </w:pPr>
    </w:p>
    <w:tbl>
      <w:tblPr>
        <w:tblpPr w:vertAnchor="page" w:horzAnchor="page" w:tblpX="9051" w:tblpY="736"/>
        <w:tblW w:w="0" w:type="auto"/>
        <w:tblBorders>
          <w:left w:val="single" w:sz="8" w:space="0" w:color="95D600"/>
        </w:tblBorders>
        <w:tblLayout w:type="fixed"/>
        <w:tblCellMar>
          <w:left w:w="113" w:type="dxa"/>
          <w:right w:w="0" w:type="dxa"/>
        </w:tblCellMar>
        <w:tblLook w:val="04A0" w:firstRow="1" w:lastRow="0" w:firstColumn="1" w:lastColumn="0" w:noHBand="0" w:noVBand="1"/>
      </w:tblPr>
      <w:tblGrid>
        <w:gridCol w:w="4164"/>
      </w:tblGrid>
      <w:tr w:rsidR="001333F1" w:rsidRPr="000D050A" w14:paraId="4597DF08" w14:textId="77777777" w:rsidTr="001333F1">
        <w:trPr>
          <w:trHeight w:hRule="exact" w:val="113"/>
        </w:trPr>
        <w:tc>
          <w:tcPr>
            <w:tcW w:w="4164" w:type="dxa"/>
          </w:tcPr>
          <w:p w14:paraId="4C3C6FBF" w14:textId="77777777" w:rsidR="001333F1" w:rsidRPr="000D050A" w:rsidRDefault="001333F1" w:rsidP="00B72AE2">
            <w:pPr>
              <w:pStyle w:val="Texttype"/>
              <w:framePr w:wrap="auto" w:vAnchor="margin" w:hAnchor="text" w:xAlign="left" w:yAlign="inline"/>
              <w:spacing w:line="276" w:lineRule="auto"/>
              <w:rPr>
                <w:rFonts w:ascii="Calibri Light" w:hAnsi="Calibri Light" w:cs="Calibri Light"/>
              </w:rPr>
            </w:pPr>
          </w:p>
        </w:tc>
      </w:tr>
      <w:tr w:rsidR="001333F1" w:rsidRPr="000D050A" w14:paraId="2C1A8AF9" w14:textId="77777777" w:rsidTr="001333F1">
        <w:trPr>
          <w:trHeight w:val="680"/>
        </w:trPr>
        <w:tc>
          <w:tcPr>
            <w:tcW w:w="4164" w:type="dxa"/>
          </w:tcPr>
          <w:p w14:paraId="6E541E47" w14:textId="73279A3A" w:rsidR="001333F1" w:rsidRPr="000D050A" w:rsidRDefault="00B15F4A" w:rsidP="00B72AE2">
            <w:pPr>
              <w:pStyle w:val="Texttype"/>
              <w:framePr w:wrap="auto" w:vAnchor="margin" w:hAnchor="text" w:xAlign="left" w:yAlign="inline"/>
              <w:spacing w:before="120" w:line="276" w:lineRule="auto"/>
              <w:rPr>
                <w:rFonts w:ascii="Calibri Light" w:hAnsi="Calibri Light" w:cs="Calibri Light"/>
              </w:rPr>
            </w:pPr>
            <w:r w:rsidRPr="000D050A">
              <w:rPr>
                <w:rFonts w:ascii="Calibri Light" w:hAnsi="Calibri Light" w:cs="Calibri Light"/>
              </w:rPr>
              <w:t>010</w:t>
            </w:r>
            <w:r w:rsidR="00345A8F" w:rsidRPr="000D050A">
              <w:rPr>
                <w:rFonts w:ascii="Calibri Light" w:hAnsi="Calibri Light" w:cs="Calibri Light"/>
              </w:rPr>
              <w:t>-202</w:t>
            </w:r>
            <w:r w:rsidRPr="000D050A">
              <w:rPr>
                <w:rFonts w:ascii="Calibri Light" w:hAnsi="Calibri Light" w:cs="Calibri Light"/>
              </w:rPr>
              <w:t>6</w:t>
            </w:r>
            <w:r w:rsidR="00345A8F" w:rsidRPr="000D050A">
              <w:rPr>
                <w:rFonts w:ascii="Calibri Light" w:hAnsi="Calibri Light" w:cs="Calibri Light"/>
              </w:rPr>
              <w:t>-GAVI-RFP</w:t>
            </w:r>
          </w:p>
        </w:tc>
      </w:tr>
    </w:tbl>
    <w:p w14:paraId="58942A33" w14:textId="7F4150A7" w:rsidR="00342E63" w:rsidRPr="000D050A" w:rsidRDefault="00373D8C" w:rsidP="00B72AE2">
      <w:pPr>
        <w:pStyle w:val="Titlecontent"/>
        <w:spacing w:before="480" w:after="240" w:line="276" w:lineRule="auto"/>
        <w:rPr>
          <w:rFonts w:ascii="Calibri Light" w:hAnsi="Calibri Light" w:cs="Calibri Light"/>
          <w:b w:val="0"/>
          <w:bCs/>
          <w:color w:val="005CB9"/>
          <w:sz w:val="22"/>
          <w:szCs w:val="22"/>
        </w:rPr>
      </w:pPr>
      <w:r w:rsidRPr="000D050A">
        <w:rPr>
          <w:rFonts w:ascii="Calibri Light" w:hAnsi="Calibri Light" w:cs="Calibri Light"/>
          <w:b w:val="0"/>
          <w:bCs/>
          <w:color w:val="005CB9"/>
          <w:sz w:val="22"/>
          <w:szCs w:val="22"/>
        </w:rPr>
        <w:t>Table of Contents</w:t>
      </w:r>
    </w:p>
    <w:p w14:paraId="7A48EB4D" w14:textId="02303C56" w:rsidR="00EB71A3" w:rsidRPr="000D050A" w:rsidRDefault="001333F1" w:rsidP="00B72AE2">
      <w:pPr>
        <w:pStyle w:val="TOC1"/>
        <w:spacing w:line="276" w:lineRule="auto"/>
        <w:rPr>
          <w:rFonts w:eastAsiaTheme="minorEastAsia" w:cs="Calibri Light"/>
          <w:color w:val="auto"/>
          <w:kern w:val="2"/>
          <w:sz w:val="22"/>
          <w:lang w:val="en-US"/>
          <w14:ligatures w14:val="standardContextual"/>
        </w:rPr>
      </w:pPr>
      <w:r w:rsidRPr="000D050A">
        <w:rPr>
          <w:rFonts w:cs="Calibri Light"/>
          <w:color w:val="00B050"/>
          <w:sz w:val="22"/>
        </w:rPr>
        <w:fldChar w:fldCharType="begin"/>
      </w:r>
      <w:r w:rsidRPr="000D050A">
        <w:rPr>
          <w:rFonts w:cs="Calibri Light"/>
          <w:color w:val="00B050"/>
          <w:sz w:val="22"/>
        </w:rPr>
        <w:instrText xml:space="preserve"> TOC \o "1-1" \h \z \u </w:instrText>
      </w:r>
      <w:r w:rsidRPr="000D050A">
        <w:rPr>
          <w:rFonts w:cs="Calibri Light"/>
          <w:color w:val="00B050"/>
          <w:sz w:val="22"/>
        </w:rPr>
        <w:fldChar w:fldCharType="separate"/>
      </w:r>
      <w:hyperlink w:anchor="_Toc221537006" w:history="1">
        <w:r w:rsidR="00EB71A3" w:rsidRPr="000D050A">
          <w:rPr>
            <w:rStyle w:val="Hyperlink"/>
            <w:rFonts w:cs="Calibri Light"/>
            <w:sz w:val="22"/>
          </w:rPr>
          <w:t>Part 1:</w:t>
        </w:r>
        <w:r w:rsidR="00EB71A3" w:rsidRPr="000D050A">
          <w:rPr>
            <w:rFonts w:eastAsiaTheme="minorEastAsia" w:cs="Calibri Light"/>
            <w:color w:val="auto"/>
            <w:kern w:val="2"/>
            <w:sz w:val="22"/>
            <w:lang w:val="en-US"/>
            <w14:ligatures w14:val="standardContextual"/>
          </w:rPr>
          <w:tab/>
        </w:r>
        <w:r w:rsidR="00EB71A3" w:rsidRPr="000D050A">
          <w:rPr>
            <w:rStyle w:val="Hyperlink"/>
            <w:rFonts w:cs="Calibri Light"/>
            <w:sz w:val="22"/>
          </w:rPr>
          <w:t>Introduction</w:t>
        </w:r>
        <w:r w:rsidR="00EB71A3" w:rsidRPr="000D050A">
          <w:rPr>
            <w:rFonts w:cs="Calibri Light"/>
            <w:webHidden/>
            <w:sz w:val="22"/>
          </w:rPr>
          <w:tab/>
        </w:r>
        <w:r w:rsidR="00EB71A3" w:rsidRPr="000D050A">
          <w:rPr>
            <w:rFonts w:cs="Calibri Light"/>
            <w:webHidden/>
            <w:sz w:val="22"/>
          </w:rPr>
          <w:fldChar w:fldCharType="begin"/>
        </w:r>
        <w:r w:rsidR="00EB71A3" w:rsidRPr="000D050A">
          <w:rPr>
            <w:rFonts w:cs="Calibri Light"/>
            <w:webHidden/>
            <w:sz w:val="22"/>
          </w:rPr>
          <w:instrText xml:space="preserve"> PAGEREF _Toc221537006 \h </w:instrText>
        </w:r>
        <w:r w:rsidR="00EB71A3" w:rsidRPr="000D050A">
          <w:rPr>
            <w:rFonts w:cs="Calibri Light"/>
            <w:webHidden/>
            <w:sz w:val="22"/>
          </w:rPr>
        </w:r>
        <w:r w:rsidR="00EB71A3" w:rsidRPr="000D050A">
          <w:rPr>
            <w:rFonts w:cs="Calibri Light"/>
            <w:webHidden/>
            <w:sz w:val="22"/>
          </w:rPr>
          <w:fldChar w:fldCharType="separate"/>
        </w:r>
        <w:r w:rsidR="00EB71A3" w:rsidRPr="000D050A">
          <w:rPr>
            <w:rFonts w:cs="Calibri Light"/>
            <w:webHidden/>
            <w:sz w:val="22"/>
          </w:rPr>
          <w:t>3</w:t>
        </w:r>
        <w:r w:rsidR="00EB71A3" w:rsidRPr="000D050A">
          <w:rPr>
            <w:rFonts w:cs="Calibri Light"/>
            <w:webHidden/>
            <w:sz w:val="22"/>
          </w:rPr>
          <w:fldChar w:fldCharType="end"/>
        </w:r>
      </w:hyperlink>
    </w:p>
    <w:p w14:paraId="7BC026BE" w14:textId="707C97E0" w:rsidR="00EB71A3" w:rsidRPr="000D050A" w:rsidRDefault="00EB71A3" w:rsidP="00B72AE2">
      <w:pPr>
        <w:pStyle w:val="TOC1"/>
        <w:spacing w:line="276" w:lineRule="auto"/>
        <w:rPr>
          <w:rFonts w:eastAsiaTheme="minorEastAsia" w:cs="Calibri Light"/>
          <w:color w:val="auto"/>
          <w:kern w:val="2"/>
          <w:sz w:val="22"/>
          <w:lang w:val="en-US"/>
          <w14:ligatures w14:val="standardContextual"/>
        </w:rPr>
      </w:pPr>
      <w:hyperlink w:anchor="_Toc221537007" w:history="1">
        <w:r w:rsidRPr="000D050A">
          <w:rPr>
            <w:rStyle w:val="Hyperlink"/>
            <w:rFonts w:cs="Calibri Light"/>
            <w:sz w:val="22"/>
          </w:rPr>
          <w:t>Part 2:</w:t>
        </w:r>
        <w:r w:rsidRPr="000D050A">
          <w:rPr>
            <w:rFonts w:eastAsiaTheme="minorEastAsia" w:cs="Calibri Light"/>
            <w:color w:val="auto"/>
            <w:kern w:val="2"/>
            <w:sz w:val="22"/>
            <w:lang w:val="en-US"/>
            <w14:ligatures w14:val="standardContextual"/>
          </w:rPr>
          <w:tab/>
        </w:r>
        <w:r w:rsidRPr="000D050A">
          <w:rPr>
            <w:rStyle w:val="Hyperlink"/>
            <w:rFonts w:cs="Calibri Light"/>
            <w:sz w:val="22"/>
          </w:rPr>
          <w:t>Gavi’s Requirements</w:t>
        </w:r>
        <w:r w:rsidRPr="000D050A">
          <w:rPr>
            <w:rFonts w:cs="Calibri Light"/>
            <w:webHidden/>
            <w:sz w:val="22"/>
          </w:rPr>
          <w:tab/>
        </w:r>
        <w:r w:rsidRPr="000D050A">
          <w:rPr>
            <w:rFonts w:cs="Calibri Light"/>
            <w:webHidden/>
            <w:sz w:val="22"/>
          </w:rPr>
          <w:fldChar w:fldCharType="begin"/>
        </w:r>
        <w:r w:rsidRPr="000D050A">
          <w:rPr>
            <w:rFonts w:cs="Calibri Light"/>
            <w:webHidden/>
            <w:sz w:val="22"/>
          </w:rPr>
          <w:instrText xml:space="preserve"> PAGEREF _Toc221537007 \h </w:instrText>
        </w:r>
        <w:r w:rsidRPr="000D050A">
          <w:rPr>
            <w:rFonts w:cs="Calibri Light"/>
            <w:webHidden/>
            <w:sz w:val="22"/>
          </w:rPr>
        </w:r>
        <w:r w:rsidRPr="000D050A">
          <w:rPr>
            <w:rFonts w:cs="Calibri Light"/>
            <w:webHidden/>
            <w:sz w:val="22"/>
          </w:rPr>
          <w:fldChar w:fldCharType="separate"/>
        </w:r>
        <w:r w:rsidRPr="000D050A">
          <w:rPr>
            <w:rFonts w:cs="Calibri Light"/>
            <w:webHidden/>
            <w:sz w:val="22"/>
          </w:rPr>
          <w:t>4</w:t>
        </w:r>
        <w:r w:rsidRPr="000D050A">
          <w:rPr>
            <w:rFonts w:cs="Calibri Light"/>
            <w:webHidden/>
            <w:sz w:val="22"/>
          </w:rPr>
          <w:fldChar w:fldCharType="end"/>
        </w:r>
      </w:hyperlink>
    </w:p>
    <w:p w14:paraId="159B377E" w14:textId="3C1950ED" w:rsidR="00EB71A3" w:rsidRPr="000D050A" w:rsidRDefault="00EB71A3" w:rsidP="00B72AE2">
      <w:pPr>
        <w:pStyle w:val="TOC1"/>
        <w:spacing w:line="276" w:lineRule="auto"/>
        <w:rPr>
          <w:rFonts w:eastAsiaTheme="minorEastAsia" w:cs="Calibri Light"/>
          <w:color w:val="auto"/>
          <w:kern w:val="2"/>
          <w:sz w:val="22"/>
          <w:lang w:val="en-US"/>
          <w14:ligatures w14:val="standardContextual"/>
        </w:rPr>
      </w:pPr>
      <w:hyperlink w:anchor="_Toc221537010" w:history="1">
        <w:r w:rsidRPr="000D050A">
          <w:rPr>
            <w:rStyle w:val="Hyperlink"/>
            <w:rFonts w:cs="Calibri Light"/>
            <w:sz w:val="22"/>
          </w:rPr>
          <w:t>Part 3:</w:t>
        </w:r>
        <w:r w:rsidRPr="000D050A">
          <w:rPr>
            <w:rFonts w:eastAsiaTheme="minorEastAsia" w:cs="Calibri Light"/>
            <w:color w:val="auto"/>
            <w:kern w:val="2"/>
            <w:sz w:val="22"/>
            <w:lang w:val="en-US"/>
            <w14:ligatures w14:val="standardContextual"/>
          </w:rPr>
          <w:tab/>
        </w:r>
        <w:r w:rsidRPr="000D050A">
          <w:rPr>
            <w:rStyle w:val="Hyperlink"/>
            <w:rFonts w:cs="Calibri Light"/>
            <w:sz w:val="22"/>
          </w:rPr>
          <w:t>Evaluation and Scoring Approach</w:t>
        </w:r>
        <w:r w:rsidRPr="000D050A">
          <w:rPr>
            <w:rFonts w:cs="Calibri Light"/>
            <w:webHidden/>
            <w:sz w:val="22"/>
          </w:rPr>
          <w:tab/>
        </w:r>
        <w:r w:rsidRPr="000D050A">
          <w:rPr>
            <w:rFonts w:cs="Calibri Light"/>
            <w:webHidden/>
            <w:sz w:val="22"/>
          </w:rPr>
          <w:fldChar w:fldCharType="begin"/>
        </w:r>
        <w:r w:rsidRPr="000D050A">
          <w:rPr>
            <w:rFonts w:cs="Calibri Light"/>
            <w:webHidden/>
            <w:sz w:val="22"/>
          </w:rPr>
          <w:instrText xml:space="preserve"> PAGEREF _Toc221537010 \h </w:instrText>
        </w:r>
        <w:r w:rsidRPr="000D050A">
          <w:rPr>
            <w:rFonts w:cs="Calibri Light"/>
            <w:webHidden/>
            <w:sz w:val="22"/>
          </w:rPr>
        </w:r>
        <w:r w:rsidRPr="000D050A">
          <w:rPr>
            <w:rFonts w:cs="Calibri Light"/>
            <w:webHidden/>
            <w:sz w:val="22"/>
          </w:rPr>
          <w:fldChar w:fldCharType="separate"/>
        </w:r>
        <w:r w:rsidRPr="000D050A">
          <w:rPr>
            <w:rFonts w:cs="Calibri Light"/>
            <w:webHidden/>
            <w:sz w:val="22"/>
          </w:rPr>
          <w:t>15</w:t>
        </w:r>
        <w:r w:rsidRPr="000D050A">
          <w:rPr>
            <w:rFonts w:cs="Calibri Light"/>
            <w:webHidden/>
            <w:sz w:val="22"/>
          </w:rPr>
          <w:fldChar w:fldCharType="end"/>
        </w:r>
      </w:hyperlink>
    </w:p>
    <w:p w14:paraId="7EACA8F9" w14:textId="3697E35B" w:rsidR="00EB71A3" w:rsidRPr="000D050A" w:rsidRDefault="00EB71A3" w:rsidP="00B72AE2">
      <w:pPr>
        <w:pStyle w:val="TOC1"/>
        <w:spacing w:line="276" w:lineRule="auto"/>
        <w:rPr>
          <w:rFonts w:eastAsiaTheme="minorEastAsia" w:cs="Calibri Light"/>
          <w:color w:val="auto"/>
          <w:kern w:val="2"/>
          <w:sz w:val="22"/>
          <w:lang w:val="en-US"/>
          <w14:ligatures w14:val="standardContextual"/>
        </w:rPr>
      </w:pPr>
      <w:hyperlink w:anchor="_Toc221537011" w:history="1">
        <w:r w:rsidRPr="000D050A">
          <w:rPr>
            <w:rStyle w:val="Hyperlink"/>
            <w:rFonts w:cs="Calibri Light"/>
            <w:sz w:val="22"/>
          </w:rPr>
          <w:t>Part 4:</w:t>
        </w:r>
        <w:r w:rsidRPr="000D050A">
          <w:rPr>
            <w:rFonts w:eastAsiaTheme="minorEastAsia" w:cs="Calibri Light"/>
            <w:color w:val="auto"/>
            <w:kern w:val="2"/>
            <w:sz w:val="22"/>
            <w:lang w:val="en-US"/>
            <w14:ligatures w14:val="standardContextual"/>
          </w:rPr>
          <w:tab/>
        </w:r>
        <w:r w:rsidRPr="000D050A">
          <w:rPr>
            <w:rStyle w:val="Hyperlink"/>
            <w:rFonts w:cs="Calibri Light"/>
            <w:sz w:val="22"/>
          </w:rPr>
          <w:t>Bid Submission</w:t>
        </w:r>
        <w:r w:rsidRPr="000D050A">
          <w:rPr>
            <w:rFonts w:cs="Calibri Light"/>
            <w:webHidden/>
            <w:sz w:val="22"/>
          </w:rPr>
          <w:tab/>
        </w:r>
        <w:r w:rsidRPr="000D050A">
          <w:rPr>
            <w:rFonts w:cs="Calibri Light"/>
            <w:webHidden/>
            <w:sz w:val="22"/>
          </w:rPr>
          <w:fldChar w:fldCharType="begin"/>
        </w:r>
        <w:r w:rsidRPr="000D050A">
          <w:rPr>
            <w:rFonts w:cs="Calibri Light"/>
            <w:webHidden/>
            <w:sz w:val="22"/>
          </w:rPr>
          <w:instrText xml:space="preserve"> PAGEREF _Toc221537011 \h </w:instrText>
        </w:r>
        <w:r w:rsidRPr="000D050A">
          <w:rPr>
            <w:rFonts w:cs="Calibri Light"/>
            <w:webHidden/>
            <w:sz w:val="22"/>
          </w:rPr>
        </w:r>
        <w:r w:rsidRPr="000D050A">
          <w:rPr>
            <w:rFonts w:cs="Calibri Light"/>
            <w:webHidden/>
            <w:sz w:val="22"/>
          </w:rPr>
          <w:fldChar w:fldCharType="separate"/>
        </w:r>
        <w:r w:rsidRPr="000D050A">
          <w:rPr>
            <w:rFonts w:cs="Calibri Light"/>
            <w:webHidden/>
            <w:sz w:val="22"/>
          </w:rPr>
          <w:t>19</w:t>
        </w:r>
        <w:r w:rsidRPr="000D050A">
          <w:rPr>
            <w:rFonts w:cs="Calibri Light"/>
            <w:webHidden/>
            <w:sz w:val="22"/>
          </w:rPr>
          <w:fldChar w:fldCharType="end"/>
        </w:r>
      </w:hyperlink>
    </w:p>
    <w:p w14:paraId="40DB4E3F" w14:textId="3DF7BCC6" w:rsidR="00EB71A3" w:rsidRPr="000D050A" w:rsidRDefault="00EB71A3" w:rsidP="00B72AE2">
      <w:pPr>
        <w:pStyle w:val="TOC1"/>
        <w:spacing w:line="276" w:lineRule="auto"/>
        <w:rPr>
          <w:rFonts w:eastAsiaTheme="minorEastAsia" w:cs="Calibri Light"/>
          <w:color w:val="auto"/>
          <w:kern w:val="2"/>
          <w:sz w:val="22"/>
          <w:lang w:val="en-US"/>
          <w14:ligatures w14:val="standardContextual"/>
        </w:rPr>
      </w:pPr>
      <w:hyperlink w:anchor="_Toc221537012" w:history="1">
        <w:r w:rsidRPr="000D050A">
          <w:rPr>
            <w:rStyle w:val="Hyperlink"/>
            <w:rFonts w:cs="Calibri Light"/>
            <w:sz w:val="22"/>
          </w:rPr>
          <w:t>Part 5:</w:t>
        </w:r>
        <w:r w:rsidRPr="000D050A">
          <w:rPr>
            <w:rFonts w:eastAsiaTheme="minorEastAsia" w:cs="Calibri Light"/>
            <w:color w:val="auto"/>
            <w:kern w:val="2"/>
            <w:sz w:val="22"/>
            <w:lang w:val="en-US"/>
            <w14:ligatures w14:val="standardContextual"/>
          </w:rPr>
          <w:tab/>
        </w:r>
        <w:r w:rsidRPr="000D050A">
          <w:rPr>
            <w:rStyle w:val="Hyperlink"/>
            <w:rFonts w:cs="Calibri Light"/>
            <w:sz w:val="22"/>
          </w:rPr>
          <w:t>RFP Instructions and Rules</w:t>
        </w:r>
        <w:r w:rsidRPr="000D050A">
          <w:rPr>
            <w:rFonts w:cs="Calibri Light"/>
            <w:webHidden/>
            <w:sz w:val="22"/>
          </w:rPr>
          <w:tab/>
        </w:r>
        <w:r w:rsidRPr="000D050A">
          <w:rPr>
            <w:rFonts w:cs="Calibri Light"/>
            <w:webHidden/>
            <w:sz w:val="22"/>
          </w:rPr>
          <w:fldChar w:fldCharType="begin"/>
        </w:r>
        <w:r w:rsidRPr="000D050A">
          <w:rPr>
            <w:rFonts w:cs="Calibri Light"/>
            <w:webHidden/>
            <w:sz w:val="22"/>
          </w:rPr>
          <w:instrText xml:space="preserve"> PAGEREF _Toc221537012 \h </w:instrText>
        </w:r>
        <w:r w:rsidRPr="000D050A">
          <w:rPr>
            <w:rFonts w:cs="Calibri Light"/>
            <w:webHidden/>
            <w:sz w:val="22"/>
          </w:rPr>
        </w:r>
        <w:r w:rsidRPr="000D050A">
          <w:rPr>
            <w:rFonts w:cs="Calibri Light"/>
            <w:webHidden/>
            <w:sz w:val="22"/>
          </w:rPr>
          <w:fldChar w:fldCharType="separate"/>
        </w:r>
        <w:r w:rsidRPr="000D050A">
          <w:rPr>
            <w:rFonts w:cs="Calibri Light"/>
            <w:webHidden/>
            <w:sz w:val="22"/>
          </w:rPr>
          <w:t>22</w:t>
        </w:r>
        <w:r w:rsidRPr="000D050A">
          <w:rPr>
            <w:rFonts w:cs="Calibri Light"/>
            <w:webHidden/>
            <w:sz w:val="22"/>
          </w:rPr>
          <w:fldChar w:fldCharType="end"/>
        </w:r>
      </w:hyperlink>
    </w:p>
    <w:p w14:paraId="38558F0B" w14:textId="17452B4C" w:rsidR="00EB71A3" w:rsidRPr="000D050A" w:rsidRDefault="00EB71A3" w:rsidP="00B72AE2">
      <w:pPr>
        <w:pStyle w:val="TOC1"/>
        <w:spacing w:line="276" w:lineRule="auto"/>
        <w:rPr>
          <w:rFonts w:eastAsiaTheme="minorEastAsia" w:cs="Calibri Light"/>
          <w:color w:val="auto"/>
          <w:kern w:val="2"/>
          <w:sz w:val="22"/>
          <w:lang w:val="en-US"/>
          <w14:ligatures w14:val="standardContextual"/>
        </w:rPr>
      </w:pPr>
      <w:hyperlink w:anchor="_Toc221537013" w:history="1">
        <w:r w:rsidRPr="000D050A">
          <w:rPr>
            <w:rStyle w:val="Hyperlink"/>
            <w:rFonts w:cs="Calibri Light"/>
            <w:sz w:val="22"/>
          </w:rPr>
          <w:t>Part 6:</w:t>
        </w:r>
        <w:r w:rsidRPr="000D050A">
          <w:rPr>
            <w:rFonts w:eastAsiaTheme="minorEastAsia" w:cs="Calibri Light"/>
            <w:color w:val="auto"/>
            <w:kern w:val="2"/>
            <w:sz w:val="22"/>
            <w:lang w:val="en-US"/>
            <w14:ligatures w14:val="standardContextual"/>
          </w:rPr>
          <w:tab/>
        </w:r>
        <w:r w:rsidRPr="000D050A">
          <w:rPr>
            <w:rStyle w:val="Hyperlink"/>
            <w:rFonts w:cs="Calibri Light"/>
            <w:sz w:val="22"/>
          </w:rPr>
          <w:t>Annexes</w:t>
        </w:r>
        <w:r w:rsidRPr="000D050A">
          <w:rPr>
            <w:rFonts w:cs="Calibri Light"/>
            <w:webHidden/>
            <w:sz w:val="22"/>
          </w:rPr>
          <w:tab/>
        </w:r>
        <w:r w:rsidRPr="000D050A">
          <w:rPr>
            <w:rFonts w:cs="Calibri Light"/>
            <w:webHidden/>
            <w:sz w:val="22"/>
          </w:rPr>
          <w:fldChar w:fldCharType="begin"/>
        </w:r>
        <w:r w:rsidRPr="000D050A">
          <w:rPr>
            <w:rFonts w:cs="Calibri Light"/>
            <w:webHidden/>
            <w:sz w:val="22"/>
          </w:rPr>
          <w:instrText xml:space="preserve"> PAGEREF _Toc221537013 \h </w:instrText>
        </w:r>
        <w:r w:rsidRPr="000D050A">
          <w:rPr>
            <w:rFonts w:cs="Calibri Light"/>
            <w:webHidden/>
            <w:sz w:val="22"/>
          </w:rPr>
        </w:r>
        <w:r w:rsidRPr="000D050A">
          <w:rPr>
            <w:rFonts w:cs="Calibri Light"/>
            <w:webHidden/>
            <w:sz w:val="22"/>
          </w:rPr>
          <w:fldChar w:fldCharType="separate"/>
        </w:r>
        <w:r w:rsidRPr="000D050A">
          <w:rPr>
            <w:rFonts w:cs="Calibri Light"/>
            <w:webHidden/>
            <w:sz w:val="22"/>
          </w:rPr>
          <w:t>26</w:t>
        </w:r>
        <w:r w:rsidRPr="000D050A">
          <w:rPr>
            <w:rFonts w:cs="Calibri Light"/>
            <w:webHidden/>
            <w:sz w:val="22"/>
          </w:rPr>
          <w:fldChar w:fldCharType="end"/>
        </w:r>
      </w:hyperlink>
    </w:p>
    <w:p w14:paraId="455D6FC3" w14:textId="73C09F36" w:rsidR="00EB71A3" w:rsidRPr="000D050A" w:rsidRDefault="00EB71A3" w:rsidP="00B72AE2">
      <w:pPr>
        <w:pStyle w:val="TOC1"/>
        <w:spacing w:line="276" w:lineRule="auto"/>
        <w:rPr>
          <w:rFonts w:eastAsiaTheme="minorEastAsia" w:cs="Calibri Light"/>
          <w:color w:val="auto"/>
          <w:kern w:val="2"/>
          <w:sz w:val="22"/>
          <w:lang w:val="en-US"/>
          <w14:ligatures w14:val="standardContextual"/>
        </w:rPr>
      </w:pPr>
      <w:hyperlink w:anchor="_Toc221537014" w:history="1">
        <w:r w:rsidRPr="000D050A">
          <w:rPr>
            <w:rStyle w:val="Hyperlink"/>
            <w:rFonts w:cs="Calibri Light"/>
            <w:sz w:val="22"/>
          </w:rPr>
          <w:t>Annex A:</w:t>
        </w:r>
        <w:r w:rsidRPr="000D050A">
          <w:rPr>
            <w:rFonts w:eastAsiaTheme="minorEastAsia" w:cs="Calibri Light"/>
            <w:color w:val="auto"/>
            <w:kern w:val="2"/>
            <w:sz w:val="22"/>
            <w:lang w:val="en-US"/>
            <w14:ligatures w14:val="standardContextual"/>
          </w:rPr>
          <w:tab/>
        </w:r>
        <w:r w:rsidRPr="000D050A">
          <w:rPr>
            <w:rStyle w:val="Hyperlink"/>
            <w:rFonts w:cs="Calibri Light"/>
            <w:sz w:val="22"/>
          </w:rPr>
          <w:t>Proposed Contract: Terms and Conditions</w:t>
        </w:r>
        <w:r w:rsidRPr="000D050A">
          <w:rPr>
            <w:rFonts w:cs="Calibri Light"/>
            <w:webHidden/>
            <w:sz w:val="22"/>
          </w:rPr>
          <w:tab/>
        </w:r>
        <w:r w:rsidRPr="000D050A">
          <w:rPr>
            <w:rFonts w:cs="Calibri Light"/>
            <w:webHidden/>
            <w:sz w:val="22"/>
          </w:rPr>
          <w:fldChar w:fldCharType="begin"/>
        </w:r>
        <w:r w:rsidRPr="000D050A">
          <w:rPr>
            <w:rFonts w:cs="Calibri Light"/>
            <w:webHidden/>
            <w:sz w:val="22"/>
          </w:rPr>
          <w:instrText xml:space="preserve"> PAGEREF _Toc221537014 \h </w:instrText>
        </w:r>
        <w:r w:rsidRPr="000D050A">
          <w:rPr>
            <w:rFonts w:cs="Calibri Light"/>
            <w:webHidden/>
            <w:sz w:val="22"/>
          </w:rPr>
        </w:r>
        <w:r w:rsidRPr="000D050A">
          <w:rPr>
            <w:rFonts w:cs="Calibri Light"/>
            <w:webHidden/>
            <w:sz w:val="22"/>
          </w:rPr>
          <w:fldChar w:fldCharType="separate"/>
        </w:r>
        <w:r w:rsidRPr="000D050A">
          <w:rPr>
            <w:rFonts w:cs="Calibri Light"/>
            <w:webHidden/>
            <w:sz w:val="22"/>
          </w:rPr>
          <w:t>26</w:t>
        </w:r>
        <w:r w:rsidRPr="000D050A">
          <w:rPr>
            <w:rFonts w:cs="Calibri Light"/>
            <w:webHidden/>
            <w:sz w:val="22"/>
          </w:rPr>
          <w:fldChar w:fldCharType="end"/>
        </w:r>
      </w:hyperlink>
    </w:p>
    <w:p w14:paraId="2C9572B8" w14:textId="482AE6B7" w:rsidR="00EB71A3" w:rsidRPr="000D050A" w:rsidRDefault="00EB71A3" w:rsidP="00B72AE2">
      <w:pPr>
        <w:pStyle w:val="TOC1"/>
        <w:spacing w:line="276" w:lineRule="auto"/>
        <w:rPr>
          <w:rFonts w:eastAsiaTheme="minorEastAsia" w:cs="Calibri Light"/>
          <w:color w:val="auto"/>
          <w:kern w:val="2"/>
          <w:sz w:val="22"/>
          <w:lang w:val="en-US"/>
          <w14:ligatures w14:val="standardContextual"/>
        </w:rPr>
      </w:pPr>
      <w:hyperlink w:anchor="_Toc221537015" w:history="1">
        <w:r w:rsidRPr="000D050A">
          <w:rPr>
            <w:rStyle w:val="Hyperlink"/>
            <w:rFonts w:cs="Calibri Light"/>
            <w:sz w:val="22"/>
          </w:rPr>
          <w:t>Annex B:</w:t>
        </w:r>
        <w:r w:rsidRPr="000D050A">
          <w:rPr>
            <w:rFonts w:eastAsiaTheme="minorEastAsia" w:cs="Calibri Light"/>
            <w:color w:val="auto"/>
            <w:kern w:val="2"/>
            <w:sz w:val="22"/>
            <w:lang w:val="en-US"/>
            <w14:ligatures w14:val="standardContextual"/>
          </w:rPr>
          <w:tab/>
        </w:r>
        <w:r w:rsidRPr="000D050A">
          <w:rPr>
            <w:rStyle w:val="Hyperlink"/>
            <w:rFonts w:cs="Calibri Light"/>
            <w:sz w:val="22"/>
          </w:rPr>
          <w:t>Financial Proposal/Pricing Schedule Template</w:t>
        </w:r>
        <w:r w:rsidRPr="000D050A">
          <w:rPr>
            <w:rFonts w:cs="Calibri Light"/>
            <w:webHidden/>
            <w:sz w:val="22"/>
          </w:rPr>
          <w:tab/>
        </w:r>
        <w:r w:rsidRPr="000D050A">
          <w:rPr>
            <w:rFonts w:cs="Calibri Light"/>
            <w:webHidden/>
            <w:sz w:val="22"/>
          </w:rPr>
          <w:fldChar w:fldCharType="begin"/>
        </w:r>
        <w:r w:rsidRPr="000D050A">
          <w:rPr>
            <w:rFonts w:cs="Calibri Light"/>
            <w:webHidden/>
            <w:sz w:val="22"/>
          </w:rPr>
          <w:instrText xml:space="preserve"> PAGEREF _Toc221537015 \h </w:instrText>
        </w:r>
        <w:r w:rsidRPr="000D050A">
          <w:rPr>
            <w:rFonts w:cs="Calibri Light"/>
            <w:webHidden/>
            <w:sz w:val="22"/>
          </w:rPr>
        </w:r>
        <w:r w:rsidRPr="000D050A">
          <w:rPr>
            <w:rFonts w:cs="Calibri Light"/>
            <w:webHidden/>
            <w:sz w:val="22"/>
          </w:rPr>
          <w:fldChar w:fldCharType="separate"/>
        </w:r>
        <w:r w:rsidRPr="000D050A">
          <w:rPr>
            <w:rFonts w:cs="Calibri Light"/>
            <w:webHidden/>
            <w:sz w:val="22"/>
          </w:rPr>
          <w:t>27</w:t>
        </w:r>
        <w:r w:rsidRPr="000D050A">
          <w:rPr>
            <w:rFonts w:cs="Calibri Light"/>
            <w:webHidden/>
            <w:sz w:val="22"/>
          </w:rPr>
          <w:fldChar w:fldCharType="end"/>
        </w:r>
      </w:hyperlink>
    </w:p>
    <w:p w14:paraId="7C5EBF60" w14:textId="606A98AE" w:rsidR="00EB71A3" w:rsidRPr="000D050A" w:rsidRDefault="00EB71A3" w:rsidP="00B72AE2">
      <w:pPr>
        <w:pStyle w:val="TOC1"/>
        <w:spacing w:line="276" w:lineRule="auto"/>
        <w:rPr>
          <w:rFonts w:eastAsiaTheme="minorEastAsia" w:cs="Calibri Light"/>
          <w:color w:val="auto"/>
          <w:kern w:val="2"/>
          <w:sz w:val="22"/>
          <w:lang w:val="en-US"/>
          <w14:ligatures w14:val="standardContextual"/>
        </w:rPr>
      </w:pPr>
      <w:hyperlink w:anchor="_Toc221537016" w:history="1">
        <w:r w:rsidRPr="000D050A">
          <w:rPr>
            <w:rStyle w:val="Hyperlink"/>
            <w:rFonts w:cs="Calibri Light"/>
            <w:sz w:val="22"/>
          </w:rPr>
          <w:t>Annex C:</w:t>
        </w:r>
        <w:r w:rsidRPr="000D050A">
          <w:rPr>
            <w:rFonts w:eastAsiaTheme="minorEastAsia" w:cs="Calibri Light"/>
            <w:color w:val="auto"/>
            <w:kern w:val="2"/>
            <w:sz w:val="22"/>
            <w:lang w:val="en-US"/>
            <w14:ligatures w14:val="standardContextual"/>
          </w:rPr>
          <w:tab/>
        </w:r>
        <w:r w:rsidRPr="000D050A">
          <w:rPr>
            <w:rStyle w:val="Hyperlink"/>
            <w:rFonts w:cs="Calibri Light"/>
            <w:sz w:val="22"/>
          </w:rPr>
          <w:t>Submission Checklist</w:t>
        </w:r>
        <w:r w:rsidRPr="000D050A">
          <w:rPr>
            <w:rFonts w:cs="Calibri Light"/>
            <w:webHidden/>
            <w:sz w:val="22"/>
          </w:rPr>
          <w:tab/>
        </w:r>
        <w:r w:rsidRPr="000D050A">
          <w:rPr>
            <w:rFonts w:cs="Calibri Light"/>
            <w:webHidden/>
            <w:sz w:val="22"/>
          </w:rPr>
          <w:fldChar w:fldCharType="begin"/>
        </w:r>
        <w:r w:rsidRPr="000D050A">
          <w:rPr>
            <w:rFonts w:cs="Calibri Light"/>
            <w:webHidden/>
            <w:sz w:val="22"/>
          </w:rPr>
          <w:instrText xml:space="preserve"> PAGEREF _Toc221537016 \h </w:instrText>
        </w:r>
        <w:r w:rsidRPr="000D050A">
          <w:rPr>
            <w:rFonts w:cs="Calibri Light"/>
            <w:webHidden/>
            <w:sz w:val="22"/>
          </w:rPr>
        </w:r>
        <w:r w:rsidRPr="000D050A">
          <w:rPr>
            <w:rFonts w:cs="Calibri Light"/>
            <w:webHidden/>
            <w:sz w:val="22"/>
          </w:rPr>
          <w:fldChar w:fldCharType="separate"/>
        </w:r>
        <w:r w:rsidRPr="000D050A">
          <w:rPr>
            <w:rFonts w:cs="Calibri Light"/>
            <w:webHidden/>
            <w:sz w:val="22"/>
          </w:rPr>
          <w:t>28</w:t>
        </w:r>
        <w:r w:rsidRPr="000D050A">
          <w:rPr>
            <w:rFonts w:cs="Calibri Light"/>
            <w:webHidden/>
            <w:sz w:val="22"/>
          </w:rPr>
          <w:fldChar w:fldCharType="end"/>
        </w:r>
      </w:hyperlink>
    </w:p>
    <w:p w14:paraId="59E0D177" w14:textId="0CEB59AA" w:rsidR="00EB71A3" w:rsidRPr="000D050A" w:rsidRDefault="00EB71A3" w:rsidP="00B72AE2">
      <w:pPr>
        <w:pStyle w:val="TOC1"/>
        <w:spacing w:line="276" w:lineRule="auto"/>
        <w:rPr>
          <w:rFonts w:eastAsiaTheme="minorEastAsia" w:cs="Calibri Light"/>
          <w:color w:val="auto"/>
          <w:kern w:val="2"/>
          <w:sz w:val="22"/>
          <w:lang w:val="en-US"/>
          <w14:ligatures w14:val="standardContextual"/>
        </w:rPr>
      </w:pPr>
      <w:hyperlink w:anchor="_Toc221537017" w:history="1">
        <w:r w:rsidRPr="000D050A">
          <w:rPr>
            <w:rStyle w:val="Hyperlink"/>
            <w:rFonts w:cs="Calibri Light"/>
            <w:sz w:val="22"/>
          </w:rPr>
          <w:t>Annex D:</w:t>
        </w:r>
        <w:r w:rsidRPr="000D050A">
          <w:rPr>
            <w:rFonts w:eastAsiaTheme="minorEastAsia" w:cs="Calibri Light"/>
            <w:color w:val="auto"/>
            <w:kern w:val="2"/>
            <w:sz w:val="22"/>
            <w:lang w:val="en-US"/>
            <w14:ligatures w14:val="standardContextual"/>
          </w:rPr>
          <w:tab/>
        </w:r>
        <w:r w:rsidRPr="000D050A">
          <w:rPr>
            <w:rStyle w:val="Hyperlink"/>
            <w:rFonts w:cs="Calibri Light"/>
            <w:sz w:val="22"/>
          </w:rPr>
          <w:t>List of Countries</w:t>
        </w:r>
        <w:r w:rsidRPr="000D050A">
          <w:rPr>
            <w:rFonts w:cs="Calibri Light"/>
            <w:webHidden/>
            <w:sz w:val="22"/>
          </w:rPr>
          <w:tab/>
        </w:r>
        <w:r w:rsidRPr="000D050A">
          <w:rPr>
            <w:rFonts w:cs="Calibri Light"/>
            <w:webHidden/>
            <w:sz w:val="22"/>
          </w:rPr>
          <w:fldChar w:fldCharType="begin"/>
        </w:r>
        <w:r w:rsidRPr="000D050A">
          <w:rPr>
            <w:rFonts w:cs="Calibri Light"/>
            <w:webHidden/>
            <w:sz w:val="22"/>
          </w:rPr>
          <w:instrText xml:space="preserve"> PAGEREF _Toc221537017 \h </w:instrText>
        </w:r>
        <w:r w:rsidRPr="000D050A">
          <w:rPr>
            <w:rFonts w:cs="Calibri Light"/>
            <w:webHidden/>
            <w:sz w:val="22"/>
          </w:rPr>
        </w:r>
        <w:r w:rsidRPr="000D050A">
          <w:rPr>
            <w:rFonts w:cs="Calibri Light"/>
            <w:webHidden/>
            <w:sz w:val="22"/>
          </w:rPr>
          <w:fldChar w:fldCharType="separate"/>
        </w:r>
        <w:r w:rsidRPr="000D050A">
          <w:rPr>
            <w:rFonts w:cs="Calibri Light"/>
            <w:webHidden/>
            <w:sz w:val="22"/>
          </w:rPr>
          <w:t>29</w:t>
        </w:r>
        <w:r w:rsidRPr="000D050A">
          <w:rPr>
            <w:rFonts w:cs="Calibri Light"/>
            <w:webHidden/>
            <w:sz w:val="22"/>
          </w:rPr>
          <w:fldChar w:fldCharType="end"/>
        </w:r>
      </w:hyperlink>
    </w:p>
    <w:p w14:paraId="21AD94BB" w14:textId="20D0AB5B" w:rsidR="002074C7" w:rsidRDefault="001333F1" w:rsidP="00B72AE2">
      <w:pPr>
        <w:spacing w:line="276" w:lineRule="auto"/>
        <w:rPr>
          <w:rFonts w:ascii="Calibri Light" w:hAnsi="Calibri Light"/>
        </w:rPr>
      </w:pPr>
      <w:r w:rsidRPr="000D050A">
        <w:rPr>
          <w:rFonts w:ascii="Calibri Light" w:hAnsi="Calibri Light" w:cs="Calibri Light"/>
          <w:noProof/>
          <w:color w:val="00B050"/>
        </w:rPr>
        <w:fldChar w:fldCharType="end"/>
      </w:r>
    </w:p>
    <w:p w14:paraId="31EB7168" w14:textId="24DDF3D2" w:rsidR="002074C7" w:rsidRPr="002074C7" w:rsidRDefault="002074C7" w:rsidP="00B72AE2">
      <w:pPr>
        <w:tabs>
          <w:tab w:val="left" w:pos="1959"/>
        </w:tabs>
        <w:spacing w:line="276" w:lineRule="auto"/>
        <w:rPr>
          <w:rFonts w:ascii="Calibri Light" w:hAnsi="Calibri Light"/>
        </w:rPr>
        <w:sectPr w:rsidR="002074C7" w:rsidRPr="002074C7" w:rsidSect="00C36B79">
          <w:headerReference w:type="default" r:id="rId16"/>
          <w:footerReference w:type="default" r:id="rId17"/>
          <w:pgSz w:w="11906" w:h="16838" w:code="9"/>
          <w:pgMar w:top="2127" w:right="1134" w:bottom="1276" w:left="1134" w:header="567" w:footer="567" w:gutter="0"/>
          <w:cols w:space="708"/>
          <w:docGrid w:linePitch="360"/>
        </w:sectPr>
      </w:pPr>
    </w:p>
    <w:p w14:paraId="7EEA1E3C" w14:textId="656A9B22" w:rsidR="0077544B" w:rsidRPr="000D050A" w:rsidRDefault="00843ED2" w:rsidP="00B72AE2">
      <w:pPr>
        <w:pStyle w:val="HeadingAnnex1"/>
        <w:spacing w:before="240" w:after="240" w:line="276" w:lineRule="auto"/>
        <w:ind w:left="573" w:hanging="573"/>
        <w:rPr>
          <w:sz w:val="22"/>
          <w:szCs w:val="22"/>
        </w:rPr>
      </w:pPr>
      <w:bookmarkStart w:id="1" w:name="_Toc221537006"/>
      <w:r w:rsidRPr="000D050A">
        <w:rPr>
          <w:sz w:val="22"/>
          <w:szCs w:val="22"/>
        </w:rPr>
        <w:t>Introduction</w:t>
      </w:r>
      <w:bookmarkEnd w:id="1"/>
    </w:p>
    <w:p w14:paraId="17999396" w14:textId="75C667EF" w:rsidR="00821223" w:rsidRPr="000D050A" w:rsidRDefault="007144C3" w:rsidP="00B72AE2">
      <w:pPr>
        <w:spacing w:before="120" w:after="120" w:line="276" w:lineRule="auto"/>
        <w:jc w:val="both"/>
        <w:rPr>
          <w:rFonts w:ascii="Calibri Light" w:eastAsiaTheme="majorEastAsia" w:hAnsi="Calibri Light" w:cs="Calibri Light"/>
        </w:rPr>
      </w:pPr>
      <w:r w:rsidRPr="000D050A">
        <w:rPr>
          <w:rFonts w:ascii="Calibri Light" w:eastAsiaTheme="majorEastAsia" w:hAnsi="Calibri Light" w:cs="Calibri Light"/>
        </w:rPr>
        <w:t xml:space="preserve">The </w:t>
      </w:r>
      <w:r w:rsidR="008706D2" w:rsidRPr="000D050A">
        <w:rPr>
          <w:rFonts w:ascii="Calibri Light" w:eastAsiaTheme="majorEastAsia" w:hAnsi="Calibri Light" w:cs="Calibri Light"/>
        </w:rPr>
        <w:t xml:space="preserve">Gavi Alliance (“Gavi”), invites </w:t>
      </w:r>
      <w:r w:rsidR="008C6BBC" w:rsidRPr="000D050A">
        <w:rPr>
          <w:rFonts w:ascii="Calibri Light" w:eastAsiaTheme="majorEastAsia" w:hAnsi="Calibri Light" w:cs="Calibri Light"/>
        </w:rPr>
        <w:t>qualified bidders</w:t>
      </w:r>
      <w:r w:rsidR="00624B14" w:rsidRPr="000D050A">
        <w:rPr>
          <w:rFonts w:ascii="Calibri Light" w:eastAsiaTheme="majorEastAsia" w:hAnsi="Calibri Light" w:cs="Calibri Light"/>
        </w:rPr>
        <w:t xml:space="preserve"> (herein after called “Bidder” or “Bidders”) </w:t>
      </w:r>
      <w:r w:rsidR="00CA4B0F" w:rsidRPr="000D050A">
        <w:rPr>
          <w:rFonts w:ascii="Calibri Light" w:eastAsiaTheme="majorEastAsia" w:hAnsi="Calibri Light" w:cs="Calibri Light"/>
        </w:rPr>
        <w:t>to s</w:t>
      </w:r>
      <w:r w:rsidR="00367996" w:rsidRPr="000D050A">
        <w:rPr>
          <w:rFonts w:ascii="Calibri Light" w:eastAsiaTheme="majorEastAsia" w:hAnsi="Calibri Light" w:cs="Calibri Light"/>
        </w:rPr>
        <w:t xml:space="preserve">ubmit offers, consisting of </w:t>
      </w:r>
      <w:r w:rsidR="00970D6D" w:rsidRPr="000D050A">
        <w:rPr>
          <w:rFonts w:ascii="Calibri Light" w:eastAsiaTheme="majorEastAsia" w:hAnsi="Calibri Light" w:cs="Calibri Light"/>
        </w:rPr>
        <w:t>a technical and a financial offer, together with any supporting documents</w:t>
      </w:r>
      <w:r w:rsidR="00401697" w:rsidRPr="000D050A">
        <w:rPr>
          <w:rFonts w:ascii="Calibri Light" w:eastAsiaTheme="majorEastAsia" w:hAnsi="Calibri Light" w:cs="Calibri Light"/>
        </w:rPr>
        <w:t xml:space="preserve"> (herein after called </w:t>
      </w:r>
      <w:r w:rsidR="00976987" w:rsidRPr="000D050A">
        <w:rPr>
          <w:rFonts w:ascii="Calibri Light" w:eastAsiaTheme="majorEastAsia" w:hAnsi="Calibri Light" w:cs="Calibri Light"/>
        </w:rPr>
        <w:t>the “Proposal”</w:t>
      </w:r>
      <w:r w:rsidR="005F1C5A" w:rsidRPr="000D050A">
        <w:rPr>
          <w:rFonts w:ascii="Calibri Light" w:eastAsiaTheme="majorEastAsia" w:hAnsi="Calibri Light" w:cs="Calibri Light"/>
        </w:rPr>
        <w:t xml:space="preserve"> or “Proposals”</w:t>
      </w:r>
      <w:r w:rsidR="00976987" w:rsidRPr="000D050A">
        <w:rPr>
          <w:rFonts w:ascii="Calibri Light" w:eastAsiaTheme="majorEastAsia" w:hAnsi="Calibri Light" w:cs="Calibri Light"/>
        </w:rPr>
        <w:t xml:space="preserve">) </w:t>
      </w:r>
      <w:r w:rsidR="008C6BBC" w:rsidRPr="000D050A">
        <w:rPr>
          <w:rFonts w:ascii="Calibri Light" w:eastAsiaTheme="majorEastAsia" w:hAnsi="Calibri Light" w:cs="Calibri Light"/>
        </w:rPr>
        <w:t xml:space="preserve">for the provision of the requirements defined in this RFP document. </w:t>
      </w:r>
      <w:proofErr w:type="gramStart"/>
      <w:r w:rsidR="008C6BBC" w:rsidRPr="000D050A">
        <w:rPr>
          <w:rFonts w:ascii="Calibri Light" w:eastAsiaTheme="majorEastAsia" w:hAnsi="Calibri Light" w:cs="Calibri Light"/>
        </w:rPr>
        <w:t>In order to</w:t>
      </w:r>
      <w:proofErr w:type="gramEnd"/>
      <w:r w:rsidR="008C6BBC" w:rsidRPr="000D050A">
        <w:rPr>
          <w:rFonts w:ascii="Calibri Light" w:eastAsiaTheme="majorEastAsia" w:hAnsi="Calibri Light" w:cs="Calibri Light"/>
        </w:rPr>
        <w:t xml:space="preserve"> prepare a responsive </w:t>
      </w:r>
      <w:r w:rsidR="00976987" w:rsidRPr="000D050A">
        <w:rPr>
          <w:rFonts w:ascii="Calibri Light" w:eastAsiaTheme="majorEastAsia" w:hAnsi="Calibri Light" w:cs="Calibri Light"/>
        </w:rPr>
        <w:t>Proposal</w:t>
      </w:r>
      <w:r w:rsidR="008C6BBC" w:rsidRPr="000D050A">
        <w:rPr>
          <w:rFonts w:ascii="Calibri Light" w:eastAsiaTheme="majorEastAsia" w:hAnsi="Calibri Light" w:cs="Calibri Light"/>
        </w:rPr>
        <w:t xml:space="preserve">, </w:t>
      </w:r>
      <w:r w:rsidR="00D614A8" w:rsidRPr="000D050A">
        <w:rPr>
          <w:rFonts w:ascii="Calibri Light" w:eastAsiaTheme="majorEastAsia" w:hAnsi="Calibri Light" w:cs="Calibri Light"/>
        </w:rPr>
        <w:t>Bidders</w:t>
      </w:r>
      <w:r w:rsidR="008C6BBC" w:rsidRPr="000D050A">
        <w:rPr>
          <w:rFonts w:ascii="Calibri Light" w:eastAsiaTheme="majorEastAsia" w:hAnsi="Calibri Light" w:cs="Calibri Light"/>
        </w:rPr>
        <w:t xml:space="preserve"> must carefully review and understand the contents of this </w:t>
      </w:r>
      <w:r w:rsidR="00030C13" w:rsidRPr="000D050A">
        <w:rPr>
          <w:rFonts w:ascii="Calibri Light" w:eastAsiaTheme="majorEastAsia" w:hAnsi="Calibri Light" w:cs="Calibri Light"/>
        </w:rPr>
        <w:t xml:space="preserve">covering </w:t>
      </w:r>
      <w:r w:rsidR="008C6BBC" w:rsidRPr="000D050A">
        <w:rPr>
          <w:rFonts w:ascii="Calibri Light" w:eastAsiaTheme="majorEastAsia" w:hAnsi="Calibri Light" w:cs="Calibri Light"/>
        </w:rPr>
        <w:t>letter</w:t>
      </w:r>
      <w:r w:rsidR="00A07CB4" w:rsidRPr="000D050A">
        <w:rPr>
          <w:rFonts w:ascii="Calibri Light" w:eastAsiaTheme="majorEastAsia" w:hAnsi="Calibri Light" w:cs="Calibri Light"/>
        </w:rPr>
        <w:t xml:space="preserve">, </w:t>
      </w:r>
      <w:r w:rsidR="00B468E1" w:rsidRPr="000D050A">
        <w:rPr>
          <w:rFonts w:ascii="Calibri Light" w:eastAsiaTheme="majorEastAsia" w:hAnsi="Calibri Light" w:cs="Calibri Light"/>
        </w:rPr>
        <w:t>parts 1</w:t>
      </w:r>
      <w:r w:rsidR="004846F0" w:rsidRPr="000D050A">
        <w:rPr>
          <w:rFonts w:ascii="Calibri Light" w:eastAsiaTheme="majorEastAsia" w:hAnsi="Calibri Light" w:cs="Calibri Light"/>
        </w:rPr>
        <w:t>–</w:t>
      </w:r>
      <w:r w:rsidR="00B468E1" w:rsidRPr="000D050A">
        <w:rPr>
          <w:rFonts w:ascii="Calibri Light" w:eastAsiaTheme="majorEastAsia" w:hAnsi="Calibri Light" w:cs="Calibri Light"/>
        </w:rPr>
        <w:t xml:space="preserve">6 of this </w:t>
      </w:r>
      <w:r w:rsidR="00B468E1" w:rsidRPr="000D050A">
        <w:rPr>
          <w:rFonts w:ascii="Calibri Light" w:eastAsiaTheme="majorEastAsia" w:hAnsi="Calibri Light" w:cs="Calibri Light"/>
          <w:b/>
          <w:bCs/>
        </w:rPr>
        <w:t xml:space="preserve">RFP </w:t>
      </w:r>
      <w:r w:rsidR="00A07CB4" w:rsidRPr="000D050A">
        <w:rPr>
          <w:rFonts w:ascii="Calibri Light" w:eastAsiaTheme="majorEastAsia" w:hAnsi="Calibri Light" w:cs="Calibri Light"/>
          <w:b/>
          <w:bCs/>
        </w:rPr>
        <w:t>and the</w:t>
      </w:r>
      <w:r w:rsidR="008C6BBC" w:rsidRPr="000D050A">
        <w:rPr>
          <w:rFonts w:ascii="Calibri Light" w:eastAsiaTheme="majorEastAsia" w:hAnsi="Calibri Light" w:cs="Calibri Light"/>
          <w:b/>
          <w:bCs/>
        </w:rPr>
        <w:t xml:space="preserve"> following</w:t>
      </w:r>
      <w:r w:rsidR="003155E0" w:rsidRPr="000D050A">
        <w:rPr>
          <w:rFonts w:ascii="Calibri Light" w:eastAsiaTheme="majorEastAsia" w:hAnsi="Calibri Light" w:cs="Calibri Light"/>
          <w:b/>
          <w:bCs/>
        </w:rPr>
        <w:t xml:space="preserve"> key dates</w:t>
      </w:r>
      <w:r w:rsidR="00A07CB4" w:rsidRPr="000D050A">
        <w:rPr>
          <w:rFonts w:ascii="Calibri Light" w:eastAsiaTheme="majorEastAsia" w:hAnsi="Calibri Light" w:cs="Calibri Light"/>
        </w:rPr>
        <w:t>:</w:t>
      </w:r>
    </w:p>
    <w:p w14:paraId="76FF220D" w14:textId="77777777" w:rsidR="00C25E8A" w:rsidRPr="000D050A" w:rsidRDefault="00C25E8A" w:rsidP="00B72AE2">
      <w:pPr>
        <w:spacing w:before="120" w:after="120" w:line="276" w:lineRule="auto"/>
        <w:jc w:val="both"/>
        <w:rPr>
          <w:rFonts w:ascii="Calibri Light" w:hAnsi="Calibri Light" w:cs="Calibri Light"/>
        </w:rPr>
      </w:pPr>
    </w:p>
    <w:tbl>
      <w:tblPr>
        <w:tblW w:w="1006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2410"/>
        <w:gridCol w:w="3402"/>
      </w:tblGrid>
      <w:tr w:rsidR="00821223" w:rsidRPr="000D050A" w14:paraId="6A7BCD4A" w14:textId="77777777" w:rsidTr="5116F882">
        <w:tc>
          <w:tcPr>
            <w:tcW w:w="4253" w:type="dxa"/>
            <w:shd w:val="clear" w:color="auto" w:fill="D9E1F2"/>
          </w:tcPr>
          <w:p w14:paraId="79BFAA05" w14:textId="77777777" w:rsidR="00821223" w:rsidRPr="000D050A" w:rsidRDefault="00821223" w:rsidP="00B72AE2">
            <w:pPr>
              <w:autoSpaceDE w:val="0"/>
              <w:autoSpaceDN w:val="0"/>
              <w:adjustRightInd w:val="0"/>
              <w:spacing w:beforeLines="23" w:before="55" w:afterLines="23" w:after="55" w:line="276" w:lineRule="auto"/>
              <w:contextualSpacing/>
              <w:jc w:val="center"/>
              <w:rPr>
                <w:rFonts w:ascii="Calibri Light" w:hAnsi="Calibri Light" w:cs="Calibri Light"/>
              </w:rPr>
            </w:pPr>
            <w:r w:rsidRPr="000D050A">
              <w:rPr>
                <w:rFonts w:ascii="Calibri Light" w:hAnsi="Calibri Light" w:cs="Calibri Light"/>
              </w:rPr>
              <w:t>Procurement Activity</w:t>
            </w:r>
          </w:p>
        </w:tc>
        <w:tc>
          <w:tcPr>
            <w:tcW w:w="2410" w:type="dxa"/>
            <w:shd w:val="clear" w:color="auto" w:fill="D9E1F2"/>
          </w:tcPr>
          <w:p w14:paraId="48EA7B6D" w14:textId="77777777" w:rsidR="00821223" w:rsidRPr="000D050A" w:rsidRDefault="00821223" w:rsidP="00B72AE2">
            <w:pPr>
              <w:autoSpaceDE w:val="0"/>
              <w:autoSpaceDN w:val="0"/>
              <w:adjustRightInd w:val="0"/>
              <w:spacing w:beforeLines="23" w:before="55" w:afterLines="23" w:after="55" w:line="276" w:lineRule="auto"/>
              <w:contextualSpacing/>
              <w:jc w:val="center"/>
              <w:rPr>
                <w:rFonts w:ascii="Calibri Light" w:hAnsi="Calibri Light" w:cs="Calibri Light"/>
              </w:rPr>
            </w:pPr>
            <w:r w:rsidRPr="000D050A">
              <w:rPr>
                <w:rFonts w:ascii="Calibri Light" w:hAnsi="Calibri Light" w:cs="Calibri Light"/>
              </w:rPr>
              <w:t>Responsible Party</w:t>
            </w:r>
          </w:p>
        </w:tc>
        <w:tc>
          <w:tcPr>
            <w:tcW w:w="3402" w:type="dxa"/>
            <w:shd w:val="clear" w:color="auto" w:fill="D9E1F2"/>
            <w:vAlign w:val="center"/>
          </w:tcPr>
          <w:p w14:paraId="668DD6F1" w14:textId="43A1DD70" w:rsidR="00821223" w:rsidRPr="000D050A" w:rsidRDefault="00821223" w:rsidP="00B72AE2">
            <w:pPr>
              <w:autoSpaceDE w:val="0"/>
              <w:autoSpaceDN w:val="0"/>
              <w:adjustRightInd w:val="0"/>
              <w:spacing w:beforeLines="23" w:before="55" w:afterLines="23" w:after="55" w:line="276" w:lineRule="auto"/>
              <w:contextualSpacing/>
              <w:jc w:val="center"/>
              <w:rPr>
                <w:rFonts w:ascii="Calibri Light" w:hAnsi="Calibri Light" w:cs="Calibri Light"/>
              </w:rPr>
            </w:pPr>
            <w:r w:rsidRPr="000D050A">
              <w:rPr>
                <w:rFonts w:ascii="Calibri Light" w:hAnsi="Calibri Light" w:cs="Calibri Light"/>
              </w:rPr>
              <w:t>Due Date</w:t>
            </w:r>
          </w:p>
        </w:tc>
      </w:tr>
      <w:tr w:rsidR="00821223" w:rsidRPr="000D050A" w14:paraId="563B001F" w14:textId="77777777" w:rsidTr="5116F882">
        <w:trPr>
          <w:trHeight w:val="288"/>
        </w:trPr>
        <w:tc>
          <w:tcPr>
            <w:tcW w:w="4253" w:type="dxa"/>
            <w:vAlign w:val="center"/>
          </w:tcPr>
          <w:p w14:paraId="2A7F85BF" w14:textId="77777777" w:rsidR="00821223" w:rsidRPr="000D050A" w:rsidRDefault="00821223" w:rsidP="00B72AE2">
            <w:pPr>
              <w:autoSpaceDE w:val="0"/>
              <w:autoSpaceDN w:val="0"/>
              <w:adjustRightInd w:val="0"/>
              <w:spacing w:line="276" w:lineRule="auto"/>
              <w:contextualSpacing/>
              <w:rPr>
                <w:rFonts w:ascii="Calibri Light" w:hAnsi="Calibri Light" w:cs="Calibri Light"/>
              </w:rPr>
            </w:pPr>
            <w:r w:rsidRPr="000D050A">
              <w:rPr>
                <w:rFonts w:ascii="Calibri Light" w:hAnsi="Calibri Light" w:cs="Calibri Light"/>
              </w:rPr>
              <w:t>RFP Issue Date</w:t>
            </w:r>
          </w:p>
        </w:tc>
        <w:tc>
          <w:tcPr>
            <w:tcW w:w="2410" w:type="dxa"/>
            <w:vAlign w:val="center"/>
          </w:tcPr>
          <w:p w14:paraId="793ABF82" w14:textId="77777777" w:rsidR="00821223" w:rsidRPr="000D050A" w:rsidRDefault="00821223" w:rsidP="00B72AE2">
            <w:pPr>
              <w:autoSpaceDE w:val="0"/>
              <w:autoSpaceDN w:val="0"/>
              <w:adjustRightInd w:val="0"/>
              <w:spacing w:line="276" w:lineRule="auto"/>
              <w:contextualSpacing/>
              <w:rPr>
                <w:rFonts w:ascii="Calibri Light" w:hAnsi="Calibri Light" w:cs="Calibri Light"/>
              </w:rPr>
            </w:pPr>
            <w:r w:rsidRPr="000D050A">
              <w:rPr>
                <w:rFonts w:ascii="Calibri Light" w:hAnsi="Calibri Light" w:cs="Calibri Light"/>
              </w:rPr>
              <w:t>Gavi</w:t>
            </w:r>
          </w:p>
        </w:tc>
        <w:tc>
          <w:tcPr>
            <w:tcW w:w="3402" w:type="dxa"/>
            <w:vAlign w:val="center"/>
          </w:tcPr>
          <w:p w14:paraId="5DD1D73C" w14:textId="1EE1D8C0" w:rsidR="00821223" w:rsidRPr="000D050A" w:rsidRDefault="00000000" w:rsidP="00B72AE2">
            <w:pPr>
              <w:autoSpaceDE w:val="0"/>
              <w:autoSpaceDN w:val="0"/>
              <w:adjustRightInd w:val="0"/>
              <w:spacing w:line="276" w:lineRule="auto"/>
              <w:contextualSpacing/>
              <w:jc w:val="center"/>
              <w:rPr>
                <w:rFonts w:ascii="Calibri Light" w:hAnsi="Calibri Light" w:cs="Calibri Light"/>
                <w:lang w:val="fr-FR"/>
              </w:rPr>
            </w:pPr>
            <w:sdt>
              <w:sdtPr>
                <w:rPr>
                  <w:rFonts w:ascii="Calibri Light" w:hAnsi="Calibri Light" w:cs="Calibri Light"/>
                </w:rPr>
                <w:id w:val="-912389366"/>
                <w:placeholder>
                  <w:docPart w:val="9B6AEAE497AD4F9E8BD70F1D74565C19"/>
                </w:placeholder>
                <w:date w:fullDate="2026-02-10T00:00:00Z">
                  <w:dateFormat w:val="dd MMM. yy"/>
                  <w:lid w:val="en-GB"/>
                  <w:storeMappedDataAs w:val="dateTime"/>
                  <w:calendar w:val="gregorian"/>
                </w:date>
              </w:sdtPr>
              <w:sdtContent>
                <w:r w:rsidR="003D212E" w:rsidRPr="000D050A">
                  <w:rPr>
                    <w:rFonts w:ascii="Calibri Light" w:hAnsi="Calibri Light" w:cs="Calibri Light"/>
                  </w:rPr>
                  <w:t>10 Feb. 26</w:t>
                </w:r>
              </w:sdtContent>
            </w:sdt>
            <w:r w:rsidR="004623DD" w:rsidRPr="5116F882">
              <w:rPr>
                <w:rFonts w:ascii="Calibri Light" w:hAnsi="Calibri Light"/>
              </w:rPr>
              <w:t xml:space="preserve"> </w:t>
            </w:r>
            <w:r w:rsidR="00821223" w:rsidRPr="5116F882">
              <w:rPr>
                <w:rFonts w:ascii="Calibri Light" w:hAnsi="Calibri Light"/>
              </w:rPr>
              <w:fldChar w:fldCharType="begin"/>
            </w:r>
            <w:r w:rsidR="00821223" w:rsidRPr="5116F882">
              <w:rPr>
                <w:rFonts w:ascii="Calibri Light" w:hAnsi="Calibri Light"/>
              </w:rPr>
              <w:instrText xml:space="preserve"> REF  TenderIssueDate \h  \* MERGEFORMAT </w:instrText>
            </w:r>
            <w:r w:rsidR="00821223" w:rsidRPr="5116F882">
              <w:rPr>
                <w:rFonts w:ascii="Calibri Light" w:hAnsi="Calibri Light"/>
              </w:rPr>
            </w:r>
            <w:r w:rsidR="00821223" w:rsidRPr="5116F882">
              <w:rPr>
                <w:rFonts w:ascii="Calibri Light" w:hAnsi="Calibri Light"/>
              </w:rPr>
              <w:fldChar w:fldCharType="end"/>
            </w:r>
          </w:p>
        </w:tc>
      </w:tr>
      <w:tr w:rsidR="00821223" w:rsidRPr="000D050A" w14:paraId="550B6931" w14:textId="77777777" w:rsidTr="5116F882">
        <w:trPr>
          <w:trHeight w:val="288"/>
        </w:trPr>
        <w:tc>
          <w:tcPr>
            <w:tcW w:w="4253" w:type="dxa"/>
            <w:vAlign w:val="center"/>
          </w:tcPr>
          <w:p w14:paraId="3080919C" w14:textId="77777777" w:rsidR="00821223" w:rsidRPr="000D050A" w:rsidRDefault="00821223" w:rsidP="00B72AE2">
            <w:pPr>
              <w:autoSpaceDE w:val="0"/>
              <w:autoSpaceDN w:val="0"/>
              <w:adjustRightInd w:val="0"/>
              <w:spacing w:line="276" w:lineRule="auto"/>
              <w:contextualSpacing/>
              <w:rPr>
                <w:rFonts w:ascii="Calibri Light" w:hAnsi="Calibri Light" w:cs="Calibri Light"/>
              </w:rPr>
            </w:pPr>
            <w:r w:rsidRPr="000D050A">
              <w:rPr>
                <w:rFonts w:ascii="Calibri Light" w:hAnsi="Calibri Light" w:cs="Calibri Light"/>
              </w:rPr>
              <w:t>Intent to Participate due</w:t>
            </w:r>
          </w:p>
        </w:tc>
        <w:tc>
          <w:tcPr>
            <w:tcW w:w="2410" w:type="dxa"/>
            <w:vAlign w:val="center"/>
          </w:tcPr>
          <w:p w14:paraId="4F5EDA2C" w14:textId="77777777" w:rsidR="00821223" w:rsidRPr="000D050A" w:rsidRDefault="00821223" w:rsidP="00B72AE2">
            <w:pPr>
              <w:autoSpaceDE w:val="0"/>
              <w:autoSpaceDN w:val="0"/>
              <w:adjustRightInd w:val="0"/>
              <w:spacing w:line="276" w:lineRule="auto"/>
              <w:contextualSpacing/>
              <w:rPr>
                <w:rFonts w:ascii="Calibri Light" w:hAnsi="Calibri Light" w:cs="Calibri Light"/>
              </w:rPr>
            </w:pPr>
            <w:r w:rsidRPr="000D050A">
              <w:rPr>
                <w:rFonts w:ascii="Calibri Light" w:hAnsi="Calibri Light" w:cs="Calibri Light"/>
              </w:rPr>
              <w:t>Bidder</w:t>
            </w:r>
          </w:p>
        </w:tc>
        <w:sdt>
          <w:sdtPr>
            <w:rPr>
              <w:rFonts w:ascii="Calibri Light" w:hAnsi="Calibri Light" w:cs="Calibri Light"/>
            </w:rPr>
            <w:id w:val="-79532145"/>
            <w:placeholder>
              <w:docPart w:val="B9B3735F910E4EF39CBCC106AC2CD571"/>
            </w:placeholder>
            <w:date w:fullDate="2026-02-18T00:00:00Z">
              <w:dateFormat w:val="dd MMM. yy"/>
              <w:lid w:val="en-GB"/>
              <w:storeMappedDataAs w:val="dateTime"/>
              <w:calendar w:val="gregorian"/>
            </w:date>
          </w:sdtPr>
          <w:sdtContent>
            <w:tc>
              <w:tcPr>
                <w:tcW w:w="3402" w:type="dxa"/>
                <w:vAlign w:val="center"/>
              </w:tcPr>
              <w:p w14:paraId="04E4B549" w14:textId="49E07673" w:rsidR="00821223" w:rsidRPr="000D050A" w:rsidRDefault="003D212E" w:rsidP="00B72AE2">
                <w:pPr>
                  <w:autoSpaceDE w:val="0"/>
                  <w:autoSpaceDN w:val="0"/>
                  <w:adjustRightInd w:val="0"/>
                  <w:spacing w:line="276" w:lineRule="auto"/>
                  <w:contextualSpacing/>
                  <w:jc w:val="center"/>
                  <w:rPr>
                    <w:rFonts w:ascii="Calibri Light" w:hAnsi="Calibri Light" w:cs="Calibri Light"/>
                  </w:rPr>
                </w:pPr>
                <w:r w:rsidRPr="000D050A">
                  <w:rPr>
                    <w:rFonts w:ascii="Calibri Light" w:hAnsi="Calibri Light" w:cs="Calibri Light"/>
                  </w:rPr>
                  <w:t>18 Feb. 26</w:t>
                </w:r>
              </w:p>
            </w:tc>
          </w:sdtContent>
        </w:sdt>
      </w:tr>
      <w:tr w:rsidR="00821223" w:rsidRPr="000D050A" w14:paraId="1ED3788C" w14:textId="77777777" w:rsidTr="5116F882">
        <w:trPr>
          <w:trHeight w:val="288"/>
        </w:trPr>
        <w:tc>
          <w:tcPr>
            <w:tcW w:w="4253" w:type="dxa"/>
            <w:vAlign w:val="center"/>
          </w:tcPr>
          <w:p w14:paraId="31CF5511" w14:textId="77777777" w:rsidR="00821223" w:rsidRPr="000D050A" w:rsidRDefault="00821223" w:rsidP="00B72AE2">
            <w:pPr>
              <w:autoSpaceDE w:val="0"/>
              <w:autoSpaceDN w:val="0"/>
              <w:adjustRightInd w:val="0"/>
              <w:spacing w:line="276" w:lineRule="auto"/>
              <w:contextualSpacing/>
              <w:rPr>
                <w:rFonts w:ascii="Calibri Light" w:hAnsi="Calibri Light" w:cs="Calibri Light"/>
              </w:rPr>
            </w:pPr>
            <w:r w:rsidRPr="000D050A">
              <w:rPr>
                <w:rFonts w:ascii="Calibri Light" w:hAnsi="Calibri Light" w:cs="Calibri Light"/>
              </w:rPr>
              <w:t>Final date for submitting Questions</w:t>
            </w:r>
          </w:p>
        </w:tc>
        <w:tc>
          <w:tcPr>
            <w:tcW w:w="2410" w:type="dxa"/>
            <w:vAlign w:val="center"/>
          </w:tcPr>
          <w:p w14:paraId="79FF45F6" w14:textId="77777777" w:rsidR="00821223" w:rsidRPr="000D050A" w:rsidRDefault="00821223" w:rsidP="00B72AE2">
            <w:pPr>
              <w:autoSpaceDE w:val="0"/>
              <w:autoSpaceDN w:val="0"/>
              <w:adjustRightInd w:val="0"/>
              <w:spacing w:line="276" w:lineRule="auto"/>
              <w:contextualSpacing/>
              <w:rPr>
                <w:rFonts w:ascii="Calibri Light" w:hAnsi="Calibri Light" w:cs="Calibri Light"/>
              </w:rPr>
            </w:pPr>
            <w:r w:rsidRPr="000D050A">
              <w:rPr>
                <w:rFonts w:ascii="Calibri Light" w:hAnsi="Calibri Light" w:cs="Calibri Light"/>
              </w:rPr>
              <w:t>Bidder</w:t>
            </w:r>
          </w:p>
        </w:tc>
        <w:sdt>
          <w:sdtPr>
            <w:rPr>
              <w:rFonts w:ascii="Calibri Light" w:hAnsi="Calibri Light" w:cs="Calibri Light"/>
            </w:rPr>
            <w:id w:val="727960405"/>
            <w:placeholder>
              <w:docPart w:val="9D304ED2D9C643CC9736572AE68CA284"/>
            </w:placeholder>
            <w:date w:fullDate="2026-02-18T00:00:00Z">
              <w:dateFormat w:val="dd MMM. yy"/>
              <w:lid w:val="en-GB"/>
              <w:storeMappedDataAs w:val="dateTime"/>
              <w:calendar w:val="gregorian"/>
            </w:date>
          </w:sdtPr>
          <w:sdtContent>
            <w:tc>
              <w:tcPr>
                <w:tcW w:w="3402" w:type="dxa"/>
                <w:vAlign w:val="center"/>
              </w:tcPr>
              <w:p w14:paraId="512BF7EF" w14:textId="30D80B8F" w:rsidR="00821223" w:rsidRPr="000D050A" w:rsidRDefault="003D212E" w:rsidP="00B72AE2">
                <w:pPr>
                  <w:autoSpaceDE w:val="0"/>
                  <w:autoSpaceDN w:val="0"/>
                  <w:adjustRightInd w:val="0"/>
                  <w:spacing w:line="276" w:lineRule="auto"/>
                  <w:contextualSpacing/>
                  <w:jc w:val="center"/>
                  <w:rPr>
                    <w:rFonts w:ascii="Calibri Light" w:hAnsi="Calibri Light" w:cs="Calibri Light"/>
                  </w:rPr>
                </w:pPr>
                <w:r w:rsidRPr="000D050A">
                  <w:rPr>
                    <w:rFonts w:ascii="Calibri Light" w:hAnsi="Calibri Light" w:cs="Calibri Light"/>
                  </w:rPr>
                  <w:t>18 Feb. 26</w:t>
                </w:r>
              </w:p>
            </w:tc>
          </w:sdtContent>
        </w:sdt>
      </w:tr>
      <w:tr w:rsidR="00821223" w:rsidRPr="000D050A" w14:paraId="5965B579" w14:textId="77777777" w:rsidTr="5116F882">
        <w:trPr>
          <w:trHeight w:val="288"/>
        </w:trPr>
        <w:tc>
          <w:tcPr>
            <w:tcW w:w="4253" w:type="dxa"/>
            <w:vAlign w:val="center"/>
          </w:tcPr>
          <w:p w14:paraId="31C45BD7" w14:textId="77777777" w:rsidR="00821223" w:rsidRPr="000D050A" w:rsidRDefault="00821223" w:rsidP="00B72AE2">
            <w:pPr>
              <w:autoSpaceDE w:val="0"/>
              <w:autoSpaceDN w:val="0"/>
              <w:adjustRightInd w:val="0"/>
              <w:spacing w:line="276" w:lineRule="auto"/>
              <w:contextualSpacing/>
              <w:rPr>
                <w:rFonts w:ascii="Calibri Light" w:hAnsi="Calibri Light" w:cs="Calibri Light"/>
              </w:rPr>
            </w:pPr>
            <w:r w:rsidRPr="000D050A">
              <w:rPr>
                <w:rFonts w:ascii="Calibri Light" w:hAnsi="Calibri Light" w:cs="Calibri Light"/>
              </w:rPr>
              <w:t>Gavi Response to Questions</w:t>
            </w:r>
          </w:p>
        </w:tc>
        <w:tc>
          <w:tcPr>
            <w:tcW w:w="2410" w:type="dxa"/>
            <w:vAlign w:val="center"/>
          </w:tcPr>
          <w:p w14:paraId="55041DCC" w14:textId="77777777" w:rsidR="00821223" w:rsidRPr="000D050A" w:rsidRDefault="00821223" w:rsidP="00B72AE2">
            <w:pPr>
              <w:autoSpaceDE w:val="0"/>
              <w:autoSpaceDN w:val="0"/>
              <w:adjustRightInd w:val="0"/>
              <w:spacing w:line="276" w:lineRule="auto"/>
              <w:contextualSpacing/>
              <w:rPr>
                <w:rFonts w:ascii="Calibri Light" w:hAnsi="Calibri Light" w:cs="Calibri Light"/>
              </w:rPr>
            </w:pPr>
            <w:r w:rsidRPr="000D050A">
              <w:rPr>
                <w:rFonts w:ascii="Calibri Light" w:hAnsi="Calibri Light" w:cs="Calibri Light"/>
              </w:rPr>
              <w:t>Gavi</w:t>
            </w:r>
          </w:p>
        </w:tc>
        <w:sdt>
          <w:sdtPr>
            <w:rPr>
              <w:rFonts w:ascii="Calibri Light" w:hAnsi="Calibri Light" w:cs="Calibri Light"/>
            </w:rPr>
            <w:id w:val="-737010826"/>
            <w:placeholder>
              <w:docPart w:val="309EBC17809C4AF588C53B9A44FAD87A"/>
            </w:placeholder>
            <w:date w:fullDate="2026-02-27T00:00:00Z">
              <w:dateFormat w:val="dd MMM. yy"/>
              <w:lid w:val="en-GB"/>
              <w:storeMappedDataAs w:val="dateTime"/>
              <w:calendar w:val="gregorian"/>
            </w:date>
          </w:sdtPr>
          <w:sdtContent>
            <w:tc>
              <w:tcPr>
                <w:tcW w:w="3402" w:type="dxa"/>
                <w:vAlign w:val="center"/>
              </w:tcPr>
              <w:p w14:paraId="19F7FB05" w14:textId="73A25635" w:rsidR="00821223" w:rsidRPr="000D050A" w:rsidRDefault="00E53FA1" w:rsidP="00B72AE2">
                <w:pPr>
                  <w:autoSpaceDE w:val="0"/>
                  <w:autoSpaceDN w:val="0"/>
                  <w:adjustRightInd w:val="0"/>
                  <w:spacing w:line="276" w:lineRule="auto"/>
                  <w:contextualSpacing/>
                  <w:jc w:val="center"/>
                  <w:rPr>
                    <w:rFonts w:ascii="Calibri Light" w:hAnsi="Calibri Light" w:cs="Calibri Light"/>
                  </w:rPr>
                </w:pPr>
                <w:r w:rsidRPr="000D050A">
                  <w:rPr>
                    <w:rFonts w:ascii="Calibri Light" w:hAnsi="Calibri Light" w:cs="Calibri Light"/>
                  </w:rPr>
                  <w:t>27 Feb. 26</w:t>
                </w:r>
              </w:p>
            </w:tc>
          </w:sdtContent>
        </w:sdt>
      </w:tr>
      <w:tr w:rsidR="00821223" w:rsidRPr="000D050A" w14:paraId="45DDE9D6" w14:textId="77777777" w:rsidTr="5116F882">
        <w:trPr>
          <w:trHeight w:val="288"/>
        </w:trPr>
        <w:tc>
          <w:tcPr>
            <w:tcW w:w="4253" w:type="dxa"/>
            <w:vAlign w:val="center"/>
          </w:tcPr>
          <w:p w14:paraId="03DF307E" w14:textId="77777777" w:rsidR="00821223" w:rsidRPr="000D050A" w:rsidRDefault="00821223" w:rsidP="00B72AE2">
            <w:pPr>
              <w:autoSpaceDE w:val="0"/>
              <w:autoSpaceDN w:val="0"/>
              <w:adjustRightInd w:val="0"/>
              <w:spacing w:line="276" w:lineRule="auto"/>
              <w:contextualSpacing/>
              <w:rPr>
                <w:rFonts w:ascii="Calibri Light" w:hAnsi="Calibri Light" w:cs="Calibri Light"/>
              </w:rPr>
            </w:pPr>
            <w:r w:rsidRPr="000D050A">
              <w:rPr>
                <w:rFonts w:ascii="Calibri Light" w:hAnsi="Calibri Light" w:cs="Calibri Light"/>
              </w:rPr>
              <w:t>Bid submission deadline (CET)</w:t>
            </w:r>
          </w:p>
        </w:tc>
        <w:tc>
          <w:tcPr>
            <w:tcW w:w="2410" w:type="dxa"/>
            <w:vAlign w:val="center"/>
          </w:tcPr>
          <w:p w14:paraId="2453F91D" w14:textId="77777777" w:rsidR="00821223" w:rsidRPr="000D050A" w:rsidRDefault="00821223" w:rsidP="00B72AE2">
            <w:pPr>
              <w:autoSpaceDE w:val="0"/>
              <w:autoSpaceDN w:val="0"/>
              <w:adjustRightInd w:val="0"/>
              <w:spacing w:line="276" w:lineRule="auto"/>
              <w:contextualSpacing/>
              <w:rPr>
                <w:rFonts w:ascii="Calibri Light" w:hAnsi="Calibri Light" w:cs="Calibri Light"/>
              </w:rPr>
            </w:pPr>
            <w:r w:rsidRPr="000D050A">
              <w:rPr>
                <w:rFonts w:ascii="Calibri Light" w:hAnsi="Calibri Light" w:cs="Calibri Light"/>
              </w:rPr>
              <w:t>Bidder</w:t>
            </w:r>
          </w:p>
        </w:tc>
        <w:tc>
          <w:tcPr>
            <w:tcW w:w="3402" w:type="dxa"/>
            <w:vAlign w:val="center"/>
          </w:tcPr>
          <w:p w14:paraId="44888EDF" w14:textId="60238A86" w:rsidR="00821223" w:rsidRPr="00E64322" w:rsidRDefault="00821223" w:rsidP="00B72AE2">
            <w:pPr>
              <w:autoSpaceDE w:val="0"/>
              <w:autoSpaceDN w:val="0"/>
              <w:adjustRightInd w:val="0"/>
              <w:spacing w:line="276" w:lineRule="auto"/>
              <w:contextualSpacing/>
              <w:jc w:val="center"/>
              <w:rPr>
                <w:rFonts w:ascii="Calibri Light" w:hAnsi="Calibri Light"/>
                <w:lang w:val="fr-FR"/>
              </w:rPr>
            </w:pPr>
            <w:r w:rsidRPr="00E64322">
              <w:rPr>
                <w:rFonts w:ascii="Calibri Light" w:hAnsi="Calibri Light"/>
                <w:lang w:val="fr-FR"/>
              </w:rPr>
              <w:fldChar w:fldCharType="begin"/>
            </w:r>
            <w:r w:rsidRPr="005B6693">
              <w:rPr>
                <w:rFonts w:ascii="Calibri Light" w:hAnsi="Calibri Light"/>
              </w:rPr>
              <w:instrText xml:space="preserve"> REF  TenderClosingDateandTime \h  \* MERGEFORMAT </w:instrText>
            </w:r>
            <w:r w:rsidRPr="00E64322">
              <w:rPr>
                <w:rFonts w:ascii="Calibri Light" w:hAnsi="Calibri Light"/>
                <w:lang w:val="fr-FR"/>
              </w:rPr>
            </w:r>
            <w:r w:rsidRPr="00E64322">
              <w:rPr>
                <w:rFonts w:ascii="Calibri Light" w:hAnsi="Calibri Light"/>
                <w:lang w:val="fr-FR"/>
              </w:rPr>
              <w:fldChar w:fldCharType="separate"/>
            </w:r>
            <w:r w:rsidR="00963D50">
              <w:rPr>
                <w:rFonts w:ascii="Calibri Light" w:hAnsi="Calibri Light"/>
              </w:rPr>
              <w:t>16 Mar. 26</w:t>
            </w:r>
            <w:r w:rsidRPr="0037569E">
              <w:rPr>
                <w:rFonts w:ascii="Calibri Light" w:hAnsi="Calibri Light"/>
              </w:rPr>
              <w:t xml:space="preserve"> 24:00 (CET)</w:t>
            </w:r>
            <w:r w:rsidRPr="00E64322">
              <w:rPr>
                <w:rFonts w:ascii="Calibri Light" w:hAnsi="Calibri Light"/>
                <w:lang w:val="fr-FR"/>
              </w:rPr>
              <w:fldChar w:fldCharType="end"/>
            </w:r>
          </w:p>
        </w:tc>
      </w:tr>
      <w:tr w:rsidR="00821223" w:rsidRPr="000D050A" w14:paraId="536CD258" w14:textId="77777777" w:rsidTr="5116F882">
        <w:trPr>
          <w:trHeight w:val="288"/>
        </w:trPr>
        <w:tc>
          <w:tcPr>
            <w:tcW w:w="4253" w:type="dxa"/>
            <w:vAlign w:val="center"/>
          </w:tcPr>
          <w:p w14:paraId="6D609500" w14:textId="14A65E20" w:rsidR="00821223" w:rsidRPr="000D050A" w:rsidRDefault="00963D50" w:rsidP="00B72AE2">
            <w:pPr>
              <w:autoSpaceDE w:val="0"/>
              <w:autoSpaceDN w:val="0"/>
              <w:adjustRightInd w:val="0"/>
              <w:spacing w:line="276" w:lineRule="auto"/>
              <w:contextualSpacing/>
              <w:rPr>
                <w:rFonts w:ascii="Calibri Light" w:hAnsi="Calibri Light" w:cs="Calibri Light"/>
              </w:rPr>
            </w:pPr>
            <w:r w:rsidRPr="000D050A">
              <w:rPr>
                <w:rFonts w:ascii="Calibri Light" w:hAnsi="Calibri Light" w:cs="Calibri Light"/>
              </w:rPr>
              <w:t>Communication to shortlisted candidates</w:t>
            </w:r>
          </w:p>
        </w:tc>
        <w:tc>
          <w:tcPr>
            <w:tcW w:w="2410" w:type="dxa"/>
            <w:vAlign w:val="center"/>
          </w:tcPr>
          <w:p w14:paraId="2D410E2C" w14:textId="3B4A15F9" w:rsidR="00821223" w:rsidRPr="000D050A" w:rsidRDefault="00821223" w:rsidP="00B72AE2">
            <w:pPr>
              <w:autoSpaceDE w:val="0"/>
              <w:autoSpaceDN w:val="0"/>
              <w:adjustRightInd w:val="0"/>
              <w:spacing w:line="276" w:lineRule="auto"/>
              <w:contextualSpacing/>
              <w:rPr>
                <w:rFonts w:ascii="Calibri Light" w:hAnsi="Calibri Light" w:cs="Calibri Light"/>
              </w:rPr>
            </w:pPr>
            <w:r w:rsidRPr="000D050A">
              <w:rPr>
                <w:rFonts w:ascii="Calibri Light" w:hAnsi="Calibri Light" w:cs="Calibri Light"/>
              </w:rPr>
              <w:t>Gavi</w:t>
            </w:r>
          </w:p>
        </w:tc>
        <w:sdt>
          <w:sdtPr>
            <w:rPr>
              <w:rFonts w:ascii="Calibri Light" w:hAnsi="Calibri Light" w:cs="Calibri Light"/>
            </w:rPr>
            <w:id w:val="-91317544"/>
            <w:placeholder>
              <w:docPart w:val="722E32A4A781418EAB2C5466047ACFA3"/>
            </w:placeholder>
            <w:date w:fullDate="2026-05-15T00:00:00Z">
              <w:dateFormat w:val="dd MMM. yy"/>
              <w:lid w:val="en-GB"/>
              <w:storeMappedDataAs w:val="dateTime"/>
              <w:calendar w:val="gregorian"/>
            </w:date>
          </w:sdtPr>
          <w:sdtContent>
            <w:tc>
              <w:tcPr>
                <w:tcW w:w="3402" w:type="dxa"/>
                <w:vAlign w:val="center"/>
              </w:tcPr>
              <w:p w14:paraId="33C97A7D" w14:textId="519F0DC0" w:rsidR="00821223" w:rsidRPr="000D050A" w:rsidRDefault="00EC03A7" w:rsidP="00B72AE2">
                <w:pPr>
                  <w:autoSpaceDE w:val="0"/>
                  <w:autoSpaceDN w:val="0"/>
                  <w:adjustRightInd w:val="0"/>
                  <w:spacing w:line="276" w:lineRule="auto"/>
                  <w:contextualSpacing/>
                  <w:jc w:val="center"/>
                  <w:rPr>
                    <w:rFonts w:ascii="Calibri Light" w:hAnsi="Calibri Light" w:cs="Calibri Light"/>
                  </w:rPr>
                </w:pPr>
                <w:r w:rsidRPr="000D050A">
                  <w:rPr>
                    <w:rFonts w:ascii="Calibri Light" w:hAnsi="Calibri Light" w:cs="Calibri Light"/>
                  </w:rPr>
                  <w:t>15 May. 26</w:t>
                </w:r>
              </w:p>
            </w:tc>
          </w:sdtContent>
        </w:sdt>
      </w:tr>
      <w:tr w:rsidR="000D050A" w:rsidRPr="000D050A" w14:paraId="017407A8" w14:textId="77777777" w:rsidTr="5116F882">
        <w:trPr>
          <w:trHeight w:val="288"/>
        </w:trPr>
        <w:tc>
          <w:tcPr>
            <w:tcW w:w="4253" w:type="dxa"/>
            <w:vAlign w:val="center"/>
          </w:tcPr>
          <w:p w14:paraId="31F6AA54" w14:textId="4E66D68C" w:rsidR="000D050A" w:rsidRPr="000D050A" w:rsidRDefault="000D050A" w:rsidP="00B72AE2">
            <w:pPr>
              <w:autoSpaceDE w:val="0"/>
              <w:autoSpaceDN w:val="0"/>
              <w:adjustRightInd w:val="0"/>
              <w:spacing w:line="276" w:lineRule="auto"/>
              <w:contextualSpacing/>
              <w:rPr>
                <w:rFonts w:ascii="Calibri Light" w:hAnsi="Calibri Light" w:cs="Calibri Light"/>
              </w:rPr>
            </w:pPr>
            <w:r w:rsidRPr="000D050A">
              <w:rPr>
                <w:rFonts w:ascii="Calibri Light" w:hAnsi="Calibri Light" w:cs="Calibri Light"/>
              </w:rPr>
              <w:t>Secondary bidding process</w:t>
            </w:r>
          </w:p>
        </w:tc>
        <w:tc>
          <w:tcPr>
            <w:tcW w:w="2410" w:type="dxa"/>
            <w:vAlign w:val="center"/>
          </w:tcPr>
          <w:p w14:paraId="5EF13221" w14:textId="7447CD03" w:rsidR="000D050A" w:rsidRPr="000D050A" w:rsidRDefault="000D050A" w:rsidP="00B72AE2">
            <w:pPr>
              <w:autoSpaceDE w:val="0"/>
              <w:autoSpaceDN w:val="0"/>
              <w:adjustRightInd w:val="0"/>
              <w:spacing w:line="276" w:lineRule="auto"/>
              <w:contextualSpacing/>
              <w:rPr>
                <w:rFonts w:ascii="Calibri Light" w:hAnsi="Calibri Light" w:cs="Calibri Light"/>
              </w:rPr>
            </w:pPr>
            <w:r w:rsidRPr="000D050A">
              <w:rPr>
                <w:rFonts w:ascii="Calibri Light" w:hAnsi="Calibri Light" w:cs="Calibri Light"/>
              </w:rPr>
              <w:t>Gavi</w:t>
            </w:r>
          </w:p>
        </w:tc>
        <w:tc>
          <w:tcPr>
            <w:tcW w:w="3402" w:type="dxa"/>
            <w:vAlign w:val="center"/>
          </w:tcPr>
          <w:p w14:paraId="661CFF1E" w14:textId="21B81094" w:rsidR="000D050A" w:rsidRPr="000D050A" w:rsidRDefault="000D050A" w:rsidP="00B72AE2">
            <w:pPr>
              <w:autoSpaceDE w:val="0"/>
              <w:autoSpaceDN w:val="0"/>
              <w:adjustRightInd w:val="0"/>
              <w:spacing w:line="276" w:lineRule="auto"/>
              <w:contextualSpacing/>
              <w:jc w:val="center"/>
              <w:rPr>
                <w:rFonts w:ascii="Calibri Light" w:hAnsi="Calibri Light" w:cs="Calibri Light"/>
              </w:rPr>
            </w:pPr>
            <w:r w:rsidRPr="000D050A">
              <w:rPr>
                <w:rFonts w:ascii="Calibri Light" w:hAnsi="Calibri Light" w:cs="Calibri Light"/>
              </w:rPr>
              <w:t>May-June 2026</w:t>
            </w:r>
          </w:p>
        </w:tc>
      </w:tr>
      <w:tr w:rsidR="000D050A" w:rsidRPr="000D050A" w14:paraId="60A7C214" w14:textId="77777777" w:rsidTr="5116F882">
        <w:trPr>
          <w:trHeight w:val="288"/>
        </w:trPr>
        <w:tc>
          <w:tcPr>
            <w:tcW w:w="4253" w:type="dxa"/>
            <w:vAlign w:val="center"/>
          </w:tcPr>
          <w:p w14:paraId="190E205C" w14:textId="77777777" w:rsidR="000D050A" w:rsidRPr="000D050A" w:rsidRDefault="000D050A" w:rsidP="00B72AE2">
            <w:pPr>
              <w:autoSpaceDE w:val="0"/>
              <w:autoSpaceDN w:val="0"/>
              <w:adjustRightInd w:val="0"/>
              <w:spacing w:line="276" w:lineRule="auto"/>
              <w:contextualSpacing/>
              <w:rPr>
                <w:rFonts w:ascii="Calibri Light" w:hAnsi="Calibri Light" w:cs="Calibri Light"/>
              </w:rPr>
            </w:pPr>
            <w:r w:rsidRPr="000D050A">
              <w:rPr>
                <w:rFonts w:ascii="Calibri Light" w:hAnsi="Calibri Light" w:cs="Calibri Light"/>
              </w:rPr>
              <w:t xml:space="preserve">Estimated Contract Start Date </w:t>
            </w:r>
          </w:p>
        </w:tc>
        <w:tc>
          <w:tcPr>
            <w:tcW w:w="2410" w:type="dxa"/>
            <w:vAlign w:val="center"/>
          </w:tcPr>
          <w:p w14:paraId="4DFC3267" w14:textId="77777777" w:rsidR="000D050A" w:rsidRPr="000D050A" w:rsidRDefault="000D050A" w:rsidP="00B72AE2">
            <w:pPr>
              <w:autoSpaceDE w:val="0"/>
              <w:autoSpaceDN w:val="0"/>
              <w:adjustRightInd w:val="0"/>
              <w:spacing w:line="276" w:lineRule="auto"/>
              <w:contextualSpacing/>
              <w:rPr>
                <w:rFonts w:ascii="Calibri Light" w:hAnsi="Calibri Light" w:cs="Calibri Light"/>
              </w:rPr>
            </w:pPr>
            <w:r w:rsidRPr="000D050A">
              <w:rPr>
                <w:rFonts w:ascii="Calibri Light" w:hAnsi="Calibri Light" w:cs="Calibri Light"/>
              </w:rPr>
              <w:t>Gavi</w:t>
            </w:r>
          </w:p>
        </w:tc>
        <w:sdt>
          <w:sdtPr>
            <w:rPr>
              <w:rFonts w:ascii="Calibri Light" w:hAnsi="Calibri Light" w:cs="Calibri Light"/>
            </w:rPr>
            <w:id w:val="-482464201"/>
            <w:placeholder>
              <w:docPart w:val="443A929D48604F8C8E51FCEBE4DF5461"/>
            </w:placeholder>
            <w:date w:fullDate="2026-07-01T00:00:00Z">
              <w:dateFormat w:val="dd MMM. yy"/>
              <w:lid w:val="en-GB"/>
              <w:storeMappedDataAs w:val="dateTime"/>
              <w:calendar w:val="gregorian"/>
            </w:date>
          </w:sdtPr>
          <w:sdtContent>
            <w:tc>
              <w:tcPr>
                <w:tcW w:w="3402" w:type="dxa"/>
                <w:vAlign w:val="center"/>
              </w:tcPr>
              <w:p w14:paraId="5F26701C" w14:textId="5EDA4D8F" w:rsidR="000D050A" w:rsidRPr="000D050A" w:rsidRDefault="000D050A" w:rsidP="00B72AE2">
                <w:pPr>
                  <w:autoSpaceDE w:val="0"/>
                  <w:autoSpaceDN w:val="0"/>
                  <w:adjustRightInd w:val="0"/>
                  <w:spacing w:line="276" w:lineRule="auto"/>
                  <w:contextualSpacing/>
                  <w:jc w:val="center"/>
                  <w:rPr>
                    <w:rFonts w:ascii="Calibri Light" w:hAnsi="Calibri Light" w:cs="Calibri Light"/>
                  </w:rPr>
                </w:pPr>
                <w:r w:rsidRPr="000D050A">
                  <w:rPr>
                    <w:rFonts w:ascii="Calibri Light" w:hAnsi="Calibri Light" w:cs="Calibri Light"/>
                  </w:rPr>
                  <w:t>01 Jul. 26</w:t>
                </w:r>
              </w:p>
            </w:tc>
          </w:sdtContent>
        </w:sdt>
      </w:tr>
    </w:tbl>
    <w:p w14:paraId="1ECD664A" w14:textId="77777777" w:rsidR="00821223" w:rsidRPr="000D050A" w:rsidRDefault="00821223" w:rsidP="00B72AE2">
      <w:pPr>
        <w:spacing w:before="120" w:after="60" w:line="276" w:lineRule="auto"/>
        <w:rPr>
          <w:rFonts w:ascii="Calibri Light" w:hAnsi="Calibri Light" w:cs="Calibri Light"/>
          <w:color w:val="000000"/>
        </w:rPr>
      </w:pPr>
      <w:r w:rsidRPr="000D050A">
        <w:rPr>
          <w:rFonts w:ascii="Calibri Light" w:hAnsi="Calibri Light" w:cs="Calibri Light"/>
          <w:color w:val="000000"/>
        </w:rPr>
        <w:t>The proposed timeline set out above indicates the process Gavi intends to follow. If there are any changes to this time plan, Gavi will notify all Bidders of this in writing.</w:t>
      </w:r>
    </w:p>
    <w:p w14:paraId="22DF9B1F" w14:textId="77777777" w:rsidR="00FD1F31" w:rsidRPr="000D050A" w:rsidRDefault="00FD1F31" w:rsidP="00B72AE2">
      <w:pPr>
        <w:pStyle w:val="ListParagraph"/>
        <w:spacing w:before="120" w:after="120" w:line="276" w:lineRule="auto"/>
        <w:ind w:left="0"/>
        <w:jc w:val="both"/>
        <w:rPr>
          <w:rFonts w:ascii="Calibri Light" w:eastAsiaTheme="majorEastAsia" w:hAnsi="Calibri Light" w:cs="Calibri Light"/>
          <w:sz w:val="22"/>
          <w:szCs w:val="22"/>
        </w:rPr>
      </w:pPr>
    </w:p>
    <w:p w14:paraId="0745632D" w14:textId="77777777" w:rsidR="008F2CEB" w:rsidRPr="000D050A" w:rsidRDefault="008F2CEB" w:rsidP="00B72AE2">
      <w:pPr>
        <w:tabs>
          <w:tab w:val="center" w:pos="4961"/>
        </w:tabs>
        <w:spacing w:before="360" w:line="276" w:lineRule="auto"/>
        <w:jc w:val="right"/>
        <w:rPr>
          <w:rFonts w:ascii="Calibri Light" w:eastAsiaTheme="majorEastAsia" w:hAnsi="Calibri Light" w:cs="Calibri Light"/>
          <w:lang w:val="en-US"/>
        </w:rPr>
      </w:pPr>
    </w:p>
    <w:p w14:paraId="219F8C4D" w14:textId="77777777" w:rsidR="00F973DD" w:rsidRPr="000D050A" w:rsidRDefault="00F973DD" w:rsidP="00B72AE2">
      <w:pPr>
        <w:spacing w:line="276" w:lineRule="auto"/>
        <w:rPr>
          <w:rFonts w:ascii="Calibri Light" w:eastAsiaTheme="majorEastAsia" w:hAnsi="Calibri Light" w:cs="Calibri Light"/>
          <w:lang w:val="en-US"/>
        </w:rPr>
      </w:pPr>
    </w:p>
    <w:p w14:paraId="24235F86" w14:textId="0BFA6FCC" w:rsidR="00F973DD" w:rsidRPr="000D050A" w:rsidRDefault="00F973DD" w:rsidP="00B72AE2">
      <w:pPr>
        <w:spacing w:line="276" w:lineRule="auto"/>
        <w:rPr>
          <w:rFonts w:ascii="Calibri Light" w:eastAsiaTheme="majorEastAsia" w:hAnsi="Calibri Light" w:cs="Calibri Light"/>
          <w:lang w:val="en-US"/>
        </w:rPr>
        <w:sectPr w:rsidR="00F973DD" w:rsidRPr="000D050A" w:rsidSect="007E7CCC">
          <w:headerReference w:type="default" r:id="rId18"/>
          <w:footerReference w:type="default" r:id="rId19"/>
          <w:pgSz w:w="11906" w:h="16838" w:code="9"/>
          <w:pgMar w:top="1985" w:right="849" w:bottom="567" w:left="1134" w:header="567" w:footer="227" w:gutter="0"/>
          <w:cols w:space="708"/>
          <w:docGrid w:linePitch="360"/>
        </w:sectPr>
      </w:pPr>
    </w:p>
    <w:p w14:paraId="164FD73E" w14:textId="77777777" w:rsidR="00AE4A65" w:rsidRPr="000D050A" w:rsidRDefault="00AE4A65" w:rsidP="00B72AE2">
      <w:pPr>
        <w:pStyle w:val="HeadingAnnex1"/>
        <w:spacing w:line="276" w:lineRule="auto"/>
        <w:rPr>
          <w:sz w:val="22"/>
          <w:szCs w:val="22"/>
        </w:rPr>
      </w:pPr>
      <w:bookmarkStart w:id="2" w:name="_Toc221537007"/>
      <w:r w:rsidRPr="000D050A">
        <w:rPr>
          <w:sz w:val="22"/>
          <w:szCs w:val="22"/>
        </w:rPr>
        <w:t>Gavi’s Requirements</w:t>
      </w:r>
      <w:bookmarkEnd w:id="2"/>
    </w:p>
    <w:p w14:paraId="70E678C0" w14:textId="77777777" w:rsidR="004522DE" w:rsidRPr="004522DE" w:rsidRDefault="004522DE" w:rsidP="005B759E">
      <w:pPr>
        <w:pStyle w:val="ListParagraph"/>
        <w:keepNext/>
        <w:keepLines/>
        <w:numPr>
          <w:ilvl w:val="0"/>
          <w:numId w:val="32"/>
        </w:numPr>
        <w:spacing w:before="240" w:after="120" w:line="276" w:lineRule="auto"/>
        <w:contextualSpacing w:val="0"/>
        <w:outlineLvl w:val="1"/>
        <w:rPr>
          <w:rFonts w:ascii="Calibri Light" w:hAnsi="Calibri Light" w:cs="Calibri Light"/>
          <w:vanish/>
          <w:color w:val="005CB9"/>
          <w:sz w:val="22"/>
          <w:szCs w:val="22"/>
        </w:rPr>
      </w:pPr>
      <w:bookmarkStart w:id="3" w:name="_Toc43735169"/>
      <w:bookmarkStart w:id="4" w:name="_Toc43735179"/>
      <w:bookmarkStart w:id="5" w:name="_Toc43747406"/>
      <w:bookmarkStart w:id="6" w:name="_Toc43735170"/>
      <w:bookmarkStart w:id="7" w:name="_Toc43735180"/>
      <w:bookmarkStart w:id="8" w:name="_Toc43747407"/>
      <w:bookmarkEnd w:id="3"/>
      <w:bookmarkEnd w:id="4"/>
      <w:bookmarkEnd w:id="5"/>
      <w:bookmarkEnd w:id="6"/>
      <w:bookmarkEnd w:id="7"/>
      <w:bookmarkEnd w:id="8"/>
    </w:p>
    <w:p w14:paraId="7F75F367" w14:textId="77777777" w:rsidR="004522DE" w:rsidRPr="004522DE" w:rsidRDefault="004522DE" w:rsidP="005B759E">
      <w:pPr>
        <w:pStyle w:val="ListParagraph"/>
        <w:keepNext/>
        <w:keepLines/>
        <w:numPr>
          <w:ilvl w:val="0"/>
          <w:numId w:val="32"/>
        </w:numPr>
        <w:spacing w:before="240" w:after="120" w:line="276" w:lineRule="auto"/>
        <w:contextualSpacing w:val="0"/>
        <w:outlineLvl w:val="1"/>
        <w:rPr>
          <w:rFonts w:ascii="Calibri Light" w:hAnsi="Calibri Light" w:cs="Calibri Light"/>
          <w:vanish/>
          <w:color w:val="005CB9"/>
          <w:sz w:val="22"/>
          <w:szCs w:val="22"/>
        </w:rPr>
      </w:pPr>
    </w:p>
    <w:p w14:paraId="7A54C934" w14:textId="54B3594E" w:rsidR="00AC23AB" w:rsidRPr="000D050A" w:rsidRDefault="004522DE" w:rsidP="005B759E">
      <w:pPr>
        <w:pStyle w:val="Heading2"/>
        <w:numPr>
          <w:ilvl w:val="1"/>
          <w:numId w:val="32"/>
        </w:numPr>
        <w:spacing w:line="276" w:lineRule="auto"/>
        <w:contextualSpacing w:val="0"/>
        <w:rPr>
          <w:sz w:val="22"/>
          <w:szCs w:val="22"/>
        </w:rPr>
      </w:pPr>
      <w:r>
        <w:rPr>
          <w:sz w:val="22"/>
          <w:szCs w:val="22"/>
        </w:rPr>
        <w:t>B</w:t>
      </w:r>
      <w:r w:rsidR="00AC23AB" w:rsidRPr="000D050A">
        <w:rPr>
          <w:sz w:val="22"/>
          <w:szCs w:val="22"/>
        </w:rPr>
        <w:t>ackground</w:t>
      </w:r>
    </w:p>
    <w:p w14:paraId="21B7BCC3" w14:textId="71BC226C" w:rsidR="00AC23AB" w:rsidRPr="004522DE" w:rsidRDefault="00AC23AB" w:rsidP="005B759E">
      <w:pPr>
        <w:pStyle w:val="Heading2"/>
        <w:numPr>
          <w:ilvl w:val="2"/>
          <w:numId w:val="32"/>
        </w:numPr>
        <w:spacing w:line="276" w:lineRule="auto"/>
        <w:contextualSpacing w:val="0"/>
        <w:rPr>
          <w:sz w:val="22"/>
          <w:szCs w:val="22"/>
        </w:rPr>
      </w:pPr>
      <w:r w:rsidRPr="004522DE">
        <w:rPr>
          <w:sz w:val="22"/>
          <w:szCs w:val="22"/>
        </w:rPr>
        <w:t>Gavi Mission</w:t>
      </w:r>
    </w:p>
    <w:p w14:paraId="5709D28C" w14:textId="320C802A" w:rsidR="00BD09B5" w:rsidRPr="000D050A" w:rsidRDefault="004D3689" w:rsidP="00B72AE2">
      <w:pPr>
        <w:spacing w:before="120" w:after="120" w:line="276" w:lineRule="auto"/>
        <w:jc w:val="both"/>
        <w:rPr>
          <w:rFonts w:ascii="Calibri Light" w:hAnsi="Calibri Light" w:cs="Calibri Light"/>
        </w:rPr>
      </w:pPr>
      <w:r w:rsidRPr="000D050A">
        <w:rPr>
          <w:rFonts w:ascii="Calibri Light" w:hAnsi="Calibri Light" w:cs="Calibri Light"/>
        </w:rPr>
        <w:t>Gavi, the Vaccine Alliance is a public-private partnership that helps vaccinate more than half the world’s children against some of the world’s deadliest diseases. The Vaccine Alliance brings together developing country and donor governments, the World Health Organization</w:t>
      </w:r>
      <w:r w:rsidR="0079472F" w:rsidRPr="000D050A">
        <w:rPr>
          <w:rFonts w:ascii="Calibri Light" w:hAnsi="Calibri Light" w:cs="Calibri Light"/>
        </w:rPr>
        <w:t xml:space="preserve"> (WHO)</w:t>
      </w:r>
      <w:r w:rsidRPr="000D050A">
        <w:rPr>
          <w:rFonts w:ascii="Calibri Light" w:hAnsi="Calibri Light" w:cs="Calibri Light"/>
        </w:rPr>
        <w:t xml:space="preserve">, UNICEF, the World Bank, the vaccine industry, technical agencies, civil society, the Gates Foundation and other private sector partners. View the full list of donor governments and other leading organisations that fund Gavi’s work </w:t>
      </w:r>
      <w:hyperlink r:id="rId20" w:history="1">
        <w:r w:rsidRPr="000D050A">
          <w:rPr>
            <w:rStyle w:val="Hyperlink"/>
            <w:rFonts w:ascii="Calibri Light" w:hAnsi="Calibri Light" w:cs="Calibri Light"/>
          </w:rPr>
          <w:t>here</w:t>
        </w:r>
      </w:hyperlink>
      <w:r w:rsidRPr="000D050A">
        <w:rPr>
          <w:rFonts w:ascii="Calibri Light" w:hAnsi="Calibri Light" w:cs="Calibri Light"/>
        </w:rPr>
        <w:t>. Since its inception in 2000, Gavi has helped to immunise a whole generation – over 1</w:t>
      </w:r>
      <w:r w:rsidR="000250E1" w:rsidRPr="000D050A">
        <w:rPr>
          <w:rFonts w:ascii="Calibri Light" w:hAnsi="Calibri Light" w:cs="Calibri Light"/>
        </w:rPr>
        <w:t>.2</w:t>
      </w:r>
      <w:r w:rsidRPr="000D050A">
        <w:rPr>
          <w:rFonts w:ascii="Calibri Light" w:hAnsi="Calibri Light" w:cs="Calibri Light"/>
        </w:rPr>
        <w:t xml:space="preserve"> billion children – and prevented more than </w:t>
      </w:r>
      <w:r w:rsidR="000250E1" w:rsidRPr="000D050A">
        <w:rPr>
          <w:rFonts w:ascii="Calibri Light" w:hAnsi="Calibri Light" w:cs="Calibri Light"/>
        </w:rPr>
        <w:t>20.6</w:t>
      </w:r>
      <w:r w:rsidRPr="000D050A">
        <w:rPr>
          <w:rFonts w:ascii="Calibri Light" w:hAnsi="Calibri Light" w:cs="Calibri Light"/>
        </w:rPr>
        <w:t xml:space="preserve"> million future deaths, helping to halve child mortality in 78 lower-income countries. Gavi also plays a key role in improving global health security by supporting health systems as well as funding global stockpiles for Ebola, cholera, meningococcal and yellow fever vaccines. After</w:t>
      </w:r>
      <w:r w:rsidR="007906C2" w:rsidRPr="000D050A">
        <w:rPr>
          <w:rFonts w:ascii="Calibri Light" w:hAnsi="Calibri Light" w:cs="Calibri Light"/>
        </w:rPr>
        <w:t xml:space="preserve"> more than</w:t>
      </w:r>
      <w:r w:rsidRPr="000D050A">
        <w:rPr>
          <w:rFonts w:ascii="Calibri Light" w:hAnsi="Calibri Light" w:cs="Calibri Light"/>
        </w:rPr>
        <w:t xml:space="preserve"> two decades of progress, Gavi is now focused on protecting the next generation, above all the zero-dose children who have not received even a single vaccine shot. The Vaccine Alliance employs innovative finance and the latest technology – from drones to biometrics – to save lives, prevent outbreaks before they can spread and help countries on the road to self-sufficiency. </w:t>
      </w:r>
    </w:p>
    <w:p w14:paraId="5F218439" w14:textId="63FE5EC0" w:rsidR="009B0799" w:rsidRPr="000D050A" w:rsidRDefault="004D3689" w:rsidP="00B72AE2">
      <w:pPr>
        <w:spacing w:before="120" w:after="120" w:line="276" w:lineRule="auto"/>
        <w:jc w:val="both"/>
        <w:rPr>
          <w:rFonts w:ascii="Calibri Light" w:hAnsi="Calibri Light" w:cs="Calibri Light"/>
        </w:rPr>
      </w:pPr>
      <w:r w:rsidRPr="000D050A">
        <w:rPr>
          <w:rFonts w:ascii="Calibri Light" w:hAnsi="Calibri Light" w:cs="Calibri Light"/>
        </w:rPr>
        <w:t>Learn more at www.gavi.org</w:t>
      </w:r>
      <w:r w:rsidR="00FB415E" w:rsidRPr="000D050A">
        <w:rPr>
          <w:rFonts w:ascii="Calibri Light" w:hAnsi="Calibri Light" w:cs="Calibri Light"/>
        </w:rPr>
        <w:t>.</w:t>
      </w:r>
    </w:p>
    <w:p w14:paraId="40521D4B" w14:textId="0879369C" w:rsidR="00AC23AB" w:rsidRPr="004522DE" w:rsidRDefault="00AC23AB" w:rsidP="005B759E">
      <w:pPr>
        <w:pStyle w:val="Heading2"/>
        <w:numPr>
          <w:ilvl w:val="2"/>
          <w:numId w:val="32"/>
        </w:numPr>
        <w:spacing w:line="276" w:lineRule="auto"/>
        <w:contextualSpacing w:val="0"/>
        <w:rPr>
          <w:sz w:val="22"/>
          <w:szCs w:val="22"/>
        </w:rPr>
      </w:pPr>
      <w:r w:rsidRPr="004522DE">
        <w:rPr>
          <w:sz w:val="22"/>
          <w:szCs w:val="22"/>
        </w:rPr>
        <w:t>Gavi Project</w:t>
      </w:r>
    </w:p>
    <w:p w14:paraId="645484AC" w14:textId="77777777" w:rsidR="000C4901" w:rsidRPr="000D050A" w:rsidRDefault="000C4901" w:rsidP="00B72AE2">
      <w:pPr>
        <w:spacing w:line="276" w:lineRule="auto"/>
        <w:jc w:val="both"/>
        <w:rPr>
          <w:rFonts w:ascii="Calibri Light" w:eastAsiaTheme="minorEastAsia" w:hAnsi="Calibri Light" w:cs="Calibri Light"/>
          <w:color w:val="343434" w:themeColor="text1"/>
          <w:lang w:val="en-US"/>
        </w:rPr>
      </w:pPr>
      <w:r w:rsidRPr="000D050A">
        <w:rPr>
          <w:rFonts w:ascii="Calibri Light" w:eastAsiaTheme="minorEastAsia" w:hAnsi="Calibri Light" w:cs="Calibri Light"/>
          <w:color w:val="343434" w:themeColor="text1"/>
          <w:lang w:val="en-US"/>
        </w:rPr>
        <w:t xml:space="preserve">Gavi, the Vaccine Alliance </w:t>
      </w:r>
      <w:r w:rsidRPr="000D050A">
        <w:rPr>
          <w:rFonts w:ascii="Calibri Light" w:eastAsiaTheme="majorEastAsia" w:hAnsi="Calibri Light" w:cs="Calibri Light"/>
        </w:rPr>
        <w:t xml:space="preserve">(“Gavi”), </w:t>
      </w:r>
      <w:r w:rsidRPr="000D050A">
        <w:rPr>
          <w:rFonts w:ascii="Calibri Light" w:eastAsiaTheme="minorEastAsia" w:hAnsi="Calibri Light" w:cs="Calibri Light"/>
          <w:color w:val="343434" w:themeColor="text1"/>
          <w:lang w:val="en-US"/>
        </w:rPr>
        <w:t>has introduced a new country operating model for the 5-year period 2026-2030 – the Gavi Leap (</w:t>
      </w:r>
      <w:hyperlink r:id="rId21" w:history="1">
        <w:r w:rsidRPr="000D050A">
          <w:rPr>
            <w:rStyle w:val="Hyperlink"/>
            <w:rFonts w:ascii="Calibri Light" w:eastAsiaTheme="minorEastAsia" w:hAnsi="Calibri Light" w:cs="Calibri Light"/>
            <w:lang w:val="en-US"/>
          </w:rPr>
          <w:t>https://www.gavi.org/gavi-leap</w:t>
        </w:r>
      </w:hyperlink>
      <w:r w:rsidRPr="000D050A">
        <w:rPr>
          <w:rFonts w:ascii="Calibri Light" w:eastAsiaTheme="minorEastAsia" w:hAnsi="Calibri Light" w:cs="Calibri Light"/>
          <w:color w:val="343434" w:themeColor="text1"/>
          <w:lang w:val="en-US"/>
        </w:rPr>
        <w:t>) – which places national governments and their counterparts at the centre of grant management.  This approach encourages greater government involvement in budgetary control, autonomy, and decision-making regarding the use of Gavi grant resources.</w:t>
      </w:r>
    </w:p>
    <w:p w14:paraId="1972ABC7" w14:textId="77777777" w:rsidR="000C4901" w:rsidRPr="000D050A" w:rsidRDefault="000C4901" w:rsidP="00B72AE2">
      <w:pPr>
        <w:spacing w:line="276" w:lineRule="auto"/>
        <w:jc w:val="both"/>
        <w:rPr>
          <w:rFonts w:ascii="Calibri Light" w:eastAsiaTheme="minorEastAsia" w:hAnsi="Calibri Light" w:cs="Calibri Light"/>
          <w:color w:val="343434" w:themeColor="text1"/>
          <w:lang w:val="en-US"/>
        </w:rPr>
      </w:pPr>
    </w:p>
    <w:p w14:paraId="5F34BD58" w14:textId="77777777" w:rsidR="000C4901" w:rsidRPr="000D050A" w:rsidRDefault="000C4901" w:rsidP="00B72AE2">
      <w:pPr>
        <w:spacing w:line="276" w:lineRule="auto"/>
        <w:jc w:val="both"/>
        <w:rPr>
          <w:rFonts w:ascii="Calibri Light" w:eastAsiaTheme="minorEastAsia" w:hAnsi="Calibri Light" w:cs="Calibri Light"/>
          <w:color w:val="343434" w:themeColor="text1"/>
          <w:lang w:val="en-US"/>
        </w:rPr>
      </w:pPr>
      <w:r w:rsidRPr="000D050A">
        <w:rPr>
          <w:rFonts w:ascii="Calibri Light" w:eastAsiaTheme="minorEastAsia" w:hAnsi="Calibri Light" w:cs="Calibri Light"/>
          <w:color w:val="343434" w:themeColor="text1"/>
          <w:lang w:val="en-US"/>
        </w:rPr>
        <w:t>Building on lessons from previous strategic periods, Gavi aims, where possible, to disburse grant resources directly to governments, by using and leveraging national systems for effective management.  Gavi is committed to partnering with in-country stakeholders to strengthen budgetary and financial management practices and to mitigate fiduciary risks.</w:t>
      </w:r>
    </w:p>
    <w:p w14:paraId="0550C0D3" w14:textId="77777777" w:rsidR="000C4901" w:rsidRPr="000D050A" w:rsidRDefault="000C4901" w:rsidP="00B72AE2">
      <w:pPr>
        <w:spacing w:line="276" w:lineRule="auto"/>
        <w:jc w:val="both"/>
        <w:rPr>
          <w:rFonts w:ascii="Calibri Light" w:eastAsiaTheme="minorEastAsia" w:hAnsi="Calibri Light" w:cs="Calibri Light"/>
          <w:color w:val="343434" w:themeColor="text1"/>
          <w:lang w:val="en-US"/>
        </w:rPr>
      </w:pPr>
    </w:p>
    <w:p w14:paraId="19A312F0" w14:textId="2B96824E" w:rsidR="000E024C" w:rsidRPr="000D050A" w:rsidRDefault="000C4901" w:rsidP="00B72AE2">
      <w:pPr>
        <w:spacing w:line="276" w:lineRule="auto"/>
        <w:rPr>
          <w:rFonts w:ascii="Calibri Light" w:eastAsiaTheme="minorEastAsia" w:hAnsi="Calibri Light" w:cs="Calibri Light"/>
          <w:color w:val="343434" w:themeColor="text1"/>
          <w:lang w:val="en-US"/>
        </w:rPr>
      </w:pPr>
      <w:r w:rsidRPr="000D050A">
        <w:rPr>
          <w:rFonts w:ascii="Calibri Light" w:eastAsiaTheme="minorEastAsia" w:hAnsi="Calibri Light" w:cs="Calibri Light"/>
          <w:color w:val="343434" w:themeColor="text1"/>
          <w:lang w:val="en-US"/>
        </w:rPr>
        <w:t>To advance these objectives, G</w:t>
      </w:r>
      <w:r w:rsidRPr="000D050A">
        <w:rPr>
          <w:rFonts w:ascii="Calibri Light" w:eastAsia="Calibri Light" w:hAnsi="Calibri Light" w:cs="Calibri Light"/>
          <w:color w:val="343434" w:themeColor="text1"/>
          <w:lang w:val="en-US"/>
        </w:rPr>
        <w:t>avi is launching 3 RFPs to seek service providers to deliver fiduciary risk assurance and capacity building services</w:t>
      </w:r>
      <w:r w:rsidRPr="000D050A">
        <w:rPr>
          <w:rFonts w:ascii="Calibri Light" w:eastAsiaTheme="minorEastAsia" w:hAnsi="Calibri Light" w:cs="Calibri Light"/>
          <w:color w:val="343434" w:themeColor="text1"/>
          <w:lang w:val="en-US"/>
        </w:rPr>
        <w:t xml:space="preserve"> that will reinforce country ownership and sustainability in budgetary and financial management. Following the Board’s approval of the “Fiduciary Risk Assurance and Financial Management Capacity Building” initiative in December 2025, dedicated programme funds have been allocated to engage suitable providers for this purpose across Gavi-supported countries</w:t>
      </w:r>
    </w:p>
    <w:p w14:paraId="5FDE72B9" w14:textId="77777777" w:rsidR="000E024C" w:rsidRPr="004522DE" w:rsidRDefault="000E024C" w:rsidP="005B759E">
      <w:pPr>
        <w:pStyle w:val="Heading2"/>
        <w:numPr>
          <w:ilvl w:val="2"/>
          <w:numId w:val="32"/>
        </w:numPr>
        <w:spacing w:line="276" w:lineRule="auto"/>
        <w:contextualSpacing w:val="0"/>
        <w:rPr>
          <w:sz w:val="22"/>
          <w:szCs w:val="22"/>
        </w:rPr>
      </w:pPr>
      <w:r w:rsidRPr="004522DE">
        <w:rPr>
          <w:sz w:val="22"/>
          <w:szCs w:val="22"/>
        </w:rPr>
        <w:t>RFP scope</w:t>
      </w:r>
    </w:p>
    <w:p w14:paraId="73E413D2" w14:textId="6C1F4BCC" w:rsidR="000E024C" w:rsidRPr="000D050A" w:rsidRDefault="000E024C" w:rsidP="00B72AE2">
      <w:pPr>
        <w:spacing w:line="276" w:lineRule="auto"/>
        <w:jc w:val="both"/>
        <w:rPr>
          <w:rFonts w:ascii="Calibri Light" w:eastAsiaTheme="minorEastAsia" w:hAnsi="Calibri Light" w:cs="Calibri Light"/>
          <w:color w:val="343434" w:themeColor="text1"/>
          <w:lang w:val="en-US"/>
        </w:rPr>
      </w:pPr>
      <w:r w:rsidRPr="000D050A">
        <w:rPr>
          <w:rFonts w:ascii="Calibri Light" w:eastAsiaTheme="minorEastAsia" w:hAnsi="Calibri Light" w:cs="Calibri Light"/>
          <w:color w:val="343434" w:themeColor="text1"/>
          <w:lang w:val="en-US"/>
        </w:rPr>
        <w:t>This approved investment is designated towards funding budgetary and financial management activities, to help facilitate and stabilise the transition of Gavi resources over to using country systems.   Funding is broadly allocated across: (</w:t>
      </w:r>
      <w:proofErr w:type="spellStart"/>
      <w:r w:rsidRPr="000D050A">
        <w:rPr>
          <w:rFonts w:ascii="Calibri Light" w:eastAsiaTheme="minorEastAsia" w:hAnsi="Calibri Light" w:cs="Calibri Light"/>
          <w:color w:val="343434" w:themeColor="text1"/>
          <w:lang w:val="en-US"/>
        </w:rPr>
        <w:t>i</w:t>
      </w:r>
      <w:proofErr w:type="spellEnd"/>
      <w:r w:rsidRPr="000D050A">
        <w:rPr>
          <w:rFonts w:ascii="Calibri Light" w:eastAsiaTheme="minorEastAsia" w:hAnsi="Calibri Light" w:cs="Calibri Light"/>
          <w:color w:val="343434" w:themeColor="text1"/>
          <w:lang w:val="en-US"/>
        </w:rPr>
        <w:t>) Assurance provider  services to ensure compliance and mitigate fiduciary risks associated with national counterparts’ managing Gavi resources; (ii) limited-duration capacity building services (or solutions) to strengthen specific components of national systems, per agreed scope of work, and could include some ongoing skills transfer and capacity building ; and (iii) ongoing provision of financial technical assistance, advisory services and capacity building, to transfer technical expertise, coach and promote agile learning approaches, with outputs that enable successful transition from the technical assistance.</w:t>
      </w:r>
    </w:p>
    <w:p w14:paraId="0FD95FB8" w14:textId="77777777" w:rsidR="000E024C" w:rsidRPr="000D050A" w:rsidRDefault="000E024C" w:rsidP="00B72AE2">
      <w:pPr>
        <w:spacing w:line="276" w:lineRule="auto"/>
        <w:jc w:val="both"/>
        <w:rPr>
          <w:rFonts w:ascii="Calibri Light" w:eastAsiaTheme="minorEastAsia" w:hAnsi="Calibri Light" w:cs="Calibri Light"/>
          <w:color w:val="343434" w:themeColor="text1"/>
          <w:lang w:val="en-US"/>
        </w:rPr>
      </w:pPr>
    </w:p>
    <w:p w14:paraId="2139D636" w14:textId="12925609" w:rsidR="000E024C" w:rsidRPr="000D050A" w:rsidRDefault="000E024C" w:rsidP="00B72AE2">
      <w:pPr>
        <w:spacing w:line="276" w:lineRule="auto"/>
        <w:jc w:val="both"/>
        <w:rPr>
          <w:rFonts w:ascii="Calibri Light" w:eastAsiaTheme="minorEastAsia" w:hAnsi="Calibri Light" w:cs="Calibri Light"/>
          <w:color w:val="343434" w:themeColor="text1"/>
          <w:lang w:val="en-US"/>
        </w:rPr>
      </w:pPr>
      <w:r w:rsidRPr="000D050A">
        <w:rPr>
          <w:rFonts w:ascii="Calibri Light" w:eastAsiaTheme="minorEastAsia" w:hAnsi="Calibri Light" w:cs="Calibri Light"/>
          <w:color w:val="343434" w:themeColor="text1"/>
          <w:lang w:val="en-US"/>
        </w:rPr>
        <w:t>This approach is designed to address a range of specific country issues and challenges, as follows:</w:t>
      </w:r>
    </w:p>
    <w:p w14:paraId="42DB8A38" w14:textId="77777777" w:rsidR="000E024C" w:rsidRPr="000D050A" w:rsidRDefault="000E024C" w:rsidP="00B72AE2">
      <w:pPr>
        <w:pStyle w:val="ListParagraph"/>
        <w:numPr>
          <w:ilvl w:val="0"/>
          <w:numId w:val="19"/>
        </w:numPr>
        <w:spacing w:line="276" w:lineRule="auto"/>
        <w:jc w:val="both"/>
        <w:rPr>
          <w:rFonts w:ascii="Calibri Light" w:eastAsiaTheme="minorEastAsia" w:hAnsi="Calibri Light" w:cs="Calibri Light"/>
          <w:color w:val="343434" w:themeColor="text1"/>
          <w:sz w:val="22"/>
          <w:szCs w:val="22"/>
          <w:lang w:val="en-US"/>
        </w:rPr>
      </w:pPr>
      <w:r w:rsidRPr="000D050A">
        <w:rPr>
          <w:rFonts w:ascii="Calibri Light" w:eastAsiaTheme="minorEastAsia" w:hAnsi="Calibri Light" w:cs="Calibri Light"/>
          <w:color w:val="343434" w:themeColor="text1"/>
          <w:sz w:val="22"/>
          <w:szCs w:val="22"/>
          <w:lang w:val="en-US"/>
        </w:rPr>
        <w:t xml:space="preserve">Assurance Providers represented by professional firms capable to provide assurance expertise.  </w:t>
      </w:r>
    </w:p>
    <w:p w14:paraId="1F721D14" w14:textId="5A899B7F" w:rsidR="000E024C" w:rsidRPr="000D050A" w:rsidRDefault="000E024C" w:rsidP="00B72AE2">
      <w:pPr>
        <w:pStyle w:val="ListParagraph"/>
        <w:numPr>
          <w:ilvl w:val="0"/>
          <w:numId w:val="19"/>
        </w:numPr>
        <w:spacing w:line="276" w:lineRule="auto"/>
        <w:jc w:val="both"/>
        <w:rPr>
          <w:rFonts w:ascii="Calibri Light" w:eastAsiaTheme="minorEastAsia" w:hAnsi="Calibri Light" w:cs="Calibri Light"/>
          <w:color w:val="343434" w:themeColor="text1"/>
          <w:sz w:val="22"/>
          <w:szCs w:val="22"/>
          <w:lang w:val="en-US"/>
        </w:rPr>
      </w:pPr>
      <w:r w:rsidRPr="000D050A">
        <w:rPr>
          <w:rFonts w:ascii="Calibri Light" w:eastAsiaTheme="minorEastAsia" w:hAnsi="Calibri Light" w:cs="Calibri Light"/>
          <w:color w:val="343434" w:themeColor="text1"/>
          <w:sz w:val="22"/>
          <w:szCs w:val="22"/>
          <w:lang w:val="en-US"/>
        </w:rPr>
        <w:t xml:space="preserve">Capacity building firms with specifical technical knowledge, capable to implement specific and tailored solutions to strengthen national systems; and provide </w:t>
      </w:r>
      <w:r w:rsidR="00A0165E" w:rsidRPr="000D050A">
        <w:rPr>
          <w:rFonts w:ascii="Calibri Light" w:eastAsiaTheme="minorEastAsia" w:hAnsi="Calibri Light" w:cs="Calibri Light"/>
          <w:color w:val="343434" w:themeColor="text1"/>
          <w:sz w:val="22"/>
          <w:szCs w:val="22"/>
          <w:lang w:val="en-US"/>
        </w:rPr>
        <w:t>financial technical assistance</w:t>
      </w:r>
      <w:r w:rsidR="00FC3FA8" w:rsidRPr="000D050A">
        <w:rPr>
          <w:rFonts w:ascii="Calibri Light" w:eastAsiaTheme="minorEastAsia" w:hAnsi="Calibri Light" w:cs="Calibri Light"/>
          <w:color w:val="343434" w:themeColor="text1"/>
          <w:sz w:val="22"/>
          <w:szCs w:val="22"/>
          <w:lang w:val="en-US"/>
        </w:rPr>
        <w:t xml:space="preserve">, </w:t>
      </w:r>
      <w:r w:rsidRPr="000D050A">
        <w:rPr>
          <w:rFonts w:ascii="Calibri Light" w:eastAsiaTheme="minorEastAsia" w:hAnsi="Calibri Light" w:cs="Calibri Light"/>
          <w:color w:val="343434" w:themeColor="text1"/>
          <w:sz w:val="22"/>
          <w:szCs w:val="22"/>
          <w:lang w:val="en-US"/>
        </w:rPr>
        <w:t xml:space="preserve">ongoing skills transfer, </w:t>
      </w:r>
      <w:r w:rsidR="00FC3FA8" w:rsidRPr="000D050A">
        <w:rPr>
          <w:rFonts w:ascii="Calibri Light" w:eastAsiaTheme="minorEastAsia" w:hAnsi="Calibri Light" w:cs="Calibri Light"/>
          <w:color w:val="343434" w:themeColor="text1"/>
          <w:sz w:val="22"/>
          <w:szCs w:val="22"/>
          <w:lang w:val="en-US"/>
        </w:rPr>
        <w:t xml:space="preserve">and </w:t>
      </w:r>
      <w:r w:rsidRPr="000D050A">
        <w:rPr>
          <w:rFonts w:ascii="Calibri Light" w:eastAsiaTheme="minorEastAsia" w:hAnsi="Calibri Light" w:cs="Calibri Light"/>
          <w:color w:val="343434" w:themeColor="text1"/>
          <w:sz w:val="22"/>
          <w:szCs w:val="22"/>
          <w:lang w:val="en-US"/>
        </w:rPr>
        <w:t>advisory services</w:t>
      </w:r>
      <w:r w:rsidR="00A0165E" w:rsidRPr="000D050A">
        <w:rPr>
          <w:rFonts w:ascii="Calibri Light" w:eastAsiaTheme="minorEastAsia" w:hAnsi="Calibri Light" w:cs="Calibri Light"/>
          <w:color w:val="343434" w:themeColor="text1"/>
          <w:sz w:val="22"/>
          <w:szCs w:val="22"/>
          <w:lang w:val="en-US"/>
        </w:rPr>
        <w:t xml:space="preserve"> to </w:t>
      </w:r>
      <w:r w:rsidRPr="000D050A">
        <w:rPr>
          <w:rFonts w:ascii="Calibri Light" w:eastAsiaTheme="minorEastAsia" w:hAnsi="Calibri Light" w:cs="Calibri Light"/>
          <w:color w:val="343434" w:themeColor="text1"/>
          <w:sz w:val="22"/>
          <w:szCs w:val="22"/>
          <w:lang w:val="en-US"/>
        </w:rPr>
        <w:t>Government</w:t>
      </w:r>
      <w:r w:rsidR="000C4CB4" w:rsidRPr="000D050A">
        <w:rPr>
          <w:rFonts w:ascii="Calibri Light" w:eastAsiaTheme="minorEastAsia" w:hAnsi="Calibri Light" w:cs="Calibri Light"/>
          <w:color w:val="343434" w:themeColor="text1"/>
          <w:sz w:val="22"/>
          <w:szCs w:val="22"/>
          <w:lang w:val="en-US"/>
        </w:rPr>
        <w:t xml:space="preserve"> and implementers</w:t>
      </w:r>
      <w:r w:rsidRPr="000D050A">
        <w:rPr>
          <w:rFonts w:ascii="Calibri Light" w:eastAsiaTheme="minorEastAsia" w:hAnsi="Calibri Light" w:cs="Calibri Light"/>
          <w:color w:val="343434" w:themeColor="text1"/>
          <w:sz w:val="22"/>
          <w:szCs w:val="22"/>
          <w:lang w:val="en-US"/>
        </w:rPr>
        <w:t>.</w:t>
      </w:r>
    </w:p>
    <w:p w14:paraId="77D25C1B" w14:textId="77777777" w:rsidR="000E024C" w:rsidRPr="000D050A" w:rsidRDefault="000E024C" w:rsidP="00B72AE2">
      <w:pPr>
        <w:spacing w:line="276" w:lineRule="auto"/>
        <w:jc w:val="both"/>
        <w:rPr>
          <w:rFonts w:ascii="Calibri Light" w:eastAsiaTheme="minorEastAsia" w:hAnsi="Calibri Light" w:cs="Calibri Light"/>
          <w:color w:val="343434" w:themeColor="text1"/>
          <w:lang w:val="en-US"/>
        </w:rPr>
      </w:pPr>
    </w:p>
    <w:p w14:paraId="5C2481D3" w14:textId="77777777" w:rsidR="000E024C" w:rsidRPr="000D050A" w:rsidRDefault="000E024C" w:rsidP="00B72AE2">
      <w:pPr>
        <w:spacing w:line="276" w:lineRule="auto"/>
        <w:jc w:val="both"/>
        <w:rPr>
          <w:rFonts w:ascii="Calibri Light" w:eastAsiaTheme="minorEastAsia" w:hAnsi="Calibri Light" w:cs="Calibri Light"/>
          <w:color w:val="343434" w:themeColor="text1"/>
          <w:lang w:val="en-US"/>
        </w:rPr>
      </w:pPr>
      <w:r w:rsidRPr="000D050A">
        <w:rPr>
          <w:rFonts w:ascii="Calibri Light" w:eastAsiaTheme="minorEastAsia" w:hAnsi="Calibri Light" w:cs="Calibri Light"/>
          <w:color w:val="343434" w:themeColor="text1"/>
          <w:lang w:val="en-US"/>
        </w:rPr>
        <w:t xml:space="preserve">Through this Request for Proposal, Gavi therefore seeks qualified professional firms to deliver against objective #2 – namely the provision of budgetary, financial management capacity building services, against an agreed scope of work, to support national counterparts in shifting towards greater usage of country systems and in anchoring any recent gains accrued over the effective management of donor grants.  </w:t>
      </w:r>
    </w:p>
    <w:p w14:paraId="7F956BF7" w14:textId="77777777" w:rsidR="000E024C" w:rsidRPr="000D050A" w:rsidRDefault="000E024C" w:rsidP="00B72AE2">
      <w:pPr>
        <w:spacing w:line="276" w:lineRule="auto"/>
        <w:jc w:val="both"/>
        <w:rPr>
          <w:rFonts w:ascii="Calibri Light" w:eastAsiaTheme="minorEastAsia" w:hAnsi="Calibri Light" w:cs="Calibri Light"/>
          <w:color w:val="343434" w:themeColor="text1"/>
          <w:lang w:val="en-US"/>
        </w:rPr>
      </w:pPr>
    </w:p>
    <w:p w14:paraId="2CDE1BD5" w14:textId="22D8A813" w:rsidR="000E024C" w:rsidRPr="000D050A" w:rsidRDefault="000E024C" w:rsidP="00B72AE2">
      <w:pPr>
        <w:spacing w:line="276" w:lineRule="auto"/>
        <w:jc w:val="both"/>
        <w:rPr>
          <w:rFonts w:ascii="Calibri Light" w:eastAsiaTheme="minorEastAsia" w:hAnsi="Calibri Light" w:cs="Calibri Light"/>
          <w:color w:val="343434" w:themeColor="text1"/>
          <w:lang w:val="en-US"/>
        </w:rPr>
      </w:pPr>
      <w:r w:rsidRPr="000D050A">
        <w:rPr>
          <w:rFonts w:ascii="Calibri Light" w:eastAsiaTheme="minorEastAsia" w:hAnsi="Calibri Light" w:cs="Calibri Light"/>
          <w:color w:val="343434" w:themeColor="text1"/>
          <w:lang w:val="en-US"/>
        </w:rPr>
        <w:t>Activities will be implemented in close collaboration with national counterparts, ensuring that the ownership of solutions and tools remains with the designated national beneficiary, consistent with the principles of country ownership and sustainability.</w:t>
      </w:r>
    </w:p>
    <w:p w14:paraId="4754DB94" w14:textId="77777777" w:rsidR="008652FA" w:rsidRPr="004522DE" w:rsidRDefault="008652FA" w:rsidP="005B759E">
      <w:pPr>
        <w:pStyle w:val="Heading2"/>
        <w:numPr>
          <w:ilvl w:val="2"/>
          <w:numId w:val="32"/>
        </w:numPr>
        <w:spacing w:line="276" w:lineRule="auto"/>
        <w:contextualSpacing w:val="0"/>
        <w:rPr>
          <w:sz w:val="22"/>
          <w:szCs w:val="22"/>
        </w:rPr>
      </w:pPr>
      <w:r w:rsidRPr="004522DE">
        <w:rPr>
          <w:sz w:val="22"/>
          <w:szCs w:val="22"/>
        </w:rPr>
        <w:t>RFP response</w:t>
      </w:r>
    </w:p>
    <w:p w14:paraId="1D789DA6" w14:textId="77777777" w:rsidR="008652FA" w:rsidRPr="000D050A" w:rsidRDefault="008652FA" w:rsidP="00B72AE2">
      <w:pPr>
        <w:spacing w:before="60" w:after="60" w:line="276" w:lineRule="auto"/>
        <w:jc w:val="both"/>
        <w:rPr>
          <w:rFonts w:ascii="Calibri Light" w:hAnsi="Calibri Light" w:cs="Calibri Light"/>
        </w:rPr>
      </w:pPr>
      <w:r w:rsidRPr="000D050A">
        <w:rPr>
          <w:rStyle w:val="IntenseEmphasis"/>
          <w:rFonts w:ascii="Calibri Light" w:eastAsia="Times New Roman" w:hAnsi="Calibri Light" w:cs="Calibri Light"/>
        </w:rPr>
        <w:t xml:space="preserve">Gavi seeks to establish a register of </w:t>
      </w:r>
      <w:r w:rsidRPr="000D050A">
        <w:rPr>
          <w:rFonts w:ascii="Calibri Light" w:hAnsi="Calibri Light" w:cs="Calibri Light"/>
        </w:rPr>
        <w:t xml:space="preserve">reputable providers, including requisite details on their interest and capabilities in providing technical or capacity building services to support proper implementation and accountability of Gavi grants across selected Gavi-supported countries. </w:t>
      </w:r>
    </w:p>
    <w:p w14:paraId="3744BDD3" w14:textId="66F32817" w:rsidR="008652FA" w:rsidRPr="000D050A" w:rsidRDefault="008652FA" w:rsidP="00B72AE2">
      <w:pPr>
        <w:spacing w:before="60" w:after="60" w:line="276" w:lineRule="auto"/>
        <w:jc w:val="both"/>
        <w:rPr>
          <w:rStyle w:val="IntenseEmphasis"/>
          <w:rFonts w:ascii="Calibri Light" w:eastAsia="Times New Roman" w:hAnsi="Calibri Light" w:cs="Calibri Light"/>
        </w:rPr>
      </w:pPr>
      <w:r w:rsidRPr="000D050A">
        <w:rPr>
          <w:rFonts w:ascii="Calibri Light" w:hAnsi="Calibri Light" w:cs="Calibri Light"/>
        </w:rPr>
        <w:t xml:space="preserve">On a needs basis, pre-qualified service providers will be requested to perform specific services meeting the counterparts’ requirements as agreed between Gavi and the counterparts.  Such services broadly </w:t>
      </w:r>
      <w:r w:rsidR="00B508AD" w:rsidRPr="000D050A">
        <w:rPr>
          <w:rFonts w:ascii="Calibri Light" w:hAnsi="Calibri Light" w:cs="Calibri Light"/>
        </w:rPr>
        <w:t>include</w:t>
      </w:r>
      <w:r w:rsidRPr="000D050A">
        <w:rPr>
          <w:rFonts w:ascii="Calibri Light" w:hAnsi="Calibri Light" w:cs="Calibri Light"/>
        </w:rPr>
        <w:t xml:space="preserve"> capacity building, development of financial management tools, tailoring and rolling out a suitable accounting systems or tools, designing and supporting the introduction of appropriate financial controls, etc.</w:t>
      </w:r>
    </w:p>
    <w:p w14:paraId="49CE75A5" w14:textId="3C1E8508" w:rsidR="00AC23AB" w:rsidRPr="000D050A" w:rsidRDefault="00AC23AB" w:rsidP="005B759E">
      <w:pPr>
        <w:pStyle w:val="Heading2"/>
        <w:numPr>
          <w:ilvl w:val="1"/>
          <w:numId w:val="32"/>
        </w:numPr>
        <w:spacing w:line="276" w:lineRule="auto"/>
        <w:contextualSpacing w:val="0"/>
        <w:rPr>
          <w:sz w:val="22"/>
          <w:szCs w:val="22"/>
        </w:rPr>
      </w:pPr>
      <w:r w:rsidRPr="000D050A">
        <w:rPr>
          <w:sz w:val="22"/>
          <w:szCs w:val="22"/>
        </w:rPr>
        <w:t>Scope of Work</w:t>
      </w:r>
    </w:p>
    <w:p w14:paraId="11B10F6B" w14:textId="77777777" w:rsidR="00C07898" w:rsidRPr="000D050A" w:rsidRDefault="00D47173" w:rsidP="00B72AE2">
      <w:pPr>
        <w:pStyle w:val="Heading2"/>
        <w:spacing w:line="276" w:lineRule="auto"/>
        <w:contextualSpacing w:val="0"/>
        <w:rPr>
          <w:rFonts w:eastAsia="Arial"/>
          <w:color w:val="auto"/>
          <w:sz w:val="22"/>
          <w:szCs w:val="22"/>
        </w:rPr>
      </w:pPr>
      <w:r w:rsidRPr="000D050A">
        <w:rPr>
          <w:rFonts w:eastAsia="Arial"/>
          <w:color w:val="auto"/>
          <w:sz w:val="22"/>
          <w:szCs w:val="22"/>
        </w:rPr>
        <w:t xml:space="preserve">This section details the technical and capacity building requirements for service providers, including scope of work, expected deliverables, and bidder qualifications. </w:t>
      </w:r>
    </w:p>
    <w:p w14:paraId="37517D1E" w14:textId="64F6B142" w:rsidR="00C07898" w:rsidRPr="004522DE" w:rsidRDefault="00C07898" w:rsidP="005B759E">
      <w:pPr>
        <w:pStyle w:val="Heading2"/>
        <w:numPr>
          <w:ilvl w:val="2"/>
          <w:numId w:val="32"/>
        </w:numPr>
        <w:spacing w:line="276" w:lineRule="auto"/>
        <w:contextualSpacing w:val="0"/>
        <w:rPr>
          <w:sz w:val="22"/>
          <w:szCs w:val="22"/>
        </w:rPr>
      </w:pPr>
      <w:r w:rsidRPr="004522DE">
        <w:rPr>
          <w:sz w:val="22"/>
          <w:szCs w:val="22"/>
        </w:rPr>
        <w:t>Capacity Building role</w:t>
      </w:r>
    </w:p>
    <w:p w14:paraId="0A1B0FE0" w14:textId="77777777" w:rsidR="002F4845" w:rsidRPr="000D050A" w:rsidRDefault="002F4845" w:rsidP="00B72AE2">
      <w:pPr>
        <w:spacing w:line="276" w:lineRule="auto"/>
        <w:jc w:val="both"/>
        <w:rPr>
          <w:rFonts w:ascii="Calibri Light" w:eastAsia="Times New Roman" w:hAnsi="Calibri Light" w:cs="Calibri Light"/>
        </w:rPr>
      </w:pPr>
      <w:bookmarkStart w:id="9" w:name="_Hlk218792069"/>
      <w:r w:rsidRPr="000D050A">
        <w:rPr>
          <w:rStyle w:val="IntenseEmphasis"/>
          <w:rFonts w:ascii="Calibri Light" w:eastAsia="Times New Roman" w:hAnsi="Calibri Light" w:cs="Calibri Light"/>
        </w:rPr>
        <w:t>Gavi places an emphasis upon grant recipients operating in accordance with the values of transparency and accountability</w:t>
      </w:r>
      <w:r w:rsidRPr="000D050A">
        <w:rPr>
          <w:rStyle w:val="FootnoteReference"/>
          <w:rFonts w:ascii="Calibri Light" w:eastAsia="Times New Roman" w:hAnsi="Calibri Light" w:cs="Calibri Light"/>
        </w:rPr>
        <w:footnoteReference w:id="2"/>
      </w:r>
      <w:r w:rsidRPr="000D050A">
        <w:rPr>
          <w:rStyle w:val="IntenseEmphasis"/>
          <w:rFonts w:ascii="Calibri Light" w:eastAsia="Times New Roman" w:hAnsi="Calibri Light" w:cs="Calibri Light"/>
        </w:rPr>
        <w:t xml:space="preserve">.    Gavi has a duty to steward the grants and investments in an appropriately robust manner and is accountable to a range of stakeholders.  </w:t>
      </w:r>
      <w:r w:rsidRPr="000D050A">
        <w:rPr>
          <w:rFonts w:ascii="Calibri Light" w:hAnsi="Calibri Light" w:cs="Calibri Light"/>
        </w:rPr>
        <w:t xml:space="preserve">Gavi is not an implementing agency and therefore our business model relies on activities taking place as in-country, contributing towards delivering against agreed objectives.   </w:t>
      </w:r>
    </w:p>
    <w:bookmarkEnd w:id="9"/>
    <w:p w14:paraId="4B3CAB56" w14:textId="77777777" w:rsidR="002F4845" w:rsidRPr="000D050A" w:rsidRDefault="002F4845" w:rsidP="00B72AE2">
      <w:pPr>
        <w:spacing w:line="276" w:lineRule="auto"/>
        <w:jc w:val="both"/>
        <w:rPr>
          <w:rStyle w:val="IntenseEmphasis"/>
          <w:rFonts w:ascii="Calibri Light" w:eastAsia="Times New Roman" w:hAnsi="Calibri Light" w:cs="Calibri Light"/>
        </w:rPr>
      </w:pPr>
    </w:p>
    <w:p w14:paraId="7185ED76" w14:textId="7C6FC449" w:rsidR="002F4845" w:rsidRPr="000D050A" w:rsidRDefault="002F4845" w:rsidP="00B72AE2">
      <w:pPr>
        <w:spacing w:after="160" w:line="276" w:lineRule="auto"/>
        <w:jc w:val="both"/>
        <w:rPr>
          <w:rFonts w:ascii="Calibri Light" w:hAnsi="Calibri Light" w:cs="Calibri Light"/>
        </w:rPr>
      </w:pPr>
      <w:bookmarkStart w:id="10" w:name="_Hlk219034676"/>
      <w:r w:rsidRPr="000D050A">
        <w:rPr>
          <w:rStyle w:val="IntenseEmphasis"/>
          <w:rFonts w:ascii="Calibri Light" w:eastAsia="Times New Roman" w:hAnsi="Calibri Light" w:cs="Calibri Light"/>
        </w:rPr>
        <w:t>Gavi’s business model means that the organisation operates and supports counterparts’ remotely, without any in-country representation.   This means that our resources are managed via a network of grant recipients, partners and third</w:t>
      </w:r>
      <w:r w:rsidR="00DD4794" w:rsidRPr="000D050A">
        <w:rPr>
          <w:rStyle w:val="IntenseEmphasis"/>
          <w:rFonts w:ascii="Calibri Light" w:eastAsia="Times New Roman" w:hAnsi="Calibri Light" w:cs="Calibri Light"/>
        </w:rPr>
        <w:t xml:space="preserve"> </w:t>
      </w:r>
      <w:r w:rsidRPr="000D050A">
        <w:rPr>
          <w:rStyle w:val="IntenseEmphasis"/>
          <w:rFonts w:ascii="Calibri Light" w:eastAsia="Times New Roman" w:hAnsi="Calibri Light" w:cs="Calibri Light"/>
        </w:rPr>
        <w:t xml:space="preserve">parties.  The provider of capacity building services is therefore seen as an enabler and springboard, with the objective of promoting </w:t>
      </w:r>
      <w:bookmarkStart w:id="11" w:name="_Hlk219034827"/>
      <w:r w:rsidRPr="000D050A">
        <w:rPr>
          <w:rStyle w:val="IntenseEmphasis"/>
          <w:rFonts w:ascii="Calibri Light" w:eastAsia="Times New Roman" w:hAnsi="Calibri Light" w:cs="Calibri Light"/>
        </w:rPr>
        <w:t xml:space="preserve">greater efficiency and effectiveness in how Gavi’s </w:t>
      </w:r>
      <w:r w:rsidR="00DD4794" w:rsidRPr="000D050A">
        <w:rPr>
          <w:rStyle w:val="IntenseEmphasis"/>
          <w:rFonts w:ascii="Calibri Light" w:eastAsia="Times New Roman" w:hAnsi="Calibri Light" w:cs="Calibri Light"/>
        </w:rPr>
        <w:t>counterparts</w:t>
      </w:r>
      <w:r w:rsidRPr="000D050A">
        <w:rPr>
          <w:rStyle w:val="IntenseEmphasis"/>
          <w:rFonts w:ascii="Calibri Light" w:eastAsia="Times New Roman" w:hAnsi="Calibri Light" w:cs="Calibri Light"/>
        </w:rPr>
        <w:t xml:space="preserve"> </w:t>
      </w:r>
      <w:bookmarkEnd w:id="11"/>
      <w:r w:rsidRPr="000D050A">
        <w:rPr>
          <w:rStyle w:val="IntenseEmphasis"/>
          <w:rFonts w:ascii="Calibri Light" w:eastAsia="Times New Roman" w:hAnsi="Calibri Light" w:cs="Calibri Light"/>
        </w:rPr>
        <w:t xml:space="preserve">manage resources </w:t>
      </w:r>
      <w:r w:rsidRPr="000D050A">
        <w:rPr>
          <w:rFonts w:ascii="Calibri Light" w:eastAsia="Calibri" w:hAnsi="Calibri Light" w:cs="Calibri Light"/>
        </w:rPr>
        <w:t>by strengthening existing budgetary and financial management systems. The TA will be accountable for the successful implementation of recommendations made from various fiduciary reviews, assessments and audits.</w:t>
      </w:r>
    </w:p>
    <w:bookmarkEnd w:id="10"/>
    <w:p w14:paraId="57E4D125" w14:textId="77777777" w:rsidR="002F4845" w:rsidRPr="000D050A" w:rsidRDefault="002F4845" w:rsidP="00B72AE2">
      <w:pPr>
        <w:spacing w:line="276" w:lineRule="auto"/>
        <w:jc w:val="both"/>
        <w:rPr>
          <w:rFonts w:ascii="Calibri Light" w:eastAsiaTheme="minorEastAsia" w:hAnsi="Calibri Light" w:cs="Calibri Light"/>
          <w:color w:val="343434" w:themeColor="text1"/>
          <w:lang w:val="en-US"/>
        </w:rPr>
      </w:pPr>
      <w:r w:rsidRPr="000D050A">
        <w:rPr>
          <w:rFonts w:ascii="Calibri Light" w:eastAsiaTheme="minorEastAsia" w:hAnsi="Calibri Light" w:cs="Calibri Light"/>
          <w:color w:val="343434" w:themeColor="text1"/>
          <w:lang w:val="en-US"/>
        </w:rPr>
        <w:t xml:space="preserve">A non-exhaustive list of examples of capacity-building activities includes: </w:t>
      </w:r>
    </w:p>
    <w:p w14:paraId="00385ECC" w14:textId="77777777" w:rsidR="002F4845" w:rsidRPr="000D050A" w:rsidRDefault="002F4845" w:rsidP="005B759E">
      <w:pPr>
        <w:pStyle w:val="ListParagraph"/>
        <w:numPr>
          <w:ilvl w:val="0"/>
          <w:numId w:val="20"/>
        </w:numPr>
        <w:spacing w:after="160" w:line="276" w:lineRule="auto"/>
        <w:jc w:val="both"/>
        <w:rPr>
          <w:rFonts w:ascii="Calibri Light" w:hAnsi="Calibri Light" w:cs="Calibri Light"/>
          <w:sz w:val="22"/>
          <w:szCs w:val="22"/>
        </w:rPr>
      </w:pPr>
      <w:r w:rsidRPr="000D050A">
        <w:rPr>
          <w:rFonts w:ascii="Calibri Light" w:eastAsia="Calibri" w:hAnsi="Calibri Light" w:cs="Calibri Light"/>
          <w:sz w:val="22"/>
          <w:szCs w:val="22"/>
        </w:rPr>
        <w:t>Strengthening budgetary and financial management competencies;</w:t>
      </w:r>
    </w:p>
    <w:p w14:paraId="0D99703C" w14:textId="77777777" w:rsidR="002F4845" w:rsidRPr="000D050A" w:rsidRDefault="002F4845" w:rsidP="005B759E">
      <w:pPr>
        <w:pStyle w:val="ListParagraph"/>
        <w:numPr>
          <w:ilvl w:val="0"/>
          <w:numId w:val="20"/>
        </w:numPr>
        <w:spacing w:after="160" w:line="276" w:lineRule="auto"/>
        <w:jc w:val="both"/>
        <w:rPr>
          <w:rFonts w:ascii="Calibri Light" w:hAnsi="Calibri Light" w:cs="Calibri Light"/>
          <w:sz w:val="22"/>
          <w:szCs w:val="22"/>
        </w:rPr>
      </w:pPr>
      <w:r w:rsidRPr="000D050A">
        <w:rPr>
          <w:rFonts w:ascii="Calibri Light" w:eastAsia="Calibri" w:hAnsi="Calibri Light" w:cs="Calibri Light"/>
          <w:sz w:val="22"/>
          <w:szCs w:val="22"/>
        </w:rPr>
        <w:t>Implementation suitable accounting systems or tools;</w:t>
      </w:r>
    </w:p>
    <w:p w14:paraId="52736326" w14:textId="77777777" w:rsidR="002F4845" w:rsidRPr="000D050A" w:rsidRDefault="002F4845" w:rsidP="005B759E">
      <w:pPr>
        <w:pStyle w:val="ListParagraph"/>
        <w:numPr>
          <w:ilvl w:val="0"/>
          <w:numId w:val="20"/>
        </w:numPr>
        <w:spacing w:after="160" w:line="276" w:lineRule="auto"/>
        <w:jc w:val="both"/>
        <w:rPr>
          <w:rFonts w:ascii="Calibri Light" w:hAnsi="Calibri Light" w:cs="Calibri Light"/>
          <w:sz w:val="22"/>
          <w:szCs w:val="22"/>
        </w:rPr>
      </w:pPr>
      <w:r w:rsidRPr="000D050A">
        <w:rPr>
          <w:rFonts w:ascii="Calibri Light" w:eastAsia="Calibri" w:hAnsi="Calibri Light" w:cs="Calibri Light"/>
          <w:sz w:val="22"/>
          <w:szCs w:val="22"/>
        </w:rPr>
        <w:t>Coordinating and anchoring the deployment of financial procedures;</w:t>
      </w:r>
    </w:p>
    <w:p w14:paraId="2FAF773D" w14:textId="77777777" w:rsidR="002F4845" w:rsidRPr="000D050A" w:rsidRDefault="002F4845" w:rsidP="005B759E">
      <w:pPr>
        <w:pStyle w:val="ListParagraph"/>
        <w:numPr>
          <w:ilvl w:val="0"/>
          <w:numId w:val="20"/>
        </w:numPr>
        <w:spacing w:after="160" w:line="276" w:lineRule="auto"/>
        <w:jc w:val="both"/>
        <w:rPr>
          <w:rFonts w:ascii="Calibri Light" w:hAnsi="Calibri Light" w:cs="Calibri Light"/>
          <w:sz w:val="22"/>
          <w:szCs w:val="22"/>
        </w:rPr>
      </w:pPr>
      <w:r w:rsidRPr="000D050A">
        <w:rPr>
          <w:rFonts w:ascii="Calibri Light" w:eastAsia="Calibri" w:hAnsi="Calibri Light" w:cs="Calibri Light"/>
          <w:sz w:val="22"/>
          <w:szCs w:val="22"/>
        </w:rPr>
        <w:t>Enhancing cash disbursement and justification mechanisms;</w:t>
      </w:r>
    </w:p>
    <w:p w14:paraId="797E2152" w14:textId="77777777" w:rsidR="002F4845" w:rsidRPr="000D050A" w:rsidRDefault="002F4845" w:rsidP="005B759E">
      <w:pPr>
        <w:pStyle w:val="ListParagraph"/>
        <w:numPr>
          <w:ilvl w:val="0"/>
          <w:numId w:val="20"/>
        </w:numPr>
        <w:spacing w:after="160" w:line="276" w:lineRule="auto"/>
        <w:jc w:val="both"/>
        <w:rPr>
          <w:rFonts w:ascii="Calibri Light" w:hAnsi="Calibri Light" w:cs="Calibri Light"/>
          <w:sz w:val="22"/>
          <w:szCs w:val="22"/>
        </w:rPr>
      </w:pPr>
      <w:r w:rsidRPr="000D050A">
        <w:rPr>
          <w:rFonts w:ascii="Calibri Light" w:eastAsia="Calibri" w:hAnsi="Calibri Light" w:cs="Calibri Light"/>
          <w:sz w:val="22"/>
          <w:szCs w:val="22"/>
        </w:rPr>
        <w:t>Aligning national reporting systems with donor requirements;</w:t>
      </w:r>
    </w:p>
    <w:p w14:paraId="76D12F89" w14:textId="77777777" w:rsidR="002F4845" w:rsidRPr="000D050A" w:rsidRDefault="002F4845" w:rsidP="005B759E">
      <w:pPr>
        <w:pStyle w:val="ListParagraph"/>
        <w:numPr>
          <w:ilvl w:val="0"/>
          <w:numId w:val="20"/>
        </w:numPr>
        <w:spacing w:line="276" w:lineRule="auto"/>
        <w:rPr>
          <w:rFonts w:ascii="Calibri Light" w:hAnsi="Calibri Light" w:cs="Calibri Light"/>
          <w:sz w:val="22"/>
          <w:szCs w:val="22"/>
        </w:rPr>
      </w:pPr>
      <w:r w:rsidRPr="000D050A">
        <w:rPr>
          <w:rFonts w:ascii="Calibri Light" w:hAnsi="Calibri Light" w:cs="Calibri Light"/>
          <w:sz w:val="22"/>
          <w:szCs w:val="22"/>
        </w:rPr>
        <w:t xml:space="preserve">Consolidation of recommendations into a single tracker from reports such as internal audit, external audit, GMR’s, Gavi Programme Audits, etc. </w:t>
      </w:r>
    </w:p>
    <w:p w14:paraId="52199893" w14:textId="77777777" w:rsidR="002F4845" w:rsidRPr="000D050A" w:rsidRDefault="002F4845" w:rsidP="005B759E">
      <w:pPr>
        <w:pStyle w:val="ListParagraph"/>
        <w:numPr>
          <w:ilvl w:val="0"/>
          <w:numId w:val="20"/>
        </w:numPr>
        <w:spacing w:after="160" w:line="276" w:lineRule="auto"/>
        <w:jc w:val="both"/>
        <w:rPr>
          <w:rFonts w:ascii="Calibri Light" w:hAnsi="Calibri Light" w:cs="Calibri Light"/>
          <w:sz w:val="22"/>
          <w:szCs w:val="22"/>
        </w:rPr>
      </w:pPr>
      <w:r w:rsidRPr="000D050A">
        <w:rPr>
          <w:rFonts w:ascii="Calibri Light" w:eastAsia="Calibri" w:hAnsi="Calibri Light" w:cs="Calibri Light"/>
          <w:sz w:val="22"/>
          <w:szCs w:val="22"/>
        </w:rPr>
        <w:t>Enhancing the independence and effectiveness of audit and follow-up arrangements;</w:t>
      </w:r>
    </w:p>
    <w:p w14:paraId="3AFF1858" w14:textId="77777777" w:rsidR="002F4845" w:rsidRPr="000D050A" w:rsidRDefault="002F4845" w:rsidP="005B759E">
      <w:pPr>
        <w:pStyle w:val="ListParagraph"/>
        <w:numPr>
          <w:ilvl w:val="0"/>
          <w:numId w:val="20"/>
        </w:numPr>
        <w:spacing w:after="160" w:line="276" w:lineRule="auto"/>
        <w:jc w:val="both"/>
        <w:rPr>
          <w:rFonts w:ascii="Calibri Light" w:hAnsi="Calibri Light" w:cs="Calibri Light"/>
          <w:sz w:val="22"/>
          <w:szCs w:val="22"/>
        </w:rPr>
      </w:pPr>
      <w:r w:rsidRPr="000D050A">
        <w:rPr>
          <w:rFonts w:ascii="Calibri Light" w:eastAsia="Calibri" w:hAnsi="Calibri Light" w:cs="Calibri Light"/>
          <w:sz w:val="22"/>
          <w:szCs w:val="22"/>
        </w:rPr>
        <w:t>Support the country/implementer in the audit preparation and follow ups for the annual external audit and Gavi programme audit, where applicable;</w:t>
      </w:r>
    </w:p>
    <w:p w14:paraId="6755B2BF" w14:textId="77777777" w:rsidR="002F4845" w:rsidRPr="000D050A" w:rsidRDefault="002F4845" w:rsidP="005B759E">
      <w:pPr>
        <w:pStyle w:val="ListParagraph"/>
        <w:numPr>
          <w:ilvl w:val="0"/>
          <w:numId w:val="20"/>
        </w:numPr>
        <w:spacing w:after="160" w:line="276" w:lineRule="auto"/>
        <w:jc w:val="both"/>
        <w:rPr>
          <w:rFonts w:ascii="Calibri Light" w:hAnsi="Calibri Light" w:cs="Calibri Light"/>
          <w:sz w:val="22"/>
          <w:szCs w:val="22"/>
        </w:rPr>
      </w:pPr>
      <w:r w:rsidRPr="000D050A">
        <w:rPr>
          <w:rFonts w:ascii="Calibri Light" w:eastAsia="Calibri" w:hAnsi="Calibri Light" w:cs="Calibri Light"/>
          <w:sz w:val="22"/>
          <w:szCs w:val="22"/>
        </w:rPr>
        <w:t xml:space="preserve">Designing and coordinating the introduction of internal control systems; </w:t>
      </w:r>
    </w:p>
    <w:p w14:paraId="5DB72DDD" w14:textId="77777777" w:rsidR="002F4845" w:rsidRPr="000D050A" w:rsidRDefault="002F4845" w:rsidP="005B759E">
      <w:pPr>
        <w:pStyle w:val="ListParagraph"/>
        <w:numPr>
          <w:ilvl w:val="0"/>
          <w:numId w:val="20"/>
        </w:numPr>
        <w:spacing w:after="160" w:line="276" w:lineRule="auto"/>
        <w:jc w:val="both"/>
        <w:rPr>
          <w:rStyle w:val="IntenseEmphasis"/>
          <w:rFonts w:ascii="Calibri Light" w:hAnsi="Calibri Light" w:cs="Calibri Light"/>
          <w:sz w:val="22"/>
          <w:szCs w:val="22"/>
        </w:rPr>
      </w:pPr>
      <w:r w:rsidRPr="000D050A">
        <w:rPr>
          <w:rStyle w:val="IntenseEmphasis"/>
          <w:rFonts w:ascii="Calibri Light" w:hAnsi="Calibri Light" w:cs="Calibri Light"/>
          <w:sz w:val="22"/>
          <w:szCs w:val="22"/>
        </w:rPr>
        <w:t>Support country with transition to Gavi new strategic period Gavi 6.0, which includes but not limited to:</w:t>
      </w:r>
    </w:p>
    <w:p w14:paraId="57676760" w14:textId="77777777" w:rsidR="002F4845" w:rsidRPr="000D050A" w:rsidRDefault="002F4845" w:rsidP="005B759E">
      <w:pPr>
        <w:pStyle w:val="ListParagraph"/>
        <w:numPr>
          <w:ilvl w:val="1"/>
          <w:numId w:val="20"/>
        </w:numPr>
        <w:spacing w:after="160" w:line="276" w:lineRule="auto"/>
        <w:jc w:val="both"/>
        <w:rPr>
          <w:rStyle w:val="IntenseEmphasis"/>
          <w:rFonts w:ascii="Calibri Light" w:hAnsi="Calibri Light" w:cs="Calibri Light"/>
          <w:sz w:val="22"/>
          <w:szCs w:val="22"/>
        </w:rPr>
      </w:pPr>
      <w:r w:rsidRPr="000D050A">
        <w:rPr>
          <w:rStyle w:val="IntenseEmphasis"/>
          <w:rFonts w:ascii="Calibri Light" w:hAnsi="Calibri Light" w:cs="Calibri Light"/>
          <w:sz w:val="22"/>
          <w:szCs w:val="22"/>
        </w:rPr>
        <w:t>consolidation of funding levers,</w:t>
      </w:r>
    </w:p>
    <w:p w14:paraId="34F5C3E3" w14:textId="77777777" w:rsidR="002F4845" w:rsidRPr="000D050A" w:rsidRDefault="002F4845" w:rsidP="005B759E">
      <w:pPr>
        <w:pStyle w:val="ListParagraph"/>
        <w:numPr>
          <w:ilvl w:val="1"/>
          <w:numId w:val="20"/>
        </w:numPr>
        <w:spacing w:after="160" w:line="276" w:lineRule="auto"/>
        <w:jc w:val="both"/>
        <w:rPr>
          <w:rStyle w:val="IntenseEmphasis"/>
          <w:rFonts w:ascii="Calibri Light" w:hAnsi="Calibri Light" w:cs="Calibri Light"/>
          <w:sz w:val="22"/>
          <w:szCs w:val="22"/>
        </w:rPr>
      </w:pPr>
      <w:r w:rsidRPr="000D050A">
        <w:rPr>
          <w:rStyle w:val="IntenseEmphasis"/>
          <w:rFonts w:ascii="Calibri Light" w:hAnsi="Calibri Light" w:cs="Calibri Light"/>
          <w:sz w:val="22"/>
          <w:szCs w:val="22"/>
        </w:rPr>
        <w:t xml:space="preserve">prioritisation of approved activities, </w:t>
      </w:r>
    </w:p>
    <w:p w14:paraId="5368B886" w14:textId="77777777" w:rsidR="002F4845" w:rsidRPr="000D050A" w:rsidRDefault="002F4845" w:rsidP="005B759E">
      <w:pPr>
        <w:pStyle w:val="ListParagraph"/>
        <w:numPr>
          <w:ilvl w:val="1"/>
          <w:numId w:val="20"/>
        </w:numPr>
        <w:spacing w:after="160" w:line="276" w:lineRule="auto"/>
        <w:jc w:val="both"/>
        <w:rPr>
          <w:rStyle w:val="IntenseEmphasis"/>
          <w:rFonts w:ascii="Calibri Light" w:hAnsi="Calibri Light" w:cs="Calibri Light"/>
          <w:sz w:val="22"/>
          <w:szCs w:val="22"/>
        </w:rPr>
      </w:pPr>
      <w:r w:rsidRPr="000D050A">
        <w:rPr>
          <w:rStyle w:val="IntenseEmphasis"/>
          <w:rFonts w:ascii="Calibri Light" w:hAnsi="Calibri Light" w:cs="Calibri Light"/>
          <w:sz w:val="22"/>
          <w:szCs w:val="22"/>
        </w:rPr>
        <w:t>new Grant Management System (GMS) rollout &amp; adaption,</w:t>
      </w:r>
    </w:p>
    <w:p w14:paraId="737BDD72" w14:textId="77777777" w:rsidR="002F4845" w:rsidRPr="000D050A" w:rsidRDefault="002F4845" w:rsidP="005B759E">
      <w:pPr>
        <w:pStyle w:val="ListParagraph"/>
        <w:numPr>
          <w:ilvl w:val="1"/>
          <w:numId w:val="20"/>
        </w:numPr>
        <w:spacing w:after="160" w:line="276" w:lineRule="auto"/>
        <w:jc w:val="both"/>
        <w:rPr>
          <w:rFonts w:ascii="Calibri Light" w:hAnsi="Calibri Light" w:cs="Calibri Light"/>
          <w:sz w:val="22"/>
          <w:szCs w:val="22"/>
        </w:rPr>
      </w:pPr>
      <w:r w:rsidRPr="000D050A">
        <w:rPr>
          <w:rStyle w:val="IntenseEmphasis"/>
          <w:rFonts w:ascii="Calibri Light" w:hAnsi="Calibri Light" w:cs="Calibri Light"/>
          <w:sz w:val="22"/>
          <w:szCs w:val="22"/>
        </w:rPr>
        <w:t>and rollout new budget &amp; reporting templates.</w:t>
      </w:r>
    </w:p>
    <w:p w14:paraId="60522091" w14:textId="68D7C87C" w:rsidR="000E7416" w:rsidRPr="004522DE" w:rsidRDefault="000E7416" w:rsidP="005B759E">
      <w:pPr>
        <w:pStyle w:val="Heading2"/>
        <w:numPr>
          <w:ilvl w:val="2"/>
          <w:numId w:val="32"/>
        </w:numPr>
        <w:spacing w:line="276" w:lineRule="auto"/>
        <w:contextualSpacing w:val="0"/>
        <w:rPr>
          <w:sz w:val="22"/>
          <w:szCs w:val="22"/>
        </w:rPr>
      </w:pPr>
      <w:bookmarkStart w:id="12" w:name="_Hlk219035050"/>
      <w:r w:rsidRPr="004522DE">
        <w:rPr>
          <w:sz w:val="22"/>
          <w:szCs w:val="22"/>
        </w:rPr>
        <w:t>Request for Proposal considerations (RFP</w:t>
      </w:r>
      <w:bookmarkEnd w:id="12"/>
      <w:r w:rsidRPr="004522DE">
        <w:rPr>
          <w:sz w:val="22"/>
          <w:szCs w:val="22"/>
        </w:rPr>
        <w:t>)</w:t>
      </w:r>
    </w:p>
    <w:p w14:paraId="49B84C1E" w14:textId="77777777" w:rsidR="000E7416" w:rsidRPr="000D050A" w:rsidRDefault="000E7416" w:rsidP="00B72AE2">
      <w:pPr>
        <w:pStyle w:val="Heading2"/>
        <w:spacing w:before="60" w:after="60" w:line="276" w:lineRule="auto"/>
        <w:jc w:val="both"/>
        <w:rPr>
          <w:rFonts w:eastAsia="Arial"/>
          <w:color w:val="auto"/>
          <w:sz w:val="22"/>
          <w:szCs w:val="22"/>
          <w:u w:val="single"/>
        </w:rPr>
      </w:pPr>
      <w:bookmarkStart w:id="13" w:name="_Hlk219035070"/>
      <w:bookmarkStart w:id="14" w:name="_Toc109230648"/>
      <w:r w:rsidRPr="000D050A">
        <w:rPr>
          <w:rFonts w:eastAsia="Arial"/>
          <w:color w:val="auto"/>
          <w:sz w:val="22"/>
          <w:szCs w:val="22"/>
          <w:u w:val="single"/>
        </w:rPr>
        <w:t>Overview</w:t>
      </w:r>
    </w:p>
    <w:p w14:paraId="0D7E0275" w14:textId="487E5664" w:rsidR="006816FD" w:rsidRPr="000D050A" w:rsidRDefault="006816FD" w:rsidP="00B72AE2">
      <w:pPr>
        <w:spacing w:before="60" w:after="60" w:line="276" w:lineRule="auto"/>
        <w:rPr>
          <w:rStyle w:val="IntenseEmphasis"/>
          <w:rFonts w:ascii="Calibri Light" w:eastAsia="Times New Roman" w:hAnsi="Calibri Light" w:cs="Calibri Light"/>
        </w:rPr>
      </w:pPr>
      <w:r w:rsidRPr="000D050A">
        <w:rPr>
          <w:rStyle w:val="IntenseEmphasis"/>
          <w:rFonts w:ascii="Calibri Light" w:eastAsia="Times New Roman" w:hAnsi="Calibri Light" w:cs="Calibri Light"/>
        </w:rPr>
        <w:t>Gavi seeks to establish a prequalified list of service providers capable of delivering capacity-building services in key budgetary and financial management areas, based on evidence-driven assessments. Bidders may indicate specific countries or regions where they operate, listing all countries included and confirming whether national official languages are spoken and written.</w:t>
      </w:r>
    </w:p>
    <w:p w14:paraId="3780120D" w14:textId="31C5057B" w:rsidR="000E7416" w:rsidRPr="000D050A" w:rsidRDefault="006816FD" w:rsidP="00B72AE2">
      <w:pPr>
        <w:spacing w:before="60" w:after="60" w:line="276" w:lineRule="auto"/>
        <w:rPr>
          <w:rStyle w:val="IntenseEmphasis"/>
          <w:rFonts w:ascii="Calibri Light" w:eastAsia="Times New Roman" w:hAnsi="Calibri Light" w:cs="Calibri Light"/>
        </w:rPr>
      </w:pPr>
      <w:r w:rsidRPr="000D050A">
        <w:rPr>
          <w:rStyle w:val="IntenseEmphasis"/>
          <w:rFonts w:ascii="Calibri Light" w:eastAsia="Times New Roman" w:hAnsi="Calibri Light" w:cs="Calibri Light"/>
        </w:rPr>
        <w:t>By identifying qualified providers through this RFP, Gavi aims to streamline the selection and contracting process for capacity-building activities.  Any subsequent work will be delivered in accordance with the agreed scope.</w:t>
      </w:r>
    </w:p>
    <w:bookmarkEnd w:id="13"/>
    <w:p w14:paraId="34DB60FD" w14:textId="77777777" w:rsidR="000E7416" w:rsidRPr="000D050A" w:rsidRDefault="000E7416" w:rsidP="00B72AE2">
      <w:pPr>
        <w:pStyle w:val="Heading2"/>
        <w:spacing w:before="60" w:after="60" w:line="276" w:lineRule="auto"/>
        <w:jc w:val="both"/>
        <w:rPr>
          <w:rFonts w:eastAsia="Arial"/>
          <w:color w:val="auto"/>
          <w:sz w:val="22"/>
          <w:szCs w:val="22"/>
        </w:rPr>
      </w:pPr>
    </w:p>
    <w:p w14:paraId="53A6CD65" w14:textId="1BCC4285" w:rsidR="00232A40" w:rsidRPr="000D050A" w:rsidRDefault="00232A40" w:rsidP="00B72AE2">
      <w:pPr>
        <w:pStyle w:val="Heading2"/>
        <w:spacing w:before="60" w:after="60" w:line="276" w:lineRule="auto"/>
        <w:jc w:val="both"/>
        <w:rPr>
          <w:sz w:val="22"/>
          <w:szCs w:val="22"/>
        </w:rPr>
      </w:pPr>
      <w:r w:rsidRPr="000D050A">
        <w:rPr>
          <w:rFonts w:eastAsia="Arial"/>
          <w:color w:val="auto"/>
          <w:sz w:val="22"/>
          <w:szCs w:val="22"/>
          <w:u w:val="single"/>
        </w:rPr>
        <w:t>Bidder Requirements</w:t>
      </w:r>
    </w:p>
    <w:p w14:paraId="412272E8" w14:textId="66082311" w:rsidR="00232A40" w:rsidRPr="004C413A" w:rsidRDefault="00232A40" w:rsidP="005B759E">
      <w:pPr>
        <w:pStyle w:val="Heading2"/>
        <w:numPr>
          <w:ilvl w:val="0"/>
          <w:numId w:val="30"/>
        </w:numPr>
        <w:spacing w:before="60" w:after="60" w:line="276" w:lineRule="auto"/>
        <w:jc w:val="both"/>
        <w:rPr>
          <w:rFonts w:eastAsia="Arial"/>
          <w:color w:val="auto"/>
          <w:sz w:val="22"/>
          <w:szCs w:val="22"/>
        </w:rPr>
      </w:pPr>
      <w:r w:rsidRPr="004C413A">
        <w:rPr>
          <w:rFonts w:eastAsia="Arial"/>
          <w:color w:val="auto"/>
          <w:sz w:val="22"/>
          <w:szCs w:val="22"/>
        </w:rPr>
        <w:t>Review the role and scope outlined in this RFP and disclose any potential risks or conflicts with the Ministry of Health or Ministry of Finance, or any related authority, commission, parastatal or body in your response</w:t>
      </w:r>
      <w:r w:rsidR="00BA5657" w:rsidRPr="004C413A">
        <w:rPr>
          <w:rFonts w:eastAsia="Arial"/>
          <w:color w:val="auto"/>
          <w:sz w:val="22"/>
          <w:szCs w:val="22"/>
        </w:rPr>
        <w:t xml:space="preserve">. </w:t>
      </w:r>
      <w:r w:rsidRPr="004C413A">
        <w:rPr>
          <w:rFonts w:eastAsia="Arial"/>
          <w:color w:val="auto"/>
          <w:sz w:val="22"/>
          <w:szCs w:val="22"/>
        </w:rPr>
        <w:t xml:space="preserve"> </w:t>
      </w:r>
      <w:r w:rsidR="00BA5657" w:rsidRPr="00DB1F91">
        <w:rPr>
          <w:rFonts w:eastAsia="Arial"/>
          <w:color w:val="auto"/>
          <w:sz w:val="22"/>
          <w:szCs w:val="22"/>
        </w:rPr>
        <w:t xml:space="preserve">Please </w:t>
      </w:r>
      <w:r w:rsidR="00BA5657" w:rsidRPr="004C413A">
        <w:rPr>
          <w:rFonts w:eastAsia="Arial"/>
          <w:color w:val="auto"/>
          <w:sz w:val="22"/>
          <w:szCs w:val="22"/>
        </w:rPr>
        <w:t>list any conflicts of interest you may have in the countries for which you are applying in an annex to your technical proposal.</w:t>
      </w:r>
    </w:p>
    <w:p w14:paraId="619F189A" w14:textId="0BB28311" w:rsidR="00232A40" w:rsidRPr="004C413A" w:rsidRDefault="00232A40" w:rsidP="005B759E">
      <w:pPr>
        <w:pStyle w:val="Heading2"/>
        <w:numPr>
          <w:ilvl w:val="0"/>
          <w:numId w:val="30"/>
        </w:numPr>
        <w:tabs>
          <w:tab w:val="num" w:pos="0"/>
        </w:tabs>
        <w:spacing w:before="60" w:after="60" w:line="276" w:lineRule="auto"/>
        <w:jc w:val="both"/>
        <w:rPr>
          <w:rFonts w:eastAsia="Arial"/>
          <w:color w:val="auto"/>
          <w:sz w:val="22"/>
          <w:szCs w:val="22"/>
        </w:rPr>
      </w:pPr>
      <w:r w:rsidRPr="004C413A">
        <w:rPr>
          <w:rFonts w:eastAsia="Arial"/>
          <w:color w:val="auto"/>
          <w:sz w:val="22"/>
          <w:szCs w:val="22"/>
        </w:rPr>
        <w:t>Existing Gavi contracts will not be replaced prior to their expiry by this RFP; however, new or future contracts may only include entities shortlisted through this process.</w:t>
      </w:r>
    </w:p>
    <w:p w14:paraId="2F7FC27C" w14:textId="6D9D7501" w:rsidR="00232A40" w:rsidRPr="004C413A" w:rsidRDefault="00232A40" w:rsidP="005B759E">
      <w:pPr>
        <w:pStyle w:val="Heading2"/>
        <w:numPr>
          <w:ilvl w:val="0"/>
          <w:numId w:val="30"/>
        </w:numPr>
        <w:tabs>
          <w:tab w:val="num" w:pos="360"/>
        </w:tabs>
        <w:spacing w:before="60" w:after="60" w:line="276" w:lineRule="auto"/>
        <w:jc w:val="both"/>
        <w:rPr>
          <w:rFonts w:eastAsia="Arial"/>
          <w:color w:val="auto"/>
          <w:sz w:val="22"/>
          <w:szCs w:val="22"/>
        </w:rPr>
      </w:pPr>
      <w:r w:rsidRPr="004C413A">
        <w:rPr>
          <w:rFonts w:eastAsia="Arial"/>
          <w:color w:val="auto"/>
          <w:sz w:val="22"/>
          <w:szCs w:val="22"/>
        </w:rPr>
        <w:t>Refer to Annex D for the list of countries where Gavi operates. Indicate your interest and capability to provide services in these countries.</w:t>
      </w:r>
    </w:p>
    <w:p w14:paraId="5354D029" w14:textId="51937406" w:rsidR="00232A40" w:rsidRPr="004C413A" w:rsidRDefault="00232A40" w:rsidP="005B759E">
      <w:pPr>
        <w:pStyle w:val="Heading2"/>
        <w:numPr>
          <w:ilvl w:val="0"/>
          <w:numId w:val="30"/>
        </w:numPr>
        <w:tabs>
          <w:tab w:val="num" w:pos="360"/>
        </w:tabs>
        <w:spacing w:before="60" w:after="60" w:line="276" w:lineRule="auto"/>
        <w:jc w:val="both"/>
        <w:rPr>
          <w:rFonts w:eastAsia="Arial"/>
          <w:color w:val="auto"/>
          <w:sz w:val="22"/>
          <w:szCs w:val="22"/>
        </w:rPr>
      </w:pPr>
      <w:r w:rsidRPr="004C413A">
        <w:rPr>
          <w:rFonts w:eastAsia="Arial"/>
          <w:color w:val="auto"/>
          <w:sz w:val="22"/>
          <w:szCs w:val="22"/>
        </w:rPr>
        <w:t>Provide cost estimates along with the percentage of locally sourced personnel for each country and those that are fly-in, where applicable. Specify whether you have local offices or associates to lead or deliver activities. Include names and CVs of key personnel who could be made available, for each country bid.</w:t>
      </w:r>
    </w:p>
    <w:p w14:paraId="77C288D0" w14:textId="77777777" w:rsidR="00232A40" w:rsidRPr="004C413A" w:rsidRDefault="00232A40" w:rsidP="00B72AE2">
      <w:pPr>
        <w:spacing w:before="60" w:after="60" w:line="276" w:lineRule="auto"/>
        <w:rPr>
          <w:rStyle w:val="IntenseEmphasis"/>
          <w:rFonts w:ascii="Calibri Light" w:eastAsia="Times New Roman" w:hAnsi="Calibri Light" w:cs="Calibri Light"/>
        </w:rPr>
      </w:pPr>
      <w:r w:rsidRPr="004C413A">
        <w:rPr>
          <w:rStyle w:val="IntenseEmphasis"/>
          <w:rFonts w:ascii="Calibri Light" w:eastAsia="Times New Roman" w:hAnsi="Calibri Light" w:cs="Calibri Light"/>
        </w:rPr>
        <w:tab/>
      </w:r>
    </w:p>
    <w:p w14:paraId="5F24A3BF" w14:textId="0639277B" w:rsidR="000E7416" w:rsidRPr="004C413A" w:rsidRDefault="00232A40" w:rsidP="00B72AE2">
      <w:pPr>
        <w:spacing w:before="60" w:after="60" w:line="276" w:lineRule="auto"/>
        <w:rPr>
          <w:rStyle w:val="IntenseEmphasis"/>
          <w:rFonts w:ascii="Calibri Light" w:eastAsia="Times New Roman" w:hAnsi="Calibri Light" w:cs="Calibri Light"/>
        </w:rPr>
      </w:pPr>
      <w:r w:rsidRPr="004C413A">
        <w:rPr>
          <w:rStyle w:val="IntenseEmphasis"/>
          <w:rFonts w:ascii="Calibri Light" w:eastAsia="Times New Roman" w:hAnsi="Calibri Light" w:cs="Calibri Light"/>
        </w:rPr>
        <w:t>Where possible, bidders are encouraged to use in-country personnel.  At the time of contract award, service providers must confirm a list of their proposed staff and their capabilities in their response.  If any proposed individuals are unavailable, suitable alternatives with equivalent skills and experience must be identified. Gavi reserves the right to approve or reject personnel and may conduct additional due diligence if there are significant changes from the original submission</w:t>
      </w:r>
    </w:p>
    <w:p w14:paraId="6C7EB898" w14:textId="77777777" w:rsidR="00850863" w:rsidRDefault="00850863" w:rsidP="00B72AE2">
      <w:pPr>
        <w:pStyle w:val="Heading2"/>
        <w:spacing w:before="60" w:after="60" w:line="276" w:lineRule="auto"/>
        <w:jc w:val="both"/>
        <w:rPr>
          <w:rFonts w:eastAsia="Arial"/>
          <w:color w:val="auto"/>
          <w:sz w:val="22"/>
          <w:szCs w:val="22"/>
          <w:u w:val="single"/>
        </w:rPr>
      </w:pPr>
    </w:p>
    <w:p w14:paraId="010CC9FA" w14:textId="77777777" w:rsidR="008D48A4" w:rsidRPr="000D050A" w:rsidRDefault="008D48A4" w:rsidP="00B72AE2">
      <w:pPr>
        <w:pStyle w:val="Heading2"/>
        <w:spacing w:before="60" w:after="60" w:line="276" w:lineRule="auto"/>
        <w:jc w:val="both"/>
        <w:rPr>
          <w:rFonts w:eastAsia="Arial"/>
          <w:color w:val="auto"/>
          <w:sz w:val="22"/>
          <w:szCs w:val="22"/>
          <w:u w:val="single"/>
        </w:rPr>
      </w:pPr>
      <w:r w:rsidRPr="000D050A">
        <w:rPr>
          <w:rFonts w:eastAsia="Arial"/>
          <w:color w:val="auto"/>
          <w:sz w:val="22"/>
          <w:szCs w:val="22"/>
          <w:u w:val="single"/>
        </w:rPr>
        <w:t>Conflict of Interest Declaration</w:t>
      </w:r>
    </w:p>
    <w:p w14:paraId="4CDD3267" w14:textId="77777777" w:rsidR="00E274C5" w:rsidRPr="00DB1F91" w:rsidRDefault="008D48A4" w:rsidP="00850863">
      <w:pPr>
        <w:pStyle w:val="Heading2"/>
        <w:spacing w:before="60" w:after="60" w:line="276" w:lineRule="auto"/>
        <w:jc w:val="both"/>
        <w:rPr>
          <w:rFonts w:eastAsia="Arial"/>
          <w:color w:val="auto"/>
          <w:sz w:val="22"/>
          <w:szCs w:val="22"/>
        </w:rPr>
      </w:pPr>
      <w:r w:rsidRPr="000D050A">
        <w:rPr>
          <w:rFonts w:eastAsia="Arial"/>
          <w:color w:val="auto"/>
          <w:sz w:val="22"/>
          <w:szCs w:val="22"/>
        </w:rPr>
        <w:t>Bidders must declare any potential or actual conflicts of interest, including situations where the bidder provides other services to the same counterpart or client</w:t>
      </w:r>
      <w:r w:rsidR="00E274C5">
        <w:rPr>
          <w:rFonts w:eastAsia="Arial"/>
          <w:color w:val="auto"/>
          <w:sz w:val="22"/>
          <w:szCs w:val="22"/>
        </w:rPr>
        <w:t xml:space="preserve">. </w:t>
      </w:r>
      <w:r w:rsidR="00E274C5" w:rsidRPr="00DB1F91">
        <w:rPr>
          <w:rFonts w:eastAsia="Arial"/>
          <w:color w:val="auto"/>
          <w:sz w:val="22"/>
          <w:szCs w:val="22"/>
        </w:rPr>
        <w:t xml:space="preserve">Please list any conflicts of interest you may have in the countries for which you are applying in an annex to your technical proposal. </w:t>
      </w:r>
    </w:p>
    <w:p w14:paraId="47DAF393" w14:textId="3420B7EF" w:rsidR="00B10174" w:rsidRPr="000D050A" w:rsidRDefault="008D48A4" w:rsidP="00B72AE2">
      <w:pPr>
        <w:pStyle w:val="Heading2"/>
        <w:spacing w:before="60" w:after="60" w:line="276" w:lineRule="auto"/>
        <w:jc w:val="both"/>
        <w:rPr>
          <w:rStyle w:val="IntenseEmphasis"/>
          <w:rFonts w:eastAsia="Arial"/>
          <w:color w:val="auto"/>
          <w:sz w:val="22"/>
          <w:szCs w:val="22"/>
        </w:rPr>
      </w:pPr>
      <w:r w:rsidRPr="000D050A">
        <w:rPr>
          <w:rFonts w:eastAsia="Arial"/>
          <w:color w:val="auto"/>
          <w:sz w:val="22"/>
          <w:szCs w:val="22"/>
        </w:rPr>
        <w:t xml:space="preserve">Disclosure does not automatically disqualify a bidder.  Gavi will assess the significance of any conflict during prequalification or contracting to determine whether it could influence the selection process. Where a bidder is also bidding for Gavi RFP 009-2026-GAVI-RFP Lot 1 “Assurance provider services”, the bidder should state how they will ensure there is no Conflict of interest. </w:t>
      </w:r>
    </w:p>
    <w:p w14:paraId="1BAACE6D" w14:textId="61450090" w:rsidR="000E7416" w:rsidRPr="004522DE" w:rsidRDefault="000E7416" w:rsidP="005B759E">
      <w:pPr>
        <w:pStyle w:val="Heading2"/>
        <w:numPr>
          <w:ilvl w:val="2"/>
          <w:numId w:val="32"/>
        </w:numPr>
        <w:spacing w:line="276" w:lineRule="auto"/>
        <w:contextualSpacing w:val="0"/>
        <w:rPr>
          <w:sz w:val="22"/>
          <w:szCs w:val="22"/>
        </w:rPr>
      </w:pPr>
      <w:bookmarkStart w:id="15" w:name="_Hlk219035205"/>
      <w:r w:rsidRPr="004522DE">
        <w:rPr>
          <w:sz w:val="22"/>
          <w:szCs w:val="22"/>
        </w:rPr>
        <w:t xml:space="preserve">Potential </w:t>
      </w:r>
      <w:bookmarkEnd w:id="15"/>
      <w:r w:rsidRPr="004522DE">
        <w:rPr>
          <w:sz w:val="22"/>
          <w:szCs w:val="22"/>
        </w:rPr>
        <w:t>Scope of Work</w:t>
      </w:r>
      <w:bookmarkEnd w:id="14"/>
    </w:p>
    <w:p w14:paraId="553AC99C" w14:textId="5339DB99" w:rsidR="002C1012" w:rsidRPr="000D050A" w:rsidRDefault="000E7416" w:rsidP="00B72AE2">
      <w:pPr>
        <w:spacing w:line="276" w:lineRule="auto"/>
        <w:jc w:val="both"/>
        <w:rPr>
          <w:rFonts w:ascii="Calibri Light" w:hAnsi="Calibri Light" w:cs="Calibri Light"/>
        </w:rPr>
      </w:pPr>
      <w:bookmarkStart w:id="16" w:name="_Hlk219035193"/>
      <w:r w:rsidRPr="000D050A">
        <w:rPr>
          <w:rFonts w:ascii="Calibri Light" w:hAnsi="Calibri Light" w:cs="Calibri Light"/>
        </w:rPr>
        <w:t>In determining what key areas are aligned with their competencies, Bidders are requested to express to what extent they are able to address and provide technical services with the following broad categories indicated below.  It is not necessary that all of these categories be within the Bidder’s requisite skillset.</w:t>
      </w:r>
    </w:p>
    <w:bookmarkEnd w:id="16"/>
    <w:p w14:paraId="15E21669" w14:textId="05968CDD" w:rsidR="008E0BDE" w:rsidRPr="000D050A" w:rsidRDefault="008E0BDE" w:rsidP="005B759E">
      <w:pPr>
        <w:pStyle w:val="Heading2"/>
        <w:numPr>
          <w:ilvl w:val="2"/>
          <w:numId w:val="32"/>
        </w:numPr>
        <w:spacing w:line="276" w:lineRule="auto"/>
        <w:contextualSpacing w:val="0"/>
        <w:rPr>
          <w:sz w:val="22"/>
          <w:szCs w:val="22"/>
        </w:rPr>
      </w:pPr>
      <w:r w:rsidRPr="000D050A">
        <w:rPr>
          <w:sz w:val="22"/>
          <w:szCs w:val="22"/>
        </w:rPr>
        <w:t xml:space="preserve">Key building blocks related to the use of country systems </w:t>
      </w:r>
    </w:p>
    <w:p w14:paraId="1D6122E8" w14:textId="77777777" w:rsidR="00317F2F" w:rsidRPr="000D050A" w:rsidRDefault="00317F2F" w:rsidP="00B72AE2">
      <w:pPr>
        <w:spacing w:after="160" w:line="276" w:lineRule="auto"/>
        <w:jc w:val="both"/>
        <w:rPr>
          <w:rFonts w:ascii="Calibri Light" w:eastAsia="Calibri" w:hAnsi="Calibri Light" w:cs="Calibri Light"/>
        </w:rPr>
      </w:pPr>
      <w:r w:rsidRPr="000D050A">
        <w:rPr>
          <w:rFonts w:ascii="Calibri Light" w:eastAsia="Calibri" w:hAnsi="Calibri Light" w:cs="Calibri Light"/>
        </w:rPr>
        <w:t>As part of Gavi’s strategic shift to encourage Governments to increasingly use their country systems to manage grant funds, the following areas of interest refer:</w:t>
      </w:r>
    </w:p>
    <w:tbl>
      <w:tblPr>
        <w:tblStyle w:val="TableGrid"/>
        <w:tblW w:w="11341" w:type="dxa"/>
        <w:tblInd w:w="-861" w:type="dxa"/>
        <w:tblLayout w:type="fixed"/>
        <w:tblLook w:val="04A0" w:firstRow="1" w:lastRow="0" w:firstColumn="1" w:lastColumn="0" w:noHBand="0" w:noVBand="1"/>
      </w:tblPr>
      <w:tblGrid>
        <w:gridCol w:w="1985"/>
        <w:gridCol w:w="9356"/>
      </w:tblGrid>
      <w:tr w:rsidR="00317F2F" w:rsidRPr="000D050A" w14:paraId="79C74BEB" w14:textId="77777777" w:rsidTr="00566924">
        <w:trPr>
          <w:trHeight w:val="300"/>
          <w:tblHeader/>
        </w:trPr>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3284E264" w14:textId="77777777" w:rsidR="00317F2F" w:rsidRPr="000D050A" w:rsidRDefault="00317F2F" w:rsidP="00B72AE2">
            <w:pPr>
              <w:spacing w:line="276" w:lineRule="auto"/>
              <w:rPr>
                <w:rFonts w:ascii="Calibri Light" w:hAnsi="Calibri Light" w:cs="Calibri Light"/>
                <w:b/>
                <w:bCs/>
              </w:rPr>
            </w:pPr>
            <w:r w:rsidRPr="000D050A">
              <w:rPr>
                <w:rFonts w:ascii="Calibri Light" w:eastAsia="Calibri" w:hAnsi="Calibri Light" w:cs="Calibri Light"/>
              </w:rPr>
              <w:t xml:space="preserve"> </w:t>
            </w:r>
            <w:r w:rsidRPr="000D050A">
              <w:rPr>
                <w:rFonts w:ascii="Calibri Light" w:eastAsia="Calibri" w:hAnsi="Calibri Light" w:cs="Calibri Light"/>
                <w:b/>
                <w:bCs/>
              </w:rPr>
              <w:t xml:space="preserve">Area </w:t>
            </w:r>
          </w:p>
        </w:tc>
        <w:tc>
          <w:tcPr>
            <w:tcW w:w="9356" w:type="dxa"/>
            <w:tcBorders>
              <w:top w:val="single" w:sz="8" w:space="0" w:color="auto"/>
              <w:left w:val="single" w:sz="8" w:space="0" w:color="auto"/>
              <w:bottom w:val="single" w:sz="8" w:space="0" w:color="auto"/>
              <w:right w:val="single" w:sz="8" w:space="0" w:color="auto"/>
            </w:tcBorders>
            <w:tcMar>
              <w:left w:w="108" w:type="dxa"/>
              <w:right w:w="108" w:type="dxa"/>
            </w:tcMar>
          </w:tcPr>
          <w:p w14:paraId="2EEDF470" w14:textId="77777777" w:rsidR="00317F2F" w:rsidRPr="000D050A" w:rsidRDefault="00317F2F" w:rsidP="00B72AE2">
            <w:pPr>
              <w:spacing w:line="276" w:lineRule="auto"/>
              <w:rPr>
                <w:rFonts w:ascii="Calibri Light" w:hAnsi="Calibri Light" w:cs="Calibri Light"/>
                <w:b/>
                <w:bCs/>
              </w:rPr>
            </w:pPr>
            <w:r w:rsidRPr="000D050A">
              <w:rPr>
                <w:rFonts w:ascii="Calibri Light" w:eastAsia="Calibri" w:hAnsi="Calibri Light" w:cs="Calibri Light"/>
                <w:b/>
                <w:bCs/>
              </w:rPr>
              <w:t>Capacity Building scope</w:t>
            </w:r>
          </w:p>
        </w:tc>
      </w:tr>
      <w:tr w:rsidR="00317F2F" w:rsidRPr="000D050A" w14:paraId="1E7F6BFD" w14:textId="77777777" w:rsidTr="00566924">
        <w:trPr>
          <w:trHeight w:val="300"/>
        </w:trPr>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6DB87167" w14:textId="77777777" w:rsidR="00317F2F" w:rsidRPr="000D050A" w:rsidRDefault="00317F2F" w:rsidP="00B72AE2">
            <w:pPr>
              <w:spacing w:line="276" w:lineRule="auto"/>
              <w:rPr>
                <w:rFonts w:ascii="Calibri Light" w:hAnsi="Calibri Light" w:cs="Calibri Light"/>
              </w:rPr>
            </w:pPr>
            <w:r w:rsidRPr="000D050A">
              <w:rPr>
                <w:rFonts w:ascii="Calibri Light" w:eastAsia="Calibri" w:hAnsi="Calibri Light" w:cs="Calibri Light"/>
              </w:rPr>
              <w:t xml:space="preserve">Budget </w:t>
            </w:r>
          </w:p>
        </w:tc>
        <w:tc>
          <w:tcPr>
            <w:tcW w:w="9356" w:type="dxa"/>
            <w:tcBorders>
              <w:top w:val="single" w:sz="8" w:space="0" w:color="auto"/>
              <w:left w:val="single" w:sz="8" w:space="0" w:color="auto"/>
              <w:bottom w:val="single" w:sz="8" w:space="0" w:color="auto"/>
              <w:right w:val="single" w:sz="8" w:space="0" w:color="auto"/>
            </w:tcBorders>
            <w:tcMar>
              <w:left w:w="108" w:type="dxa"/>
              <w:right w:w="108" w:type="dxa"/>
            </w:tcMar>
          </w:tcPr>
          <w:p w14:paraId="57E36025" w14:textId="77777777" w:rsidR="00317F2F" w:rsidRPr="000D050A" w:rsidRDefault="00317F2F" w:rsidP="00B72AE2">
            <w:pPr>
              <w:spacing w:line="276" w:lineRule="auto"/>
              <w:rPr>
                <w:rFonts w:ascii="Calibri Light" w:eastAsia="Calibri" w:hAnsi="Calibri Light" w:cs="Calibri Light"/>
              </w:rPr>
            </w:pPr>
            <w:r w:rsidRPr="000D050A">
              <w:rPr>
                <w:rFonts w:ascii="Calibri Light" w:eastAsia="Calibri" w:hAnsi="Calibri Light" w:cs="Calibri Light"/>
              </w:rPr>
              <w:t>. MOH has budgetary autonomy with accountability over budget execution.  Appropriate tools, capabilities and oversight are in place.  Full compliance with stakeholders’ requirements and needs.</w:t>
            </w:r>
          </w:p>
          <w:p w14:paraId="48EC62A7" w14:textId="77777777" w:rsidR="00317F2F" w:rsidRPr="000D050A" w:rsidRDefault="00317F2F" w:rsidP="00B72AE2">
            <w:pPr>
              <w:spacing w:line="276" w:lineRule="auto"/>
              <w:rPr>
                <w:rFonts w:ascii="Calibri Light" w:eastAsia="Calibri" w:hAnsi="Calibri Light" w:cs="Calibri Light"/>
              </w:rPr>
            </w:pPr>
            <w:r w:rsidRPr="000D050A">
              <w:rPr>
                <w:rFonts w:ascii="Calibri Light" w:eastAsia="Calibri" w:hAnsi="Calibri Light" w:cs="Calibri Light"/>
              </w:rPr>
              <w:t>. Effective sector-wide budget planning and resource management, including priority-setting mechanisms, robust fund absorption capacity, and alignment between fiscal space and health policy objectives.</w:t>
            </w:r>
          </w:p>
          <w:p w14:paraId="2F917A22" w14:textId="77777777" w:rsidR="00317F2F" w:rsidRPr="000D050A" w:rsidRDefault="00317F2F" w:rsidP="00B72AE2">
            <w:pPr>
              <w:spacing w:line="276" w:lineRule="auto"/>
              <w:rPr>
                <w:rFonts w:ascii="Calibri Light" w:eastAsia="Calibri" w:hAnsi="Calibri Light" w:cs="Calibri Light"/>
              </w:rPr>
            </w:pPr>
            <w:r w:rsidRPr="000D050A">
              <w:rPr>
                <w:rFonts w:ascii="Calibri Light" w:eastAsia="Calibri" w:hAnsi="Calibri Light" w:cs="Calibri Light"/>
              </w:rPr>
              <w:t>. Robust, transparent resource allocation processes which ensure consistency across national health policy frameworks and accounting standards, promoting equity and efficiency across the health system.</w:t>
            </w:r>
          </w:p>
          <w:p w14:paraId="7B073F8B" w14:textId="77777777" w:rsidR="00317F2F" w:rsidRPr="000D050A" w:rsidRDefault="00317F2F" w:rsidP="00B72AE2">
            <w:pPr>
              <w:spacing w:line="276" w:lineRule="auto"/>
              <w:rPr>
                <w:rFonts w:ascii="Calibri Light" w:eastAsia="Calibri" w:hAnsi="Calibri Light" w:cs="Calibri Light"/>
              </w:rPr>
            </w:pPr>
            <w:r w:rsidRPr="000D050A">
              <w:rPr>
                <w:rFonts w:ascii="Calibri Light" w:eastAsia="Calibri" w:hAnsi="Calibri Light" w:cs="Calibri Light"/>
              </w:rPr>
              <w:t>. Systematic, budget monitoring and control including tracking estimates, disbursements, and expenditures.  Budget variance analysis and explanation of any deviations, including appropriate corrective measures.</w:t>
            </w:r>
          </w:p>
          <w:p w14:paraId="601DA57D" w14:textId="77777777" w:rsidR="00317F2F" w:rsidRPr="000D050A" w:rsidRDefault="00317F2F" w:rsidP="00B72AE2">
            <w:pPr>
              <w:spacing w:line="276" w:lineRule="auto"/>
              <w:rPr>
                <w:rFonts w:ascii="Calibri Light" w:eastAsia="Calibri" w:hAnsi="Calibri Light" w:cs="Calibri Light"/>
              </w:rPr>
            </w:pPr>
            <w:r w:rsidRPr="000D050A">
              <w:rPr>
                <w:rFonts w:ascii="Calibri Light" w:eastAsia="Calibri" w:hAnsi="Calibri Light" w:cs="Calibri Light"/>
              </w:rPr>
              <w:t xml:space="preserve">. Use of standard cost assumptions and benchmarking, aligned with Ministry of Finance guidance.  </w:t>
            </w:r>
          </w:p>
          <w:p w14:paraId="6C629F1F" w14:textId="77777777" w:rsidR="00317F2F" w:rsidRPr="000D050A" w:rsidRDefault="00317F2F" w:rsidP="00B72AE2">
            <w:pPr>
              <w:spacing w:line="276" w:lineRule="auto"/>
              <w:rPr>
                <w:rFonts w:ascii="Calibri Light" w:eastAsia="Calibri" w:hAnsi="Calibri Light" w:cs="Calibri Light"/>
              </w:rPr>
            </w:pPr>
            <w:r w:rsidRPr="000D050A">
              <w:rPr>
                <w:rFonts w:ascii="Calibri Light" w:eastAsia="Calibri" w:hAnsi="Calibri Light" w:cs="Calibri Light"/>
              </w:rPr>
              <w:t>. Evidence-based decision-making to maximise efficiencies and resource allocation.</w:t>
            </w:r>
          </w:p>
        </w:tc>
      </w:tr>
      <w:tr w:rsidR="00317F2F" w:rsidRPr="000D050A" w14:paraId="1DEBCB3D" w14:textId="77777777" w:rsidTr="00566924">
        <w:trPr>
          <w:trHeight w:val="300"/>
        </w:trPr>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195E88FA" w14:textId="77777777" w:rsidR="00317F2F" w:rsidRPr="000D050A" w:rsidRDefault="00317F2F" w:rsidP="00B72AE2">
            <w:pPr>
              <w:spacing w:line="276" w:lineRule="auto"/>
              <w:rPr>
                <w:rFonts w:ascii="Calibri Light" w:hAnsi="Calibri Light" w:cs="Calibri Light"/>
              </w:rPr>
            </w:pPr>
            <w:r w:rsidRPr="000D050A">
              <w:rPr>
                <w:rFonts w:ascii="Calibri Light" w:eastAsia="Calibri" w:hAnsi="Calibri Light" w:cs="Calibri Light"/>
              </w:rPr>
              <w:t xml:space="preserve">Audit </w:t>
            </w:r>
          </w:p>
        </w:tc>
        <w:tc>
          <w:tcPr>
            <w:tcW w:w="9356" w:type="dxa"/>
            <w:tcBorders>
              <w:top w:val="single" w:sz="8" w:space="0" w:color="auto"/>
              <w:left w:val="single" w:sz="8" w:space="0" w:color="auto"/>
              <w:bottom w:val="single" w:sz="8" w:space="0" w:color="auto"/>
              <w:right w:val="single" w:sz="8" w:space="0" w:color="auto"/>
            </w:tcBorders>
            <w:tcMar>
              <w:left w:w="108" w:type="dxa"/>
              <w:right w:w="108" w:type="dxa"/>
            </w:tcMar>
          </w:tcPr>
          <w:p w14:paraId="5AB99DE9" w14:textId="77777777" w:rsidR="00317F2F" w:rsidRPr="000D050A" w:rsidRDefault="00317F2F" w:rsidP="00B72AE2">
            <w:pPr>
              <w:spacing w:line="276" w:lineRule="auto"/>
              <w:rPr>
                <w:rFonts w:ascii="Calibri Light" w:hAnsi="Calibri Light" w:cs="Calibri Light"/>
              </w:rPr>
            </w:pPr>
            <w:r w:rsidRPr="000D050A">
              <w:rPr>
                <w:rFonts w:ascii="Calibri Light" w:eastAsia="Calibri" w:hAnsi="Calibri Light" w:cs="Calibri Light"/>
              </w:rPr>
              <w:t>. Gavi’s programme funds are included in the Supreme audit institution’s (SAI) scope. The SAI holds the MOH accountable for implementing recommendations.</w:t>
            </w:r>
          </w:p>
        </w:tc>
      </w:tr>
      <w:tr w:rsidR="00317F2F" w:rsidRPr="000D050A" w14:paraId="6E93B903" w14:textId="77777777" w:rsidTr="00566924">
        <w:trPr>
          <w:trHeight w:val="300"/>
        </w:trPr>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79E0A398" w14:textId="77777777" w:rsidR="00317F2F" w:rsidRPr="000D050A" w:rsidRDefault="00317F2F" w:rsidP="00B72AE2">
            <w:pPr>
              <w:spacing w:line="276" w:lineRule="auto"/>
              <w:rPr>
                <w:rFonts w:ascii="Calibri Light" w:hAnsi="Calibri Light" w:cs="Calibri Light"/>
              </w:rPr>
            </w:pPr>
            <w:r w:rsidRPr="000D050A">
              <w:rPr>
                <w:rFonts w:ascii="Calibri Light" w:eastAsia="Calibri" w:hAnsi="Calibri Light" w:cs="Calibri Light"/>
              </w:rPr>
              <w:t xml:space="preserve">Government Staff </w:t>
            </w:r>
          </w:p>
        </w:tc>
        <w:tc>
          <w:tcPr>
            <w:tcW w:w="9356" w:type="dxa"/>
            <w:tcBorders>
              <w:top w:val="single" w:sz="8" w:space="0" w:color="auto"/>
              <w:left w:val="single" w:sz="8" w:space="0" w:color="auto"/>
              <w:bottom w:val="single" w:sz="8" w:space="0" w:color="auto"/>
              <w:right w:val="single" w:sz="8" w:space="0" w:color="auto"/>
            </w:tcBorders>
            <w:tcMar>
              <w:left w:w="108" w:type="dxa"/>
              <w:right w:w="108" w:type="dxa"/>
            </w:tcMar>
          </w:tcPr>
          <w:p w14:paraId="39F10684" w14:textId="77777777" w:rsidR="00317F2F" w:rsidRPr="000D050A" w:rsidRDefault="00317F2F" w:rsidP="00B72AE2">
            <w:pPr>
              <w:spacing w:line="276" w:lineRule="auto"/>
              <w:rPr>
                <w:rFonts w:ascii="Calibri Light" w:hAnsi="Calibri Light" w:cs="Calibri Light"/>
              </w:rPr>
            </w:pPr>
            <w:r w:rsidRPr="000D050A">
              <w:rPr>
                <w:rFonts w:ascii="Calibri Light" w:eastAsia="Calibri" w:hAnsi="Calibri Light" w:cs="Calibri Light"/>
              </w:rPr>
              <w:t xml:space="preserve">. Robust staff training and development are planned, resourced and in place, and meet public financial management requirements. </w:t>
            </w:r>
          </w:p>
        </w:tc>
      </w:tr>
      <w:tr w:rsidR="00317F2F" w:rsidRPr="000D050A" w14:paraId="1CEF94CA" w14:textId="77777777" w:rsidTr="00566924">
        <w:trPr>
          <w:trHeight w:val="300"/>
        </w:trPr>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342D97BC" w14:textId="77777777" w:rsidR="00317F2F" w:rsidRPr="000D050A" w:rsidRDefault="00317F2F" w:rsidP="00B72AE2">
            <w:pPr>
              <w:spacing w:line="276" w:lineRule="auto"/>
              <w:rPr>
                <w:rFonts w:ascii="Calibri Light" w:eastAsia="Calibri" w:hAnsi="Calibri Light" w:cs="Calibri Light"/>
              </w:rPr>
            </w:pPr>
            <w:r w:rsidRPr="000D050A">
              <w:rPr>
                <w:rFonts w:ascii="Calibri Light" w:eastAsia="Calibri" w:hAnsi="Calibri Light" w:cs="Calibri Light"/>
              </w:rPr>
              <w:t xml:space="preserve">Treasury and Account </w:t>
            </w:r>
          </w:p>
        </w:tc>
        <w:tc>
          <w:tcPr>
            <w:tcW w:w="9356" w:type="dxa"/>
            <w:tcBorders>
              <w:top w:val="single" w:sz="8" w:space="0" w:color="auto"/>
              <w:left w:val="single" w:sz="8" w:space="0" w:color="auto"/>
              <w:bottom w:val="single" w:sz="8" w:space="0" w:color="auto"/>
              <w:right w:val="single" w:sz="8" w:space="0" w:color="auto"/>
            </w:tcBorders>
            <w:tcMar>
              <w:left w:w="108" w:type="dxa"/>
              <w:right w:w="108" w:type="dxa"/>
            </w:tcMar>
          </w:tcPr>
          <w:p w14:paraId="5422D3A6" w14:textId="77777777" w:rsidR="00317F2F" w:rsidRPr="000D050A" w:rsidRDefault="00317F2F" w:rsidP="00B72AE2">
            <w:pPr>
              <w:spacing w:line="276" w:lineRule="auto"/>
              <w:rPr>
                <w:rFonts w:ascii="Calibri Light" w:eastAsia="Calibri" w:hAnsi="Calibri Light" w:cs="Calibri Light"/>
              </w:rPr>
            </w:pPr>
            <w:r w:rsidRPr="000D050A">
              <w:rPr>
                <w:rFonts w:ascii="Calibri Light" w:eastAsia="Calibri" w:hAnsi="Calibri Light" w:cs="Calibri Light"/>
              </w:rPr>
              <w:t xml:space="preserve">. Gavi’s funds are included within the overall Treasury’s scope.  </w:t>
            </w:r>
          </w:p>
          <w:p w14:paraId="571E64AA" w14:textId="77777777" w:rsidR="00317F2F" w:rsidRPr="000D050A" w:rsidRDefault="00317F2F" w:rsidP="00B72AE2">
            <w:pPr>
              <w:spacing w:line="276" w:lineRule="auto"/>
              <w:rPr>
                <w:rFonts w:ascii="Calibri Light" w:eastAsia="Calibri" w:hAnsi="Calibri Light" w:cs="Calibri Light"/>
              </w:rPr>
            </w:pPr>
            <w:r w:rsidRPr="000D050A">
              <w:rPr>
                <w:rFonts w:ascii="Calibri Light" w:eastAsia="Calibri" w:hAnsi="Calibri Light" w:cs="Calibri Light"/>
              </w:rPr>
              <w:t xml:space="preserve">. Tools for account integration and oversight are in place.  </w:t>
            </w:r>
          </w:p>
          <w:p w14:paraId="4408B409" w14:textId="77777777" w:rsidR="00317F2F" w:rsidRPr="000D050A" w:rsidRDefault="00317F2F" w:rsidP="00B72AE2">
            <w:pPr>
              <w:spacing w:line="276" w:lineRule="auto"/>
              <w:rPr>
                <w:rFonts w:ascii="Calibri Light" w:hAnsi="Calibri Light" w:cs="Calibri Light"/>
              </w:rPr>
            </w:pPr>
            <w:r w:rsidRPr="000D050A">
              <w:rPr>
                <w:rFonts w:ascii="Calibri Light" w:eastAsia="Calibri" w:hAnsi="Calibri Light" w:cs="Calibri Light"/>
              </w:rPr>
              <w:t>. Treasury and cash management is optimised (forex, transfers, mobile money, account management, interest, liquidity etc.)</w:t>
            </w:r>
          </w:p>
        </w:tc>
      </w:tr>
      <w:tr w:rsidR="00317F2F" w:rsidRPr="000D050A" w14:paraId="0ABF58DD" w14:textId="77777777" w:rsidTr="00566924">
        <w:trPr>
          <w:trHeight w:val="300"/>
        </w:trPr>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2E2BC2DB" w14:textId="77777777" w:rsidR="00317F2F" w:rsidRPr="000D050A" w:rsidRDefault="00317F2F" w:rsidP="00B72AE2">
            <w:pPr>
              <w:spacing w:line="276" w:lineRule="auto"/>
              <w:rPr>
                <w:rFonts w:ascii="Calibri Light" w:hAnsi="Calibri Light" w:cs="Calibri Light"/>
              </w:rPr>
            </w:pPr>
            <w:r w:rsidRPr="000D050A">
              <w:rPr>
                <w:rFonts w:ascii="Calibri Light" w:eastAsia="Calibri" w:hAnsi="Calibri Light" w:cs="Calibri Light"/>
              </w:rPr>
              <w:t xml:space="preserve">System </w:t>
            </w:r>
          </w:p>
        </w:tc>
        <w:tc>
          <w:tcPr>
            <w:tcW w:w="9356" w:type="dxa"/>
            <w:tcBorders>
              <w:top w:val="single" w:sz="8" w:space="0" w:color="auto"/>
              <w:left w:val="single" w:sz="8" w:space="0" w:color="auto"/>
              <w:bottom w:val="single" w:sz="8" w:space="0" w:color="auto"/>
              <w:right w:val="single" w:sz="8" w:space="0" w:color="auto"/>
            </w:tcBorders>
            <w:tcMar>
              <w:left w:w="108" w:type="dxa"/>
              <w:right w:w="108" w:type="dxa"/>
            </w:tcMar>
          </w:tcPr>
          <w:p w14:paraId="5FDF0B3F" w14:textId="77777777" w:rsidR="00317F2F" w:rsidRPr="000D050A" w:rsidRDefault="00317F2F" w:rsidP="00B72AE2">
            <w:pPr>
              <w:spacing w:line="276" w:lineRule="auto"/>
              <w:rPr>
                <w:rFonts w:ascii="Calibri Light" w:hAnsi="Calibri Light" w:cs="Calibri Light"/>
              </w:rPr>
            </w:pPr>
            <w:r w:rsidRPr="000D050A">
              <w:rPr>
                <w:rFonts w:ascii="Calibri Light" w:eastAsia="Calibri" w:hAnsi="Calibri Light" w:cs="Calibri Light"/>
              </w:rPr>
              <w:t>. Appropriate accounting system, software and tools are in place.  Hardware, security, connectivity and AI tools are managed effectively.</w:t>
            </w:r>
          </w:p>
        </w:tc>
      </w:tr>
      <w:tr w:rsidR="00317F2F" w:rsidRPr="000D050A" w14:paraId="14084532" w14:textId="77777777" w:rsidTr="00566924">
        <w:trPr>
          <w:trHeight w:val="300"/>
        </w:trPr>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69C0DC1E" w14:textId="77777777" w:rsidR="00317F2F" w:rsidRPr="000D050A" w:rsidRDefault="00317F2F" w:rsidP="00B72AE2">
            <w:pPr>
              <w:spacing w:line="276" w:lineRule="auto"/>
              <w:rPr>
                <w:rFonts w:ascii="Calibri Light" w:hAnsi="Calibri Light" w:cs="Calibri Light"/>
              </w:rPr>
            </w:pPr>
            <w:r w:rsidRPr="000D050A">
              <w:rPr>
                <w:rFonts w:ascii="Calibri Light" w:eastAsia="Calibri" w:hAnsi="Calibri Light" w:cs="Calibri Light"/>
              </w:rPr>
              <w:t xml:space="preserve">Procurement </w:t>
            </w:r>
          </w:p>
        </w:tc>
        <w:tc>
          <w:tcPr>
            <w:tcW w:w="9356" w:type="dxa"/>
            <w:tcBorders>
              <w:top w:val="single" w:sz="8" w:space="0" w:color="auto"/>
              <w:left w:val="single" w:sz="8" w:space="0" w:color="auto"/>
              <w:bottom w:val="single" w:sz="8" w:space="0" w:color="auto"/>
              <w:right w:val="single" w:sz="8" w:space="0" w:color="auto"/>
            </w:tcBorders>
            <w:tcMar>
              <w:left w:w="108" w:type="dxa"/>
              <w:right w:w="108" w:type="dxa"/>
            </w:tcMar>
          </w:tcPr>
          <w:p w14:paraId="26C94FD4" w14:textId="77777777" w:rsidR="00317F2F" w:rsidRPr="000D050A" w:rsidRDefault="00317F2F" w:rsidP="00B72AE2">
            <w:pPr>
              <w:spacing w:line="276" w:lineRule="auto"/>
              <w:rPr>
                <w:rFonts w:ascii="Calibri Light" w:hAnsi="Calibri Light" w:cs="Calibri Light"/>
              </w:rPr>
            </w:pPr>
            <w:r w:rsidRPr="000D050A">
              <w:rPr>
                <w:rFonts w:ascii="Calibri Light" w:eastAsia="Calibri" w:hAnsi="Calibri Light" w:cs="Calibri Light"/>
              </w:rPr>
              <w:t xml:space="preserve">. National public </w:t>
            </w:r>
            <w:r w:rsidRPr="000D050A" w:rsidDel="004B4CA3">
              <w:rPr>
                <w:rFonts w:ascii="Calibri Light" w:eastAsia="Calibri" w:hAnsi="Calibri Light" w:cs="Calibri Light"/>
              </w:rPr>
              <w:t xml:space="preserve">procurement </w:t>
            </w:r>
            <w:r w:rsidRPr="000D050A">
              <w:rPr>
                <w:rFonts w:ascii="Calibri Light" w:eastAsia="Calibri" w:hAnsi="Calibri Light" w:cs="Calibri Light"/>
              </w:rPr>
              <w:t>regulations are in place and applied to donor funds.  Competition, transparency and value for money apply.</w:t>
            </w:r>
          </w:p>
        </w:tc>
      </w:tr>
    </w:tbl>
    <w:p w14:paraId="724ED426" w14:textId="3517BA1C" w:rsidR="000B0B47" w:rsidRPr="00241281" w:rsidRDefault="000B0B47" w:rsidP="005B759E">
      <w:pPr>
        <w:pStyle w:val="Heading2"/>
        <w:numPr>
          <w:ilvl w:val="2"/>
          <w:numId w:val="32"/>
        </w:numPr>
        <w:spacing w:line="276" w:lineRule="auto"/>
        <w:contextualSpacing w:val="0"/>
        <w:rPr>
          <w:sz w:val="22"/>
          <w:szCs w:val="22"/>
        </w:rPr>
      </w:pPr>
      <w:r w:rsidRPr="00241281">
        <w:rPr>
          <w:sz w:val="22"/>
          <w:szCs w:val="22"/>
        </w:rPr>
        <w:t>Example of technical capacity building project scope for system integration/ implementation of a complex end-to-end grant management module</w:t>
      </w:r>
    </w:p>
    <w:p w14:paraId="751F97FD" w14:textId="19038F74" w:rsidR="00CF3FA8" w:rsidRPr="00241281" w:rsidRDefault="00CF3FA8" w:rsidP="00B72AE2">
      <w:pPr>
        <w:spacing w:line="276" w:lineRule="auto"/>
        <w:jc w:val="both"/>
        <w:rPr>
          <w:rFonts w:ascii="Calibri Light" w:hAnsi="Calibri Light" w:cs="Calibri Light"/>
        </w:rPr>
      </w:pPr>
      <w:r w:rsidRPr="00241281">
        <w:rPr>
          <w:rFonts w:ascii="Calibri Light" w:hAnsi="Calibri Light" w:cs="Calibri Light"/>
        </w:rPr>
        <w:t>This example outlines the core components of a grant management system integration project, for donor-supported programmes within Government systems.  The scope should be tailored to business users’ needs:</w:t>
      </w:r>
    </w:p>
    <w:p w14:paraId="5816C988" w14:textId="77777777" w:rsidR="00CF3FA8" w:rsidRPr="00241281" w:rsidRDefault="00CF3FA8" w:rsidP="00B72AE2">
      <w:pPr>
        <w:spacing w:line="276" w:lineRule="auto"/>
        <w:jc w:val="both"/>
        <w:rPr>
          <w:rFonts w:ascii="Calibri Light" w:hAnsi="Calibri Light" w:cs="Calibri Light"/>
        </w:rPr>
      </w:pPr>
      <w:r w:rsidRPr="00241281">
        <w:rPr>
          <w:rFonts w:ascii="Calibri Light" w:hAnsi="Calibri Light" w:cs="Calibri Light"/>
        </w:rPr>
        <w:tab/>
      </w:r>
    </w:p>
    <w:p w14:paraId="7D3E53B9" w14:textId="3F6983D0" w:rsidR="00CF3FA8" w:rsidRPr="00241281" w:rsidRDefault="00CF3FA8" w:rsidP="005B759E">
      <w:pPr>
        <w:pStyle w:val="ListParagraph"/>
        <w:numPr>
          <w:ilvl w:val="0"/>
          <w:numId w:val="22"/>
        </w:numPr>
        <w:spacing w:line="276" w:lineRule="auto"/>
        <w:jc w:val="both"/>
        <w:rPr>
          <w:rFonts w:ascii="Calibri Light" w:hAnsi="Calibri Light" w:cs="Calibri Light"/>
          <w:sz w:val="22"/>
          <w:szCs w:val="22"/>
        </w:rPr>
      </w:pPr>
      <w:r w:rsidRPr="00241281">
        <w:rPr>
          <w:rFonts w:ascii="Calibri Light" w:hAnsi="Calibri Light" w:cs="Calibri Light"/>
          <w:sz w:val="22"/>
          <w:szCs w:val="22"/>
        </w:rPr>
        <w:t>Cost Centre and programme costing</w:t>
      </w:r>
    </w:p>
    <w:p w14:paraId="5B1EE0EF" w14:textId="56613B13" w:rsidR="00CF3FA8" w:rsidRPr="00241281" w:rsidRDefault="00CF3FA8" w:rsidP="005B759E">
      <w:pPr>
        <w:pStyle w:val="ListParagraph"/>
        <w:numPr>
          <w:ilvl w:val="0"/>
          <w:numId w:val="31"/>
        </w:numPr>
        <w:spacing w:line="276" w:lineRule="auto"/>
        <w:jc w:val="both"/>
        <w:rPr>
          <w:rFonts w:ascii="Calibri Light" w:hAnsi="Calibri Light" w:cs="Calibri Light"/>
          <w:sz w:val="22"/>
          <w:szCs w:val="22"/>
        </w:rPr>
      </w:pPr>
      <w:r w:rsidRPr="00241281">
        <w:rPr>
          <w:rFonts w:ascii="Calibri Light" w:hAnsi="Calibri Light" w:cs="Calibri Light"/>
          <w:sz w:val="22"/>
          <w:szCs w:val="22"/>
        </w:rPr>
        <w:t>Establish processes for estimating, budgeting, and controlling costs across programmes.</w:t>
      </w:r>
    </w:p>
    <w:p w14:paraId="4AA80D10" w14:textId="6E50D5D3" w:rsidR="00CF3FA8" w:rsidRPr="00241281" w:rsidRDefault="00CF3FA8" w:rsidP="005B759E">
      <w:pPr>
        <w:pStyle w:val="ListParagraph"/>
        <w:numPr>
          <w:ilvl w:val="0"/>
          <w:numId w:val="31"/>
        </w:numPr>
        <w:spacing w:line="276" w:lineRule="auto"/>
        <w:jc w:val="both"/>
        <w:rPr>
          <w:rFonts w:ascii="Calibri Light" w:hAnsi="Calibri Light" w:cs="Calibri Light"/>
          <w:sz w:val="22"/>
          <w:szCs w:val="22"/>
        </w:rPr>
      </w:pPr>
      <w:r w:rsidRPr="00241281">
        <w:rPr>
          <w:rFonts w:ascii="Calibri Light" w:hAnsi="Calibri Light" w:cs="Calibri Light"/>
          <w:sz w:val="22"/>
          <w:szCs w:val="22"/>
        </w:rPr>
        <w:t xml:space="preserve">Assign unique identifiers, descriptions, periods, funding and donor sources for each project. </w:t>
      </w:r>
    </w:p>
    <w:p w14:paraId="2C09E94B" w14:textId="4BE91069" w:rsidR="00CF3FA8" w:rsidRPr="00241281" w:rsidRDefault="00CF3FA8" w:rsidP="005B759E">
      <w:pPr>
        <w:pStyle w:val="ListParagraph"/>
        <w:numPr>
          <w:ilvl w:val="0"/>
          <w:numId w:val="31"/>
        </w:numPr>
        <w:spacing w:line="276" w:lineRule="auto"/>
        <w:jc w:val="both"/>
        <w:rPr>
          <w:rFonts w:ascii="Calibri Light" w:hAnsi="Calibri Light" w:cs="Calibri Light"/>
          <w:sz w:val="22"/>
          <w:szCs w:val="22"/>
        </w:rPr>
      </w:pPr>
      <w:r w:rsidRPr="00241281">
        <w:rPr>
          <w:rFonts w:ascii="Calibri Light" w:hAnsi="Calibri Light" w:cs="Calibri Light"/>
          <w:sz w:val="22"/>
          <w:szCs w:val="22"/>
        </w:rPr>
        <w:t>Alignment of Gavi 6.0 new Grant management system requirements with country systems.</w:t>
      </w:r>
    </w:p>
    <w:p w14:paraId="1347AADB" w14:textId="77777777" w:rsidR="00CF3FA8" w:rsidRPr="00241281" w:rsidRDefault="00CF3FA8" w:rsidP="00B72AE2">
      <w:pPr>
        <w:spacing w:line="276" w:lineRule="auto"/>
        <w:jc w:val="both"/>
        <w:rPr>
          <w:rFonts w:ascii="Calibri Light" w:hAnsi="Calibri Light" w:cs="Calibri Light"/>
        </w:rPr>
      </w:pPr>
    </w:p>
    <w:p w14:paraId="3F724769" w14:textId="77D63F7A" w:rsidR="00CF3FA8" w:rsidRPr="00241281" w:rsidRDefault="00CF3FA8" w:rsidP="005B759E">
      <w:pPr>
        <w:pStyle w:val="ListParagraph"/>
        <w:numPr>
          <w:ilvl w:val="0"/>
          <w:numId w:val="22"/>
        </w:numPr>
        <w:spacing w:line="276" w:lineRule="auto"/>
        <w:jc w:val="both"/>
        <w:rPr>
          <w:rFonts w:ascii="Calibri Light" w:hAnsi="Calibri Light" w:cs="Calibri Light"/>
          <w:sz w:val="22"/>
          <w:szCs w:val="22"/>
        </w:rPr>
      </w:pPr>
      <w:r w:rsidRPr="00241281">
        <w:rPr>
          <w:rFonts w:ascii="Calibri Light" w:hAnsi="Calibri Light" w:cs="Calibri Light"/>
          <w:sz w:val="22"/>
          <w:szCs w:val="22"/>
        </w:rPr>
        <w:t>Chart of Accounts Integration</w:t>
      </w:r>
    </w:p>
    <w:p w14:paraId="1E2A554C" w14:textId="26988422" w:rsidR="00CF3FA8" w:rsidRPr="00241281" w:rsidRDefault="00CF3FA8" w:rsidP="005B759E">
      <w:pPr>
        <w:pStyle w:val="ListParagraph"/>
        <w:numPr>
          <w:ilvl w:val="0"/>
          <w:numId w:val="31"/>
        </w:numPr>
        <w:spacing w:line="276" w:lineRule="auto"/>
        <w:jc w:val="both"/>
        <w:rPr>
          <w:rFonts w:ascii="Calibri Light" w:hAnsi="Calibri Light" w:cs="Calibri Light"/>
          <w:sz w:val="22"/>
          <w:szCs w:val="22"/>
        </w:rPr>
      </w:pPr>
      <w:r w:rsidRPr="00241281">
        <w:rPr>
          <w:rFonts w:ascii="Calibri Light" w:hAnsi="Calibri Light" w:cs="Calibri Light"/>
          <w:sz w:val="22"/>
          <w:szCs w:val="22"/>
        </w:rPr>
        <w:t xml:space="preserve">Develop a chart of accounts consistent with the Government and/or donors requirements mapped to expenditure types and funding sources, in consideration of government requirements </w:t>
      </w:r>
    </w:p>
    <w:p w14:paraId="59170964" w14:textId="78F30E6F" w:rsidR="00CF3FA8" w:rsidRPr="00241281" w:rsidRDefault="00CF3FA8" w:rsidP="005B759E">
      <w:pPr>
        <w:pStyle w:val="ListParagraph"/>
        <w:numPr>
          <w:ilvl w:val="0"/>
          <w:numId w:val="31"/>
        </w:numPr>
        <w:spacing w:line="276" w:lineRule="auto"/>
        <w:jc w:val="both"/>
        <w:rPr>
          <w:rFonts w:ascii="Calibri Light" w:hAnsi="Calibri Light" w:cs="Calibri Light"/>
          <w:sz w:val="22"/>
          <w:szCs w:val="22"/>
        </w:rPr>
      </w:pPr>
      <w:r w:rsidRPr="00241281">
        <w:rPr>
          <w:rFonts w:ascii="Calibri Light" w:hAnsi="Calibri Light" w:cs="Calibri Light"/>
          <w:sz w:val="22"/>
          <w:szCs w:val="22"/>
        </w:rPr>
        <w:t>Ensure flexibility with multi-programmatic reporting across national and sub-national levels.</w:t>
      </w:r>
    </w:p>
    <w:p w14:paraId="3EA03301" w14:textId="77777777" w:rsidR="00CF3FA8" w:rsidRPr="00241281" w:rsidRDefault="00CF3FA8" w:rsidP="00B72AE2">
      <w:pPr>
        <w:spacing w:line="276" w:lineRule="auto"/>
        <w:jc w:val="both"/>
        <w:rPr>
          <w:rFonts w:ascii="Calibri Light" w:hAnsi="Calibri Light" w:cs="Calibri Light"/>
        </w:rPr>
      </w:pPr>
    </w:p>
    <w:p w14:paraId="45F920E4" w14:textId="47AF2479" w:rsidR="00CF3FA8" w:rsidRPr="00241281" w:rsidRDefault="00CF3FA8" w:rsidP="005B759E">
      <w:pPr>
        <w:pStyle w:val="ListParagraph"/>
        <w:numPr>
          <w:ilvl w:val="0"/>
          <w:numId w:val="22"/>
        </w:numPr>
        <w:spacing w:line="276" w:lineRule="auto"/>
        <w:jc w:val="both"/>
        <w:rPr>
          <w:rFonts w:ascii="Calibri Light" w:hAnsi="Calibri Light" w:cs="Calibri Light"/>
          <w:sz w:val="22"/>
          <w:szCs w:val="22"/>
        </w:rPr>
      </w:pPr>
      <w:r w:rsidRPr="00241281">
        <w:rPr>
          <w:rFonts w:ascii="Calibri Light" w:hAnsi="Calibri Light" w:cs="Calibri Light"/>
          <w:sz w:val="22"/>
          <w:szCs w:val="22"/>
        </w:rPr>
        <w:t xml:space="preserve"> Financial Modules</w:t>
      </w:r>
    </w:p>
    <w:p w14:paraId="016FA2DF" w14:textId="77777777" w:rsidR="00CF3FA8" w:rsidRPr="00241281" w:rsidRDefault="00CF3FA8" w:rsidP="00B72AE2">
      <w:pPr>
        <w:spacing w:line="276" w:lineRule="auto"/>
        <w:jc w:val="both"/>
        <w:rPr>
          <w:rFonts w:ascii="Calibri Light" w:hAnsi="Calibri Light" w:cs="Calibri Light"/>
        </w:rPr>
      </w:pPr>
      <w:r w:rsidRPr="00241281">
        <w:rPr>
          <w:rFonts w:ascii="Calibri Light" w:hAnsi="Calibri Light" w:cs="Calibri Light"/>
        </w:rPr>
        <w:t xml:space="preserve">Optimise or design modules for budgeting, procurement and disbursement processes in line with government accepted accounting standards: </w:t>
      </w:r>
    </w:p>
    <w:p w14:paraId="32C808E6" w14:textId="4922F23C" w:rsidR="00CF3FA8" w:rsidRPr="00241281" w:rsidRDefault="00CF3FA8" w:rsidP="005B759E">
      <w:pPr>
        <w:pStyle w:val="ListParagraph"/>
        <w:numPr>
          <w:ilvl w:val="0"/>
          <w:numId w:val="31"/>
        </w:numPr>
        <w:spacing w:line="276" w:lineRule="auto"/>
        <w:jc w:val="both"/>
        <w:rPr>
          <w:rFonts w:ascii="Calibri Light" w:hAnsi="Calibri Light" w:cs="Calibri Light"/>
          <w:sz w:val="22"/>
          <w:szCs w:val="22"/>
        </w:rPr>
      </w:pPr>
      <w:r w:rsidRPr="00241281">
        <w:rPr>
          <w:rFonts w:ascii="Calibri Light" w:hAnsi="Calibri Light" w:cs="Calibri Light"/>
          <w:sz w:val="22"/>
          <w:szCs w:val="22"/>
        </w:rPr>
        <w:t>Budget Management: Load and monitor approved programmatic budgets by activity, maintain budget hierarchies, track budget vs. actuals, and manage fund reallocation/ reprogramming processes.</w:t>
      </w:r>
    </w:p>
    <w:p w14:paraId="3F0A28C3" w14:textId="753E1139" w:rsidR="00CF3FA8" w:rsidRPr="00241281" w:rsidRDefault="00CF3FA8" w:rsidP="005B759E">
      <w:pPr>
        <w:pStyle w:val="ListParagraph"/>
        <w:numPr>
          <w:ilvl w:val="0"/>
          <w:numId w:val="31"/>
        </w:numPr>
        <w:spacing w:line="276" w:lineRule="auto"/>
        <w:jc w:val="both"/>
        <w:rPr>
          <w:rFonts w:ascii="Calibri Light" w:hAnsi="Calibri Light" w:cs="Calibri Light"/>
          <w:sz w:val="22"/>
          <w:szCs w:val="22"/>
        </w:rPr>
      </w:pPr>
      <w:r w:rsidRPr="00241281">
        <w:rPr>
          <w:rFonts w:ascii="Calibri Light" w:hAnsi="Calibri Light" w:cs="Calibri Light"/>
          <w:sz w:val="22"/>
          <w:szCs w:val="22"/>
        </w:rPr>
        <w:t>Procurement and disbursements: Manage commitments, purchase orders, accounts payable/receivable, assets, inventory, and cash flows with appropriate levels of approval.</w:t>
      </w:r>
    </w:p>
    <w:p w14:paraId="03CA9194" w14:textId="3220AA54" w:rsidR="00CF3FA8" w:rsidRPr="00241281" w:rsidRDefault="00CF3FA8" w:rsidP="005B759E">
      <w:pPr>
        <w:pStyle w:val="ListParagraph"/>
        <w:numPr>
          <w:ilvl w:val="0"/>
          <w:numId w:val="31"/>
        </w:numPr>
        <w:spacing w:line="276" w:lineRule="auto"/>
        <w:jc w:val="both"/>
        <w:rPr>
          <w:rFonts w:ascii="Calibri Light" w:hAnsi="Calibri Light" w:cs="Calibri Light"/>
          <w:sz w:val="22"/>
          <w:szCs w:val="22"/>
        </w:rPr>
      </w:pPr>
      <w:r w:rsidRPr="00241281">
        <w:rPr>
          <w:rFonts w:ascii="Calibri Light" w:hAnsi="Calibri Light" w:cs="Calibri Light"/>
          <w:sz w:val="22"/>
          <w:szCs w:val="22"/>
        </w:rPr>
        <w:t>General Ledger: Support period closures, reconciliations, trial balance overview, and integration with subsidiary ledgers.   Integrate accruals as required.</w:t>
      </w:r>
    </w:p>
    <w:p w14:paraId="2E3BB887" w14:textId="77777777" w:rsidR="009B6AE8" w:rsidRPr="00241281" w:rsidRDefault="009B6AE8" w:rsidP="00B72AE2">
      <w:pPr>
        <w:spacing w:line="276" w:lineRule="auto"/>
        <w:jc w:val="both"/>
        <w:rPr>
          <w:rFonts w:ascii="Calibri Light" w:hAnsi="Calibri Light" w:cs="Calibri Light"/>
        </w:rPr>
      </w:pPr>
    </w:p>
    <w:p w14:paraId="0D3F9690" w14:textId="66226475" w:rsidR="00CF3FA8" w:rsidRPr="00241281" w:rsidRDefault="00CF3FA8" w:rsidP="005B759E">
      <w:pPr>
        <w:pStyle w:val="ListParagraph"/>
        <w:numPr>
          <w:ilvl w:val="0"/>
          <w:numId w:val="22"/>
        </w:numPr>
        <w:spacing w:line="276" w:lineRule="auto"/>
        <w:jc w:val="both"/>
        <w:rPr>
          <w:rFonts w:ascii="Calibri Light" w:hAnsi="Calibri Light" w:cs="Calibri Light"/>
          <w:sz w:val="22"/>
          <w:szCs w:val="22"/>
        </w:rPr>
      </w:pPr>
      <w:r w:rsidRPr="00241281">
        <w:rPr>
          <w:rFonts w:ascii="Calibri Light" w:hAnsi="Calibri Light" w:cs="Calibri Light"/>
          <w:sz w:val="22"/>
          <w:szCs w:val="22"/>
        </w:rPr>
        <w:t xml:space="preserve"> Reporting and Integration</w:t>
      </w:r>
    </w:p>
    <w:p w14:paraId="5B7FC3D7" w14:textId="1FEED589" w:rsidR="00CF3FA8" w:rsidRPr="00241281" w:rsidRDefault="00CF3FA8" w:rsidP="005B759E">
      <w:pPr>
        <w:pStyle w:val="ListParagraph"/>
        <w:numPr>
          <w:ilvl w:val="0"/>
          <w:numId w:val="31"/>
        </w:numPr>
        <w:spacing w:line="276" w:lineRule="auto"/>
        <w:jc w:val="both"/>
        <w:rPr>
          <w:rFonts w:ascii="Calibri Light" w:hAnsi="Calibri Light" w:cs="Calibri Light"/>
          <w:sz w:val="22"/>
          <w:szCs w:val="22"/>
        </w:rPr>
      </w:pPr>
      <w:r w:rsidRPr="00241281">
        <w:rPr>
          <w:rFonts w:ascii="Calibri Light" w:hAnsi="Calibri Light" w:cs="Calibri Light"/>
          <w:sz w:val="22"/>
          <w:szCs w:val="22"/>
        </w:rPr>
        <w:t xml:space="preserve">Provide tools for generating financial reports that meet government regulatory as well as donor requirements.  </w:t>
      </w:r>
    </w:p>
    <w:p w14:paraId="4F88EB6B" w14:textId="381812E2" w:rsidR="00CF3FA8" w:rsidRPr="00241281" w:rsidRDefault="00CF3FA8" w:rsidP="005B759E">
      <w:pPr>
        <w:pStyle w:val="ListParagraph"/>
        <w:numPr>
          <w:ilvl w:val="0"/>
          <w:numId w:val="31"/>
        </w:numPr>
        <w:spacing w:line="276" w:lineRule="auto"/>
        <w:jc w:val="both"/>
        <w:rPr>
          <w:rFonts w:ascii="Calibri Light" w:hAnsi="Calibri Light" w:cs="Calibri Light"/>
          <w:sz w:val="22"/>
          <w:szCs w:val="22"/>
        </w:rPr>
      </w:pPr>
      <w:r w:rsidRPr="00241281">
        <w:rPr>
          <w:rFonts w:ascii="Calibri Light" w:hAnsi="Calibri Light" w:cs="Calibri Light"/>
          <w:sz w:val="22"/>
          <w:szCs w:val="22"/>
        </w:rPr>
        <w:t>Where needed, develop a customised module, which reconciles between the Government’s IFMIS (Integrated Financial Management Information System) and the donors’ reporting requirements and mapping of respective chart of accounts.</w:t>
      </w:r>
    </w:p>
    <w:p w14:paraId="52BC3951" w14:textId="28838C39" w:rsidR="00CF3FA8" w:rsidRDefault="00CF3FA8" w:rsidP="005B759E">
      <w:pPr>
        <w:pStyle w:val="ListParagraph"/>
        <w:numPr>
          <w:ilvl w:val="0"/>
          <w:numId w:val="31"/>
        </w:numPr>
        <w:spacing w:line="276" w:lineRule="auto"/>
        <w:jc w:val="both"/>
        <w:rPr>
          <w:rFonts w:ascii="Calibri Light" w:hAnsi="Calibri Light" w:cs="Calibri Light"/>
          <w:sz w:val="22"/>
          <w:szCs w:val="22"/>
        </w:rPr>
      </w:pPr>
      <w:r w:rsidRPr="000D050A">
        <w:rPr>
          <w:rFonts w:ascii="Calibri Light" w:hAnsi="Calibri Light" w:cs="Calibri Light"/>
          <w:sz w:val="22"/>
          <w:szCs w:val="22"/>
        </w:rPr>
        <w:t>Ensure integration capabilities (APIs, data formats) for interoperability with other systems, including digital payment and mobile money platforms.</w:t>
      </w:r>
    </w:p>
    <w:p w14:paraId="0052CD50" w14:textId="77777777" w:rsidR="00241281" w:rsidRDefault="00241281" w:rsidP="00241281">
      <w:pPr>
        <w:pStyle w:val="ListParagraph"/>
        <w:spacing w:line="276" w:lineRule="auto"/>
        <w:jc w:val="both"/>
        <w:rPr>
          <w:rFonts w:ascii="Calibri Light" w:hAnsi="Calibri Light" w:cs="Calibri Light"/>
          <w:sz w:val="22"/>
          <w:szCs w:val="22"/>
        </w:rPr>
      </w:pPr>
    </w:p>
    <w:p w14:paraId="02347C79" w14:textId="77777777" w:rsidR="002A4EE1" w:rsidRPr="000D050A" w:rsidRDefault="002A4EE1" w:rsidP="00241281">
      <w:pPr>
        <w:pStyle w:val="ListParagraph"/>
        <w:spacing w:line="276" w:lineRule="auto"/>
        <w:jc w:val="both"/>
        <w:rPr>
          <w:rFonts w:ascii="Calibri Light" w:hAnsi="Calibri Light" w:cs="Calibri Light"/>
          <w:sz w:val="22"/>
          <w:szCs w:val="22"/>
        </w:rPr>
      </w:pPr>
    </w:p>
    <w:p w14:paraId="02DF5E9A" w14:textId="77777777" w:rsidR="009B6AE8" w:rsidRPr="000D050A" w:rsidRDefault="009B6AE8" w:rsidP="00B72AE2">
      <w:pPr>
        <w:spacing w:line="276" w:lineRule="auto"/>
        <w:jc w:val="both"/>
        <w:rPr>
          <w:rFonts w:ascii="Calibri Light" w:hAnsi="Calibri Light" w:cs="Calibri Light"/>
        </w:rPr>
      </w:pPr>
    </w:p>
    <w:p w14:paraId="19EFC347" w14:textId="737EAC7B" w:rsidR="00CF3FA8" w:rsidRPr="000D050A" w:rsidRDefault="00CF3FA8" w:rsidP="005B759E">
      <w:pPr>
        <w:pStyle w:val="ListParagraph"/>
        <w:numPr>
          <w:ilvl w:val="0"/>
          <w:numId w:val="22"/>
        </w:numPr>
        <w:spacing w:line="276" w:lineRule="auto"/>
        <w:jc w:val="both"/>
        <w:rPr>
          <w:rFonts w:ascii="Calibri Light" w:hAnsi="Calibri Light" w:cs="Calibri Light"/>
          <w:sz w:val="22"/>
          <w:szCs w:val="22"/>
        </w:rPr>
      </w:pPr>
      <w:r w:rsidRPr="000D050A">
        <w:rPr>
          <w:rFonts w:ascii="Calibri Light" w:hAnsi="Calibri Light" w:cs="Calibri Light"/>
          <w:sz w:val="22"/>
          <w:szCs w:val="22"/>
        </w:rPr>
        <w:t xml:space="preserve"> Streamlined data model </w:t>
      </w:r>
    </w:p>
    <w:p w14:paraId="1E232F05" w14:textId="5F7F2746" w:rsidR="00CF3FA8" w:rsidRPr="000D050A" w:rsidRDefault="00CF3FA8" w:rsidP="005B759E">
      <w:pPr>
        <w:pStyle w:val="ListParagraph"/>
        <w:numPr>
          <w:ilvl w:val="0"/>
          <w:numId w:val="31"/>
        </w:numPr>
        <w:spacing w:line="276" w:lineRule="auto"/>
        <w:jc w:val="both"/>
        <w:rPr>
          <w:rFonts w:ascii="Calibri Light" w:hAnsi="Calibri Light" w:cs="Calibri Light"/>
          <w:sz w:val="22"/>
          <w:szCs w:val="22"/>
        </w:rPr>
      </w:pPr>
      <w:r w:rsidRPr="000D050A">
        <w:rPr>
          <w:rFonts w:ascii="Calibri Light" w:hAnsi="Calibri Light" w:cs="Calibri Light"/>
          <w:sz w:val="22"/>
          <w:szCs w:val="22"/>
        </w:rPr>
        <w:t>Implement a multi-dimensional data model that accurately maintains, summarises, and draws balances from the general ledger, including collating key transactional and funding source details.</w:t>
      </w:r>
    </w:p>
    <w:p w14:paraId="46CF9D72" w14:textId="5EBD2FFC" w:rsidR="00CF3FA8" w:rsidRPr="000D050A" w:rsidRDefault="00CF3FA8" w:rsidP="005B759E">
      <w:pPr>
        <w:pStyle w:val="ListParagraph"/>
        <w:numPr>
          <w:ilvl w:val="0"/>
          <w:numId w:val="31"/>
        </w:numPr>
        <w:spacing w:line="276" w:lineRule="auto"/>
        <w:jc w:val="both"/>
        <w:rPr>
          <w:rFonts w:ascii="Calibri Light" w:hAnsi="Calibri Light" w:cs="Calibri Light"/>
          <w:sz w:val="22"/>
          <w:szCs w:val="22"/>
        </w:rPr>
      </w:pPr>
      <w:r w:rsidRPr="000D050A">
        <w:rPr>
          <w:rFonts w:ascii="Calibri Light" w:hAnsi="Calibri Light" w:cs="Calibri Light"/>
          <w:sz w:val="22"/>
          <w:szCs w:val="22"/>
        </w:rPr>
        <w:t>Facilitate data extraction and integration with other relevant systems as needed.</w:t>
      </w:r>
    </w:p>
    <w:p w14:paraId="25D7F4F5" w14:textId="77777777" w:rsidR="00CF3FA8" w:rsidRPr="000D050A" w:rsidRDefault="00CF3FA8" w:rsidP="00B72AE2">
      <w:pPr>
        <w:spacing w:line="276" w:lineRule="auto"/>
        <w:jc w:val="both"/>
        <w:rPr>
          <w:rFonts w:ascii="Calibri Light" w:hAnsi="Calibri Light" w:cs="Calibri Light"/>
        </w:rPr>
      </w:pPr>
    </w:p>
    <w:p w14:paraId="68DD2CF9" w14:textId="11BD30FE" w:rsidR="00CF3FA8" w:rsidRPr="000D050A" w:rsidRDefault="00CF3FA8" w:rsidP="005B759E">
      <w:pPr>
        <w:pStyle w:val="ListParagraph"/>
        <w:numPr>
          <w:ilvl w:val="0"/>
          <w:numId w:val="22"/>
        </w:numPr>
        <w:spacing w:line="276" w:lineRule="auto"/>
        <w:jc w:val="both"/>
        <w:rPr>
          <w:rFonts w:ascii="Calibri Light" w:hAnsi="Calibri Light" w:cs="Calibri Light"/>
          <w:sz w:val="22"/>
          <w:szCs w:val="22"/>
        </w:rPr>
      </w:pPr>
      <w:r w:rsidRPr="000D050A">
        <w:rPr>
          <w:rFonts w:ascii="Calibri Light" w:hAnsi="Calibri Light" w:cs="Calibri Light"/>
          <w:sz w:val="22"/>
          <w:szCs w:val="22"/>
        </w:rPr>
        <w:t>Access, Security, and Workflow Automation</w:t>
      </w:r>
    </w:p>
    <w:p w14:paraId="081341B9" w14:textId="47818E25" w:rsidR="00CF3FA8" w:rsidRPr="000D050A" w:rsidRDefault="00CF3FA8" w:rsidP="005B759E">
      <w:pPr>
        <w:pStyle w:val="ListParagraph"/>
        <w:numPr>
          <w:ilvl w:val="0"/>
          <w:numId w:val="31"/>
        </w:numPr>
        <w:spacing w:line="276" w:lineRule="auto"/>
        <w:jc w:val="both"/>
        <w:rPr>
          <w:rFonts w:ascii="Calibri Light" w:hAnsi="Calibri Light" w:cs="Calibri Light"/>
          <w:sz w:val="22"/>
          <w:szCs w:val="22"/>
        </w:rPr>
      </w:pPr>
      <w:r w:rsidRPr="000D050A">
        <w:rPr>
          <w:rFonts w:ascii="Calibri Light" w:hAnsi="Calibri Light" w:cs="Calibri Light"/>
          <w:sz w:val="22"/>
          <w:szCs w:val="22"/>
        </w:rPr>
        <w:t>User access rights, segregation of duties, and signature authority, consistent with best practices, hierarchy, and segregation of duties.</w:t>
      </w:r>
    </w:p>
    <w:p w14:paraId="65CD13F2" w14:textId="697ADD81" w:rsidR="00CF3FA8" w:rsidRPr="000D050A" w:rsidRDefault="00CF3FA8" w:rsidP="005B759E">
      <w:pPr>
        <w:pStyle w:val="ListParagraph"/>
        <w:numPr>
          <w:ilvl w:val="0"/>
          <w:numId w:val="31"/>
        </w:numPr>
        <w:spacing w:line="276" w:lineRule="auto"/>
        <w:jc w:val="both"/>
        <w:rPr>
          <w:rFonts w:ascii="Calibri Light" w:hAnsi="Calibri Light" w:cs="Calibri Light"/>
          <w:sz w:val="22"/>
          <w:szCs w:val="22"/>
        </w:rPr>
      </w:pPr>
      <w:r w:rsidRPr="000D050A">
        <w:rPr>
          <w:rFonts w:ascii="Calibri Light" w:hAnsi="Calibri Light" w:cs="Calibri Light"/>
          <w:sz w:val="22"/>
          <w:szCs w:val="22"/>
        </w:rPr>
        <w:t>Align system controls with standard operating procedures and enable automated workflows for financial processes.</w:t>
      </w:r>
    </w:p>
    <w:p w14:paraId="07831E88" w14:textId="2B9CA8E5" w:rsidR="00CF3FA8" w:rsidRPr="000D050A" w:rsidRDefault="00CF3FA8" w:rsidP="005B759E">
      <w:pPr>
        <w:pStyle w:val="ListParagraph"/>
        <w:numPr>
          <w:ilvl w:val="0"/>
          <w:numId w:val="31"/>
        </w:numPr>
        <w:spacing w:line="276" w:lineRule="auto"/>
        <w:jc w:val="both"/>
        <w:rPr>
          <w:rFonts w:ascii="Calibri Light" w:hAnsi="Calibri Light" w:cs="Calibri Light"/>
          <w:sz w:val="22"/>
          <w:szCs w:val="22"/>
        </w:rPr>
      </w:pPr>
      <w:r w:rsidRPr="000D050A">
        <w:rPr>
          <w:rFonts w:ascii="Calibri Light" w:hAnsi="Calibri Light" w:cs="Calibri Light"/>
          <w:sz w:val="22"/>
          <w:szCs w:val="22"/>
        </w:rPr>
        <w:t>Design and implement processes to manage data integrity, security and back-ups.</w:t>
      </w:r>
    </w:p>
    <w:p w14:paraId="4C37054C" w14:textId="77777777" w:rsidR="00CF3FA8" w:rsidRPr="000D050A" w:rsidRDefault="00CF3FA8" w:rsidP="00B72AE2">
      <w:pPr>
        <w:spacing w:line="276" w:lineRule="auto"/>
        <w:jc w:val="both"/>
        <w:rPr>
          <w:rFonts w:ascii="Calibri Light" w:hAnsi="Calibri Light" w:cs="Calibri Light"/>
        </w:rPr>
      </w:pPr>
    </w:p>
    <w:p w14:paraId="75D30FCB" w14:textId="79C071AB" w:rsidR="00CF3FA8" w:rsidRPr="000D050A" w:rsidRDefault="00CF3FA8" w:rsidP="005B759E">
      <w:pPr>
        <w:pStyle w:val="ListParagraph"/>
        <w:numPr>
          <w:ilvl w:val="0"/>
          <w:numId w:val="22"/>
        </w:numPr>
        <w:spacing w:line="276" w:lineRule="auto"/>
        <w:jc w:val="both"/>
        <w:rPr>
          <w:rFonts w:ascii="Calibri Light" w:hAnsi="Calibri Light" w:cs="Calibri Light"/>
          <w:sz w:val="22"/>
          <w:szCs w:val="22"/>
        </w:rPr>
      </w:pPr>
      <w:r w:rsidRPr="000D050A">
        <w:rPr>
          <w:rFonts w:ascii="Calibri Light" w:hAnsi="Calibri Light" w:cs="Calibri Light"/>
          <w:sz w:val="22"/>
          <w:szCs w:val="22"/>
        </w:rPr>
        <w:t>Implementation and Change Management</w:t>
      </w:r>
    </w:p>
    <w:p w14:paraId="3D11E11F" w14:textId="38D430C3" w:rsidR="00CF3FA8" w:rsidRPr="000D050A" w:rsidRDefault="00CF3FA8" w:rsidP="005B759E">
      <w:pPr>
        <w:pStyle w:val="ListParagraph"/>
        <w:numPr>
          <w:ilvl w:val="0"/>
          <w:numId w:val="31"/>
        </w:numPr>
        <w:spacing w:line="276" w:lineRule="auto"/>
        <w:jc w:val="both"/>
        <w:rPr>
          <w:rFonts w:ascii="Calibri Light" w:hAnsi="Calibri Light" w:cs="Calibri Light"/>
          <w:sz w:val="22"/>
          <w:szCs w:val="22"/>
        </w:rPr>
      </w:pPr>
      <w:r w:rsidRPr="000D050A">
        <w:rPr>
          <w:rFonts w:ascii="Calibri Light" w:hAnsi="Calibri Light" w:cs="Calibri Light"/>
          <w:sz w:val="22"/>
          <w:szCs w:val="22"/>
        </w:rPr>
        <w:t>Define business requirements and system specifications in collaboration with in-country stakeholders.</w:t>
      </w:r>
    </w:p>
    <w:p w14:paraId="71F63E32" w14:textId="2476E627" w:rsidR="00CF3FA8" w:rsidRPr="000D050A" w:rsidRDefault="00CF3FA8" w:rsidP="005B759E">
      <w:pPr>
        <w:pStyle w:val="ListParagraph"/>
        <w:numPr>
          <w:ilvl w:val="0"/>
          <w:numId w:val="31"/>
        </w:numPr>
        <w:spacing w:line="276" w:lineRule="auto"/>
        <w:jc w:val="both"/>
        <w:rPr>
          <w:rFonts w:ascii="Calibri Light" w:hAnsi="Calibri Light" w:cs="Calibri Light"/>
          <w:sz w:val="22"/>
          <w:szCs w:val="22"/>
        </w:rPr>
      </w:pPr>
      <w:r w:rsidRPr="000D050A">
        <w:rPr>
          <w:rFonts w:ascii="Calibri Light" w:hAnsi="Calibri Light" w:cs="Calibri Light"/>
          <w:sz w:val="22"/>
          <w:szCs w:val="22"/>
        </w:rPr>
        <w:t>Prepare documentation, cost proposals, and rollout strategies.</w:t>
      </w:r>
    </w:p>
    <w:p w14:paraId="0EBCFF80" w14:textId="544DD590" w:rsidR="00CF3FA8" w:rsidRPr="000D050A" w:rsidRDefault="00CF3FA8" w:rsidP="005B759E">
      <w:pPr>
        <w:pStyle w:val="ListParagraph"/>
        <w:numPr>
          <w:ilvl w:val="0"/>
          <w:numId w:val="31"/>
        </w:numPr>
        <w:spacing w:line="276" w:lineRule="auto"/>
        <w:jc w:val="both"/>
        <w:rPr>
          <w:rFonts w:ascii="Calibri Light" w:hAnsi="Calibri Light" w:cs="Calibri Light"/>
          <w:sz w:val="22"/>
          <w:szCs w:val="22"/>
        </w:rPr>
      </w:pPr>
      <w:r w:rsidRPr="000D050A">
        <w:rPr>
          <w:rFonts w:ascii="Calibri Light" w:hAnsi="Calibri Light" w:cs="Calibri Light"/>
          <w:sz w:val="22"/>
          <w:szCs w:val="22"/>
        </w:rPr>
        <w:t>Oversee system setup, data migration, user training, and ongoing support.</w:t>
      </w:r>
    </w:p>
    <w:p w14:paraId="03A28461" w14:textId="307C7886" w:rsidR="00CF3FA8" w:rsidRPr="000D050A" w:rsidRDefault="00CF3FA8" w:rsidP="005B759E">
      <w:pPr>
        <w:pStyle w:val="ListParagraph"/>
        <w:numPr>
          <w:ilvl w:val="0"/>
          <w:numId w:val="31"/>
        </w:numPr>
        <w:spacing w:line="276" w:lineRule="auto"/>
        <w:jc w:val="both"/>
        <w:rPr>
          <w:rFonts w:ascii="Calibri Light" w:hAnsi="Calibri Light" w:cs="Calibri Light"/>
          <w:sz w:val="22"/>
          <w:szCs w:val="22"/>
        </w:rPr>
      </w:pPr>
      <w:r w:rsidRPr="000D050A">
        <w:rPr>
          <w:rFonts w:ascii="Calibri Light" w:hAnsi="Calibri Light" w:cs="Calibri Light"/>
          <w:sz w:val="22"/>
          <w:szCs w:val="22"/>
        </w:rPr>
        <w:t>Design and roll-out agile learning, training, and coaching programmes to support system development and adoption.</w:t>
      </w:r>
    </w:p>
    <w:p w14:paraId="0CBD3D88" w14:textId="3CBEF8B8" w:rsidR="00CF3FA8" w:rsidRPr="000D050A" w:rsidRDefault="00CF3FA8" w:rsidP="005B759E">
      <w:pPr>
        <w:pStyle w:val="ListParagraph"/>
        <w:numPr>
          <w:ilvl w:val="0"/>
          <w:numId w:val="31"/>
        </w:numPr>
        <w:spacing w:line="276" w:lineRule="auto"/>
        <w:jc w:val="both"/>
        <w:rPr>
          <w:rFonts w:ascii="Calibri Light" w:hAnsi="Calibri Light" w:cs="Calibri Light"/>
          <w:sz w:val="22"/>
          <w:szCs w:val="22"/>
        </w:rPr>
      </w:pPr>
      <w:r w:rsidRPr="000D050A">
        <w:rPr>
          <w:rFonts w:ascii="Calibri Light" w:hAnsi="Calibri Light" w:cs="Calibri Light"/>
          <w:sz w:val="22"/>
          <w:szCs w:val="22"/>
        </w:rPr>
        <w:t>Provide phase completion reports, including technical documentation, test results, and user acceptance.</w:t>
      </w:r>
    </w:p>
    <w:p w14:paraId="52EE3809" w14:textId="77777777" w:rsidR="00CF3FA8" w:rsidRPr="000D050A" w:rsidRDefault="00CF3FA8" w:rsidP="00B72AE2">
      <w:pPr>
        <w:spacing w:line="276" w:lineRule="auto"/>
        <w:jc w:val="both"/>
        <w:rPr>
          <w:rFonts w:ascii="Calibri Light" w:hAnsi="Calibri Light" w:cs="Calibri Light"/>
        </w:rPr>
      </w:pPr>
      <w:r w:rsidRPr="000D050A">
        <w:rPr>
          <w:rFonts w:ascii="Calibri Light" w:hAnsi="Calibri Light" w:cs="Calibri Light"/>
        </w:rPr>
        <w:tab/>
      </w:r>
    </w:p>
    <w:p w14:paraId="408930BE" w14:textId="7AF5500D" w:rsidR="00CF3FA8" w:rsidRPr="000D050A" w:rsidRDefault="00CF3FA8" w:rsidP="00B72AE2">
      <w:pPr>
        <w:spacing w:line="276" w:lineRule="auto"/>
        <w:jc w:val="both"/>
        <w:rPr>
          <w:rFonts w:ascii="Calibri Light" w:hAnsi="Calibri Light" w:cs="Calibri Light"/>
        </w:rPr>
      </w:pPr>
      <w:r w:rsidRPr="000D050A">
        <w:rPr>
          <w:rFonts w:ascii="Calibri Light" w:hAnsi="Calibri Light" w:cs="Calibri Light"/>
        </w:rPr>
        <w:t>Note: Payroll or fixed assets modules are optional and may be included based on country requirements; manual processing is acceptable where automation is not required.</w:t>
      </w:r>
    </w:p>
    <w:p w14:paraId="5569372D" w14:textId="37FBC497" w:rsidR="005B6C4F" w:rsidRPr="000D050A" w:rsidRDefault="005B6C4F" w:rsidP="005B759E">
      <w:pPr>
        <w:pStyle w:val="Heading2"/>
        <w:numPr>
          <w:ilvl w:val="2"/>
          <w:numId w:val="32"/>
        </w:numPr>
        <w:spacing w:line="276" w:lineRule="auto"/>
        <w:contextualSpacing w:val="0"/>
        <w:rPr>
          <w:sz w:val="22"/>
          <w:szCs w:val="22"/>
        </w:rPr>
      </w:pPr>
      <w:r w:rsidRPr="000D050A">
        <w:rPr>
          <w:sz w:val="22"/>
          <w:szCs w:val="22"/>
        </w:rPr>
        <w:t xml:space="preserve">Other areas of capacity building and technical assistance </w:t>
      </w:r>
    </w:p>
    <w:p w14:paraId="4D609DC3" w14:textId="0E91171D" w:rsidR="007237FF" w:rsidRPr="000D050A" w:rsidRDefault="007237FF" w:rsidP="005B759E">
      <w:pPr>
        <w:pStyle w:val="Default"/>
        <w:numPr>
          <w:ilvl w:val="0"/>
          <w:numId w:val="23"/>
        </w:numPr>
        <w:spacing w:line="276" w:lineRule="auto"/>
        <w:jc w:val="both"/>
        <w:rPr>
          <w:rFonts w:ascii="Calibri Light" w:eastAsia="Times New Roman" w:hAnsi="Calibri Light" w:cs="Calibri Light"/>
          <w:color w:val="auto"/>
          <w:sz w:val="22"/>
          <w:szCs w:val="22"/>
          <w:lang w:val="en-GB"/>
        </w:rPr>
      </w:pPr>
      <w:r w:rsidRPr="000D050A">
        <w:rPr>
          <w:rFonts w:ascii="Calibri Light" w:hAnsi="Calibri Light" w:cs="Calibri Light"/>
          <w:bCs/>
          <w:color w:val="auto"/>
          <w:sz w:val="22"/>
          <w:szCs w:val="22"/>
        </w:rPr>
        <w:t>Conduct diagnostic processes to identify financial risks, capacity gaps, and weaknesses in financial systems, and coordinate capacity-building initiatives at both national and regional levels</w:t>
      </w:r>
    </w:p>
    <w:p w14:paraId="12A9CF7C" w14:textId="77777777" w:rsidR="00C64854" w:rsidRPr="000D050A" w:rsidRDefault="00C64854" w:rsidP="005B759E">
      <w:pPr>
        <w:pStyle w:val="Default"/>
        <w:numPr>
          <w:ilvl w:val="0"/>
          <w:numId w:val="23"/>
        </w:numPr>
        <w:spacing w:line="276" w:lineRule="auto"/>
        <w:jc w:val="both"/>
        <w:rPr>
          <w:rFonts w:ascii="Calibri Light" w:eastAsia="Times New Roman" w:hAnsi="Calibri Light" w:cs="Calibri Light"/>
          <w:color w:val="auto"/>
          <w:sz w:val="22"/>
          <w:szCs w:val="22"/>
          <w:lang w:val="en-GB"/>
        </w:rPr>
      </w:pPr>
      <w:r w:rsidRPr="000D050A">
        <w:rPr>
          <w:rFonts w:ascii="Calibri Light" w:eastAsia="Times New Roman" w:hAnsi="Calibri Light" w:cs="Calibri Light"/>
          <w:color w:val="auto"/>
          <w:sz w:val="22"/>
          <w:szCs w:val="22"/>
          <w:lang w:val="en-GB"/>
        </w:rPr>
        <w:t xml:space="preserve">Development (or update) of financial management and procurement manual on policies and procedures and SOPs, and development of related tools.  </w:t>
      </w:r>
    </w:p>
    <w:p w14:paraId="17897109" w14:textId="77777777" w:rsidR="00C64854" w:rsidRPr="000D050A" w:rsidRDefault="00C64854" w:rsidP="005B759E">
      <w:pPr>
        <w:pStyle w:val="Default"/>
        <w:numPr>
          <w:ilvl w:val="0"/>
          <w:numId w:val="23"/>
        </w:numPr>
        <w:spacing w:line="276" w:lineRule="auto"/>
        <w:jc w:val="both"/>
        <w:rPr>
          <w:rFonts w:ascii="Calibri Light" w:eastAsia="Times New Roman" w:hAnsi="Calibri Light" w:cs="Calibri Light"/>
          <w:color w:val="auto"/>
          <w:sz w:val="22"/>
          <w:szCs w:val="22"/>
          <w:lang w:val="en-GB"/>
        </w:rPr>
      </w:pPr>
      <w:r w:rsidRPr="000D050A">
        <w:rPr>
          <w:rFonts w:ascii="Calibri Light" w:eastAsia="Times New Roman" w:hAnsi="Calibri Light" w:cs="Calibri Light"/>
          <w:color w:val="auto"/>
          <w:sz w:val="22"/>
          <w:szCs w:val="22"/>
          <w:lang w:val="en-GB"/>
        </w:rPr>
        <w:t xml:space="preserve">Development and delivery of financial management training plan and curriculum for skills enhancement at national and sub-national levels, over a defined period of time. The training would include budgeting and budgetary monitoring, financial management, financial monitoring, Gavi financial management requirements among other areas identified through a rapid needs assessment. </w:t>
      </w:r>
    </w:p>
    <w:p w14:paraId="0EC22776" w14:textId="77777777" w:rsidR="00C64854" w:rsidRPr="000D050A" w:rsidRDefault="00C64854" w:rsidP="005B759E">
      <w:pPr>
        <w:pStyle w:val="Default"/>
        <w:numPr>
          <w:ilvl w:val="0"/>
          <w:numId w:val="23"/>
        </w:numPr>
        <w:spacing w:line="276" w:lineRule="auto"/>
        <w:jc w:val="both"/>
        <w:rPr>
          <w:rFonts w:ascii="Calibri Light" w:eastAsia="Times New Roman" w:hAnsi="Calibri Light" w:cs="Calibri Light"/>
          <w:color w:val="auto"/>
          <w:sz w:val="22"/>
          <w:szCs w:val="22"/>
          <w:lang w:val="en-GB"/>
        </w:rPr>
      </w:pPr>
      <w:r w:rsidRPr="000D050A">
        <w:rPr>
          <w:rFonts w:ascii="Calibri Light" w:eastAsia="Times New Roman" w:hAnsi="Calibri Light" w:cs="Calibri Light"/>
          <w:color w:val="auto"/>
          <w:sz w:val="22"/>
          <w:szCs w:val="22"/>
          <w:lang w:val="en-GB"/>
        </w:rPr>
        <w:t xml:space="preserve">Strengthen internal audit function through the development (or update) of tools, SOPs and skills enhancement of internal audit staff. </w:t>
      </w:r>
    </w:p>
    <w:p w14:paraId="0686A553" w14:textId="77777777" w:rsidR="00D5182D" w:rsidRPr="000D050A" w:rsidRDefault="00D5182D" w:rsidP="005B759E">
      <w:pPr>
        <w:pStyle w:val="ListParagraph"/>
        <w:numPr>
          <w:ilvl w:val="0"/>
          <w:numId w:val="23"/>
        </w:numPr>
        <w:spacing w:line="276" w:lineRule="auto"/>
        <w:jc w:val="both"/>
        <w:rPr>
          <w:rFonts w:ascii="Calibri Light" w:hAnsi="Calibri Light" w:cs="Calibri Light"/>
          <w:bCs/>
          <w:sz w:val="22"/>
          <w:szCs w:val="22"/>
          <w:lang w:val="en-US"/>
        </w:rPr>
      </w:pPr>
      <w:r w:rsidRPr="000D050A">
        <w:rPr>
          <w:rFonts w:ascii="Calibri Light" w:hAnsi="Calibri Light" w:cs="Calibri Light"/>
          <w:bCs/>
          <w:sz w:val="22"/>
          <w:szCs w:val="22"/>
          <w:lang w:val="en-US"/>
        </w:rPr>
        <w:t xml:space="preserve">Provide technical advice and support in budgetary and financial management, including how to optimise accounting systems, financial controls, and reporting mechanisms. </w:t>
      </w:r>
    </w:p>
    <w:p w14:paraId="7681075D" w14:textId="77777777" w:rsidR="00D5182D" w:rsidRPr="000D050A" w:rsidRDefault="00D5182D" w:rsidP="005B759E">
      <w:pPr>
        <w:pStyle w:val="ListParagraph"/>
        <w:numPr>
          <w:ilvl w:val="0"/>
          <w:numId w:val="23"/>
        </w:numPr>
        <w:spacing w:line="276" w:lineRule="auto"/>
        <w:jc w:val="both"/>
        <w:rPr>
          <w:rFonts w:ascii="Calibri Light" w:hAnsi="Calibri Light" w:cs="Calibri Light"/>
          <w:bCs/>
          <w:sz w:val="22"/>
          <w:szCs w:val="22"/>
          <w:lang w:val="en-US"/>
        </w:rPr>
      </w:pPr>
      <w:r w:rsidRPr="000D050A">
        <w:rPr>
          <w:rFonts w:ascii="Calibri Light" w:hAnsi="Calibri Light" w:cs="Calibri Light"/>
          <w:bCs/>
          <w:sz w:val="22"/>
          <w:szCs w:val="22"/>
          <w:lang w:val="en-US"/>
        </w:rPr>
        <w:t>Support the Ministry of Health in planning, executing, and monitoring financial activities related to Gavi grants, ensuring compliance with donor and national requirements.</w:t>
      </w:r>
    </w:p>
    <w:p w14:paraId="49708E64" w14:textId="5C52FD26" w:rsidR="00C64854" w:rsidRPr="000D050A" w:rsidRDefault="00C64854" w:rsidP="005B759E">
      <w:pPr>
        <w:pStyle w:val="ListParagraph"/>
        <w:numPr>
          <w:ilvl w:val="0"/>
          <w:numId w:val="23"/>
        </w:numPr>
        <w:spacing w:line="276" w:lineRule="auto"/>
        <w:jc w:val="both"/>
        <w:rPr>
          <w:rFonts w:ascii="Calibri Light" w:hAnsi="Calibri Light" w:cs="Calibri Light"/>
          <w:sz w:val="22"/>
          <w:szCs w:val="22"/>
        </w:rPr>
      </w:pPr>
      <w:r w:rsidRPr="000D050A">
        <w:rPr>
          <w:rFonts w:ascii="Calibri Light" w:hAnsi="Calibri Light" w:cs="Calibri Light"/>
          <w:sz w:val="22"/>
          <w:szCs w:val="22"/>
        </w:rPr>
        <w:t>Working closely with the Supreme Audit Institutions (SAI) to strengthen and enhance skills capacity</w:t>
      </w:r>
      <w:r w:rsidR="002438A1" w:rsidRPr="000D050A">
        <w:rPr>
          <w:rFonts w:ascii="Calibri Light" w:hAnsi="Calibri Light" w:cs="Calibri Light"/>
          <w:sz w:val="22"/>
          <w:szCs w:val="22"/>
        </w:rPr>
        <w:t xml:space="preserve"> </w:t>
      </w:r>
      <w:r w:rsidR="002438A1" w:rsidRPr="000D050A">
        <w:rPr>
          <w:rFonts w:ascii="Calibri Light" w:hAnsi="Calibri Light" w:cs="Calibri Light"/>
          <w:bCs/>
          <w:color w:val="343434" w:themeColor="text1"/>
          <w:sz w:val="22"/>
          <w:szCs w:val="22"/>
          <w:lang w:val="en-US"/>
        </w:rPr>
        <w:t xml:space="preserve">and promote the adoption of robust audit and compliance </w:t>
      </w:r>
      <w:r w:rsidR="00241281" w:rsidRPr="000D050A">
        <w:rPr>
          <w:rFonts w:ascii="Calibri Light" w:hAnsi="Calibri Light" w:cs="Calibri Light"/>
          <w:bCs/>
          <w:color w:val="343434" w:themeColor="text1"/>
          <w:sz w:val="22"/>
          <w:szCs w:val="22"/>
          <w:lang w:val="en-US"/>
        </w:rPr>
        <w:t>frameworks.</w:t>
      </w:r>
      <w:r w:rsidR="00241281" w:rsidRPr="000D050A">
        <w:rPr>
          <w:rFonts w:ascii="Calibri Light" w:hAnsi="Calibri Light" w:cs="Calibri Light"/>
          <w:sz w:val="22"/>
          <w:szCs w:val="22"/>
        </w:rPr>
        <w:t xml:space="preserve"> This</w:t>
      </w:r>
      <w:r w:rsidRPr="000D050A">
        <w:rPr>
          <w:rFonts w:ascii="Calibri Light" w:hAnsi="Calibri Light" w:cs="Calibri Light"/>
          <w:sz w:val="22"/>
          <w:szCs w:val="22"/>
        </w:rPr>
        <w:t xml:space="preserve"> can be through specific needs-based training, development /update of tools, SOPs etc.</w:t>
      </w:r>
    </w:p>
    <w:p w14:paraId="7E1378D4" w14:textId="77777777" w:rsidR="00C64854" w:rsidRPr="000D050A" w:rsidRDefault="00C64854" w:rsidP="005B759E">
      <w:pPr>
        <w:pStyle w:val="Default"/>
        <w:numPr>
          <w:ilvl w:val="0"/>
          <w:numId w:val="23"/>
        </w:numPr>
        <w:spacing w:line="276" w:lineRule="auto"/>
        <w:jc w:val="both"/>
        <w:rPr>
          <w:rFonts w:ascii="Calibri Light" w:eastAsia="Times New Roman" w:hAnsi="Calibri Light" w:cs="Calibri Light"/>
          <w:color w:val="auto"/>
          <w:sz w:val="22"/>
          <w:szCs w:val="22"/>
          <w:lang w:val="en-GB"/>
        </w:rPr>
      </w:pPr>
      <w:r w:rsidRPr="000D050A">
        <w:rPr>
          <w:rFonts w:ascii="Calibri Light" w:eastAsia="Times New Roman" w:hAnsi="Calibri Light" w:cs="Calibri Light"/>
          <w:color w:val="auto"/>
          <w:sz w:val="22"/>
          <w:szCs w:val="22"/>
          <w:lang w:val="en-GB"/>
        </w:rPr>
        <w:t xml:space="preserve">Consolidation of recommendations into a single tracker from reports such as internal audit, external audit, GMR’s, Gavi Programme Audits, etc. </w:t>
      </w:r>
    </w:p>
    <w:p w14:paraId="4C0F4970" w14:textId="77777777" w:rsidR="00C64854" w:rsidRPr="000D050A" w:rsidRDefault="00C64854" w:rsidP="005B759E">
      <w:pPr>
        <w:pStyle w:val="Default"/>
        <w:numPr>
          <w:ilvl w:val="0"/>
          <w:numId w:val="23"/>
        </w:numPr>
        <w:spacing w:line="276" w:lineRule="auto"/>
        <w:jc w:val="both"/>
        <w:rPr>
          <w:rFonts w:ascii="Calibri Light" w:eastAsia="Times New Roman" w:hAnsi="Calibri Light" w:cs="Calibri Light"/>
          <w:color w:val="auto"/>
          <w:sz w:val="22"/>
          <w:szCs w:val="22"/>
          <w:lang w:val="en-GB"/>
        </w:rPr>
      </w:pPr>
      <w:r w:rsidRPr="000D050A">
        <w:rPr>
          <w:rFonts w:ascii="Calibri Light" w:eastAsia="Times New Roman" w:hAnsi="Calibri Light" w:cs="Calibri Light"/>
          <w:color w:val="auto"/>
          <w:sz w:val="22"/>
          <w:szCs w:val="22"/>
          <w:lang w:val="en-GB"/>
        </w:rPr>
        <w:t>Support the country/implementer in the audit preparation and follow ups for the annual external audit and Gavi programme audit, where applicable.</w:t>
      </w:r>
    </w:p>
    <w:p w14:paraId="5E1A116C" w14:textId="77777777" w:rsidR="005435E3" w:rsidRPr="000D050A" w:rsidRDefault="005435E3" w:rsidP="005B759E">
      <w:pPr>
        <w:pStyle w:val="ListParagraph"/>
        <w:numPr>
          <w:ilvl w:val="0"/>
          <w:numId w:val="23"/>
        </w:numPr>
        <w:spacing w:line="276" w:lineRule="auto"/>
        <w:jc w:val="both"/>
        <w:rPr>
          <w:rFonts w:ascii="Calibri Light" w:hAnsi="Calibri Light" w:cs="Calibri Light"/>
          <w:bCs/>
          <w:color w:val="343434" w:themeColor="text1"/>
          <w:sz w:val="22"/>
          <w:szCs w:val="22"/>
          <w:lang w:val="en-US"/>
        </w:rPr>
      </w:pPr>
      <w:r w:rsidRPr="000D050A">
        <w:rPr>
          <w:rFonts w:ascii="Calibri Light" w:hAnsi="Calibri Light" w:cs="Calibri Light"/>
          <w:bCs/>
          <w:color w:val="343434" w:themeColor="text1"/>
          <w:sz w:val="22"/>
          <w:szCs w:val="22"/>
          <w:lang w:val="en-US"/>
        </w:rPr>
        <w:t>Contribute to the design and deployment of digital financial systems (e.g., mobile money, IFMIS integration), supporting the country’s automation and digitization agenda.</w:t>
      </w:r>
    </w:p>
    <w:p w14:paraId="3A501522" w14:textId="77777777" w:rsidR="00E964F4" w:rsidRPr="000D050A" w:rsidRDefault="00E964F4" w:rsidP="005B759E">
      <w:pPr>
        <w:pStyle w:val="ListParagraph"/>
        <w:numPr>
          <w:ilvl w:val="0"/>
          <w:numId w:val="23"/>
        </w:numPr>
        <w:spacing w:line="276" w:lineRule="auto"/>
        <w:jc w:val="both"/>
        <w:rPr>
          <w:rFonts w:ascii="Calibri Light" w:hAnsi="Calibri Light" w:cs="Calibri Light"/>
          <w:bCs/>
          <w:sz w:val="22"/>
          <w:szCs w:val="22"/>
          <w:lang w:val="en-US"/>
        </w:rPr>
      </w:pPr>
      <w:r w:rsidRPr="000D050A">
        <w:rPr>
          <w:rFonts w:ascii="Calibri Light" w:hAnsi="Calibri Light" w:cs="Calibri Light"/>
          <w:bCs/>
          <w:sz w:val="22"/>
          <w:szCs w:val="22"/>
          <w:lang w:val="en-US"/>
        </w:rPr>
        <w:t xml:space="preserve">Support the Government in its coordination role on financial management matters between Gavi, other authorities, and partners. </w:t>
      </w:r>
    </w:p>
    <w:p w14:paraId="5009820E" w14:textId="77777777" w:rsidR="00C64854" w:rsidRPr="000D050A" w:rsidRDefault="00C64854" w:rsidP="005B759E">
      <w:pPr>
        <w:pStyle w:val="Default"/>
        <w:numPr>
          <w:ilvl w:val="0"/>
          <w:numId w:val="23"/>
        </w:numPr>
        <w:spacing w:line="276" w:lineRule="auto"/>
        <w:jc w:val="both"/>
        <w:rPr>
          <w:rFonts w:ascii="Calibri Light" w:eastAsia="Times New Roman" w:hAnsi="Calibri Light" w:cs="Calibri Light"/>
          <w:color w:val="auto"/>
          <w:sz w:val="22"/>
          <w:szCs w:val="22"/>
          <w:lang w:val="en-GB"/>
        </w:rPr>
      </w:pPr>
      <w:r w:rsidRPr="000D050A">
        <w:rPr>
          <w:rFonts w:ascii="Calibri Light" w:eastAsia="Times New Roman" w:hAnsi="Calibri Light" w:cs="Calibri Light"/>
          <w:color w:val="auto"/>
          <w:sz w:val="22"/>
          <w:szCs w:val="22"/>
          <w:lang w:val="en-GB"/>
        </w:rPr>
        <w:t xml:space="preserve">In undertaking the capacity building/technical assistance role, the service provider may be required to undertake assurance-like activities, such as, but not limited to:  </w:t>
      </w:r>
    </w:p>
    <w:p w14:paraId="17CF33AC" w14:textId="77777777" w:rsidR="00C64854" w:rsidRPr="000D050A" w:rsidRDefault="00C64854" w:rsidP="005B759E">
      <w:pPr>
        <w:pStyle w:val="Default"/>
        <w:numPr>
          <w:ilvl w:val="0"/>
          <w:numId w:val="24"/>
        </w:numPr>
        <w:spacing w:line="276" w:lineRule="auto"/>
        <w:jc w:val="both"/>
        <w:rPr>
          <w:rFonts w:ascii="Calibri Light" w:eastAsia="Times New Roman" w:hAnsi="Calibri Light" w:cs="Calibri Light"/>
          <w:color w:val="auto"/>
          <w:sz w:val="22"/>
          <w:szCs w:val="22"/>
          <w:lang w:val="en-GB"/>
        </w:rPr>
      </w:pPr>
      <w:r w:rsidRPr="000D050A">
        <w:rPr>
          <w:rFonts w:ascii="Calibri Light" w:eastAsia="Times New Roman" w:hAnsi="Calibri Light" w:cs="Calibri Light"/>
          <w:color w:val="auto"/>
          <w:sz w:val="22"/>
          <w:szCs w:val="22"/>
          <w:lang w:val="en-GB"/>
        </w:rPr>
        <w:t xml:space="preserve">limited verification of financial transactions by implementers, verification of cash balances and other financial information,  </w:t>
      </w:r>
    </w:p>
    <w:p w14:paraId="02FE0622" w14:textId="77777777" w:rsidR="00C64854" w:rsidRPr="000D050A" w:rsidRDefault="00C64854" w:rsidP="005B759E">
      <w:pPr>
        <w:pStyle w:val="Default"/>
        <w:numPr>
          <w:ilvl w:val="0"/>
          <w:numId w:val="24"/>
        </w:numPr>
        <w:spacing w:line="276" w:lineRule="auto"/>
        <w:jc w:val="both"/>
        <w:rPr>
          <w:rFonts w:ascii="Calibri Light" w:eastAsia="Times New Roman" w:hAnsi="Calibri Light" w:cs="Calibri Light"/>
          <w:color w:val="auto"/>
          <w:sz w:val="22"/>
          <w:szCs w:val="22"/>
          <w:lang w:val="en-GB"/>
        </w:rPr>
      </w:pPr>
      <w:r w:rsidRPr="000D050A">
        <w:rPr>
          <w:rFonts w:ascii="Calibri Light" w:eastAsia="Times New Roman" w:hAnsi="Calibri Light" w:cs="Calibri Light"/>
          <w:color w:val="auto"/>
          <w:sz w:val="22"/>
          <w:szCs w:val="22"/>
          <w:lang w:val="en-GB"/>
        </w:rPr>
        <w:t>review and analysis of financial reporting;</w:t>
      </w:r>
    </w:p>
    <w:p w14:paraId="663E061D" w14:textId="77777777" w:rsidR="00C64854" w:rsidRPr="000D050A" w:rsidRDefault="00C64854" w:rsidP="005B759E">
      <w:pPr>
        <w:pStyle w:val="Default"/>
        <w:numPr>
          <w:ilvl w:val="0"/>
          <w:numId w:val="24"/>
        </w:numPr>
        <w:spacing w:line="276" w:lineRule="auto"/>
        <w:jc w:val="both"/>
        <w:rPr>
          <w:rFonts w:ascii="Calibri Light" w:eastAsia="Times New Roman" w:hAnsi="Calibri Light" w:cs="Calibri Light"/>
          <w:color w:val="auto"/>
          <w:sz w:val="22"/>
          <w:szCs w:val="22"/>
          <w:lang w:val="en-GB"/>
        </w:rPr>
      </w:pPr>
      <w:r w:rsidRPr="000D050A">
        <w:rPr>
          <w:rFonts w:ascii="Calibri Light" w:eastAsia="Times New Roman" w:hAnsi="Calibri Light" w:cs="Calibri Light"/>
          <w:color w:val="auto"/>
          <w:sz w:val="22"/>
          <w:szCs w:val="22"/>
          <w:lang w:val="en-GB"/>
        </w:rPr>
        <w:t xml:space="preserve">obtain and verify of ad-hoc cash balance reporting; </w:t>
      </w:r>
    </w:p>
    <w:p w14:paraId="747D767A" w14:textId="77777777" w:rsidR="00C64854" w:rsidRPr="000D050A" w:rsidRDefault="00C64854" w:rsidP="005B759E">
      <w:pPr>
        <w:pStyle w:val="Default"/>
        <w:numPr>
          <w:ilvl w:val="0"/>
          <w:numId w:val="24"/>
        </w:numPr>
        <w:spacing w:line="276" w:lineRule="auto"/>
        <w:jc w:val="both"/>
        <w:rPr>
          <w:rFonts w:ascii="Calibri Light" w:eastAsia="Times New Roman" w:hAnsi="Calibri Light" w:cs="Calibri Light"/>
          <w:color w:val="auto"/>
          <w:sz w:val="22"/>
          <w:szCs w:val="22"/>
          <w:lang w:val="en-GB"/>
        </w:rPr>
      </w:pPr>
      <w:r w:rsidRPr="000D050A">
        <w:rPr>
          <w:rFonts w:ascii="Calibri Light" w:eastAsia="Times New Roman" w:hAnsi="Calibri Light" w:cs="Calibri Light"/>
          <w:color w:val="auto"/>
          <w:sz w:val="22"/>
          <w:szCs w:val="22"/>
          <w:lang w:val="en-GB"/>
        </w:rPr>
        <w:t xml:space="preserve">follow up on the implementation status of GMRs </w:t>
      </w:r>
    </w:p>
    <w:p w14:paraId="0C372567" w14:textId="77777777" w:rsidR="00C64854" w:rsidRPr="000D050A" w:rsidRDefault="00C64854" w:rsidP="005B759E">
      <w:pPr>
        <w:pStyle w:val="Default"/>
        <w:numPr>
          <w:ilvl w:val="0"/>
          <w:numId w:val="24"/>
        </w:numPr>
        <w:spacing w:line="276" w:lineRule="auto"/>
        <w:jc w:val="both"/>
        <w:rPr>
          <w:rFonts w:ascii="Calibri Light" w:eastAsia="Times New Roman" w:hAnsi="Calibri Light" w:cs="Calibri Light"/>
          <w:color w:val="auto"/>
          <w:sz w:val="22"/>
          <w:szCs w:val="22"/>
          <w:lang w:val="en-GB"/>
        </w:rPr>
      </w:pPr>
      <w:r w:rsidRPr="000D050A">
        <w:rPr>
          <w:rFonts w:ascii="Calibri Light" w:eastAsia="Times New Roman" w:hAnsi="Calibri Light" w:cs="Calibri Light"/>
          <w:color w:val="auto"/>
          <w:sz w:val="22"/>
          <w:szCs w:val="22"/>
          <w:lang w:val="en-GB"/>
        </w:rPr>
        <w:t xml:space="preserve">review of budgets and re-programming requests. </w:t>
      </w:r>
    </w:p>
    <w:p w14:paraId="3AA2964B" w14:textId="77777777" w:rsidR="00C64854" w:rsidRPr="000D050A" w:rsidRDefault="00C64854" w:rsidP="00B72AE2">
      <w:pPr>
        <w:pStyle w:val="Default"/>
        <w:spacing w:line="276" w:lineRule="auto"/>
        <w:ind w:left="1440"/>
        <w:jc w:val="both"/>
        <w:rPr>
          <w:rFonts w:ascii="Calibri Light" w:eastAsia="Times New Roman" w:hAnsi="Calibri Light" w:cs="Calibri Light"/>
          <w:color w:val="auto"/>
          <w:sz w:val="22"/>
          <w:szCs w:val="22"/>
          <w:lang w:val="en-GB"/>
        </w:rPr>
      </w:pPr>
    </w:p>
    <w:p w14:paraId="0A6C85BA" w14:textId="77777777" w:rsidR="00C64854" w:rsidRPr="000D050A" w:rsidRDefault="00C64854" w:rsidP="00B72AE2">
      <w:pPr>
        <w:pStyle w:val="Default"/>
        <w:spacing w:line="276" w:lineRule="auto"/>
        <w:jc w:val="both"/>
        <w:rPr>
          <w:rFonts w:ascii="Calibri Light" w:hAnsi="Calibri Light" w:cs="Calibri Light"/>
          <w:sz w:val="22"/>
          <w:szCs w:val="22"/>
        </w:rPr>
      </w:pPr>
      <w:r w:rsidRPr="000D050A">
        <w:rPr>
          <w:rFonts w:ascii="Calibri Light" w:eastAsia="Times New Roman" w:hAnsi="Calibri Light" w:cs="Calibri Light"/>
          <w:color w:val="auto"/>
          <w:sz w:val="22"/>
          <w:szCs w:val="22"/>
          <w:lang w:val="en-GB"/>
        </w:rPr>
        <w:t xml:space="preserve">The above is not an exhaustive list of other possible areas of technical assistance and capacity building and will be dependent on the country/implementer needs. </w:t>
      </w:r>
    </w:p>
    <w:p w14:paraId="4E87B492" w14:textId="0436DED6" w:rsidR="009B02D4" w:rsidRPr="000D050A" w:rsidRDefault="00C64854" w:rsidP="00B72AE2">
      <w:pPr>
        <w:pStyle w:val="Default"/>
        <w:spacing w:line="276" w:lineRule="auto"/>
        <w:jc w:val="both"/>
        <w:rPr>
          <w:rFonts w:ascii="Calibri Light" w:hAnsi="Calibri Light" w:cs="Calibri Light"/>
          <w:sz w:val="22"/>
          <w:szCs w:val="22"/>
        </w:rPr>
      </w:pPr>
      <w:r w:rsidRPr="000D050A">
        <w:rPr>
          <w:rFonts w:ascii="Calibri Light" w:eastAsia="Times New Roman" w:hAnsi="Calibri Light" w:cs="Calibri Light"/>
          <w:color w:val="auto"/>
          <w:sz w:val="22"/>
          <w:szCs w:val="22"/>
          <w:lang w:val="en-GB"/>
        </w:rPr>
        <w:t>Note the TA will be accountable for the successful implementation of recommendations made from various fiduciary reviews, assessments and audits.</w:t>
      </w:r>
    </w:p>
    <w:p w14:paraId="12B1C58B" w14:textId="6E314B00" w:rsidR="00143717" w:rsidRPr="000D050A" w:rsidRDefault="00143717" w:rsidP="005B759E">
      <w:pPr>
        <w:pStyle w:val="Heading2"/>
        <w:numPr>
          <w:ilvl w:val="1"/>
          <w:numId w:val="32"/>
        </w:numPr>
        <w:spacing w:line="276" w:lineRule="auto"/>
        <w:contextualSpacing w:val="0"/>
        <w:rPr>
          <w:sz w:val="22"/>
          <w:szCs w:val="22"/>
        </w:rPr>
      </w:pPr>
      <w:r w:rsidRPr="000D050A">
        <w:rPr>
          <w:sz w:val="22"/>
          <w:szCs w:val="22"/>
        </w:rPr>
        <w:t>Bidder Qualifications and Experience</w:t>
      </w:r>
    </w:p>
    <w:p w14:paraId="4412C733" w14:textId="77777777" w:rsidR="0089032F" w:rsidRPr="000D050A" w:rsidRDefault="0089032F" w:rsidP="00B72AE2">
      <w:pPr>
        <w:spacing w:line="276" w:lineRule="auto"/>
        <w:rPr>
          <w:rFonts w:ascii="Calibri Light" w:hAnsi="Calibri Light" w:cs="Calibri Light"/>
          <w:color w:val="000000"/>
          <w:lang w:val="en-US"/>
        </w:rPr>
      </w:pPr>
      <w:r w:rsidRPr="000D050A">
        <w:rPr>
          <w:rFonts w:ascii="Calibri Light" w:hAnsi="Calibri Light" w:cs="Calibri Light"/>
          <w:color w:val="000000"/>
          <w:lang w:val="en-US"/>
        </w:rPr>
        <w:t>This section specifies the qualifications, expertise, and competencies required of service providers.</w:t>
      </w:r>
    </w:p>
    <w:p w14:paraId="1F70B5E3" w14:textId="77777777" w:rsidR="0089032F" w:rsidRPr="000D050A" w:rsidRDefault="0089032F" w:rsidP="00B72AE2">
      <w:pPr>
        <w:spacing w:line="276" w:lineRule="auto"/>
        <w:rPr>
          <w:rFonts w:ascii="Calibri Light" w:hAnsi="Calibri Light" w:cs="Calibri Light"/>
        </w:rPr>
      </w:pPr>
    </w:p>
    <w:tbl>
      <w:tblPr>
        <w:tblW w:w="11199" w:type="dxa"/>
        <w:tblInd w:w="-85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9789"/>
      </w:tblGrid>
      <w:tr w:rsidR="0089032F" w:rsidRPr="000D050A" w14:paraId="5D30277D" w14:textId="77777777" w:rsidTr="00B9659D">
        <w:trPr>
          <w:trHeight w:val="300"/>
        </w:trPr>
        <w:tc>
          <w:tcPr>
            <w:tcW w:w="1410" w:type="dxa"/>
            <w:tcBorders>
              <w:top w:val="single" w:sz="6" w:space="0" w:color="auto"/>
              <w:bottom w:val="single" w:sz="6" w:space="0" w:color="auto"/>
            </w:tcBorders>
            <w:tcMar>
              <w:top w:w="165" w:type="dxa"/>
              <w:bottom w:w="165" w:type="dxa"/>
            </w:tcMar>
          </w:tcPr>
          <w:p w14:paraId="41FE8E72" w14:textId="77777777" w:rsidR="0089032F" w:rsidRPr="000D050A" w:rsidRDefault="0089032F" w:rsidP="00B72AE2">
            <w:pPr>
              <w:pStyle w:val="Heading1NonNumbered"/>
              <w:spacing w:before="0" w:after="0" w:line="276" w:lineRule="auto"/>
              <w:jc w:val="both"/>
              <w:rPr>
                <w:rFonts w:ascii="Calibri Light" w:eastAsia="Arial" w:hAnsi="Calibri Light" w:cs="Calibri Light"/>
                <w:sz w:val="22"/>
                <w:szCs w:val="22"/>
              </w:rPr>
            </w:pPr>
            <w:bookmarkStart w:id="17" w:name="_Toc221537008"/>
            <w:r w:rsidRPr="000D050A">
              <w:rPr>
                <w:rFonts w:ascii="Calibri Light" w:eastAsia="Arial" w:hAnsi="Calibri Light" w:cs="Calibri Light"/>
                <w:sz w:val="22"/>
                <w:szCs w:val="22"/>
              </w:rPr>
              <w:t>Experience/</w:t>
            </w:r>
            <w:bookmarkEnd w:id="17"/>
            <w:r w:rsidRPr="000D050A">
              <w:rPr>
                <w:rFonts w:ascii="Calibri Light" w:eastAsia="Arial" w:hAnsi="Calibri Light" w:cs="Calibri Light"/>
                <w:sz w:val="22"/>
                <w:szCs w:val="22"/>
              </w:rPr>
              <w:t xml:space="preserve"> </w:t>
            </w:r>
          </w:p>
          <w:p w14:paraId="5DAB821B" w14:textId="77777777" w:rsidR="0089032F" w:rsidRPr="000D050A" w:rsidRDefault="0089032F" w:rsidP="00B72AE2">
            <w:pPr>
              <w:pStyle w:val="Heading1NonNumbered"/>
              <w:spacing w:before="0" w:after="0" w:line="276" w:lineRule="auto"/>
              <w:jc w:val="both"/>
              <w:rPr>
                <w:rFonts w:ascii="Calibri Light" w:eastAsia="Arial" w:hAnsi="Calibri Light" w:cs="Calibri Light"/>
                <w:sz w:val="22"/>
                <w:szCs w:val="22"/>
              </w:rPr>
            </w:pPr>
            <w:bookmarkStart w:id="18" w:name="_Toc221537009"/>
            <w:r w:rsidRPr="000D050A">
              <w:rPr>
                <w:rFonts w:ascii="Calibri Light" w:eastAsia="Arial" w:hAnsi="Calibri Light" w:cs="Calibri Light"/>
                <w:sz w:val="22"/>
                <w:szCs w:val="22"/>
              </w:rPr>
              <w:t>Skills</w:t>
            </w:r>
            <w:bookmarkEnd w:id="18"/>
          </w:p>
        </w:tc>
        <w:tc>
          <w:tcPr>
            <w:tcW w:w="9789" w:type="dxa"/>
            <w:tcBorders>
              <w:top w:val="single" w:sz="6" w:space="0" w:color="auto"/>
              <w:bottom w:val="single" w:sz="6" w:space="0" w:color="auto"/>
            </w:tcBorders>
            <w:tcMar>
              <w:top w:w="165" w:type="dxa"/>
              <w:bottom w:w="165" w:type="dxa"/>
            </w:tcMar>
          </w:tcPr>
          <w:p w14:paraId="17AB25B8" w14:textId="77777777" w:rsidR="0089032F" w:rsidRPr="000D050A" w:rsidRDefault="0089032F" w:rsidP="005B759E">
            <w:pPr>
              <w:pStyle w:val="ListParagraph"/>
              <w:numPr>
                <w:ilvl w:val="0"/>
                <w:numId w:val="25"/>
              </w:numPr>
              <w:spacing w:line="276" w:lineRule="auto"/>
              <w:jc w:val="both"/>
              <w:rPr>
                <w:rFonts w:ascii="Calibri Light" w:eastAsia="Arial" w:hAnsi="Calibri Light" w:cs="Calibri Light"/>
                <w:color w:val="000000"/>
                <w:sz w:val="22"/>
                <w:szCs w:val="22"/>
              </w:rPr>
            </w:pPr>
            <w:r w:rsidRPr="000D050A">
              <w:rPr>
                <w:rFonts w:ascii="Calibri Light" w:eastAsia="Arial" w:hAnsi="Calibri Light" w:cs="Calibri Light"/>
                <w:color w:val="000000"/>
                <w:sz w:val="22"/>
                <w:szCs w:val="22"/>
                <w:lang w:val="en-US"/>
              </w:rPr>
              <w:t>Understanding country context including Public Financial management integration, risks and Government-donor compatibility issues;</w:t>
            </w:r>
          </w:p>
          <w:p w14:paraId="1BD2CA81" w14:textId="77777777" w:rsidR="0089032F" w:rsidRPr="000D050A" w:rsidRDefault="0089032F" w:rsidP="005B759E">
            <w:pPr>
              <w:pStyle w:val="ListParagraph"/>
              <w:numPr>
                <w:ilvl w:val="0"/>
                <w:numId w:val="25"/>
              </w:numPr>
              <w:spacing w:line="276" w:lineRule="auto"/>
              <w:jc w:val="both"/>
              <w:rPr>
                <w:rFonts w:ascii="Calibri Light" w:eastAsia="Arial" w:hAnsi="Calibri Light" w:cs="Calibri Light"/>
                <w:color w:val="000000"/>
                <w:sz w:val="22"/>
                <w:szCs w:val="22"/>
              </w:rPr>
            </w:pPr>
            <w:r w:rsidRPr="000D050A">
              <w:rPr>
                <w:rFonts w:ascii="Calibri Light" w:eastAsia="Arial" w:hAnsi="Calibri Light" w:cs="Calibri Light"/>
                <w:color w:val="000000"/>
                <w:sz w:val="22"/>
                <w:szCs w:val="22"/>
                <w:lang w:val="en-US"/>
              </w:rPr>
              <w:t xml:space="preserve">Professional budgetary and financial management qualifications and experience in a public sector context; </w:t>
            </w:r>
          </w:p>
          <w:p w14:paraId="00AF755C" w14:textId="77777777" w:rsidR="0089032F" w:rsidRPr="000D050A" w:rsidRDefault="0089032F" w:rsidP="005B759E">
            <w:pPr>
              <w:pStyle w:val="ListParagraph"/>
              <w:numPr>
                <w:ilvl w:val="0"/>
                <w:numId w:val="25"/>
              </w:numPr>
              <w:spacing w:line="276" w:lineRule="auto"/>
              <w:jc w:val="both"/>
              <w:rPr>
                <w:rFonts w:ascii="Calibri Light" w:eastAsia="Arial" w:hAnsi="Calibri Light" w:cs="Calibri Light"/>
                <w:color w:val="000000"/>
                <w:sz w:val="22"/>
                <w:szCs w:val="22"/>
              </w:rPr>
            </w:pPr>
            <w:r w:rsidRPr="000D050A">
              <w:rPr>
                <w:rFonts w:ascii="Calibri Light" w:eastAsia="Arial" w:hAnsi="Calibri Light" w:cs="Calibri Light"/>
                <w:color w:val="000000"/>
                <w:sz w:val="22"/>
                <w:szCs w:val="22"/>
                <w:lang w:val="en-US"/>
              </w:rPr>
              <w:t>Hands-on experience in implementing and rolling out accounting systems, considering both the business users’ and technical needs;</w:t>
            </w:r>
          </w:p>
          <w:p w14:paraId="6635EA44" w14:textId="77777777" w:rsidR="0089032F" w:rsidRPr="000D050A" w:rsidRDefault="0089032F" w:rsidP="005B759E">
            <w:pPr>
              <w:pStyle w:val="ListParagraph"/>
              <w:numPr>
                <w:ilvl w:val="0"/>
                <w:numId w:val="25"/>
              </w:numPr>
              <w:spacing w:line="276" w:lineRule="auto"/>
              <w:jc w:val="both"/>
              <w:rPr>
                <w:rFonts w:ascii="Calibri Light" w:eastAsia="Arial" w:hAnsi="Calibri Light" w:cs="Calibri Light"/>
                <w:color w:val="000000"/>
                <w:sz w:val="22"/>
                <w:szCs w:val="22"/>
              </w:rPr>
            </w:pPr>
            <w:r w:rsidRPr="000D050A">
              <w:rPr>
                <w:rFonts w:ascii="Calibri Light" w:eastAsia="Arial" w:hAnsi="Calibri Light" w:cs="Calibri Light"/>
                <w:color w:val="000000"/>
                <w:sz w:val="22"/>
                <w:szCs w:val="22"/>
                <w:lang w:val="en-US"/>
              </w:rPr>
              <w:t>Advisory problem-solving mindset with a track record in diagnosing problem and resolving issues;</w:t>
            </w:r>
          </w:p>
          <w:p w14:paraId="3D69141D" w14:textId="77777777" w:rsidR="0089032F" w:rsidRPr="000D050A" w:rsidRDefault="0089032F" w:rsidP="005B759E">
            <w:pPr>
              <w:pStyle w:val="ListParagraph"/>
              <w:numPr>
                <w:ilvl w:val="0"/>
                <w:numId w:val="25"/>
              </w:numPr>
              <w:spacing w:line="276" w:lineRule="auto"/>
              <w:jc w:val="both"/>
              <w:rPr>
                <w:rFonts w:ascii="Calibri Light" w:eastAsia="Arial" w:hAnsi="Calibri Light" w:cs="Calibri Light"/>
                <w:color w:val="000000"/>
                <w:sz w:val="22"/>
                <w:szCs w:val="22"/>
              </w:rPr>
            </w:pPr>
            <w:r w:rsidRPr="000D050A">
              <w:rPr>
                <w:rFonts w:ascii="Calibri Light" w:eastAsia="Arial" w:hAnsi="Calibri Light" w:cs="Calibri Light"/>
                <w:color w:val="000000"/>
                <w:sz w:val="22"/>
                <w:szCs w:val="22"/>
                <w:lang w:val="en-US"/>
              </w:rPr>
              <w:t>Hands-on experience of providing technical assistance and capacity building through skills transfer, on-the-job coaching, and mentorship with Government ministries and departments</w:t>
            </w:r>
          </w:p>
          <w:p w14:paraId="03356093" w14:textId="77777777" w:rsidR="0089032F" w:rsidRPr="000D050A" w:rsidRDefault="0089032F" w:rsidP="005B759E">
            <w:pPr>
              <w:pStyle w:val="ListParagraph"/>
              <w:numPr>
                <w:ilvl w:val="0"/>
                <w:numId w:val="25"/>
              </w:numPr>
              <w:spacing w:line="276" w:lineRule="auto"/>
              <w:jc w:val="both"/>
              <w:rPr>
                <w:rFonts w:ascii="Calibri Light" w:eastAsia="Arial" w:hAnsi="Calibri Light" w:cs="Calibri Light"/>
                <w:color w:val="000000"/>
                <w:sz w:val="22"/>
                <w:szCs w:val="22"/>
              </w:rPr>
            </w:pPr>
            <w:r w:rsidRPr="000D050A">
              <w:rPr>
                <w:rFonts w:ascii="Calibri Light" w:eastAsia="Arial" w:hAnsi="Calibri Light" w:cs="Calibri Light"/>
                <w:color w:val="000000"/>
                <w:sz w:val="22"/>
                <w:szCs w:val="22"/>
                <w:lang w:val="en-US"/>
              </w:rPr>
              <w:t xml:space="preserve">Soft skills and competencies: </w:t>
            </w:r>
          </w:p>
          <w:p w14:paraId="31C6982F" w14:textId="77777777" w:rsidR="0089032F" w:rsidRPr="000D050A" w:rsidRDefault="0089032F" w:rsidP="005B759E">
            <w:pPr>
              <w:pStyle w:val="ListParagraph"/>
              <w:numPr>
                <w:ilvl w:val="1"/>
                <w:numId w:val="25"/>
              </w:numPr>
              <w:spacing w:line="276" w:lineRule="auto"/>
              <w:jc w:val="both"/>
              <w:rPr>
                <w:rFonts w:ascii="Calibri Light" w:eastAsia="Arial" w:hAnsi="Calibri Light" w:cs="Calibri Light"/>
                <w:color w:val="000000"/>
                <w:sz w:val="22"/>
                <w:szCs w:val="22"/>
              </w:rPr>
            </w:pPr>
            <w:r w:rsidRPr="000D050A">
              <w:rPr>
                <w:rFonts w:ascii="Calibri Light" w:eastAsia="Arial" w:hAnsi="Calibri Light" w:cs="Calibri Light"/>
                <w:color w:val="000000"/>
                <w:sz w:val="22"/>
                <w:szCs w:val="22"/>
                <w:lang w:val="en-US"/>
              </w:rPr>
              <w:t xml:space="preserve">Integrated approach to service delivery. </w:t>
            </w:r>
          </w:p>
          <w:p w14:paraId="2AC90012" w14:textId="77777777" w:rsidR="0089032F" w:rsidRPr="000D050A" w:rsidRDefault="0089032F" w:rsidP="005B759E">
            <w:pPr>
              <w:pStyle w:val="ListParagraph"/>
              <w:numPr>
                <w:ilvl w:val="1"/>
                <w:numId w:val="25"/>
              </w:numPr>
              <w:spacing w:line="276" w:lineRule="auto"/>
              <w:jc w:val="both"/>
              <w:rPr>
                <w:rFonts w:ascii="Calibri Light" w:eastAsia="Arial" w:hAnsi="Calibri Light" w:cs="Calibri Light"/>
                <w:color w:val="000000"/>
                <w:sz w:val="22"/>
                <w:szCs w:val="22"/>
              </w:rPr>
            </w:pPr>
            <w:r w:rsidRPr="000D050A">
              <w:rPr>
                <w:rFonts w:ascii="Calibri Light" w:eastAsia="Arial" w:hAnsi="Calibri Light" w:cs="Calibri Light"/>
                <w:color w:val="000000"/>
                <w:sz w:val="22"/>
                <w:szCs w:val="22"/>
                <w:lang w:val="en-US"/>
              </w:rPr>
              <w:t>Relationship management, pro-active listening and intellectual curiosity.</w:t>
            </w:r>
          </w:p>
          <w:p w14:paraId="7C147778" w14:textId="77777777" w:rsidR="0089032F" w:rsidRPr="000D050A" w:rsidRDefault="0089032F" w:rsidP="005B759E">
            <w:pPr>
              <w:pStyle w:val="ListParagraph"/>
              <w:numPr>
                <w:ilvl w:val="1"/>
                <w:numId w:val="25"/>
              </w:numPr>
              <w:spacing w:line="276" w:lineRule="auto"/>
              <w:jc w:val="both"/>
              <w:rPr>
                <w:rFonts w:ascii="Calibri Light" w:eastAsia="Arial" w:hAnsi="Calibri Light" w:cs="Calibri Light"/>
                <w:color w:val="000000"/>
                <w:sz w:val="22"/>
                <w:szCs w:val="22"/>
              </w:rPr>
            </w:pPr>
            <w:r w:rsidRPr="000D050A">
              <w:rPr>
                <w:rFonts w:ascii="Calibri Light" w:eastAsia="Arial" w:hAnsi="Calibri Light" w:cs="Calibri Light"/>
                <w:color w:val="000000"/>
                <w:sz w:val="22"/>
                <w:szCs w:val="22"/>
                <w:lang w:val="en-US"/>
              </w:rPr>
              <w:t>Influence and ability to pilot change: Builds alignment and commitment among diverse stakeholders, identifying common purpose, and driving progress.</w:t>
            </w:r>
          </w:p>
          <w:p w14:paraId="38383AFE" w14:textId="77777777" w:rsidR="0089032F" w:rsidRPr="000D050A" w:rsidRDefault="0089032F" w:rsidP="005B759E">
            <w:pPr>
              <w:pStyle w:val="ListParagraph"/>
              <w:numPr>
                <w:ilvl w:val="1"/>
                <w:numId w:val="25"/>
              </w:numPr>
              <w:spacing w:line="276" w:lineRule="auto"/>
              <w:jc w:val="both"/>
              <w:rPr>
                <w:rFonts w:ascii="Calibri Light" w:eastAsia="Arial" w:hAnsi="Calibri Light" w:cs="Calibri Light"/>
                <w:color w:val="000000"/>
                <w:sz w:val="22"/>
                <w:szCs w:val="22"/>
                <w:lang w:val="en-US"/>
              </w:rPr>
            </w:pPr>
            <w:r w:rsidRPr="000D050A">
              <w:rPr>
                <w:rFonts w:ascii="Calibri Light" w:eastAsia="Arial" w:hAnsi="Calibri Light" w:cs="Calibri Light"/>
                <w:color w:val="000000"/>
                <w:sz w:val="22"/>
                <w:szCs w:val="22"/>
                <w:lang w:val="en-US"/>
              </w:rPr>
              <w:t>Competency development: ability to develop others’ financial management capabilities, by fostering an effective and efficient management mindset, including communicating clear expectations and feedback;</w:t>
            </w:r>
          </w:p>
          <w:p w14:paraId="603BFA9D" w14:textId="77777777" w:rsidR="0089032F" w:rsidRPr="000D050A" w:rsidRDefault="0089032F" w:rsidP="005B759E">
            <w:pPr>
              <w:pStyle w:val="ListParagraph"/>
              <w:numPr>
                <w:ilvl w:val="1"/>
                <w:numId w:val="25"/>
              </w:numPr>
              <w:spacing w:line="276" w:lineRule="auto"/>
              <w:jc w:val="both"/>
              <w:rPr>
                <w:rFonts w:ascii="Calibri Light" w:eastAsia="Arial" w:hAnsi="Calibri Light" w:cs="Calibri Light"/>
                <w:color w:val="000000"/>
                <w:sz w:val="22"/>
                <w:szCs w:val="22"/>
              </w:rPr>
            </w:pPr>
            <w:r w:rsidRPr="000D050A">
              <w:rPr>
                <w:rFonts w:ascii="Calibri Light" w:eastAsia="Arial" w:hAnsi="Calibri Light" w:cs="Calibri Light"/>
                <w:color w:val="000000"/>
                <w:sz w:val="22"/>
                <w:szCs w:val="22"/>
                <w:lang w:val="en-US"/>
              </w:rPr>
              <w:t>Promotion of ethical integrity norms and values.</w:t>
            </w:r>
          </w:p>
          <w:p w14:paraId="780A38CA" w14:textId="77777777" w:rsidR="0089032F" w:rsidRPr="000D050A" w:rsidRDefault="0089032F" w:rsidP="005B759E">
            <w:pPr>
              <w:pStyle w:val="ListParagraph"/>
              <w:numPr>
                <w:ilvl w:val="0"/>
                <w:numId w:val="25"/>
              </w:numPr>
              <w:spacing w:line="276" w:lineRule="auto"/>
              <w:jc w:val="both"/>
              <w:rPr>
                <w:rFonts w:ascii="Calibri Light" w:eastAsia="Arial" w:hAnsi="Calibri Light" w:cs="Calibri Light"/>
                <w:color w:val="000000"/>
                <w:sz w:val="22"/>
                <w:szCs w:val="22"/>
              </w:rPr>
            </w:pPr>
            <w:r w:rsidRPr="000D050A">
              <w:rPr>
                <w:rFonts w:ascii="Calibri Light" w:hAnsi="Calibri Light" w:cs="Calibri Light"/>
                <w:color w:val="000000"/>
                <w:sz w:val="22"/>
                <w:szCs w:val="22"/>
                <w:lang w:val="en-US"/>
              </w:rPr>
              <w:t xml:space="preserve">Technical skills </w:t>
            </w:r>
          </w:p>
          <w:p w14:paraId="3B31A2D5" w14:textId="77777777" w:rsidR="0089032F" w:rsidRPr="000D050A" w:rsidRDefault="0089032F" w:rsidP="005B759E">
            <w:pPr>
              <w:pStyle w:val="ListParagraph"/>
              <w:numPr>
                <w:ilvl w:val="1"/>
                <w:numId w:val="25"/>
              </w:numPr>
              <w:spacing w:line="276" w:lineRule="auto"/>
              <w:jc w:val="both"/>
              <w:rPr>
                <w:rFonts w:ascii="Calibri Light" w:eastAsia="Arial" w:hAnsi="Calibri Light" w:cs="Calibri Light"/>
                <w:color w:val="000000"/>
                <w:sz w:val="22"/>
                <w:szCs w:val="22"/>
                <w:lang w:val="en-US"/>
              </w:rPr>
            </w:pPr>
            <w:r w:rsidRPr="000D050A">
              <w:rPr>
                <w:rFonts w:ascii="Calibri Light" w:eastAsia="Arial" w:hAnsi="Calibri Light" w:cs="Calibri Light"/>
                <w:color w:val="000000"/>
                <w:sz w:val="22"/>
                <w:szCs w:val="22"/>
                <w:lang w:val="en-US"/>
              </w:rPr>
              <w:t>Project management and analytical skills.</w:t>
            </w:r>
          </w:p>
          <w:p w14:paraId="7A408C2F" w14:textId="77777777" w:rsidR="0089032F" w:rsidRPr="000D050A" w:rsidRDefault="0089032F" w:rsidP="005B759E">
            <w:pPr>
              <w:pStyle w:val="ListParagraph"/>
              <w:numPr>
                <w:ilvl w:val="1"/>
                <w:numId w:val="25"/>
              </w:numPr>
              <w:spacing w:line="276" w:lineRule="auto"/>
              <w:jc w:val="both"/>
              <w:rPr>
                <w:rFonts w:ascii="Calibri Light" w:eastAsia="Arial" w:hAnsi="Calibri Light" w:cs="Calibri Light"/>
                <w:color w:val="000000"/>
                <w:sz w:val="22"/>
                <w:szCs w:val="22"/>
                <w:lang w:val="en-US"/>
              </w:rPr>
            </w:pPr>
            <w:r w:rsidRPr="000D050A">
              <w:rPr>
                <w:rFonts w:ascii="Calibri Light" w:eastAsia="Arial" w:hAnsi="Calibri Light" w:cs="Calibri Light"/>
                <w:color w:val="000000"/>
                <w:sz w:val="22"/>
                <w:szCs w:val="22"/>
                <w:lang w:val="en-US"/>
              </w:rPr>
              <w:t>Proficiency in the use of Microsoft suite applications.</w:t>
            </w:r>
          </w:p>
          <w:p w14:paraId="194ED9DE" w14:textId="77777777" w:rsidR="0089032F" w:rsidRPr="000D050A" w:rsidRDefault="0089032F" w:rsidP="005B759E">
            <w:pPr>
              <w:pStyle w:val="ListParagraph"/>
              <w:numPr>
                <w:ilvl w:val="1"/>
                <w:numId w:val="25"/>
              </w:numPr>
              <w:spacing w:line="276" w:lineRule="auto"/>
              <w:jc w:val="both"/>
              <w:rPr>
                <w:rFonts w:ascii="Calibri Light" w:eastAsia="Arial" w:hAnsi="Calibri Light" w:cs="Calibri Light"/>
                <w:color w:val="000000"/>
                <w:sz w:val="22"/>
                <w:szCs w:val="22"/>
                <w:lang w:val="en-US"/>
              </w:rPr>
            </w:pPr>
            <w:r w:rsidRPr="000D050A">
              <w:rPr>
                <w:rFonts w:ascii="Calibri Light" w:eastAsia="Arial" w:hAnsi="Calibri Light" w:cs="Calibri Light"/>
                <w:color w:val="000000"/>
                <w:sz w:val="22"/>
                <w:szCs w:val="22"/>
                <w:lang w:val="en-US"/>
              </w:rPr>
              <w:t>Proven experience and technical understanding of enterprise resource planning systems, include the spectrum of budgetary, and financial management modules and functionalities.</w:t>
            </w:r>
          </w:p>
          <w:p w14:paraId="0108D79E" w14:textId="77777777" w:rsidR="0089032F" w:rsidRPr="000D050A" w:rsidRDefault="0089032F" w:rsidP="005B759E">
            <w:pPr>
              <w:pStyle w:val="ListParagraph"/>
              <w:numPr>
                <w:ilvl w:val="1"/>
                <w:numId w:val="25"/>
              </w:numPr>
              <w:spacing w:line="276" w:lineRule="auto"/>
              <w:jc w:val="both"/>
              <w:rPr>
                <w:rFonts w:ascii="Calibri Light" w:eastAsia="Arial" w:hAnsi="Calibri Light" w:cs="Calibri Light"/>
                <w:color w:val="000000"/>
                <w:sz w:val="22"/>
                <w:szCs w:val="22"/>
                <w:lang w:val="en-US"/>
              </w:rPr>
            </w:pPr>
            <w:r w:rsidRPr="000D050A">
              <w:rPr>
                <w:rFonts w:ascii="Calibri Light" w:eastAsia="Arial" w:hAnsi="Calibri Light" w:cs="Calibri Light"/>
                <w:color w:val="000000"/>
                <w:sz w:val="22"/>
                <w:szCs w:val="22"/>
                <w:lang w:val="en-US"/>
              </w:rPr>
              <w:t>Experience in undertaking upgrades or installation of accounting or IT systems, including executing critical phases such as design, development, installation, training and navigating change management consequences.</w:t>
            </w:r>
          </w:p>
          <w:p w14:paraId="4B448431" w14:textId="77777777" w:rsidR="0089032F" w:rsidRPr="000D050A" w:rsidRDefault="0089032F" w:rsidP="005B759E">
            <w:pPr>
              <w:pStyle w:val="ListParagraph"/>
              <w:numPr>
                <w:ilvl w:val="0"/>
                <w:numId w:val="25"/>
              </w:numPr>
              <w:spacing w:line="276" w:lineRule="auto"/>
              <w:jc w:val="both"/>
              <w:rPr>
                <w:rFonts w:ascii="Calibri Light" w:eastAsia="Arial" w:hAnsi="Calibri Light" w:cs="Calibri Light"/>
                <w:color w:val="000000"/>
                <w:sz w:val="22"/>
                <w:szCs w:val="22"/>
              </w:rPr>
            </w:pPr>
            <w:r w:rsidRPr="000D050A">
              <w:rPr>
                <w:rFonts w:ascii="Calibri Light" w:eastAsia="Arial" w:hAnsi="Calibri Light" w:cs="Calibri Light"/>
                <w:color w:val="000000"/>
                <w:sz w:val="22"/>
                <w:szCs w:val="22"/>
                <w:lang w:val="en-US"/>
              </w:rPr>
              <w:t>Fluency in the official language(s) of the country benefitting from the service; and</w:t>
            </w:r>
          </w:p>
          <w:p w14:paraId="1E9023B2" w14:textId="77777777" w:rsidR="0089032F" w:rsidRPr="000D050A" w:rsidRDefault="0089032F" w:rsidP="005B759E">
            <w:pPr>
              <w:pStyle w:val="ListParagraph"/>
              <w:numPr>
                <w:ilvl w:val="0"/>
                <w:numId w:val="25"/>
              </w:numPr>
              <w:spacing w:line="276" w:lineRule="auto"/>
              <w:jc w:val="both"/>
              <w:rPr>
                <w:rFonts w:ascii="Calibri Light" w:eastAsia="Arial" w:hAnsi="Calibri Light" w:cs="Calibri Light"/>
                <w:color w:val="000000"/>
                <w:sz w:val="22"/>
                <w:szCs w:val="22"/>
              </w:rPr>
            </w:pPr>
            <w:r w:rsidRPr="000D050A">
              <w:rPr>
                <w:rFonts w:ascii="Calibri Light" w:eastAsia="Arial" w:hAnsi="Calibri Light" w:cs="Calibri Light"/>
                <w:color w:val="000000"/>
                <w:sz w:val="22"/>
                <w:szCs w:val="22"/>
                <w:lang w:val="en-US"/>
              </w:rPr>
              <w:t xml:space="preserve">Ability to travel and work in-country as required. </w:t>
            </w:r>
          </w:p>
          <w:p w14:paraId="1AB62514" w14:textId="77777777" w:rsidR="0089032F" w:rsidRPr="000D050A" w:rsidRDefault="0089032F" w:rsidP="00B72AE2">
            <w:pPr>
              <w:spacing w:line="276" w:lineRule="auto"/>
              <w:jc w:val="both"/>
              <w:rPr>
                <w:rFonts w:ascii="Calibri Light" w:hAnsi="Calibri Light" w:cs="Calibri Light"/>
              </w:rPr>
            </w:pPr>
            <w:r w:rsidRPr="000D050A">
              <w:rPr>
                <w:rFonts w:ascii="Calibri Light" w:eastAsia="Calibri" w:hAnsi="Calibri Light" w:cs="Calibri Light"/>
                <w:b/>
                <w:bCs/>
                <w:i/>
                <w:iCs/>
                <w:color w:val="000000"/>
              </w:rPr>
              <w:t>Academic</w:t>
            </w:r>
            <w:r w:rsidRPr="000D050A">
              <w:rPr>
                <w:rFonts w:ascii="Calibri Light" w:eastAsia="Calibri" w:hAnsi="Calibri Light" w:cs="Calibri Light"/>
                <w:b/>
                <w:bCs/>
                <w:i/>
                <w:iCs/>
                <w:color w:val="000000"/>
                <w:lang w:val="en-US"/>
              </w:rPr>
              <w:t xml:space="preserve"> </w:t>
            </w:r>
          </w:p>
          <w:p w14:paraId="58B939B2" w14:textId="77777777" w:rsidR="0089032F" w:rsidRPr="000D050A" w:rsidRDefault="0089032F" w:rsidP="00B72AE2">
            <w:pPr>
              <w:spacing w:line="276" w:lineRule="auto"/>
              <w:jc w:val="both"/>
              <w:rPr>
                <w:rFonts w:ascii="Calibri Light" w:hAnsi="Calibri Light" w:cs="Calibri Light"/>
              </w:rPr>
            </w:pPr>
            <w:r w:rsidRPr="000D050A">
              <w:rPr>
                <w:rFonts w:ascii="Calibri Light" w:eastAsia="Calibri" w:hAnsi="Calibri Light" w:cs="Calibri Light"/>
                <w:color w:val="000000"/>
                <w:lang w:val="en-US"/>
              </w:rPr>
              <w:t xml:space="preserve">Proposed team members should have: </w:t>
            </w:r>
          </w:p>
          <w:p w14:paraId="54E73BCD" w14:textId="77777777" w:rsidR="0089032F" w:rsidRPr="000D050A" w:rsidRDefault="0089032F" w:rsidP="005B759E">
            <w:pPr>
              <w:pStyle w:val="ListParagraph"/>
              <w:numPr>
                <w:ilvl w:val="0"/>
                <w:numId w:val="29"/>
              </w:numPr>
              <w:spacing w:line="276" w:lineRule="auto"/>
              <w:jc w:val="both"/>
              <w:rPr>
                <w:rFonts w:ascii="Calibri Light" w:eastAsia="Calibri" w:hAnsi="Calibri Light" w:cs="Calibri Light"/>
                <w:color w:val="000000"/>
                <w:sz w:val="22"/>
                <w:szCs w:val="22"/>
                <w:lang w:val="en-US"/>
              </w:rPr>
            </w:pPr>
            <w:r w:rsidRPr="000D050A">
              <w:rPr>
                <w:rFonts w:ascii="Calibri Light" w:eastAsia="Calibri" w:hAnsi="Calibri Light" w:cs="Calibri Light"/>
                <w:color w:val="000000"/>
                <w:sz w:val="22"/>
                <w:szCs w:val="22"/>
              </w:rPr>
              <w:t>Postgraduate degree in finance, accounting, public financial management, or related field.</w:t>
            </w:r>
            <w:r w:rsidRPr="000D050A">
              <w:rPr>
                <w:rFonts w:ascii="Calibri Light" w:eastAsia="Calibri" w:hAnsi="Calibri Light" w:cs="Calibri Light"/>
                <w:color w:val="000000"/>
                <w:sz w:val="22"/>
                <w:szCs w:val="22"/>
                <w:lang w:val="en-US"/>
              </w:rPr>
              <w:t xml:space="preserve"> </w:t>
            </w:r>
          </w:p>
          <w:p w14:paraId="45EE1505" w14:textId="77777777" w:rsidR="0089032F" w:rsidRPr="000D050A" w:rsidRDefault="0089032F" w:rsidP="005B759E">
            <w:pPr>
              <w:pStyle w:val="ListParagraph"/>
              <w:numPr>
                <w:ilvl w:val="0"/>
                <w:numId w:val="28"/>
              </w:numPr>
              <w:spacing w:line="276" w:lineRule="auto"/>
              <w:jc w:val="both"/>
              <w:rPr>
                <w:rFonts w:ascii="Calibri Light" w:eastAsia="Calibri" w:hAnsi="Calibri Light" w:cs="Calibri Light"/>
                <w:color w:val="000000"/>
                <w:sz w:val="22"/>
                <w:szCs w:val="22"/>
                <w:lang w:val="en-US"/>
              </w:rPr>
            </w:pPr>
            <w:r w:rsidRPr="000D050A">
              <w:rPr>
                <w:rFonts w:ascii="Calibri Light" w:eastAsia="Calibri" w:hAnsi="Calibri Light" w:cs="Calibri Light"/>
                <w:color w:val="000000"/>
                <w:sz w:val="22"/>
                <w:szCs w:val="22"/>
              </w:rPr>
              <w:t>Professional certifications in project management, change management, financial systems, and/or communication are desirable.</w:t>
            </w:r>
            <w:r w:rsidRPr="000D050A">
              <w:rPr>
                <w:rFonts w:ascii="Calibri Light" w:eastAsia="Calibri" w:hAnsi="Calibri Light" w:cs="Calibri Light"/>
                <w:color w:val="000000"/>
                <w:sz w:val="22"/>
                <w:szCs w:val="22"/>
                <w:lang w:val="en-US"/>
              </w:rPr>
              <w:t xml:space="preserve"> </w:t>
            </w:r>
          </w:p>
          <w:p w14:paraId="59A929B8" w14:textId="77777777" w:rsidR="0089032F" w:rsidRPr="000D050A" w:rsidRDefault="0089032F" w:rsidP="00B72AE2">
            <w:pPr>
              <w:spacing w:line="276" w:lineRule="auto"/>
              <w:jc w:val="both"/>
              <w:rPr>
                <w:rFonts w:ascii="Calibri Light" w:hAnsi="Calibri Light" w:cs="Calibri Light"/>
                <w:i/>
                <w:iCs/>
                <w:color w:val="000000"/>
              </w:rPr>
            </w:pPr>
          </w:p>
          <w:p w14:paraId="49B26DEE" w14:textId="77777777" w:rsidR="0089032F" w:rsidRPr="000D050A" w:rsidRDefault="0089032F" w:rsidP="00B72AE2">
            <w:pPr>
              <w:spacing w:line="276" w:lineRule="auto"/>
              <w:jc w:val="both"/>
              <w:rPr>
                <w:rFonts w:ascii="Calibri Light" w:hAnsi="Calibri Light" w:cs="Calibri Light"/>
                <w:i/>
                <w:iCs/>
                <w:color w:val="000000"/>
              </w:rPr>
            </w:pPr>
            <w:r w:rsidRPr="000D050A">
              <w:rPr>
                <w:rFonts w:ascii="Calibri Light" w:hAnsi="Calibri Light" w:cs="Calibri Light"/>
                <w:i/>
                <w:iCs/>
                <w:color w:val="000000"/>
              </w:rPr>
              <w:t>See Section 2.2 for technical scope alignment.</w:t>
            </w:r>
          </w:p>
        </w:tc>
      </w:tr>
    </w:tbl>
    <w:p w14:paraId="1B67D30F" w14:textId="77777777" w:rsidR="0089032F" w:rsidRPr="000D050A" w:rsidRDefault="0089032F" w:rsidP="00B72AE2">
      <w:pPr>
        <w:pStyle w:val="Default"/>
        <w:spacing w:line="276" w:lineRule="auto"/>
        <w:jc w:val="both"/>
        <w:rPr>
          <w:rFonts w:ascii="Calibri Light" w:hAnsi="Calibri Light" w:cs="Calibri Light"/>
          <w:sz w:val="22"/>
          <w:szCs w:val="22"/>
        </w:rPr>
      </w:pPr>
      <w:proofErr w:type="spellStart"/>
      <w:r w:rsidRPr="000D050A">
        <w:rPr>
          <w:rFonts w:ascii="Calibri Light" w:hAnsi="Calibri Light" w:cs="Calibri Light"/>
          <w:sz w:val="22"/>
          <w:szCs w:val="22"/>
        </w:rPr>
        <w:t>i</w:t>
      </w:r>
      <w:proofErr w:type="spellEnd"/>
      <w:r w:rsidRPr="000D050A">
        <w:rPr>
          <w:rFonts w:ascii="Calibri Light" w:hAnsi="Calibri Light" w:cs="Calibri Light"/>
          <w:sz w:val="22"/>
          <w:szCs w:val="22"/>
        </w:rPr>
        <w:t xml:space="preserve">. To be eligible, the bidder must meet at least one of the following eligibility requirements: </w:t>
      </w:r>
    </w:p>
    <w:p w14:paraId="7918A875" w14:textId="77777777" w:rsidR="0089032F" w:rsidRPr="000D050A" w:rsidRDefault="0089032F" w:rsidP="005B759E">
      <w:pPr>
        <w:pStyle w:val="Default"/>
        <w:numPr>
          <w:ilvl w:val="0"/>
          <w:numId w:val="26"/>
        </w:numPr>
        <w:spacing w:line="276" w:lineRule="auto"/>
        <w:jc w:val="both"/>
        <w:rPr>
          <w:rFonts w:ascii="Calibri Light" w:eastAsia="Calibri Light" w:hAnsi="Calibri Light" w:cs="Calibri Light"/>
          <w:sz w:val="22"/>
          <w:szCs w:val="22"/>
        </w:rPr>
      </w:pPr>
      <w:r w:rsidRPr="000D050A">
        <w:rPr>
          <w:rFonts w:ascii="Calibri Light" w:hAnsi="Calibri Light" w:cs="Calibri Light"/>
          <w:sz w:val="22"/>
          <w:szCs w:val="22"/>
        </w:rPr>
        <w:t>The bidder and/or the firm is a member of a national accounting or auditing body or institution; or</w:t>
      </w:r>
    </w:p>
    <w:p w14:paraId="420391AE" w14:textId="2746B0F3" w:rsidR="0089032F" w:rsidRPr="000D050A" w:rsidRDefault="0089032F" w:rsidP="005B759E">
      <w:pPr>
        <w:pStyle w:val="Default"/>
        <w:numPr>
          <w:ilvl w:val="0"/>
          <w:numId w:val="26"/>
        </w:numPr>
        <w:spacing w:line="276" w:lineRule="auto"/>
        <w:jc w:val="both"/>
        <w:rPr>
          <w:rFonts w:ascii="Calibri Light" w:eastAsia="Calibri Light" w:hAnsi="Calibri Light" w:cs="Calibri Light"/>
          <w:sz w:val="22"/>
          <w:szCs w:val="22"/>
        </w:rPr>
      </w:pPr>
      <w:r w:rsidRPr="000D050A">
        <w:rPr>
          <w:rFonts w:ascii="Calibri Light" w:hAnsi="Calibri Light" w:cs="Calibri Light"/>
          <w:sz w:val="22"/>
          <w:szCs w:val="22"/>
        </w:rPr>
        <w:t xml:space="preserve">The bidder and/or the firm </w:t>
      </w:r>
      <w:r w:rsidR="002A4EE1" w:rsidRPr="000D050A">
        <w:rPr>
          <w:rFonts w:ascii="Calibri Light" w:hAnsi="Calibri Light" w:cs="Calibri Light"/>
          <w:sz w:val="22"/>
          <w:szCs w:val="22"/>
        </w:rPr>
        <w:t>are</w:t>
      </w:r>
      <w:r w:rsidRPr="000D050A">
        <w:rPr>
          <w:rFonts w:ascii="Calibri Light" w:hAnsi="Calibri Light" w:cs="Calibri Light"/>
          <w:sz w:val="22"/>
          <w:szCs w:val="22"/>
        </w:rPr>
        <w:t xml:space="preserve"> registered as a statutory assurance provider in the public register of a public oversight body.</w:t>
      </w:r>
    </w:p>
    <w:p w14:paraId="1DF89FBF" w14:textId="77777777" w:rsidR="0089032F" w:rsidRPr="000D050A" w:rsidRDefault="0089032F" w:rsidP="00B72AE2">
      <w:pPr>
        <w:pStyle w:val="Default"/>
        <w:spacing w:line="276" w:lineRule="auto"/>
        <w:ind w:left="720"/>
        <w:jc w:val="both"/>
        <w:rPr>
          <w:rFonts w:ascii="Calibri Light" w:eastAsia="Calibri Light" w:hAnsi="Calibri Light" w:cs="Calibri Light"/>
          <w:sz w:val="22"/>
          <w:szCs w:val="22"/>
        </w:rPr>
      </w:pPr>
    </w:p>
    <w:p w14:paraId="66152C90" w14:textId="77777777" w:rsidR="0089032F" w:rsidRPr="000D050A" w:rsidRDefault="0089032F" w:rsidP="00B72AE2">
      <w:pPr>
        <w:pStyle w:val="Default"/>
        <w:spacing w:line="276" w:lineRule="auto"/>
        <w:jc w:val="both"/>
        <w:rPr>
          <w:rFonts w:ascii="Calibri Light" w:hAnsi="Calibri Light" w:cs="Calibri Light"/>
          <w:sz w:val="22"/>
          <w:szCs w:val="22"/>
        </w:rPr>
      </w:pPr>
      <w:r w:rsidRPr="000D050A">
        <w:rPr>
          <w:rFonts w:ascii="Calibri Light" w:eastAsia="Calibri Light" w:hAnsi="Calibri Light" w:cs="Calibri Light"/>
          <w:sz w:val="22"/>
          <w:szCs w:val="22"/>
        </w:rPr>
        <w:t>ii. In addition, e</w:t>
      </w:r>
      <w:r w:rsidRPr="000D050A">
        <w:rPr>
          <w:rFonts w:ascii="Calibri Light" w:hAnsi="Calibri Light" w:cs="Calibri Light"/>
          <w:sz w:val="22"/>
          <w:szCs w:val="22"/>
        </w:rPr>
        <w:t>ligible Bidders must be independent from the Government.</w:t>
      </w:r>
    </w:p>
    <w:p w14:paraId="555B89C5" w14:textId="77777777" w:rsidR="0089032F" w:rsidRPr="000D050A" w:rsidRDefault="0089032F" w:rsidP="00B72AE2">
      <w:pPr>
        <w:pStyle w:val="Default"/>
        <w:spacing w:line="276" w:lineRule="auto"/>
        <w:jc w:val="both"/>
        <w:rPr>
          <w:rFonts w:ascii="Calibri Light" w:eastAsia="Calibri Light" w:hAnsi="Calibri Light" w:cs="Calibri Light"/>
          <w:sz w:val="22"/>
          <w:szCs w:val="22"/>
        </w:rPr>
      </w:pPr>
    </w:p>
    <w:p w14:paraId="33C13544" w14:textId="77777777" w:rsidR="0089032F" w:rsidRPr="000D050A" w:rsidRDefault="0089032F" w:rsidP="00B72AE2">
      <w:pPr>
        <w:pStyle w:val="Default"/>
        <w:spacing w:line="276" w:lineRule="auto"/>
        <w:jc w:val="both"/>
        <w:rPr>
          <w:rFonts w:ascii="Calibri Light" w:eastAsia="Calibri Light" w:hAnsi="Calibri Light" w:cs="Calibri Light"/>
          <w:sz w:val="22"/>
          <w:szCs w:val="22"/>
        </w:rPr>
      </w:pPr>
      <w:r w:rsidRPr="000D050A">
        <w:rPr>
          <w:rFonts w:ascii="Calibri Light" w:hAnsi="Calibri Light" w:cs="Calibri Light"/>
          <w:sz w:val="22"/>
          <w:szCs w:val="22"/>
        </w:rPr>
        <w:t>iii. Where the bidder does not qualify against the above eligibility requirements, then it must demonstrate exceptional experience in the work areas of interest and engage key staff who are qualified under one of the above requirements.</w:t>
      </w:r>
    </w:p>
    <w:p w14:paraId="16253E5C" w14:textId="77777777" w:rsidR="0089032F" w:rsidRPr="000D050A" w:rsidRDefault="0089032F" w:rsidP="00B72AE2">
      <w:pPr>
        <w:pStyle w:val="Default"/>
        <w:spacing w:line="276" w:lineRule="auto"/>
        <w:jc w:val="both"/>
        <w:rPr>
          <w:rFonts w:ascii="Calibri Light" w:hAnsi="Calibri Light" w:cs="Calibri Light"/>
          <w:b/>
          <w:sz w:val="22"/>
          <w:szCs w:val="22"/>
        </w:rPr>
      </w:pPr>
    </w:p>
    <w:p w14:paraId="052EAF42" w14:textId="77777777" w:rsidR="0089032F" w:rsidRPr="000D050A" w:rsidRDefault="0089032F" w:rsidP="00B72AE2">
      <w:pPr>
        <w:spacing w:line="276" w:lineRule="auto"/>
        <w:jc w:val="both"/>
        <w:rPr>
          <w:rFonts w:ascii="Calibri Light" w:hAnsi="Calibri Light" w:cs="Calibri Light"/>
        </w:rPr>
      </w:pPr>
      <w:r w:rsidRPr="000D050A">
        <w:rPr>
          <w:rFonts w:ascii="Calibri Light" w:hAnsi="Calibri Light" w:cs="Calibri Light"/>
        </w:rPr>
        <w:t xml:space="preserve">The table below sets out the range of expected skills, as well as the minimum level of experience. </w:t>
      </w:r>
    </w:p>
    <w:p w14:paraId="6B0629A0" w14:textId="77777777" w:rsidR="0089032F" w:rsidRPr="000D050A" w:rsidRDefault="0089032F" w:rsidP="00B72AE2">
      <w:pPr>
        <w:pStyle w:val="Default"/>
        <w:spacing w:line="276" w:lineRule="auto"/>
        <w:jc w:val="both"/>
        <w:rPr>
          <w:rFonts w:ascii="Calibri Light" w:hAnsi="Calibri Light" w:cs="Calibri Light"/>
          <w:b/>
          <w:sz w:val="22"/>
          <w:szCs w:val="22"/>
          <w:lang w:val="en-GB"/>
        </w:rPr>
      </w:pPr>
    </w:p>
    <w:tbl>
      <w:tblPr>
        <w:tblStyle w:val="PlainTable1"/>
        <w:tblW w:w="11341" w:type="dxa"/>
        <w:tblInd w:w="-856" w:type="dxa"/>
        <w:tblLook w:val="04A0" w:firstRow="1" w:lastRow="0" w:firstColumn="1" w:lastColumn="0" w:noHBand="0" w:noVBand="1"/>
      </w:tblPr>
      <w:tblGrid>
        <w:gridCol w:w="4112"/>
        <w:gridCol w:w="7229"/>
      </w:tblGrid>
      <w:tr w:rsidR="0089032F" w:rsidRPr="000D050A" w14:paraId="07CE1D82" w14:textId="77777777" w:rsidTr="004424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12" w:type="dxa"/>
          </w:tcPr>
          <w:p w14:paraId="6677D73C" w14:textId="77777777" w:rsidR="0089032F" w:rsidRPr="000D050A" w:rsidRDefault="0089032F" w:rsidP="00B72AE2">
            <w:pPr>
              <w:pStyle w:val="Default"/>
              <w:spacing w:line="276" w:lineRule="auto"/>
              <w:jc w:val="center"/>
              <w:rPr>
                <w:rFonts w:ascii="Calibri Light" w:hAnsi="Calibri Light" w:cs="Calibri Light"/>
                <w:sz w:val="22"/>
                <w:szCs w:val="22"/>
                <w:lang w:val="en-GB"/>
              </w:rPr>
            </w:pPr>
            <w:r w:rsidRPr="000D050A">
              <w:rPr>
                <w:rFonts w:ascii="Calibri Light" w:hAnsi="Calibri Light" w:cs="Calibri Light"/>
                <w:sz w:val="22"/>
                <w:szCs w:val="22"/>
                <w:lang w:val="en-GB"/>
              </w:rPr>
              <w:t>Area</w:t>
            </w:r>
          </w:p>
        </w:tc>
        <w:tc>
          <w:tcPr>
            <w:tcW w:w="7229" w:type="dxa"/>
          </w:tcPr>
          <w:p w14:paraId="1E88F93B" w14:textId="77777777" w:rsidR="0089032F" w:rsidRPr="000D050A" w:rsidRDefault="0089032F" w:rsidP="00B72AE2">
            <w:pPr>
              <w:pStyle w:val="Default"/>
              <w:spacing w:line="276"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2"/>
                <w:szCs w:val="22"/>
                <w:lang w:val="en-GB"/>
              </w:rPr>
            </w:pPr>
            <w:r w:rsidRPr="000D050A">
              <w:rPr>
                <w:rFonts w:ascii="Calibri Light" w:hAnsi="Calibri Light" w:cs="Calibri Light"/>
                <w:sz w:val="22"/>
                <w:szCs w:val="22"/>
                <w:lang w:val="en-GB"/>
              </w:rPr>
              <w:t>Technical expertise</w:t>
            </w:r>
          </w:p>
        </w:tc>
      </w:tr>
      <w:tr w:rsidR="0089032F" w:rsidRPr="000D050A" w14:paraId="2E2837C2" w14:textId="77777777" w:rsidTr="00442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094ECC3C" w14:textId="77777777" w:rsidR="0089032F" w:rsidRPr="000D050A" w:rsidRDefault="0089032F" w:rsidP="00B72AE2">
            <w:pPr>
              <w:pStyle w:val="Default"/>
              <w:spacing w:line="276" w:lineRule="auto"/>
              <w:jc w:val="both"/>
              <w:rPr>
                <w:rFonts w:ascii="Calibri Light" w:hAnsi="Calibri Light" w:cs="Calibri Light"/>
                <w:sz w:val="22"/>
                <w:szCs w:val="22"/>
                <w:lang w:val="en-GB"/>
              </w:rPr>
            </w:pPr>
            <w:r w:rsidRPr="000D050A">
              <w:rPr>
                <w:rFonts w:ascii="Calibri Light" w:hAnsi="Calibri Light" w:cs="Calibri Light"/>
                <w:sz w:val="22"/>
                <w:szCs w:val="22"/>
                <w:lang w:val="en-GB"/>
              </w:rPr>
              <w:t>Planning, administration, project management skills, and engagement in the public sector.</w:t>
            </w:r>
          </w:p>
        </w:tc>
        <w:tc>
          <w:tcPr>
            <w:tcW w:w="7229" w:type="dxa"/>
          </w:tcPr>
          <w:p w14:paraId="2EFDE2A1" w14:textId="77777777" w:rsidR="0089032F" w:rsidRPr="000D050A" w:rsidRDefault="0089032F" w:rsidP="005B759E">
            <w:pPr>
              <w:pStyle w:val="Default"/>
              <w:numPr>
                <w:ilvl w:val="0"/>
                <w:numId w:val="27"/>
              </w:numPr>
              <w:spacing w:line="276" w:lineRule="auto"/>
              <w:ind w:left="262" w:hanging="262"/>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lang w:val="en-GB"/>
              </w:rPr>
            </w:pPr>
            <w:r w:rsidRPr="000D050A">
              <w:rPr>
                <w:rFonts w:ascii="Calibri Light" w:hAnsi="Calibri Light" w:cs="Calibri Light"/>
                <w:sz w:val="22"/>
                <w:szCs w:val="22"/>
                <w:lang w:val="en-GB"/>
              </w:rPr>
              <w:t>Skills in planning, administration, and project management, with proven ability to engage effectively across public sector institutions.</w:t>
            </w:r>
          </w:p>
          <w:p w14:paraId="5CEC033E" w14:textId="77777777" w:rsidR="0089032F" w:rsidRPr="000D050A" w:rsidRDefault="0089032F" w:rsidP="005B759E">
            <w:pPr>
              <w:pStyle w:val="Default"/>
              <w:numPr>
                <w:ilvl w:val="0"/>
                <w:numId w:val="27"/>
              </w:numPr>
              <w:spacing w:line="276" w:lineRule="auto"/>
              <w:ind w:left="262" w:hanging="262"/>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lang w:val="en-GB"/>
              </w:rPr>
            </w:pPr>
            <w:r w:rsidRPr="000D050A">
              <w:rPr>
                <w:rFonts w:ascii="Calibri Light" w:hAnsi="Calibri Light" w:cs="Calibri Light"/>
                <w:sz w:val="22"/>
                <w:szCs w:val="22"/>
                <w:lang w:val="en-GB"/>
              </w:rPr>
              <w:t>Minimum of 5 years’ experience managing high-level national assignments, demonstrating leadership in driving results and delivering impact.</w:t>
            </w:r>
          </w:p>
          <w:p w14:paraId="654549AC" w14:textId="77777777" w:rsidR="0089032F" w:rsidRPr="000D050A" w:rsidRDefault="0089032F" w:rsidP="005B759E">
            <w:pPr>
              <w:pStyle w:val="Default"/>
              <w:numPr>
                <w:ilvl w:val="0"/>
                <w:numId w:val="27"/>
              </w:numPr>
              <w:spacing w:line="276" w:lineRule="auto"/>
              <w:ind w:left="262" w:hanging="262"/>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lang w:val="en-GB"/>
              </w:rPr>
            </w:pPr>
            <w:r w:rsidRPr="000D050A">
              <w:rPr>
                <w:rFonts w:ascii="Calibri Light" w:hAnsi="Calibri Light" w:cs="Calibri Light"/>
                <w:sz w:val="22"/>
                <w:szCs w:val="22"/>
                <w:lang w:val="en-GB"/>
              </w:rPr>
              <w:t>Preferably expertise in the health sector, with a track record of navigating complex governance and financial management environments.</w:t>
            </w:r>
          </w:p>
        </w:tc>
      </w:tr>
      <w:tr w:rsidR="0089032F" w:rsidRPr="000D050A" w14:paraId="6CDCE019" w14:textId="77777777" w:rsidTr="004424E1">
        <w:tc>
          <w:tcPr>
            <w:cnfStyle w:val="001000000000" w:firstRow="0" w:lastRow="0" w:firstColumn="1" w:lastColumn="0" w:oddVBand="0" w:evenVBand="0" w:oddHBand="0" w:evenHBand="0" w:firstRowFirstColumn="0" w:firstRowLastColumn="0" w:lastRowFirstColumn="0" w:lastRowLastColumn="0"/>
            <w:tcW w:w="4112" w:type="dxa"/>
          </w:tcPr>
          <w:p w14:paraId="57EFD302" w14:textId="77777777" w:rsidR="0089032F" w:rsidRPr="000D050A" w:rsidRDefault="0089032F" w:rsidP="00B72AE2">
            <w:pPr>
              <w:pStyle w:val="Default"/>
              <w:spacing w:line="276" w:lineRule="auto"/>
              <w:jc w:val="both"/>
              <w:rPr>
                <w:rFonts w:ascii="Calibri Light" w:hAnsi="Calibri Light" w:cs="Calibri Light"/>
                <w:sz w:val="22"/>
                <w:szCs w:val="22"/>
                <w:lang w:val="en-GB"/>
              </w:rPr>
            </w:pPr>
            <w:r w:rsidRPr="000D050A">
              <w:rPr>
                <w:rFonts w:ascii="Calibri Light" w:hAnsi="Calibri Light" w:cs="Calibri Light"/>
                <w:sz w:val="22"/>
                <w:szCs w:val="22"/>
                <w:lang w:val="en-GB"/>
              </w:rPr>
              <w:t>Accounting software, systems or tools</w:t>
            </w:r>
          </w:p>
        </w:tc>
        <w:tc>
          <w:tcPr>
            <w:tcW w:w="7229" w:type="dxa"/>
          </w:tcPr>
          <w:p w14:paraId="267EE326" w14:textId="77777777" w:rsidR="0089032F" w:rsidRPr="000D050A" w:rsidRDefault="0089032F" w:rsidP="00B72AE2">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szCs w:val="22"/>
                <w:lang w:val="en-GB"/>
              </w:rPr>
            </w:pPr>
            <w:r w:rsidRPr="000D050A">
              <w:rPr>
                <w:rFonts w:ascii="Calibri Light" w:hAnsi="Calibri Light" w:cs="Calibri Light"/>
                <w:sz w:val="22"/>
                <w:szCs w:val="22"/>
                <w:lang w:val="en-GB"/>
              </w:rPr>
              <w:t xml:space="preserve">Professionally competent in using government accounting software and systems with a thorough understanding of its workings and shortfalls. Understands the use of the chart of accounts, accounting systems risks, and mitigation measures.  Minimum 5 years of hands-on experience essential. </w:t>
            </w:r>
          </w:p>
        </w:tc>
      </w:tr>
      <w:tr w:rsidR="0089032F" w:rsidRPr="000D050A" w14:paraId="1A24A34C" w14:textId="77777777" w:rsidTr="00442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708E213B" w14:textId="77777777" w:rsidR="0089032F" w:rsidRPr="000D050A" w:rsidRDefault="0089032F" w:rsidP="00B72AE2">
            <w:pPr>
              <w:pStyle w:val="Default"/>
              <w:spacing w:line="276" w:lineRule="auto"/>
              <w:jc w:val="both"/>
              <w:rPr>
                <w:rFonts w:ascii="Calibri Light" w:hAnsi="Calibri Light" w:cs="Calibri Light"/>
                <w:sz w:val="22"/>
                <w:szCs w:val="22"/>
                <w:lang w:val="en-GB"/>
              </w:rPr>
            </w:pPr>
            <w:r w:rsidRPr="000D050A">
              <w:rPr>
                <w:rFonts w:ascii="Calibri Light" w:hAnsi="Calibri Light" w:cs="Calibri Light"/>
                <w:sz w:val="22"/>
                <w:szCs w:val="22"/>
                <w:lang w:val="en-GB"/>
              </w:rPr>
              <w:t>Understanding/ operationalisation of programme policies and procedures</w:t>
            </w:r>
          </w:p>
        </w:tc>
        <w:tc>
          <w:tcPr>
            <w:tcW w:w="7229" w:type="dxa"/>
          </w:tcPr>
          <w:p w14:paraId="179DC1E8" w14:textId="77777777" w:rsidR="0089032F" w:rsidRPr="000D050A" w:rsidRDefault="0089032F" w:rsidP="00B72AE2">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lang w:val="en-GB"/>
              </w:rPr>
            </w:pPr>
            <w:r w:rsidRPr="000D050A">
              <w:rPr>
                <w:rFonts w:ascii="Calibri Light" w:hAnsi="Calibri Light" w:cs="Calibri Light"/>
                <w:sz w:val="22"/>
                <w:szCs w:val="22"/>
                <w:lang w:val="en-GB"/>
              </w:rPr>
              <w:t xml:space="preserve">Practical, hands-on on experience in designing, reviewing or implementing programmatic and/ or financial management policies and procedures. </w:t>
            </w:r>
          </w:p>
        </w:tc>
      </w:tr>
      <w:tr w:rsidR="0089032F" w:rsidRPr="000D050A" w14:paraId="20D67ABA" w14:textId="77777777" w:rsidTr="004424E1">
        <w:tc>
          <w:tcPr>
            <w:cnfStyle w:val="001000000000" w:firstRow="0" w:lastRow="0" w:firstColumn="1" w:lastColumn="0" w:oddVBand="0" w:evenVBand="0" w:oddHBand="0" w:evenHBand="0" w:firstRowFirstColumn="0" w:firstRowLastColumn="0" w:lastRowFirstColumn="0" w:lastRowLastColumn="0"/>
            <w:tcW w:w="4112" w:type="dxa"/>
          </w:tcPr>
          <w:p w14:paraId="0A994F10" w14:textId="77777777" w:rsidR="0089032F" w:rsidRPr="000D050A" w:rsidRDefault="0089032F" w:rsidP="00B72AE2">
            <w:pPr>
              <w:pStyle w:val="Default"/>
              <w:spacing w:line="276" w:lineRule="auto"/>
              <w:jc w:val="both"/>
              <w:rPr>
                <w:rFonts w:ascii="Calibri Light" w:hAnsi="Calibri Light" w:cs="Calibri Light"/>
                <w:sz w:val="22"/>
                <w:szCs w:val="22"/>
                <w:lang w:val="en-GB"/>
              </w:rPr>
            </w:pPr>
            <w:r w:rsidRPr="000D050A">
              <w:rPr>
                <w:rFonts w:ascii="Calibri Light" w:hAnsi="Calibri Light" w:cs="Calibri Light"/>
                <w:sz w:val="22"/>
                <w:szCs w:val="22"/>
                <w:lang w:val="en-GB"/>
              </w:rPr>
              <w:t>Fiduciary risks associated with donor funding</w:t>
            </w:r>
          </w:p>
        </w:tc>
        <w:tc>
          <w:tcPr>
            <w:tcW w:w="7229" w:type="dxa"/>
          </w:tcPr>
          <w:p w14:paraId="367AD1FC" w14:textId="77777777" w:rsidR="0089032F" w:rsidRPr="000D050A" w:rsidRDefault="0089032F" w:rsidP="00B72AE2">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szCs w:val="22"/>
                <w:lang w:val="en-GB"/>
              </w:rPr>
            </w:pPr>
            <w:r w:rsidRPr="000D050A">
              <w:rPr>
                <w:rFonts w:ascii="Calibri Light" w:hAnsi="Calibri Light" w:cs="Calibri Light"/>
                <w:sz w:val="22"/>
                <w:szCs w:val="22"/>
                <w:lang w:val="en-GB"/>
              </w:rPr>
              <w:t>At least 8 years’ experience working in a fiduciary risk assurance environment, ideally in the public health sector.</w:t>
            </w:r>
          </w:p>
        </w:tc>
      </w:tr>
      <w:tr w:rsidR="0089032F" w:rsidRPr="000D050A" w14:paraId="18C6CD29" w14:textId="77777777" w:rsidTr="00442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5F2F04AA" w14:textId="77777777" w:rsidR="0089032F" w:rsidRPr="000D050A" w:rsidRDefault="0089032F" w:rsidP="00B72AE2">
            <w:pPr>
              <w:pStyle w:val="Default"/>
              <w:spacing w:line="276" w:lineRule="auto"/>
              <w:jc w:val="both"/>
              <w:rPr>
                <w:rFonts w:ascii="Calibri Light" w:hAnsi="Calibri Light" w:cs="Calibri Light"/>
                <w:sz w:val="22"/>
                <w:szCs w:val="22"/>
                <w:lang w:val="en-GB"/>
              </w:rPr>
            </w:pPr>
            <w:r w:rsidRPr="000D050A">
              <w:rPr>
                <w:rFonts w:ascii="Calibri Light" w:hAnsi="Calibri Light" w:cs="Calibri Light"/>
                <w:sz w:val="22"/>
                <w:szCs w:val="22"/>
                <w:lang w:val="en-GB"/>
              </w:rPr>
              <w:t>Audit experience</w:t>
            </w:r>
          </w:p>
        </w:tc>
        <w:tc>
          <w:tcPr>
            <w:tcW w:w="7229" w:type="dxa"/>
          </w:tcPr>
          <w:p w14:paraId="29D2D875" w14:textId="77777777" w:rsidR="0089032F" w:rsidRPr="000D050A" w:rsidRDefault="0089032F" w:rsidP="00B72AE2">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lang w:val="en-GB"/>
              </w:rPr>
            </w:pPr>
            <w:r w:rsidRPr="000D050A">
              <w:rPr>
                <w:rFonts w:ascii="Calibri Light" w:hAnsi="Calibri Light" w:cs="Calibri Light"/>
                <w:sz w:val="22"/>
                <w:szCs w:val="22"/>
                <w:lang w:val="en-GB"/>
              </w:rPr>
              <w:t>Good understanding of the audit process with at least 5 years of experience.</w:t>
            </w:r>
          </w:p>
        </w:tc>
      </w:tr>
      <w:tr w:rsidR="0089032F" w:rsidRPr="000D050A" w14:paraId="7EB51BA1" w14:textId="77777777" w:rsidTr="004424E1">
        <w:tc>
          <w:tcPr>
            <w:cnfStyle w:val="001000000000" w:firstRow="0" w:lastRow="0" w:firstColumn="1" w:lastColumn="0" w:oddVBand="0" w:evenVBand="0" w:oddHBand="0" w:evenHBand="0" w:firstRowFirstColumn="0" w:firstRowLastColumn="0" w:lastRowFirstColumn="0" w:lastRowLastColumn="0"/>
            <w:tcW w:w="4112" w:type="dxa"/>
          </w:tcPr>
          <w:p w14:paraId="1DB94A68" w14:textId="77777777" w:rsidR="0089032F" w:rsidRPr="000D050A" w:rsidRDefault="0089032F" w:rsidP="00B72AE2">
            <w:pPr>
              <w:pStyle w:val="Default"/>
              <w:spacing w:line="276" w:lineRule="auto"/>
              <w:jc w:val="both"/>
              <w:rPr>
                <w:rFonts w:ascii="Calibri Light" w:hAnsi="Calibri Light" w:cs="Calibri Light"/>
                <w:sz w:val="22"/>
                <w:szCs w:val="22"/>
                <w:lang w:val="en-GB"/>
              </w:rPr>
            </w:pPr>
            <w:r w:rsidRPr="000D050A">
              <w:rPr>
                <w:rFonts w:ascii="Calibri Light" w:hAnsi="Calibri Light" w:cs="Calibri Light"/>
                <w:sz w:val="22"/>
                <w:szCs w:val="22"/>
                <w:lang w:val="en-GB"/>
              </w:rPr>
              <w:t>Counter Fraud</w:t>
            </w:r>
          </w:p>
        </w:tc>
        <w:tc>
          <w:tcPr>
            <w:tcW w:w="7229" w:type="dxa"/>
          </w:tcPr>
          <w:p w14:paraId="68682735" w14:textId="77777777" w:rsidR="0089032F" w:rsidRPr="000D050A" w:rsidRDefault="0089032F" w:rsidP="00B72AE2">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szCs w:val="22"/>
                <w:lang w:val="en-GB"/>
              </w:rPr>
            </w:pPr>
            <w:r w:rsidRPr="000D050A">
              <w:rPr>
                <w:rFonts w:ascii="Calibri Light" w:hAnsi="Calibri Light" w:cs="Calibri Light"/>
                <w:sz w:val="22"/>
                <w:szCs w:val="22"/>
                <w:lang w:val="en-GB"/>
              </w:rPr>
              <w:t>At least 2 years of experience in investigations or counter-fraud work.</w:t>
            </w:r>
          </w:p>
        </w:tc>
      </w:tr>
      <w:tr w:rsidR="0089032F" w:rsidRPr="000D050A" w14:paraId="1A1C9F87" w14:textId="77777777" w:rsidTr="00442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04F1E79A" w14:textId="77777777" w:rsidR="0089032F" w:rsidRPr="000D050A" w:rsidRDefault="0089032F" w:rsidP="00B72AE2">
            <w:pPr>
              <w:pStyle w:val="Default"/>
              <w:spacing w:line="276" w:lineRule="auto"/>
              <w:jc w:val="both"/>
              <w:rPr>
                <w:rFonts w:ascii="Calibri Light" w:hAnsi="Calibri Light" w:cs="Calibri Light"/>
                <w:sz w:val="22"/>
                <w:szCs w:val="22"/>
                <w:lang w:val="en-GB"/>
              </w:rPr>
            </w:pPr>
            <w:r w:rsidRPr="000D050A">
              <w:rPr>
                <w:rFonts w:ascii="Calibri Light" w:hAnsi="Calibri Light" w:cs="Calibri Light"/>
                <w:sz w:val="22"/>
                <w:szCs w:val="22"/>
                <w:lang w:val="en-GB"/>
              </w:rPr>
              <w:t>Treasury, Cash management, and mobile money.</w:t>
            </w:r>
          </w:p>
        </w:tc>
        <w:tc>
          <w:tcPr>
            <w:tcW w:w="7229" w:type="dxa"/>
          </w:tcPr>
          <w:p w14:paraId="4F4EB904" w14:textId="77777777" w:rsidR="0089032F" w:rsidRPr="000D050A" w:rsidRDefault="0089032F" w:rsidP="00B72AE2">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lang w:val="en-GB"/>
              </w:rPr>
            </w:pPr>
            <w:r w:rsidRPr="000D050A">
              <w:rPr>
                <w:rFonts w:ascii="Calibri Light" w:hAnsi="Calibri Light" w:cs="Calibri Light"/>
                <w:sz w:val="22"/>
                <w:szCs w:val="22"/>
                <w:lang w:val="en-GB"/>
              </w:rPr>
              <w:t>Competent in the management of treasury operations, understanding risk, FX, mobile money operations, and time value of money.  Minimum 2 years of hands-on experience.</w:t>
            </w:r>
          </w:p>
        </w:tc>
      </w:tr>
    </w:tbl>
    <w:p w14:paraId="75DED65D" w14:textId="66EE3A10" w:rsidR="00E44503" w:rsidRPr="000D050A" w:rsidRDefault="00E44503" w:rsidP="005B759E">
      <w:pPr>
        <w:pStyle w:val="Heading2"/>
        <w:numPr>
          <w:ilvl w:val="1"/>
          <w:numId w:val="32"/>
        </w:numPr>
        <w:spacing w:line="276" w:lineRule="auto"/>
        <w:contextualSpacing w:val="0"/>
        <w:rPr>
          <w:sz w:val="22"/>
          <w:szCs w:val="22"/>
        </w:rPr>
      </w:pPr>
      <w:r w:rsidRPr="000D050A">
        <w:rPr>
          <w:sz w:val="22"/>
          <w:szCs w:val="22"/>
        </w:rPr>
        <w:t>Gavi supported</w:t>
      </w:r>
      <w:r w:rsidR="0073772B" w:rsidRPr="000D050A">
        <w:rPr>
          <w:sz w:val="22"/>
          <w:szCs w:val="22"/>
        </w:rPr>
        <w:t xml:space="preserve"> </w:t>
      </w:r>
      <w:r w:rsidRPr="000D050A">
        <w:rPr>
          <w:sz w:val="22"/>
          <w:szCs w:val="22"/>
        </w:rPr>
        <w:t>countries</w:t>
      </w:r>
    </w:p>
    <w:p w14:paraId="355A5CA6" w14:textId="572FF0F7" w:rsidR="00C14064" w:rsidRPr="000D050A" w:rsidRDefault="00C14064" w:rsidP="002A4EE1">
      <w:pPr>
        <w:spacing w:line="276" w:lineRule="auto"/>
        <w:jc w:val="both"/>
        <w:rPr>
          <w:rFonts w:ascii="Calibri Light" w:hAnsi="Calibri Light" w:cs="Calibri Light"/>
        </w:rPr>
      </w:pPr>
      <w:r w:rsidRPr="000D050A">
        <w:rPr>
          <w:rFonts w:ascii="Calibri Light" w:hAnsi="Calibri Light" w:cs="Calibri Light"/>
        </w:rPr>
        <w:t>Based on Gavi’s initial assessment services would be required in the following countries as listed in Annex D.  This list may be subject to change based on Gavi’s criteria and needs.  The risk assessment is indicative, based on the information available at the time of writing.</w:t>
      </w:r>
    </w:p>
    <w:p w14:paraId="1505C020" w14:textId="2BBB3800" w:rsidR="0061412E" w:rsidRPr="000D050A" w:rsidRDefault="0061412E" w:rsidP="005B759E">
      <w:pPr>
        <w:pStyle w:val="Heading2"/>
        <w:numPr>
          <w:ilvl w:val="1"/>
          <w:numId w:val="32"/>
        </w:numPr>
        <w:spacing w:line="276" w:lineRule="auto"/>
        <w:contextualSpacing w:val="0"/>
        <w:rPr>
          <w:sz w:val="22"/>
          <w:szCs w:val="22"/>
        </w:rPr>
      </w:pPr>
      <w:bookmarkStart w:id="19" w:name="_Toc109230650"/>
      <w:r w:rsidRPr="000D050A">
        <w:rPr>
          <w:sz w:val="22"/>
          <w:szCs w:val="22"/>
        </w:rPr>
        <w:t>Prequalification of Bidders</w:t>
      </w:r>
      <w:bookmarkEnd w:id="19"/>
    </w:p>
    <w:p w14:paraId="30E7B9A3" w14:textId="77777777" w:rsidR="004117BF" w:rsidRPr="000D050A" w:rsidRDefault="004117BF" w:rsidP="00B72AE2">
      <w:pPr>
        <w:spacing w:line="276" w:lineRule="auto"/>
        <w:jc w:val="both"/>
        <w:rPr>
          <w:rFonts w:ascii="Calibri Light" w:hAnsi="Calibri Light" w:cs="Calibri Light"/>
        </w:rPr>
      </w:pPr>
      <w:proofErr w:type="spellStart"/>
      <w:r w:rsidRPr="000D050A">
        <w:rPr>
          <w:rFonts w:ascii="Calibri Light" w:eastAsia="Calibri Light" w:hAnsi="Calibri Light" w:cs="Calibri Light"/>
          <w:color w:val="000000"/>
        </w:rPr>
        <w:t>i</w:t>
      </w:r>
      <w:proofErr w:type="spellEnd"/>
      <w:r w:rsidRPr="000D050A">
        <w:rPr>
          <w:rFonts w:ascii="Calibri Light" w:eastAsia="Calibri Light" w:hAnsi="Calibri Light" w:cs="Calibri Light"/>
          <w:color w:val="000000"/>
        </w:rPr>
        <w:t xml:space="preserve">. Gavi will pre-qualify several bidders based on their technical submissions and acceptable cost proposals.  Successful Bidders may be required to sign either standalone contracts or framework contracts based on which Gavi may issue Call-Off Notices for services to work in specific countries or may be issued a standalone contract for a determined duration.  Gavi will agree with service providers, on a case-by-case basis, on a specific scope of work and fees.  </w:t>
      </w:r>
    </w:p>
    <w:p w14:paraId="44C96A12" w14:textId="77777777" w:rsidR="004117BF" w:rsidRPr="000D050A" w:rsidRDefault="004117BF" w:rsidP="00B72AE2">
      <w:pPr>
        <w:spacing w:line="276" w:lineRule="auto"/>
        <w:jc w:val="both"/>
        <w:rPr>
          <w:rFonts w:ascii="Calibri Light" w:eastAsia="Calibri Light" w:hAnsi="Calibri Light" w:cs="Calibri Light"/>
          <w:color w:val="000000"/>
        </w:rPr>
      </w:pPr>
      <w:r w:rsidRPr="000D050A">
        <w:rPr>
          <w:rFonts w:ascii="Calibri Light" w:eastAsia="Calibri Light" w:hAnsi="Calibri Light" w:cs="Calibri Light"/>
          <w:color w:val="000000"/>
        </w:rPr>
        <w:t xml:space="preserve"> </w:t>
      </w:r>
    </w:p>
    <w:p w14:paraId="7DF715CB" w14:textId="77777777" w:rsidR="004117BF" w:rsidRPr="000D050A" w:rsidRDefault="004117BF" w:rsidP="00B72AE2">
      <w:pPr>
        <w:spacing w:line="276" w:lineRule="auto"/>
        <w:jc w:val="both"/>
        <w:rPr>
          <w:rFonts w:ascii="Calibri Light" w:eastAsia="Calibri Light" w:hAnsi="Calibri Light" w:cs="Calibri Light"/>
          <w:color w:val="000000"/>
        </w:rPr>
      </w:pPr>
      <w:r w:rsidRPr="000D050A">
        <w:rPr>
          <w:rFonts w:ascii="Calibri Light" w:eastAsia="Calibri Light" w:hAnsi="Calibri Light" w:cs="Calibri Light"/>
          <w:color w:val="000000"/>
        </w:rPr>
        <w:t xml:space="preserve">ii. Each Bidder should indicate and confirm an interest in providing services to the countries listed in Annex D. Bidders should confirm the degree to which local resources would be deployed in delivering the work and specify whether they have local offices/ associate(s) to lead /or carry out the </w:t>
      </w:r>
      <w:r w:rsidRPr="000D050A">
        <w:rPr>
          <w:rFonts w:ascii="Calibri Light" w:eastAsia="Calibri Light" w:hAnsi="Calibri Light" w:cs="Calibri Light"/>
        </w:rPr>
        <w:t>work.  The names and curriculum of key personnel included in the proposal, should be aligned with the indicated scope. Gavi shall conduct additional due diligence at the time of contracting If there are changes in the list of personnel to be deployed compared to the list of personnel submitted during the bid or any changes to supporting information compared to this bid.</w:t>
      </w:r>
    </w:p>
    <w:p w14:paraId="0B0C041C" w14:textId="77777777" w:rsidR="004117BF" w:rsidRPr="000D050A" w:rsidRDefault="004117BF" w:rsidP="00B72AE2">
      <w:pPr>
        <w:spacing w:line="276" w:lineRule="auto"/>
        <w:jc w:val="both"/>
        <w:rPr>
          <w:rFonts w:ascii="Calibri Light" w:hAnsi="Calibri Light" w:cs="Calibri Light"/>
        </w:rPr>
      </w:pPr>
      <w:r w:rsidRPr="000D050A">
        <w:rPr>
          <w:rFonts w:ascii="Calibri Light" w:eastAsia="Calibri Light" w:hAnsi="Calibri Light" w:cs="Calibri Light"/>
          <w:color w:val="000000"/>
        </w:rPr>
        <w:t xml:space="preserve"> </w:t>
      </w:r>
    </w:p>
    <w:p w14:paraId="67066748" w14:textId="77777777" w:rsidR="004117BF" w:rsidRPr="000D050A" w:rsidRDefault="004117BF" w:rsidP="00B72AE2">
      <w:pPr>
        <w:spacing w:line="276" w:lineRule="auto"/>
        <w:jc w:val="both"/>
        <w:rPr>
          <w:rFonts w:ascii="Calibri Light" w:hAnsi="Calibri Light" w:cs="Calibri Light"/>
        </w:rPr>
      </w:pPr>
      <w:r w:rsidRPr="000D050A">
        <w:rPr>
          <w:rFonts w:ascii="Calibri Light" w:eastAsia="Calibri Light" w:hAnsi="Calibri Light" w:cs="Calibri Light"/>
          <w:color w:val="000000"/>
        </w:rPr>
        <w:t xml:space="preserve">iii. Bidders may indicate their interest for any number of countries and should use in-country based personnel to the extent possible.  Pre-qualified bidders will be requested to confirm the availability of the proposed personnel at the time of call-off.  Every effort should be made such that the originally proposed personnel are available to provide services when needed. However, where proposed personnel would not be available alternative personnel of equivalent skills and experience should be presented.  Gavi reserves the right not to accept such changes.  </w:t>
      </w:r>
    </w:p>
    <w:p w14:paraId="7BB52F70" w14:textId="77777777" w:rsidR="004117BF" w:rsidRPr="000D050A" w:rsidRDefault="004117BF" w:rsidP="00B72AE2">
      <w:pPr>
        <w:spacing w:line="276" w:lineRule="auto"/>
        <w:jc w:val="both"/>
        <w:rPr>
          <w:rFonts w:ascii="Calibri Light" w:hAnsi="Calibri Light" w:cs="Calibri Light"/>
        </w:rPr>
      </w:pPr>
      <w:r w:rsidRPr="000D050A">
        <w:rPr>
          <w:rFonts w:ascii="Calibri Light" w:eastAsia="Calibri Light" w:hAnsi="Calibri Light" w:cs="Calibri Light"/>
          <w:color w:val="000000"/>
        </w:rPr>
        <w:t xml:space="preserve"> </w:t>
      </w:r>
    </w:p>
    <w:p w14:paraId="70E9C64F" w14:textId="77777777" w:rsidR="004117BF" w:rsidRPr="000D050A" w:rsidRDefault="004117BF" w:rsidP="00B72AE2">
      <w:pPr>
        <w:spacing w:line="276" w:lineRule="auto"/>
        <w:jc w:val="both"/>
        <w:rPr>
          <w:rFonts w:ascii="Calibri Light" w:hAnsi="Calibri Light" w:cs="Calibri Light"/>
        </w:rPr>
      </w:pPr>
      <w:r w:rsidRPr="000D050A">
        <w:rPr>
          <w:rFonts w:ascii="Calibri Light" w:eastAsia="Calibri Light" w:hAnsi="Calibri Light" w:cs="Calibri Light"/>
          <w:color w:val="000000"/>
        </w:rPr>
        <w:t xml:space="preserve">iv. Proposals should demonstrate the Bidder’s technical understanding of the work required by describing how their experience and proposed personnel match with this scope.  Bidders should assign personnel who possess the required experience to lead and perform the actual work in order to receive optimal points for the proposed resources to carry out assignments.  </w:t>
      </w:r>
    </w:p>
    <w:p w14:paraId="5369B0D2" w14:textId="77777777" w:rsidR="004117BF" w:rsidRPr="000D050A" w:rsidRDefault="004117BF" w:rsidP="00B72AE2">
      <w:pPr>
        <w:spacing w:line="276" w:lineRule="auto"/>
        <w:jc w:val="both"/>
        <w:rPr>
          <w:rFonts w:ascii="Calibri Light" w:hAnsi="Calibri Light" w:cs="Calibri Light"/>
        </w:rPr>
      </w:pPr>
      <w:r w:rsidRPr="000D050A">
        <w:rPr>
          <w:rFonts w:ascii="Calibri Light" w:eastAsia="Calibri Light" w:hAnsi="Calibri Light" w:cs="Calibri Light"/>
          <w:color w:val="000000"/>
        </w:rPr>
        <w:t xml:space="preserve"> </w:t>
      </w:r>
    </w:p>
    <w:p w14:paraId="18B14654" w14:textId="77777777" w:rsidR="004117BF" w:rsidRPr="000D050A" w:rsidRDefault="004117BF" w:rsidP="00B72AE2">
      <w:pPr>
        <w:spacing w:line="276" w:lineRule="auto"/>
        <w:jc w:val="both"/>
        <w:rPr>
          <w:rFonts w:ascii="Calibri Light" w:hAnsi="Calibri Light" w:cs="Calibri Light"/>
        </w:rPr>
      </w:pPr>
      <w:r w:rsidRPr="000D050A">
        <w:rPr>
          <w:rFonts w:ascii="Calibri Light" w:eastAsia="Calibri Light" w:hAnsi="Calibri Light" w:cs="Calibri Light"/>
          <w:color w:val="000000"/>
        </w:rPr>
        <w:t>v. Each bidder is expected to submit a technical proposal not longer than 10 pages. Resumes of the Bidders personnel should be submitted as Annexes and shall not count towards the 10 pages.</w:t>
      </w:r>
    </w:p>
    <w:p w14:paraId="63E3B66A" w14:textId="77777777" w:rsidR="004117BF" w:rsidRPr="000D050A" w:rsidRDefault="004117BF" w:rsidP="00B72AE2">
      <w:pPr>
        <w:spacing w:line="276" w:lineRule="auto"/>
        <w:jc w:val="both"/>
        <w:rPr>
          <w:rFonts w:ascii="Calibri Light" w:hAnsi="Calibri Light" w:cs="Calibri Light"/>
        </w:rPr>
      </w:pPr>
      <w:r w:rsidRPr="000D050A">
        <w:rPr>
          <w:rFonts w:ascii="Calibri Light" w:eastAsia="Calibri Light" w:hAnsi="Calibri Light" w:cs="Calibri Light"/>
          <w:color w:val="000000"/>
        </w:rPr>
        <w:t xml:space="preserve"> </w:t>
      </w:r>
    </w:p>
    <w:p w14:paraId="588C2F77" w14:textId="394F02A6" w:rsidR="0061412E" w:rsidRPr="000D050A" w:rsidRDefault="004117BF" w:rsidP="00B72AE2">
      <w:pPr>
        <w:spacing w:line="276" w:lineRule="auto"/>
        <w:jc w:val="both"/>
        <w:rPr>
          <w:rFonts w:ascii="Calibri Light" w:hAnsi="Calibri Light" w:cs="Calibri Light"/>
        </w:rPr>
      </w:pPr>
      <w:r w:rsidRPr="000D050A">
        <w:rPr>
          <w:rFonts w:ascii="Calibri Light" w:eastAsia="Calibri Light" w:hAnsi="Calibri Light" w:cs="Calibri Light"/>
          <w:color w:val="000000"/>
        </w:rPr>
        <w:t xml:space="preserve">vi. Bidders should submit daily rates for each of the proposed personnel in accordance with the Financial Proposal Template.  </w:t>
      </w:r>
    </w:p>
    <w:p w14:paraId="3123643E" w14:textId="77777777" w:rsidR="00AC23AB" w:rsidRPr="000D050A" w:rsidRDefault="00AC23AB" w:rsidP="005B759E">
      <w:pPr>
        <w:pStyle w:val="Heading2"/>
        <w:numPr>
          <w:ilvl w:val="1"/>
          <w:numId w:val="32"/>
        </w:numPr>
        <w:spacing w:line="276" w:lineRule="auto"/>
        <w:contextualSpacing w:val="0"/>
        <w:rPr>
          <w:sz w:val="22"/>
          <w:szCs w:val="22"/>
        </w:rPr>
      </w:pPr>
      <w:r w:rsidRPr="000D050A">
        <w:rPr>
          <w:sz w:val="22"/>
          <w:szCs w:val="22"/>
        </w:rPr>
        <w:t xml:space="preserve">Deliverables </w:t>
      </w:r>
    </w:p>
    <w:p w14:paraId="32A444A2" w14:textId="77777777" w:rsidR="0035003C" w:rsidRPr="000D050A" w:rsidRDefault="0035003C" w:rsidP="00B72AE2">
      <w:pPr>
        <w:spacing w:before="60" w:after="60" w:line="276" w:lineRule="auto"/>
        <w:jc w:val="both"/>
        <w:rPr>
          <w:rFonts w:ascii="Calibri Light" w:eastAsia="Times New Roman" w:hAnsi="Calibri Light" w:cs="Calibri Light"/>
        </w:rPr>
      </w:pPr>
      <w:r w:rsidRPr="000D050A">
        <w:rPr>
          <w:rFonts w:ascii="Calibri Light" w:eastAsia="Times New Roman" w:hAnsi="Calibri Light" w:cs="Calibri Light"/>
        </w:rPr>
        <w:t>The successful bidder will be expected to achieve the following outputs during the contract period:</w:t>
      </w:r>
    </w:p>
    <w:p w14:paraId="62E9D477" w14:textId="77777777" w:rsidR="0035003C" w:rsidRPr="000D050A" w:rsidRDefault="0035003C" w:rsidP="00B72AE2">
      <w:pPr>
        <w:spacing w:before="60" w:after="60" w:line="276" w:lineRule="auto"/>
        <w:jc w:val="both"/>
        <w:rPr>
          <w:rFonts w:ascii="Calibri Light" w:eastAsia="Times New Roman" w:hAnsi="Calibri Light" w:cs="Calibri Light"/>
          <w:b/>
          <w:bCs/>
        </w:rPr>
      </w:pPr>
      <w:r w:rsidRPr="000D050A">
        <w:rPr>
          <w:rFonts w:ascii="Calibri Light" w:eastAsia="Times New Roman" w:hAnsi="Calibri Light" w:cs="Calibri Light"/>
          <w:b/>
          <w:bCs/>
        </w:rPr>
        <w:t>Strengthened Staff Capability:</w:t>
      </w:r>
    </w:p>
    <w:p w14:paraId="3F88BC5C" w14:textId="77777777" w:rsidR="0035003C" w:rsidRPr="000D050A" w:rsidRDefault="0035003C" w:rsidP="00B72AE2">
      <w:pPr>
        <w:pStyle w:val="ListParagraph"/>
        <w:numPr>
          <w:ilvl w:val="0"/>
          <w:numId w:val="14"/>
        </w:numPr>
        <w:spacing w:before="60" w:after="60" w:line="276" w:lineRule="auto"/>
        <w:ind w:left="360"/>
        <w:jc w:val="both"/>
        <w:rPr>
          <w:rFonts w:ascii="Calibri Light" w:hAnsi="Calibri Light" w:cs="Calibri Light"/>
          <w:sz w:val="22"/>
          <w:szCs w:val="22"/>
        </w:rPr>
      </w:pPr>
      <w:r w:rsidRPr="000D050A">
        <w:rPr>
          <w:rFonts w:ascii="Calibri Light" w:hAnsi="Calibri Light" w:cs="Calibri Light"/>
          <w:sz w:val="22"/>
          <w:szCs w:val="22"/>
        </w:rPr>
        <w:t>Demonstrable improvements in the skills and engagement of counterpart staff, evidenced by active participation and leadership in budget monitoring and financial management for programme funding and resources. This includes a reduction in errors and enhanced and timely financial analysis during budgeting and reporting.</w:t>
      </w:r>
    </w:p>
    <w:p w14:paraId="7BAEFB2C" w14:textId="77777777" w:rsidR="0035003C" w:rsidRPr="000D050A" w:rsidRDefault="0035003C" w:rsidP="00B72AE2">
      <w:pPr>
        <w:spacing w:before="120" w:after="60" w:line="276" w:lineRule="auto"/>
        <w:jc w:val="both"/>
        <w:rPr>
          <w:rFonts w:ascii="Calibri Light" w:eastAsia="Times New Roman" w:hAnsi="Calibri Light" w:cs="Calibri Light"/>
          <w:b/>
          <w:bCs/>
        </w:rPr>
      </w:pPr>
      <w:r w:rsidRPr="000D050A">
        <w:rPr>
          <w:rFonts w:ascii="Calibri Light" w:eastAsia="Times New Roman" w:hAnsi="Calibri Light" w:cs="Calibri Light"/>
          <w:b/>
          <w:bCs/>
        </w:rPr>
        <w:t>Enhanced System Usage and Reporting:</w:t>
      </w:r>
    </w:p>
    <w:p w14:paraId="02E6BA74" w14:textId="77777777" w:rsidR="0035003C" w:rsidRPr="000D050A" w:rsidRDefault="0035003C" w:rsidP="00B72AE2">
      <w:pPr>
        <w:pStyle w:val="ListParagraph"/>
        <w:numPr>
          <w:ilvl w:val="0"/>
          <w:numId w:val="14"/>
        </w:numPr>
        <w:spacing w:before="60" w:after="60" w:line="276" w:lineRule="auto"/>
        <w:ind w:left="360"/>
        <w:jc w:val="both"/>
        <w:rPr>
          <w:rFonts w:ascii="Calibri Light" w:hAnsi="Calibri Light" w:cs="Calibri Light"/>
          <w:sz w:val="22"/>
          <w:szCs w:val="22"/>
        </w:rPr>
      </w:pPr>
      <w:r w:rsidRPr="000D050A">
        <w:rPr>
          <w:rFonts w:ascii="Calibri Light" w:hAnsi="Calibri Light" w:cs="Calibri Light"/>
          <w:sz w:val="22"/>
          <w:szCs w:val="22"/>
        </w:rPr>
        <w:t>Increased utilisation, timeliness, transparency, and accuracy of budgetary and financial management systems and tools, supporting robust analysis, informed decision-making, and effective reporting.</w:t>
      </w:r>
    </w:p>
    <w:p w14:paraId="688BA42B" w14:textId="77777777" w:rsidR="0035003C" w:rsidRPr="000D050A" w:rsidRDefault="0035003C" w:rsidP="00B72AE2">
      <w:pPr>
        <w:spacing w:before="60" w:after="60" w:line="276" w:lineRule="auto"/>
        <w:jc w:val="both"/>
        <w:rPr>
          <w:rFonts w:ascii="Calibri Light" w:eastAsia="Times New Roman" w:hAnsi="Calibri Light" w:cs="Calibri Light"/>
          <w:b/>
          <w:bCs/>
        </w:rPr>
      </w:pPr>
      <w:r w:rsidRPr="000D050A">
        <w:rPr>
          <w:rFonts w:ascii="Calibri Light" w:eastAsia="Times New Roman" w:hAnsi="Calibri Light" w:cs="Calibri Light"/>
          <w:b/>
          <w:bCs/>
        </w:rPr>
        <w:t>Performance Indicators:</w:t>
      </w:r>
    </w:p>
    <w:p w14:paraId="5025F005" w14:textId="77777777" w:rsidR="0035003C" w:rsidRPr="000D050A" w:rsidRDefault="0035003C" w:rsidP="00B72AE2">
      <w:pPr>
        <w:pStyle w:val="ListParagraph"/>
        <w:numPr>
          <w:ilvl w:val="0"/>
          <w:numId w:val="14"/>
        </w:numPr>
        <w:spacing w:before="60" w:after="60" w:line="276" w:lineRule="auto"/>
        <w:ind w:left="360"/>
        <w:jc w:val="both"/>
        <w:rPr>
          <w:rFonts w:ascii="Calibri Light" w:hAnsi="Calibri Light" w:cs="Calibri Light"/>
          <w:sz w:val="22"/>
          <w:szCs w:val="22"/>
        </w:rPr>
      </w:pPr>
      <w:r w:rsidRPr="000D050A">
        <w:rPr>
          <w:rFonts w:ascii="Calibri Light" w:hAnsi="Calibri Light" w:cs="Calibri Light"/>
          <w:sz w:val="22"/>
          <w:szCs w:val="22"/>
        </w:rPr>
        <w:t>Achievement of any other reasonable performance indicators, as mutually agreed within the country scope of work.</w:t>
      </w:r>
    </w:p>
    <w:p w14:paraId="67BCF46E" w14:textId="77777777" w:rsidR="00AC23AB" w:rsidRPr="000D050A" w:rsidRDefault="00AC23AB" w:rsidP="005B759E">
      <w:pPr>
        <w:pStyle w:val="Heading2"/>
        <w:numPr>
          <w:ilvl w:val="1"/>
          <w:numId w:val="32"/>
        </w:numPr>
        <w:spacing w:line="276" w:lineRule="auto"/>
        <w:contextualSpacing w:val="0"/>
        <w:rPr>
          <w:sz w:val="22"/>
          <w:szCs w:val="22"/>
        </w:rPr>
      </w:pPr>
      <w:r w:rsidRPr="000D050A">
        <w:rPr>
          <w:sz w:val="22"/>
          <w:szCs w:val="22"/>
        </w:rPr>
        <w:t>Key Dates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547"/>
      </w:tblGrid>
      <w:tr w:rsidR="00667273" w14:paraId="35658F56" w14:textId="77777777" w:rsidTr="00427604">
        <w:tc>
          <w:tcPr>
            <w:tcW w:w="7366" w:type="dxa"/>
          </w:tcPr>
          <w:p w14:paraId="17672D91" w14:textId="77777777" w:rsidR="00667273" w:rsidRPr="007E74C7" w:rsidRDefault="00667273" w:rsidP="00427604">
            <w:pPr>
              <w:rPr>
                <w:rFonts w:ascii="Calibri Light" w:hAnsi="Calibri Light" w:cs="Calibri Light"/>
                <w:b/>
                <w:bCs/>
              </w:rPr>
            </w:pPr>
            <w:r w:rsidRPr="007E74C7">
              <w:rPr>
                <w:rFonts w:ascii="Calibri Light" w:hAnsi="Calibri Light" w:cs="Calibri Light"/>
                <w:b/>
                <w:bCs/>
              </w:rPr>
              <w:t xml:space="preserve">Event </w:t>
            </w:r>
          </w:p>
        </w:tc>
        <w:tc>
          <w:tcPr>
            <w:tcW w:w="2547" w:type="dxa"/>
          </w:tcPr>
          <w:p w14:paraId="6C4BDCE1" w14:textId="77777777" w:rsidR="00667273" w:rsidRPr="007E74C7" w:rsidRDefault="00667273" w:rsidP="00427604">
            <w:pPr>
              <w:jc w:val="center"/>
              <w:rPr>
                <w:rFonts w:ascii="Calibri Light" w:hAnsi="Calibri Light" w:cs="Calibri Light"/>
                <w:b/>
                <w:bCs/>
              </w:rPr>
            </w:pPr>
            <w:r w:rsidRPr="007E74C7">
              <w:rPr>
                <w:rFonts w:ascii="Calibri Light" w:hAnsi="Calibri Light" w:cs="Calibri Light"/>
                <w:b/>
                <w:bCs/>
              </w:rPr>
              <w:t>Timelines</w:t>
            </w:r>
          </w:p>
        </w:tc>
      </w:tr>
      <w:tr w:rsidR="00667273" w14:paraId="29E68F8C" w14:textId="77777777" w:rsidTr="00427604">
        <w:tc>
          <w:tcPr>
            <w:tcW w:w="7366" w:type="dxa"/>
          </w:tcPr>
          <w:p w14:paraId="1438A9CA" w14:textId="77777777" w:rsidR="00667273" w:rsidRPr="00CB6FB2" w:rsidRDefault="00667273" w:rsidP="00427604">
            <w:pPr>
              <w:rPr>
                <w:rFonts w:ascii="Calibri Light" w:hAnsi="Calibri Light" w:cs="Calibri Light"/>
              </w:rPr>
            </w:pPr>
            <w:r w:rsidRPr="00DB1F91">
              <w:rPr>
                <w:rFonts w:ascii="Calibri Light" w:hAnsi="Calibri Light" w:cs="Calibri Light"/>
              </w:rPr>
              <w:t>Communication to shortlisted candidates</w:t>
            </w:r>
          </w:p>
        </w:tc>
        <w:tc>
          <w:tcPr>
            <w:tcW w:w="2547" w:type="dxa"/>
          </w:tcPr>
          <w:p w14:paraId="5CD6722A" w14:textId="77777777" w:rsidR="00667273" w:rsidRPr="00CB6FB2" w:rsidRDefault="00667273" w:rsidP="00427604">
            <w:pPr>
              <w:jc w:val="center"/>
              <w:rPr>
                <w:rFonts w:ascii="Calibri Light" w:hAnsi="Calibri Light" w:cs="Calibri Light"/>
              </w:rPr>
            </w:pPr>
            <w:r>
              <w:rPr>
                <w:rFonts w:ascii="Calibri Light" w:hAnsi="Calibri Light" w:cs="Calibri Light"/>
              </w:rPr>
              <w:t>15 May 2026</w:t>
            </w:r>
          </w:p>
        </w:tc>
      </w:tr>
      <w:tr w:rsidR="00667273" w14:paraId="78DE704D" w14:textId="77777777" w:rsidTr="00427604">
        <w:tc>
          <w:tcPr>
            <w:tcW w:w="7366" w:type="dxa"/>
          </w:tcPr>
          <w:p w14:paraId="0D1DC2FB" w14:textId="77777777" w:rsidR="00667273" w:rsidRPr="00CB6FB2" w:rsidRDefault="00667273" w:rsidP="00427604">
            <w:pPr>
              <w:rPr>
                <w:rFonts w:ascii="Calibri Light" w:hAnsi="Calibri Light" w:cs="Calibri Light"/>
              </w:rPr>
            </w:pPr>
            <w:r w:rsidRPr="00CB6FB2">
              <w:rPr>
                <w:rFonts w:ascii="Calibri Light" w:hAnsi="Calibri Light" w:cs="Calibri Light"/>
              </w:rPr>
              <w:t>Selection of shortlisted bidders by country</w:t>
            </w:r>
          </w:p>
        </w:tc>
        <w:tc>
          <w:tcPr>
            <w:tcW w:w="2547" w:type="dxa"/>
          </w:tcPr>
          <w:p w14:paraId="49CDD7D9" w14:textId="77777777" w:rsidR="00667273" w:rsidRPr="00CB6FB2" w:rsidRDefault="00667273" w:rsidP="00427604">
            <w:pPr>
              <w:jc w:val="center"/>
              <w:rPr>
                <w:rFonts w:ascii="Calibri Light" w:hAnsi="Calibri Light" w:cs="Calibri Light"/>
              </w:rPr>
            </w:pPr>
            <w:r w:rsidRPr="00DB1F91">
              <w:rPr>
                <w:rFonts w:ascii="Calibri Light" w:hAnsi="Calibri Light" w:cs="Calibri Light"/>
              </w:rPr>
              <w:t>May-June 2026</w:t>
            </w:r>
          </w:p>
        </w:tc>
      </w:tr>
      <w:tr w:rsidR="00667273" w14:paraId="3E17B27C" w14:textId="77777777" w:rsidTr="00427604">
        <w:tc>
          <w:tcPr>
            <w:tcW w:w="7366" w:type="dxa"/>
          </w:tcPr>
          <w:p w14:paraId="08873D53" w14:textId="77777777" w:rsidR="00667273" w:rsidRPr="00CB6FB2" w:rsidRDefault="00667273" w:rsidP="00427604">
            <w:pPr>
              <w:rPr>
                <w:rFonts w:ascii="Calibri Light" w:hAnsi="Calibri Light" w:cs="Calibri Light"/>
              </w:rPr>
            </w:pPr>
            <w:r w:rsidRPr="00DB1F91">
              <w:rPr>
                <w:rFonts w:ascii="Calibri Light" w:hAnsi="Calibri Light" w:cs="Calibri Light"/>
              </w:rPr>
              <w:t>Estimated Contract Start Date</w:t>
            </w:r>
            <w:r>
              <w:rPr>
                <w:rFonts w:ascii="Calibri Light" w:hAnsi="Calibri Light" w:cs="Calibri Light"/>
              </w:rPr>
              <w:t xml:space="preserve"> in country </w:t>
            </w:r>
          </w:p>
        </w:tc>
        <w:tc>
          <w:tcPr>
            <w:tcW w:w="2547" w:type="dxa"/>
          </w:tcPr>
          <w:p w14:paraId="47485CAA" w14:textId="77777777" w:rsidR="00667273" w:rsidRPr="00CB6FB2" w:rsidRDefault="00667273" w:rsidP="00427604">
            <w:pPr>
              <w:jc w:val="center"/>
              <w:rPr>
                <w:rFonts w:ascii="Calibri Light" w:hAnsi="Calibri Light" w:cs="Calibri Light"/>
              </w:rPr>
            </w:pPr>
            <w:r w:rsidRPr="00CB6FB2">
              <w:rPr>
                <w:rFonts w:ascii="Calibri Light" w:hAnsi="Calibri Light" w:cs="Calibri Light"/>
              </w:rPr>
              <w:t>July 2026</w:t>
            </w:r>
          </w:p>
        </w:tc>
      </w:tr>
    </w:tbl>
    <w:p w14:paraId="1F13981D" w14:textId="77777777" w:rsidR="002A4EE1" w:rsidRDefault="002A4EE1" w:rsidP="00B72AE2">
      <w:pPr>
        <w:pStyle w:val="Heading2"/>
        <w:spacing w:line="276" w:lineRule="auto"/>
        <w:ind w:left="578" w:hanging="578"/>
        <w:contextualSpacing w:val="0"/>
        <w:rPr>
          <w:sz w:val="22"/>
          <w:szCs w:val="22"/>
        </w:rPr>
      </w:pPr>
    </w:p>
    <w:p w14:paraId="6AFA763F" w14:textId="43C37F97" w:rsidR="00AC23AB" w:rsidRPr="000D050A" w:rsidRDefault="00AC23AB" w:rsidP="005B759E">
      <w:pPr>
        <w:pStyle w:val="Heading2"/>
        <w:numPr>
          <w:ilvl w:val="1"/>
          <w:numId w:val="32"/>
        </w:numPr>
        <w:spacing w:line="276" w:lineRule="auto"/>
        <w:contextualSpacing w:val="0"/>
        <w:rPr>
          <w:sz w:val="22"/>
          <w:szCs w:val="22"/>
        </w:rPr>
      </w:pPr>
      <w:r w:rsidRPr="000D050A">
        <w:rPr>
          <w:sz w:val="22"/>
          <w:szCs w:val="22"/>
        </w:rPr>
        <w:t xml:space="preserve">Duration of the </w:t>
      </w:r>
      <w:r w:rsidR="00761BA2" w:rsidRPr="000D050A">
        <w:rPr>
          <w:sz w:val="22"/>
          <w:szCs w:val="22"/>
        </w:rPr>
        <w:t>Contract</w:t>
      </w:r>
    </w:p>
    <w:p w14:paraId="12B15DCA" w14:textId="77777777" w:rsidR="00E55A6C" w:rsidRPr="000D050A" w:rsidRDefault="00E55A6C" w:rsidP="00B72AE2">
      <w:pPr>
        <w:spacing w:line="276" w:lineRule="auto"/>
        <w:jc w:val="both"/>
        <w:rPr>
          <w:rFonts w:ascii="Calibri Light" w:hAnsi="Calibri Light" w:cs="Calibri Light"/>
        </w:rPr>
      </w:pPr>
      <w:bookmarkStart w:id="20" w:name="_Hlk219036518"/>
      <w:r w:rsidRPr="000D050A">
        <w:rPr>
          <w:rFonts w:ascii="Calibri Light" w:hAnsi="Calibri Light" w:cs="Calibri Light"/>
        </w:rPr>
        <w:t xml:space="preserve">The maximum number of working days required for each scope of work issued will be dependent on the country's context </w:t>
      </w:r>
      <w:r w:rsidRPr="000D050A" w:rsidDel="00916424">
        <w:rPr>
          <w:rFonts w:ascii="Calibri Light" w:hAnsi="Calibri Light" w:cs="Calibri Light"/>
        </w:rPr>
        <w:t xml:space="preserve">and </w:t>
      </w:r>
      <w:r w:rsidRPr="000D050A">
        <w:rPr>
          <w:rFonts w:ascii="Calibri Light" w:hAnsi="Calibri Light" w:cs="Calibri Light"/>
        </w:rPr>
        <w:t>requirements.</w:t>
      </w:r>
    </w:p>
    <w:bookmarkEnd w:id="20"/>
    <w:p w14:paraId="33E82EF9" w14:textId="07342043" w:rsidR="00AC23AB" w:rsidRPr="000D050A" w:rsidRDefault="00AC23AB" w:rsidP="005B759E">
      <w:pPr>
        <w:pStyle w:val="Heading2"/>
        <w:numPr>
          <w:ilvl w:val="1"/>
          <w:numId w:val="32"/>
        </w:numPr>
        <w:spacing w:line="276" w:lineRule="auto"/>
        <w:contextualSpacing w:val="0"/>
        <w:rPr>
          <w:sz w:val="22"/>
          <w:szCs w:val="22"/>
        </w:rPr>
      </w:pPr>
      <w:r w:rsidRPr="000D050A">
        <w:rPr>
          <w:sz w:val="22"/>
          <w:szCs w:val="22"/>
        </w:rPr>
        <w:t>Location</w:t>
      </w:r>
      <w:r w:rsidR="00CD30B5" w:rsidRPr="000D050A">
        <w:rPr>
          <w:sz w:val="22"/>
          <w:szCs w:val="22"/>
        </w:rPr>
        <w:t>, conduct and insurance requirements</w:t>
      </w:r>
    </w:p>
    <w:p w14:paraId="7F268FDA" w14:textId="77777777" w:rsidR="001C4DFF" w:rsidRPr="000D050A" w:rsidRDefault="001C4DFF" w:rsidP="00B72AE2">
      <w:pPr>
        <w:spacing w:line="276" w:lineRule="auto"/>
        <w:jc w:val="both"/>
        <w:rPr>
          <w:rFonts w:ascii="Calibri Light" w:hAnsi="Calibri Light" w:cs="Calibri Light"/>
        </w:rPr>
      </w:pPr>
      <w:r w:rsidRPr="000D050A">
        <w:rPr>
          <w:rFonts w:ascii="Calibri Light" w:hAnsi="Calibri Light" w:cs="Calibri Light"/>
        </w:rPr>
        <w:t xml:space="preserve">The work shall predominantly be performed in the country, liaising with the agreed national counterparts, including but not limited to: Ministries of Health (MOH), Ministry of Finance (MOF), and where relevant – the  Supreme Auditor Institution and/or Accountant General.  Coordination with other designated partners in-country might also be required.  </w:t>
      </w:r>
    </w:p>
    <w:p w14:paraId="05698886" w14:textId="77777777" w:rsidR="001C4DFF" w:rsidRPr="000D050A" w:rsidRDefault="001C4DFF" w:rsidP="00B72AE2">
      <w:pPr>
        <w:spacing w:line="276" w:lineRule="auto"/>
        <w:jc w:val="both"/>
        <w:rPr>
          <w:rFonts w:ascii="Calibri Light" w:hAnsi="Calibri Light" w:cs="Calibri Light"/>
        </w:rPr>
      </w:pPr>
    </w:p>
    <w:p w14:paraId="3CA72691" w14:textId="77777777" w:rsidR="001C4DFF" w:rsidRPr="000D050A" w:rsidRDefault="001C4DFF" w:rsidP="00B72AE2">
      <w:pPr>
        <w:spacing w:line="276" w:lineRule="auto"/>
        <w:jc w:val="both"/>
        <w:rPr>
          <w:rFonts w:ascii="Calibri Light" w:hAnsi="Calibri Light" w:cs="Calibri Light"/>
        </w:rPr>
      </w:pPr>
      <w:r w:rsidRPr="000D050A">
        <w:rPr>
          <w:rFonts w:ascii="Calibri Light" w:hAnsi="Calibri Light" w:cs="Calibri Light"/>
        </w:rPr>
        <w:t>Travel to regional or sub-national locations may be required depending on the country's context.  Bidders must ensure that they have in place policies and procedures that ensure compliance while also providing medical and other risk insurance and coverage for their personnel.</w:t>
      </w:r>
    </w:p>
    <w:p w14:paraId="695FD158" w14:textId="77777777" w:rsidR="00AC23AB" w:rsidRPr="000D050A" w:rsidRDefault="00AC23AB" w:rsidP="005B759E">
      <w:pPr>
        <w:pStyle w:val="Heading2"/>
        <w:numPr>
          <w:ilvl w:val="1"/>
          <w:numId w:val="32"/>
        </w:numPr>
        <w:spacing w:line="276" w:lineRule="auto"/>
        <w:contextualSpacing w:val="0"/>
        <w:rPr>
          <w:sz w:val="22"/>
          <w:szCs w:val="22"/>
        </w:rPr>
      </w:pPr>
      <w:r w:rsidRPr="000D050A">
        <w:rPr>
          <w:sz w:val="22"/>
          <w:szCs w:val="22"/>
        </w:rPr>
        <w:t>Work Context</w:t>
      </w:r>
    </w:p>
    <w:p w14:paraId="7FFC9312" w14:textId="4F8A72D5" w:rsidR="00D22632" w:rsidRPr="000D050A" w:rsidRDefault="00D056F1" w:rsidP="00B72AE2">
      <w:pPr>
        <w:spacing w:before="60" w:after="60" w:line="276" w:lineRule="auto"/>
        <w:rPr>
          <w:rFonts w:ascii="Calibri Light" w:hAnsi="Calibri Light" w:cs="Calibri Light"/>
        </w:rPr>
      </w:pPr>
      <w:r w:rsidRPr="000D050A">
        <w:rPr>
          <w:rFonts w:ascii="Calibri Light" w:hAnsi="Calibri Light" w:cs="Calibri Light"/>
        </w:rPr>
        <w:t>The tasks shall be performed under the oversight of Gavi’s Country Financial Management (CFM) Team in collaboration with Gavi’s respective Country Delivery Department team</w:t>
      </w:r>
    </w:p>
    <w:p w14:paraId="31C01F2F" w14:textId="2B6967BE" w:rsidR="00CF6901" w:rsidRPr="000D050A" w:rsidRDefault="002C1A62" w:rsidP="005B759E">
      <w:pPr>
        <w:pStyle w:val="Heading2"/>
        <w:numPr>
          <w:ilvl w:val="1"/>
          <w:numId w:val="32"/>
        </w:numPr>
        <w:spacing w:line="276" w:lineRule="auto"/>
        <w:contextualSpacing w:val="0"/>
        <w:rPr>
          <w:sz w:val="22"/>
          <w:szCs w:val="22"/>
        </w:rPr>
      </w:pPr>
      <w:r w:rsidRPr="000D050A">
        <w:rPr>
          <w:sz w:val="22"/>
          <w:szCs w:val="22"/>
        </w:rPr>
        <w:t>Applicable Standard of Services</w:t>
      </w:r>
    </w:p>
    <w:p w14:paraId="32791721" w14:textId="77777777" w:rsidR="00CF6901" w:rsidRPr="004A1921" w:rsidRDefault="00CF6901" w:rsidP="00B72AE2">
      <w:pPr>
        <w:spacing w:before="240" w:line="276" w:lineRule="auto"/>
        <w:jc w:val="both"/>
        <w:rPr>
          <w:rFonts w:ascii="Calibri Light" w:hAnsi="Calibri Light" w:cs="Calibri Light"/>
        </w:rPr>
      </w:pPr>
      <w:r w:rsidRPr="004A1921">
        <w:rPr>
          <w:rFonts w:ascii="Calibri Light" w:hAnsi="Calibri Light" w:cs="Calibri Light"/>
        </w:rPr>
        <w:t>The reviews by the successful Bidder are expected to be undertaken in accordance with the below standards:</w:t>
      </w:r>
    </w:p>
    <w:p w14:paraId="6A792AA5" w14:textId="77777777" w:rsidR="00CF6901" w:rsidRPr="000D050A" w:rsidRDefault="00CF6901" w:rsidP="00B72AE2">
      <w:pPr>
        <w:pStyle w:val="ListParagraph"/>
        <w:numPr>
          <w:ilvl w:val="0"/>
          <w:numId w:val="14"/>
        </w:numPr>
        <w:spacing w:before="60" w:after="60" w:line="276" w:lineRule="auto"/>
        <w:ind w:left="284" w:hanging="284"/>
        <w:jc w:val="both"/>
        <w:rPr>
          <w:rFonts w:ascii="Calibri Light" w:hAnsi="Calibri Light" w:cs="Calibri Light"/>
          <w:sz w:val="22"/>
          <w:szCs w:val="22"/>
        </w:rPr>
      </w:pPr>
      <w:r w:rsidRPr="000D050A">
        <w:rPr>
          <w:rFonts w:ascii="Calibri Light" w:hAnsi="Calibri Light" w:cs="Calibri Light"/>
          <w:sz w:val="22"/>
          <w:szCs w:val="22"/>
        </w:rPr>
        <w:t xml:space="preserve">ISRS 4400 – International Standard on Related Services (Revised) (ISRS 4400) issued by the IAASB </w:t>
      </w:r>
    </w:p>
    <w:p w14:paraId="4565FE18" w14:textId="77777777" w:rsidR="00CF6901" w:rsidRPr="000D050A" w:rsidRDefault="00000000" w:rsidP="00B72AE2">
      <w:pPr>
        <w:pStyle w:val="ListParagraph"/>
        <w:numPr>
          <w:ilvl w:val="0"/>
          <w:numId w:val="14"/>
        </w:numPr>
        <w:spacing w:before="60" w:after="60" w:line="276" w:lineRule="auto"/>
        <w:ind w:left="284" w:hanging="284"/>
        <w:jc w:val="both"/>
        <w:rPr>
          <w:rFonts w:ascii="Calibri Light" w:hAnsi="Calibri Light" w:cs="Calibri Light"/>
          <w:sz w:val="22"/>
          <w:szCs w:val="22"/>
        </w:rPr>
      </w:pPr>
      <w:sdt>
        <w:sdtPr>
          <w:rPr>
            <w:rFonts w:ascii="Calibri Light" w:hAnsi="Calibri Light" w:cs="Calibri Light"/>
            <w:sz w:val="22"/>
            <w:szCs w:val="22"/>
          </w:rPr>
          <w:id w:val="-1119452965"/>
          <w:placeholder>
            <w:docPart w:val="308EBF9ED54D4970AC1F6B7BDA2DEFD1"/>
          </w:placeholder>
        </w:sdtPr>
        <w:sdtContent>
          <w:r w:rsidR="00CF6901" w:rsidRPr="000D050A">
            <w:rPr>
              <w:rFonts w:ascii="Calibri Light" w:hAnsi="Calibri Light" w:cs="Calibri Light"/>
              <w:sz w:val="22"/>
              <w:szCs w:val="22"/>
            </w:rPr>
            <w:t xml:space="preserve">Code of the International Ethical Standards Board (IESBA) for Accountants of IFAC. </w:t>
          </w:r>
        </w:sdtContent>
      </w:sdt>
      <w:r w:rsidR="00CF6901" w:rsidRPr="000D050A">
        <w:rPr>
          <w:rFonts w:ascii="Calibri Light" w:hAnsi="Calibri Light" w:cs="Calibri Light"/>
          <w:sz w:val="22"/>
          <w:szCs w:val="22"/>
        </w:rPr>
        <w:t xml:space="preserve">  </w:t>
      </w:r>
    </w:p>
    <w:p w14:paraId="74D1A5BF" w14:textId="77777777" w:rsidR="00CF6901" w:rsidRPr="000D050A" w:rsidRDefault="00CF6901" w:rsidP="00B72AE2">
      <w:pPr>
        <w:spacing w:before="60" w:after="60" w:line="276" w:lineRule="auto"/>
        <w:jc w:val="both"/>
        <w:rPr>
          <w:rFonts w:ascii="Calibri Light" w:hAnsi="Calibri Light" w:cs="Calibri Light"/>
        </w:rPr>
      </w:pPr>
      <w:r w:rsidRPr="000D050A">
        <w:rPr>
          <w:rFonts w:ascii="Calibri Light" w:hAnsi="Calibri Light" w:cs="Calibri Light"/>
        </w:rPr>
        <w:t>In the case where the country has already adopted an equivalent national standard, or if there is an agreement between Gavi and the country to use another national standard, such arrangements may override the guidance in this section.</w:t>
      </w:r>
    </w:p>
    <w:p w14:paraId="11D6364F" w14:textId="53C32202" w:rsidR="00CF6901" w:rsidRPr="000D050A" w:rsidRDefault="00CF6901" w:rsidP="00B72AE2">
      <w:pPr>
        <w:spacing w:beforeLines="23" w:before="55" w:afterLines="23" w:after="55" w:line="276" w:lineRule="auto"/>
        <w:contextualSpacing/>
        <w:jc w:val="both"/>
        <w:rPr>
          <w:rFonts w:ascii="Calibri Light" w:hAnsi="Calibri Light" w:cs="Calibri Light"/>
        </w:rPr>
        <w:sectPr w:rsidR="00CF6901" w:rsidRPr="000D050A" w:rsidSect="001040BB">
          <w:headerReference w:type="default" r:id="rId22"/>
          <w:pgSz w:w="11906" w:h="16838" w:code="9"/>
          <w:pgMar w:top="1985" w:right="849" w:bottom="851" w:left="1134" w:header="567" w:footer="359" w:gutter="0"/>
          <w:cols w:space="708"/>
          <w:docGrid w:linePitch="360"/>
        </w:sectPr>
      </w:pPr>
    </w:p>
    <w:p w14:paraId="5B20C7C5" w14:textId="721BE986" w:rsidR="00D31A30" w:rsidRPr="000D050A" w:rsidRDefault="00D31A30" w:rsidP="00B72AE2">
      <w:pPr>
        <w:pStyle w:val="HeadingAnnex1"/>
        <w:spacing w:after="240" w:line="276" w:lineRule="auto"/>
        <w:ind w:left="573" w:hanging="573"/>
        <w:contextualSpacing w:val="0"/>
        <w:rPr>
          <w:sz w:val="22"/>
          <w:szCs w:val="22"/>
        </w:rPr>
      </w:pPr>
      <w:bookmarkStart w:id="21" w:name="_Toc43747409"/>
      <w:bookmarkStart w:id="22" w:name="_Toc43747410"/>
      <w:bookmarkStart w:id="23" w:name="_Toc219540652"/>
      <w:bookmarkStart w:id="24" w:name="_Toc221537010"/>
      <w:bookmarkEnd w:id="21"/>
      <w:bookmarkEnd w:id="22"/>
      <w:r w:rsidRPr="000D050A">
        <w:rPr>
          <w:sz w:val="22"/>
          <w:szCs w:val="22"/>
        </w:rPr>
        <w:t xml:space="preserve">Evaluation </w:t>
      </w:r>
      <w:bookmarkEnd w:id="23"/>
      <w:r w:rsidR="00460572" w:rsidRPr="000D050A">
        <w:rPr>
          <w:sz w:val="22"/>
          <w:szCs w:val="22"/>
        </w:rPr>
        <w:t xml:space="preserve">and </w:t>
      </w:r>
      <w:r w:rsidR="00D331F4" w:rsidRPr="000D050A">
        <w:rPr>
          <w:sz w:val="22"/>
          <w:szCs w:val="22"/>
        </w:rPr>
        <w:t>S</w:t>
      </w:r>
      <w:r w:rsidR="00460572" w:rsidRPr="000D050A">
        <w:rPr>
          <w:sz w:val="22"/>
          <w:szCs w:val="22"/>
        </w:rPr>
        <w:t>coring</w:t>
      </w:r>
      <w:r w:rsidR="004871A2" w:rsidRPr="000D050A">
        <w:rPr>
          <w:sz w:val="22"/>
          <w:szCs w:val="22"/>
        </w:rPr>
        <w:t xml:space="preserve"> </w:t>
      </w:r>
      <w:r w:rsidR="00D331F4" w:rsidRPr="000D050A">
        <w:rPr>
          <w:sz w:val="22"/>
          <w:szCs w:val="22"/>
        </w:rPr>
        <w:t>A</w:t>
      </w:r>
      <w:r w:rsidR="004871A2" w:rsidRPr="000D050A">
        <w:rPr>
          <w:sz w:val="22"/>
          <w:szCs w:val="22"/>
        </w:rPr>
        <w:t>pproac</w:t>
      </w:r>
      <w:r w:rsidR="008C1208" w:rsidRPr="000D050A">
        <w:rPr>
          <w:sz w:val="22"/>
          <w:szCs w:val="22"/>
        </w:rPr>
        <w:t>h</w:t>
      </w:r>
      <w:bookmarkEnd w:id="24"/>
    </w:p>
    <w:p w14:paraId="1E6B802F" w14:textId="1995AB6E" w:rsidR="00CC048A" w:rsidRPr="000D050A" w:rsidRDefault="00CC048A" w:rsidP="00B72AE2">
      <w:pPr>
        <w:spacing w:line="276" w:lineRule="auto"/>
        <w:rPr>
          <w:rFonts w:ascii="Calibri Light" w:hAnsi="Calibri Light" w:cs="Calibri Light"/>
        </w:rPr>
      </w:pPr>
      <w:r w:rsidRPr="000D050A">
        <w:rPr>
          <w:rFonts w:ascii="Calibri Light" w:hAnsi="Calibri Light" w:cs="Calibri Light"/>
        </w:rPr>
        <w:t xml:space="preserve">Gavi will base its initial evaluation on the Proposals submitted in response to the RFP. </w:t>
      </w:r>
    </w:p>
    <w:p w14:paraId="460395AA" w14:textId="25929F73" w:rsidR="00CC048A" w:rsidRPr="000D050A" w:rsidRDefault="00CC048A" w:rsidP="00B72AE2">
      <w:pPr>
        <w:spacing w:before="120" w:line="276" w:lineRule="auto"/>
        <w:rPr>
          <w:rFonts w:ascii="Calibri Light" w:hAnsi="Calibri Light" w:cs="Calibri Light"/>
        </w:rPr>
      </w:pPr>
      <w:r w:rsidRPr="000D050A">
        <w:rPr>
          <w:rFonts w:ascii="Calibri Light" w:hAnsi="Calibri Light" w:cs="Calibri Light"/>
        </w:rPr>
        <w:t xml:space="preserve">In deciding which </w:t>
      </w:r>
      <w:r w:rsidR="00074E2E" w:rsidRPr="000D050A">
        <w:rPr>
          <w:rFonts w:ascii="Calibri Light" w:hAnsi="Calibri Light" w:cs="Calibri Light"/>
        </w:rPr>
        <w:t>Bidders</w:t>
      </w:r>
      <w:r w:rsidRPr="000D050A">
        <w:rPr>
          <w:rFonts w:ascii="Calibri Light" w:hAnsi="Calibri Light" w:cs="Calibri Light"/>
        </w:rPr>
        <w:t>/s to shortlist</w:t>
      </w:r>
      <w:r w:rsidR="00765AD2" w:rsidRPr="000D050A">
        <w:rPr>
          <w:rFonts w:ascii="Calibri Light" w:hAnsi="Calibri Light" w:cs="Calibri Light"/>
        </w:rPr>
        <w:t>,</w:t>
      </w:r>
      <w:r w:rsidRPr="000D050A">
        <w:rPr>
          <w:rFonts w:ascii="Calibri Light" w:hAnsi="Calibri Light" w:cs="Calibri Light"/>
        </w:rPr>
        <w:t xml:space="preserve"> </w:t>
      </w:r>
      <w:r w:rsidR="00074E2E" w:rsidRPr="000D050A">
        <w:rPr>
          <w:rFonts w:ascii="Calibri Light" w:hAnsi="Calibri Light" w:cs="Calibri Light"/>
        </w:rPr>
        <w:t>Gavi</w:t>
      </w:r>
      <w:r w:rsidRPr="000D050A">
        <w:rPr>
          <w:rFonts w:ascii="Calibri Light" w:hAnsi="Calibri Light" w:cs="Calibri Light"/>
        </w:rPr>
        <w:t xml:space="preserve"> will </w:t>
      </w:r>
      <w:r w:rsidR="00A51D50" w:rsidRPr="000D050A">
        <w:rPr>
          <w:rFonts w:ascii="Calibri Light" w:hAnsi="Calibri Light" w:cs="Calibri Light"/>
        </w:rPr>
        <w:t xml:space="preserve">consider </w:t>
      </w:r>
      <w:r w:rsidRPr="000D050A">
        <w:rPr>
          <w:rFonts w:ascii="Calibri Light" w:hAnsi="Calibri Light" w:cs="Calibri Light"/>
        </w:rPr>
        <w:t>the results of the evaluation of each Proposal and the following additional information:</w:t>
      </w:r>
    </w:p>
    <w:p w14:paraId="3DF3DBD4" w14:textId="76D6CE0C" w:rsidR="00CC048A" w:rsidRPr="000D050A" w:rsidRDefault="00074E2E" w:rsidP="00B72AE2">
      <w:pPr>
        <w:pStyle w:val="ListParagraph"/>
        <w:numPr>
          <w:ilvl w:val="0"/>
          <w:numId w:val="9"/>
        </w:numPr>
        <w:spacing w:before="120" w:after="120" w:line="276" w:lineRule="auto"/>
        <w:ind w:left="426" w:hanging="364"/>
        <w:contextualSpacing w:val="0"/>
        <w:rPr>
          <w:rFonts w:ascii="Calibri Light" w:hAnsi="Calibri Light" w:cs="Calibri Light"/>
          <w:sz w:val="22"/>
          <w:szCs w:val="22"/>
        </w:rPr>
      </w:pPr>
      <w:r w:rsidRPr="000D050A">
        <w:rPr>
          <w:rFonts w:ascii="Calibri Light" w:eastAsia="Arial" w:hAnsi="Calibri Light" w:cs="Calibri Light"/>
          <w:sz w:val="22"/>
          <w:szCs w:val="22"/>
        </w:rPr>
        <w:t>E</w:t>
      </w:r>
      <w:r w:rsidR="00CC048A" w:rsidRPr="000D050A">
        <w:rPr>
          <w:rFonts w:ascii="Calibri Light" w:eastAsia="Arial" w:hAnsi="Calibri Light" w:cs="Calibri Light"/>
          <w:sz w:val="22"/>
          <w:szCs w:val="22"/>
        </w:rPr>
        <w:t xml:space="preserve">ach </w:t>
      </w:r>
      <w:r w:rsidRPr="000D050A">
        <w:rPr>
          <w:rFonts w:ascii="Calibri Light" w:eastAsia="Arial" w:hAnsi="Calibri Light" w:cs="Calibri Light"/>
          <w:sz w:val="22"/>
          <w:szCs w:val="22"/>
        </w:rPr>
        <w:t>Bidder</w:t>
      </w:r>
      <w:r w:rsidR="00CC048A" w:rsidRPr="000D050A">
        <w:rPr>
          <w:rFonts w:ascii="Calibri Light" w:eastAsia="Arial" w:hAnsi="Calibri Light" w:cs="Calibri Light"/>
          <w:sz w:val="22"/>
          <w:szCs w:val="22"/>
        </w:rPr>
        <w:t>’s understanding of the Requirements, capability to fully deliver the Requirements and willingness to meet the terms and conditions of the Proposed Contract</w:t>
      </w:r>
      <w:r w:rsidR="007D5F34" w:rsidRPr="000D050A">
        <w:rPr>
          <w:rFonts w:ascii="Calibri Light" w:eastAsia="Arial" w:hAnsi="Calibri Light" w:cs="Calibri Light"/>
          <w:sz w:val="22"/>
          <w:szCs w:val="22"/>
        </w:rPr>
        <w:t>; and</w:t>
      </w:r>
    </w:p>
    <w:p w14:paraId="796B1AC3" w14:textId="34AE04FD" w:rsidR="00EB49AC" w:rsidRPr="000D050A" w:rsidRDefault="00074E2E" w:rsidP="00B72AE2">
      <w:pPr>
        <w:pStyle w:val="ListParagraph"/>
        <w:numPr>
          <w:ilvl w:val="0"/>
          <w:numId w:val="9"/>
        </w:numPr>
        <w:spacing w:before="120" w:after="120" w:line="276" w:lineRule="auto"/>
        <w:ind w:left="426" w:hanging="364"/>
        <w:contextualSpacing w:val="0"/>
        <w:rPr>
          <w:rFonts w:ascii="Calibri Light" w:eastAsia="Arial" w:hAnsi="Calibri Light" w:cs="Calibri Light"/>
          <w:sz w:val="22"/>
          <w:szCs w:val="22"/>
        </w:rPr>
      </w:pPr>
      <w:r w:rsidRPr="000D050A">
        <w:rPr>
          <w:rFonts w:ascii="Calibri Light" w:eastAsia="Arial" w:hAnsi="Calibri Light" w:cs="Calibri Light"/>
          <w:sz w:val="22"/>
          <w:szCs w:val="22"/>
        </w:rPr>
        <w:t>T</w:t>
      </w:r>
      <w:r w:rsidR="00CC048A" w:rsidRPr="000D050A">
        <w:rPr>
          <w:rFonts w:ascii="Calibri Light" w:eastAsia="Arial" w:hAnsi="Calibri Light" w:cs="Calibri Light"/>
          <w:sz w:val="22"/>
          <w:szCs w:val="22"/>
        </w:rPr>
        <w:t>he best value</w:t>
      </w:r>
      <w:r w:rsidR="00154EF4" w:rsidRPr="000D050A">
        <w:rPr>
          <w:rFonts w:ascii="Calibri Light" w:eastAsia="Arial" w:hAnsi="Calibri Light" w:cs="Calibri Light"/>
          <w:sz w:val="22"/>
          <w:szCs w:val="22"/>
        </w:rPr>
        <w:t xml:space="preserve"> </w:t>
      </w:r>
      <w:r w:rsidR="00CC048A" w:rsidRPr="000D050A">
        <w:rPr>
          <w:rFonts w:ascii="Calibri Light" w:eastAsia="Arial" w:hAnsi="Calibri Light" w:cs="Calibri Light"/>
          <w:sz w:val="22"/>
          <w:szCs w:val="22"/>
        </w:rPr>
        <w:t>for</w:t>
      </w:r>
      <w:r w:rsidR="00154EF4" w:rsidRPr="000D050A">
        <w:rPr>
          <w:rFonts w:ascii="Calibri Light" w:eastAsia="Arial" w:hAnsi="Calibri Light" w:cs="Calibri Light"/>
          <w:sz w:val="22"/>
          <w:szCs w:val="22"/>
        </w:rPr>
        <w:t xml:space="preserve"> </w:t>
      </w:r>
      <w:r w:rsidR="00CC048A" w:rsidRPr="000D050A">
        <w:rPr>
          <w:rFonts w:ascii="Calibri Light" w:eastAsia="Arial" w:hAnsi="Calibri Light" w:cs="Calibri Light"/>
          <w:sz w:val="22"/>
          <w:szCs w:val="22"/>
        </w:rPr>
        <w:t>money over the whol</w:t>
      </w:r>
      <w:r w:rsidR="00B912C5" w:rsidRPr="000D050A">
        <w:rPr>
          <w:rFonts w:ascii="Calibri Light" w:eastAsia="Arial" w:hAnsi="Calibri Light" w:cs="Calibri Light"/>
          <w:sz w:val="22"/>
          <w:szCs w:val="22"/>
        </w:rPr>
        <w:t>e</w:t>
      </w:r>
      <w:r w:rsidR="008B7EE0" w:rsidRPr="000D050A">
        <w:rPr>
          <w:rFonts w:ascii="Calibri Light" w:eastAsia="Arial" w:hAnsi="Calibri Light" w:cs="Calibri Light"/>
          <w:sz w:val="22"/>
          <w:szCs w:val="22"/>
        </w:rPr>
        <w:t xml:space="preserve"> </w:t>
      </w:r>
      <w:r w:rsidR="00CC048A" w:rsidRPr="000D050A">
        <w:rPr>
          <w:rFonts w:ascii="Calibri Light" w:eastAsia="Arial" w:hAnsi="Calibri Light" w:cs="Calibri Light"/>
          <w:sz w:val="22"/>
          <w:szCs w:val="22"/>
        </w:rPr>
        <w:t>life of the goods or services</w:t>
      </w:r>
      <w:r w:rsidR="007D5F34" w:rsidRPr="000D050A">
        <w:rPr>
          <w:rFonts w:ascii="Calibri Light" w:eastAsia="Arial" w:hAnsi="Calibri Light" w:cs="Calibri Light"/>
          <w:sz w:val="22"/>
          <w:szCs w:val="22"/>
        </w:rPr>
        <w:t>.</w:t>
      </w:r>
    </w:p>
    <w:p w14:paraId="1E3825CC" w14:textId="0B3ED7D8" w:rsidR="00EB49AC" w:rsidRPr="000D050A" w:rsidRDefault="00CC048A" w:rsidP="00B72AE2">
      <w:pPr>
        <w:spacing w:before="240" w:line="276" w:lineRule="auto"/>
        <w:ind w:left="62"/>
        <w:rPr>
          <w:rFonts w:ascii="Calibri Light" w:hAnsi="Calibri Light" w:cs="Calibri Light"/>
        </w:rPr>
      </w:pPr>
      <w:r w:rsidRPr="000D050A">
        <w:rPr>
          <w:rFonts w:ascii="Calibri Light" w:hAnsi="Calibri Light" w:cs="Calibri Light"/>
        </w:rPr>
        <w:t xml:space="preserve">In deciding which </w:t>
      </w:r>
      <w:r w:rsidR="001C7006" w:rsidRPr="000D050A">
        <w:rPr>
          <w:rFonts w:ascii="Calibri Light" w:hAnsi="Calibri Light" w:cs="Calibri Light"/>
        </w:rPr>
        <w:t>Bidder</w:t>
      </w:r>
      <w:r w:rsidRPr="000D050A">
        <w:rPr>
          <w:rFonts w:ascii="Calibri Light" w:hAnsi="Calibri Light" w:cs="Calibri Light"/>
        </w:rPr>
        <w:t>/s to shortlist</w:t>
      </w:r>
      <w:r w:rsidR="00154EF4" w:rsidRPr="000D050A">
        <w:rPr>
          <w:rFonts w:ascii="Calibri Light" w:hAnsi="Calibri Light" w:cs="Calibri Light"/>
        </w:rPr>
        <w:t>,</w:t>
      </w:r>
      <w:r w:rsidRPr="000D050A">
        <w:rPr>
          <w:rFonts w:ascii="Calibri Light" w:hAnsi="Calibri Light" w:cs="Calibri Light"/>
        </w:rPr>
        <w:t xml:space="preserve"> </w:t>
      </w:r>
      <w:r w:rsidR="001C7006" w:rsidRPr="000D050A">
        <w:rPr>
          <w:rFonts w:ascii="Calibri Light" w:hAnsi="Calibri Light" w:cs="Calibri Light"/>
        </w:rPr>
        <w:t>Gavi</w:t>
      </w:r>
      <w:r w:rsidRPr="000D050A">
        <w:rPr>
          <w:rFonts w:ascii="Calibri Light" w:hAnsi="Calibri Light" w:cs="Calibri Light"/>
        </w:rPr>
        <w:t xml:space="preserve"> may </w:t>
      </w:r>
      <w:r w:rsidR="00A51D50" w:rsidRPr="000D050A">
        <w:rPr>
          <w:rFonts w:ascii="Calibri Light" w:hAnsi="Calibri Light" w:cs="Calibri Light"/>
        </w:rPr>
        <w:t>consider</w:t>
      </w:r>
      <w:r w:rsidRPr="000D050A">
        <w:rPr>
          <w:rFonts w:ascii="Calibri Light" w:hAnsi="Calibri Light" w:cs="Calibri Light"/>
        </w:rPr>
        <w:t xml:space="preserve"> any of the following additional information: </w:t>
      </w:r>
    </w:p>
    <w:p w14:paraId="49014E78" w14:textId="2C642755" w:rsidR="00EB49AC" w:rsidRPr="000D050A" w:rsidRDefault="001C7006" w:rsidP="00B72AE2">
      <w:pPr>
        <w:pStyle w:val="ListParagraph"/>
        <w:numPr>
          <w:ilvl w:val="0"/>
          <w:numId w:val="10"/>
        </w:numPr>
        <w:spacing w:before="120" w:after="120" w:line="276" w:lineRule="auto"/>
        <w:ind w:left="426" w:hanging="364"/>
        <w:contextualSpacing w:val="0"/>
        <w:rPr>
          <w:rFonts w:ascii="Calibri Light" w:hAnsi="Calibri Light" w:cs="Calibri Light"/>
          <w:sz w:val="22"/>
          <w:szCs w:val="22"/>
        </w:rPr>
      </w:pPr>
      <w:r w:rsidRPr="000D050A">
        <w:rPr>
          <w:rFonts w:ascii="Calibri Light" w:hAnsi="Calibri Light" w:cs="Calibri Light"/>
          <w:sz w:val="22"/>
          <w:szCs w:val="22"/>
        </w:rPr>
        <w:t>T</w:t>
      </w:r>
      <w:r w:rsidR="00CC048A" w:rsidRPr="000D050A">
        <w:rPr>
          <w:rFonts w:ascii="Calibri Light" w:hAnsi="Calibri Light" w:cs="Calibri Light"/>
          <w:sz w:val="22"/>
          <w:szCs w:val="22"/>
        </w:rPr>
        <w:t xml:space="preserve">he results from </w:t>
      </w:r>
      <w:r w:rsidR="002435C2" w:rsidRPr="000D050A">
        <w:rPr>
          <w:rFonts w:ascii="Calibri Light" w:hAnsi="Calibri Light" w:cs="Calibri Light"/>
          <w:sz w:val="22"/>
          <w:szCs w:val="22"/>
        </w:rPr>
        <w:t xml:space="preserve">past performance </w:t>
      </w:r>
      <w:r w:rsidR="00CC048A" w:rsidRPr="000D050A">
        <w:rPr>
          <w:rFonts w:ascii="Calibri Light" w:hAnsi="Calibri Light" w:cs="Calibri Light"/>
          <w:sz w:val="22"/>
          <w:szCs w:val="22"/>
        </w:rPr>
        <w:t>reference checks, site visits, product testing and any other due diligence</w:t>
      </w:r>
      <w:r w:rsidR="007D5F34" w:rsidRPr="000D050A">
        <w:rPr>
          <w:rFonts w:ascii="Calibri Light" w:hAnsi="Calibri Light" w:cs="Calibri Light"/>
          <w:sz w:val="22"/>
          <w:szCs w:val="22"/>
        </w:rPr>
        <w:t>;</w:t>
      </w:r>
    </w:p>
    <w:p w14:paraId="5AD809B3" w14:textId="04EB2D06" w:rsidR="00EB49AC" w:rsidRPr="000D050A" w:rsidRDefault="001C7006" w:rsidP="00B72AE2">
      <w:pPr>
        <w:pStyle w:val="ListParagraph"/>
        <w:numPr>
          <w:ilvl w:val="0"/>
          <w:numId w:val="10"/>
        </w:numPr>
        <w:spacing w:before="120" w:after="120" w:line="276" w:lineRule="auto"/>
        <w:ind w:left="426" w:hanging="364"/>
        <w:contextualSpacing w:val="0"/>
        <w:rPr>
          <w:rFonts w:ascii="Calibri Light" w:hAnsi="Calibri Light" w:cs="Calibri Light"/>
          <w:sz w:val="22"/>
          <w:szCs w:val="22"/>
        </w:rPr>
      </w:pPr>
      <w:r w:rsidRPr="000D050A">
        <w:rPr>
          <w:rFonts w:ascii="Calibri Light" w:hAnsi="Calibri Light" w:cs="Calibri Light"/>
          <w:sz w:val="22"/>
          <w:szCs w:val="22"/>
        </w:rPr>
        <w:t>T</w:t>
      </w:r>
      <w:r w:rsidR="00CC048A" w:rsidRPr="000D050A">
        <w:rPr>
          <w:rFonts w:ascii="Calibri Light" w:hAnsi="Calibri Light" w:cs="Calibri Light"/>
          <w:sz w:val="22"/>
          <w:szCs w:val="22"/>
        </w:rPr>
        <w:t xml:space="preserve">he ease of </w:t>
      </w:r>
      <w:r w:rsidR="00AD1BAF" w:rsidRPr="000D050A">
        <w:rPr>
          <w:rFonts w:ascii="Calibri Light" w:hAnsi="Calibri Light" w:cs="Calibri Light"/>
          <w:sz w:val="22"/>
          <w:szCs w:val="22"/>
        </w:rPr>
        <w:t>negotiations</w:t>
      </w:r>
      <w:r w:rsidR="013438FE" w:rsidRPr="000D050A">
        <w:rPr>
          <w:rFonts w:ascii="Calibri Light" w:hAnsi="Calibri Light" w:cs="Calibri Light"/>
          <w:sz w:val="22"/>
          <w:szCs w:val="22"/>
        </w:rPr>
        <w:t xml:space="preserve"> </w:t>
      </w:r>
      <w:r w:rsidR="00CC048A" w:rsidRPr="000D050A">
        <w:rPr>
          <w:rFonts w:ascii="Calibri Light" w:hAnsi="Calibri Light" w:cs="Calibri Light"/>
          <w:sz w:val="22"/>
          <w:szCs w:val="22"/>
        </w:rPr>
        <w:t xml:space="preserve">with a </w:t>
      </w:r>
      <w:r w:rsidRPr="000D050A">
        <w:rPr>
          <w:rFonts w:ascii="Calibri Light" w:hAnsi="Calibri Light" w:cs="Calibri Light"/>
          <w:sz w:val="22"/>
          <w:szCs w:val="22"/>
        </w:rPr>
        <w:t>Bidder</w:t>
      </w:r>
      <w:r w:rsidR="00CC048A" w:rsidRPr="000D050A">
        <w:rPr>
          <w:rFonts w:ascii="Calibri Light" w:hAnsi="Calibri Light" w:cs="Calibri Light"/>
          <w:sz w:val="22"/>
          <w:szCs w:val="22"/>
        </w:rPr>
        <w:t xml:space="preserve"> based on that </w:t>
      </w:r>
      <w:r w:rsidRPr="000D050A">
        <w:rPr>
          <w:rFonts w:ascii="Calibri Light" w:hAnsi="Calibri Light" w:cs="Calibri Light"/>
          <w:sz w:val="22"/>
          <w:szCs w:val="22"/>
        </w:rPr>
        <w:t>Bidder</w:t>
      </w:r>
      <w:r w:rsidR="00CC048A" w:rsidRPr="000D050A">
        <w:rPr>
          <w:rFonts w:ascii="Calibri Light" w:hAnsi="Calibri Light" w:cs="Calibri Light"/>
          <w:sz w:val="22"/>
          <w:szCs w:val="22"/>
        </w:rPr>
        <w:t>’s feedback on the Proposed Contract (where these do not form part of the weighted criteria)</w:t>
      </w:r>
      <w:r w:rsidR="007D5F34" w:rsidRPr="000D050A">
        <w:rPr>
          <w:rFonts w:ascii="Calibri Light" w:hAnsi="Calibri Light" w:cs="Calibri Light"/>
          <w:sz w:val="22"/>
          <w:szCs w:val="22"/>
        </w:rPr>
        <w:t>;</w:t>
      </w:r>
      <w:r w:rsidR="00CC048A" w:rsidRPr="000D050A">
        <w:rPr>
          <w:rFonts w:ascii="Calibri Light" w:hAnsi="Calibri Light" w:cs="Calibri Light"/>
          <w:sz w:val="22"/>
          <w:szCs w:val="22"/>
        </w:rPr>
        <w:t xml:space="preserve"> </w:t>
      </w:r>
    </w:p>
    <w:p w14:paraId="7602BF6D" w14:textId="0957652C" w:rsidR="00EB49AC" w:rsidRPr="000D050A" w:rsidRDefault="001C7006" w:rsidP="00B72AE2">
      <w:pPr>
        <w:pStyle w:val="ListParagraph"/>
        <w:numPr>
          <w:ilvl w:val="0"/>
          <w:numId w:val="9"/>
        </w:numPr>
        <w:spacing w:before="120" w:after="120" w:line="276" w:lineRule="auto"/>
        <w:ind w:left="426" w:hanging="364"/>
        <w:contextualSpacing w:val="0"/>
        <w:rPr>
          <w:rFonts w:ascii="Calibri Light" w:hAnsi="Calibri Light" w:cs="Calibri Light"/>
          <w:sz w:val="22"/>
          <w:szCs w:val="22"/>
        </w:rPr>
      </w:pPr>
      <w:r w:rsidRPr="000D050A">
        <w:rPr>
          <w:rFonts w:ascii="Calibri Light" w:eastAsia="Arial" w:hAnsi="Calibri Light" w:cs="Calibri Light"/>
          <w:sz w:val="22"/>
          <w:szCs w:val="22"/>
        </w:rPr>
        <w:t>A</w:t>
      </w:r>
      <w:r w:rsidR="00CC048A" w:rsidRPr="000D050A">
        <w:rPr>
          <w:rFonts w:ascii="Calibri Light" w:eastAsia="Arial" w:hAnsi="Calibri Light" w:cs="Calibri Light"/>
          <w:sz w:val="22"/>
          <w:szCs w:val="22"/>
        </w:rPr>
        <w:t xml:space="preserve">ny matter that materially impacts on </w:t>
      </w:r>
      <w:r w:rsidRPr="000D050A">
        <w:rPr>
          <w:rFonts w:ascii="Calibri Light" w:eastAsia="Arial" w:hAnsi="Calibri Light" w:cs="Calibri Light"/>
          <w:sz w:val="22"/>
          <w:szCs w:val="22"/>
        </w:rPr>
        <w:t>Gavi</w:t>
      </w:r>
      <w:r w:rsidR="00CC048A" w:rsidRPr="000D050A">
        <w:rPr>
          <w:rFonts w:ascii="Calibri Light" w:eastAsia="Arial" w:hAnsi="Calibri Light" w:cs="Calibri Light"/>
          <w:sz w:val="22"/>
          <w:szCs w:val="22"/>
        </w:rPr>
        <w:t xml:space="preserve">’s trust and confidence in the </w:t>
      </w:r>
      <w:r w:rsidRPr="000D050A">
        <w:rPr>
          <w:rFonts w:ascii="Calibri Light" w:eastAsia="Arial" w:hAnsi="Calibri Light" w:cs="Calibri Light"/>
          <w:sz w:val="22"/>
          <w:szCs w:val="22"/>
        </w:rPr>
        <w:t>Bidder</w:t>
      </w:r>
      <w:r w:rsidR="007D5F34" w:rsidRPr="000D050A">
        <w:rPr>
          <w:rFonts w:ascii="Calibri Light" w:eastAsia="Arial" w:hAnsi="Calibri Light" w:cs="Calibri Light"/>
          <w:sz w:val="22"/>
          <w:szCs w:val="22"/>
        </w:rPr>
        <w:t>;</w:t>
      </w:r>
      <w:r w:rsidR="00D04CF7" w:rsidRPr="000D050A">
        <w:rPr>
          <w:rFonts w:ascii="Calibri Light" w:eastAsia="Arial" w:hAnsi="Calibri Light" w:cs="Calibri Light"/>
          <w:sz w:val="22"/>
          <w:szCs w:val="22"/>
        </w:rPr>
        <w:t xml:space="preserve"> and</w:t>
      </w:r>
    </w:p>
    <w:p w14:paraId="587FBD04" w14:textId="4D2AF175" w:rsidR="00EB49AC" w:rsidRPr="000D050A" w:rsidRDefault="001C7006" w:rsidP="00B72AE2">
      <w:pPr>
        <w:pStyle w:val="ListParagraph"/>
        <w:numPr>
          <w:ilvl w:val="0"/>
          <w:numId w:val="9"/>
        </w:numPr>
        <w:spacing w:before="120" w:after="120" w:line="276" w:lineRule="auto"/>
        <w:ind w:left="426" w:hanging="364"/>
        <w:contextualSpacing w:val="0"/>
        <w:rPr>
          <w:rFonts w:ascii="Calibri Light" w:eastAsia="Arial" w:hAnsi="Calibri Light" w:cs="Calibri Light"/>
          <w:sz w:val="22"/>
          <w:szCs w:val="22"/>
        </w:rPr>
      </w:pPr>
      <w:r w:rsidRPr="000D050A">
        <w:rPr>
          <w:rFonts w:ascii="Calibri Light" w:eastAsia="Arial" w:hAnsi="Calibri Light" w:cs="Calibri Light"/>
          <w:sz w:val="22"/>
          <w:szCs w:val="22"/>
        </w:rPr>
        <w:t>A</w:t>
      </w:r>
      <w:r w:rsidR="00CC048A" w:rsidRPr="000D050A">
        <w:rPr>
          <w:rFonts w:ascii="Calibri Light" w:eastAsia="Arial" w:hAnsi="Calibri Light" w:cs="Calibri Light"/>
          <w:sz w:val="22"/>
          <w:szCs w:val="22"/>
        </w:rPr>
        <w:t xml:space="preserve">ny other relevant information that </w:t>
      </w:r>
      <w:r w:rsidRPr="000D050A">
        <w:rPr>
          <w:rFonts w:ascii="Calibri Light" w:eastAsia="Arial" w:hAnsi="Calibri Light" w:cs="Calibri Light"/>
          <w:sz w:val="22"/>
          <w:szCs w:val="22"/>
        </w:rPr>
        <w:t>Gavi</w:t>
      </w:r>
      <w:r w:rsidR="00CC048A" w:rsidRPr="000D050A">
        <w:rPr>
          <w:rFonts w:ascii="Calibri Light" w:eastAsia="Arial" w:hAnsi="Calibri Light" w:cs="Calibri Light"/>
          <w:sz w:val="22"/>
          <w:szCs w:val="22"/>
        </w:rPr>
        <w:t xml:space="preserve"> may have in its possession</w:t>
      </w:r>
      <w:r w:rsidR="00A3390C" w:rsidRPr="000D050A">
        <w:rPr>
          <w:rFonts w:ascii="Calibri Light" w:eastAsia="Arial" w:hAnsi="Calibri Light" w:cs="Calibri Light"/>
          <w:sz w:val="22"/>
          <w:szCs w:val="22"/>
        </w:rPr>
        <w:t>.</w:t>
      </w:r>
      <w:r w:rsidR="00CC048A" w:rsidRPr="000D050A">
        <w:rPr>
          <w:rFonts w:ascii="Calibri Light" w:eastAsia="Arial" w:hAnsi="Calibri Light" w:cs="Calibri Light"/>
          <w:sz w:val="22"/>
          <w:szCs w:val="22"/>
        </w:rPr>
        <w:t xml:space="preserve"> </w:t>
      </w:r>
    </w:p>
    <w:p w14:paraId="15F021C3" w14:textId="14DB7323" w:rsidR="00CC048A" w:rsidRPr="000D050A" w:rsidRDefault="001C7006" w:rsidP="00B72AE2">
      <w:pPr>
        <w:spacing w:line="276" w:lineRule="auto"/>
        <w:ind w:left="60"/>
        <w:rPr>
          <w:rFonts w:ascii="Calibri Light" w:hAnsi="Calibri Light" w:cs="Calibri Light"/>
        </w:rPr>
      </w:pPr>
      <w:r w:rsidRPr="000D050A">
        <w:rPr>
          <w:rFonts w:ascii="Calibri Light" w:hAnsi="Calibri Light" w:cs="Calibri Light"/>
        </w:rPr>
        <w:t xml:space="preserve">Gavi </w:t>
      </w:r>
      <w:r w:rsidR="00CC048A" w:rsidRPr="000D050A">
        <w:rPr>
          <w:rFonts w:ascii="Calibri Light" w:hAnsi="Calibri Light" w:cs="Calibri Light"/>
        </w:rPr>
        <w:t xml:space="preserve">will advise </w:t>
      </w:r>
      <w:r w:rsidRPr="000D050A">
        <w:rPr>
          <w:rFonts w:ascii="Calibri Light" w:hAnsi="Calibri Light" w:cs="Calibri Light"/>
        </w:rPr>
        <w:t>Bidders</w:t>
      </w:r>
      <w:r w:rsidR="00CC048A" w:rsidRPr="000D050A">
        <w:rPr>
          <w:rFonts w:ascii="Calibri Light" w:hAnsi="Calibri Light" w:cs="Calibri Light"/>
        </w:rPr>
        <w:t xml:space="preserve"> if they have been shortlisted. Being shortlisted does not constitute acceptance by </w:t>
      </w:r>
      <w:r w:rsidRPr="000D050A">
        <w:rPr>
          <w:rFonts w:ascii="Calibri Light" w:hAnsi="Calibri Light" w:cs="Calibri Light"/>
        </w:rPr>
        <w:t>Gavi</w:t>
      </w:r>
      <w:r w:rsidR="00CC048A" w:rsidRPr="000D050A">
        <w:rPr>
          <w:rFonts w:ascii="Calibri Light" w:hAnsi="Calibri Light" w:cs="Calibri Light"/>
        </w:rPr>
        <w:t xml:space="preserve"> of the </w:t>
      </w:r>
      <w:r w:rsidRPr="000D050A">
        <w:rPr>
          <w:rFonts w:ascii="Calibri Light" w:hAnsi="Calibri Light" w:cs="Calibri Light"/>
        </w:rPr>
        <w:t>Bidder</w:t>
      </w:r>
      <w:r w:rsidR="00CC048A" w:rsidRPr="000D050A">
        <w:rPr>
          <w:rFonts w:ascii="Calibri Light" w:hAnsi="Calibri Light" w:cs="Calibri Light"/>
        </w:rPr>
        <w:t xml:space="preserve">’s Proposal, or imply or create any obligation on </w:t>
      </w:r>
      <w:r w:rsidRPr="000D050A">
        <w:rPr>
          <w:rFonts w:ascii="Calibri Light" w:hAnsi="Calibri Light" w:cs="Calibri Light"/>
        </w:rPr>
        <w:t>to Gavi</w:t>
      </w:r>
      <w:r w:rsidR="00CC048A" w:rsidRPr="000D050A">
        <w:rPr>
          <w:rFonts w:ascii="Calibri Light" w:hAnsi="Calibri Light" w:cs="Calibri Light"/>
        </w:rPr>
        <w:t xml:space="preserve"> to </w:t>
      </w:r>
      <w:proofErr w:type="gramStart"/>
      <w:r w:rsidR="00CC048A" w:rsidRPr="000D050A">
        <w:rPr>
          <w:rFonts w:ascii="Calibri Light" w:hAnsi="Calibri Light" w:cs="Calibri Light"/>
        </w:rPr>
        <w:t>enter into</w:t>
      </w:r>
      <w:proofErr w:type="gramEnd"/>
      <w:r w:rsidR="00CC048A" w:rsidRPr="000D050A">
        <w:rPr>
          <w:rFonts w:ascii="Calibri Light" w:hAnsi="Calibri Light" w:cs="Calibri Light"/>
        </w:rPr>
        <w:t xml:space="preserve"> negotiations with, or award a Contract for delivery of the Requirements to any shortlisted </w:t>
      </w:r>
      <w:r w:rsidRPr="000D050A">
        <w:rPr>
          <w:rFonts w:ascii="Calibri Light" w:hAnsi="Calibri Light" w:cs="Calibri Light"/>
        </w:rPr>
        <w:t>Bidder</w:t>
      </w:r>
      <w:r w:rsidR="00CC048A" w:rsidRPr="000D050A">
        <w:rPr>
          <w:rFonts w:ascii="Calibri Light" w:hAnsi="Calibri Light" w:cs="Calibri Light"/>
        </w:rPr>
        <w:t xml:space="preserve">/s. </w:t>
      </w:r>
    </w:p>
    <w:p w14:paraId="4A2914E1" w14:textId="77777777" w:rsidR="004A1921" w:rsidRPr="004A1921" w:rsidRDefault="004A1921" w:rsidP="005B759E">
      <w:pPr>
        <w:pStyle w:val="ListParagraph"/>
        <w:keepNext/>
        <w:keepLines/>
        <w:numPr>
          <w:ilvl w:val="0"/>
          <w:numId w:val="32"/>
        </w:numPr>
        <w:spacing w:before="240" w:after="120" w:line="276" w:lineRule="auto"/>
        <w:contextualSpacing w:val="0"/>
        <w:outlineLvl w:val="1"/>
        <w:rPr>
          <w:rFonts w:ascii="Calibri Light" w:hAnsi="Calibri Light" w:cs="Calibri Light"/>
          <w:vanish/>
          <w:color w:val="005CB9"/>
          <w:sz w:val="22"/>
          <w:szCs w:val="22"/>
        </w:rPr>
      </w:pPr>
    </w:p>
    <w:p w14:paraId="300A12F7" w14:textId="5E8C5F18" w:rsidR="00EB4AA2" w:rsidRPr="000D050A" w:rsidRDefault="00EB4AA2" w:rsidP="005B759E">
      <w:pPr>
        <w:pStyle w:val="Heading2"/>
        <w:numPr>
          <w:ilvl w:val="1"/>
          <w:numId w:val="32"/>
        </w:numPr>
        <w:spacing w:line="276" w:lineRule="auto"/>
        <w:contextualSpacing w:val="0"/>
        <w:rPr>
          <w:sz w:val="22"/>
          <w:szCs w:val="22"/>
        </w:rPr>
      </w:pPr>
      <w:r w:rsidRPr="000D050A">
        <w:rPr>
          <w:sz w:val="22"/>
          <w:szCs w:val="22"/>
        </w:rPr>
        <w:t>Evaluation Committee</w:t>
      </w:r>
    </w:p>
    <w:p w14:paraId="3DC7181A" w14:textId="7B912F24" w:rsidR="00EB4AA2" w:rsidRPr="000D050A" w:rsidRDefault="00EB4AA2" w:rsidP="00B72AE2">
      <w:pPr>
        <w:spacing w:after="80" w:line="276" w:lineRule="auto"/>
        <w:jc w:val="both"/>
        <w:rPr>
          <w:rFonts w:ascii="Calibri Light" w:hAnsi="Calibri Light" w:cs="Calibri Light"/>
        </w:rPr>
      </w:pPr>
      <w:r w:rsidRPr="000D050A">
        <w:rPr>
          <w:rFonts w:ascii="Calibri Light" w:hAnsi="Calibri Light" w:cs="Calibri Light"/>
        </w:rPr>
        <w:t xml:space="preserve">Gavi will convene an evaluation </w:t>
      </w:r>
      <w:r w:rsidR="00CB58C4" w:rsidRPr="000D050A">
        <w:rPr>
          <w:rFonts w:ascii="Calibri Light" w:hAnsi="Calibri Light" w:cs="Calibri Light"/>
        </w:rPr>
        <w:t>committee</w:t>
      </w:r>
      <w:r w:rsidRPr="000D050A">
        <w:rPr>
          <w:rFonts w:ascii="Calibri Light" w:hAnsi="Calibri Light" w:cs="Calibri Light"/>
        </w:rPr>
        <w:t xml:space="preserve"> comprising members chosen for their relevant expertise and experience. In addition, Gavi may invite independent advisors to evaluate any Proposal, or any aspect of any Proposal.</w:t>
      </w:r>
    </w:p>
    <w:p w14:paraId="10B57FEB" w14:textId="1D0401D5" w:rsidR="00071F61" w:rsidRPr="000D050A" w:rsidRDefault="00071F61" w:rsidP="005B759E">
      <w:pPr>
        <w:pStyle w:val="Heading2"/>
        <w:numPr>
          <w:ilvl w:val="1"/>
          <w:numId w:val="32"/>
        </w:numPr>
        <w:spacing w:line="276" w:lineRule="auto"/>
        <w:contextualSpacing w:val="0"/>
        <w:rPr>
          <w:sz w:val="22"/>
          <w:szCs w:val="22"/>
        </w:rPr>
      </w:pPr>
      <w:r w:rsidRPr="000D050A">
        <w:rPr>
          <w:sz w:val="22"/>
          <w:szCs w:val="22"/>
        </w:rPr>
        <w:t>Evaluation Model</w:t>
      </w:r>
    </w:p>
    <w:p w14:paraId="0DCD32F8" w14:textId="6D949616" w:rsidR="00DB3778" w:rsidRPr="000D050A" w:rsidRDefault="00071F61" w:rsidP="00B72AE2">
      <w:pPr>
        <w:spacing w:after="80" w:line="276" w:lineRule="auto"/>
        <w:jc w:val="both"/>
        <w:rPr>
          <w:rFonts w:ascii="Calibri Light" w:hAnsi="Calibri Light" w:cs="Calibri Light"/>
        </w:rPr>
      </w:pPr>
      <w:r w:rsidRPr="000D050A">
        <w:rPr>
          <w:rFonts w:ascii="Calibri Light" w:hAnsi="Calibri Light" w:cs="Calibri Light"/>
        </w:rPr>
        <w:t xml:space="preserve">The evaluation model </w:t>
      </w:r>
      <w:r w:rsidR="00C65BAC" w:rsidRPr="000D050A">
        <w:rPr>
          <w:rFonts w:ascii="Calibri Light" w:hAnsi="Calibri Light" w:cs="Calibri Light"/>
        </w:rPr>
        <w:t>is based on the weighting under section 3.5 (Evaluation Criteria)</w:t>
      </w:r>
      <w:r w:rsidR="00436BAC" w:rsidRPr="000D050A">
        <w:rPr>
          <w:rFonts w:ascii="Calibri Light" w:hAnsi="Calibri Light" w:cs="Calibri Light"/>
        </w:rPr>
        <w:t>.</w:t>
      </w:r>
    </w:p>
    <w:p w14:paraId="784EB8A8" w14:textId="457E3C0B" w:rsidR="00436BAC" w:rsidRPr="000D050A" w:rsidRDefault="00436BAC" w:rsidP="00B72AE2">
      <w:pPr>
        <w:pStyle w:val="ListParagraph"/>
        <w:numPr>
          <w:ilvl w:val="0"/>
          <w:numId w:val="18"/>
        </w:numPr>
        <w:spacing w:after="80" w:line="276" w:lineRule="auto"/>
        <w:jc w:val="both"/>
        <w:rPr>
          <w:rFonts w:ascii="Calibri Light" w:hAnsi="Calibri Light" w:cs="Calibri Light"/>
          <w:sz w:val="22"/>
          <w:szCs w:val="22"/>
        </w:rPr>
      </w:pPr>
      <w:r w:rsidRPr="000D050A">
        <w:rPr>
          <w:rFonts w:ascii="Calibri Light" w:hAnsi="Calibri Light" w:cs="Calibri Light"/>
          <w:sz w:val="22"/>
          <w:szCs w:val="22"/>
        </w:rPr>
        <w:t>Gavi will first assess all bidders against the Pass/Fail Qualifying Criteria in Section 3.4 and bidders that do not meet the required criteria will be disqualified</w:t>
      </w:r>
      <w:r w:rsidR="00365320" w:rsidRPr="000D050A">
        <w:rPr>
          <w:rFonts w:ascii="Calibri Light" w:hAnsi="Calibri Light" w:cs="Calibri Light"/>
          <w:sz w:val="22"/>
          <w:szCs w:val="22"/>
        </w:rPr>
        <w:t>.</w:t>
      </w:r>
    </w:p>
    <w:p w14:paraId="75589937" w14:textId="26A1A63A" w:rsidR="00ED5FDE" w:rsidRPr="000D050A" w:rsidRDefault="00436BAC" w:rsidP="00B72AE2">
      <w:pPr>
        <w:pStyle w:val="ListParagraph"/>
        <w:numPr>
          <w:ilvl w:val="0"/>
          <w:numId w:val="18"/>
        </w:numPr>
        <w:spacing w:after="80" w:line="276" w:lineRule="auto"/>
        <w:jc w:val="both"/>
        <w:rPr>
          <w:rFonts w:ascii="Calibri Light" w:hAnsi="Calibri Light" w:cs="Calibri Light"/>
          <w:sz w:val="22"/>
          <w:szCs w:val="22"/>
        </w:rPr>
      </w:pPr>
      <w:r w:rsidRPr="000D050A">
        <w:rPr>
          <w:rFonts w:ascii="Calibri Light" w:hAnsi="Calibri Light" w:cs="Calibri Light"/>
          <w:sz w:val="22"/>
          <w:szCs w:val="22"/>
        </w:rPr>
        <w:t xml:space="preserve">Bidders passing the Qualifying </w:t>
      </w:r>
      <w:r w:rsidR="00365320" w:rsidRPr="000D050A">
        <w:rPr>
          <w:rFonts w:ascii="Calibri Light" w:hAnsi="Calibri Light" w:cs="Calibri Light"/>
          <w:sz w:val="22"/>
          <w:szCs w:val="22"/>
        </w:rPr>
        <w:t>C</w:t>
      </w:r>
      <w:r w:rsidRPr="000D050A">
        <w:rPr>
          <w:rFonts w:ascii="Calibri Light" w:hAnsi="Calibri Light" w:cs="Calibri Light"/>
          <w:sz w:val="22"/>
          <w:szCs w:val="22"/>
        </w:rPr>
        <w:t xml:space="preserve">riteria will then be evaluated against the Technical Evaluation </w:t>
      </w:r>
      <w:r w:rsidR="00365320" w:rsidRPr="000D050A">
        <w:rPr>
          <w:rFonts w:ascii="Calibri Light" w:hAnsi="Calibri Light" w:cs="Calibri Light"/>
          <w:sz w:val="22"/>
          <w:szCs w:val="22"/>
        </w:rPr>
        <w:t>C</w:t>
      </w:r>
      <w:r w:rsidRPr="000D050A">
        <w:rPr>
          <w:rFonts w:ascii="Calibri Light" w:hAnsi="Calibri Light" w:cs="Calibri Light"/>
          <w:sz w:val="22"/>
          <w:szCs w:val="22"/>
        </w:rPr>
        <w:t>riteria in section 3.5.1</w:t>
      </w:r>
      <w:r w:rsidR="00ED5FDE" w:rsidRPr="000D050A">
        <w:rPr>
          <w:rFonts w:ascii="Calibri Light" w:hAnsi="Calibri Light" w:cs="Calibri Light"/>
          <w:sz w:val="22"/>
          <w:szCs w:val="22"/>
        </w:rPr>
        <w:t xml:space="preserve">. Proposals must meet </w:t>
      </w:r>
      <w:r w:rsidR="00312821" w:rsidRPr="000D050A">
        <w:rPr>
          <w:rFonts w:ascii="Calibri Light" w:hAnsi="Calibri Light" w:cs="Calibri Light"/>
          <w:sz w:val="22"/>
          <w:szCs w:val="22"/>
        </w:rPr>
        <w:t xml:space="preserve">the minimum threshold defined in Section </w:t>
      </w:r>
      <w:r w:rsidR="001C0DB9" w:rsidRPr="000D050A">
        <w:rPr>
          <w:rFonts w:ascii="Calibri Light" w:hAnsi="Calibri Light" w:cs="Calibri Light"/>
          <w:sz w:val="22"/>
          <w:szCs w:val="22"/>
        </w:rPr>
        <w:t>3.5.1</w:t>
      </w:r>
      <w:r w:rsidR="00365320" w:rsidRPr="000D050A">
        <w:rPr>
          <w:rFonts w:ascii="Calibri Light" w:hAnsi="Calibri Light" w:cs="Calibri Light"/>
          <w:sz w:val="22"/>
          <w:szCs w:val="22"/>
        </w:rPr>
        <w:t>,</w:t>
      </w:r>
      <w:r w:rsidR="001C0DB9" w:rsidRPr="000D050A">
        <w:rPr>
          <w:rFonts w:ascii="Calibri Light" w:hAnsi="Calibri Light" w:cs="Calibri Light"/>
          <w:sz w:val="22"/>
          <w:szCs w:val="22"/>
        </w:rPr>
        <w:t xml:space="preserve"> “Technical and Sustainability</w:t>
      </w:r>
      <w:r w:rsidR="0094776E" w:rsidRPr="000D050A">
        <w:rPr>
          <w:rFonts w:ascii="Calibri Light" w:hAnsi="Calibri Light" w:cs="Calibri Light"/>
          <w:sz w:val="22"/>
          <w:szCs w:val="22"/>
        </w:rPr>
        <w:t xml:space="preserve"> Evaluation Criteria</w:t>
      </w:r>
      <w:r w:rsidR="00365320" w:rsidRPr="000D050A">
        <w:rPr>
          <w:rFonts w:ascii="Calibri Light" w:hAnsi="Calibri Light" w:cs="Calibri Light"/>
          <w:sz w:val="22"/>
          <w:szCs w:val="22"/>
        </w:rPr>
        <w:t>”</w:t>
      </w:r>
      <w:r w:rsidR="0094776E" w:rsidRPr="000D050A">
        <w:rPr>
          <w:rFonts w:ascii="Calibri Light" w:hAnsi="Calibri Light" w:cs="Calibri Light"/>
          <w:sz w:val="22"/>
          <w:szCs w:val="22"/>
        </w:rPr>
        <w:t xml:space="preserve">. </w:t>
      </w:r>
      <w:r w:rsidR="001C0DB9" w:rsidRPr="000D050A">
        <w:rPr>
          <w:rFonts w:ascii="Calibri Light" w:hAnsi="Calibri Light" w:cs="Calibri Light"/>
          <w:sz w:val="22"/>
          <w:szCs w:val="22"/>
        </w:rPr>
        <w:t xml:space="preserve"> </w:t>
      </w:r>
    </w:p>
    <w:p w14:paraId="303E7941" w14:textId="4BEA0CC0" w:rsidR="00ED5FDE" w:rsidRPr="000D050A" w:rsidRDefault="00ED5FDE" w:rsidP="00B72AE2">
      <w:pPr>
        <w:pStyle w:val="ListParagraph"/>
        <w:numPr>
          <w:ilvl w:val="0"/>
          <w:numId w:val="18"/>
        </w:numPr>
        <w:spacing w:after="80" w:line="276" w:lineRule="auto"/>
        <w:jc w:val="both"/>
        <w:rPr>
          <w:rFonts w:ascii="Calibri Light" w:hAnsi="Calibri Light" w:cs="Calibri Light"/>
          <w:sz w:val="22"/>
          <w:szCs w:val="22"/>
        </w:rPr>
      </w:pPr>
      <w:r w:rsidRPr="000D050A">
        <w:rPr>
          <w:rFonts w:ascii="Calibri Light" w:hAnsi="Calibri Light" w:cs="Calibri Light"/>
          <w:sz w:val="22"/>
          <w:szCs w:val="22"/>
        </w:rPr>
        <w:t xml:space="preserve">Bidders passing the minimum </w:t>
      </w:r>
      <w:r w:rsidR="00365320" w:rsidRPr="000D050A">
        <w:rPr>
          <w:rFonts w:ascii="Calibri Light" w:hAnsi="Calibri Light" w:cs="Calibri Light"/>
          <w:sz w:val="22"/>
          <w:szCs w:val="22"/>
        </w:rPr>
        <w:t>t</w:t>
      </w:r>
      <w:r w:rsidRPr="000D050A">
        <w:rPr>
          <w:rFonts w:ascii="Calibri Light" w:hAnsi="Calibri Light" w:cs="Calibri Light"/>
          <w:sz w:val="22"/>
          <w:szCs w:val="22"/>
        </w:rPr>
        <w:t xml:space="preserve">echnical score will then be evaluated against the Financial Evaluation </w:t>
      </w:r>
      <w:r w:rsidR="00365320" w:rsidRPr="000D050A">
        <w:rPr>
          <w:rFonts w:ascii="Calibri Light" w:hAnsi="Calibri Light" w:cs="Calibri Light"/>
          <w:sz w:val="22"/>
          <w:szCs w:val="22"/>
        </w:rPr>
        <w:t>C</w:t>
      </w:r>
      <w:r w:rsidRPr="000D050A">
        <w:rPr>
          <w:rFonts w:ascii="Calibri Light" w:hAnsi="Calibri Light" w:cs="Calibri Light"/>
          <w:sz w:val="22"/>
          <w:szCs w:val="22"/>
        </w:rPr>
        <w:t xml:space="preserve">riteria </w:t>
      </w:r>
      <w:r w:rsidR="00634535" w:rsidRPr="000D050A">
        <w:rPr>
          <w:rFonts w:ascii="Calibri Light" w:hAnsi="Calibri Light" w:cs="Calibri Light"/>
          <w:sz w:val="22"/>
          <w:szCs w:val="22"/>
        </w:rPr>
        <w:t>in Section 3.5.2. The maximum number of financial evaluation points will be allocated to the</w:t>
      </w:r>
      <w:r w:rsidR="0025683B" w:rsidRPr="000D050A">
        <w:rPr>
          <w:rFonts w:ascii="Calibri Light" w:hAnsi="Calibri Light" w:cs="Calibri Light"/>
          <w:sz w:val="22"/>
          <w:szCs w:val="22"/>
        </w:rPr>
        <w:t xml:space="preserve"> lowest priced </w:t>
      </w:r>
      <w:r w:rsidR="00365320" w:rsidRPr="000D050A">
        <w:rPr>
          <w:rFonts w:ascii="Calibri Light" w:hAnsi="Calibri Light" w:cs="Calibri Light"/>
          <w:sz w:val="22"/>
          <w:szCs w:val="22"/>
        </w:rPr>
        <w:t>F</w:t>
      </w:r>
      <w:r w:rsidR="0025683B" w:rsidRPr="000D050A">
        <w:rPr>
          <w:rFonts w:ascii="Calibri Light" w:hAnsi="Calibri Light" w:cs="Calibri Light"/>
          <w:sz w:val="22"/>
          <w:szCs w:val="22"/>
        </w:rPr>
        <w:t xml:space="preserve">inancial </w:t>
      </w:r>
      <w:r w:rsidR="00365320" w:rsidRPr="000D050A">
        <w:rPr>
          <w:rFonts w:ascii="Calibri Light" w:hAnsi="Calibri Light" w:cs="Calibri Light"/>
          <w:sz w:val="22"/>
          <w:szCs w:val="22"/>
        </w:rPr>
        <w:t>P</w:t>
      </w:r>
      <w:r w:rsidR="0025683B" w:rsidRPr="000D050A">
        <w:rPr>
          <w:rFonts w:ascii="Calibri Light" w:hAnsi="Calibri Light" w:cs="Calibri Light"/>
          <w:sz w:val="22"/>
          <w:szCs w:val="22"/>
        </w:rPr>
        <w:t>roposal. Financial Proposals from other bidders will receive points in reverse proportion according to the following formula: [</w:t>
      </w:r>
      <w:r w:rsidR="00365320" w:rsidRPr="000D050A">
        <w:rPr>
          <w:rFonts w:ascii="Calibri Light" w:hAnsi="Calibri Light" w:cs="Calibri Light"/>
          <w:sz w:val="22"/>
          <w:szCs w:val="22"/>
        </w:rPr>
        <w:t>m</w:t>
      </w:r>
      <w:r w:rsidR="004B1F09" w:rsidRPr="000D050A">
        <w:rPr>
          <w:rFonts w:ascii="Calibri Light" w:hAnsi="Calibri Light" w:cs="Calibri Light"/>
          <w:sz w:val="22"/>
          <w:szCs w:val="22"/>
        </w:rPr>
        <w:t>aximum number of points for the Financial Proposal] x [</w:t>
      </w:r>
      <w:r w:rsidR="00365320" w:rsidRPr="000D050A">
        <w:rPr>
          <w:rFonts w:ascii="Calibri Light" w:hAnsi="Calibri Light" w:cs="Calibri Light"/>
          <w:sz w:val="22"/>
          <w:szCs w:val="22"/>
        </w:rPr>
        <w:t>l</w:t>
      </w:r>
      <w:r w:rsidR="004B1F09" w:rsidRPr="000D050A">
        <w:rPr>
          <w:rFonts w:ascii="Calibri Light" w:hAnsi="Calibri Light" w:cs="Calibri Light"/>
          <w:sz w:val="22"/>
          <w:szCs w:val="22"/>
        </w:rPr>
        <w:t>owest price] / [</w:t>
      </w:r>
      <w:r w:rsidR="00365320" w:rsidRPr="000D050A">
        <w:rPr>
          <w:rFonts w:ascii="Calibri Light" w:hAnsi="Calibri Light" w:cs="Calibri Light"/>
          <w:sz w:val="22"/>
          <w:szCs w:val="22"/>
        </w:rPr>
        <w:t>p</w:t>
      </w:r>
      <w:r w:rsidR="004B1F09" w:rsidRPr="000D050A">
        <w:rPr>
          <w:rFonts w:ascii="Calibri Light" w:hAnsi="Calibri Light" w:cs="Calibri Light"/>
          <w:sz w:val="22"/>
          <w:szCs w:val="22"/>
        </w:rPr>
        <w:t xml:space="preserve">rice of </w:t>
      </w:r>
      <w:r w:rsidR="00365320" w:rsidRPr="000D050A">
        <w:rPr>
          <w:rFonts w:ascii="Calibri Light" w:hAnsi="Calibri Light" w:cs="Calibri Light"/>
          <w:sz w:val="22"/>
          <w:szCs w:val="22"/>
        </w:rPr>
        <w:t>P</w:t>
      </w:r>
      <w:r w:rsidR="004B1F09" w:rsidRPr="000D050A">
        <w:rPr>
          <w:rFonts w:ascii="Calibri Light" w:hAnsi="Calibri Light" w:cs="Calibri Light"/>
          <w:sz w:val="22"/>
          <w:szCs w:val="22"/>
        </w:rPr>
        <w:t>roposal being evaluated]</w:t>
      </w:r>
      <w:r w:rsidR="00365320" w:rsidRPr="000D050A">
        <w:rPr>
          <w:rFonts w:ascii="Calibri Light" w:hAnsi="Calibri Light" w:cs="Calibri Light"/>
          <w:sz w:val="22"/>
          <w:szCs w:val="22"/>
        </w:rPr>
        <w:t>.</w:t>
      </w:r>
    </w:p>
    <w:p w14:paraId="774FE718" w14:textId="2201FA88" w:rsidR="00071F61" w:rsidRPr="000D050A" w:rsidRDefault="0082166B" w:rsidP="005B759E">
      <w:pPr>
        <w:pStyle w:val="Heading2"/>
        <w:numPr>
          <w:ilvl w:val="1"/>
          <w:numId w:val="32"/>
        </w:numPr>
        <w:spacing w:line="276" w:lineRule="auto"/>
        <w:contextualSpacing w:val="0"/>
        <w:rPr>
          <w:sz w:val="22"/>
          <w:szCs w:val="22"/>
        </w:rPr>
      </w:pPr>
      <w:r w:rsidRPr="000D050A">
        <w:rPr>
          <w:sz w:val="22"/>
          <w:szCs w:val="22"/>
        </w:rPr>
        <w:t>Two</w:t>
      </w:r>
      <w:r w:rsidR="00071F61" w:rsidRPr="000D050A">
        <w:rPr>
          <w:sz w:val="22"/>
          <w:szCs w:val="22"/>
        </w:rPr>
        <w:t>-Envelope System</w:t>
      </w:r>
    </w:p>
    <w:p w14:paraId="4F618425" w14:textId="03BFDB83" w:rsidR="00071F61" w:rsidRPr="000D050A" w:rsidRDefault="00071F61" w:rsidP="00B72AE2">
      <w:pPr>
        <w:spacing w:after="80" w:line="276" w:lineRule="auto"/>
        <w:jc w:val="both"/>
        <w:rPr>
          <w:rFonts w:ascii="Calibri Light" w:hAnsi="Calibri Light" w:cs="Calibri Light"/>
        </w:rPr>
      </w:pPr>
      <w:r w:rsidRPr="000D050A">
        <w:rPr>
          <w:rFonts w:ascii="Calibri Light" w:hAnsi="Calibri Light" w:cs="Calibri Light"/>
        </w:rPr>
        <w:t xml:space="preserve">Members of </w:t>
      </w:r>
      <w:r w:rsidR="004B2409" w:rsidRPr="000D050A">
        <w:rPr>
          <w:rFonts w:ascii="Calibri Light" w:hAnsi="Calibri Light" w:cs="Calibri Light"/>
        </w:rPr>
        <w:t>the technical</w:t>
      </w:r>
      <w:r w:rsidRPr="000D050A">
        <w:rPr>
          <w:rFonts w:ascii="Calibri Light" w:hAnsi="Calibri Light" w:cs="Calibri Light"/>
        </w:rPr>
        <w:t xml:space="preserve"> </w:t>
      </w:r>
      <w:r w:rsidR="00211305" w:rsidRPr="000D050A">
        <w:rPr>
          <w:rFonts w:ascii="Calibri Light" w:hAnsi="Calibri Light" w:cs="Calibri Light"/>
        </w:rPr>
        <w:t>evaluation</w:t>
      </w:r>
      <w:r w:rsidRPr="000D050A">
        <w:rPr>
          <w:rFonts w:ascii="Calibri Light" w:hAnsi="Calibri Light" w:cs="Calibri Light"/>
        </w:rPr>
        <w:t xml:space="preserve"> </w:t>
      </w:r>
      <w:r w:rsidR="00211305" w:rsidRPr="000D050A">
        <w:rPr>
          <w:rFonts w:ascii="Calibri Light" w:hAnsi="Calibri Light" w:cs="Calibri Light"/>
        </w:rPr>
        <w:t>c</w:t>
      </w:r>
      <w:r w:rsidRPr="000D050A">
        <w:rPr>
          <w:rFonts w:ascii="Calibri Light" w:hAnsi="Calibri Light" w:cs="Calibri Light"/>
        </w:rPr>
        <w:t>ommittee will score each Proposal based on the weighted Technical Criteria listed below</w:t>
      </w:r>
      <w:r w:rsidR="00145386" w:rsidRPr="000D050A">
        <w:rPr>
          <w:rFonts w:ascii="Calibri Light" w:hAnsi="Calibri Light" w:cs="Calibri Light"/>
        </w:rPr>
        <w:t xml:space="preserve"> (Section 3.4)</w:t>
      </w:r>
      <w:r w:rsidRPr="000D050A">
        <w:rPr>
          <w:rFonts w:ascii="Calibri Light" w:hAnsi="Calibri Light" w:cs="Calibri Light"/>
        </w:rPr>
        <w:t xml:space="preserve">. Proposals will then be ranked according to their </w:t>
      </w:r>
      <w:r w:rsidR="00C52150" w:rsidRPr="000D050A">
        <w:rPr>
          <w:rFonts w:ascii="Calibri Light" w:hAnsi="Calibri Light" w:cs="Calibri Light"/>
        </w:rPr>
        <w:t xml:space="preserve">technical </w:t>
      </w:r>
      <w:r w:rsidRPr="000D050A">
        <w:rPr>
          <w:rFonts w:ascii="Calibri Light" w:hAnsi="Calibri Light" w:cs="Calibri Light"/>
        </w:rPr>
        <w:t xml:space="preserve">scores. </w:t>
      </w:r>
      <w:r w:rsidR="00AC1258" w:rsidRPr="000D050A">
        <w:rPr>
          <w:rFonts w:ascii="Calibri Light" w:hAnsi="Calibri Light" w:cs="Calibri Light"/>
        </w:rPr>
        <w:t xml:space="preserve">Proposals </w:t>
      </w:r>
      <w:r w:rsidR="00873970" w:rsidRPr="000D050A">
        <w:rPr>
          <w:rFonts w:ascii="Calibri Light" w:hAnsi="Calibri Light" w:cs="Calibri Light"/>
        </w:rPr>
        <w:t>that</w:t>
      </w:r>
      <w:r w:rsidR="003B251D" w:rsidRPr="000D050A">
        <w:rPr>
          <w:rFonts w:ascii="Calibri Light" w:hAnsi="Calibri Light" w:cs="Calibri Light"/>
        </w:rPr>
        <w:t xml:space="preserve"> meet the</w:t>
      </w:r>
      <w:r w:rsidR="008A4A16" w:rsidRPr="000D050A">
        <w:rPr>
          <w:rFonts w:ascii="Calibri Light" w:hAnsi="Calibri Light" w:cs="Calibri Light"/>
        </w:rPr>
        <w:t xml:space="preserve"> </w:t>
      </w:r>
      <w:r w:rsidR="00606D1C" w:rsidRPr="000D050A">
        <w:rPr>
          <w:rFonts w:ascii="Calibri Light" w:hAnsi="Calibri Light" w:cs="Calibri Light"/>
        </w:rPr>
        <w:t>required technical minimum</w:t>
      </w:r>
      <w:r w:rsidR="008A4A16" w:rsidRPr="000D050A">
        <w:rPr>
          <w:rFonts w:ascii="Calibri Light" w:hAnsi="Calibri Light" w:cs="Calibri Light"/>
        </w:rPr>
        <w:t xml:space="preserve"> shall </w:t>
      </w:r>
      <w:r w:rsidR="00CD547D" w:rsidRPr="000D050A">
        <w:rPr>
          <w:rFonts w:ascii="Calibri Light" w:hAnsi="Calibri Light" w:cs="Calibri Light"/>
        </w:rPr>
        <w:t xml:space="preserve">then </w:t>
      </w:r>
      <w:r w:rsidR="008A4A16" w:rsidRPr="000D050A">
        <w:rPr>
          <w:rFonts w:ascii="Calibri Light" w:hAnsi="Calibri Light" w:cs="Calibri Light"/>
        </w:rPr>
        <w:t>be progressed to the financial evaluation stage</w:t>
      </w:r>
      <w:r w:rsidR="00CD547D" w:rsidRPr="000D050A">
        <w:rPr>
          <w:rFonts w:ascii="Calibri Light" w:hAnsi="Calibri Light" w:cs="Calibri Light"/>
        </w:rPr>
        <w:t xml:space="preserve"> where</w:t>
      </w:r>
      <w:r w:rsidR="00BC3C87" w:rsidRPr="000D050A">
        <w:rPr>
          <w:rFonts w:ascii="Calibri Light" w:hAnsi="Calibri Light" w:cs="Calibri Light"/>
        </w:rPr>
        <w:t>by</w:t>
      </w:r>
      <w:r w:rsidR="00CD547D" w:rsidRPr="000D050A">
        <w:rPr>
          <w:rFonts w:ascii="Calibri Light" w:hAnsi="Calibri Light" w:cs="Calibri Light"/>
        </w:rPr>
        <w:t xml:space="preserve"> </w:t>
      </w:r>
      <w:r w:rsidR="006A77B6" w:rsidRPr="000D050A">
        <w:rPr>
          <w:rFonts w:ascii="Calibri Light" w:hAnsi="Calibri Light" w:cs="Calibri Light"/>
        </w:rPr>
        <w:t xml:space="preserve">different </w:t>
      </w:r>
      <w:r w:rsidRPr="000D050A">
        <w:rPr>
          <w:rFonts w:ascii="Calibri Light" w:hAnsi="Calibri Light" w:cs="Calibri Light"/>
        </w:rPr>
        <w:t xml:space="preserve">members of the </w:t>
      </w:r>
      <w:r w:rsidR="00A859FE" w:rsidRPr="000D050A">
        <w:rPr>
          <w:rFonts w:ascii="Calibri Light" w:hAnsi="Calibri Light" w:cs="Calibri Light"/>
        </w:rPr>
        <w:t>t</w:t>
      </w:r>
      <w:r w:rsidRPr="000D050A">
        <w:rPr>
          <w:rFonts w:ascii="Calibri Light" w:hAnsi="Calibri Light" w:cs="Calibri Light"/>
        </w:rPr>
        <w:t xml:space="preserve">ender </w:t>
      </w:r>
      <w:r w:rsidR="00A859FE" w:rsidRPr="000D050A">
        <w:rPr>
          <w:rFonts w:ascii="Calibri Light" w:hAnsi="Calibri Light" w:cs="Calibri Light"/>
        </w:rPr>
        <w:t>e</w:t>
      </w:r>
      <w:r w:rsidRPr="000D050A">
        <w:rPr>
          <w:rFonts w:ascii="Calibri Light" w:hAnsi="Calibri Light" w:cs="Calibri Light"/>
        </w:rPr>
        <w:t xml:space="preserve">valuation </w:t>
      </w:r>
      <w:r w:rsidR="00A859FE" w:rsidRPr="000D050A">
        <w:rPr>
          <w:rFonts w:ascii="Calibri Light" w:hAnsi="Calibri Light" w:cs="Calibri Light"/>
        </w:rPr>
        <w:t>c</w:t>
      </w:r>
      <w:r w:rsidRPr="000D050A">
        <w:rPr>
          <w:rFonts w:ascii="Calibri Light" w:hAnsi="Calibri Light" w:cs="Calibri Light"/>
        </w:rPr>
        <w:t xml:space="preserve">ommittee </w:t>
      </w:r>
      <w:r w:rsidR="00A87B6A" w:rsidRPr="000D050A">
        <w:rPr>
          <w:rFonts w:ascii="Calibri Light" w:hAnsi="Calibri Light" w:cs="Calibri Light"/>
        </w:rPr>
        <w:t>shall</w:t>
      </w:r>
      <w:r w:rsidRPr="000D050A">
        <w:rPr>
          <w:rFonts w:ascii="Calibri Light" w:hAnsi="Calibri Light" w:cs="Calibri Light"/>
        </w:rPr>
        <w:t xml:space="preserve"> </w:t>
      </w:r>
      <w:r w:rsidR="0095748E" w:rsidRPr="000D050A">
        <w:rPr>
          <w:rFonts w:ascii="Calibri Light" w:hAnsi="Calibri Light" w:cs="Calibri Light"/>
        </w:rPr>
        <w:t xml:space="preserve">conduct an </w:t>
      </w:r>
      <w:r w:rsidRPr="000D050A">
        <w:rPr>
          <w:rFonts w:ascii="Calibri Light" w:hAnsi="Calibri Light" w:cs="Calibri Light"/>
        </w:rPr>
        <w:t>assess</w:t>
      </w:r>
      <w:r w:rsidR="0095748E" w:rsidRPr="000D050A">
        <w:rPr>
          <w:rFonts w:ascii="Calibri Light" w:hAnsi="Calibri Light" w:cs="Calibri Light"/>
        </w:rPr>
        <w:t xml:space="preserve">ment </w:t>
      </w:r>
      <w:r w:rsidRPr="000D050A">
        <w:rPr>
          <w:rFonts w:ascii="Calibri Light" w:hAnsi="Calibri Light" w:cs="Calibri Light"/>
        </w:rPr>
        <w:t xml:space="preserve">based on the weighted Financial Criteria </w:t>
      </w:r>
      <w:r w:rsidR="00A87B6A" w:rsidRPr="000D050A">
        <w:rPr>
          <w:rFonts w:ascii="Calibri Light" w:hAnsi="Calibri Light" w:cs="Calibri Light"/>
        </w:rPr>
        <w:t xml:space="preserve">shown </w:t>
      </w:r>
      <w:r w:rsidRPr="000D050A">
        <w:rPr>
          <w:rFonts w:ascii="Calibri Light" w:hAnsi="Calibri Light" w:cs="Calibri Light"/>
        </w:rPr>
        <w:t xml:space="preserve">below. Collectively the </w:t>
      </w:r>
      <w:r w:rsidR="00C02483" w:rsidRPr="000D050A">
        <w:rPr>
          <w:rFonts w:ascii="Calibri Light" w:hAnsi="Calibri Light" w:cs="Calibri Light"/>
        </w:rPr>
        <w:t>tender evaluation committee</w:t>
      </w:r>
      <w:r w:rsidRPr="000D050A">
        <w:rPr>
          <w:rFonts w:ascii="Calibri Light" w:hAnsi="Calibri Light" w:cs="Calibri Light"/>
        </w:rPr>
        <w:t xml:space="preserve"> will then </w:t>
      </w:r>
      <w:r w:rsidR="0095748E" w:rsidRPr="000D050A">
        <w:rPr>
          <w:rFonts w:ascii="Calibri Light" w:hAnsi="Calibri Light" w:cs="Calibri Light"/>
        </w:rPr>
        <w:t xml:space="preserve">determine </w:t>
      </w:r>
      <w:r w:rsidRPr="000D050A">
        <w:rPr>
          <w:rFonts w:ascii="Calibri Light" w:hAnsi="Calibri Light" w:cs="Calibri Light"/>
        </w:rPr>
        <w:t>which Proposals to shortlist</w:t>
      </w:r>
      <w:r w:rsidR="00211305" w:rsidRPr="000D050A">
        <w:rPr>
          <w:rFonts w:ascii="Calibri Light" w:hAnsi="Calibri Light" w:cs="Calibri Light"/>
        </w:rPr>
        <w:t>/select</w:t>
      </w:r>
      <w:r w:rsidRPr="000D050A">
        <w:rPr>
          <w:rFonts w:ascii="Calibri Light" w:hAnsi="Calibri Light" w:cs="Calibri Light"/>
        </w:rPr>
        <w:t xml:space="preserve"> based on best value</w:t>
      </w:r>
      <w:r w:rsidR="009417AF" w:rsidRPr="000D050A">
        <w:rPr>
          <w:rFonts w:ascii="Calibri Light" w:hAnsi="Calibri Light" w:cs="Calibri Light"/>
        </w:rPr>
        <w:t xml:space="preserve"> </w:t>
      </w:r>
      <w:r w:rsidRPr="000D050A">
        <w:rPr>
          <w:rFonts w:ascii="Calibri Light" w:hAnsi="Calibri Light" w:cs="Calibri Light"/>
        </w:rPr>
        <w:t>for</w:t>
      </w:r>
      <w:r w:rsidR="009417AF" w:rsidRPr="000D050A">
        <w:rPr>
          <w:rFonts w:ascii="Calibri Light" w:hAnsi="Calibri Light" w:cs="Calibri Light"/>
        </w:rPr>
        <w:t xml:space="preserve"> </w:t>
      </w:r>
      <w:r w:rsidRPr="000D050A">
        <w:rPr>
          <w:rFonts w:ascii="Calibri Light" w:hAnsi="Calibri Light" w:cs="Calibri Light"/>
        </w:rPr>
        <w:t>money over the whole-of-life of the Contract.</w:t>
      </w:r>
    </w:p>
    <w:p w14:paraId="6CF512A8" w14:textId="6BC24752" w:rsidR="00147D69" w:rsidRPr="000D050A" w:rsidRDefault="00147D69" w:rsidP="005B759E">
      <w:pPr>
        <w:pStyle w:val="Heading2"/>
        <w:numPr>
          <w:ilvl w:val="1"/>
          <w:numId w:val="32"/>
        </w:numPr>
        <w:spacing w:line="276" w:lineRule="auto"/>
        <w:contextualSpacing w:val="0"/>
        <w:rPr>
          <w:sz w:val="22"/>
          <w:szCs w:val="22"/>
        </w:rPr>
      </w:pPr>
      <w:r w:rsidRPr="000D050A">
        <w:rPr>
          <w:sz w:val="22"/>
          <w:szCs w:val="22"/>
        </w:rPr>
        <w:t>Qualifying Criteria</w:t>
      </w:r>
    </w:p>
    <w:p w14:paraId="10D9A375" w14:textId="4969E0B7" w:rsidR="00147D69" w:rsidRPr="000D050A" w:rsidRDefault="00147D69" w:rsidP="00B72AE2">
      <w:pPr>
        <w:spacing w:after="80" w:line="276" w:lineRule="auto"/>
        <w:jc w:val="both"/>
        <w:rPr>
          <w:rFonts w:ascii="Calibri Light" w:hAnsi="Calibri Light" w:cs="Calibri Light"/>
        </w:rPr>
      </w:pPr>
      <w:r w:rsidRPr="000D050A">
        <w:rPr>
          <w:rFonts w:ascii="Calibri Light" w:hAnsi="Calibri Light" w:cs="Calibri Light"/>
        </w:rPr>
        <w:t xml:space="preserve">Each Proposal must meet all of the following </w:t>
      </w:r>
      <w:r w:rsidR="00BA3DCE" w:rsidRPr="000D050A">
        <w:rPr>
          <w:rFonts w:ascii="Calibri Light" w:hAnsi="Calibri Light" w:cs="Calibri Light"/>
        </w:rPr>
        <w:t>Q</w:t>
      </w:r>
      <w:r w:rsidR="00F3275C" w:rsidRPr="000D050A">
        <w:rPr>
          <w:rFonts w:ascii="Calibri Light" w:hAnsi="Calibri Light" w:cs="Calibri Light"/>
        </w:rPr>
        <w:t>ualifying</w:t>
      </w:r>
      <w:r w:rsidR="00CD21A8" w:rsidRPr="000D050A">
        <w:rPr>
          <w:rFonts w:ascii="Calibri Light" w:hAnsi="Calibri Light" w:cs="Calibri Light"/>
        </w:rPr>
        <w:t xml:space="preserve"> </w:t>
      </w:r>
      <w:r w:rsidR="00BA3DCE" w:rsidRPr="000D050A">
        <w:rPr>
          <w:rFonts w:ascii="Calibri Light" w:hAnsi="Calibri Light" w:cs="Calibri Light"/>
        </w:rPr>
        <w:t>C</w:t>
      </w:r>
      <w:r w:rsidR="00CD21A8" w:rsidRPr="000D050A">
        <w:rPr>
          <w:rFonts w:ascii="Calibri Light" w:hAnsi="Calibri Light" w:cs="Calibri Light"/>
        </w:rPr>
        <w:t>riteria</w:t>
      </w:r>
      <w:r w:rsidRPr="000D050A">
        <w:rPr>
          <w:rFonts w:ascii="Calibri Light" w:hAnsi="Calibri Light" w:cs="Calibri Light"/>
        </w:rPr>
        <w:t xml:space="preserve">. Proposals which fail to meet one or more will be </w:t>
      </w:r>
      <w:r w:rsidR="00F463D7" w:rsidRPr="000D050A">
        <w:rPr>
          <w:rFonts w:ascii="Calibri Light" w:hAnsi="Calibri Light" w:cs="Calibri Light"/>
        </w:rPr>
        <w:t>excluded</w:t>
      </w:r>
      <w:r w:rsidR="00171839" w:rsidRPr="000D050A">
        <w:rPr>
          <w:rFonts w:ascii="Calibri Light" w:hAnsi="Calibri Light" w:cs="Calibri Light"/>
        </w:rPr>
        <w:t xml:space="preserve"> </w:t>
      </w:r>
      <w:r w:rsidRPr="000D050A">
        <w:rPr>
          <w:rFonts w:ascii="Calibri Light" w:hAnsi="Calibri Light" w:cs="Calibri Light"/>
        </w:rPr>
        <w:t>from further consideration.</w:t>
      </w:r>
    </w:p>
    <w:p w14:paraId="2383EA5D" w14:textId="68A68B7F" w:rsidR="0053610A" w:rsidRPr="000D050A" w:rsidRDefault="00587334" w:rsidP="00B72AE2">
      <w:pPr>
        <w:spacing w:after="80" w:line="276" w:lineRule="auto"/>
        <w:jc w:val="both"/>
        <w:rPr>
          <w:rFonts w:ascii="Calibri Light" w:hAnsi="Calibri Light" w:cs="Calibri Light"/>
          <w:highlight w:val="yellow"/>
        </w:rPr>
      </w:pPr>
      <w:r w:rsidRPr="000D050A">
        <w:rPr>
          <w:rFonts w:ascii="Calibri Light" w:hAnsi="Calibri Light" w:cs="Calibri Light"/>
        </w:rPr>
        <w:t>Bidders</w:t>
      </w:r>
      <w:r w:rsidR="00147D69" w:rsidRPr="000D050A">
        <w:rPr>
          <w:rFonts w:ascii="Calibri Light" w:hAnsi="Calibri Light" w:cs="Calibri Light"/>
        </w:rPr>
        <w:t xml:space="preserve"> who are unable to meet all </w:t>
      </w:r>
      <w:r w:rsidR="00CD21A8" w:rsidRPr="000D050A">
        <w:rPr>
          <w:rFonts w:ascii="Calibri Light" w:hAnsi="Calibri Light" w:cs="Calibri Light"/>
        </w:rPr>
        <w:t xml:space="preserve">the </w:t>
      </w:r>
      <w:r w:rsidR="00BA3DCE" w:rsidRPr="000D050A">
        <w:rPr>
          <w:rFonts w:ascii="Calibri Light" w:hAnsi="Calibri Light" w:cs="Calibri Light"/>
        </w:rPr>
        <w:t>Q</w:t>
      </w:r>
      <w:r w:rsidR="00CD21A8" w:rsidRPr="000D050A">
        <w:rPr>
          <w:rFonts w:ascii="Calibri Light" w:hAnsi="Calibri Light" w:cs="Calibri Light"/>
        </w:rPr>
        <w:t xml:space="preserve">ualifying </w:t>
      </w:r>
      <w:r w:rsidR="00BA3DCE" w:rsidRPr="000D050A">
        <w:rPr>
          <w:rFonts w:ascii="Calibri Light" w:hAnsi="Calibri Light" w:cs="Calibri Light"/>
        </w:rPr>
        <w:t>C</w:t>
      </w:r>
      <w:r w:rsidR="00CD21A8" w:rsidRPr="000D050A">
        <w:rPr>
          <w:rFonts w:ascii="Calibri Light" w:hAnsi="Calibri Light" w:cs="Calibri Light"/>
        </w:rPr>
        <w:t>riteria</w:t>
      </w:r>
      <w:r w:rsidR="00147D69" w:rsidRPr="000D050A">
        <w:rPr>
          <w:rFonts w:ascii="Calibri Light" w:hAnsi="Calibri Light" w:cs="Calibri Light"/>
        </w:rPr>
        <w:t xml:space="preserve"> should conclude that they will not benefit from submitting a Proposal.</w:t>
      </w:r>
      <w:r w:rsidR="00F36AB5" w:rsidRPr="000D050A">
        <w:rPr>
          <w:rFonts w:ascii="Calibri Light" w:hAnsi="Calibri Light" w:cs="Calibri Light"/>
        </w:rPr>
        <w:t xml:space="preserve"> </w:t>
      </w:r>
    </w:p>
    <w:p w14:paraId="69DD837B" w14:textId="5518BAC3" w:rsidR="00A839DE" w:rsidRPr="000D050A" w:rsidRDefault="00A839DE" w:rsidP="00B72AE2">
      <w:pPr>
        <w:spacing w:after="80" w:line="276" w:lineRule="auto"/>
        <w:jc w:val="both"/>
        <w:rPr>
          <w:rFonts w:ascii="Calibri Light" w:hAnsi="Calibri Light" w:cs="Calibri Light"/>
          <w:i/>
          <w:iCs/>
        </w:rPr>
      </w:pPr>
      <w:r w:rsidRPr="000D050A">
        <w:rPr>
          <w:rFonts w:ascii="Calibri Light" w:hAnsi="Calibri Light" w:cs="Calibri Light"/>
        </w:rPr>
        <w:t xml:space="preserve">Qualifying </w:t>
      </w:r>
      <w:r w:rsidR="00BA3DCE" w:rsidRPr="000D050A">
        <w:rPr>
          <w:rFonts w:ascii="Calibri Light" w:hAnsi="Calibri Light" w:cs="Calibri Light"/>
        </w:rPr>
        <w:t>C</w:t>
      </w:r>
      <w:r w:rsidRPr="000D050A">
        <w:rPr>
          <w:rFonts w:ascii="Calibri Light" w:hAnsi="Calibri Light" w:cs="Calibri Light"/>
        </w:rPr>
        <w:t>riteria</w:t>
      </w:r>
      <w:r w:rsidR="00C87C77" w:rsidRPr="000D050A">
        <w:rPr>
          <w:rFonts w:ascii="Calibri Light" w:hAnsi="Calibri Light" w:cs="Calibri Light"/>
        </w:rPr>
        <w:t xml:space="preserve"> refer to t</w:t>
      </w:r>
      <w:r w:rsidRPr="000D050A">
        <w:rPr>
          <w:rFonts w:ascii="Calibri Light" w:hAnsi="Calibri Light" w:cs="Calibri Light"/>
        </w:rPr>
        <w:t>he minimum standards that bidders are required to meet in order to be eligible for further evaluation. For example, adhering to quality management standards such as ISO, holding professional certificates or licences, demonstrating a certain number of years of experience in the country or region, etc</w:t>
      </w:r>
      <w:r w:rsidRPr="000D050A">
        <w:rPr>
          <w:rFonts w:ascii="Calibri Light" w:hAnsi="Calibri Light" w:cs="Calibri Light"/>
          <w:i/>
          <w:iCs/>
        </w:rPr>
        <w:t>.</w:t>
      </w:r>
    </w:p>
    <w:tbl>
      <w:tblPr>
        <w:tblStyle w:val="TableGridLight"/>
        <w:tblW w:w="11341" w:type="dxa"/>
        <w:tblInd w:w="-856" w:type="dxa"/>
        <w:tblLayout w:type="fixed"/>
        <w:tblLook w:val="0620" w:firstRow="1" w:lastRow="0" w:firstColumn="0" w:lastColumn="0" w:noHBand="1" w:noVBand="1"/>
      </w:tblPr>
      <w:tblGrid>
        <w:gridCol w:w="682"/>
        <w:gridCol w:w="10659"/>
      </w:tblGrid>
      <w:tr w:rsidR="008E1C78" w:rsidRPr="000D050A" w14:paraId="4A7B2DD1" w14:textId="77777777" w:rsidTr="0020361F">
        <w:trPr>
          <w:trHeight w:val="225"/>
          <w:tblHeader/>
        </w:trPr>
        <w:tc>
          <w:tcPr>
            <w:tcW w:w="682" w:type="dxa"/>
            <w:tcBorders>
              <w:bottom w:val="single" w:sz="4" w:space="0" w:color="BFBFBF" w:themeColor="background1" w:themeShade="BF"/>
            </w:tcBorders>
            <w:shd w:val="clear" w:color="auto" w:fill="D9E1F2"/>
            <w:vAlign w:val="center"/>
          </w:tcPr>
          <w:p w14:paraId="2CFD4282" w14:textId="77777777" w:rsidR="008E1C78" w:rsidRPr="00A14CFB" w:rsidRDefault="008E1C78" w:rsidP="00B72AE2">
            <w:pPr>
              <w:spacing w:before="60" w:after="60" w:line="276" w:lineRule="auto"/>
              <w:jc w:val="center"/>
              <w:rPr>
                <w:rFonts w:ascii="Calibri Light" w:hAnsi="Calibri Light" w:cstheme="majorHAnsi"/>
              </w:rPr>
            </w:pPr>
            <w:r w:rsidRPr="00A14CFB">
              <w:rPr>
                <w:rFonts w:ascii="Calibri Light" w:hAnsi="Calibri Light" w:cstheme="majorHAnsi"/>
              </w:rPr>
              <w:t>No.</w:t>
            </w:r>
          </w:p>
        </w:tc>
        <w:tc>
          <w:tcPr>
            <w:tcW w:w="10659" w:type="dxa"/>
            <w:tcBorders>
              <w:bottom w:val="single" w:sz="4" w:space="0" w:color="BFBFBF" w:themeColor="background1" w:themeShade="BF"/>
            </w:tcBorders>
            <w:shd w:val="clear" w:color="auto" w:fill="D9E1F2"/>
            <w:vAlign w:val="center"/>
          </w:tcPr>
          <w:p w14:paraId="0AED3E49" w14:textId="77639726" w:rsidR="008E1C78" w:rsidRPr="00A14CFB" w:rsidRDefault="008E1C78" w:rsidP="00B72AE2">
            <w:pPr>
              <w:spacing w:before="60" w:after="60" w:line="276" w:lineRule="auto"/>
              <w:jc w:val="center"/>
              <w:rPr>
                <w:rFonts w:ascii="Calibri Light" w:hAnsi="Calibri Light" w:cstheme="majorHAnsi"/>
              </w:rPr>
            </w:pPr>
            <w:r w:rsidRPr="00A14CFB">
              <w:rPr>
                <w:rFonts w:ascii="Calibri Light" w:hAnsi="Calibri Light" w:cstheme="majorHAnsi"/>
              </w:rPr>
              <w:t>Criteria/Sub-</w:t>
            </w:r>
            <w:r w:rsidR="00874548">
              <w:rPr>
                <w:rFonts w:ascii="Calibri Light" w:hAnsi="Calibri Light" w:cstheme="majorHAnsi"/>
              </w:rPr>
              <w:t>c</w:t>
            </w:r>
            <w:r w:rsidRPr="00A14CFB">
              <w:rPr>
                <w:rFonts w:ascii="Calibri Light" w:hAnsi="Calibri Light" w:cstheme="majorHAnsi"/>
              </w:rPr>
              <w:t>riteria</w:t>
            </w:r>
          </w:p>
        </w:tc>
      </w:tr>
      <w:tr w:rsidR="008E1C78" w:rsidRPr="000D050A" w14:paraId="3CC53FEC" w14:textId="77777777" w:rsidTr="0020361F">
        <w:trPr>
          <w:trHeight w:val="233"/>
        </w:trPr>
        <w:tc>
          <w:tcPr>
            <w:tcW w:w="682" w:type="dxa"/>
            <w:shd w:val="clear" w:color="auto" w:fill="F2F2F2" w:themeFill="background1" w:themeFillShade="F2"/>
          </w:tcPr>
          <w:p w14:paraId="729986B6" w14:textId="77777777" w:rsidR="008E1C78" w:rsidRPr="00461041" w:rsidRDefault="008E1C78" w:rsidP="00B72AE2">
            <w:pPr>
              <w:spacing w:before="20" w:after="20" w:line="276" w:lineRule="auto"/>
              <w:jc w:val="center"/>
              <w:rPr>
                <w:rFonts w:ascii="Calibri Light" w:hAnsi="Calibri Light" w:cstheme="majorHAnsi"/>
                <w:b/>
              </w:rPr>
            </w:pPr>
            <w:r w:rsidRPr="00461041">
              <w:rPr>
                <w:rFonts w:ascii="Calibri Light" w:hAnsi="Calibri Light" w:cstheme="majorHAnsi"/>
                <w:b/>
              </w:rPr>
              <w:t>1.</w:t>
            </w:r>
          </w:p>
        </w:tc>
        <w:tc>
          <w:tcPr>
            <w:tcW w:w="10659" w:type="dxa"/>
            <w:tcBorders>
              <w:bottom w:val="single" w:sz="4" w:space="0" w:color="BFBFBF" w:themeColor="background1" w:themeShade="BF"/>
            </w:tcBorders>
            <w:shd w:val="clear" w:color="auto" w:fill="F2F2F2" w:themeFill="background1" w:themeFillShade="F2"/>
            <w:vAlign w:val="center"/>
          </w:tcPr>
          <w:p w14:paraId="06D1E184" w14:textId="2014DC83" w:rsidR="008E1C78" w:rsidRPr="00A1467C" w:rsidRDefault="00583238" w:rsidP="00B72AE2">
            <w:pPr>
              <w:spacing w:before="20" w:after="20" w:line="276" w:lineRule="auto"/>
              <w:jc w:val="both"/>
              <w:rPr>
                <w:rFonts w:ascii="Calibri Light" w:hAnsi="Calibri Light" w:cstheme="majorHAnsi"/>
                <w:b/>
              </w:rPr>
            </w:pPr>
            <w:r w:rsidRPr="00A1467C">
              <w:rPr>
                <w:rFonts w:ascii="Calibri Light" w:hAnsi="Calibri Light" w:cstheme="majorHAnsi"/>
                <w:b/>
              </w:rPr>
              <w:t xml:space="preserve">Corporate Social </w:t>
            </w:r>
            <w:r w:rsidR="00A77871" w:rsidRPr="00A1467C">
              <w:rPr>
                <w:rFonts w:ascii="Calibri Light" w:hAnsi="Calibri Light" w:cstheme="majorHAnsi"/>
                <w:b/>
              </w:rPr>
              <w:t>Responsibility</w:t>
            </w:r>
          </w:p>
        </w:tc>
      </w:tr>
      <w:tr w:rsidR="008E1C78" w:rsidRPr="000D050A" w14:paraId="0E969A1A" w14:textId="77777777" w:rsidTr="0020361F">
        <w:trPr>
          <w:trHeight w:val="233"/>
        </w:trPr>
        <w:tc>
          <w:tcPr>
            <w:tcW w:w="682" w:type="dxa"/>
          </w:tcPr>
          <w:p w14:paraId="763218B2" w14:textId="77777777" w:rsidR="008E1C78" w:rsidRPr="00A1467C" w:rsidRDefault="008E1C78" w:rsidP="00B72AE2">
            <w:pPr>
              <w:spacing w:before="20" w:after="20" w:line="276" w:lineRule="auto"/>
              <w:jc w:val="center"/>
              <w:rPr>
                <w:rFonts w:ascii="Calibri Light" w:hAnsi="Calibri Light" w:cstheme="majorHAnsi"/>
              </w:rPr>
            </w:pPr>
            <w:r w:rsidRPr="00A1467C">
              <w:rPr>
                <w:rFonts w:ascii="Calibri Light" w:hAnsi="Calibri Light" w:cstheme="majorHAnsi"/>
              </w:rPr>
              <w:t>a)</w:t>
            </w:r>
          </w:p>
        </w:tc>
        <w:tc>
          <w:tcPr>
            <w:tcW w:w="10659" w:type="dxa"/>
            <w:tcBorders>
              <w:bottom w:val="single" w:sz="4" w:space="0" w:color="BFBFBF" w:themeColor="background1" w:themeShade="BF"/>
            </w:tcBorders>
            <w:vAlign w:val="center"/>
          </w:tcPr>
          <w:p w14:paraId="7AEA6E4E" w14:textId="0B38C48C" w:rsidR="008E1C78" w:rsidRPr="000D050A" w:rsidRDefault="00583238" w:rsidP="00B72AE2">
            <w:pPr>
              <w:spacing w:before="20" w:after="20" w:line="276" w:lineRule="auto"/>
              <w:jc w:val="both"/>
              <w:rPr>
                <w:rFonts w:ascii="Calibri Light" w:hAnsi="Calibri Light" w:cs="Calibri Light"/>
              </w:rPr>
            </w:pPr>
            <w:r w:rsidRPr="000D050A">
              <w:rPr>
                <w:rStyle w:val="normaltextrun"/>
                <w:rFonts w:ascii="Calibri Light" w:hAnsi="Calibri Light" w:cs="Calibri Light"/>
                <w:color w:val="000000"/>
                <w:shd w:val="clear" w:color="auto" w:fill="F2F2F2"/>
              </w:rPr>
              <w:t xml:space="preserve">Bidders must </w:t>
            </w:r>
            <w:r w:rsidR="00235721" w:rsidRPr="000D050A">
              <w:rPr>
                <w:rStyle w:val="normaltextrun"/>
                <w:rFonts w:ascii="Calibri Light" w:hAnsi="Calibri Light" w:cs="Calibri Light"/>
                <w:color w:val="000000"/>
                <w:shd w:val="clear" w:color="auto" w:fill="F2F2F2"/>
              </w:rPr>
              <w:t>provide</w:t>
            </w:r>
            <w:r w:rsidRPr="000D050A">
              <w:rPr>
                <w:rStyle w:val="normaltextrun"/>
                <w:rFonts w:ascii="Calibri Light" w:hAnsi="Calibri Light" w:cs="Calibri Light"/>
                <w:color w:val="000000"/>
                <w:shd w:val="clear" w:color="auto" w:fill="F2F2F2"/>
              </w:rPr>
              <w:t xml:space="preserve"> a copy of their </w:t>
            </w:r>
            <w:r w:rsidR="00FE404F" w:rsidRPr="000D050A">
              <w:rPr>
                <w:rStyle w:val="normaltextrun"/>
                <w:rFonts w:ascii="Calibri Light" w:hAnsi="Calibri Light" w:cs="Calibri Light"/>
                <w:color w:val="000000"/>
                <w:shd w:val="clear" w:color="auto" w:fill="F2F2F2"/>
              </w:rPr>
              <w:t>C</w:t>
            </w:r>
            <w:r w:rsidRPr="000D050A">
              <w:rPr>
                <w:rStyle w:val="normaltextrun"/>
                <w:rFonts w:ascii="Calibri Light" w:hAnsi="Calibri Light" w:cs="Calibri Light"/>
                <w:color w:val="000000"/>
                <w:shd w:val="clear" w:color="auto" w:fill="F2F2F2"/>
              </w:rPr>
              <w:t>orporate</w:t>
            </w:r>
            <w:r w:rsidR="00874548" w:rsidRPr="000D050A">
              <w:rPr>
                <w:rStyle w:val="normaltextrun"/>
                <w:rFonts w:ascii="Calibri Light" w:hAnsi="Calibri Light" w:cs="Calibri Light"/>
                <w:color w:val="000000"/>
                <w:shd w:val="clear" w:color="auto" w:fill="F2F2F2"/>
              </w:rPr>
              <w:t xml:space="preserve"> </w:t>
            </w:r>
            <w:r w:rsidRPr="000D050A">
              <w:rPr>
                <w:rStyle w:val="normaltextrun"/>
                <w:rFonts w:ascii="Calibri Light" w:hAnsi="Calibri Light" w:cs="Calibri Light"/>
                <w:color w:val="000000"/>
                <w:shd w:val="clear" w:color="auto" w:fill="F2F2F2"/>
              </w:rPr>
              <w:t>Social Responsibility Policy</w:t>
            </w:r>
            <w:r w:rsidR="00874548" w:rsidRPr="000D050A">
              <w:rPr>
                <w:rStyle w:val="normaltextrun"/>
                <w:rFonts w:ascii="Calibri Light" w:hAnsi="Calibri Light" w:cs="Calibri Light"/>
                <w:color w:val="000000"/>
                <w:shd w:val="clear" w:color="auto" w:fill="F2F2F2"/>
              </w:rPr>
              <w:t xml:space="preserve"> </w:t>
            </w:r>
            <w:r w:rsidRPr="000D050A">
              <w:rPr>
                <w:rStyle w:val="normaltextrun"/>
                <w:rFonts w:ascii="Calibri Light" w:hAnsi="Calibri Light" w:cs="Calibri Light"/>
                <w:color w:val="000000"/>
                <w:shd w:val="clear" w:color="auto" w:fill="F2F2F2"/>
              </w:rPr>
              <w:t>or documentation</w:t>
            </w:r>
            <w:r w:rsidR="00874548" w:rsidRPr="000D050A">
              <w:rPr>
                <w:rStyle w:val="normaltextrun"/>
                <w:rFonts w:ascii="Calibri Light" w:hAnsi="Calibri Light" w:cs="Calibri Light"/>
                <w:color w:val="000000"/>
                <w:shd w:val="clear" w:color="auto" w:fill="F2F2F2"/>
              </w:rPr>
              <w:t xml:space="preserve"> </w:t>
            </w:r>
            <w:r w:rsidRPr="000D050A">
              <w:rPr>
                <w:rStyle w:val="normaltextrun"/>
                <w:rFonts w:ascii="Calibri Light" w:hAnsi="Calibri Light" w:cs="Calibri Light"/>
                <w:color w:val="000000"/>
                <w:shd w:val="clear" w:color="auto" w:fill="F2F2F2"/>
              </w:rPr>
              <w:t>to</w:t>
            </w:r>
            <w:r w:rsidR="00874548" w:rsidRPr="000D050A">
              <w:rPr>
                <w:rStyle w:val="normaltextrun"/>
                <w:rFonts w:ascii="Calibri Light" w:hAnsi="Calibri Light" w:cs="Calibri Light"/>
                <w:color w:val="000000"/>
                <w:shd w:val="clear" w:color="auto" w:fill="F2F2F2"/>
              </w:rPr>
              <w:t xml:space="preserve"> </w:t>
            </w:r>
            <w:r w:rsidRPr="000D050A">
              <w:rPr>
                <w:rStyle w:val="normaltextrun"/>
                <w:rFonts w:ascii="Calibri Light" w:hAnsi="Calibri Light" w:cs="Calibri Light"/>
                <w:color w:val="000000"/>
                <w:shd w:val="clear" w:color="auto" w:fill="F2F2F2"/>
              </w:rPr>
              <w:t>demonstrate</w:t>
            </w:r>
            <w:r w:rsidR="00874548" w:rsidRPr="000D050A">
              <w:rPr>
                <w:rStyle w:val="normaltextrun"/>
                <w:rFonts w:ascii="Calibri Light" w:hAnsi="Calibri Light" w:cs="Calibri Light"/>
                <w:color w:val="000000"/>
                <w:shd w:val="clear" w:color="auto" w:fill="F2F2F2"/>
              </w:rPr>
              <w:t xml:space="preserve"> </w:t>
            </w:r>
            <w:r w:rsidRPr="000D050A">
              <w:rPr>
                <w:rStyle w:val="normaltextrun"/>
                <w:rFonts w:ascii="Calibri Light" w:hAnsi="Calibri Light" w:cs="Calibri Light"/>
                <w:color w:val="000000"/>
                <w:shd w:val="clear" w:color="auto" w:fill="F2F2F2"/>
              </w:rPr>
              <w:t>their commitment to sustainability,</w:t>
            </w:r>
            <w:r w:rsidR="00874548" w:rsidRPr="000D050A">
              <w:rPr>
                <w:rStyle w:val="normaltextrun"/>
                <w:rFonts w:ascii="Calibri Light" w:hAnsi="Calibri Light" w:cs="Calibri Light"/>
                <w:color w:val="000000"/>
                <w:shd w:val="clear" w:color="auto" w:fill="F2F2F2"/>
              </w:rPr>
              <w:t xml:space="preserve"> </w:t>
            </w:r>
            <w:r w:rsidRPr="000D050A">
              <w:rPr>
                <w:rStyle w:val="normaltextrun"/>
                <w:rFonts w:ascii="Calibri Light" w:hAnsi="Calibri Light" w:cs="Calibri Light"/>
                <w:color w:val="000000"/>
                <w:shd w:val="clear" w:color="auto" w:fill="F2F2F2"/>
              </w:rPr>
              <w:t>diversity, inclusion and</w:t>
            </w:r>
            <w:r w:rsidR="001C312C" w:rsidRPr="000D050A">
              <w:rPr>
                <w:rStyle w:val="normaltextrun"/>
                <w:rFonts w:ascii="Calibri Light" w:hAnsi="Calibri Light" w:cs="Calibri Light"/>
                <w:color w:val="000000"/>
                <w:shd w:val="clear" w:color="auto" w:fill="F2F2F2"/>
              </w:rPr>
              <w:t xml:space="preserve"> </w:t>
            </w:r>
            <w:r w:rsidRPr="000D050A">
              <w:rPr>
                <w:rStyle w:val="normaltextrun"/>
                <w:rFonts w:ascii="Calibri Light" w:hAnsi="Calibri Light" w:cs="Calibri Light"/>
                <w:color w:val="000000"/>
                <w:shd w:val="clear" w:color="auto" w:fill="F2F2F2"/>
              </w:rPr>
              <w:t>the environment.</w:t>
            </w:r>
          </w:p>
        </w:tc>
      </w:tr>
      <w:tr w:rsidR="008E1C78" w:rsidRPr="000D050A" w14:paraId="57C2B487" w14:textId="77777777" w:rsidTr="0020361F">
        <w:trPr>
          <w:trHeight w:val="225"/>
        </w:trPr>
        <w:tc>
          <w:tcPr>
            <w:tcW w:w="682" w:type="dxa"/>
            <w:tcBorders>
              <w:bottom w:val="single" w:sz="4" w:space="0" w:color="BFBFBF" w:themeColor="background1" w:themeShade="BF"/>
            </w:tcBorders>
            <w:shd w:val="clear" w:color="auto" w:fill="F2F2F2" w:themeFill="background1" w:themeFillShade="F2"/>
          </w:tcPr>
          <w:p w14:paraId="42A2A359" w14:textId="77777777" w:rsidR="008E1C78" w:rsidRPr="00461041" w:rsidRDefault="008E1C78" w:rsidP="00B72AE2">
            <w:pPr>
              <w:spacing w:before="20" w:after="20" w:line="276" w:lineRule="auto"/>
              <w:jc w:val="center"/>
              <w:rPr>
                <w:rFonts w:ascii="Calibri Light" w:hAnsi="Calibri Light" w:cstheme="majorHAnsi"/>
                <w:b/>
              </w:rPr>
            </w:pPr>
            <w:r w:rsidRPr="00461041">
              <w:rPr>
                <w:rFonts w:ascii="Calibri Light" w:hAnsi="Calibri Light" w:cstheme="majorHAnsi"/>
                <w:b/>
              </w:rPr>
              <w:t>2.</w:t>
            </w:r>
          </w:p>
        </w:tc>
        <w:tc>
          <w:tcPr>
            <w:tcW w:w="10659" w:type="dxa"/>
            <w:tcBorders>
              <w:bottom w:val="single" w:sz="4" w:space="0" w:color="BFBFBF" w:themeColor="background1" w:themeShade="BF"/>
            </w:tcBorders>
            <w:shd w:val="clear" w:color="auto" w:fill="F2F2F2" w:themeFill="background1" w:themeFillShade="F2"/>
            <w:vAlign w:val="center"/>
          </w:tcPr>
          <w:p w14:paraId="7461673E" w14:textId="6ED50C3C" w:rsidR="008E1C78" w:rsidRPr="00A1467C" w:rsidRDefault="00FE404F" w:rsidP="00B72AE2">
            <w:pPr>
              <w:spacing w:before="20" w:after="20" w:line="276" w:lineRule="auto"/>
              <w:jc w:val="both"/>
              <w:rPr>
                <w:rFonts w:ascii="Calibri Light" w:hAnsi="Calibri Light" w:cstheme="majorHAnsi"/>
                <w:b/>
              </w:rPr>
            </w:pPr>
            <w:r w:rsidRPr="00A1467C">
              <w:rPr>
                <w:rFonts w:ascii="Calibri Light" w:hAnsi="Calibri Light" w:cstheme="majorHAnsi"/>
                <w:b/>
              </w:rPr>
              <w:t>Financial Stability</w:t>
            </w:r>
          </w:p>
        </w:tc>
      </w:tr>
      <w:tr w:rsidR="008E1C78" w:rsidRPr="000D050A" w14:paraId="64C37EE1" w14:textId="77777777" w:rsidTr="0020361F">
        <w:trPr>
          <w:trHeight w:val="257"/>
        </w:trPr>
        <w:tc>
          <w:tcPr>
            <w:tcW w:w="682" w:type="dxa"/>
            <w:tcBorders>
              <w:bottom w:val="single" w:sz="4" w:space="0" w:color="BFBFBF" w:themeColor="background1" w:themeShade="BF"/>
            </w:tcBorders>
          </w:tcPr>
          <w:p w14:paraId="63947462" w14:textId="77777777" w:rsidR="008E1C78" w:rsidRPr="00A1467C" w:rsidRDefault="008E1C78" w:rsidP="00B72AE2">
            <w:pPr>
              <w:spacing w:before="20" w:after="20" w:line="276" w:lineRule="auto"/>
              <w:jc w:val="center"/>
              <w:rPr>
                <w:rFonts w:ascii="Calibri Light" w:hAnsi="Calibri Light" w:cstheme="majorHAnsi"/>
              </w:rPr>
            </w:pPr>
            <w:r w:rsidRPr="00A1467C">
              <w:rPr>
                <w:rFonts w:ascii="Calibri Light" w:hAnsi="Calibri Light" w:cstheme="majorHAnsi"/>
              </w:rPr>
              <w:t>a)</w:t>
            </w:r>
          </w:p>
        </w:tc>
        <w:tc>
          <w:tcPr>
            <w:tcW w:w="10659" w:type="dxa"/>
            <w:tcBorders>
              <w:bottom w:val="single" w:sz="4" w:space="0" w:color="BFBFBF" w:themeColor="background1" w:themeShade="BF"/>
            </w:tcBorders>
            <w:vAlign w:val="center"/>
          </w:tcPr>
          <w:p w14:paraId="5141CF88" w14:textId="04CC9661" w:rsidR="008E1C78" w:rsidRPr="00A1467C" w:rsidRDefault="00974F9F" w:rsidP="00B72AE2">
            <w:pPr>
              <w:spacing w:before="20" w:after="20" w:line="276" w:lineRule="auto"/>
              <w:jc w:val="both"/>
              <w:rPr>
                <w:rFonts w:ascii="Calibri Light" w:hAnsi="Calibri Light" w:cstheme="majorHAnsi"/>
              </w:rPr>
            </w:pPr>
            <w:r w:rsidRPr="00A1467C">
              <w:rPr>
                <w:rFonts w:ascii="Calibri Light" w:eastAsia="Times New Roman" w:hAnsi="Calibri Light" w:cstheme="majorHAnsi"/>
                <w:color w:val="343434"/>
              </w:rPr>
              <w:t xml:space="preserve">Bidders must </w:t>
            </w:r>
            <w:r w:rsidR="00235721" w:rsidRPr="00A1467C">
              <w:rPr>
                <w:rFonts w:ascii="Calibri Light" w:eastAsia="Times New Roman" w:hAnsi="Calibri Light" w:cstheme="majorHAnsi"/>
                <w:color w:val="343434"/>
              </w:rPr>
              <w:t>provide</w:t>
            </w:r>
            <w:r w:rsidRPr="00A1467C">
              <w:rPr>
                <w:rFonts w:ascii="Calibri Light" w:eastAsia="Times New Roman" w:hAnsi="Calibri Light" w:cstheme="majorHAnsi"/>
                <w:color w:val="343434"/>
              </w:rPr>
              <w:t xml:space="preserve"> </w:t>
            </w:r>
            <w:r w:rsidR="00011D8F" w:rsidRPr="00A1467C">
              <w:rPr>
                <w:rFonts w:ascii="Calibri Light" w:eastAsia="Times New Roman" w:hAnsi="Calibri Light" w:cstheme="majorHAnsi"/>
                <w:color w:val="343434"/>
              </w:rPr>
              <w:t>the past</w:t>
            </w:r>
            <w:r w:rsidRPr="00A1467C">
              <w:rPr>
                <w:rFonts w:ascii="Calibri Light" w:eastAsia="Times New Roman" w:hAnsi="Calibri Light" w:cstheme="majorHAnsi"/>
                <w:color w:val="343434"/>
              </w:rPr>
              <w:t xml:space="preserve"> </w:t>
            </w:r>
            <w:r w:rsidR="00011D8F" w:rsidRPr="00A1467C">
              <w:rPr>
                <w:rFonts w:ascii="Calibri Light" w:eastAsia="Times New Roman" w:hAnsi="Calibri Light" w:cstheme="majorHAnsi"/>
                <w:color w:val="343434"/>
              </w:rPr>
              <w:t>three</w:t>
            </w:r>
            <w:r w:rsidRPr="00A1467C">
              <w:rPr>
                <w:rFonts w:ascii="Calibri Light" w:eastAsia="Times New Roman" w:hAnsi="Calibri Light" w:cstheme="majorHAnsi"/>
                <w:color w:val="343434"/>
              </w:rPr>
              <w:t xml:space="preserve"> year</w:t>
            </w:r>
            <w:r w:rsidR="001C312C" w:rsidRPr="00A1467C">
              <w:rPr>
                <w:rFonts w:ascii="Calibri Light" w:eastAsia="Times New Roman" w:hAnsi="Calibri Light" w:cstheme="majorHAnsi"/>
                <w:color w:val="343434"/>
              </w:rPr>
              <w:t>s’</w:t>
            </w:r>
            <w:r w:rsidRPr="00A1467C">
              <w:rPr>
                <w:rFonts w:ascii="Calibri Light" w:eastAsia="Times New Roman" w:hAnsi="Calibri Light" w:cstheme="majorHAnsi"/>
                <w:color w:val="343434"/>
              </w:rPr>
              <w:t xml:space="preserve"> </w:t>
            </w:r>
            <w:r w:rsidR="00EC22F8" w:rsidRPr="00A1467C">
              <w:rPr>
                <w:rFonts w:ascii="Calibri Light" w:eastAsia="Times New Roman" w:hAnsi="Calibri Light" w:cstheme="majorHAnsi"/>
                <w:color w:val="343434"/>
              </w:rPr>
              <w:t>F</w:t>
            </w:r>
            <w:r w:rsidR="00235721" w:rsidRPr="00A1467C">
              <w:rPr>
                <w:rFonts w:ascii="Calibri Light" w:eastAsia="Times New Roman" w:hAnsi="Calibri Light" w:cstheme="majorHAnsi"/>
                <w:color w:val="343434"/>
              </w:rPr>
              <w:t xml:space="preserve">inancial </w:t>
            </w:r>
            <w:r w:rsidR="00EC22F8" w:rsidRPr="00A1467C">
              <w:rPr>
                <w:rFonts w:ascii="Calibri Light" w:eastAsia="Times New Roman" w:hAnsi="Calibri Light" w:cstheme="majorHAnsi"/>
                <w:color w:val="343434"/>
              </w:rPr>
              <w:t>S</w:t>
            </w:r>
            <w:r w:rsidR="00235721" w:rsidRPr="00A1467C">
              <w:rPr>
                <w:rFonts w:ascii="Calibri Light" w:eastAsia="Times New Roman" w:hAnsi="Calibri Light" w:cstheme="majorHAnsi"/>
                <w:color w:val="343434"/>
              </w:rPr>
              <w:t>tatement</w:t>
            </w:r>
            <w:r w:rsidR="00EC22F8" w:rsidRPr="00A1467C">
              <w:rPr>
                <w:rFonts w:ascii="Calibri Light" w:eastAsia="Times New Roman" w:hAnsi="Calibri Light" w:cstheme="majorHAnsi"/>
                <w:color w:val="343434"/>
              </w:rPr>
              <w:t>s</w:t>
            </w:r>
            <w:r w:rsidR="001B0320" w:rsidRPr="00A1467C">
              <w:rPr>
                <w:rFonts w:ascii="Calibri Light" w:eastAsia="Times New Roman" w:hAnsi="Calibri Light" w:cstheme="majorHAnsi"/>
                <w:color w:val="343434"/>
              </w:rPr>
              <w:t xml:space="preserve">: namely: </w:t>
            </w:r>
            <w:r w:rsidR="001C312C" w:rsidRPr="00A1467C">
              <w:rPr>
                <w:rFonts w:ascii="Calibri Light" w:eastAsia="Times New Roman" w:hAnsi="Calibri Light" w:cstheme="majorHAnsi"/>
                <w:color w:val="343434"/>
              </w:rPr>
              <w:t>a</w:t>
            </w:r>
            <w:r w:rsidR="001B0320" w:rsidRPr="00A1467C">
              <w:rPr>
                <w:rFonts w:ascii="Calibri Light" w:eastAsia="Times New Roman" w:hAnsi="Calibri Light" w:cstheme="majorHAnsi"/>
                <w:color w:val="343434"/>
              </w:rPr>
              <w:t xml:space="preserve">uditor’s </w:t>
            </w:r>
            <w:r w:rsidR="0020361F" w:rsidRPr="00A1467C">
              <w:rPr>
                <w:rFonts w:ascii="Calibri Light" w:eastAsia="Times New Roman" w:hAnsi="Calibri Light" w:cstheme="majorHAnsi"/>
                <w:color w:val="343434"/>
              </w:rPr>
              <w:t>page, income</w:t>
            </w:r>
            <w:r w:rsidR="001B0320" w:rsidRPr="00A1467C">
              <w:rPr>
                <w:rFonts w:ascii="Calibri Light" w:eastAsia="Times New Roman" w:hAnsi="Calibri Light" w:cstheme="majorHAnsi"/>
                <w:color w:val="343434"/>
              </w:rPr>
              <w:t xml:space="preserve">/P&amp;L, </w:t>
            </w:r>
            <w:r w:rsidR="005E3C7D" w:rsidRPr="00A1467C">
              <w:rPr>
                <w:rFonts w:ascii="Calibri Light" w:eastAsia="Times New Roman" w:hAnsi="Calibri Light" w:cstheme="majorHAnsi"/>
                <w:color w:val="343434"/>
              </w:rPr>
              <w:t>b</w:t>
            </w:r>
            <w:r w:rsidR="001B0320" w:rsidRPr="00A1467C">
              <w:rPr>
                <w:rFonts w:ascii="Calibri Light" w:eastAsia="Times New Roman" w:hAnsi="Calibri Light" w:cstheme="majorHAnsi"/>
                <w:color w:val="343434"/>
              </w:rPr>
              <w:t xml:space="preserve">alance </w:t>
            </w:r>
            <w:r w:rsidR="005E3C7D" w:rsidRPr="00A1467C">
              <w:rPr>
                <w:rFonts w:ascii="Calibri Light" w:eastAsia="Times New Roman" w:hAnsi="Calibri Light" w:cstheme="majorHAnsi"/>
                <w:color w:val="343434"/>
              </w:rPr>
              <w:t>s</w:t>
            </w:r>
            <w:r w:rsidR="001B0320" w:rsidRPr="00A1467C">
              <w:rPr>
                <w:rFonts w:ascii="Calibri Light" w:eastAsia="Times New Roman" w:hAnsi="Calibri Light" w:cstheme="majorHAnsi"/>
                <w:color w:val="343434"/>
              </w:rPr>
              <w:t xml:space="preserve">heet </w:t>
            </w:r>
            <w:r w:rsidR="005E3C7D" w:rsidRPr="00A1467C">
              <w:rPr>
                <w:rFonts w:ascii="Calibri Light" w:eastAsia="Times New Roman" w:hAnsi="Calibri Light" w:cstheme="majorHAnsi"/>
                <w:color w:val="343434"/>
              </w:rPr>
              <w:t>and</w:t>
            </w:r>
            <w:r w:rsidR="001B0320" w:rsidRPr="00A1467C">
              <w:rPr>
                <w:rFonts w:ascii="Calibri Light" w:eastAsia="Times New Roman" w:hAnsi="Calibri Light" w:cstheme="majorHAnsi"/>
                <w:color w:val="343434"/>
              </w:rPr>
              <w:t xml:space="preserve"> </w:t>
            </w:r>
            <w:r w:rsidR="005E3C7D" w:rsidRPr="00A1467C">
              <w:rPr>
                <w:rFonts w:ascii="Calibri Light" w:eastAsia="Times New Roman" w:hAnsi="Calibri Light" w:cstheme="majorHAnsi"/>
                <w:color w:val="343434"/>
              </w:rPr>
              <w:t>c</w:t>
            </w:r>
            <w:r w:rsidR="001B0320" w:rsidRPr="00A1467C">
              <w:rPr>
                <w:rFonts w:ascii="Calibri Light" w:eastAsia="Times New Roman" w:hAnsi="Calibri Light" w:cstheme="majorHAnsi"/>
                <w:color w:val="343434"/>
              </w:rPr>
              <w:t xml:space="preserve">ash </w:t>
            </w:r>
            <w:r w:rsidR="005E3C7D" w:rsidRPr="00A1467C">
              <w:rPr>
                <w:rFonts w:ascii="Calibri Light" w:eastAsia="Times New Roman" w:hAnsi="Calibri Light" w:cstheme="majorHAnsi"/>
                <w:color w:val="343434"/>
              </w:rPr>
              <w:t>f</w:t>
            </w:r>
            <w:r w:rsidR="001B0320" w:rsidRPr="00A1467C">
              <w:rPr>
                <w:rFonts w:ascii="Calibri Light" w:eastAsia="Times New Roman" w:hAnsi="Calibri Light" w:cstheme="majorHAnsi"/>
                <w:color w:val="343434"/>
              </w:rPr>
              <w:t>low.</w:t>
            </w:r>
            <w:r w:rsidR="001B0320" w:rsidRPr="000D050A">
              <w:rPr>
                <w:rFonts w:ascii="Calibri Light" w:hAnsi="Calibri Light" w:cs="Calibri Light"/>
                <w:b/>
              </w:rPr>
              <w:t xml:space="preserve">  </w:t>
            </w:r>
          </w:p>
        </w:tc>
      </w:tr>
      <w:tr w:rsidR="008E1C78" w:rsidRPr="000D050A" w14:paraId="2A3A27D9" w14:textId="77777777" w:rsidTr="0020361F">
        <w:trPr>
          <w:trHeight w:val="322"/>
        </w:trPr>
        <w:tc>
          <w:tcPr>
            <w:tcW w:w="682" w:type="dxa"/>
            <w:shd w:val="clear" w:color="auto" w:fill="F2F2F2" w:themeFill="background1" w:themeFillShade="F2"/>
          </w:tcPr>
          <w:p w14:paraId="3AE75BD9" w14:textId="77777777" w:rsidR="008E1C78" w:rsidRPr="00461041" w:rsidRDefault="008E1C78" w:rsidP="00B72AE2">
            <w:pPr>
              <w:spacing w:before="20" w:after="20" w:line="276" w:lineRule="auto"/>
              <w:ind w:left="599" w:hanging="546"/>
              <w:jc w:val="center"/>
              <w:rPr>
                <w:rFonts w:ascii="Calibri Light" w:hAnsi="Calibri Light" w:cstheme="majorHAnsi"/>
                <w:b/>
              </w:rPr>
            </w:pPr>
            <w:r w:rsidRPr="00461041">
              <w:rPr>
                <w:rFonts w:ascii="Calibri Light" w:hAnsi="Calibri Light" w:cstheme="majorHAnsi"/>
                <w:b/>
              </w:rPr>
              <w:t>3.</w:t>
            </w:r>
          </w:p>
        </w:tc>
        <w:tc>
          <w:tcPr>
            <w:tcW w:w="10659" w:type="dxa"/>
            <w:shd w:val="clear" w:color="auto" w:fill="F2F2F2" w:themeFill="background1" w:themeFillShade="F2"/>
            <w:vAlign w:val="center"/>
          </w:tcPr>
          <w:p w14:paraId="58BB7311" w14:textId="6446A6E5" w:rsidR="008E1C78" w:rsidRPr="00A1467C" w:rsidRDefault="000E4B83" w:rsidP="00B72AE2">
            <w:pPr>
              <w:spacing w:before="20" w:after="20" w:line="276" w:lineRule="auto"/>
              <w:jc w:val="both"/>
              <w:rPr>
                <w:rFonts w:ascii="Calibri Light" w:hAnsi="Calibri Light" w:cstheme="majorHAnsi"/>
                <w:b/>
              </w:rPr>
            </w:pPr>
            <w:r w:rsidRPr="00A1467C">
              <w:rPr>
                <w:rFonts w:ascii="Calibri Light" w:hAnsi="Calibri Light" w:cstheme="majorHAnsi"/>
                <w:b/>
              </w:rPr>
              <w:t>Reference contacts</w:t>
            </w:r>
          </w:p>
        </w:tc>
      </w:tr>
      <w:tr w:rsidR="00461041" w:rsidRPr="000D050A" w14:paraId="03359EB1" w14:textId="77777777" w:rsidTr="0020361F">
        <w:trPr>
          <w:trHeight w:val="295"/>
        </w:trPr>
        <w:tc>
          <w:tcPr>
            <w:tcW w:w="682" w:type="dxa"/>
          </w:tcPr>
          <w:p w14:paraId="14176D0D" w14:textId="77777777" w:rsidR="00461041" w:rsidRPr="00A1467C" w:rsidRDefault="00461041" w:rsidP="00B72AE2">
            <w:pPr>
              <w:spacing w:before="20" w:after="20" w:line="276" w:lineRule="auto"/>
              <w:jc w:val="center"/>
              <w:rPr>
                <w:rFonts w:ascii="Calibri Light" w:hAnsi="Calibri Light" w:cstheme="majorHAnsi"/>
              </w:rPr>
            </w:pPr>
            <w:r w:rsidRPr="00A1467C">
              <w:rPr>
                <w:rFonts w:ascii="Calibri Light" w:hAnsi="Calibri Light" w:cstheme="majorHAnsi"/>
              </w:rPr>
              <w:t>a)</w:t>
            </w:r>
          </w:p>
        </w:tc>
        <w:tc>
          <w:tcPr>
            <w:tcW w:w="10659" w:type="dxa"/>
            <w:vAlign w:val="center"/>
          </w:tcPr>
          <w:p w14:paraId="61BF4E8F" w14:textId="6AF948FD" w:rsidR="00461041" w:rsidRPr="00A1467C" w:rsidRDefault="00461041" w:rsidP="00B72AE2">
            <w:pPr>
              <w:spacing w:before="20" w:after="20" w:line="276" w:lineRule="auto"/>
              <w:jc w:val="both"/>
              <w:rPr>
                <w:rFonts w:ascii="Calibri Light" w:hAnsi="Calibri Light" w:cstheme="majorHAnsi"/>
              </w:rPr>
            </w:pPr>
            <w:r w:rsidRPr="00403720">
              <w:rPr>
                <w:rFonts w:ascii="Calibri Light" w:eastAsia="Times New Roman" w:hAnsi="Calibri Light" w:cstheme="majorHAnsi"/>
                <w:color w:val="343434"/>
              </w:rPr>
              <w:t xml:space="preserve">Bidders must be able to provide </w:t>
            </w:r>
            <w:r>
              <w:rPr>
                <w:rFonts w:ascii="Calibri Light" w:eastAsia="Times New Roman" w:hAnsi="Calibri Light" w:cstheme="majorHAnsi"/>
                <w:color w:val="343434"/>
              </w:rPr>
              <w:t>three</w:t>
            </w:r>
            <w:r w:rsidRPr="00403720">
              <w:rPr>
                <w:rFonts w:ascii="Calibri Light" w:eastAsia="Times New Roman" w:hAnsi="Calibri Light" w:cstheme="majorHAnsi"/>
                <w:color w:val="343434"/>
              </w:rPr>
              <w:t xml:space="preserve"> reference contacts within their proposal</w:t>
            </w:r>
            <w:r>
              <w:rPr>
                <w:rFonts w:ascii="Calibri Light" w:eastAsia="Times New Roman" w:hAnsi="Calibri Light" w:cstheme="majorHAnsi"/>
                <w:color w:val="343434"/>
              </w:rPr>
              <w:t xml:space="preserve"> including the name of the point of contact, position and organisation and contact information. </w:t>
            </w:r>
          </w:p>
        </w:tc>
      </w:tr>
      <w:tr w:rsidR="008E1C78" w:rsidRPr="000D050A" w14:paraId="7690F9FB" w14:textId="77777777" w:rsidTr="0020361F">
        <w:trPr>
          <w:trHeight w:val="237"/>
        </w:trPr>
        <w:tc>
          <w:tcPr>
            <w:tcW w:w="682" w:type="dxa"/>
            <w:shd w:val="clear" w:color="auto" w:fill="F2F2F2" w:themeFill="background1" w:themeFillShade="F2"/>
          </w:tcPr>
          <w:p w14:paraId="3B159E81" w14:textId="77777777" w:rsidR="008E1C78" w:rsidRPr="00461041" w:rsidRDefault="008E1C78" w:rsidP="00B72AE2">
            <w:pPr>
              <w:spacing w:before="20" w:after="20" w:line="276" w:lineRule="auto"/>
              <w:ind w:left="599" w:hanging="546"/>
              <w:jc w:val="center"/>
              <w:rPr>
                <w:rFonts w:ascii="Calibri Light" w:hAnsi="Calibri Light" w:cstheme="majorHAnsi"/>
                <w:b/>
              </w:rPr>
            </w:pPr>
            <w:r w:rsidRPr="00461041">
              <w:rPr>
                <w:rFonts w:ascii="Calibri Light" w:hAnsi="Calibri Light" w:cstheme="majorHAnsi"/>
                <w:b/>
              </w:rPr>
              <w:t>4.</w:t>
            </w:r>
          </w:p>
        </w:tc>
        <w:tc>
          <w:tcPr>
            <w:tcW w:w="10659" w:type="dxa"/>
            <w:shd w:val="clear" w:color="auto" w:fill="F2F2F2" w:themeFill="background1" w:themeFillShade="F2"/>
            <w:vAlign w:val="center"/>
          </w:tcPr>
          <w:p w14:paraId="476E892A" w14:textId="753CD728" w:rsidR="008E1C78" w:rsidRPr="00461041" w:rsidRDefault="00461041" w:rsidP="00B72AE2">
            <w:pPr>
              <w:spacing w:before="20" w:after="20" w:line="276" w:lineRule="auto"/>
              <w:jc w:val="both"/>
              <w:rPr>
                <w:rFonts w:ascii="Calibri Light" w:hAnsi="Calibri Light" w:cstheme="majorHAnsi"/>
                <w:b/>
              </w:rPr>
            </w:pPr>
            <w:r w:rsidRPr="00461041">
              <w:rPr>
                <w:rFonts w:ascii="Calibri Light" w:hAnsi="Calibri Light" w:cstheme="majorHAnsi"/>
                <w:b/>
              </w:rPr>
              <w:t>Certification</w:t>
            </w:r>
          </w:p>
        </w:tc>
      </w:tr>
      <w:tr w:rsidR="008E1C78" w:rsidRPr="000D050A" w14:paraId="37B880D1" w14:textId="77777777" w:rsidTr="0020361F">
        <w:trPr>
          <w:trHeight w:val="282"/>
        </w:trPr>
        <w:tc>
          <w:tcPr>
            <w:tcW w:w="682" w:type="dxa"/>
          </w:tcPr>
          <w:p w14:paraId="32D2F757" w14:textId="77777777" w:rsidR="008E1C78" w:rsidRPr="00A1467C" w:rsidRDefault="008E1C78" w:rsidP="00B72AE2">
            <w:pPr>
              <w:spacing w:before="20" w:after="20" w:line="276" w:lineRule="auto"/>
              <w:jc w:val="center"/>
              <w:rPr>
                <w:rFonts w:ascii="Calibri Light" w:hAnsi="Calibri Light" w:cstheme="majorHAnsi"/>
              </w:rPr>
            </w:pPr>
            <w:r w:rsidRPr="00A1467C">
              <w:rPr>
                <w:rFonts w:ascii="Calibri Light" w:hAnsi="Calibri Light" w:cstheme="majorHAnsi"/>
              </w:rPr>
              <w:t>a)</w:t>
            </w:r>
          </w:p>
        </w:tc>
        <w:tc>
          <w:tcPr>
            <w:tcW w:w="10659" w:type="dxa"/>
            <w:vAlign w:val="center"/>
          </w:tcPr>
          <w:p w14:paraId="62678079" w14:textId="761E749E" w:rsidR="008E1C78" w:rsidRPr="00A1467C" w:rsidRDefault="00670714" w:rsidP="00B72AE2">
            <w:pPr>
              <w:spacing w:before="20" w:after="20" w:line="276" w:lineRule="auto"/>
              <w:jc w:val="both"/>
              <w:rPr>
                <w:rFonts w:ascii="Calibri Light" w:eastAsia="Times New Roman" w:hAnsi="Calibri Light" w:cstheme="majorHAnsi"/>
                <w:color w:val="343434"/>
              </w:rPr>
            </w:pPr>
            <w:r w:rsidRPr="00403720">
              <w:rPr>
                <w:rFonts w:ascii="Calibri Light" w:eastAsia="Times New Roman" w:hAnsi="Calibri Light" w:cstheme="majorHAnsi"/>
                <w:color w:val="343434"/>
              </w:rPr>
              <w:t xml:space="preserve">Bidders must provide proof </w:t>
            </w:r>
            <w:r>
              <w:rPr>
                <w:rFonts w:ascii="Calibri Light" w:eastAsia="Times New Roman" w:hAnsi="Calibri Light" w:cstheme="majorHAnsi"/>
                <w:color w:val="343434"/>
              </w:rPr>
              <w:t xml:space="preserve">of </w:t>
            </w:r>
            <w:r w:rsidRPr="00403720">
              <w:rPr>
                <w:rFonts w:ascii="Calibri Light" w:eastAsia="Times New Roman" w:hAnsi="Calibri Light" w:cstheme="majorHAnsi"/>
                <w:color w:val="343434"/>
              </w:rPr>
              <w:t xml:space="preserve">their </w:t>
            </w:r>
            <w:r>
              <w:rPr>
                <w:rFonts w:ascii="Calibri Light" w:eastAsia="Times New Roman" w:hAnsi="Calibri Light" w:cstheme="majorHAnsi"/>
                <w:color w:val="343434"/>
              </w:rPr>
              <w:t>professional</w:t>
            </w:r>
            <w:r w:rsidRPr="00403720">
              <w:rPr>
                <w:rFonts w:ascii="Calibri Light" w:eastAsia="Times New Roman" w:hAnsi="Calibri Light" w:cstheme="majorHAnsi"/>
                <w:color w:val="343434"/>
              </w:rPr>
              <w:t xml:space="preserve"> </w:t>
            </w:r>
            <w:r>
              <w:rPr>
                <w:rFonts w:ascii="Calibri Light" w:eastAsia="Times New Roman" w:hAnsi="Calibri Light" w:cstheme="majorHAnsi"/>
                <w:color w:val="343434"/>
              </w:rPr>
              <w:t>c</w:t>
            </w:r>
            <w:r w:rsidRPr="00403720">
              <w:rPr>
                <w:rFonts w:ascii="Calibri Light" w:eastAsia="Times New Roman" w:hAnsi="Calibri Light" w:cstheme="majorHAnsi"/>
                <w:color w:val="343434"/>
              </w:rPr>
              <w:t>ertification</w:t>
            </w:r>
            <w:r>
              <w:rPr>
                <w:rFonts w:ascii="Calibri Light" w:eastAsia="Times New Roman" w:hAnsi="Calibri Light" w:cstheme="majorHAnsi"/>
                <w:color w:val="343434"/>
              </w:rPr>
              <w:t xml:space="preserve">s for the staff </w:t>
            </w:r>
            <w:r w:rsidRPr="009370CF">
              <w:rPr>
                <w:rFonts w:ascii="Calibri Light" w:eastAsia="Times New Roman" w:hAnsi="Calibri Light" w:cstheme="majorHAnsi"/>
                <w:color w:val="343434"/>
              </w:rPr>
              <w:t>proposed by the firm for the assignment</w:t>
            </w:r>
            <w:r>
              <w:rPr>
                <w:rFonts w:ascii="Calibri Light" w:eastAsia="Times New Roman" w:hAnsi="Calibri Light" w:cstheme="majorHAnsi"/>
                <w:color w:val="343434"/>
              </w:rPr>
              <w:t>(s).</w:t>
            </w:r>
          </w:p>
        </w:tc>
      </w:tr>
      <w:tr w:rsidR="008E1C78" w:rsidRPr="000D050A" w14:paraId="039C042D" w14:textId="77777777" w:rsidTr="0020361F">
        <w:trPr>
          <w:trHeight w:val="335"/>
        </w:trPr>
        <w:tc>
          <w:tcPr>
            <w:tcW w:w="682" w:type="dxa"/>
            <w:shd w:val="clear" w:color="auto" w:fill="F2F2F2" w:themeFill="background1" w:themeFillShade="F2"/>
          </w:tcPr>
          <w:p w14:paraId="3C32AA1E" w14:textId="77777777" w:rsidR="008E1C78" w:rsidRPr="00670714" w:rsidRDefault="008E1C78" w:rsidP="00B72AE2">
            <w:pPr>
              <w:spacing w:before="20" w:after="20" w:line="276" w:lineRule="auto"/>
              <w:ind w:left="599" w:hanging="546"/>
              <w:jc w:val="center"/>
              <w:rPr>
                <w:rFonts w:ascii="Calibri Light" w:hAnsi="Calibri Light" w:cstheme="majorHAnsi"/>
                <w:b/>
              </w:rPr>
            </w:pPr>
            <w:r w:rsidRPr="00670714">
              <w:rPr>
                <w:rFonts w:ascii="Calibri Light" w:hAnsi="Calibri Light" w:cstheme="majorHAnsi"/>
                <w:b/>
              </w:rPr>
              <w:t>5.</w:t>
            </w:r>
          </w:p>
        </w:tc>
        <w:tc>
          <w:tcPr>
            <w:tcW w:w="10659" w:type="dxa"/>
            <w:shd w:val="clear" w:color="auto" w:fill="F2F2F2" w:themeFill="background1" w:themeFillShade="F2"/>
            <w:vAlign w:val="center"/>
          </w:tcPr>
          <w:p w14:paraId="7EB512B7" w14:textId="60F78CF7" w:rsidR="008E1C78" w:rsidRPr="00670714" w:rsidRDefault="00670714" w:rsidP="00B72AE2">
            <w:pPr>
              <w:spacing w:before="20" w:after="20" w:line="276" w:lineRule="auto"/>
              <w:jc w:val="both"/>
              <w:rPr>
                <w:rFonts w:ascii="Calibri Light" w:hAnsi="Calibri Light" w:cstheme="majorHAnsi"/>
                <w:b/>
              </w:rPr>
            </w:pPr>
            <w:r w:rsidRPr="00670714">
              <w:rPr>
                <w:rFonts w:ascii="Calibri Light" w:hAnsi="Calibri Light" w:cstheme="majorHAnsi"/>
                <w:b/>
              </w:rPr>
              <w:t>Proof of Experience</w:t>
            </w:r>
          </w:p>
        </w:tc>
      </w:tr>
      <w:tr w:rsidR="008E1C78" w:rsidRPr="000D050A" w14:paraId="071D9369" w14:textId="77777777" w:rsidTr="0020361F">
        <w:trPr>
          <w:trHeight w:val="250"/>
        </w:trPr>
        <w:tc>
          <w:tcPr>
            <w:tcW w:w="682" w:type="dxa"/>
          </w:tcPr>
          <w:p w14:paraId="1358D20C" w14:textId="77777777" w:rsidR="008E1C78" w:rsidRPr="00A1467C" w:rsidRDefault="008E1C78" w:rsidP="00B72AE2">
            <w:pPr>
              <w:spacing w:before="20" w:after="20" w:line="276" w:lineRule="auto"/>
              <w:jc w:val="center"/>
              <w:rPr>
                <w:rFonts w:ascii="Calibri Light" w:hAnsi="Calibri Light" w:cstheme="majorHAnsi"/>
              </w:rPr>
            </w:pPr>
            <w:r w:rsidRPr="00A1467C">
              <w:rPr>
                <w:rFonts w:ascii="Calibri Light" w:hAnsi="Calibri Light" w:cstheme="majorHAnsi"/>
              </w:rPr>
              <w:t>a)</w:t>
            </w:r>
          </w:p>
        </w:tc>
        <w:tc>
          <w:tcPr>
            <w:tcW w:w="10659" w:type="dxa"/>
            <w:vAlign w:val="center"/>
          </w:tcPr>
          <w:p w14:paraId="517EC377" w14:textId="6E323E02" w:rsidR="008E1C78" w:rsidRPr="00A1467C" w:rsidRDefault="00824959" w:rsidP="00B72AE2">
            <w:pPr>
              <w:spacing w:before="20" w:after="20" w:line="276" w:lineRule="auto"/>
              <w:jc w:val="both"/>
              <w:rPr>
                <w:rFonts w:ascii="Calibri Light" w:hAnsi="Calibri Light" w:cstheme="majorHAnsi"/>
              </w:rPr>
            </w:pPr>
            <w:r w:rsidRPr="00F219B4">
              <w:rPr>
                <w:rFonts w:ascii="Calibri Light" w:eastAsia="Times New Roman" w:hAnsi="Calibri Light" w:cstheme="majorHAnsi"/>
                <w:color w:val="343434"/>
              </w:rPr>
              <w:t>The leader of the fieldwork team i.e., either the manager or the senior assurance provider shall provide proof of experience with international donor-funded external aid actions and assurance work.</w:t>
            </w:r>
          </w:p>
        </w:tc>
      </w:tr>
    </w:tbl>
    <w:p w14:paraId="50349E7E" w14:textId="77777777" w:rsidR="006030ED" w:rsidRDefault="006030ED" w:rsidP="006030ED">
      <w:pPr>
        <w:pStyle w:val="Heading2"/>
        <w:spacing w:line="276" w:lineRule="auto"/>
        <w:rPr>
          <w:rFonts w:eastAsia="Arial"/>
          <w:color w:val="auto"/>
          <w:sz w:val="22"/>
          <w:szCs w:val="22"/>
        </w:rPr>
      </w:pPr>
      <w:r w:rsidRPr="0037564D">
        <w:rPr>
          <w:rFonts w:eastAsia="Arial"/>
          <w:color w:val="auto"/>
          <w:sz w:val="22"/>
          <w:szCs w:val="22"/>
        </w:rPr>
        <w:t xml:space="preserve">Please provide these documents as separated annexes in your technical proposal.  </w:t>
      </w:r>
    </w:p>
    <w:p w14:paraId="46983A38" w14:textId="5D199328" w:rsidR="00002175" w:rsidRPr="000D050A" w:rsidRDefault="00002175" w:rsidP="005B759E">
      <w:pPr>
        <w:pStyle w:val="Heading2"/>
        <w:numPr>
          <w:ilvl w:val="1"/>
          <w:numId w:val="32"/>
        </w:numPr>
        <w:spacing w:line="276" w:lineRule="auto"/>
        <w:contextualSpacing w:val="0"/>
        <w:rPr>
          <w:sz w:val="22"/>
          <w:szCs w:val="22"/>
        </w:rPr>
      </w:pPr>
      <w:r w:rsidRPr="000D050A">
        <w:rPr>
          <w:sz w:val="22"/>
          <w:szCs w:val="22"/>
        </w:rPr>
        <w:t>Evaluation Criteria</w:t>
      </w:r>
    </w:p>
    <w:p w14:paraId="26227A90" w14:textId="72E8B81B" w:rsidR="00A34ED4" w:rsidRDefault="00DD3458" w:rsidP="00B72AE2">
      <w:pPr>
        <w:spacing w:before="80" w:after="80" w:line="276" w:lineRule="auto"/>
        <w:jc w:val="both"/>
        <w:rPr>
          <w:rFonts w:ascii="Calibri Light" w:hAnsi="Calibri Light" w:cs="Calibri Light"/>
        </w:rPr>
      </w:pPr>
      <w:r w:rsidRPr="000D050A">
        <w:rPr>
          <w:rFonts w:ascii="Calibri Light" w:hAnsi="Calibri Light" w:cs="Calibri Light"/>
        </w:rPr>
        <w:t>Each criteri</w:t>
      </w:r>
      <w:r w:rsidR="00A64CEB" w:rsidRPr="000D050A">
        <w:rPr>
          <w:rFonts w:ascii="Calibri Light" w:hAnsi="Calibri Light" w:cs="Calibri Light"/>
        </w:rPr>
        <w:t>on</w:t>
      </w:r>
      <w:r w:rsidRPr="000D050A">
        <w:rPr>
          <w:rFonts w:ascii="Calibri Light" w:hAnsi="Calibri Light" w:cs="Calibri Light"/>
        </w:rPr>
        <w:t xml:space="preserve"> will carry the weight indicated in the sub-weight column.</w:t>
      </w:r>
    </w:p>
    <w:p w14:paraId="5793DC9B" w14:textId="77777777" w:rsidR="006030ED" w:rsidRDefault="006030ED" w:rsidP="00B72AE2">
      <w:pPr>
        <w:spacing w:before="80" w:after="80" w:line="276" w:lineRule="auto"/>
        <w:jc w:val="both"/>
        <w:rPr>
          <w:rFonts w:ascii="Calibri Light" w:hAnsi="Calibri Light" w:cs="Calibri Light"/>
        </w:rPr>
      </w:pPr>
    </w:p>
    <w:p w14:paraId="67274FBE" w14:textId="77777777" w:rsidR="006030ED" w:rsidRDefault="006030ED" w:rsidP="00B72AE2">
      <w:pPr>
        <w:spacing w:before="80" w:after="80" w:line="276" w:lineRule="auto"/>
        <w:jc w:val="both"/>
        <w:rPr>
          <w:rFonts w:ascii="Calibri Light" w:hAnsi="Calibri Light" w:cs="Calibri Light"/>
        </w:rPr>
      </w:pPr>
    </w:p>
    <w:p w14:paraId="15693D74" w14:textId="77777777" w:rsidR="006030ED" w:rsidRDefault="006030ED" w:rsidP="00B72AE2">
      <w:pPr>
        <w:spacing w:before="80" w:after="80" w:line="276" w:lineRule="auto"/>
        <w:jc w:val="both"/>
        <w:rPr>
          <w:rFonts w:ascii="Calibri Light" w:hAnsi="Calibri Light" w:cs="Calibri Light"/>
        </w:rPr>
      </w:pPr>
    </w:p>
    <w:p w14:paraId="705B8AC2" w14:textId="77777777" w:rsidR="006030ED" w:rsidRDefault="006030ED" w:rsidP="00B72AE2">
      <w:pPr>
        <w:spacing w:before="80" w:after="80" w:line="276" w:lineRule="auto"/>
        <w:jc w:val="both"/>
        <w:rPr>
          <w:rFonts w:ascii="Calibri Light" w:hAnsi="Calibri Light" w:cs="Calibri Light"/>
        </w:rPr>
      </w:pPr>
    </w:p>
    <w:p w14:paraId="79392760" w14:textId="77777777" w:rsidR="006030ED" w:rsidRDefault="006030ED" w:rsidP="00B72AE2">
      <w:pPr>
        <w:spacing w:before="80" w:after="80" w:line="276" w:lineRule="auto"/>
        <w:jc w:val="both"/>
        <w:rPr>
          <w:rFonts w:ascii="Calibri Light" w:hAnsi="Calibri Light" w:cs="Calibri Light"/>
        </w:rPr>
      </w:pPr>
    </w:p>
    <w:p w14:paraId="7C5FA986" w14:textId="77777777" w:rsidR="006030ED" w:rsidRPr="000D050A" w:rsidRDefault="006030ED" w:rsidP="00B72AE2">
      <w:pPr>
        <w:spacing w:before="80" w:after="80" w:line="276" w:lineRule="auto"/>
        <w:jc w:val="both"/>
        <w:rPr>
          <w:rFonts w:ascii="Calibri Light" w:hAnsi="Calibri Light" w:cs="Calibri Light"/>
        </w:rPr>
      </w:pPr>
    </w:p>
    <w:p w14:paraId="7639262A" w14:textId="2E41F1E6" w:rsidR="00963D39" w:rsidRPr="000B3E13" w:rsidRDefault="00071F61" w:rsidP="005B759E">
      <w:pPr>
        <w:pStyle w:val="Heading2"/>
        <w:numPr>
          <w:ilvl w:val="2"/>
          <w:numId w:val="32"/>
        </w:numPr>
        <w:spacing w:line="276" w:lineRule="auto"/>
        <w:contextualSpacing w:val="0"/>
        <w:rPr>
          <w:sz w:val="22"/>
          <w:szCs w:val="22"/>
        </w:rPr>
      </w:pPr>
      <w:r w:rsidRPr="000D050A">
        <w:rPr>
          <w:sz w:val="22"/>
          <w:szCs w:val="22"/>
        </w:rPr>
        <w:t>Technical</w:t>
      </w:r>
      <w:r w:rsidR="001C2A7B" w:rsidRPr="000D050A">
        <w:rPr>
          <w:sz w:val="22"/>
          <w:szCs w:val="22"/>
        </w:rPr>
        <w:t xml:space="preserve"> </w:t>
      </w:r>
      <w:r w:rsidR="00824959" w:rsidRPr="000D050A">
        <w:rPr>
          <w:sz w:val="22"/>
          <w:szCs w:val="22"/>
        </w:rPr>
        <w:t>(70%)</w:t>
      </w:r>
    </w:p>
    <w:p w14:paraId="76543023" w14:textId="197D9377" w:rsidR="00606098" w:rsidRPr="000D050A" w:rsidRDefault="00606098" w:rsidP="00B72AE2">
      <w:pPr>
        <w:spacing w:after="80" w:line="276" w:lineRule="auto"/>
        <w:ind w:firstLine="426"/>
        <w:jc w:val="both"/>
        <w:rPr>
          <w:rFonts w:ascii="Calibri Light" w:hAnsi="Calibri Light" w:cs="Calibri Light"/>
        </w:rPr>
      </w:pPr>
      <w:r w:rsidRPr="000D050A">
        <w:rPr>
          <w:rFonts w:ascii="Calibri Light" w:hAnsi="Calibri Light" w:cs="Calibri Light"/>
        </w:rPr>
        <w:t xml:space="preserve">The </w:t>
      </w:r>
      <w:r w:rsidR="00712367" w:rsidRPr="000D050A">
        <w:rPr>
          <w:rFonts w:ascii="Calibri Light" w:hAnsi="Calibri Light" w:cs="Calibri Light"/>
        </w:rPr>
        <w:t>technical and sustainability</w:t>
      </w:r>
      <w:r w:rsidRPr="000D050A">
        <w:rPr>
          <w:rFonts w:ascii="Calibri Light" w:hAnsi="Calibri Light" w:cs="Calibri Light"/>
        </w:rPr>
        <w:t xml:space="preserve"> criteria for this procurement are:</w:t>
      </w:r>
      <w:r w:rsidR="001F3351" w:rsidRPr="000D050A">
        <w:rPr>
          <w:rFonts w:ascii="Calibri Light" w:hAnsi="Calibri Light" w:cs="Calibri Light"/>
        </w:rPr>
        <w:t xml:space="preserve"> </w:t>
      </w:r>
    </w:p>
    <w:tbl>
      <w:tblPr>
        <w:tblStyle w:val="TableGridLight"/>
        <w:tblW w:w="11624" w:type="dxa"/>
        <w:tblInd w:w="-856" w:type="dxa"/>
        <w:tblLayout w:type="fixed"/>
        <w:tblLook w:val="0620" w:firstRow="1" w:lastRow="0" w:firstColumn="0" w:lastColumn="0" w:noHBand="1" w:noVBand="1"/>
      </w:tblPr>
      <w:tblGrid>
        <w:gridCol w:w="709"/>
        <w:gridCol w:w="9214"/>
        <w:gridCol w:w="1701"/>
      </w:tblGrid>
      <w:tr w:rsidR="000C31D7" w:rsidRPr="000D050A" w14:paraId="6588FB06" w14:textId="77777777" w:rsidTr="0037799C">
        <w:trPr>
          <w:trHeight w:val="171"/>
          <w:tblHeader/>
        </w:trPr>
        <w:tc>
          <w:tcPr>
            <w:tcW w:w="709" w:type="dxa"/>
            <w:tcBorders>
              <w:bottom w:val="single" w:sz="4" w:space="0" w:color="BFBFBF" w:themeColor="background1" w:themeShade="BF"/>
            </w:tcBorders>
            <w:shd w:val="clear" w:color="auto" w:fill="D9E1F2"/>
            <w:vAlign w:val="center"/>
          </w:tcPr>
          <w:p w14:paraId="531E8B10" w14:textId="77777777" w:rsidR="000C31D7" w:rsidRPr="000D050A" w:rsidRDefault="000C31D7" w:rsidP="00B72AE2">
            <w:pPr>
              <w:spacing w:before="60" w:after="60" w:line="276" w:lineRule="auto"/>
              <w:jc w:val="center"/>
              <w:rPr>
                <w:rFonts w:ascii="Calibri Light" w:hAnsi="Calibri Light" w:cs="Calibri Light"/>
              </w:rPr>
            </w:pPr>
            <w:r w:rsidRPr="000D050A">
              <w:rPr>
                <w:rFonts w:ascii="Calibri Light" w:hAnsi="Calibri Light" w:cs="Calibri Light"/>
              </w:rPr>
              <w:t>No.</w:t>
            </w:r>
          </w:p>
        </w:tc>
        <w:tc>
          <w:tcPr>
            <w:tcW w:w="9214" w:type="dxa"/>
            <w:tcBorders>
              <w:bottom w:val="single" w:sz="4" w:space="0" w:color="BFBFBF" w:themeColor="background1" w:themeShade="BF"/>
            </w:tcBorders>
            <w:shd w:val="clear" w:color="auto" w:fill="D9E1F2"/>
            <w:vAlign w:val="center"/>
          </w:tcPr>
          <w:p w14:paraId="55C9C000" w14:textId="49ADCA1E" w:rsidR="000C31D7" w:rsidRPr="000D050A" w:rsidRDefault="000C31D7" w:rsidP="00B72AE2">
            <w:pPr>
              <w:spacing w:before="60" w:after="60" w:line="276" w:lineRule="auto"/>
              <w:jc w:val="center"/>
              <w:rPr>
                <w:rFonts w:ascii="Calibri Light" w:hAnsi="Calibri Light" w:cs="Calibri Light"/>
              </w:rPr>
            </w:pPr>
            <w:r w:rsidRPr="000D050A">
              <w:rPr>
                <w:rFonts w:ascii="Calibri Light" w:hAnsi="Calibri Light" w:cs="Calibri Light"/>
              </w:rPr>
              <w:t>Criteria/Sub-</w:t>
            </w:r>
            <w:r w:rsidR="00A64CEB" w:rsidRPr="000D050A">
              <w:rPr>
                <w:rFonts w:ascii="Calibri Light" w:hAnsi="Calibri Light" w:cs="Calibri Light"/>
              </w:rPr>
              <w:t>c</w:t>
            </w:r>
            <w:r w:rsidRPr="000D050A">
              <w:rPr>
                <w:rFonts w:ascii="Calibri Light" w:hAnsi="Calibri Light" w:cs="Calibri Light"/>
              </w:rPr>
              <w:t>riteria</w:t>
            </w:r>
          </w:p>
        </w:tc>
        <w:tc>
          <w:tcPr>
            <w:tcW w:w="1701" w:type="dxa"/>
            <w:tcBorders>
              <w:bottom w:val="single" w:sz="4" w:space="0" w:color="BFBFBF" w:themeColor="background1" w:themeShade="BF"/>
            </w:tcBorders>
            <w:shd w:val="clear" w:color="auto" w:fill="D9E1F2"/>
            <w:vAlign w:val="center"/>
          </w:tcPr>
          <w:p w14:paraId="37D79C03" w14:textId="5BD65632" w:rsidR="000C31D7" w:rsidRPr="000D050A" w:rsidRDefault="000C31D7" w:rsidP="00B72AE2">
            <w:pPr>
              <w:spacing w:before="60" w:after="60" w:line="276" w:lineRule="auto"/>
              <w:jc w:val="center"/>
              <w:rPr>
                <w:rFonts w:ascii="Calibri Light" w:hAnsi="Calibri Light" w:cs="Calibri Light"/>
              </w:rPr>
            </w:pPr>
            <w:r w:rsidRPr="000D050A">
              <w:rPr>
                <w:rFonts w:ascii="Calibri Light" w:hAnsi="Calibri Light" w:cs="Calibri Light"/>
              </w:rPr>
              <w:t>Sub-</w:t>
            </w:r>
            <w:r w:rsidR="00A64CEB" w:rsidRPr="000D050A">
              <w:rPr>
                <w:rFonts w:ascii="Calibri Light" w:hAnsi="Calibri Light" w:cs="Calibri Light"/>
              </w:rPr>
              <w:t>w</w:t>
            </w:r>
            <w:r w:rsidRPr="000D050A">
              <w:rPr>
                <w:rFonts w:ascii="Calibri Light" w:hAnsi="Calibri Light" w:cs="Calibri Light"/>
              </w:rPr>
              <w:t>eight (%)</w:t>
            </w:r>
          </w:p>
        </w:tc>
      </w:tr>
      <w:tr w:rsidR="000C31D7" w:rsidRPr="000D050A" w14:paraId="3FA6D956" w14:textId="77777777" w:rsidTr="0037799C">
        <w:trPr>
          <w:trHeight w:val="579"/>
        </w:trPr>
        <w:tc>
          <w:tcPr>
            <w:tcW w:w="709" w:type="dxa"/>
            <w:shd w:val="clear" w:color="auto" w:fill="F2F2F2" w:themeFill="background1" w:themeFillShade="F2"/>
            <w:vAlign w:val="center"/>
          </w:tcPr>
          <w:p w14:paraId="53131083" w14:textId="77777777" w:rsidR="000C31D7" w:rsidRPr="000D050A" w:rsidRDefault="000C31D7" w:rsidP="00B72AE2">
            <w:pPr>
              <w:spacing w:before="20" w:after="20" w:line="276" w:lineRule="auto"/>
              <w:jc w:val="center"/>
              <w:rPr>
                <w:rFonts w:ascii="Calibri Light" w:hAnsi="Calibri Light" w:cs="Calibri Light"/>
              </w:rPr>
            </w:pPr>
            <w:r w:rsidRPr="000D050A">
              <w:rPr>
                <w:rFonts w:ascii="Calibri Light" w:hAnsi="Calibri Light" w:cs="Calibri Light"/>
              </w:rPr>
              <w:t>1.</w:t>
            </w:r>
          </w:p>
        </w:tc>
        <w:tc>
          <w:tcPr>
            <w:tcW w:w="9214" w:type="dxa"/>
            <w:tcBorders>
              <w:bottom w:val="single" w:sz="4" w:space="0" w:color="BFBFBF" w:themeColor="background1" w:themeShade="BF"/>
            </w:tcBorders>
            <w:shd w:val="clear" w:color="auto" w:fill="F2F2F2" w:themeFill="background1" w:themeFillShade="F2"/>
            <w:vAlign w:val="center"/>
          </w:tcPr>
          <w:p w14:paraId="1D6D4AAF" w14:textId="455DD3ED" w:rsidR="000C31D7" w:rsidRPr="000D050A" w:rsidRDefault="002D78A6" w:rsidP="00B72AE2">
            <w:pPr>
              <w:spacing w:before="20" w:after="20" w:line="276" w:lineRule="auto"/>
              <w:rPr>
                <w:rFonts w:ascii="Calibri Light" w:hAnsi="Calibri Light" w:cs="Calibri Light"/>
                <w:b/>
                <w:bCs/>
              </w:rPr>
            </w:pPr>
            <w:r w:rsidRPr="000D050A">
              <w:rPr>
                <w:rFonts w:ascii="Calibri Light" w:hAnsi="Calibri Light" w:cs="Calibri Light"/>
                <w:b/>
                <w:bCs/>
              </w:rPr>
              <w:t xml:space="preserve">Technical </w:t>
            </w:r>
            <w:r w:rsidR="00FA70DB" w:rsidRPr="000D050A">
              <w:rPr>
                <w:rFonts w:ascii="Calibri Light" w:hAnsi="Calibri Light" w:cs="Calibri Light"/>
                <w:b/>
                <w:bCs/>
              </w:rPr>
              <w:t>a</w:t>
            </w:r>
            <w:r w:rsidRPr="000D050A">
              <w:rPr>
                <w:rFonts w:ascii="Calibri Light" w:hAnsi="Calibri Light" w:cs="Calibri Light"/>
                <w:b/>
                <w:bCs/>
              </w:rPr>
              <w:t>pproach</w:t>
            </w:r>
          </w:p>
        </w:tc>
        <w:tc>
          <w:tcPr>
            <w:tcW w:w="1701" w:type="dxa"/>
            <w:vMerge w:val="restart"/>
            <w:vAlign w:val="center"/>
          </w:tcPr>
          <w:p w14:paraId="04D6CDEE" w14:textId="395F50FF" w:rsidR="000C31D7" w:rsidRPr="000D050A" w:rsidRDefault="00F6033C" w:rsidP="00B72AE2">
            <w:pPr>
              <w:spacing w:before="60" w:after="60" w:line="276" w:lineRule="auto"/>
              <w:ind w:left="599" w:hanging="546"/>
              <w:jc w:val="center"/>
              <w:rPr>
                <w:rFonts w:ascii="Calibri Light" w:hAnsi="Calibri Light" w:cs="Calibri Light"/>
              </w:rPr>
            </w:pPr>
            <w:r w:rsidRPr="000D050A">
              <w:rPr>
                <w:rFonts w:ascii="Calibri Light" w:hAnsi="Calibri Light" w:cs="Calibri Light"/>
              </w:rPr>
              <w:t>20</w:t>
            </w:r>
            <w:r w:rsidR="000C31D7" w:rsidRPr="000D050A">
              <w:rPr>
                <w:rFonts w:ascii="Calibri Light" w:hAnsi="Calibri Light" w:cs="Calibri Light"/>
              </w:rPr>
              <w:t>%</w:t>
            </w:r>
          </w:p>
        </w:tc>
      </w:tr>
      <w:tr w:rsidR="000C31D7" w:rsidRPr="000D050A" w14:paraId="62222450" w14:textId="77777777" w:rsidTr="0037799C">
        <w:trPr>
          <w:trHeight w:val="233"/>
        </w:trPr>
        <w:tc>
          <w:tcPr>
            <w:tcW w:w="709" w:type="dxa"/>
            <w:vAlign w:val="center"/>
          </w:tcPr>
          <w:p w14:paraId="7EEC82B8" w14:textId="77777777" w:rsidR="000C31D7" w:rsidRPr="000D050A" w:rsidRDefault="000C31D7" w:rsidP="00B72AE2">
            <w:pPr>
              <w:spacing w:before="20" w:after="20" w:line="276" w:lineRule="auto"/>
              <w:jc w:val="center"/>
              <w:rPr>
                <w:rFonts w:ascii="Calibri Light" w:hAnsi="Calibri Light" w:cs="Calibri Light"/>
              </w:rPr>
            </w:pPr>
            <w:r w:rsidRPr="000D050A">
              <w:rPr>
                <w:rFonts w:ascii="Calibri Light" w:hAnsi="Calibri Light" w:cs="Calibri Light"/>
              </w:rPr>
              <w:t>a)</w:t>
            </w:r>
          </w:p>
        </w:tc>
        <w:tc>
          <w:tcPr>
            <w:tcW w:w="9214" w:type="dxa"/>
            <w:tcBorders>
              <w:bottom w:val="single" w:sz="4" w:space="0" w:color="BFBFBF" w:themeColor="background1" w:themeShade="BF"/>
            </w:tcBorders>
          </w:tcPr>
          <w:p w14:paraId="525FBBD0" w14:textId="45030701" w:rsidR="000C31D7" w:rsidRPr="000D050A" w:rsidRDefault="00790004" w:rsidP="00B72AE2">
            <w:pPr>
              <w:spacing w:before="20" w:after="20" w:line="276" w:lineRule="auto"/>
              <w:jc w:val="both"/>
              <w:rPr>
                <w:rFonts w:ascii="Calibri Light" w:hAnsi="Calibri Light" w:cs="Calibri Light"/>
              </w:rPr>
            </w:pPr>
            <w:r w:rsidRPr="000D050A">
              <w:rPr>
                <w:rFonts w:ascii="Calibri Light" w:eastAsia="Times New Roman" w:hAnsi="Calibri Light" w:cs="Calibri Light"/>
                <w:b/>
                <w:bCs/>
              </w:rPr>
              <w:t>Understanding of the requirements</w:t>
            </w:r>
            <w:r w:rsidRPr="000D050A">
              <w:rPr>
                <w:rFonts w:ascii="Calibri Light" w:eastAsia="Times New Roman" w:hAnsi="Calibri Light" w:cs="Calibri Light"/>
              </w:rPr>
              <w:t>: Bidders must submit a response that demonstrates an understanding, in sufficient detail, of what is required to successfully achieve the Scope of Work Section 2</w:t>
            </w:r>
          </w:p>
        </w:tc>
        <w:tc>
          <w:tcPr>
            <w:tcW w:w="1701" w:type="dxa"/>
            <w:vMerge/>
            <w:vAlign w:val="center"/>
          </w:tcPr>
          <w:p w14:paraId="3DB4F4DA" w14:textId="77777777" w:rsidR="000C31D7" w:rsidRPr="000D050A" w:rsidRDefault="000C31D7" w:rsidP="00B72AE2">
            <w:pPr>
              <w:spacing w:before="60" w:after="60" w:line="276" w:lineRule="auto"/>
              <w:ind w:left="599" w:hanging="546"/>
              <w:jc w:val="center"/>
              <w:rPr>
                <w:rFonts w:ascii="Calibri Light" w:hAnsi="Calibri Light" w:cs="Calibri Light"/>
              </w:rPr>
            </w:pPr>
          </w:p>
        </w:tc>
      </w:tr>
      <w:tr w:rsidR="009C7AC9" w:rsidRPr="000D050A" w14:paraId="58C56DCC" w14:textId="77777777" w:rsidTr="0037799C">
        <w:trPr>
          <w:trHeight w:val="233"/>
        </w:trPr>
        <w:tc>
          <w:tcPr>
            <w:tcW w:w="709" w:type="dxa"/>
            <w:vAlign w:val="center"/>
          </w:tcPr>
          <w:p w14:paraId="52D7F817" w14:textId="77777777" w:rsidR="009C7AC9" w:rsidRPr="000D050A" w:rsidRDefault="009C7AC9" w:rsidP="00B72AE2">
            <w:pPr>
              <w:spacing w:before="20" w:after="20" w:line="276" w:lineRule="auto"/>
              <w:jc w:val="center"/>
              <w:rPr>
                <w:rFonts w:ascii="Calibri Light" w:hAnsi="Calibri Light" w:cs="Calibri Light"/>
              </w:rPr>
            </w:pPr>
            <w:r w:rsidRPr="000D050A">
              <w:rPr>
                <w:rFonts w:ascii="Calibri Light" w:hAnsi="Calibri Light" w:cs="Calibri Light"/>
              </w:rPr>
              <w:t>b)</w:t>
            </w:r>
          </w:p>
        </w:tc>
        <w:tc>
          <w:tcPr>
            <w:tcW w:w="9214" w:type="dxa"/>
            <w:tcBorders>
              <w:bottom w:val="single" w:sz="4" w:space="0" w:color="BFBFBF" w:themeColor="background1" w:themeShade="BF"/>
            </w:tcBorders>
          </w:tcPr>
          <w:p w14:paraId="42555AD4" w14:textId="7A67AEFB" w:rsidR="009C7AC9" w:rsidRPr="000D050A" w:rsidRDefault="009C7AC9" w:rsidP="00B72AE2">
            <w:pPr>
              <w:pStyle w:val="ListParagraph"/>
              <w:spacing w:before="20" w:after="20" w:line="276" w:lineRule="auto"/>
              <w:ind w:left="0"/>
              <w:rPr>
                <w:rFonts w:ascii="Calibri Light" w:eastAsia="Arial" w:hAnsi="Calibri Light" w:cs="Calibri Light"/>
                <w:sz w:val="22"/>
                <w:szCs w:val="22"/>
              </w:rPr>
            </w:pPr>
            <w:r w:rsidRPr="000D050A">
              <w:rPr>
                <w:rFonts w:ascii="Calibri Light" w:hAnsi="Calibri Light" w:cs="Calibri Light"/>
                <w:b/>
                <w:bCs/>
                <w:sz w:val="22"/>
                <w:szCs w:val="22"/>
              </w:rPr>
              <w:t xml:space="preserve">Proposed Methodology </w:t>
            </w:r>
          </w:p>
        </w:tc>
        <w:tc>
          <w:tcPr>
            <w:tcW w:w="1701" w:type="dxa"/>
            <w:vMerge/>
            <w:vAlign w:val="center"/>
          </w:tcPr>
          <w:p w14:paraId="5F8A5400" w14:textId="77777777" w:rsidR="009C7AC9" w:rsidRPr="000D050A" w:rsidRDefault="009C7AC9" w:rsidP="00B72AE2">
            <w:pPr>
              <w:spacing w:before="60" w:after="60" w:line="276" w:lineRule="auto"/>
              <w:ind w:left="599" w:hanging="546"/>
              <w:jc w:val="center"/>
              <w:rPr>
                <w:rFonts w:ascii="Calibri Light" w:hAnsi="Calibri Light" w:cs="Calibri Light"/>
              </w:rPr>
            </w:pPr>
          </w:p>
        </w:tc>
      </w:tr>
      <w:tr w:rsidR="009C7AC9" w:rsidRPr="000D050A" w14:paraId="546A9DD2" w14:textId="77777777" w:rsidTr="0037799C">
        <w:trPr>
          <w:trHeight w:val="289"/>
        </w:trPr>
        <w:tc>
          <w:tcPr>
            <w:tcW w:w="709" w:type="dxa"/>
            <w:tcBorders>
              <w:bottom w:val="single" w:sz="4" w:space="0" w:color="BFBFBF" w:themeColor="background1" w:themeShade="BF"/>
            </w:tcBorders>
            <w:vAlign w:val="center"/>
          </w:tcPr>
          <w:p w14:paraId="2912173C" w14:textId="77777777" w:rsidR="009C7AC9" w:rsidRPr="000D050A" w:rsidRDefault="009C7AC9" w:rsidP="00B72AE2">
            <w:pPr>
              <w:spacing w:before="20" w:after="20" w:line="276" w:lineRule="auto"/>
              <w:jc w:val="center"/>
              <w:rPr>
                <w:rFonts w:ascii="Calibri Light" w:hAnsi="Calibri Light" w:cs="Calibri Light"/>
              </w:rPr>
            </w:pPr>
            <w:r w:rsidRPr="000D050A">
              <w:rPr>
                <w:rFonts w:ascii="Calibri Light" w:hAnsi="Calibri Light" w:cs="Calibri Light"/>
              </w:rPr>
              <w:t>c)</w:t>
            </w:r>
          </w:p>
        </w:tc>
        <w:tc>
          <w:tcPr>
            <w:tcW w:w="9214" w:type="dxa"/>
            <w:tcBorders>
              <w:bottom w:val="single" w:sz="4" w:space="0" w:color="BFBFBF" w:themeColor="background1" w:themeShade="BF"/>
            </w:tcBorders>
          </w:tcPr>
          <w:p w14:paraId="36121065" w14:textId="52A6E9CB" w:rsidR="009C7AC9" w:rsidRPr="000D050A" w:rsidRDefault="001C02C6" w:rsidP="00B72AE2">
            <w:pPr>
              <w:pStyle w:val="ListParagraph"/>
              <w:spacing w:before="20" w:after="20" w:line="276" w:lineRule="auto"/>
              <w:ind w:left="310" w:hanging="270"/>
              <w:rPr>
                <w:rFonts w:ascii="Calibri Light" w:eastAsia="Arial" w:hAnsi="Calibri Light" w:cs="Calibri Light"/>
                <w:sz w:val="22"/>
                <w:szCs w:val="22"/>
              </w:rPr>
            </w:pPr>
            <w:r w:rsidRPr="000D050A">
              <w:rPr>
                <w:rFonts w:ascii="Calibri Light" w:hAnsi="Calibri Light" w:cs="Calibri Light"/>
                <w:b/>
                <w:bCs/>
                <w:sz w:val="22"/>
                <w:szCs w:val="22"/>
              </w:rPr>
              <w:t>Identification of critical success factors</w:t>
            </w:r>
            <w:r w:rsidRPr="000D050A">
              <w:rPr>
                <w:rFonts w:ascii="Calibri Light" w:hAnsi="Calibri Light" w:cs="Calibri Light"/>
                <w:sz w:val="22"/>
                <w:szCs w:val="22"/>
              </w:rPr>
              <w:t>: Bidders should identify the critical success factors and details on how the different service elements would be organised, controlled, and delivered.</w:t>
            </w:r>
            <w:r w:rsidRPr="000D050A">
              <w:rPr>
                <w:rFonts w:ascii="Calibri Light" w:hAnsi="Calibri Light" w:cs="Calibri Light"/>
                <w:sz w:val="22"/>
                <w:szCs w:val="22"/>
                <w:lang w:val="en-US"/>
              </w:rPr>
              <w:t> </w:t>
            </w:r>
          </w:p>
        </w:tc>
        <w:tc>
          <w:tcPr>
            <w:tcW w:w="1701" w:type="dxa"/>
            <w:vMerge/>
            <w:tcBorders>
              <w:bottom w:val="single" w:sz="4" w:space="0" w:color="BFBFBF" w:themeColor="background1" w:themeShade="BF"/>
            </w:tcBorders>
            <w:vAlign w:val="center"/>
          </w:tcPr>
          <w:p w14:paraId="6E0BC3FC" w14:textId="77777777" w:rsidR="009C7AC9" w:rsidRPr="000D050A" w:rsidRDefault="009C7AC9" w:rsidP="00B72AE2">
            <w:pPr>
              <w:spacing w:before="60" w:after="60" w:line="276" w:lineRule="auto"/>
              <w:ind w:left="599" w:hanging="546"/>
              <w:jc w:val="center"/>
              <w:rPr>
                <w:rFonts w:ascii="Calibri Light" w:hAnsi="Calibri Light" w:cs="Calibri Light"/>
              </w:rPr>
            </w:pPr>
          </w:p>
        </w:tc>
      </w:tr>
      <w:tr w:rsidR="009C7AC9" w:rsidRPr="000D050A" w14:paraId="37626394" w14:textId="77777777" w:rsidTr="0037799C">
        <w:trPr>
          <w:trHeight w:val="251"/>
        </w:trPr>
        <w:tc>
          <w:tcPr>
            <w:tcW w:w="709" w:type="dxa"/>
            <w:tcBorders>
              <w:bottom w:val="single" w:sz="4" w:space="0" w:color="BFBFBF" w:themeColor="background1" w:themeShade="BF"/>
            </w:tcBorders>
            <w:shd w:val="clear" w:color="auto" w:fill="F2F2F2" w:themeFill="background1" w:themeFillShade="F2"/>
            <w:vAlign w:val="center"/>
          </w:tcPr>
          <w:p w14:paraId="1935641F" w14:textId="77777777" w:rsidR="009C7AC9" w:rsidRPr="000D050A" w:rsidRDefault="009C7AC9" w:rsidP="00B72AE2">
            <w:pPr>
              <w:spacing w:before="20" w:after="20" w:line="276" w:lineRule="auto"/>
              <w:jc w:val="center"/>
              <w:rPr>
                <w:rFonts w:ascii="Calibri Light" w:hAnsi="Calibri Light" w:cs="Calibri Light"/>
              </w:rPr>
            </w:pPr>
            <w:r w:rsidRPr="000D050A">
              <w:rPr>
                <w:rFonts w:ascii="Calibri Light" w:hAnsi="Calibri Light" w:cs="Calibri Light"/>
              </w:rPr>
              <w:t>2.</w:t>
            </w:r>
          </w:p>
        </w:tc>
        <w:tc>
          <w:tcPr>
            <w:tcW w:w="9214" w:type="dxa"/>
            <w:tcBorders>
              <w:bottom w:val="single" w:sz="4" w:space="0" w:color="BFBFBF" w:themeColor="background1" w:themeShade="BF"/>
            </w:tcBorders>
            <w:shd w:val="clear" w:color="auto" w:fill="F2F2F2" w:themeFill="background1" w:themeFillShade="F2"/>
            <w:vAlign w:val="center"/>
          </w:tcPr>
          <w:p w14:paraId="304EC324" w14:textId="005961C9" w:rsidR="009C7AC9" w:rsidRPr="000D050A" w:rsidRDefault="009C7AC9" w:rsidP="00B72AE2">
            <w:pPr>
              <w:spacing w:before="20" w:after="20" w:line="276" w:lineRule="auto"/>
              <w:rPr>
                <w:rFonts w:ascii="Calibri Light" w:hAnsi="Calibri Light" w:cs="Calibri Light"/>
                <w:b/>
                <w:bCs/>
              </w:rPr>
            </w:pPr>
            <w:r w:rsidRPr="000D050A">
              <w:rPr>
                <w:rFonts w:ascii="Calibri Light" w:hAnsi="Calibri Light" w:cs="Calibri Light"/>
                <w:b/>
                <w:bCs/>
              </w:rPr>
              <w:t>Expertise and qualifications of Bidder personnel</w:t>
            </w:r>
          </w:p>
        </w:tc>
        <w:tc>
          <w:tcPr>
            <w:tcW w:w="1701" w:type="dxa"/>
            <w:vMerge w:val="restart"/>
            <w:vAlign w:val="center"/>
          </w:tcPr>
          <w:p w14:paraId="58A119AA" w14:textId="2D6DAB0D" w:rsidR="009C7AC9" w:rsidRPr="000D050A" w:rsidRDefault="004738D8" w:rsidP="00B72AE2">
            <w:pPr>
              <w:spacing w:before="60" w:after="60" w:line="276" w:lineRule="auto"/>
              <w:ind w:left="599" w:hanging="546"/>
              <w:jc w:val="center"/>
              <w:rPr>
                <w:rFonts w:ascii="Calibri Light" w:hAnsi="Calibri Light" w:cs="Calibri Light"/>
              </w:rPr>
            </w:pPr>
            <w:r w:rsidRPr="000D050A">
              <w:rPr>
                <w:rFonts w:ascii="Calibri Light" w:hAnsi="Calibri Light" w:cs="Calibri Light"/>
              </w:rPr>
              <w:t>20</w:t>
            </w:r>
            <w:r w:rsidR="009C7AC9" w:rsidRPr="000D050A">
              <w:rPr>
                <w:rFonts w:ascii="Calibri Light" w:hAnsi="Calibri Light" w:cs="Calibri Light"/>
              </w:rPr>
              <w:t>%</w:t>
            </w:r>
          </w:p>
        </w:tc>
      </w:tr>
      <w:tr w:rsidR="009C7AC9" w:rsidRPr="000D050A" w14:paraId="6B48E4E2" w14:textId="77777777" w:rsidTr="0037799C">
        <w:trPr>
          <w:trHeight w:val="285"/>
        </w:trPr>
        <w:tc>
          <w:tcPr>
            <w:tcW w:w="709" w:type="dxa"/>
            <w:tcBorders>
              <w:bottom w:val="single" w:sz="4" w:space="0" w:color="BFBFBF" w:themeColor="background1" w:themeShade="BF"/>
            </w:tcBorders>
            <w:vAlign w:val="center"/>
          </w:tcPr>
          <w:p w14:paraId="5492EFEB" w14:textId="77777777" w:rsidR="009C7AC9" w:rsidRPr="000D050A" w:rsidRDefault="009C7AC9" w:rsidP="00B72AE2">
            <w:pPr>
              <w:spacing w:before="20" w:after="20" w:line="276" w:lineRule="auto"/>
              <w:jc w:val="center"/>
              <w:rPr>
                <w:rFonts w:ascii="Calibri Light" w:hAnsi="Calibri Light" w:cs="Calibri Light"/>
              </w:rPr>
            </w:pPr>
            <w:r w:rsidRPr="000D050A">
              <w:rPr>
                <w:rFonts w:ascii="Calibri Light" w:hAnsi="Calibri Light" w:cs="Calibri Light"/>
              </w:rPr>
              <w:t>a)</w:t>
            </w:r>
          </w:p>
        </w:tc>
        <w:tc>
          <w:tcPr>
            <w:tcW w:w="9214" w:type="dxa"/>
            <w:tcBorders>
              <w:bottom w:val="single" w:sz="4" w:space="0" w:color="BFBFBF" w:themeColor="background1" w:themeShade="BF"/>
            </w:tcBorders>
          </w:tcPr>
          <w:p w14:paraId="12BF0D03" w14:textId="77777777" w:rsidR="00B75B4E" w:rsidRPr="000D050A" w:rsidRDefault="00B75B4E" w:rsidP="00B72AE2">
            <w:pPr>
              <w:spacing w:line="276" w:lineRule="auto"/>
              <w:ind w:left="45"/>
              <w:jc w:val="both"/>
              <w:textAlignment w:val="baseline"/>
              <w:rPr>
                <w:rFonts w:ascii="Calibri Light" w:eastAsia="Times New Roman" w:hAnsi="Calibri Light" w:cs="Calibri Light"/>
                <w:lang w:val="en-US"/>
              </w:rPr>
            </w:pPr>
            <w:r w:rsidRPr="000D050A">
              <w:rPr>
                <w:rFonts w:ascii="Calibri Light" w:eastAsia="Times New Roman" w:hAnsi="Calibri Light" w:cs="Calibri Light"/>
                <w:b/>
                <w:bCs/>
              </w:rPr>
              <w:t>Qualifications and knowledge of Team Leader</w:t>
            </w:r>
            <w:r w:rsidRPr="000D050A">
              <w:rPr>
                <w:rFonts w:ascii="Calibri Light" w:eastAsia="Times New Roman" w:hAnsi="Calibri Light" w:cs="Calibri Light"/>
              </w:rPr>
              <w:t xml:space="preserve">: </w:t>
            </w:r>
            <w:r w:rsidRPr="000D050A">
              <w:rPr>
                <w:rFonts w:ascii="Calibri Light" w:eastAsia="Times New Roman" w:hAnsi="Calibri Light" w:cs="Calibri Light"/>
                <w:lang w:val="en-US"/>
              </w:rPr>
              <w:t>Overall planning, administration, high-level engagement</w:t>
            </w:r>
          </w:p>
          <w:p w14:paraId="240AEB55" w14:textId="4662ECE7" w:rsidR="009C7AC9" w:rsidRPr="000D050A" w:rsidRDefault="00B75B4E" w:rsidP="00B72AE2">
            <w:pPr>
              <w:spacing w:before="20" w:after="20" w:line="276" w:lineRule="auto"/>
              <w:ind w:left="27"/>
              <w:rPr>
                <w:rFonts w:ascii="Calibri Light" w:hAnsi="Calibri Light" w:cs="Calibri Light"/>
              </w:rPr>
            </w:pPr>
            <w:r w:rsidRPr="000D050A">
              <w:rPr>
                <w:rFonts w:ascii="Calibri Light" w:eastAsia="Times New Roman" w:hAnsi="Calibri Light" w:cs="Calibri Light"/>
              </w:rPr>
              <w:t>Determined as per the following criteria: General Experience, Specific Experience relevant to the assignment, Regional/International experience in relevant countries. </w:t>
            </w:r>
            <w:r w:rsidRPr="000D050A">
              <w:rPr>
                <w:rFonts w:ascii="Calibri Light" w:eastAsia="Times New Roman" w:hAnsi="Calibri Light" w:cs="Calibri Light"/>
                <w:lang w:val="en-US"/>
              </w:rPr>
              <w:t> </w:t>
            </w:r>
          </w:p>
        </w:tc>
        <w:tc>
          <w:tcPr>
            <w:tcW w:w="1701" w:type="dxa"/>
            <w:vMerge/>
            <w:vAlign w:val="center"/>
          </w:tcPr>
          <w:p w14:paraId="51F2D101" w14:textId="77777777" w:rsidR="009C7AC9" w:rsidRPr="000D050A" w:rsidRDefault="009C7AC9" w:rsidP="00B72AE2">
            <w:pPr>
              <w:spacing w:before="60" w:after="60" w:line="276" w:lineRule="auto"/>
              <w:ind w:left="599" w:hanging="546"/>
              <w:jc w:val="center"/>
              <w:rPr>
                <w:rFonts w:ascii="Calibri Light" w:hAnsi="Calibri Light" w:cs="Calibri Light"/>
              </w:rPr>
            </w:pPr>
          </w:p>
        </w:tc>
      </w:tr>
      <w:tr w:rsidR="009C7AC9" w:rsidRPr="000D050A" w14:paraId="3D56EA15" w14:textId="77777777" w:rsidTr="0037799C">
        <w:trPr>
          <w:trHeight w:val="247"/>
        </w:trPr>
        <w:tc>
          <w:tcPr>
            <w:tcW w:w="709" w:type="dxa"/>
            <w:tcBorders>
              <w:bottom w:val="single" w:sz="4" w:space="0" w:color="BFBFBF" w:themeColor="background1" w:themeShade="BF"/>
            </w:tcBorders>
            <w:vAlign w:val="center"/>
          </w:tcPr>
          <w:p w14:paraId="6681A3EA" w14:textId="77777777" w:rsidR="009C7AC9" w:rsidRPr="000D050A" w:rsidRDefault="009C7AC9" w:rsidP="00B72AE2">
            <w:pPr>
              <w:spacing w:before="20" w:after="20" w:line="276" w:lineRule="auto"/>
              <w:jc w:val="center"/>
              <w:rPr>
                <w:rFonts w:ascii="Calibri Light" w:hAnsi="Calibri Light" w:cs="Calibri Light"/>
              </w:rPr>
            </w:pPr>
            <w:r w:rsidRPr="000D050A">
              <w:rPr>
                <w:rFonts w:ascii="Calibri Light" w:hAnsi="Calibri Light" w:cs="Calibri Light"/>
              </w:rPr>
              <w:t>b)</w:t>
            </w:r>
          </w:p>
        </w:tc>
        <w:tc>
          <w:tcPr>
            <w:tcW w:w="9214" w:type="dxa"/>
            <w:tcBorders>
              <w:bottom w:val="single" w:sz="4" w:space="0" w:color="BFBFBF" w:themeColor="background1" w:themeShade="BF"/>
            </w:tcBorders>
          </w:tcPr>
          <w:p w14:paraId="167A44EB" w14:textId="04BF4FCC" w:rsidR="009C7AC9" w:rsidRPr="000D050A" w:rsidRDefault="004738D8" w:rsidP="00B72AE2">
            <w:pPr>
              <w:spacing w:before="20" w:after="20" w:line="276" w:lineRule="auto"/>
              <w:ind w:left="27"/>
              <w:rPr>
                <w:rFonts w:ascii="Calibri Light" w:hAnsi="Calibri Light" w:cs="Calibri Light"/>
              </w:rPr>
            </w:pPr>
            <w:r w:rsidRPr="000D050A">
              <w:rPr>
                <w:rFonts w:ascii="Calibri Light" w:eastAsia="Times New Roman" w:hAnsi="Calibri Light" w:cs="Calibri Light"/>
                <w:b/>
                <w:bCs/>
              </w:rPr>
              <w:t>Quality of other core team members, management and administrative support</w:t>
            </w:r>
          </w:p>
        </w:tc>
        <w:tc>
          <w:tcPr>
            <w:tcW w:w="1701" w:type="dxa"/>
            <w:vMerge/>
            <w:vAlign w:val="center"/>
          </w:tcPr>
          <w:p w14:paraId="6BB296FA" w14:textId="77777777" w:rsidR="009C7AC9" w:rsidRPr="000D050A" w:rsidRDefault="009C7AC9" w:rsidP="00B72AE2">
            <w:pPr>
              <w:spacing w:before="60" w:after="60" w:line="276" w:lineRule="auto"/>
              <w:ind w:left="599" w:hanging="546"/>
              <w:jc w:val="center"/>
              <w:rPr>
                <w:rFonts w:ascii="Calibri Light" w:hAnsi="Calibri Light" w:cs="Calibri Light"/>
              </w:rPr>
            </w:pPr>
          </w:p>
        </w:tc>
      </w:tr>
      <w:tr w:rsidR="009C7AC9" w:rsidRPr="000D050A" w14:paraId="2FA28BB7" w14:textId="77777777" w:rsidTr="0037799C">
        <w:trPr>
          <w:trHeight w:val="255"/>
        </w:trPr>
        <w:tc>
          <w:tcPr>
            <w:tcW w:w="709" w:type="dxa"/>
            <w:shd w:val="clear" w:color="auto" w:fill="F2F2F2" w:themeFill="background1" w:themeFillShade="F2"/>
            <w:vAlign w:val="center"/>
          </w:tcPr>
          <w:p w14:paraId="4F2FE296" w14:textId="77777777" w:rsidR="009C7AC9" w:rsidRPr="000D050A" w:rsidRDefault="009C7AC9" w:rsidP="00B72AE2">
            <w:pPr>
              <w:spacing w:before="20" w:after="20" w:line="276" w:lineRule="auto"/>
              <w:ind w:left="599" w:hanging="546"/>
              <w:jc w:val="center"/>
              <w:rPr>
                <w:rFonts w:ascii="Calibri Light" w:hAnsi="Calibri Light" w:cs="Calibri Light"/>
              </w:rPr>
            </w:pPr>
            <w:r w:rsidRPr="000D050A">
              <w:rPr>
                <w:rFonts w:ascii="Calibri Light" w:hAnsi="Calibri Light" w:cs="Calibri Light"/>
              </w:rPr>
              <w:t>3.</w:t>
            </w:r>
          </w:p>
        </w:tc>
        <w:tc>
          <w:tcPr>
            <w:tcW w:w="9214" w:type="dxa"/>
            <w:shd w:val="clear" w:color="auto" w:fill="F2F2F2" w:themeFill="background1" w:themeFillShade="F2"/>
            <w:vAlign w:val="center"/>
          </w:tcPr>
          <w:p w14:paraId="7B14822F" w14:textId="0DB8AF02" w:rsidR="009C7AC9" w:rsidRPr="000D050A" w:rsidRDefault="009C7AC9" w:rsidP="00B72AE2">
            <w:pPr>
              <w:spacing w:before="20" w:after="20" w:line="276" w:lineRule="auto"/>
              <w:ind w:left="599" w:hanging="546"/>
              <w:rPr>
                <w:rFonts w:ascii="Calibri Light" w:hAnsi="Calibri Light" w:cs="Calibri Light"/>
                <w:b/>
                <w:bCs/>
              </w:rPr>
            </w:pPr>
            <w:r w:rsidRPr="000D050A">
              <w:rPr>
                <w:rFonts w:ascii="Calibri Light" w:hAnsi="Calibri Light" w:cs="Calibri Light"/>
                <w:b/>
                <w:bCs/>
              </w:rPr>
              <w:t>Proposed team structure and country presence</w:t>
            </w:r>
          </w:p>
        </w:tc>
        <w:tc>
          <w:tcPr>
            <w:tcW w:w="1701" w:type="dxa"/>
            <w:vMerge w:val="restart"/>
            <w:vAlign w:val="center"/>
          </w:tcPr>
          <w:p w14:paraId="5CD34247" w14:textId="7D27102C" w:rsidR="009C7AC9" w:rsidRPr="000D050A" w:rsidRDefault="000B4B67" w:rsidP="00B72AE2">
            <w:pPr>
              <w:spacing w:before="60" w:after="60" w:line="276" w:lineRule="auto"/>
              <w:ind w:left="599" w:hanging="546"/>
              <w:jc w:val="center"/>
              <w:rPr>
                <w:rFonts w:ascii="Calibri Light" w:hAnsi="Calibri Light" w:cs="Calibri Light"/>
              </w:rPr>
            </w:pPr>
            <w:r w:rsidRPr="000D050A">
              <w:rPr>
                <w:rFonts w:ascii="Calibri Light" w:hAnsi="Calibri Light" w:cs="Calibri Light"/>
              </w:rPr>
              <w:t>20</w:t>
            </w:r>
            <w:r w:rsidR="009C7AC9" w:rsidRPr="000D050A">
              <w:rPr>
                <w:rFonts w:ascii="Calibri Light" w:hAnsi="Calibri Light" w:cs="Calibri Light"/>
              </w:rPr>
              <w:t>%</w:t>
            </w:r>
          </w:p>
        </w:tc>
      </w:tr>
      <w:tr w:rsidR="009C7AC9" w:rsidRPr="000D050A" w14:paraId="47BB9ED9" w14:textId="77777777" w:rsidTr="0037799C">
        <w:trPr>
          <w:trHeight w:val="378"/>
        </w:trPr>
        <w:tc>
          <w:tcPr>
            <w:tcW w:w="709" w:type="dxa"/>
            <w:vAlign w:val="center"/>
          </w:tcPr>
          <w:p w14:paraId="09D6B0DE" w14:textId="77777777" w:rsidR="009C7AC9" w:rsidRPr="000D050A" w:rsidRDefault="009C7AC9" w:rsidP="00B72AE2">
            <w:pPr>
              <w:spacing w:before="20" w:after="20" w:line="276" w:lineRule="auto"/>
              <w:jc w:val="center"/>
              <w:rPr>
                <w:rFonts w:ascii="Calibri Light" w:hAnsi="Calibri Light" w:cs="Calibri Light"/>
              </w:rPr>
            </w:pPr>
            <w:r w:rsidRPr="000D050A">
              <w:rPr>
                <w:rFonts w:ascii="Calibri Light" w:hAnsi="Calibri Light" w:cs="Calibri Light"/>
              </w:rPr>
              <w:t>a)</w:t>
            </w:r>
          </w:p>
        </w:tc>
        <w:tc>
          <w:tcPr>
            <w:tcW w:w="9214" w:type="dxa"/>
          </w:tcPr>
          <w:p w14:paraId="0C4BEFC5" w14:textId="2A03C632" w:rsidR="009C7AC9" w:rsidRPr="000D050A" w:rsidRDefault="00551599" w:rsidP="00B72AE2">
            <w:pPr>
              <w:spacing w:before="20" w:after="20" w:line="276" w:lineRule="auto"/>
              <w:rPr>
                <w:rFonts w:ascii="Calibri Light" w:hAnsi="Calibri Light" w:cs="Calibri Light"/>
              </w:rPr>
            </w:pPr>
            <w:r w:rsidRPr="000D050A">
              <w:rPr>
                <w:rFonts w:ascii="Calibri Light" w:eastAsia="Times New Roman" w:hAnsi="Calibri Light" w:cs="Calibri Light"/>
                <w:b/>
                <w:bCs/>
              </w:rPr>
              <w:t>Proposed team structure</w:t>
            </w:r>
            <w:r w:rsidRPr="000D050A">
              <w:rPr>
                <w:rFonts w:ascii="Calibri Light" w:eastAsia="Times New Roman" w:hAnsi="Calibri Light" w:cs="Calibri Light"/>
              </w:rPr>
              <w:t>: The composition and structure of the team should be detailed, especially where a consortium of different firms/ consultants is proposed.</w:t>
            </w:r>
            <w:r w:rsidRPr="000D050A">
              <w:rPr>
                <w:rFonts w:ascii="Calibri Light" w:eastAsia="Times New Roman" w:hAnsi="Calibri Light" w:cs="Calibri Light"/>
                <w:lang w:val="en-US"/>
              </w:rPr>
              <w:t> </w:t>
            </w:r>
          </w:p>
        </w:tc>
        <w:tc>
          <w:tcPr>
            <w:tcW w:w="1701" w:type="dxa"/>
            <w:vMerge/>
            <w:vAlign w:val="center"/>
          </w:tcPr>
          <w:p w14:paraId="583A181B" w14:textId="77777777" w:rsidR="009C7AC9" w:rsidRPr="000D050A" w:rsidRDefault="009C7AC9" w:rsidP="00B72AE2">
            <w:pPr>
              <w:spacing w:before="60" w:after="60" w:line="276" w:lineRule="auto"/>
              <w:ind w:left="599" w:hanging="546"/>
              <w:jc w:val="center"/>
              <w:rPr>
                <w:rFonts w:ascii="Calibri Light" w:hAnsi="Calibri Light" w:cs="Calibri Light"/>
              </w:rPr>
            </w:pPr>
          </w:p>
        </w:tc>
      </w:tr>
      <w:tr w:rsidR="00E80ECE" w:rsidRPr="000D050A" w14:paraId="2EBB4320" w14:textId="77777777" w:rsidTr="0037799C">
        <w:trPr>
          <w:trHeight w:val="70"/>
        </w:trPr>
        <w:tc>
          <w:tcPr>
            <w:tcW w:w="709" w:type="dxa"/>
            <w:vAlign w:val="center"/>
          </w:tcPr>
          <w:p w14:paraId="03C9B8E9" w14:textId="77777777" w:rsidR="00E80ECE" w:rsidRPr="000D050A" w:rsidRDefault="00E80ECE" w:rsidP="00B72AE2">
            <w:pPr>
              <w:spacing w:before="20" w:after="20" w:line="276" w:lineRule="auto"/>
              <w:jc w:val="center"/>
              <w:rPr>
                <w:rFonts w:ascii="Calibri Light" w:hAnsi="Calibri Light" w:cs="Calibri Light"/>
              </w:rPr>
            </w:pPr>
            <w:r w:rsidRPr="000D050A">
              <w:rPr>
                <w:rFonts w:ascii="Calibri Light" w:hAnsi="Calibri Light" w:cs="Calibri Light"/>
              </w:rPr>
              <w:t>b)</w:t>
            </w:r>
          </w:p>
        </w:tc>
        <w:tc>
          <w:tcPr>
            <w:tcW w:w="9214" w:type="dxa"/>
          </w:tcPr>
          <w:p w14:paraId="6CC78075" w14:textId="1AE618F6" w:rsidR="00E80ECE" w:rsidRPr="000D050A" w:rsidRDefault="00E80ECE" w:rsidP="00B72AE2">
            <w:pPr>
              <w:spacing w:before="20" w:after="20" w:line="276" w:lineRule="auto"/>
              <w:rPr>
                <w:rFonts w:ascii="Calibri Light" w:hAnsi="Calibri Light" w:cs="Calibri Light"/>
              </w:rPr>
            </w:pPr>
            <w:r w:rsidRPr="000D050A">
              <w:rPr>
                <w:rFonts w:ascii="Calibri Light" w:eastAsia="Times New Roman" w:hAnsi="Calibri Light" w:cs="Calibri Light"/>
                <w:b/>
                <w:bCs/>
              </w:rPr>
              <w:t>Location</w:t>
            </w:r>
            <w:r w:rsidRPr="000D050A">
              <w:rPr>
                <w:rFonts w:ascii="Calibri Light" w:eastAsia="Times New Roman" w:hAnsi="Calibri Light" w:cs="Calibri Light"/>
              </w:rPr>
              <w:t xml:space="preserve">: Identification of proposed personnel in relevant countries to be provided. </w:t>
            </w:r>
          </w:p>
        </w:tc>
        <w:tc>
          <w:tcPr>
            <w:tcW w:w="1701" w:type="dxa"/>
            <w:vMerge/>
            <w:vAlign w:val="center"/>
          </w:tcPr>
          <w:p w14:paraId="3C980316" w14:textId="77777777" w:rsidR="00E80ECE" w:rsidRPr="000D050A" w:rsidRDefault="00E80ECE" w:rsidP="00B72AE2">
            <w:pPr>
              <w:spacing w:before="60" w:after="60" w:line="276" w:lineRule="auto"/>
              <w:ind w:left="599" w:hanging="546"/>
              <w:jc w:val="center"/>
              <w:rPr>
                <w:rFonts w:ascii="Calibri Light" w:hAnsi="Calibri Light" w:cs="Calibri Light"/>
              </w:rPr>
            </w:pPr>
          </w:p>
        </w:tc>
      </w:tr>
      <w:tr w:rsidR="00E80ECE" w:rsidRPr="000D050A" w14:paraId="46915697" w14:textId="77777777" w:rsidTr="0037799C">
        <w:trPr>
          <w:trHeight w:val="274"/>
        </w:trPr>
        <w:tc>
          <w:tcPr>
            <w:tcW w:w="709" w:type="dxa"/>
            <w:vAlign w:val="center"/>
          </w:tcPr>
          <w:p w14:paraId="610AFE30" w14:textId="77777777" w:rsidR="00E80ECE" w:rsidRPr="000D050A" w:rsidRDefault="00E80ECE" w:rsidP="00B72AE2">
            <w:pPr>
              <w:spacing w:before="20" w:after="20" w:line="276" w:lineRule="auto"/>
              <w:jc w:val="center"/>
              <w:rPr>
                <w:rFonts w:ascii="Calibri Light" w:hAnsi="Calibri Light" w:cs="Calibri Light"/>
              </w:rPr>
            </w:pPr>
            <w:r w:rsidRPr="000D050A">
              <w:rPr>
                <w:rFonts w:ascii="Calibri Light" w:hAnsi="Calibri Light" w:cs="Calibri Light"/>
              </w:rPr>
              <w:t>c)</w:t>
            </w:r>
          </w:p>
        </w:tc>
        <w:tc>
          <w:tcPr>
            <w:tcW w:w="9214" w:type="dxa"/>
          </w:tcPr>
          <w:p w14:paraId="7DC64FED" w14:textId="2EEFFA16" w:rsidR="00E80ECE" w:rsidRPr="000D050A" w:rsidRDefault="000B4B67" w:rsidP="00B72AE2">
            <w:pPr>
              <w:spacing w:before="20" w:after="20" w:line="276" w:lineRule="auto"/>
              <w:ind w:left="27"/>
              <w:rPr>
                <w:rFonts w:ascii="Calibri Light" w:hAnsi="Calibri Light" w:cs="Calibri Light"/>
              </w:rPr>
            </w:pPr>
            <w:r w:rsidRPr="000D050A">
              <w:rPr>
                <w:rFonts w:ascii="Calibri Light" w:eastAsia="Times New Roman" w:hAnsi="Calibri Light" w:cs="Calibri Light"/>
                <w:b/>
                <w:bCs/>
              </w:rPr>
              <w:t>Availability of the team members</w:t>
            </w:r>
            <w:r w:rsidRPr="000D050A">
              <w:rPr>
                <w:rFonts w:ascii="Calibri Light" w:eastAsia="Times New Roman" w:hAnsi="Calibri Light" w:cs="Calibri Light"/>
              </w:rPr>
              <w:t>: A strategy to mobilise personnel where required by country (including estimated days required for mobilization in the current context). Gavi is particularly interested in the speed with which personnel can be deployed</w:t>
            </w:r>
          </w:p>
        </w:tc>
        <w:tc>
          <w:tcPr>
            <w:tcW w:w="1701" w:type="dxa"/>
            <w:vMerge/>
            <w:vAlign w:val="center"/>
          </w:tcPr>
          <w:p w14:paraId="3BF524CB" w14:textId="77777777" w:rsidR="00E80ECE" w:rsidRPr="000D050A" w:rsidRDefault="00E80ECE" w:rsidP="00B72AE2">
            <w:pPr>
              <w:spacing w:before="60" w:after="60" w:line="276" w:lineRule="auto"/>
              <w:ind w:left="599" w:hanging="546"/>
              <w:jc w:val="center"/>
              <w:rPr>
                <w:rFonts w:ascii="Calibri Light" w:hAnsi="Calibri Light" w:cs="Calibri Light"/>
              </w:rPr>
            </w:pPr>
          </w:p>
        </w:tc>
      </w:tr>
      <w:tr w:rsidR="00E80ECE" w:rsidRPr="000D050A" w14:paraId="3CA82566" w14:textId="77777777" w:rsidTr="0037799C">
        <w:trPr>
          <w:trHeight w:val="189"/>
        </w:trPr>
        <w:tc>
          <w:tcPr>
            <w:tcW w:w="709" w:type="dxa"/>
            <w:shd w:val="clear" w:color="auto" w:fill="F2F2F2" w:themeFill="background1" w:themeFillShade="F2"/>
            <w:vAlign w:val="center"/>
          </w:tcPr>
          <w:p w14:paraId="50B3A656" w14:textId="77777777" w:rsidR="00E80ECE" w:rsidRPr="000D050A" w:rsidRDefault="00E80ECE" w:rsidP="00B72AE2">
            <w:pPr>
              <w:spacing w:before="20" w:after="20" w:line="276" w:lineRule="auto"/>
              <w:ind w:left="599" w:hanging="546"/>
              <w:jc w:val="center"/>
              <w:rPr>
                <w:rFonts w:ascii="Calibri Light" w:hAnsi="Calibri Light" w:cs="Calibri Light"/>
              </w:rPr>
            </w:pPr>
            <w:r w:rsidRPr="000D050A">
              <w:rPr>
                <w:rFonts w:ascii="Calibri Light" w:hAnsi="Calibri Light" w:cs="Calibri Light"/>
              </w:rPr>
              <w:t>4.</w:t>
            </w:r>
          </w:p>
        </w:tc>
        <w:tc>
          <w:tcPr>
            <w:tcW w:w="9214" w:type="dxa"/>
            <w:shd w:val="clear" w:color="auto" w:fill="F2F2F2" w:themeFill="background1" w:themeFillShade="F2"/>
            <w:vAlign w:val="center"/>
          </w:tcPr>
          <w:p w14:paraId="17011606" w14:textId="1D767253" w:rsidR="00E80ECE" w:rsidRPr="000D050A" w:rsidRDefault="00E80ECE" w:rsidP="00B72AE2">
            <w:pPr>
              <w:spacing w:before="20" w:after="20" w:line="276" w:lineRule="auto"/>
              <w:ind w:left="599" w:hanging="546"/>
              <w:rPr>
                <w:rFonts w:ascii="Calibri Light" w:hAnsi="Calibri Light" w:cs="Calibri Light"/>
                <w:b/>
                <w:bCs/>
              </w:rPr>
            </w:pPr>
            <w:r w:rsidRPr="000D050A">
              <w:rPr>
                <w:rFonts w:ascii="Calibri Light" w:hAnsi="Calibri Light" w:cs="Calibri Light"/>
                <w:b/>
                <w:bCs/>
              </w:rPr>
              <w:t>Experience</w:t>
            </w:r>
            <w:r w:rsidR="000B4B67" w:rsidRPr="000D050A">
              <w:rPr>
                <w:rFonts w:ascii="Calibri Light" w:hAnsi="Calibri Light" w:cs="Calibri Light"/>
                <w:b/>
                <w:bCs/>
              </w:rPr>
              <w:t xml:space="preserve">, </w:t>
            </w:r>
            <w:r w:rsidRPr="000D050A">
              <w:rPr>
                <w:rFonts w:ascii="Calibri Light" w:hAnsi="Calibri Light" w:cs="Calibri Light"/>
                <w:b/>
                <w:bCs/>
              </w:rPr>
              <w:t>capabilities</w:t>
            </w:r>
            <w:r w:rsidR="000B4B67" w:rsidRPr="000D050A">
              <w:rPr>
                <w:rFonts w:ascii="Calibri Light" w:hAnsi="Calibri Light" w:cs="Calibri Light"/>
                <w:b/>
                <w:bCs/>
              </w:rPr>
              <w:t xml:space="preserve"> and Past Performan</w:t>
            </w:r>
            <w:r w:rsidR="00611D82" w:rsidRPr="000D050A">
              <w:rPr>
                <w:rFonts w:ascii="Calibri Light" w:hAnsi="Calibri Light" w:cs="Calibri Light"/>
                <w:b/>
                <w:bCs/>
              </w:rPr>
              <w:t>ce</w:t>
            </w:r>
          </w:p>
        </w:tc>
        <w:tc>
          <w:tcPr>
            <w:tcW w:w="1701" w:type="dxa"/>
            <w:vMerge w:val="restart"/>
            <w:vAlign w:val="center"/>
          </w:tcPr>
          <w:p w14:paraId="1FB6A36C" w14:textId="1DE9456B" w:rsidR="00E80ECE" w:rsidRPr="000D050A" w:rsidRDefault="00547017" w:rsidP="00B72AE2">
            <w:pPr>
              <w:spacing w:before="60" w:after="60" w:line="276" w:lineRule="auto"/>
              <w:ind w:left="599" w:hanging="546"/>
              <w:jc w:val="center"/>
              <w:rPr>
                <w:rFonts w:ascii="Calibri Light" w:hAnsi="Calibri Light" w:cs="Calibri Light"/>
              </w:rPr>
            </w:pPr>
            <w:r w:rsidRPr="000D050A">
              <w:rPr>
                <w:rFonts w:ascii="Calibri Light" w:hAnsi="Calibri Light" w:cs="Calibri Light"/>
              </w:rPr>
              <w:t>35</w:t>
            </w:r>
            <w:r w:rsidR="00E80ECE" w:rsidRPr="000D050A">
              <w:rPr>
                <w:rFonts w:ascii="Calibri Light" w:hAnsi="Calibri Light" w:cs="Calibri Light"/>
              </w:rPr>
              <w:t>%</w:t>
            </w:r>
          </w:p>
        </w:tc>
      </w:tr>
      <w:tr w:rsidR="00547017" w:rsidRPr="000D050A" w14:paraId="73ACC3D8" w14:textId="77777777" w:rsidTr="0037799C">
        <w:trPr>
          <w:trHeight w:val="257"/>
        </w:trPr>
        <w:tc>
          <w:tcPr>
            <w:tcW w:w="709" w:type="dxa"/>
            <w:vAlign w:val="center"/>
          </w:tcPr>
          <w:p w14:paraId="19AF989E" w14:textId="77777777" w:rsidR="00547017" w:rsidRPr="000D050A" w:rsidRDefault="00547017" w:rsidP="00B72AE2">
            <w:pPr>
              <w:spacing w:before="20" w:after="20" w:line="276" w:lineRule="auto"/>
              <w:jc w:val="center"/>
              <w:rPr>
                <w:rFonts w:ascii="Calibri Light" w:hAnsi="Calibri Light" w:cs="Calibri Light"/>
              </w:rPr>
            </w:pPr>
            <w:r w:rsidRPr="000D050A">
              <w:rPr>
                <w:rFonts w:ascii="Calibri Light" w:hAnsi="Calibri Light" w:cs="Calibri Light"/>
              </w:rPr>
              <w:t>a)</w:t>
            </w:r>
          </w:p>
        </w:tc>
        <w:tc>
          <w:tcPr>
            <w:tcW w:w="9214" w:type="dxa"/>
          </w:tcPr>
          <w:p w14:paraId="06BB0AA2" w14:textId="77777777" w:rsidR="00547017" w:rsidRPr="000D050A" w:rsidRDefault="00547017" w:rsidP="00B72AE2">
            <w:pPr>
              <w:spacing w:before="20" w:after="20" w:line="276" w:lineRule="auto"/>
              <w:ind w:left="27"/>
              <w:jc w:val="both"/>
              <w:rPr>
                <w:rFonts w:ascii="Calibri Light" w:eastAsia="Times New Roman" w:hAnsi="Calibri Light" w:cs="Calibri Light"/>
              </w:rPr>
            </w:pPr>
            <w:r w:rsidRPr="000D050A">
              <w:rPr>
                <w:rFonts w:ascii="Calibri Light" w:eastAsia="Times New Roman" w:hAnsi="Calibri Light" w:cs="Calibri Light"/>
                <w:b/>
                <w:bCs/>
              </w:rPr>
              <w:t>Demonstrated experience</w:t>
            </w:r>
            <w:r w:rsidRPr="000D050A">
              <w:rPr>
                <w:rFonts w:ascii="Calibri Light" w:eastAsia="Times New Roman" w:hAnsi="Calibri Light" w:cs="Calibri Light"/>
              </w:rPr>
              <w:t>: Consideration will be given to the relevance of specialized knowledge and experience on engagements done in the region/country.</w:t>
            </w:r>
            <w:r w:rsidRPr="000D050A" w:rsidDel="00472DDB">
              <w:rPr>
                <w:rFonts w:ascii="Calibri Light" w:eastAsia="Times New Roman" w:hAnsi="Calibri Light" w:cs="Calibri Light"/>
              </w:rPr>
              <w:t xml:space="preserve"> </w:t>
            </w:r>
            <w:r w:rsidRPr="000D050A">
              <w:rPr>
                <w:rFonts w:ascii="Calibri Light" w:eastAsia="Times New Roman" w:hAnsi="Calibri Light" w:cs="Calibri Light"/>
              </w:rPr>
              <w:t xml:space="preserve">Bidder should provide at least 5 relevant assignments undertaking within the last 5 years, including specifying what was the Bidder’s role and value added.  </w:t>
            </w:r>
          </w:p>
          <w:p w14:paraId="5093956F" w14:textId="77777777" w:rsidR="00547017" w:rsidRPr="000D050A" w:rsidRDefault="00547017" w:rsidP="00B72AE2">
            <w:pPr>
              <w:spacing w:before="20" w:after="20" w:line="276" w:lineRule="auto"/>
              <w:ind w:left="27"/>
              <w:jc w:val="both"/>
              <w:rPr>
                <w:rFonts w:ascii="Calibri Light" w:hAnsi="Calibri Light" w:cs="Calibri Light"/>
              </w:rPr>
            </w:pPr>
            <w:r w:rsidRPr="000D050A">
              <w:rPr>
                <w:rFonts w:ascii="Calibri Light" w:eastAsia="Times New Roman" w:hAnsi="Calibri Light" w:cs="Calibri Light"/>
              </w:rPr>
              <w:t>Experience from working with donor-funded programmes or projects in coordination with national counterparts or institutions (government ministries &amp; departments) is an advantage.</w:t>
            </w:r>
          </w:p>
          <w:p w14:paraId="007EA1B8" w14:textId="48D8A016" w:rsidR="00547017" w:rsidRPr="000D050A" w:rsidRDefault="00547017" w:rsidP="00B72AE2">
            <w:pPr>
              <w:spacing w:before="20" w:after="20" w:line="276" w:lineRule="auto"/>
              <w:ind w:left="27"/>
              <w:rPr>
                <w:rFonts w:ascii="Calibri Light" w:hAnsi="Calibri Light" w:cs="Calibri Light"/>
              </w:rPr>
            </w:pPr>
            <w:r w:rsidRPr="000D050A">
              <w:rPr>
                <w:rFonts w:ascii="Calibri Light" w:eastAsia="Times New Roman" w:hAnsi="Calibri Light" w:cs="Calibri Light"/>
                <w:b/>
                <w:bCs/>
                <w:i/>
                <w:iCs/>
              </w:rPr>
              <w:t>Past Performance:</w:t>
            </w:r>
            <w:r w:rsidRPr="000D050A">
              <w:rPr>
                <w:rFonts w:ascii="Calibri Light" w:eastAsia="Times New Roman" w:hAnsi="Calibri Light" w:cs="Calibri Light"/>
                <w:b/>
                <w:bCs/>
              </w:rPr>
              <w:t xml:space="preserve"> </w:t>
            </w:r>
            <w:r w:rsidRPr="000D050A">
              <w:rPr>
                <w:rFonts w:ascii="Calibri Light" w:eastAsia="Times New Roman" w:hAnsi="Calibri Light" w:cs="Calibri Light"/>
              </w:rPr>
              <w:t xml:space="preserve"> Consideration will be given to Bidders track record.  Performance of Bidders who have worked for Gavi in similar projects will also be considered.</w:t>
            </w:r>
          </w:p>
        </w:tc>
        <w:tc>
          <w:tcPr>
            <w:tcW w:w="1701" w:type="dxa"/>
            <w:vMerge/>
            <w:vAlign w:val="center"/>
          </w:tcPr>
          <w:p w14:paraId="150ECBCA" w14:textId="77777777" w:rsidR="00547017" w:rsidRPr="000D050A" w:rsidRDefault="00547017" w:rsidP="00B72AE2">
            <w:pPr>
              <w:spacing w:before="60" w:after="60" w:line="276" w:lineRule="auto"/>
              <w:ind w:left="599" w:hanging="546"/>
              <w:jc w:val="center"/>
              <w:rPr>
                <w:rFonts w:ascii="Calibri Light" w:hAnsi="Calibri Light" w:cs="Calibri Light"/>
              </w:rPr>
            </w:pPr>
          </w:p>
        </w:tc>
      </w:tr>
      <w:tr w:rsidR="00547017" w:rsidRPr="000D050A" w14:paraId="2D35327C" w14:textId="77777777" w:rsidTr="0037799C">
        <w:trPr>
          <w:trHeight w:val="192"/>
        </w:trPr>
        <w:tc>
          <w:tcPr>
            <w:tcW w:w="709" w:type="dxa"/>
            <w:shd w:val="clear" w:color="auto" w:fill="F2F2F2" w:themeFill="background1" w:themeFillShade="F2"/>
            <w:vAlign w:val="center"/>
          </w:tcPr>
          <w:p w14:paraId="68AE2797" w14:textId="77777777" w:rsidR="00547017" w:rsidRPr="000D050A" w:rsidRDefault="00547017" w:rsidP="00B72AE2">
            <w:pPr>
              <w:spacing w:before="20" w:after="20" w:line="276" w:lineRule="auto"/>
              <w:ind w:left="599" w:hanging="546"/>
              <w:jc w:val="center"/>
              <w:rPr>
                <w:rFonts w:ascii="Calibri Light" w:hAnsi="Calibri Light" w:cs="Calibri Light"/>
              </w:rPr>
            </w:pPr>
            <w:r w:rsidRPr="000D050A">
              <w:rPr>
                <w:rFonts w:ascii="Calibri Light" w:hAnsi="Calibri Light" w:cs="Calibri Light"/>
              </w:rPr>
              <w:t>5.</w:t>
            </w:r>
          </w:p>
        </w:tc>
        <w:tc>
          <w:tcPr>
            <w:tcW w:w="9214" w:type="dxa"/>
            <w:shd w:val="clear" w:color="auto" w:fill="F2F2F2" w:themeFill="background1" w:themeFillShade="F2"/>
            <w:vAlign w:val="center"/>
          </w:tcPr>
          <w:p w14:paraId="7C31B6ED" w14:textId="0E17646D" w:rsidR="00547017" w:rsidRPr="000D050A" w:rsidRDefault="00547017" w:rsidP="00B72AE2">
            <w:pPr>
              <w:spacing w:before="20" w:after="20" w:line="276" w:lineRule="auto"/>
              <w:ind w:left="599" w:hanging="546"/>
              <w:rPr>
                <w:rFonts w:ascii="Calibri Light" w:hAnsi="Calibri Light" w:cs="Calibri Light"/>
                <w:b/>
                <w:bCs/>
              </w:rPr>
            </w:pPr>
            <w:r w:rsidRPr="000D050A">
              <w:rPr>
                <w:rFonts w:ascii="Calibri Light" w:hAnsi="Calibri Light" w:cs="Calibri Light"/>
                <w:b/>
                <w:bCs/>
              </w:rPr>
              <w:t>Sustainability</w:t>
            </w:r>
          </w:p>
        </w:tc>
        <w:tc>
          <w:tcPr>
            <w:tcW w:w="1701" w:type="dxa"/>
            <w:vMerge w:val="restart"/>
            <w:vAlign w:val="center"/>
          </w:tcPr>
          <w:p w14:paraId="56A0A0A1" w14:textId="77777777" w:rsidR="00E95C52" w:rsidRPr="000D050A" w:rsidRDefault="00E95C52" w:rsidP="00B72AE2">
            <w:pPr>
              <w:spacing w:line="276" w:lineRule="auto"/>
              <w:ind w:left="599" w:hanging="546"/>
              <w:jc w:val="center"/>
              <w:rPr>
                <w:rFonts w:ascii="Calibri Light" w:hAnsi="Calibri Light" w:cs="Calibri Light"/>
              </w:rPr>
            </w:pPr>
            <w:r w:rsidRPr="000D050A">
              <w:rPr>
                <w:rFonts w:ascii="Calibri Light" w:hAnsi="Calibri Light" w:cs="Calibri Light"/>
              </w:rPr>
              <w:t xml:space="preserve">5% overall </w:t>
            </w:r>
          </w:p>
          <w:p w14:paraId="6B3F2005" w14:textId="77777777" w:rsidR="00E95C52" w:rsidRPr="000D050A" w:rsidRDefault="00E95C52" w:rsidP="00B72AE2">
            <w:pPr>
              <w:spacing w:line="276" w:lineRule="auto"/>
              <w:ind w:left="599" w:hanging="546"/>
              <w:jc w:val="center"/>
              <w:rPr>
                <w:rFonts w:ascii="Calibri Light" w:hAnsi="Calibri Light" w:cs="Calibri Light"/>
              </w:rPr>
            </w:pPr>
            <w:r w:rsidRPr="000D050A">
              <w:rPr>
                <w:rFonts w:ascii="Calibri Light" w:hAnsi="Calibri Light" w:cs="Calibri Light"/>
              </w:rPr>
              <w:t>from this</w:t>
            </w:r>
          </w:p>
          <w:p w14:paraId="6FBC505B" w14:textId="77777777" w:rsidR="00E95C52" w:rsidRPr="000D050A" w:rsidRDefault="00E95C52" w:rsidP="00B72AE2">
            <w:pPr>
              <w:spacing w:line="276" w:lineRule="auto"/>
              <w:ind w:left="27" w:firstLine="26"/>
              <w:jc w:val="center"/>
              <w:rPr>
                <w:rFonts w:ascii="Calibri Light" w:hAnsi="Calibri Light" w:cs="Calibri Light"/>
              </w:rPr>
            </w:pPr>
            <w:r w:rsidRPr="000D050A">
              <w:rPr>
                <w:rFonts w:ascii="Calibri Light" w:hAnsi="Calibri Light" w:cs="Calibri Light"/>
              </w:rPr>
              <w:t>criteria/</w:t>
            </w:r>
          </w:p>
          <w:p w14:paraId="1A439198" w14:textId="2663ACAB" w:rsidR="00547017" w:rsidRPr="000D050A" w:rsidRDefault="00E95C52" w:rsidP="00B72AE2">
            <w:pPr>
              <w:spacing w:before="60" w:after="60" w:line="276" w:lineRule="auto"/>
              <w:ind w:left="599" w:hanging="546"/>
              <w:jc w:val="center"/>
              <w:rPr>
                <w:rFonts w:ascii="Calibri Light" w:hAnsi="Calibri Light" w:cs="Calibri Light"/>
              </w:rPr>
            </w:pPr>
            <w:r w:rsidRPr="000D050A">
              <w:rPr>
                <w:rFonts w:ascii="Calibri Light" w:hAnsi="Calibri Light" w:cs="Calibri Light"/>
              </w:rPr>
              <w:t>consideration</w:t>
            </w:r>
          </w:p>
        </w:tc>
      </w:tr>
      <w:tr w:rsidR="00547017" w:rsidRPr="000D050A" w14:paraId="256E5A07" w14:textId="77777777" w:rsidTr="0037799C">
        <w:trPr>
          <w:trHeight w:val="275"/>
        </w:trPr>
        <w:tc>
          <w:tcPr>
            <w:tcW w:w="709" w:type="dxa"/>
            <w:vAlign w:val="center"/>
          </w:tcPr>
          <w:p w14:paraId="6CDE96B6" w14:textId="77777777" w:rsidR="00547017" w:rsidRPr="000D050A" w:rsidRDefault="00547017" w:rsidP="00B72AE2">
            <w:pPr>
              <w:spacing w:before="20" w:after="20" w:line="276" w:lineRule="auto"/>
              <w:jc w:val="center"/>
              <w:rPr>
                <w:rFonts w:ascii="Calibri Light" w:hAnsi="Calibri Light" w:cs="Calibri Light"/>
              </w:rPr>
            </w:pPr>
            <w:r w:rsidRPr="000D050A">
              <w:rPr>
                <w:rFonts w:ascii="Calibri Light" w:hAnsi="Calibri Light" w:cs="Calibri Light"/>
              </w:rPr>
              <w:t>a)</w:t>
            </w:r>
          </w:p>
        </w:tc>
        <w:tc>
          <w:tcPr>
            <w:tcW w:w="9214" w:type="dxa"/>
          </w:tcPr>
          <w:p w14:paraId="3248B1E3" w14:textId="47CE26A6" w:rsidR="00547017" w:rsidRPr="000D050A" w:rsidRDefault="00547017" w:rsidP="00B72AE2">
            <w:pPr>
              <w:spacing w:before="20" w:after="20" w:line="276" w:lineRule="auto"/>
              <w:ind w:left="27"/>
              <w:rPr>
                <w:rFonts w:ascii="Calibri Light" w:hAnsi="Calibri Light" w:cs="Calibri Light"/>
                <w:b/>
                <w:bCs/>
              </w:rPr>
            </w:pPr>
            <w:r w:rsidRPr="000D050A">
              <w:rPr>
                <w:rFonts w:ascii="Calibri Light" w:hAnsi="Calibri Light" w:cs="Calibri Light"/>
                <w:b/>
                <w:bCs/>
              </w:rPr>
              <w:t>Economic consideration</w:t>
            </w:r>
          </w:p>
        </w:tc>
        <w:tc>
          <w:tcPr>
            <w:tcW w:w="1701" w:type="dxa"/>
            <w:vMerge/>
            <w:vAlign w:val="center"/>
          </w:tcPr>
          <w:p w14:paraId="29DD2F5A" w14:textId="77777777" w:rsidR="00547017" w:rsidRPr="000D050A" w:rsidRDefault="00547017" w:rsidP="00B72AE2">
            <w:pPr>
              <w:spacing w:before="60" w:after="60" w:line="276" w:lineRule="auto"/>
              <w:ind w:left="599" w:hanging="546"/>
              <w:jc w:val="center"/>
              <w:rPr>
                <w:rFonts w:ascii="Calibri Light" w:hAnsi="Calibri Light" w:cs="Calibri Light"/>
              </w:rPr>
            </w:pPr>
          </w:p>
        </w:tc>
      </w:tr>
      <w:tr w:rsidR="00547017" w:rsidRPr="000D050A" w14:paraId="0D80713E" w14:textId="77777777" w:rsidTr="0037799C">
        <w:trPr>
          <w:trHeight w:val="236"/>
        </w:trPr>
        <w:tc>
          <w:tcPr>
            <w:tcW w:w="709" w:type="dxa"/>
            <w:vAlign w:val="center"/>
          </w:tcPr>
          <w:p w14:paraId="15807937" w14:textId="77777777" w:rsidR="00547017" w:rsidRPr="000D050A" w:rsidRDefault="00547017" w:rsidP="00B72AE2">
            <w:pPr>
              <w:spacing w:before="20" w:after="20" w:line="276" w:lineRule="auto"/>
              <w:jc w:val="center"/>
              <w:rPr>
                <w:rFonts w:ascii="Calibri Light" w:hAnsi="Calibri Light" w:cs="Calibri Light"/>
              </w:rPr>
            </w:pPr>
            <w:r w:rsidRPr="000D050A">
              <w:rPr>
                <w:rFonts w:ascii="Calibri Light" w:hAnsi="Calibri Light" w:cs="Calibri Light"/>
              </w:rPr>
              <w:t>b)</w:t>
            </w:r>
          </w:p>
        </w:tc>
        <w:tc>
          <w:tcPr>
            <w:tcW w:w="9214" w:type="dxa"/>
          </w:tcPr>
          <w:p w14:paraId="7CB6EF12" w14:textId="321DC2AB" w:rsidR="00547017" w:rsidRPr="000D050A" w:rsidRDefault="00547017" w:rsidP="00B72AE2">
            <w:pPr>
              <w:spacing w:before="20" w:after="20" w:line="276" w:lineRule="auto"/>
              <w:ind w:left="27"/>
              <w:rPr>
                <w:rFonts w:ascii="Calibri Light" w:hAnsi="Calibri Light" w:cs="Calibri Light"/>
                <w:b/>
                <w:bCs/>
              </w:rPr>
            </w:pPr>
            <w:r w:rsidRPr="000D050A">
              <w:rPr>
                <w:rFonts w:ascii="Calibri Light" w:hAnsi="Calibri Light" w:cs="Calibri Light"/>
                <w:b/>
                <w:bCs/>
              </w:rPr>
              <w:t>Gender consideration</w:t>
            </w:r>
          </w:p>
        </w:tc>
        <w:tc>
          <w:tcPr>
            <w:tcW w:w="1701" w:type="dxa"/>
            <w:vMerge/>
            <w:vAlign w:val="center"/>
          </w:tcPr>
          <w:p w14:paraId="10FE794E" w14:textId="77777777" w:rsidR="00547017" w:rsidRPr="000D050A" w:rsidRDefault="00547017" w:rsidP="00B72AE2">
            <w:pPr>
              <w:spacing w:before="60" w:after="60" w:line="276" w:lineRule="auto"/>
              <w:ind w:left="599" w:hanging="546"/>
              <w:jc w:val="center"/>
              <w:rPr>
                <w:rFonts w:ascii="Calibri Light" w:hAnsi="Calibri Light" w:cs="Calibri Light"/>
              </w:rPr>
            </w:pPr>
          </w:p>
        </w:tc>
      </w:tr>
      <w:tr w:rsidR="00547017" w:rsidRPr="000D050A" w14:paraId="3CAAC2F4" w14:textId="77777777" w:rsidTr="0037799C">
        <w:trPr>
          <w:trHeight w:val="171"/>
        </w:trPr>
        <w:tc>
          <w:tcPr>
            <w:tcW w:w="709" w:type="dxa"/>
            <w:vAlign w:val="center"/>
          </w:tcPr>
          <w:p w14:paraId="13850B14" w14:textId="77777777" w:rsidR="00547017" w:rsidRPr="000D050A" w:rsidRDefault="00547017" w:rsidP="00B72AE2">
            <w:pPr>
              <w:spacing w:before="20" w:after="20" w:line="276" w:lineRule="auto"/>
              <w:jc w:val="center"/>
              <w:rPr>
                <w:rFonts w:ascii="Calibri Light" w:hAnsi="Calibri Light" w:cs="Calibri Light"/>
              </w:rPr>
            </w:pPr>
            <w:r w:rsidRPr="000D050A">
              <w:rPr>
                <w:rFonts w:ascii="Calibri Light" w:hAnsi="Calibri Light" w:cs="Calibri Light"/>
              </w:rPr>
              <w:t>c)</w:t>
            </w:r>
          </w:p>
        </w:tc>
        <w:tc>
          <w:tcPr>
            <w:tcW w:w="9214" w:type="dxa"/>
          </w:tcPr>
          <w:p w14:paraId="7206B08A" w14:textId="7A602E7F" w:rsidR="00547017" w:rsidRPr="000D050A" w:rsidRDefault="00547017" w:rsidP="00B72AE2">
            <w:pPr>
              <w:spacing w:before="20" w:after="20" w:line="276" w:lineRule="auto"/>
              <w:ind w:left="27"/>
              <w:rPr>
                <w:rFonts w:ascii="Calibri Light" w:hAnsi="Calibri Light" w:cs="Calibri Light"/>
                <w:b/>
                <w:bCs/>
              </w:rPr>
            </w:pPr>
            <w:r w:rsidRPr="000D050A">
              <w:rPr>
                <w:rFonts w:ascii="Calibri Light" w:hAnsi="Calibri Light" w:cs="Calibri Light"/>
                <w:b/>
                <w:bCs/>
              </w:rPr>
              <w:t>Environment consideration</w:t>
            </w:r>
          </w:p>
        </w:tc>
        <w:tc>
          <w:tcPr>
            <w:tcW w:w="1701" w:type="dxa"/>
            <w:vMerge/>
            <w:vAlign w:val="center"/>
          </w:tcPr>
          <w:p w14:paraId="05AF99C5" w14:textId="77777777" w:rsidR="00547017" w:rsidRPr="000D050A" w:rsidRDefault="00547017" w:rsidP="00B72AE2">
            <w:pPr>
              <w:spacing w:before="60" w:after="60" w:line="276" w:lineRule="auto"/>
              <w:ind w:left="599" w:hanging="546"/>
              <w:jc w:val="center"/>
              <w:rPr>
                <w:rFonts w:ascii="Calibri Light" w:hAnsi="Calibri Light" w:cs="Calibri Light"/>
              </w:rPr>
            </w:pPr>
          </w:p>
        </w:tc>
      </w:tr>
      <w:tr w:rsidR="00547017" w:rsidRPr="000D050A" w14:paraId="4E272D87" w14:textId="77777777" w:rsidTr="0037799C">
        <w:trPr>
          <w:trHeight w:val="378"/>
        </w:trPr>
        <w:tc>
          <w:tcPr>
            <w:tcW w:w="709" w:type="dxa"/>
            <w:tcBorders>
              <w:left w:val="nil"/>
              <w:bottom w:val="nil"/>
              <w:right w:val="nil"/>
            </w:tcBorders>
          </w:tcPr>
          <w:p w14:paraId="1A89D8FC" w14:textId="707477AB" w:rsidR="00547017" w:rsidRPr="000D050A" w:rsidRDefault="00547017" w:rsidP="00B72AE2">
            <w:pPr>
              <w:spacing w:before="60" w:after="60" w:line="276" w:lineRule="auto"/>
              <w:jc w:val="center"/>
              <w:rPr>
                <w:rFonts w:ascii="Calibri Light" w:hAnsi="Calibri Light" w:cs="Calibri Light"/>
              </w:rPr>
            </w:pPr>
          </w:p>
        </w:tc>
        <w:tc>
          <w:tcPr>
            <w:tcW w:w="9214" w:type="dxa"/>
            <w:tcBorders>
              <w:left w:val="nil"/>
              <w:bottom w:val="nil"/>
              <w:right w:val="nil"/>
            </w:tcBorders>
            <w:vAlign w:val="center"/>
          </w:tcPr>
          <w:p w14:paraId="3555FAB6" w14:textId="2F9224C1" w:rsidR="00547017" w:rsidRPr="000D050A" w:rsidRDefault="00547017" w:rsidP="00B72AE2">
            <w:pPr>
              <w:spacing w:before="60" w:after="60" w:line="276" w:lineRule="auto"/>
              <w:ind w:left="27"/>
              <w:jc w:val="right"/>
              <w:rPr>
                <w:rFonts w:ascii="Calibri Light" w:hAnsi="Calibri Light" w:cs="Calibri Light"/>
              </w:rPr>
            </w:pPr>
            <w:r w:rsidRPr="000D050A">
              <w:rPr>
                <w:rFonts w:ascii="Calibri Light" w:hAnsi="Calibri Light" w:cs="Calibri Light"/>
              </w:rPr>
              <w:t>Total Weight:</w:t>
            </w:r>
          </w:p>
        </w:tc>
        <w:tc>
          <w:tcPr>
            <w:tcW w:w="1701" w:type="dxa"/>
            <w:tcBorders>
              <w:left w:val="nil"/>
              <w:bottom w:val="nil"/>
              <w:right w:val="nil"/>
            </w:tcBorders>
            <w:vAlign w:val="center"/>
          </w:tcPr>
          <w:p w14:paraId="3E7FF6AD" w14:textId="038E9797" w:rsidR="00547017" w:rsidRPr="000D050A" w:rsidRDefault="00547017" w:rsidP="00B72AE2">
            <w:pPr>
              <w:spacing w:before="60" w:after="60" w:line="276" w:lineRule="auto"/>
              <w:ind w:left="599" w:hanging="546"/>
              <w:jc w:val="center"/>
              <w:rPr>
                <w:rFonts w:ascii="Calibri Light" w:hAnsi="Calibri Light" w:cs="Calibri Light"/>
              </w:rPr>
            </w:pPr>
            <w:r w:rsidRPr="000D050A">
              <w:rPr>
                <w:rFonts w:ascii="Calibri Light" w:hAnsi="Calibri Light" w:cs="Calibri Light"/>
              </w:rPr>
              <w:t>70/100</w:t>
            </w:r>
          </w:p>
        </w:tc>
      </w:tr>
      <w:tr w:rsidR="004F3E67" w:rsidRPr="000D050A" w14:paraId="463BD26B" w14:textId="77777777" w:rsidTr="0037799C">
        <w:trPr>
          <w:trHeight w:val="378"/>
        </w:trPr>
        <w:tc>
          <w:tcPr>
            <w:tcW w:w="9923" w:type="dxa"/>
            <w:gridSpan w:val="2"/>
            <w:tcBorders>
              <w:top w:val="nil"/>
              <w:left w:val="nil"/>
              <w:bottom w:val="nil"/>
              <w:right w:val="nil"/>
            </w:tcBorders>
          </w:tcPr>
          <w:p w14:paraId="6FD22CB8" w14:textId="01C40CD6" w:rsidR="004F3E67" w:rsidRPr="000D050A" w:rsidRDefault="004F3E67" w:rsidP="00B72AE2">
            <w:pPr>
              <w:spacing w:before="60" w:after="60" w:line="276" w:lineRule="auto"/>
              <w:ind w:left="27"/>
              <w:rPr>
                <w:rFonts w:ascii="Calibri Light" w:hAnsi="Calibri Light" w:cs="Calibri Light"/>
              </w:rPr>
            </w:pPr>
            <w:r w:rsidRPr="000D050A">
              <w:rPr>
                <w:rFonts w:ascii="Calibri Light" w:hAnsi="Calibri Light" w:cs="Calibri Light"/>
              </w:rPr>
              <w:t xml:space="preserve">Minimum Technical Score: </w:t>
            </w:r>
            <w:r w:rsidRPr="0037799C">
              <w:rPr>
                <w:rFonts w:ascii="Calibri Light" w:hAnsi="Calibri Light" w:cs="Calibri Light"/>
                <w:b/>
                <w:bCs/>
              </w:rPr>
              <w:t xml:space="preserve"> </w:t>
            </w:r>
            <w:r w:rsidR="0037799C" w:rsidRPr="0037799C">
              <w:rPr>
                <w:rFonts w:ascii="Calibri Light" w:hAnsi="Calibri Light" w:cs="Calibri Light"/>
                <w:b/>
                <w:bCs/>
              </w:rPr>
              <w:t>6</w:t>
            </w:r>
            <w:r w:rsidRPr="0037799C">
              <w:rPr>
                <w:rFonts w:ascii="Calibri Light" w:hAnsi="Calibri Light" w:cs="Calibri Light"/>
                <w:b/>
                <w:bCs/>
              </w:rPr>
              <w:t>0%</w:t>
            </w:r>
          </w:p>
        </w:tc>
        <w:tc>
          <w:tcPr>
            <w:tcW w:w="1701" w:type="dxa"/>
            <w:tcBorders>
              <w:top w:val="nil"/>
              <w:left w:val="nil"/>
              <w:bottom w:val="nil"/>
              <w:right w:val="nil"/>
            </w:tcBorders>
            <w:vAlign w:val="center"/>
          </w:tcPr>
          <w:p w14:paraId="6D0A7BC9" w14:textId="77777777" w:rsidR="004F3E67" w:rsidRPr="000D050A" w:rsidRDefault="004F3E67" w:rsidP="00B72AE2">
            <w:pPr>
              <w:spacing w:before="60" w:after="60" w:line="276" w:lineRule="auto"/>
              <w:ind w:left="599" w:hanging="546"/>
              <w:rPr>
                <w:rFonts w:ascii="Calibri Light" w:hAnsi="Calibri Light" w:cs="Calibri Light"/>
              </w:rPr>
            </w:pPr>
          </w:p>
        </w:tc>
      </w:tr>
    </w:tbl>
    <w:p w14:paraId="4C4323F4" w14:textId="2B922920" w:rsidR="00E207B2" w:rsidRPr="0015034E" w:rsidRDefault="00E207B2" w:rsidP="005B759E">
      <w:pPr>
        <w:pStyle w:val="Heading2"/>
        <w:numPr>
          <w:ilvl w:val="2"/>
          <w:numId w:val="32"/>
        </w:numPr>
        <w:spacing w:line="276" w:lineRule="auto"/>
        <w:contextualSpacing w:val="0"/>
        <w:rPr>
          <w:sz w:val="22"/>
          <w:szCs w:val="22"/>
        </w:rPr>
      </w:pPr>
      <w:r w:rsidRPr="000D050A">
        <w:rPr>
          <w:sz w:val="22"/>
          <w:szCs w:val="22"/>
        </w:rPr>
        <w:t>Financi</w:t>
      </w:r>
      <w:r w:rsidRPr="0015034E">
        <w:rPr>
          <w:sz w:val="22"/>
          <w:szCs w:val="22"/>
        </w:rPr>
        <w:t>al</w:t>
      </w:r>
      <w:r w:rsidR="003766D1" w:rsidRPr="0015034E">
        <w:rPr>
          <w:sz w:val="22"/>
          <w:szCs w:val="22"/>
        </w:rPr>
        <w:t xml:space="preserve"> (30%)</w:t>
      </w:r>
    </w:p>
    <w:p w14:paraId="0A979BD6" w14:textId="5DD373EF" w:rsidR="0001544F" w:rsidRPr="000D050A" w:rsidRDefault="0001544F" w:rsidP="00B72AE2">
      <w:pPr>
        <w:spacing w:before="120" w:after="120" w:line="276" w:lineRule="auto"/>
        <w:ind w:firstLine="425"/>
        <w:rPr>
          <w:rFonts w:ascii="Calibri Light" w:hAnsi="Calibri Light" w:cs="Calibri Light"/>
        </w:rPr>
      </w:pPr>
      <w:r w:rsidRPr="000D050A">
        <w:rPr>
          <w:rFonts w:ascii="Calibri Light" w:hAnsi="Calibri Light" w:cs="Calibri Light"/>
        </w:rPr>
        <w:t>For the purposes of evaluation</w:t>
      </w:r>
      <w:r w:rsidR="009F7E16" w:rsidRPr="000D050A">
        <w:rPr>
          <w:rFonts w:ascii="Calibri Light" w:hAnsi="Calibri Light" w:cs="Calibri Light"/>
        </w:rPr>
        <w:t>,</w:t>
      </w:r>
      <w:r w:rsidRPr="000D050A">
        <w:rPr>
          <w:rFonts w:ascii="Calibri Light" w:hAnsi="Calibri Light" w:cs="Calibri Light"/>
        </w:rPr>
        <w:t xml:space="preserve"> all financial </w:t>
      </w:r>
      <w:r w:rsidR="003118DF" w:rsidRPr="000D050A">
        <w:rPr>
          <w:rFonts w:ascii="Calibri Light" w:hAnsi="Calibri Light" w:cs="Calibri Light"/>
        </w:rPr>
        <w:t xml:space="preserve">Proposals </w:t>
      </w:r>
      <w:r w:rsidRPr="000D050A">
        <w:rPr>
          <w:rFonts w:ascii="Calibri Light" w:hAnsi="Calibri Light" w:cs="Calibri Light"/>
        </w:rPr>
        <w:t xml:space="preserve">will be converted into United </w:t>
      </w:r>
      <w:r w:rsidR="009F7E16" w:rsidRPr="000D050A">
        <w:rPr>
          <w:rFonts w:ascii="Calibri Light" w:hAnsi="Calibri Light" w:cs="Calibri Light"/>
        </w:rPr>
        <w:t>S</w:t>
      </w:r>
      <w:r w:rsidRPr="000D050A">
        <w:rPr>
          <w:rFonts w:ascii="Calibri Light" w:hAnsi="Calibri Light" w:cs="Calibri Light"/>
        </w:rPr>
        <w:t xml:space="preserve">tates </w:t>
      </w:r>
      <w:r w:rsidR="009F7E16" w:rsidRPr="000D050A">
        <w:rPr>
          <w:rFonts w:ascii="Calibri Light" w:hAnsi="Calibri Light" w:cs="Calibri Light"/>
        </w:rPr>
        <w:t>d</w:t>
      </w:r>
      <w:r w:rsidRPr="000D050A">
        <w:rPr>
          <w:rFonts w:ascii="Calibri Light" w:hAnsi="Calibri Light" w:cs="Calibri Light"/>
        </w:rPr>
        <w:t>ollars (USD).</w:t>
      </w:r>
    </w:p>
    <w:p w14:paraId="2CA8ABAB" w14:textId="2607A563" w:rsidR="00D27F6A" w:rsidRPr="000D050A" w:rsidRDefault="00D27F6A" w:rsidP="00B72AE2">
      <w:pPr>
        <w:spacing w:after="80" w:line="276" w:lineRule="auto"/>
        <w:ind w:firstLine="426"/>
        <w:jc w:val="both"/>
        <w:rPr>
          <w:rFonts w:ascii="Calibri Light" w:hAnsi="Calibri Light" w:cs="Calibri Light"/>
        </w:rPr>
      </w:pPr>
      <w:r w:rsidRPr="000D050A">
        <w:rPr>
          <w:rFonts w:ascii="Calibri Light" w:hAnsi="Calibri Light" w:cs="Calibri Light"/>
        </w:rPr>
        <w:t>The financial criteria for this procurement are:</w:t>
      </w:r>
    </w:p>
    <w:tbl>
      <w:tblPr>
        <w:tblStyle w:val="TableGridLight"/>
        <w:tblW w:w="10064" w:type="dxa"/>
        <w:tblInd w:w="421" w:type="dxa"/>
        <w:tblLayout w:type="fixed"/>
        <w:tblLook w:val="0620" w:firstRow="1" w:lastRow="0" w:firstColumn="0" w:lastColumn="0" w:noHBand="1" w:noVBand="1"/>
      </w:tblPr>
      <w:tblGrid>
        <w:gridCol w:w="567"/>
        <w:gridCol w:w="7796"/>
        <w:gridCol w:w="1701"/>
      </w:tblGrid>
      <w:tr w:rsidR="00D27F6A" w:rsidRPr="000D050A" w14:paraId="25B200A5" w14:textId="77777777" w:rsidTr="00D27F6A">
        <w:trPr>
          <w:trHeight w:val="229"/>
          <w:tblHeader/>
        </w:trPr>
        <w:tc>
          <w:tcPr>
            <w:tcW w:w="567" w:type="dxa"/>
            <w:tcBorders>
              <w:bottom w:val="single" w:sz="4" w:space="0" w:color="BFBFBF" w:themeColor="background1" w:themeShade="BF"/>
            </w:tcBorders>
            <w:shd w:val="clear" w:color="auto" w:fill="D9E1F2"/>
            <w:vAlign w:val="center"/>
          </w:tcPr>
          <w:p w14:paraId="3E00701B" w14:textId="77777777" w:rsidR="00D27F6A" w:rsidRPr="000D050A" w:rsidRDefault="00D27F6A" w:rsidP="00B72AE2">
            <w:pPr>
              <w:spacing w:before="60" w:after="60" w:line="276" w:lineRule="auto"/>
              <w:jc w:val="center"/>
              <w:rPr>
                <w:rFonts w:ascii="Calibri Light" w:hAnsi="Calibri Light" w:cs="Calibri Light"/>
              </w:rPr>
            </w:pPr>
            <w:r w:rsidRPr="000D050A">
              <w:rPr>
                <w:rFonts w:ascii="Calibri Light" w:hAnsi="Calibri Light" w:cs="Calibri Light"/>
              </w:rPr>
              <w:t>No.</w:t>
            </w:r>
          </w:p>
        </w:tc>
        <w:tc>
          <w:tcPr>
            <w:tcW w:w="7796" w:type="dxa"/>
            <w:tcBorders>
              <w:bottom w:val="single" w:sz="4" w:space="0" w:color="BFBFBF" w:themeColor="background1" w:themeShade="BF"/>
            </w:tcBorders>
            <w:shd w:val="clear" w:color="auto" w:fill="D9E1F2"/>
            <w:vAlign w:val="center"/>
          </w:tcPr>
          <w:p w14:paraId="31D98BC2" w14:textId="67B28AE9" w:rsidR="00D27F6A" w:rsidRPr="000D050A" w:rsidRDefault="00D27F6A" w:rsidP="00B72AE2">
            <w:pPr>
              <w:spacing w:before="60" w:after="60" w:line="276" w:lineRule="auto"/>
              <w:jc w:val="center"/>
              <w:rPr>
                <w:rFonts w:ascii="Calibri Light" w:hAnsi="Calibri Light" w:cs="Calibri Light"/>
              </w:rPr>
            </w:pPr>
            <w:r w:rsidRPr="000D050A">
              <w:rPr>
                <w:rFonts w:ascii="Calibri Light" w:hAnsi="Calibri Light" w:cs="Calibri Light"/>
              </w:rPr>
              <w:t>Criteria/Sub-</w:t>
            </w:r>
            <w:r w:rsidR="009F7E16" w:rsidRPr="000D050A">
              <w:rPr>
                <w:rFonts w:ascii="Calibri Light" w:hAnsi="Calibri Light" w:cs="Calibri Light"/>
              </w:rPr>
              <w:t>c</w:t>
            </w:r>
            <w:r w:rsidRPr="000D050A">
              <w:rPr>
                <w:rFonts w:ascii="Calibri Light" w:hAnsi="Calibri Light" w:cs="Calibri Light"/>
              </w:rPr>
              <w:t>riteria</w:t>
            </w:r>
          </w:p>
        </w:tc>
        <w:tc>
          <w:tcPr>
            <w:tcW w:w="1701" w:type="dxa"/>
            <w:tcBorders>
              <w:bottom w:val="single" w:sz="4" w:space="0" w:color="BFBFBF" w:themeColor="background1" w:themeShade="BF"/>
            </w:tcBorders>
            <w:shd w:val="clear" w:color="auto" w:fill="D9E1F2"/>
            <w:vAlign w:val="center"/>
          </w:tcPr>
          <w:p w14:paraId="01D3640D" w14:textId="47880DBF" w:rsidR="00D27F6A" w:rsidRPr="000D050A" w:rsidRDefault="00D27F6A" w:rsidP="00B72AE2">
            <w:pPr>
              <w:spacing w:before="60" w:after="60" w:line="276" w:lineRule="auto"/>
              <w:jc w:val="center"/>
              <w:rPr>
                <w:rFonts w:ascii="Calibri Light" w:hAnsi="Calibri Light" w:cs="Calibri Light"/>
              </w:rPr>
            </w:pPr>
            <w:r w:rsidRPr="000D050A">
              <w:rPr>
                <w:rFonts w:ascii="Calibri Light" w:hAnsi="Calibri Light" w:cs="Calibri Light"/>
              </w:rPr>
              <w:t>Sub-</w:t>
            </w:r>
            <w:r w:rsidR="009F7E16" w:rsidRPr="000D050A">
              <w:rPr>
                <w:rFonts w:ascii="Calibri Light" w:hAnsi="Calibri Light" w:cs="Calibri Light"/>
              </w:rPr>
              <w:t>w</w:t>
            </w:r>
            <w:r w:rsidRPr="000D050A">
              <w:rPr>
                <w:rFonts w:ascii="Calibri Light" w:hAnsi="Calibri Light" w:cs="Calibri Light"/>
              </w:rPr>
              <w:t>eight (%)</w:t>
            </w:r>
          </w:p>
        </w:tc>
      </w:tr>
      <w:tr w:rsidR="00D27F6A" w:rsidRPr="000D050A" w14:paraId="22A56D81" w14:textId="77777777" w:rsidTr="00D27F6A">
        <w:trPr>
          <w:trHeight w:val="233"/>
        </w:trPr>
        <w:tc>
          <w:tcPr>
            <w:tcW w:w="567" w:type="dxa"/>
            <w:shd w:val="clear" w:color="auto" w:fill="F2F2F2" w:themeFill="background1" w:themeFillShade="F2"/>
            <w:vAlign w:val="center"/>
          </w:tcPr>
          <w:p w14:paraId="38CF7D15" w14:textId="77777777" w:rsidR="00D27F6A" w:rsidRPr="000D050A" w:rsidRDefault="00D27F6A" w:rsidP="00B72AE2">
            <w:pPr>
              <w:spacing w:before="20" w:after="20" w:line="276" w:lineRule="auto"/>
              <w:jc w:val="center"/>
              <w:rPr>
                <w:rFonts w:ascii="Calibri Light" w:hAnsi="Calibri Light" w:cs="Calibri Light"/>
              </w:rPr>
            </w:pPr>
            <w:r w:rsidRPr="000D050A">
              <w:rPr>
                <w:rFonts w:ascii="Calibri Light" w:hAnsi="Calibri Light" w:cs="Calibri Light"/>
              </w:rPr>
              <w:t>1.</w:t>
            </w:r>
          </w:p>
        </w:tc>
        <w:tc>
          <w:tcPr>
            <w:tcW w:w="7796" w:type="dxa"/>
            <w:tcBorders>
              <w:bottom w:val="single" w:sz="4" w:space="0" w:color="BFBFBF" w:themeColor="background1" w:themeShade="BF"/>
            </w:tcBorders>
            <w:shd w:val="clear" w:color="auto" w:fill="F2F2F2" w:themeFill="background1" w:themeFillShade="F2"/>
            <w:vAlign w:val="center"/>
          </w:tcPr>
          <w:p w14:paraId="0AFE4F85" w14:textId="66907A34" w:rsidR="00D27F6A" w:rsidRPr="000D050A" w:rsidRDefault="00D27F6A" w:rsidP="00B72AE2">
            <w:pPr>
              <w:spacing w:before="20" w:after="20" w:line="276" w:lineRule="auto"/>
              <w:rPr>
                <w:rFonts w:ascii="Calibri Light" w:hAnsi="Calibri Light" w:cs="Calibri Light"/>
                <w:b/>
                <w:bCs/>
              </w:rPr>
            </w:pPr>
            <w:r w:rsidRPr="000D050A">
              <w:rPr>
                <w:rFonts w:ascii="Calibri Light" w:hAnsi="Calibri Light" w:cs="Calibri Light"/>
                <w:b/>
                <w:bCs/>
              </w:rPr>
              <w:t>Financial evaluation points</w:t>
            </w:r>
          </w:p>
        </w:tc>
        <w:tc>
          <w:tcPr>
            <w:tcW w:w="1701" w:type="dxa"/>
            <w:vMerge w:val="restart"/>
            <w:vAlign w:val="center"/>
          </w:tcPr>
          <w:p w14:paraId="593D6054" w14:textId="77777777" w:rsidR="00D27F6A" w:rsidRPr="000D050A" w:rsidRDefault="00D27F6A" w:rsidP="00B72AE2">
            <w:pPr>
              <w:spacing w:before="60" w:after="60" w:line="276" w:lineRule="auto"/>
              <w:ind w:left="599" w:hanging="546"/>
              <w:jc w:val="center"/>
              <w:rPr>
                <w:rFonts w:ascii="Calibri Light" w:hAnsi="Calibri Light" w:cs="Calibri Light"/>
              </w:rPr>
            </w:pPr>
            <w:r w:rsidRPr="000D050A">
              <w:rPr>
                <w:rFonts w:ascii="Calibri Light" w:hAnsi="Calibri Light" w:cs="Calibri Light"/>
              </w:rPr>
              <w:t>30%</w:t>
            </w:r>
          </w:p>
        </w:tc>
      </w:tr>
      <w:tr w:rsidR="00D27F6A" w:rsidRPr="000D050A" w14:paraId="3FE6C888" w14:textId="77777777" w:rsidTr="00AF07DD">
        <w:trPr>
          <w:trHeight w:val="1380"/>
        </w:trPr>
        <w:tc>
          <w:tcPr>
            <w:tcW w:w="567" w:type="dxa"/>
            <w:vAlign w:val="center"/>
          </w:tcPr>
          <w:p w14:paraId="3F66B26C" w14:textId="77777777" w:rsidR="00D27F6A" w:rsidRPr="000D050A" w:rsidRDefault="00D27F6A" w:rsidP="00B72AE2">
            <w:pPr>
              <w:spacing w:before="20" w:after="20" w:line="276" w:lineRule="auto"/>
              <w:jc w:val="center"/>
              <w:rPr>
                <w:rFonts w:ascii="Calibri Light" w:hAnsi="Calibri Light" w:cs="Calibri Light"/>
              </w:rPr>
            </w:pPr>
            <w:r w:rsidRPr="000D050A">
              <w:rPr>
                <w:rFonts w:ascii="Calibri Light" w:hAnsi="Calibri Light" w:cs="Calibri Light"/>
              </w:rPr>
              <w:t>a)</w:t>
            </w:r>
          </w:p>
        </w:tc>
        <w:tc>
          <w:tcPr>
            <w:tcW w:w="7796" w:type="dxa"/>
            <w:tcBorders>
              <w:bottom w:val="single" w:sz="4" w:space="0" w:color="BFBFBF" w:themeColor="background1" w:themeShade="BF"/>
            </w:tcBorders>
          </w:tcPr>
          <w:p w14:paraId="61D7BACA" w14:textId="46E62093" w:rsidR="00D27F6A" w:rsidRPr="000D050A" w:rsidRDefault="00D27F6A" w:rsidP="00B72AE2">
            <w:pPr>
              <w:spacing w:before="20" w:after="20" w:line="276" w:lineRule="auto"/>
              <w:rPr>
                <w:rFonts w:ascii="Calibri Light" w:eastAsia="Times New Roman" w:hAnsi="Calibri Light" w:cs="Calibri Light"/>
                <w:color w:val="343434"/>
              </w:rPr>
            </w:pPr>
            <w:r w:rsidRPr="000D050A">
              <w:rPr>
                <w:rFonts w:ascii="Calibri Light" w:eastAsia="Times New Roman" w:hAnsi="Calibri Light" w:cs="Calibri Light"/>
                <w:color w:val="343434"/>
              </w:rPr>
              <w:t xml:space="preserve">Points for the </w:t>
            </w:r>
            <w:r w:rsidR="00994402" w:rsidRPr="000D050A">
              <w:rPr>
                <w:rFonts w:ascii="Calibri Light" w:eastAsia="Times New Roman" w:hAnsi="Calibri Light" w:cs="Calibri Light"/>
                <w:color w:val="343434"/>
              </w:rPr>
              <w:t>rates</w:t>
            </w:r>
            <w:r w:rsidRPr="000D050A">
              <w:rPr>
                <w:rFonts w:ascii="Calibri Light" w:eastAsia="Times New Roman" w:hAnsi="Calibri Light" w:cs="Calibri Light"/>
                <w:color w:val="343434"/>
              </w:rPr>
              <w:t xml:space="preserve"> Proposal being evaluated = [Maximum number of points for the </w:t>
            </w:r>
            <w:r w:rsidR="00994402" w:rsidRPr="000D050A">
              <w:rPr>
                <w:rFonts w:ascii="Calibri Light" w:eastAsia="Times New Roman" w:hAnsi="Calibri Light" w:cs="Calibri Light"/>
                <w:color w:val="343434"/>
              </w:rPr>
              <w:t>rate</w:t>
            </w:r>
            <w:r w:rsidRPr="000D050A">
              <w:rPr>
                <w:rFonts w:ascii="Calibri Light" w:eastAsia="Times New Roman" w:hAnsi="Calibri Light" w:cs="Calibri Light"/>
                <w:color w:val="343434"/>
              </w:rPr>
              <w:t xml:space="preserve"> Proposal] x [</w:t>
            </w:r>
            <w:r w:rsidR="009F7E16" w:rsidRPr="000D050A">
              <w:rPr>
                <w:rFonts w:ascii="Calibri Light" w:eastAsia="Times New Roman" w:hAnsi="Calibri Light" w:cs="Calibri Light"/>
                <w:color w:val="343434"/>
              </w:rPr>
              <w:t>l</w:t>
            </w:r>
            <w:r w:rsidRPr="000D050A">
              <w:rPr>
                <w:rFonts w:ascii="Calibri Light" w:eastAsia="Times New Roman" w:hAnsi="Calibri Light" w:cs="Calibri Light"/>
                <w:color w:val="343434"/>
              </w:rPr>
              <w:t xml:space="preserve">owest </w:t>
            </w:r>
            <w:r w:rsidR="00994402" w:rsidRPr="000D050A">
              <w:rPr>
                <w:rFonts w:ascii="Calibri Light" w:eastAsia="Times New Roman" w:hAnsi="Calibri Light" w:cs="Calibri Light"/>
                <w:color w:val="343434"/>
              </w:rPr>
              <w:t>rate</w:t>
            </w:r>
            <w:r w:rsidRPr="000D050A">
              <w:rPr>
                <w:rFonts w:ascii="Calibri Light" w:eastAsia="Times New Roman" w:hAnsi="Calibri Light" w:cs="Calibri Light"/>
                <w:color w:val="343434"/>
              </w:rPr>
              <w:t>] / [</w:t>
            </w:r>
            <w:r w:rsidR="009F7E16" w:rsidRPr="000D050A">
              <w:rPr>
                <w:rFonts w:ascii="Calibri Light" w:eastAsia="Times New Roman" w:hAnsi="Calibri Light" w:cs="Calibri Light"/>
                <w:color w:val="343434"/>
              </w:rPr>
              <w:t>p</w:t>
            </w:r>
            <w:r w:rsidRPr="000D050A">
              <w:rPr>
                <w:rFonts w:ascii="Calibri Light" w:eastAsia="Times New Roman" w:hAnsi="Calibri Light" w:cs="Calibri Light"/>
                <w:color w:val="343434"/>
              </w:rPr>
              <w:t xml:space="preserve">rice of </w:t>
            </w:r>
            <w:r w:rsidR="00994402" w:rsidRPr="000D050A">
              <w:rPr>
                <w:rFonts w:ascii="Calibri Light" w:eastAsia="Times New Roman" w:hAnsi="Calibri Light" w:cs="Calibri Light"/>
                <w:color w:val="343434"/>
              </w:rPr>
              <w:t>rate</w:t>
            </w:r>
            <w:r w:rsidRPr="000D050A">
              <w:rPr>
                <w:rFonts w:ascii="Calibri Light" w:eastAsia="Times New Roman" w:hAnsi="Calibri Light" w:cs="Calibri Light"/>
                <w:color w:val="343434"/>
              </w:rPr>
              <w:t xml:space="preserve"> being evaluated]</w:t>
            </w:r>
            <w:r w:rsidR="009F7E16" w:rsidRPr="000D050A">
              <w:rPr>
                <w:rFonts w:ascii="Calibri Light" w:eastAsia="Times New Roman" w:hAnsi="Calibri Light" w:cs="Calibri Light"/>
                <w:color w:val="343434"/>
              </w:rPr>
              <w:t>.</w:t>
            </w:r>
          </w:p>
        </w:tc>
        <w:tc>
          <w:tcPr>
            <w:tcW w:w="1701" w:type="dxa"/>
            <w:vMerge/>
            <w:vAlign w:val="center"/>
          </w:tcPr>
          <w:p w14:paraId="2C25C441" w14:textId="77777777" w:rsidR="00D27F6A" w:rsidRPr="000D050A" w:rsidRDefault="00D27F6A" w:rsidP="00B72AE2">
            <w:pPr>
              <w:spacing w:before="60" w:after="60" w:line="276" w:lineRule="auto"/>
              <w:ind w:left="599" w:hanging="546"/>
              <w:jc w:val="center"/>
              <w:rPr>
                <w:rFonts w:ascii="Calibri Light" w:hAnsi="Calibri Light" w:cs="Calibri Light"/>
              </w:rPr>
            </w:pPr>
          </w:p>
        </w:tc>
      </w:tr>
      <w:tr w:rsidR="00536A2C" w:rsidRPr="000D050A" w14:paraId="390B57D5" w14:textId="77777777" w:rsidTr="000D3D62">
        <w:trPr>
          <w:trHeight w:val="651"/>
        </w:trPr>
        <w:tc>
          <w:tcPr>
            <w:tcW w:w="567" w:type="dxa"/>
            <w:vAlign w:val="center"/>
          </w:tcPr>
          <w:p w14:paraId="1566CCA0" w14:textId="77777777" w:rsidR="00536A2C" w:rsidRPr="000D050A" w:rsidRDefault="00536A2C" w:rsidP="00B72AE2">
            <w:pPr>
              <w:spacing w:before="20" w:after="20" w:line="276" w:lineRule="auto"/>
              <w:jc w:val="center"/>
              <w:rPr>
                <w:rFonts w:ascii="Calibri Light" w:hAnsi="Calibri Light" w:cs="Calibri Light"/>
              </w:rPr>
            </w:pPr>
          </w:p>
        </w:tc>
        <w:tc>
          <w:tcPr>
            <w:tcW w:w="7796" w:type="dxa"/>
            <w:tcBorders>
              <w:bottom w:val="single" w:sz="4" w:space="0" w:color="BFBFBF" w:themeColor="background1" w:themeShade="BF"/>
            </w:tcBorders>
            <w:vAlign w:val="center"/>
          </w:tcPr>
          <w:p w14:paraId="23C4E2EE" w14:textId="38AEBBFB" w:rsidR="00536A2C" w:rsidRPr="000D050A" w:rsidRDefault="00536A2C" w:rsidP="00B72AE2">
            <w:pPr>
              <w:spacing w:before="20" w:after="20" w:line="276" w:lineRule="auto"/>
              <w:jc w:val="right"/>
              <w:rPr>
                <w:rFonts w:ascii="Calibri Light" w:eastAsia="Times New Roman" w:hAnsi="Calibri Light" w:cs="Calibri Light"/>
                <w:color w:val="343434"/>
              </w:rPr>
            </w:pPr>
            <w:r w:rsidRPr="000D050A">
              <w:rPr>
                <w:rFonts w:ascii="Calibri Light" w:hAnsi="Calibri Light" w:cs="Calibri Light"/>
              </w:rPr>
              <w:t>Financial sub-weight:</w:t>
            </w:r>
          </w:p>
        </w:tc>
        <w:tc>
          <w:tcPr>
            <w:tcW w:w="1701" w:type="dxa"/>
            <w:vAlign w:val="center"/>
          </w:tcPr>
          <w:p w14:paraId="53427EE7" w14:textId="226E601B" w:rsidR="00536A2C" w:rsidRPr="000D050A" w:rsidRDefault="00536A2C" w:rsidP="00B72AE2">
            <w:pPr>
              <w:spacing w:before="60" w:after="60" w:line="276" w:lineRule="auto"/>
              <w:ind w:left="599" w:hanging="546"/>
              <w:jc w:val="center"/>
              <w:rPr>
                <w:rFonts w:ascii="Calibri Light" w:hAnsi="Calibri Light" w:cs="Calibri Light"/>
              </w:rPr>
            </w:pPr>
            <w:r w:rsidRPr="000D050A">
              <w:rPr>
                <w:rFonts w:ascii="Calibri Light" w:hAnsi="Calibri Light" w:cs="Calibri Light"/>
              </w:rPr>
              <w:t>30/100</w:t>
            </w:r>
          </w:p>
        </w:tc>
      </w:tr>
      <w:tr w:rsidR="000D3D62" w:rsidRPr="000D050A" w14:paraId="043FA380" w14:textId="77777777" w:rsidTr="000D3D62">
        <w:trPr>
          <w:trHeight w:val="624"/>
        </w:trPr>
        <w:tc>
          <w:tcPr>
            <w:tcW w:w="567" w:type="dxa"/>
            <w:vAlign w:val="center"/>
          </w:tcPr>
          <w:p w14:paraId="03356026" w14:textId="77777777" w:rsidR="000D3D62" w:rsidRPr="000D050A" w:rsidRDefault="000D3D62" w:rsidP="00B72AE2">
            <w:pPr>
              <w:spacing w:before="20" w:after="20" w:line="276" w:lineRule="auto"/>
              <w:jc w:val="center"/>
              <w:rPr>
                <w:rFonts w:ascii="Calibri Light" w:hAnsi="Calibri Light" w:cs="Calibri Light"/>
              </w:rPr>
            </w:pPr>
          </w:p>
        </w:tc>
        <w:tc>
          <w:tcPr>
            <w:tcW w:w="7796" w:type="dxa"/>
            <w:tcBorders>
              <w:bottom w:val="single" w:sz="4" w:space="0" w:color="BFBFBF" w:themeColor="background1" w:themeShade="BF"/>
            </w:tcBorders>
            <w:vAlign w:val="center"/>
          </w:tcPr>
          <w:p w14:paraId="31B63625" w14:textId="689A0B80" w:rsidR="000D3D62" w:rsidRPr="000D050A" w:rsidRDefault="000D3D62" w:rsidP="00B72AE2">
            <w:pPr>
              <w:spacing w:before="20" w:after="20" w:line="276" w:lineRule="auto"/>
              <w:jc w:val="right"/>
              <w:rPr>
                <w:rFonts w:ascii="Calibri Light" w:eastAsia="Times New Roman" w:hAnsi="Calibri Light" w:cs="Calibri Light"/>
                <w:color w:val="343434"/>
              </w:rPr>
            </w:pPr>
            <w:r w:rsidRPr="000D050A">
              <w:rPr>
                <w:rFonts w:ascii="Calibri Light" w:hAnsi="Calibri Light" w:cs="Calibri Light"/>
              </w:rPr>
              <w:t>Total weight (Technical 70% + Financial 30%)</w:t>
            </w:r>
          </w:p>
        </w:tc>
        <w:tc>
          <w:tcPr>
            <w:tcW w:w="1701" w:type="dxa"/>
            <w:vAlign w:val="center"/>
          </w:tcPr>
          <w:p w14:paraId="364806F5" w14:textId="78B81F3D" w:rsidR="000D3D62" w:rsidRPr="000D050A" w:rsidRDefault="000D3D62" w:rsidP="00B72AE2">
            <w:pPr>
              <w:spacing w:before="60" w:after="60" w:line="276" w:lineRule="auto"/>
              <w:ind w:left="599" w:hanging="546"/>
              <w:jc w:val="center"/>
              <w:rPr>
                <w:rFonts w:ascii="Calibri Light" w:hAnsi="Calibri Light" w:cs="Calibri Light"/>
              </w:rPr>
            </w:pPr>
            <w:r w:rsidRPr="000D050A">
              <w:rPr>
                <w:rFonts w:ascii="Calibri Light" w:hAnsi="Calibri Light" w:cs="Calibri Light"/>
              </w:rPr>
              <w:t>100/100</w:t>
            </w:r>
          </w:p>
        </w:tc>
      </w:tr>
    </w:tbl>
    <w:p w14:paraId="384EBD55" w14:textId="492DB145" w:rsidR="00806C8F" w:rsidRPr="000D050A" w:rsidRDefault="00806C8F" w:rsidP="00B72AE2">
      <w:pPr>
        <w:spacing w:line="276" w:lineRule="auto"/>
        <w:rPr>
          <w:rFonts w:ascii="Calibri Light" w:hAnsi="Calibri Light" w:cs="Calibri Light"/>
          <w:lang w:val="en-US"/>
        </w:rPr>
      </w:pPr>
    </w:p>
    <w:p w14:paraId="36BCB66F" w14:textId="5BE5E26C" w:rsidR="00806C8F" w:rsidRPr="000D050A" w:rsidRDefault="00FA5560" w:rsidP="00B72AE2">
      <w:pPr>
        <w:spacing w:line="276" w:lineRule="auto"/>
        <w:rPr>
          <w:rFonts w:ascii="Calibri Light" w:hAnsi="Calibri Light" w:cs="Calibri Light"/>
        </w:rPr>
      </w:pPr>
      <w:r w:rsidRPr="000D050A">
        <w:rPr>
          <w:rFonts w:ascii="Calibri Light" w:hAnsi="Calibri Light" w:cs="Calibri Light"/>
        </w:rPr>
        <w:t xml:space="preserve">Bidders are required to include the daily rates of each of the personnel proposed for each position in each Gavi country indicated in Section 2.5(d) using the Budget Template in Annex 2. </w:t>
      </w:r>
    </w:p>
    <w:p w14:paraId="47E14BF6" w14:textId="0EBB2B19" w:rsidR="00C163EC" w:rsidRPr="000D050A" w:rsidRDefault="00C163EC" w:rsidP="005B759E">
      <w:pPr>
        <w:pStyle w:val="Heading2"/>
        <w:numPr>
          <w:ilvl w:val="1"/>
          <w:numId w:val="32"/>
        </w:numPr>
        <w:spacing w:line="276" w:lineRule="auto"/>
        <w:contextualSpacing w:val="0"/>
        <w:rPr>
          <w:sz w:val="22"/>
          <w:szCs w:val="22"/>
        </w:rPr>
      </w:pPr>
      <w:r w:rsidRPr="000D050A">
        <w:rPr>
          <w:sz w:val="22"/>
          <w:szCs w:val="22"/>
        </w:rPr>
        <w:t>Additional Information</w:t>
      </w:r>
    </w:p>
    <w:p w14:paraId="2573CE1A" w14:textId="5C97C3D0" w:rsidR="00930DE5" w:rsidRPr="000D050A" w:rsidRDefault="005B2208" w:rsidP="00B72AE2">
      <w:pPr>
        <w:spacing w:beforeLines="23" w:before="55" w:afterLines="23" w:after="55" w:line="276" w:lineRule="auto"/>
        <w:contextualSpacing/>
        <w:jc w:val="both"/>
        <w:rPr>
          <w:rFonts w:ascii="Calibri Light" w:hAnsi="Calibri Light" w:cs="Calibri Light"/>
          <w:color w:val="000000"/>
        </w:rPr>
      </w:pPr>
      <w:r w:rsidRPr="000D050A">
        <w:rPr>
          <w:rFonts w:ascii="Calibri Light" w:hAnsi="Calibri Light" w:cs="Calibri Light"/>
        </w:rPr>
        <w:t xml:space="preserve">Gavi </w:t>
      </w:r>
      <w:r w:rsidR="00D31A30" w:rsidRPr="000D050A">
        <w:rPr>
          <w:rFonts w:ascii="Calibri Light" w:hAnsi="Calibri Light" w:cs="Calibri Light"/>
        </w:rPr>
        <w:t xml:space="preserve">may request additional information from </w:t>
      </w:r>
      <w:r w:rsidR="0019674D" w:rsidRPr="000D050A">
        <w:rPr>
          <w:rFonts w:ascii="Calibri Light" w:hAnsi="Calibri Light" w:cs="Calibri Light"/>
        </w:rPr>
        <w:t>Bidder</w:t>
      </w:r>
      <w:r w:rsidR="00D31A30" w:rsidRPr="000D050A">
        <w:rPr>
          <w:rFonts w:ascii="Calibri Light" w:hAnsi="Calibri Light" w:cs="Calibri Light"/>
        </w:rPr>
        <w:t xml:space="preserve">s to assist </w:t>
      </w:r>
      <w:r w:rsidR="00473C4A" w:rsidRPr="000D050A">
        <w:rPr>
          <w:rFonts w:ascii="Calibri Light" w:hAnsi="Calibri Light" w:cs="Calibri Light"/>
        </w:rPr>
        <w:t xml:space="preserve">with the </w:t>
      </w:r>
      <w:r w:rsidR="00D31A30" w:rsidRPr="000D050A">
        <w:rPr>
          <w:rFonts w:ascii="Calibri Light" w:hAnsi="Calibri Light" w:cs="Calibri Light"/>
        </w:rPr>
        <w:t>further evaluation of Proposals.</w:t>
      </w:r>
      <w:r w:rsidR="00930DE5" w:rsidRPr="000D050A">
        <w:rPr>
          <w:rFonts w:ascii="Calibri Light" w:hAnsi="Calibri Light" w:cs="Calibri Light"/>
        </w:rPr>
        <w:t xml:space="preserve"> </w:t>
      </w:r>
      <w:r w:rsidR="0043784D" w:rsidRPr="000D050A">
        <w:rPr>
          <w:rFonts w:ascii="Calibri Light" w:hAnsi="Calibri Light" w:cs="Calibri Light"/>
          <w:color w:val="000000"/>
        </w:rPr>
        <w:t xml:space="preserve">Such information may include </w:t>
      </w:r>
      <w:r w:rsidR="00930DE5" w:rsidRPr="000D050A">
        <w:rPr>
          <w:rFonts w:ascii="Calibri Light" w:hAnsi="Calibri Light" w:cs="Calibri Light"/>
          <w:color w:val="000000"/>
        </w:rPr>
        <w:t xml:space="preserve">data, discussions or presentations to support part of, or </w:t>
      </w:r>
      <w:r w:rsidR="0043784D" w:rsidRPr="000D050A">
        <w:rPr>
          <w:rFonts w:ascii="Calibri Light" w:hAnsi="Calibri Light" w:cs="Calibri Light"/>
          <w:color w:val="000000"/>
        </w:rPr>
        <w:t xml:space="preserve">the </w:t>
      </w:r>
      <w:r w:rsidR="00930DE5" w:rsidRPr="000D050A">
        <w:rPr>
          <w:rFonts w:ascii="Calibri Light" w:hAnsi="Calibri Light" w:cs="Calibri Light"/>
          <w:color w:val="000000"/>
        </w:rPr>
        <w:t xml:space="preserve">entire </w:t>
      </w:r>
      <w:r w:rsidR="0043784D" w:rsidRPr="000D050A">
        <w:rPr>
          <w:rFonts w:ascii="Calibri Light" w:hAnsi="Calibri Light" w:cs="Calibri Light"/>
          <w:color w:val="000000"/>
        </w:rPr>
        <w:t>RFP</w:t>
      </w:r>
      <w:r w:rsidR="00930DE5" w:rsidRPr="000D050A">
        <w:rPr>
          <w:rFonts w:ascii="Calibri Light" w:hAnsi="Calibri Light" w:cs="Calibri Light"/>
          <w:color w:val="000000"/>
        </w:rPr>
        <w:t xml:space="preserve">. </w:t>
      </w:r>
      <w:r w:rsidR="007F602C" w:rsidRPr="000D050A">
        <w:rPr>
          <w:rFonts w:ascii="Calibri Light" w:hAnsi="Calibri Light" w:cs="Calibri Light"/>
          <w:color w:val="000000"/>
        </w:rPr>
        <w:t>Bidders</w:t>
      </w:r>
      <w:r w:rsidR="00930DE5" w:rsidRPr="000D050A">
        <w:rPr>
          <w:rFonts w:ascii="Calibri Light" w:hAnsi="Calibri Light" w:cs="Calibri Light"/>
          <w:color w:val="000000"/>
        </w:rPr>
        <w:t xml:space="preserve"> or their representatives must be available to </w:t>
      </w:r>
      <w:r w:rsidR="00C45A4A" w:rsidRPr="000D050A">
        <w:rPr>
          <w:rFonts w:ascii="Calibri Light" w:hAnsi="Calibri Light" w:cs="Calibri Light"/>
          <w:color w:val="000000"/>
        </w:rPr>
        <w:t>provide any such additional information</w:t>
      </w:r>
      <w:r w:rsidR="00930DE5" w:rsidRPr="000D050A">
        <w:rPr>
          <w:rFonts w:ascii="Calibri Light" w:hAnsi="Calibri Light" w:cs="Calibri Light"/>
          <w:color w:val="000000"/>
        </w:rPr>
        <w:t xml:space="preserve"> during the evaluation process.  </w:t>
      </w:r>
    </w:p>
    <w:p w14:paraId="5D422E71" w14:textId="7994AFCF" w:rsidR="00902DDC" w:rsidRPr="000D050A" w:rsidRDefault="00902DDC" w:rsidP="005B759E">
      <w:pPr>
        <w:pStyle w:val="Heading2"/>
        <w:numPr>
          <w:ilvl w:val="1"/>
          <w:numId w:val="32"/>
        </w:numPr>
        <w:spacing w:line="276" w:lineRule="auto"/>
        <w:contextualSpacing w:val="0"/>
        <w:rPr>
          <w:sz w:val="22"/>
          <w:szCs w:val="22"/>
        </w:rPr>
      </w:pPr>
      <w:r w:rsidRPr="000D050A">
        <w:rPr>
          <w:sz w:val="22"/>
          <w:szCs w:val="22"/>
        </w:rPr>
        <w:t xml:space="preserve">Due Diligence </w:t>
      </w:r>
    </w:p>
    <w:p w14:paraId="4EFC9A17" w14:textId="45D690F6" w:rsidR="00902DDC" w:rsidRPr="000D050A" w:rsidRDefault="00902DDC" w:rsidP="00B72AE2">
      <w:pPr>
        <w:tabs>
          <w:tab w:val="left" w:pos="0"/>
        </w:tabs>
        <w:spacing w:before="80" w:after="80" w:line="276" w:lineRule="auto"/>
        <w:jc w:val="both"/>
        <w:rPr>
          <w:rFonts w:ascii="Calibri Light" w:hAnsi="Calibri Light" w:cs="Calibri Light"/>
        </w:rPr>
      </w:pPr>
      <w:r w:rsidRPr="000D050A">
        <w:rPr>
          <w:rFonts w:ascii="Calibri Light" w:hAnsi="Calibri Light" w:cs="Calibri Light"/>
        </w:rPr>
        <w:t xml:space="preserve">In addition to the above, Gavi may undertake due diligence </w:t>
      </w:r>
      <w:r w:rsidR="00B7372A" w:rsidRPr="000D050A">
        <w:rPr>
          <w:rFonts w:ascii="Calibri Light" w:hAnsi="Calibri Light" w:cs="Calibri Light"/>
        </w:rPr>
        <w:t xml:space="preserve">processes </w:t>
      </w:r>
      <w:r w:rsidRPr="000D050A">
        <w:rPr>
          <w:rFonts w:ascii="Calibri Light" w:hAnsi="Calibri Light" w:cs="Calibri Light"/>
        </w:rPr>
        <w:t xml:space="preserve">in relation to shortlisted Bidders. The findings will be </w:t>
      </w:r>
      <w:r w:rsidR="00C63D4E" w:rsidRPr="000D050A">
        <w:rPr>
          <w:rFonts w:ascii="Calibri Light" w:hAnsi="Calibri Light" w:cs="Calibri Light"/>
        </w:rPr>
        <w:t>considered</w:t>
      </w:r>
      <w:r w:rsidRPr="000D050A">
        <w:rPr>
          <w:rFonts w:ascii="Calibri Light" w:hAnsi="Calibri Light" w:cs="Calibri Light"/>
        </w:rPr>
        <w:t xml:space="preserve"> in the evaluation process. Should Gavi decide to undertake </w:t>
      </w:r>
      <w:r w:rsidR="00B7372A" w:rsidRPr="000D050A">
        <w:rPr>
          <w:rFonts w:ascii="Calibri Light" w:hAnsi="Calibri Light" w:cs="Calibri Light"/>
        </w:rPr>
        <w:t>d</w:t>
      </w:r>
      <w:r w:rsidR="0090409D" w:rsidRPr="000D050A">
        <w:rPr>
          <w:rFonts w:ascii="Calibri Light" w:hAnsi="Calibri Light" w:cs="Calibri Light"/>
        </w:rPr>
        <w:t>ue diligence</w:t>
      </w:r>
      <w:r w:rsidR="003A072F" w:rsidRPr="000D050A">
        <w:rPr>
          <w:rFonts w:ascii="Calibri Light" w:hAnsi="Calibri Light" w:cs="Calibri Light"/>
        </w:rPr>
        <w:t>,</w:t>
      </w:r>
      <w:r w:rsidR="0090409D" w:rsidRPr="000D050A">
        <w:rPr>
          <w:rFonts w:ascii="Calibri Light" w:hAnsi="Calibri Light" w:cs="Calibri Light"/>
        </w:rPr>
        <w:t xml:space="preserve"> </w:t>
      </w:r>
      <w:r w:rsidRPr="000D050A">
        <w:rPr>
          <w:rFonts w:ascii="Calibri Light" w:hAnsi="Calibri Light" w:cs="Calibri Light"/>
        </w:rPr>
        <w:t>shortlisted Bidders</w:t>
      </w:r>
      <w:r w:rsidR="0090409D" w:rsidRPr="000D050A">
        <w:rPr>
          <w:rFonts w:ascii="Calibri Light" w:hAnsi="Calibri Light" w:cs="Calibri Light"/>
        </w:rPr>
        <w:t xml:space="preserve"> will be provided with</w:t>
      </w:r>
      <w:r w:rsidRPr="000D050A">
        <w:rPr>
          <w:rFonts w:ascii="Calibri Light" w:hAnsi="Calibri Light" w:cs="Calibri Light"/>
        </w:rPr>
        <w:t xml:space="preserve"> reasonable notice</w:t>
      </w:r>
      <w:r w:rsidR="0090409D" w:rsidRPr="000D050A">
        <w:rPr>
          <w:rFonts w:ascii="Calibri Light" w:hAnsi="Calibri Light" w:cs="Calibri Light"/>
        </w:rPr>
        <w:t xml:space="preserve">. </w:t>
      </w:r>
      <w:r w:rsidR="00770673" w:rsidRPr="000D050A">
        <w:rPr>
          <w:rFonts w:ascii="Calibri Light" w:hAnsi="Calibri Light" w:cs="Calibri Light"/>
        </w:rPr>
        <w:t>The associated information requirements are</w:t>
      </w:r>
      <w:r w:rsidR="009F293B" w:rsidRPr="000D050A">
        <w:rPr>
          <w:rFonts w:ascii="Calibri Light" w:hAnsi="Calibri Light" w:cs="Calibri Light"/>
        </w:rPr>
        <w:t xml:space="preserve"> </w:t>
      </w:r>
      <w:r w:rsidR="00770673" w:rsidRPr="000D050A">
        <w:rPr>
          <w:rFonts w:ascii="Calibri Light" w:hAnsi="Calibri Light" w:cs="Calibri Light"/>
        </w:rPr>
        <w:t>set out at Section</w:t>
      </w:r>
      <w:r w:rsidR="009F293B" w:rsidRPr="000D050A">
        <w:rPr>
          <w:rFonts w:ascii="Calibri Light" w:hAnsi="Calibri Light" w:cs="Calibri Light"/>
        </w:rPr>
        <w:t xml:space="preserve"> </w:t>
      </w:r>
      <w:r w:rsidR="001D2B19" w:rsidRPr="000D050A">
        <w:rPr>
          <w:rFonts w:ascii="Calibri Light" w:hAnsi="Calibri Light" w:cs="Calibri Light"/>
        </w:rPr>
        <w:t>4.4</w:t>
      </w:r>
      <w:r w:rsidR="00770673" w:rsidRPr="000D050A">
        <w:rPr>
          <w:rFonts w:ascii="Calibri Light" w:hAnsi="Calibri Light" w:cs="Calibri Light"/>
        </w:rPr>
        <w:t xml:space="preserve"> – Due Diligence Submissions.</w:t>
      </w:r>
    </w:p>
    <w:p w14:paraId="17ED09A7" w14:textId="77777777" w:rsidR="00942616" w:rsidRPr="000D050A" w:rsidRDefault="00942616" w:rsidP="005B759E">
      <w:pPr>
        <w:pStyle w:val="Heading2"/>
        <w:numPr>
          <w:ilvl w:val="1"/>
          <w:numId w:val="32"/>
        </w:numPr>
        <w:spacing w:line="276" w:lineRule="auto"/>
        <w:contextualSpacing w:val="0"/>
        <w:rPr>
          <w:sz w:val="22"/>
          <w:szCs w:val="22"/>
        </w:rPr>
      </w:pPr>
      <w:r w:rsidRPr="000D050A">
        <w:rPr>
          <w:sz w:val="22"/>
          <w:szCs w:val="22"/>
        </w:rPr>
        <w:t xml:space="preserve">Negotiations </w:t>
      </w:r>
    </w:p>
    <w:p w14:paraId="7B981D56" w14:textId="4FEE8A6B" w:rsidR="00942616" w:rsidRPr="000D050A" w:rsidRDefault="007A8D8D" w:rsidP="00B72AE2">
      <w:pPr>
        <w:pStyle w:val="Text"/>
        <w:spacing w:line="276" w:lineRule="auto"/>
      </w:pPr>
      <w:r w:rsidRPr="000D050A">
        <w:t>Gavi may invite a Bidder to enter into negotiations with</w:t>
      </w:r>
      <w:r w:rsidR="461A45CD" w:rsidRPr="000D050A">
        <w:t xml:space="preserve"> selected </w:t>
      </w:r>
      <w:r w:rsidR="003A072F" w:rsidRPr="000D050A">
        <w:t>B</w:t>
      </w:r>
      <w:r w:rsidR="737359A9" w:rsidRPr="000D050A">
        <w:t xml:space="preserve">idders </w:t>
      </w:r>
      <w:r w:rsidR="703689C0" w:rsidRPr="000D050A">
        <w:t xml:space="preserve">with </w:t>
      </w:r>
      <w:r w:rsidR="737359A9" w:rsidRPr="000D050A">
        <w:t>a</w:t>
      </w:r>
      <w:r w:rsidRPr="000D050A">
        <w:t xml:space="preserve"> view to </w:t>
      </w:r>
      <w:r w:rsidR="73EDF311" w:rsidRPr="000D050A">
        <w:t xml:space="preserve">award a </w:t>
      </w:r>
      <w:r w:rsidRPr="000D050A">
        <w:t xml:space="preserve">contract. Where the </w:t>
      </w:r>
      <w:r w:rsidR="52146EB6" w:rsidRPr="000D050A">
        <w:t>negotiations are unsuccessful</w:t>
      </w:r>
      <w:r w:rsidR="003A072F" w:rsidRPr="000D050A">
        <w:t>,</w:t>
      </w:r>
      <w:r w:rsidR="002554C0" w:rsidRPr="000D050A">
        <w:t xml:space="preserve"> </w:t>
      </w:r>
      <w:r w:rsidRPr="000D050A">
        <w:t>Gavi may discontinue negotiations with a Bidder and</w:t>
      </w:r>
      <w:r w:rsidR="44277F9D" w:rsidRPr="000D050A">
        <w:t xml:space="preserve"> at its </w:t>
      </w:r>
      <w:r w:rsidR="1082F5E4" w:rsidRPr="000D050A">
        <w:t>discretion</w:t>
      </w:r>
      <w:r w:rsidRPr="000D050A">
        <w:t xml:space="preserve"> initiate negotiations with a</w:t>
      </w:r>
      <w:r w:rsidR="752908EB" w:rsidRPr="000D050A">
        <w:t xml:space="preserve"> different </w:t>
      </w:r>
      <w:r w:rsidRPr="000D050A">
        <w:t xml:space="preserve">Bidder. Gavi may initiate concurrent negotiations with more than one </w:t>
      </w:r>
      <w:r w:rsidR="1A6EA07C" w:rsidRPr="000D050A">
        <w:t>Bidder</w:t>
      </w:r>
      <w:r w:rsidRPr="000D050A">
        <w:t>. In concurrent negotiations</w:t>
      </w:r>
      <w:r w:rsidR="00240A61" w:rsidRPr="000D050A">
        <w:t>,</w:t>
      </w:r>
      <w:r w:rsidRPr="000D050A">
        <w:t xml:space="preserve"> </w:t>
      </w:r>
      <w:r w:rsidR="6DD4A42B" w:rsidRPr="000D050A">
        <w:t>Gavi</w:t>
      </w:r>
      <w:r w:rsidRPr="000D050A">
        <w:t xml:space="preserve"> will treat each </w:t>
      </w:r>
      <w:r w:rsidR="1A6EA07C" w:rsidRPr="000D050A">
        <w:t>Bidder</w:t>
      </w:r>
      <w:r w:rsidRPr="000D050A">
        <w:t xml:space="preserve"> fairly and: </w:t>
      </w:r>
    </w:p>
    <w:p w14:paraId="15AA7780" w14:textId="1FD801C6" w:rsidR="00942616" w:rsidRPr="000D050A" w:rsidRDefault="00942616" w:rsidP="00B72AE2">
      <w:pPr>
        <w:pStyle w:val="Text"/>
        <w:numPr>
          <w:ilvl w:val="0"/>
          <w:numId w:val="13"/>
        </w:numPr>
        <w:spacing w:line="276" w:lineRule="auto"/>
        <w:ind w:left="426" w:hanging="142"/>
      </w:pPr>
      <w:r w:rsidRPr="000D050A">
        <w:t>Prepare a negotiation plan</w:t>
      </w:r>
      <w:r w:rsidR="00240A61" w:rsidRPr="000D050A">
        <w:t>;</w:t>
      </w:r>
      <w:r w:rsidRPr="000D050A">
        <w:t xml:space="preserve"> </w:t>
      </w:r>
    </w:p>
    <w:p w14:paraId="47B7201F" w14:textId="0D410011" w:rsidR="00942616" w:rsidRPr="000D050A" w:rsidRDefault="00942616" w:rsidP="00B72AE2">
      <w:pPr>
        <w:pStyle w:val="Text"/>
        <w:numPr>
          <w:ilvl w:val="0"/>
          <w:numId w:val="13"/>
        </w:numPr>
        <w:spacing w:line="276" w:lineRule="auto"/>
        <w:ind w:left="426" w:hanging="142"/>
      </w:pPr>
      <w:r w:rsidRPr="000D050A">
        <w:t>Advise each Bidder it wishes to negotiate with, that concurrent negotiations will be carried out</w:t>
      </w:r>
      <w:r w:rsidR="00240A61" w:rsidRPr="000D050A">
        <w:t>; and</w:t>
      </w:r>
      <w:r w:rsidRPr="000D050A">
        <w:t xml:space="preserve"> </w:t>
      </w:r>
    </w:p>
    <w:p w14:paraId="57582F0F" w14:textId="62BEB0A8" w:rsidR="00942616" w:rsidRPr="000D050A" w:rsidRDefault="00942616" w:rsidP="00B72AE2">
      <w:pPr>
        <w:pStyle w:val="Text"/>
        <w:numPr>
          <w:ilvl w:val="0"/>
          <w:numId w:val="13"/>
        </w:numPr>
        <w:spacing w:line="276" w:lineRule="auto"/>
        <w:ind w:left="426" w:hanging="142"/>
      </w:pPr>
      <w:r w:rsidRPr="000D050A">
        <w:t>Hold separate negotiation meetings</w:t>
      </w:r>
      <w:r w:rsidR="00240A61" w:rsidRPr="000D050A">
        <w:t>.</w:t>
      </w:r>
      <w:r w:rsidRPr="000D050A">
        <w:t xml:space="preserve"> </w:t>
      </w:r>
    </w:p>
    <w:p w14:paraId="6D123E91" w14:textId="11AC53CF" w:rsidR="00942616" w:rsidRPr="000D050A" w:rsidRDefault="00942616" w:rsidP="00B72AE2">
      <w:pPr>
        <w:pStyle w:val="Text"/>
        <w:spacing w:line="276" w:lineRule="auto"/>
      </w:pPr>
      <w:r w:rsidRPr="000D050A">
        <w:t xml:space="preserve">Each Bidder agrees that any legally binding contract entered into between the Successful Bidder and </w:t>
      </w:r>
      <w:r w:rsidR="00184601" w:rsidRPr="000D050A">
        <w:t>Gavi</w:t>
      </w:r>
      <w:r w:rsidRPr="000D050A">
        <w:t xml:space="preserve"> will be essentially in the form set out in </w:t>
      </w:r>
      <w:r w:rsidR="00C41497" w:rsidRPr="000D050A">
        <w:t>Part</w:t>
      </w:r>
      <w:r w:rsidRPr="000D050A">
        <w:t xml:space="preserve"> </w:t>
      </w:r>
      <w:r w:rsidR="009D7CD8" w:rsidRPr="000D050A">
        <w:t>6</w:t>
      </w:r>
      <w:r w:rsidR="00E4165D" w:rsidRPr="000D050A">
        <w:t xml:space="preserve"> </w:t>
      </w:r>
      <w:r w:rsidR="00240A61" w:rsidRPr="000D050A">
        <w:t>–</w:t>
      </w:r>
      <w:r w:rsidRPr="000D050A">
        <w:t xml:space="preserve"> Proposed Contract.</w:t>
      </w:r>
    </w:p>
    <w:p w14:paraId="6406A2B4" w14:textId="77777777" w:rsidR="009F6C4F" w:rsidRPr="000D050A" w:rsidRDefault="009F6C4F" w:rsidP="005B759E">
      <w:pPr>
        <w:pStyle w:val="Heading2"/>
        <w:numPr>
          <w:ilvl w:val="1"/>
          <w:numId w:val="32"/>
        </w:numPr>
        <w:spacing w:line="276" w:lineRule="auto"/>
        <w:contextualSpacing w:val="0"/>
        <w:rPr>
          <w:sz w:val="22"/>
          <w:szCs w:val="22"/>
        </w:rPr>
      </w:pPr>
      <w:r w:rsidRPr="000D050A">
        <w:rPr>
          <w:sz w:val="22"/>
          <w:szCs w:val="22"/>
        </w:rPr>
        <w:t>Notification of outcome</w:t>
      </w:r>
    </w:p>
    <w:p w14:paraId="6D9CB82B" w14:textId="77777777" w:rsidR="009F6C4F" w:rsidRPr="000D050A" w:rsidRDefault="009F6C4F" w:rsidP="00B72AE2">
      <w:pPr>
        <w:spacing w:beforeLines="23" w:before="55" w:afterLines="23" w:after="55" w:line="276" w:lineRule="auto"/>
        <w:contextualSpacing/>
        <w:jc w:val="both"/>
        <w:rPr>
          <w:rFonts w:ascii="Calibri Light" w:hAnsi="Calibri Light" w:cs="Calibri Light"/>
        </w:rPr>
      </w:pPr>
      <w:r w:rsidRPr="000D050A">
        <w:rPr>
          <w:rFonts w:ascii="Calibri Light" w:hAnsi="Calibri Light" w:cs="Calibri Light"/>
        </w:rPr>
        <w:t>At any point after conclusion of negotiations, but no later than 30 business days after the date the Contract is signed, Gavi will inform all unsuccessful Bidders.</w:t>
      </w:r>
    </w:p>
    <w:p w14:paraId="7C1EE272" w14:textId="1958FF59" w:rsidR="00942616" w:rsidRPr="000D050A" w:rsidRDefault="00A04400" w:rsidP="005B759E">
      <w:pPr>
        <w:pStyle w:val="Heading2"/>
        <w:numPr>
          <w:ilvl w:val="1"/>
          <w:numId w:val="32"/>
        </w:numPr>
        <w:spacing w:line="276" w:lineRule="auto"/>
        <w:contextualSpacing w:val="0"/>
        <w:rPr>
          <w:sz w:val="22"/>
          <w:szCs w:val="22"/>
        </w:rPr>
      </w:pPr>
      <w:r w:rsidRPr="000D050A">
        <w:rPr>
          <w:sz w:val="22"/>
          <w:szCs w:val="22"/>
        </w:rPr>
        <w:t>Bidders</w:t>
      </w:r>
      <w:r w:rsidR="00942616" w:rsidRPr="000D050A">
        <w:rPr>
          <w:sz w:val="22"/>
          <w:szCs w:val="22"/>
        </w:rPr>
        <w:t xml:space="preserve"> debrief </w:t>
      </w:r>
    </w:p>
    <w:p w14:paraId="0E0AF740" w14:textId="2ECA09D2" w:rsidR="00051609" w:rsidRPr="000D050A" w:rsidRDefault="00051609" w:rsidP="00B72AE2">
      <w:pPr>
        <w:pStyle w:val="Text"/>
        <w:spacing w:line="276" w:lineRule="auto"/>
      </w:pPr>
      <w:r w:rsidRPr="000D050A">
        <w:t xml:space="preserve">A </w:t>
      </w:r>
      <w:r w:rsidR="00204A13" w:rsidRPr="000D050A">
        <w:t>high</w:t>
      </w:r>
      <w:r w:rsidR="00D92F36" w:rsidRPr="000D050A">
        <w:t>-</w:t>
      </w:r>
      <w:r w:rsidR="00204A13" w:rsidRPr="000D050A">
        <w:t xml:space="preserve">level </w:t>
      </w:r>
      <w:r w:rsidRPr="000D050A">
        <w:t>debrief on a bid</w:t>
      </w:r>
      <w:r w:rsidR="00D92F36" w:rsidRPr="000D050A">
        <w:t>’</w:t>
      </w:r>
      <w:r w:rsidRPr="000D050A">
        <w:t xml:space="preserve">s relative strengths and weaknesses </w:t>
      </w:r>
      <w:r w:rsidR="00AA47B7" w:rsidRPr="000D050A">
        <w:t xml:space="preserve">can </w:t>
      </w:r>
      <w:r w:rsidRPr="000D050A">
        <w:t xml:space="preserve">be requested by email to </w:t>
      </w:r>
      <w:hyperlink r:id="rId23" w:history="1">
        <w:r w:rsidRPr="000D050A">
          <w:rPr>
            <w:rStyle w:val="Hyperlink"/>
          </w:rPr>
          <w:t>procurement@gavi.org</w:t>
        </w:r>
      </w:hyperlink>
      <w:r w:rsidRPr="000D050A">
        <w:t xml:space="preserve"> </w:t>
      </w:r>
      <w:r w:rsidR="00886724" w:rsidRPr="000D050A">
        <w:t xml:space="preserve">with </w:t>
      </w:r>
      <w:r w:rsidR="00A87C9A" w:rsidRPr="000D050A">
        <w:t>t</w:t>
      </w:r>
      <w:r w:rsidRPr="000D050A">
        <w:t>he subject line “</w:t>
      </w:r>
      <w:r w:rsidR="00FA5560" w:rsidRPr="000D050A">
        <w:t>010</w:t>
      </w:r>
      <w:r w:rsidR="00DD77AB" w:rsidRPr="000D050A">
        <w:t>-202</w:t>
      </w:r>
      <w:r w:rsidR="00FA5560" w:rsidRPr="000D050A">
        <w:t>6</w:t>
      </w:r>
      <w:r w:rsidR="00DD77AB" w:rsidRPr="000D050A">
        <w:t>-GAVI-RFP</w:t>
      </w:r>
      <w:r w:rsidRPr="000D050A">
        <w:t>– Debrief – [Bidder Name]”.</w:t>
      </w:r>
    </w:p>
    <w:p w14:paraId="082017F6" w14:textId="6512E0A0" w:rsidR="00493A92" w:rsidRPr="000D050A" w:rsidRDefault="00D42E7B" w:rsidP="00B72AE2">
      <w:pPr>
        <w:pStyle w:val="Text"/>
        <w:spacing w:line="276" w:lineRule="auto"/>
        <w:sectPr w:rsidR="00493A92" w:rsidRPr="000D050A" w:rsidSect="001040BB">
          <w:headerReference w:type="default" r:id="rId24"/>
          <w:pgSz w:w="11906" w:h="16838" w:code="9"/>
          <w:pgMar w:top="1985" w:right="849" w:bottom="851" w:left="1134" w:header="567" w:footer="359" w:gutter="0"/>
          <w:cols w:space="708"/>
          <w:docGrid w:linePitch="360"/>
        </w:sectPr>
      </w:pPr>
      <w:r w:rsidRPr="000D050A">
        <w:t xml:space="preserve">The </w:t>
      </w:r>
      <w:r w:rsidR="00240B95" w:rsidRPr="000D050A">
        <w:t>relative</w:t>
      </w:r>
      <w:r w:rsidRPr="000D050A">
        <w:t xml:space="preserve"> strengths and weaknesses of the bid </w:t>
      </w:r>
      <w:r w:rsidR="006C055A" w:rsidRPr="000D050A">
        <w:t>can</w:t>
      </w:r>
      <w:r w:rsidRPr="000D050A">
        <w:t xml:space="preserve"> be discussed</w:t>
      </w:r>
      <w:r w:rsidR="00E723DF" w:rsidRPr="000D050A">
        <w:t>, however Gavi is under no obligation to share exact scores, rankings</w:t>
      </w:r>
      <w:r w:rsidR="00B67824" w:rsidRPr="000D050A">
        <w:t xml:space="preserve"> or </w:t>
      </w:r>
      <w:r w:rsidR="00051609" w:rsidRPr="000D050A">
        <w:t>details of any other bid</w:t>
      </w:r>
      <w:r w:rsidR="009A3D43" w:rsidRPr="000D050A">
        <w:t>,</w:t>
      </w:r>
      <w:r w:rsidR="00051609" w:rsidRPr="000D050A">
        <w:t xml:space="preserve"> including the winning bid.</w:t>
      </w:r>
    </w:p>
    <w:p w14:paraId="7606D06C" w14:textId="0F159D3F" w:rsidR="00D14D97" w:rsidRDefault="00317F76" w:rsidP="00B72AE2">
      <w:pPr>
        <w:pStyle w:val="HeadingAnnex1"/>
        <w:spacing w:line="276" w:lineRule="auto"/>
        <w:rPr>
          <w:sz w:val="22"/>
          <w:szCs w:val="22"/>
        </w:rPr>
      </w:pPr>
      <w:r w:rsidRPr="000D050A">
        <w:rPr>
          <w:sz w:val="22"/>
          <w:szCs w:val="22"/>
        </w:rPr>
        <w:t xml:space="preserve"> </w:t>
      </w:r>
      <w:bookmarkStart w:id="25" w:name="_Toc221537011"/>
      <w:r w:rsidRPr="000D050A">
        <w:rPr>
          <w:sz w:val="22"/>
          <w:szCs w:val="22"/>
        </w:rPr>
        <w:t>Bid Submission</w:t>
      </w:r>
      <w:bookmarkEnd w:id="25"/>
    </w:p>
    <w:p w14:paraId="16B65EF8" w14:textId="77777777" w:rsidR="00FE3755" w:rsidRPr="00FE3755" w:rsidRDefault="00FE3755" w:rsidP="00FE3755">
      <w:pPr>
        <w:pStyle w:val="ListParagraph"/>
        <w:keepNext/>
        <w:keepLines/>
        <w:numPr>
          <w:ilvl w:val="0"/>
          <w:numId w:val="32"/>
        </w:numPr>
        <w:spacing w:before="240" w:after="120" w:line="276" w:lineRule="auto"/>
        <w:contextualSpacing w:val="0"/>
        <w:outlineLvl w:val="1"/>
        <w:rPr>
          <w:rFonts w:ascii="Calibri Light" w:hAnsi="Calibri Light" w:cs="Calibri Light"/>
          <w:vanish/>
          <w:color w:val="005CB9"/>
          <w:sz w:val="22"/>
          <w:szCs w:val="22"/>
        </w:rPr>
      </w:pPr>
    </w:p>
    <w:p w14:paraId="033B1CEB" w14:textId="678733F6" w:rsidR="008A3A85" w:rsidRPr="000D050A" w:rsidRDefault="00AD4462" w:rsidP="00FE3755">
      <w:pPr>
        <w:pStyle w:val="Heading2"/>
        <w:numPr>
          <w:ilvl w:val="1"/>
          <w:numId w:val="32"/>
        </w:numPr>
        <w:spacing w:line="276" w:lineRule="auto"/>
        <w:contextualSpacing w:val="0"/>
        <w:rPr>
          <w:sz w:val="22"/>
          <w:szCs w:val="22"/>
        </w:rPr>
      </w:pPr>
      <w:r w:rsidRPr="000D050A">
        <w:rPr>
          <w:sz w:val="22"/>
          <w:szCs w:val="22"/>
        </w:rPr>
        <w:t xml:space="preserve">Preliminary </w:t>
      </w:r>
      <w:r w:rsidR="00A36D90" w:rsidRPr="000D050A">
        <w:rPr>
          <w:sz w:val="22"/>
          <w:szCs w:val="22"/>
        </w:rPr>
        <w:t>Information</w:t>
      </w:r>
    </w:p>
    <w:p w14:paraId="3D5EFC4B" w14:textId="48E14938" w:rsidR="00253641" w:rsidRPr="000D050A" w:rsidRDefault="00253641" w:rsidP="00B72AE2">
      <w:pPr>
        <w:spacing w:beforeLines="23" w:before="55" w:afterLines="23" w:after="55" w:line="276" w:lineRule="auto"/>
        <w:contextualSpacing/>
        <w:rPr>
          <w:rFonts w:ascii="Calibri Light" w:hAnsi="Calibri Light" w:cs="Calibri Light"/>
        </w:rPr>
      </w:pPr>
      <w:r w:rsidRPr="000D050A">
        <w:rPr>
          <w:rFonts w:ascii="Calibri Light" w:hAnsi="Calibri Light" w:cs="Calibri Light"/>
        </w:rPr>
        <w:t>This section sets out the necessary</w:t>
      </w:r>
      <w:r w:rsidR="004A0A18" w:rsidRPr="000D050A">
        <w:rPr>
          <w:rFonts w:ascii="Calibri Light" w:hAnsi="Calibri Light" w:cs="Calibri Light"/>
        </w:rPr>
        <w:t xml:space="preserve"> preliminary information</w:t>
      </w:r>
      <w:r w:rsidRPr="000D050A">
        <w:rPr>
          <w:rFonts w:ascii="Calibri Light" w:hAnsi="Calibri Light" w:cs="Calibri Light"/>
        </w:rPr>
        <w:t xml:space="preserve"> for </w:t>
      </w:r>
      <w:r w:rsidR="0019674D" w:rsidRPr="000D050A">
        <w:rPr>
          <w:rFonts w:ascii="Calibri Light" w:hAnsi="Calibri Light" w:cs="Calibri Light"/>
        </w:rPr>
        <w:t>Bidder</w:t>
      </w:r>
      <w:r w:rsidRPr="000D050A">
        <w:rPr>
          <w:rFonts w:ascii="Calibri Light" w:hAnsi="Calibri Light" w:cs="Calibri Light"/>
        </w:rPr>
        <w:t xml:space="preserve">s to submit in consideration for delivering the Requirement against any resultant Contract.  </w:t>
      </w:r>
    </w:p>
    <w:p w14:paraId="073D6324" w14:textId="42F2C54C" w:rsidR="008860ED" w:rsidRPr="000D050A" w:rsidRDefault="28225107" w:rsidP="00B72AE2">
      <w:pPr>
        <w:pStyle w:val="Heading3"/>
        <w:numPr>
          <w:ilvl w:val="2"/>
          <w:numId w:val="0"/>
        </w:numPr>
        <w:tabs>
          <w:tab w:val="left" w:pos="1276"/>
        </w:tabs>
        <w:spacing w:line="276" w:lineRule="auto"/>
        <w:rPr>
          <w:sz w:val="22"/>
          <w:szCs w:val="22"/>
        </w:rPr>
      </w:pPr>
      <w:r w:rsidRPr="000D050A">
        <w:rPr>
          <w:sz w:val="22"/>
          <w:szCs w:val="22"/>
        </w:rPr>
        <w:t xml:space="preserve">4.1.1 </w:t>
      </w:r>
      <w:r w:rsidR="00EF2196" w:rsidRPr="000D050A">
        <w:rPr>
          <w:sz w:val="22"/>
          <w:szCs w:val="22"/>
        </w:rPr>
        <w:t>Intent to Participate</w:t>
      </w:r>
      <w:r w:rsidR="002162EA" w:rsidRPr="000D050A">
        <w:rPr>
          <w:sz w:val="22"/>
          <w:szCs w:val="22"/>
        </w:rPr>
        <w:t>,</w:t>
      </w:r>
      <w:r w:rsidR="00DC3435" w:rsidRPr="000D050A">
        <w:rPr>
          <w:sz w:val="22"/>
          <w:szCs w:val="22"/>
        </w:rPr>
        <w:t xml:space="preserve"> A</w:t>
      </w:r>
      <w:r w:rsidR="236C5AF0" w:rsidRPr="000D050A">
        <w:rPr>
          <w:sz w:val="22"/>
          <w:szCs w:val="22"/>
        </w:rPr>
        <w:t xml:space="preserve">cceptance of </w:t>
      </w:r>
      <w:r w:rsidR="00064A94" w:rsidRPr="000D050A">
        <w:rPr>
          <w:sz w:val="22"/>
          <w:szCs w:val="22"/>
        </w:rPr>
        <w:t>Confidentiality</w:t>
      </w:r>
      <w:r w:rsidR="1C481F0B" w:rsidRPr="000D050A">
        <w:rPr>
          <w:sz w:val="22"/>
          <w:szCs w:val="22"/>
        </w:rPr>
        <w:t xml:space="preserve"> requirements</w:t>
      </w:r>
      <w:r w:rsidR="25C08464" w:rsidRPr="000D050A">
        <w:rPr>
          <w:sz w:val="22"/>
          <w:szCs w:val="22"/>
        </w:rPr>
        <w:t xml:space="preserve"> and Conflict of Interest</w:t>
      </w:r>
      <w:r w:rsidR="00171839" w:rsidRPr="000D050A">
        <w:rPr>
          <w:sz w:val="22"/>
          <w:szCs w:val="22"/>
        </w:rPr>
        <w:t xml:space="preserve"> </w:t>
      </w:r>
      <w:r w:rsidR="00064A94" w:rsidRPr="000D050A">
        <w:rPr>
          <w:sz w:val="22"/>
          <w:szCs w:val="22"/>
        </w:rPr>
        <w:t>Declaration</w:t>
      </w:r>
      <w:r w:rsidR="5526EA7C" w:rsidRPr="000D050A">
        <w:rPr>
          <w:sz w:val="22"/>
          <w:szCs w:val="22"/>
        </w:rPr>
        <w:t xml:space="preserve"> </w:t>
      </w:r>
    </w:p>
    <w:p w14:paraId="3FE89E7A" w14:textId="07B75B94" w:rsidR="002162EA" w:rsidRPr="000D050A" w:rsidRDefault="008860ED" w:rsidP="00B72AE2">
      <w:pPr>
        <w:tabs>
          <w:tab w:val="left" w:pos="1276"/>
        </w:tabs>
        <w:spacing w:beforeLines="23" w:before="55" w:afterLines="23" w:after="55" w:line="276" w:lineRule="auto"/>
        <w:contextualSpacing/>
        <w:jc w:val="both"/>
        <w:rPr>
          <w:rFonts w:ascii="Calibri Light" w:hAnsi="Calibri Light" w:cs="Calibri Light"/>
        </w:rPr>
      </w:pPr>
      <w:r w:rsidRPr="000D050A">
        <w:rPr>
          <w:rFonts w:ascii="Calibri Light" w:hAnsi="Calibri Light" w:cs="Calibri Light"/>
        </w:rPr>
        <w:t>Bidders are</w:t>
      </w:r>
      <w:r w:rsidR="00FE0139" w:rsidRPr="000D050A">
        <w:rPr>
          <w:rFonts w:ascii="Calibri Light" w:hAnsi="Calibri Light" w:cs="Calibri Light"/>
        </w:rPr>
        <w:t xml:space="preserve"> required</w:t>
      </w:r>
      <w:r w:rsidRPr="000D050A">
        <w:rPr>
          <w:rFonts w:ascii="Calibri Light" w:hAnsi="Calibri Light" w:cs="Calibri Light"/>
        </w:rPr>
        <w:t xml:space="preserve"> to acknowledge </w:t>
      </w:r>
      <w:r w:rsidR="00FE0139" w:rsidRPr="000D050A">
        <w:rPr>
          <w:rFonts w:ascii="Calibri Light" w:hAnsi="Calibri Light" w:cs="Calibri Light"/>
        </w:rPr>
        <w:t>their acceptance of the instructions and rules pertaining to this tender</w:t>
      </w:r>
      <w:r w:rsidR="59380285" w:rsidRPr="000D050A">
        <w:rPr>
          <w:rFonts w:ascii="Calibri Light" w:hAnsi="Calibri Light" w:cs="Calibri Light"/>
        </w:rPr>
        <w:t xml:space="preserve">. Bidders are also required </w:t>
      </w:r>
      <w:r w:rsidR="007C60DB" w:rsidRPr="000D050A">
        <w:rPr>
          <w:rFonts w:ascii="Calibri Light" w:hAnsi="Calibri Light" w:cs="Calibri Light"/>
        </w:rPr>
        <w:t>to provide</w:t>
      </w:r>
      <w:r w:rsidR="7B9A91A3" w:rsidRPr="000D050A">
        <w:rPr>
          <w:rFonts w:ascii="Calibri Light" w:hAnsi="Calibri Light" w:cs="Calibri Light"/>
        </w:rPr>
        <w:t xml:space="preserve"> the</w:t>
      </w:r>
      <w:r w:rsidRPr="000D050A">
        <w:rPr>
          <w:rFonts w:ascii="Calibri Light" w:hAnsi="Calibri Light" w:cs="Calibri Light"/>
        </w:rPr>
        <w:t xml:space="preserve"> </w:t>
      </w:r>
      <w:r w:rsidR="00A155FB" w:rsidRPr="000D050A">
        <w:rPr>
          <w:rFonts w:ascii="Calibri Light" w:hAnsi="Calibri Light" w:cs="Calibri Light"/>
        </w:rPr>
        <w:t xml:space="preserve">contract </w:t>
      </w:r>
      <w:r w:rsidR="5CE48BA6" w:rsidRPr="000D050A">
        <w:rPr>
          <w:rFonts w:ascii="Calibri Light" w:hAnsi="Calibri Light" w:cs="Calibri Light"/>
        </w:rPr>
        <w:t>information</w:t>
      </w:r>
      <w:r w:rsidR="2C417A78" w:rsidRPr="000D050A">
        <w:rPr>
          <w:rFonts w:ascii="Calibri Light" w:hAnsi="Calibri Light" w:cs="Calibri Light"/>
        </w:rPr>
        <w:t xml:space="preserve"> for</w:t>
      </w:r>
      <w:r w:rsidR="6D9C9546" w:rsidRPr="000D050A">
        <w:rPr>
          <w:rFonts w:ascii="Calibri Light" w:hAnsi="Calibri Light" w:cs="Calibri Light"/>
        </w:rPr>
        <w:t xml:space="preserve"> </w:t>
      </w:r>
      <w:r w:rsidR="1FF8E151" w:rsidRPr="000D050A">
        <w:rPr>
          <w:rFonts w:ascii="Calibri Light" w:hAnsi="Calibri Light" w:cs="Calibri Light"/>
        </w:rPr>
        <w:t xml:space="preserve">a </w:t>
      </w:r>
      <w:r w:rsidRPr="000D050A">
        <w:rPr>
          <w:rFonts w:ascii="Calibri Light" w:hAnsi="Calibri Light" w:cs="Calibri Light"/>
        </w:rPr>
        <w:t>representative</w:t>
      </w:r>
      <w:r w:rsidR="00171839" w:rsidRPr="000D050A">
        <w:rPr>
          <w:rFonts w:ascii="Calibri Light" w:hAnsi="Calibri Light" w:cs="Calibri Light"/>
        </w:rPr>
        <w:t xml:space="preserve"> </w:t>
      </w:r>
      <w:r w:rsidR="29154BD3" w:rsidRPr="000D050A">
        <w:rPr>
          <w:rFonts w:ascii="Calibri Light" w:hAnsi="Calibri Light" w:cs="Calibri Light"/>
        </w:rPr>
        <w:t>who</w:t>
      </w:r>
      <w:r w:rsidRPr="000D050A">
        <w:rPr>
          <w:rFonts w:ascii="Calibri Light" w:hAnsi="Calibri Light" w:cs="Calibri Light"/>
        </w:rPr>
        <w:t xml:space="preserve"> </w:t>
      </w:r>
      <w:r w:rsidR="7F9038D7" w:rsidRPr="000D050A">
        <w:rPr>
          <w:rFonts w:ascii="Calibri Light" w:hAnsi="Calibri Light" w:cs="Calibri Light"/>
        </w:rPr>
        <w:t xml:space="preserve">will </w:t>
      </w:r>
      <w:r w:rsidRPr="000D050A">
        <w:rPr>
          <w:rFonts w:ascii="Calibri Light" w:hAnsi="Calibri Light" w:cs="Calibri Light"/>
        </w:rPr>
        <w:t xml:space="preserve">be the point of contact for all matters relating to the RFP, </w:t>
      </w:r>
      <w:r w:rsidR="00BC540A" w:rsidRPr="000D050A">
        <w:rPr>
          <w:rFonts w:ascii="Calibri Light" w:hAnsi="Calibri Light" w:cs="Calibri Light"/>
        </w:rPr>
        <w:t>no later than the</w:t>
      </w:r>
      <w:r w:rsidRPr="000D050A">
        <w:rPr>
          <w:rFonts w:ascii="Calibri Light" w:hAnsi="Calibri Light" w:cs="Calibri Light"/>
        </w:rPr>
        <w:t xml:space="preserve"> </w:t>
      </w:r>
      <w:r w:rsidR="00A00AD8" w:rsidRPr="000D050A">
        <w:rPr>
          <w:rFonts w:ascii="Calibri Light" w:hAnsi="Calibri Light" w:cs="Calibri Light"/>
        </w:rPr>
        <w:t>D</w:t>
      </w:r>
      <w:r w:rsidRPr="000D050A">
        <w:rPr>
          <w:rFonts w:ascii="Calibri Light" w:hAnsi="Calibri Light" w:cs="Calibri Light"/>
        </w:rPr>
        <w:t xml:space="preserve">ue </w:t>
      </w:r>
      <w:r w:rsidR="00A00AD8" w:rsidRPr="000D050A">
        <w:rPr>
          <w:rFonts w:ascii="Calibri Light" w:hAnsi="Calibri Light" w:cs="Calibri Light"/>
        </w:rPr>
        <w:t>D</w:t>
      </w:r>
      <w:r w:rsidRPr="000D050A">
        <w:rPr>
          <w:rFonts w:ascii="Calibri Light" w:hAnsi="Calibri Light" w:cs="Calibri Light"/>
        </w:rPr>
        <w:t xml:space="preserve">ate for </w:t>
      </w:r>
      <w:r w:rsidR="290712B9" w:rsidRPr="000D050A">
        <w:rPr>
          <w:rFonts w:ascii="Calibri Light" w:hAnsi="Calibri Light" w:cs="Calibri Light"/>
        </w:rPr>
        <w:t xml:space="preserve">submission of </w:t>
      </w:r>
      <w:r w:rsidR="00A00AD8" w:rsidRPr="000D050A">
        <w:rPr>
          <w:rFonts w:ascii="Calibri Light" w:hAnsi="Calibri Light" w:cs="Calibri Light"/>
        </w:rPr>
        <w:t>Preliminary Information</w:t>
      </w:r>
      <w:r w:rsidR="00361BB0" w:rsidRPr="000D050A">
        <w:rPr>
          <w:rFonts w:ascii="Calibri Light" w:hAnsi="Calibri Light" w:cs="Calibri Light"/>
        </w:rPr>
        <w:t xml:space="preserve"> </w:t>
      </w:r>
      <w:r w:rsidRPr="000D050A">
        <w:rPr>
          <w:rFonts w:ascii="Calibri Light" w:hAnsi="Calibri Light" w:cs="Calibri Light"/>
        </w:rPr>
        <w:t xml:space="preserve">set out at </w:t>
      </w:r>
      <w:r w:rsidR="001D2B19" w:rsidRPr="000D050A">
        <w:rPr>
          <w:rFonts w:ascii="Calibri Light" w:hAnsi="Calibri Light" w:cs="Calibri Light"/>
        </w:rPr>
        <w:t>Part 1</w:t>
      </w:r>
      <w:r w:rsidRPr="000D050A">
        <w:rPr>
          <w:rFonts w:ascii="Calibri Light" w:hAnsi="Calibri Light" w:cs="Calibri Light"/>
        </w:rPr>
        <w:t xml:space="preserve"> – </w:t>
      </w:r>
      <w:r w:rsidR="00284951" w:rsidRPr="000D050A">
        <w:rPr>
          <w:rFonts w:ascii="Calibri Light" w:hAnsi="Calibri Light" w:cs="Calibri Light"/>
        </w:rPr>
        <w:t xml:space="preserve">RFP Timeline and </w:t>
      </w:r>
      <w:r w:rsidRPr="000D050A">
        <w:rPr>
          <w:rFonts w:ascii="Calibri Light" w:hAnsi="Calibri Light" w:cs="Calibri Light"/>
        </w:rPr>
        <w:t>Key Dates.</w:t>
      </w:r>
      <w:r w:rsidR="00064A94" w:rsidRPr="000D050A">
        <w:rPr>
          <w:rFonts w:ascii="Calibri Light" w:hAnsi="Calibri Light" w:cs="Calibri Light"/>
        </w:rPr>
        <w:t xml:space="preserve"> </w:t>
      </w:r>
      <w:r w:rsidR="00895AA6" w:rsidRPr="000D050A">
        <w:rPr>
          <w:rFonts w:ascii="Calibri Light" w:hAnsi="Calibri Light" w:cs="Calibri Light"/>
        </w:rPr>
        <w:t xml:space="preserve">Bidders are required to maintain confidentiality in all matters relating to this RFP and </w:t>
      </w:r>
      <w:r w:rsidR="3BB6A3C3" w:rsidRPr="000D050A">
        <w:rPr>
          <w:rFonts w:ascii="Calibri Light" w:hAnsi="Calibri Light" w:cs="Calibri Light"/>
        </w:rPr>
        <w:t xml:space="preserve">shall </w:t>
      </w:r>
      <w:r w:rsidR="00895AA6" w:rsidRPr="000D050A">
        <w:rPr>
          <w:rFonts w:ascii="Calibri Light" w:hAnsi="Calibri Light" w:cs="Calibri Light"/>
        </w:rPr>
        <w:t>not disclose</w:t>
      </w:r>
      <w:r w:rsidR="2F39798F" w:rsidRPr="000D050A">
        <w:rPr>
          <w:rFonts w:ascii="Calibri Light" w:hAnsi="Calibri Light" w:cs="Calibri Light"/>
        </w:rPr>
        <w:t xml:space="preserve"> </w:t>
      </w:r>
      <w:r w:rsidR="007C60DB" w:rsidRPr="000D050A">
        <w:rPr>
          <w:rFonts w:ascii="Calibri Light" w:hAnsi="Calibri Light" w:cs="Calibri Light"/>
        </w:rPr>
        <w:t>confidential information</w:t>
      </w:r>
      <w:r w:rsidR="00895AA6" w:rsidRPr="000D050A">
        <w:rPr>
          <w:rFonts w:ascii="Calibri Light" w:hAnsi="Calibri Light" w:cs="Calibri Light"/>
        </w:rPr>
        <w:t xml:space="preserve"> in connection with the RFP to any third party without prior written consent of Gavi. </w:t>
      </w:r>
    </w:p>
    <w:p w14:paraId="522A10C1" w14:textId="77777777" w:rsidR="00E96E5A" w:rsidRPr="000D050A" w:rsidRDefault="00E96E5A" w:rsidP="00B72AE2">
      <w:pPr>
        <w:tabs>
          <w:tab w:val="left" w:pos="1276"/>
        </w:tabs>
        <w:spacing w:beforeLines="23" w:before="55" w:afterLines="23" w:after="55" w:line="276" w:lineRule="auto"/>
        <w:contextualSpacing/>
        <w:jc w:val="both"/>
        <w:rPr>
          <w:rFonts w:ascii="Calibri Light" w:hAnsi="Calibri Light" w:cs="Calibri Light"/>
        </w:rPr>
      </w:pPr>
    </w:p>
    <w:p w14:paraId="1241803B" w14:textId="20D26D49" w:rsidR="00D376C0" w:rsidRPr="000D050A" w:rsidRDefault="002162EA" w:rsidP="00B72AE2">
      <w:pPr>
        <w:tabs>
          <w:tab w:val="left" w:pos="1276"/>
        </w:tabs>
        <w:spacing w:beforeLines="23" w:before="55" w:afterLines="23" w:after="55" w:line="276" w:lineRule="auto"/>
        <w:contextualSpacing/>
        <w:jc w:val="both"/>
        <w:rPr>
          <w:rFonts w:ascii="Calibri Light" w:hAnsi="Calibri Light" w:cs="Calibri Light"/>
        </w:rPr>
      </w:pPr>
      <w:r w:rsidRPr="000D050A">
        <w:rPr>
          <w:rFonts w:ascii="Calibri Light" w:hAnsi="Calibri Light" w:cs="Calibri Light"/>
        </w:rPr>
        <w:t>Each Bidder must complete the Conflict</w:t>
      </w:r>
      <w:r w:rsidR="00D33AF5" w:rsidRPr="000D050A">
        <w:rPr>
          <w:rFonts w:ascii="Calibri Light" w:hAnsi="Calibri Light" w:cs="Calibri Light"/>
        </w:rPr>
        <w:t>-</w:t>
      </w:r>
      <w:r w:rsidRPr="000D050A">
        <w:rPr>
          <w:rFonts w:ascii="Calibri Light" w:hAnsi="Calibri Light" w:cs="Calibri Light"/>
        </w:rPr>
        <w:t>of</w:t>
      </w:r>
      <w:r w:rsidR="00D33AF5" w:rsidRPr="000D050A">
        <w:rPr>
          <w:rFonts w:ascii="Calibri Light" w:hAnsi="Calibri Light" w:cs="Calibri Light"/>
        </w:rPr>
        <w:t>-</w:t>
      </w:r>
      <w:r w:rsidRPr="000D050A">
        <w:rPr>
          <w:rFonts w:ascii="Calibri Light" w:hAnsi="Calibri Light" w:cs="Calibri Light"/>
        </w:rPr>
        <w:t xml:space="preserve">Interest </w:t>
      </w:r>
      <w:r w:rsidR="00821AF7" w:rsidRPr="000D050A">
        <w:rPr>
          <w:rFonts w:ascii="Calibri Light" w:hAnsi="Calibri Light" w:cs="Calibri Light"/>
        </w:rPr>
        <w:t xml:space="preserve">online </w:t>
      </w:r>
      <w:r w:rsidRPr="000D050A">
        <w:rPr>
          <w:rFonts w:ascii="Calibri Light" w:hAnsi="Calibri Light" w:cs="Calibri Light"/>
        </w:rPr>
        <w:t>declaration and must immediately inform Gavi should a Conflict of Interest arise during the RFP process. A Conflict of Interest may result in the Bidder being disqualified from participating further in the RFP. This declaration must be provided to Gavi no later than the Due Date for Preliminary Information</w:t>
      </w:r>
      <w:r w:rsidRPr="000D050A" w:rsidDel="00361BB0">
        <w:rPr>
          <w:rFonts w:ascii="Calibri Light" w:hAnsi="Calibri Light" w:cs="Calibri Light"/>
        </w:rPr>
        <w:t xml:space="preserve"> </w:t>
      </w:r>
      <w:r w:rsidRPr="000D050A">
        <w:rPr>
          <w:rFonts w:ascii="Calibri Light" w:hAnsi="Calibri Light" w:cs="Calibri Light"/>
        </w:rPr>
        <w:t xml:space="preserve">set out at </w:t>
      </w:r>
      <w:r w:rsidR="001D2B19" w:rsidRPr="000D050A">
        <w:rPr>
          <w:rFonts w:ascii="Calibri Light" w:hAnsi="Calibri Light" w:cs="Calibri Light"/>
        </w:rPr>
        <w:t>Part 1</w:t>
      </w:r>
      <w:r w:rsidRPr="000D050A">
        <w:rPr>
          <w:rFonts w:ascii="Calibri Light" w:hAnsi="Calibri Light" w:cs="Calibri Light"/>
        </w:rPr>
        <w:t xml:space="preserve"> – RFP Timeline and Key Dates. </w:t>
      </w:r>
    </w:p>
    <w:p w14:paraId="3569E646" w14:textId="77777777" w:rsidR="007C60DB" w:rsidRPr="000D050A" w:rsidRDefault="007C60DB" w:rsidP="00B72AE2">
      <w:pPr>
        <w:tabs>
          <w:tab w:val="left" w:pos="1276"/>
        </w:tabs>
        <w:spacing w:beforeLines="23" w:before="55" w:afterLines="23" w:after="55" w:line="276" w:lineRule="auto"/>
        <w:ind w:left="284"/>
        <w:contextualSpacing/>
        <w:jc w:val="both"/>
        <w:rPr>
          <w:rFonts w:ascii="Calibri Light" w:hAnsi="Calibri Light" w:cs="Calibri Light"/>
        </w:rPr>
      </w:pPr>
    </w:p>
    <w:p w14:paraId="0FEAE694" w14:textId="142463A8" w:rsidR="002162EA" w:rsidRPr="000D050A" w:rsidRDefault="546AF097" w:rsidP="00B72AE2">
      <w:pPr>
        <w:tabs>
          <w:tab w:val="left" w:pos="1276"/>
        </w:tabs>
        <w:spacing w:beforeLines="23" w:before="55" w:afterLines="23" w:after="55" w:line="276" w:lineRule="auto"/>
        <w:contextualSpacing/>
        <w:jc w:val="both"/>
        <w:rPr>
          <w:rFonts w:ascii="Calibri Light" w:hAnsi="Calibri Light" w:cs="Calibri Light"/>
        </w:rPr>
      </w:pPr>
      <w:r w:rsidRPr="000D050A">
        <w:rPr>
          <w:rFonts w:ascii="Calibri Light" w:hAnsi="Calibri Light" w:cs="Calibri Light"/>
        </w:rPr>
        <w:t xml:space="preserve">The </w:t>
      </w:r>
      <w:r w:rsidR="00821AF7" w:rsidRPr="000D050A">
        <w:rPr>
          <w:rFonts w:ascii="Calibri Light" w:hAnsi="Calibri Light" w:cs="Calibri Light"/>
        </w:rPr>
        <w:t xml:space="preserve">Intent to Participate and Conflict of Interest </w:t>
      </w:r>
      <w:r w:rsidRPr="000D050A">
        <w:rPr>
          <w:rFonts w:ascii="Calibri Light" w:hAnsi="Calibri Light" w:cs="Calibri Light"/>
        </w:rPr>
        <w:t>Declaration form can be accessed via the following link:</w:t>
      </w:r>
      <w:r w:rsidR="007C60DB" w:rsidRPr="000D050A">
        <w:rPr>
          <w:rFonts w:ascii="Calibri Light" w:hAnsi="Calibri Light" w:cs="Calibri Light"/>
        </w:rPr>
        <w:t xml:space="preserve"> </w:t>
      </w:r>
      <w:hyperlink r:id="rId25" w:history="1">
        <w:r w:rsidR="000F67DE" w:rsidRPr="000D050A">
          <w:rPr>
            <w:rStyle w:val="Hyperlink"/>
            <w:rFonts w:ascii="Calibri Light" w:hAnsi="Calibri Light" w:cs="Calibri Light"/>
          </w:rPr>
          <w:t>Gavi Supplier Declaration Form</w:t>
        </w:r>
      </w:hyperlink>
    </w:p>
    <w:p w14:paraId="04556A75" w14:textId="3298D6B7" w:rsidR="002524A2" w:rsidRPr="000D050A" w:rsidRDefault="002524A2" w:rsidP="00B72AE2">
      <w:pPr>
        <w:tabs>
          <w:tab w:val="left" w:pos="1276"/>
        </w:tabs>
        <w:spacing w:beforeLines="23" w:before="55" w:afterLines="23" w:after="55" w:line="276" w:lineRule="auto"/>
        <w:contextualSpacing/>
        <w:jc w:val="both"/>
        <w:rPr>
          <w:rFonts w:ascii="Calibri Light" w:hAnsi="Calibri Light" w:cs="Calibri Light"/>
        </w:rPr>
      </w:pPr>
      <w:bookmarkStart w:id="26" w:name="_MON_1664286231"/>
      <w:bookmarkEnd w:id="26"/>
    </w:p>
    <w:p w14:paraId="6FCC5AA8" w14:textId="0F52E1A7" w:rsidR="00E02AB0" w:rsidRPr="000D050A" w:rsidRDefault="00E02AB0" w:rsidP="00FE3755">
      <w:pPr>
        <w:pStyle w:val="Heading2"/>
        <w:numPr>
          <w:ilvl w:val="1"/>
          <w:numId w:val="32"/>
        </w:numPr>
        <w:spacing w:line="276" w:lineRule="auto"/>
        <w:contextualSpacing w:val="0"/>
        <w:rPr>
          <w:sz w:val="22"/>
          <w:szCs w:val="22"/>
        </w:rPr>
      </w:pPr>
      <w:r w:rsidRPr="000D050A">
        <w:rPr>
          <w:sz w:val="22"/>
          <w:szCs w:val="22"/>
        </w:rPr>
        <w:t xml:space="preserve">Technical </w:t>
      </w:r>
      <w:r w:rsidR="007C60DB" w:rsidRPr="000D050A">
        <w:rPr>
          <w:sz w:val="22"/>
          <w:szCs w:val="22"/>
        </w:rPr>
        <w:t>Proposal</w:t>
      </w:r>
    </w:p>
    <w:p w14:paraId="7B631176" w14:textId="1BA3BE69" w:rsidR="001A3659" w:rsidRPr="000D050A" w:rsidRDefault="001A3659" w:rsidP="00B72AE2">
      <w:pPr>
        <w:tabs>
          <w:tab w:val="left" w:pos="0"/>
        </w:tabs>
        <w:spacing w:beforeLines="23" w:before="55" w:afterLines="23" w:after="55" w:line="276" w:lineRule="auto"/>
        <w:contextualSpacing/>
        <w:jc w:val="both"/>
        <w:rPr>
          <w:rFonts w:ascii="Calibri Light" w:hAnsi="Calibri Light" w:cs="Calibri Light"/>
        </w:rPr>
      </w:pPr>
      <w:r w:rsidRPr="000D050A">
        <w:rPr>
          <w:rFonts w:ascii="Calibri Light" w:hAnsi="Calibri Light" w:cs="Calibri Light"/>
        </w:rPr>
        <w:t xml:space="preserve">Bidder’s must ensure that the Technical Proposal is </w:t>
      </w:r>
      <w:r w:rsidR="00F463C0" w:rsidRPr="000D050A">
        <w:rPr>
          <w:rFonts w:ascii="Calibri Light" w:hAnsi="Calibri Light" w:cs="Calibri Light"/>
        </w:rPr>
        <w:t>provided</w:t>
      </w:r>
      <w:r w:rsidR="005F222F" w:rsidRPr="000D050A">
        <w:rPr>
          <w:rFonts w:ascii="Calibri Light" w:hAnsi="Calibri Light" w:cs="Calibri Light"/>
        </w:rPr>
        <w:t xml:space="preserve"> within </w:t>
      </w:r>
      <w:r w:rsidR="00283FBA" w:rsidRPr="000D050A">
        <w:rPr>
          <w:rFonts w:ascii="Calibri Light" w:hAnsi="Calibri Light" w:cs="Calibri Light"/>
        </w:rPr>
        <w:t>dedicated</w:t>
      </w:r>
      <w:r w:rsidR="005F222F" w:rsidRPr="000D050A">
        <w:rPr>
          <w:rFonts w:ascii="Calibri Light" w:hAnsi="Calibri Light" w:cs="Calibri Light"/>
        </w:rPr>
        <w:t xml:space="preserve"> electronic </w:t>
      </w:r>
      <w:r w:rsidR="00F463C0" w:rsidRPr="000D050A">
        <w:rPr>
          <w:rFonts w:ascii="Calibri Light" w:hAnsi="Calibri Light" w:cs="Calibri Light"/>
        </w:rPr>
        <w:t>document/</w:t>
      </w:r>
      <w:r w:rsidR="005F222F" w:rsidRPr="000D050A">
        <w:rPr>
          <w:rFonts w:ascii="Calibri Light" w:hAnsi="Calibri Light" w:cs="Calibri Light"/>
        </w:rPr>
        <w:t xml:space="preserve">file </w:t>
      </w:r>
      <w:r w:rsidRPr="000D050A">
        <w:rPr>
          <w:rFonts w:ascii="Calibri Light" w:hAnsi="Calibri Light" w:cs="Calibri Light"/>
        </w:rPr>
        <w:t xml:space="preserve">and that no financial information whatsoever is contained within. This is to ensure pricing information cannot be viewed when the </w:t>
      </w:r>
      <w:r w:rsidR="00685241" w:rsidRPr="000D050A">
        <w:rPr>
          <w:rFonts w:ascii="Calibri Light" w:hAnsi="Calibri Light" w:cs="Calibri Light"/>
        </w:rPr>
        <w:t>T</w:t>
      </w:r>
      <w:r w:rsidRPr="000D050A">
        <w:rPr>
          <w:rFonts w:ascii="Calibri Light" w:hAnsi="Calibri Light" w:cs="Calibri Light"/>
        </w:rPr>
        <w:t>echnical Proposal is under evaluation.</w:t>
      </w:r>
    </w:p>
    <w:p w14:paraId="66C27C9E" w14:textId="22581F8D" w:rsidR="00E02AB0" w:rsidRPr="000D050A" w:rsidRDefault="00E02AB0" w:rsidP="00FE3755">
      <w:pPr>
        <w:pStyle w:val="Heading2"/>
        <w:numPr>
          <w:ilvl w:val="1"/>
          <w:numId w:val="32"/>
        </w:numPr>
        <w:spacing w:line="276" w:lineRule="auto"/>
        <w:contextualSpacing w:val="0"/>
        <w:rPr>
          <w:sz w:val="22"/>
          <w:szCs w:val="22"/>
        </w:rPr>
      </w:pPr>
      <w:r w:rsidRPr="000D050A">
        <w:rPr>
          <w:sz w:val="22"/>
          <w:szCs w:val="22"/>
        </w:rPr>
        <w:t>Financial Proposal</w:t>
      </w:r>
    </w:p>
    <w:p w14:paraId="709608BF" w14:textId="73CC923D" w:rsidR="00D058F6" w:rsidRPr="000D050A" w:rsidRDefault="00D058F6" w:rsidP="00B72AE2">
      <w:pPr>
        <w:spacing w:beforeLines="23" w:before="55" w:afterLines="23" w:after="55" w:line="276" w:lineRule="auto"/>
        <w:contextualSpacing/>
        <w:rPr>
          <w:rFonts w:ascii="Calibri Light" w:hAnsi="Calibri Light" w:cs="Calibri Light"/>
        </w:rPr>
      </w:pPr>
      <w:r w:rsidRPr="000D050A">
        <w:rPr>
          <w:rFonts w:ascii="Calibri Light" w:hAnsi="Calibri Light" w:cs="Calibri Light"/>
        </w:rPr>
        <w:t xml:space="preserve">Bidders </w:t>
      </w:r>
      <w:r w:rsidR="00AA367E" w:rsidRPr="000D050A">
        <w:rPr>
          <w:rFonts w:ascii="Calibri Light" w:hAnsi="Calibri Light" w:cs="Calibri Light"/>
        </w:rPr>
        <w:t xml:space="preserve">should submit the following </w:t>
      </w:r>
      <w:r w:rsidRPr="000D050A">
        <w:rPr>
          <w:rFonts w:ascii="Calibri Light" w:hAnsi="Calibri Light" w:cs="Calibri Light"/>
        </w:rPr>
        <w:t xml:space="preserve">financial information </w:t>
      </w:r>
      <w:r w:rsidR="00AA367E" w:rsidRPr="000D050A">
        <w:rPr>
          <w:rFonts w:ascii="Calibri Light" w:hAnsi="Calibri Light" w:cs="Calibri Light"/>
        </w:rPr>
        <w:t xml:space="preserve">with their Financial </w:t>
      </w:r>
      <w:r w:rsidR="001E2B6F" w:rsidRPr="000D050A">
        <w:rPr>
          <w:rFonts w:ascii="Calibri Light" w:hAnsi="Calibri Light" w:cs="Calibri Light"/>
        </w:rPr>
        <w:t>P</w:t>
      </w:r>
      <w:r w:rsidR="00AA367E" w:rsidRPr="000D050A">
        <w:rPr>
          <w:rFonts w:ascii="Calibri Light" w:hAnsi="Calibri Light" w:cs="Calibri Light"/>
        </w:rPr>
        <w:t>roposal</w:t>
      </w:r>
      <w:r w:rsidR="0062669B" w:rsidRPr="000D050A">
        <w:rPr>
          <w:rFonts w:ascii="Calibri Light" w:hAnsi="Calibri Light" w:cs="Calibri Light"/>
        </w:rPr>
        <w:t>:</w:t>
      </w:r>
      <w:r w:rsidRPr="000D050A">
        <w:rPr>
          <w:rFonts w:ascii="Calibri Light" w:hAnsi="Calibri Light" w:cs="Calibri Light"/>
        </w:rPr>
        <w:t xml:space="preserve">  </w:t>
      </w:r>
    </w:p>
    <w:p w14:paraId="46DA83D8" w14:textId="154EB114" w:rsidR="00D058F6" w:rsidRPr="000D050A" w:rsidRDefault="423F91AF" w:rsidP="00B72AE2">
      <w:pPr>
        <w:pStyle w:val="Heading3"/>
        <w:numPr>
          <w:ilvl w:val="2"/>
          <w:numId w:val="0"/>
        </w:numPr>
        <w:tabs>
          <w:tab w:val="left" w:pos="993"/>
        </w:tabs>
        <w:spacing w:beforeLines="100" w:afterLines="50" w:line="276" w:lineRule="auto"/>
        <w:contextualSpacing/>
        <w:rPr>
          <w:sz w:val="22"/>
          <w:szCs w:val="22"/>
        </w:rPr>
      </w:pPr>
      <w:r w:rsidRPr="000D050A">
        <w:rPr>
          <w:sz w:val="22"/>
          <w:szCs w:val="22"/>
        </w:rPr>
        <w:t xml:space="preserve">4.3.1 </w:t>
      </w:r>
      <w:r w:rsidR="00E60841" w:rsidRPr="000D050A">
        <w:rPr>
          <w:sz w:val="22"/>
          <w:szCs w:val="22"/>
        </w:rPr>
        <w:t>Pricing Information</w:t>
      </w:r>
    </w:p>
    <w:p w14:paraId="20C9DD12" w14:textId="0A133509" w:rsidR="009A0AAC" w:rsidRPr="000D050A" w:rsidRDefault="0062669B" w:rsidP="00B72AE2">
      <w:pPr>
        <w:spacing w:before="80" w:after="80" w:line="276" w:lineRule="auto"/>
        <w:ind w:left="284"/>
        <w:rPr>
          <w:rFonts w:ascii="Calibri Light" w:hAnsi="Calibri Light" w:cs="Calibri Light"/>
        </w:rPr>
      </w:pPr>
      <w:r w:rsidRPr="000D050A">
        <w:rPr>
          <w:rFonts w:ascii="Calibri Light" w:hAnsi="Calibri Light" w:cs="Calibri Light"/>
        </w:rPr>
        <w:t xml:space="preserve">Financial </w:t>
      </w:r>
      <w:r w:rsidR="001E2B6F" w:rsidRPr="000D050A">
        <w:rPr>
          <w:rFonts w:ascii="Calibri Light" w:hAnsi="Calibri Light" w:cs="Calibri Light"/>
        </w:rPr>
        <w:t>P</w:t>
      </w:r>
      <w:r w:rsidRPr="000D050A">
        <w:rPr>
          <w:rFonts w:ascii="Calibri Light" w:hAnsi="Calibri Light" w:cs="Calibri Light"/>
        </w:rPr>
        <w:t>roposals submitted by Bidders</w:t>
      </w:r>
      <w:r w:rsidR="009A0AAC" w:rsidRPr="000D050A">
        <w:rPr>
          <w:rFonts w:ascii="Calibri Light" w:hAnsi="Calibri Light" w:cs="Calibri Light"/>
        </w:rPr>
        <w:t xml:space="preserve"> must meet the following</w:t>
      </w:r>
      <w:r w:rsidR="00CA2797" w:rsidRPr="000D050A">
        <w:rPr>
          <w:rFonts w:ascii="Calibri Light" w:hAnsi="Calibri Light" w:cs="Calibri Light"/>
        </w:rPr>
        <w:t xml:space="preserve"> submission requirements</w:t>
      </w:r>
      <w:r w:rsidR="009A0AAC" w:rsidRPr="000D050A">
        <w:rPr>
          <w:rFonts w:ascii="Calibri Light" w:hAnsi="Calibri Light" w:cs="Calibri Light"/>
        </w:rPr>
        <w:t>:</w:t>
      </w:r>
    </w:p>
    <w:p w14:paraId="10179415" w14:textId="746277D6" w:rsidR="00866C54" w:rsidRPr="000D050A" w:rsidRDefault="0062669B" w:rsidP="00B72AE2">
      <w:pPr>
        <w:pStyle w:val="Normalbullet"/>
        <w:numPr>
          <w:ilvl w:val="0"/>
          <w:numId w:val="5"/>
        </w:numPr>
        <w:tabs>
          <w:tab w:val="left" w:pos="567"/>
          <w:tab w:val="left" w:pos="709"/>
        </w:tabs>
        <w:spacing w:after="0" w:line="276" w:lineRule="auto"/>
        <w:ind w:left="284" w:firstLine="0"/>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 xml:space="preserve">Be provided using the </w:t>
      </w:r>
      <w:r w:rsidR="009A0AAC" w:rsidRPr="000D050A">
        <w:rPr>
          <w:rFonts w:ascii="Calibri Light" w:eastAsia="Arial" w:hAnsi="Calibri Light" w:cs="Calibri Light"/>
          <w:sz w:val="22"/>
          <w:szCs w:val="22"/>
          <w:lang w:val="en-GB"/>
        </w:rPr>
        <w:t xml:space="preserve">pricing schedule template provided </w:t>
      </w:r>
      <w:r w:rsidR="00793B0F" w:rsidRPr="000D050A">
        <w:rPr>
          <w:rFonts w:ascii="Calibri Light" w:eastAsia="Arial" w:hAnsi="Calibri Light" w:cs="Calibri Light"/>
          <w:sz w:val="22"/>
          <w:szCs w:val="22"/>
          <w:lang w:val="en-GB"/>
        </w:rPr>
        <w:t>at Annex B of this RFP.</w:t>
      </w:r>
    </w:p>
    <w:p w14:paraId="479027E0" w14:textId="64B5CED1" w:rsidR="00866C54" w:rsidRPr="000D050A" w:rsidRDefault="00AF12EB" w:rsidP="00B72AE2">
      <w:pPr>
        <w:pStyle w:val="Normalbullet"/>
        <w:numPr>
          <w:ilvl w:val="0"/>
          <w:numId w:val="5"/>
        </w:numPr>
        <w:tabs>
          <w:tab w:val="left" w:pos="567"/>
        </w:tabs>
        <w:spacing w:before="80" w:after="80" w:line="276" w:lineRule="auto"/>
        <w:ind w:left="284" w:firstLine="0"/>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 xml:space="preserve">Provide </w:t>
      </w:r>
      <w:r w:rsidR="00A9114B" w:rsidRPr="000D050A">
        <w:rPr>
          <w:rFonts w:ascii="Calibri Light" w:eastAsia="Arial" w:hAnsi="Calibri Light" w:cs="Calibri Light"/>
          <w:sz w:val="22"/>
          <w:szCs w:val="22"/>
          <w:lang w:val="en-GB"/>
        </w:rPr>
        <w:t xml:space="preserve">all </w:t>
      </w:r>
      <w:r w:rsidR="009D16AD" w:rsidRPr="000D050A">
        <w:rPr>
          <w:rFonts w:ascii="Calibri Light" w:eastAsia="Arial" w:hAnsi="Calibri Light" w:cs="Calibri Light"/>
          <w:sz w:val="22"/>
          <w:szCs w:val="22"/>
          <w:lang w:val="en-GB"/>
        </w:rPr>
        <w:t xml:space="preserve">price information </w:t>
      </w:r>
      <w:r w:rsidR="00866C54" w:rsidRPr="000D050A">
        <w:rPr>
          <w:rFonts w:ascii="Calibri Light" w:eastAsia="Arial" w:hAnsi="Calibri Light" w:cs="Calibri Light"/>
          <w:sz w:val="22"/>
          <w:szCs w:val="22"/>
          <w:lang w:val="en-GB"/>
        </w:rPr>
        <w:t xml:space="preserve">net of tax. </w:t>
      </w:r>
    </w:p>
    <w:p w14:paraId="24F67996" w14:textId="3C1603BA" w:rsidR="00866C54" w:rsidRPr="000D050A" w:rsidRDefault="00866C54" w:rsidP="00B72AE2">
      <w:pPr>
        <w:pStyle w:val="Normalbullet"/>
        <w:numPr>
          <w:ilvl w:val="0"/>
          <w:numId w:val="0"/>
        </w:numPr>
        <w:spacing w:before="80" w:after="80" w:line="276" w:lineRule="auto"/>
        <w:ind w:left="567"/>
        <w:rPr>
          <w:rFonts w:ascii="Calibri Light" w:hAnsi="Calibri Light" w:cs="Calibri Light"/>
          <w:sz w:val="22"/>
          <w:szCs w:val="22"/>
        </w:rPr>
      </w:pPr>
      <w:r w:rsidRPr="000D050A">
        <w:rPr>
          <w:rFonts w:ascii="Calibri Light" w:eastAsia="Arial" w:hAnsi="Calibri Light" w:cs="Calibri Light"/>
          <w:sz w:val="22"/>
          <w:szCs w:val="22"/>
          <w:lang w:val="en-GB"/>
        </w:rPr>
        <w:t>Gavi’s Headquarters Agreement with the Swiss Government</w:t>
      </w:r>
      <w:r w:rsidR="00095CEA" w:rsidRPr="000D050A">
        <w:rPr>
          <w:rFonts w:ascii="Calibri Light" w:eastAsia="Arial" w:hAnsi="Calibri Light" w:cs="Calibri Light"/>
          <w:sz w:val="22"/>
          <w:szCs w:val="22"/>
          <w:lang w:val="en-GB"/>
        </w:rPr>
        <w:t>:</w:t>
      </w:r>
      <w:r w:rsidRPr="000D050A">
        <w:rPr>
          <w:rFonts w:ascii="Calibri Light" w:eastAsia="Arial" w:hAnsi="Calibri Light" w:cs="Calibri Light"/>
          <w:sz w:val="22"/>
          <w:szCs w:val="22"/>
          <w:lang w:val="en-GB"/>
        </w:rPr>
        <w:t xml:space="preserve"> Gavi is exempt from VAT, as well as customs taxes and duties in Switzerland. Consequently, your prices will have to be submitted to us net of any tax and in US</w:t>
      </w:r>
      <w:r w:rsidR="00A5732C" w:rsidRPr="000D050A">
        <w:rPr>
          <w:rFonts w:ascii="Calibri Light" w:eastAsia="Arial" w:hAnsi="Calibri Light" w:cs="Calibri Light"/>
          <w:sz w:val="22"/>
          <w:szCs w:val="22"/>
          <w:lang w:val="en-GB"/>
        </w:rPr>
        <w:t xml:space="preserve">D. </w:t>
      </w:r>
      <w:r w:rsidRPr="000D050A">
        <w:rPr>
          <w:rFonts w:ascii="Calibri Light" w:eastAsia="Arial" w:hAnsi="Calibri Light" w:cs="Calibri Light"/>
          <w:sz w:val="22"/>
          <w:szCs w:val="22"/>
          <w:lang w:val="en-GB"/>
        </w:rPr>
        <w:t>The necessary documents will be sent to the selected provider(s) upon the ordering procedure.</w:t>
      </w:r>
    </w:p>
    <w:p w14:paraId="66CC9241" w14:textId="11AF7378" w:rsidR="004B2FE5" w:rsidRPr="000D050A" w:rsidRDefault="00E737CB" w:rsidP="00B72AE2">
      <w:pPr>
        <w:pStyle w:val="Normalbullet"/>
        <w:numPr>
          <w:ilvl w:val="0"/>
          <w:numId w:val="5"/>
        </w:numPr>
        <w:tabs>
          <w:tab w:val="left" w:pos="567"/>
        </w:tabs>
        <w:spacing w:before="80" w:after="80" w:line="276" w:lineRule="auto"/>
        <w:ind w:left="567" w:hanging="283"/>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Prices should be tendered in</w:t>
      </w:r>
      <w:r w:rsidR="005E1AB2" w:rsidRPr="000D050A">
        <w:rPr>
          <w:rFonts w:ascii="Calibri Light" w:eastAsia="Arial" w:hAnsi="Calibri Light" w:cs="Calibri Light"/>
          <w:sz w:val="22"/>
          <w:szCs w:val="22"/>
          <w:lang w:val="en-GB"/>
        </w:rPr>
        <w:t xml:space="preserve"> </w:t>
      </w:r>
      <w:r w:rsidR="00227CB0" w:rsidRPr="000D050A">
        <w:rPr>
          <w:rFonts w:ascii="Calibri Light" w:eastAsia="Arial" w:hAnsi="Calibri Light" w:cs="Calibri Light"/>
          <w:sz w:val="22"/>
          <w:szCs w:val="22"/>
          <w:lang w:val="en-GB"/>
        </w:rPr>
        <w:t xml:space="preserve">United </w:t>
      </w:r>
      <w:r w:rsidR="00095CEA" w:rsidRPr="000D050A">
        <w:rPr>
          <w:rFonts w:ascii="Calibri Light" w:eastAsia="Arial" w:hAnsi="Calibri Light" w:cs="Calibri Light"/>
          <w:sz w:val="22"/>
          <w:szCs w:val="22"/>
          <w:lang w:val="en-GB"/>
        </w:rPr>
        <w:t>S</w:t>
      </w:r>
      <w:r w:rsidR="00227CB0" w:rsidRPr="000D050A">
        <w:rPr>
          <w:rFonts w:ascii="Calibri Light" w:eastAsia="Arial" w:hAnsi="Calibri Light" w:cs="Calibri Light"/>
          <w:sz w:val="22"/>
          <w:szCs w:val="22"/>
          <w:lang w:val="en-GB"/>
        </w:rPr>
        <w:t xml:space="preserve">tates </w:t>
      </w:r>
      <w:r w:rsidR="00095CEA" w:rsidRPr="000D050A">
        <w:rPr>
          <w:rFonts w:ascii="Calibri Light" w:eastAsia="Arial" w:hAnsi="Calibri Light" w:cs="Calibri Light"/>
          <w:sz w:val="22"/>
          <w:szCs w:val="22"/>
          <w:lang w:val="en-GB"/>
        </w:rPr>
        <w:t>d</w:t>
      </w:r>
      <w:r w:rsidR="00227CB0" w:rsidRPr="000D050A">
        <w:rPr>
          <w:rFonts w:ascii="Calibri Light" w:eastAsia="Arial" w:hAnsi="Calibri Light" w:cs="Calibri Light"/>
          <w:sz w:val="22"/>
          <w:szCs w:val="22"/>
          <w:lang w:val="en-GB"/>
        </w:rPr>
        <w:t>ollars (USD)</w:t>
      </w:r>
      <w:r w:rsidR="00FA5464" w:rsidRPr="000D050A">
        <w:rPr>
          <w:rFonts w:ascii="Calibri Light" w:eastAsia="Arial" w:hAnsi="Calibri Light" w:cs="Calibri Light"/>
          <w:sz w:val="22"/>
          <w:szCs w:val="22"/>
          <w:lang w:val="en-GB"/>
        </w:rPr>
        <w:t>.</w:t>
      </w:r>
      <w:r w:rsidR="008E3F9A" w:rsidRPr="000D050A">
        <w:rPr>
          <w:rFonts w:ascii="Calibri Light" w:eastAsia="Arial" w:hAnsi="Calibri Light" w:cs="Calibri Light"/>
          <w:sz w:val="22"/>
          <w:szCs w:val="22"/>
          <w:lang w:val="en-GB"/>
        </w:rPr>
        <w:t xml:space="preserve"> </w:t>
      </w:r>
      <w:r w:rsidR="001204C0" w:rsidRPr="000D050A">
        <w:rPr>
          <w:rFonts w:ascii="Calibri Light" w:eastAsia="Arial" w:hAnsi="Calibri Light" w:cs="Calibri Light"/>
          <w:sz w:val="22"/>
          <w:szCs w:val="22"/>
          <w:lang w:val="en-GB"/>
        </w:rPr>
        <w:t>Prices submitted in any other currency will</w:t>
      </w:r>
      <w:r w:rsidR="00BC1C51" w:rsidRPr="000D050A">
        <w:rPr>
          <w:rFonts w:ascii="Calibri Light" w:eastAsia="Arial" w:hAnsi="Calibri Light" w:cs="Calibri Light"/>
          <w:sz w:val="22"/>
          <w:szCs w:val="22"/>
          <w:lang w:val="en-GB"/>
        </w:rPr>
        <w:t xml:space="preserve"> be evaluated based on the </w:t>
      </w:r>
      <w:r w:rsidR="00767ADA" w:rsidRPr="000D050A">
        <w:rPr>
          <w:rFonts w:ascii="Calibri Light" w:eastAsia="Arial" w:hAnsi="Calibri Light" w:cs="Calibri Light"/>
          <w:sz w:val="22"/>
          <w:szCs w:val="22"/>
          <w:lang w:val="en-GB"/>
        </w:rPr>
        <w:t>Gavi presc</w:t>
      </w:r>
      <w:r w:rsidR="00AF6967" w:rsidRPr="000D050A">
        <w:rPr>
          <w:rFonts w:ascii="Calibri Light" w:eastAsia="Arial" w:hAnsi="Calibri Light" w:cs="Calibri Light"/>
          <w:sz w:val="22"/>
          <w:szCs w:val="22"/>
          <w:lang w:val="en-GB"/>
        </w:rPr>
        <w:t>r</w:t>
      </w:r>
      <w:r w:rsidR="00767ADA" w:rsidRPr="000D050A">
        <w:rPr>
          <w:rFonts w:ascii="Calibri Light" w:eastAsia="Arial" w:hAnsi="Calibri Light" w:cs="Calibri Light"/>
          <w:sz w:val="22"/>
          <w:szCs w:val="22"/>
          <w:lang w:val="en-GB"/>
        </w:rPr>
        <w:t>ib</w:t>
      </w:r>
      <w:r w:rsidR="00896AB8" w:rsidRPr="000D050A">
        <w:rPr>
          <w:rFonts w:ascii="Calibri Light" w:eastAsia="Arial" w:hAnsi="Calibri Light" w:cs="Calibri Light"/>
          <w:sz w:val="22"/>
          <w:szCs w:val="22"/>
          <w:lang w:val="en-GB"/>
        </w:rPr>
        <w:t>ed</w:t>
      </w:r>
      <w:r w:rsidR="00BC1C51" w:rsidRPr="000D050A">
        <w:rPr>
          <w:rFonts w:ascii="Calibri Light" w:eastAsia="Arial" w:hAnsi="Calibri Light" w:cs="Calibri Light"/>
          <w:sz w:val="22"/>
          <w:szCs w:val="22"/>
          <w:lang w:val="en-GB"/>
        </w:rPr>
        <w:t xml:space="preserve"> </w:t>
      </w:r>
      <w:r w:rsidR="006008F9" w:rsidRPr="000D050A">
        <w:rPr>
          <w:rFonts w:ascii="Calibri Light" w:eastAsia="Arial" w:hAnsi="Calibri Light" w:cs="Calibri Light"/>
          <w:sz w:val="22"/>
          <w:szCs w:val="22"/>
          <w:lang w:val="en-GB"/>
        </w:rPr>
        <w:t>exchange</w:t>
      </w:r>
      <w:r w:rsidR="00BC1C51" w:rsidRPr="000D050A">
        <w:rPr>
          <w:rFonts w:ascii="Calibri Light" w:eastAsia="Arial" w:hAnsi="Calibri Light" w:cs="Calibri Light"/>
          <w:sz w:val="22"/>
          <w:szCs w:val="22"/>
          <w:lang w:val="en-GB"/>
        </w:rPr>
        <w:t xml:space="preserve"> rate of the closing of the bid</w:t>
      </w:r>
      <w:r w:rsidR="00BF042D" w:rsidRPr="000D050A">
        <w:rPr>
          <w:rFonts w:ascii="Calibri Light" w:eastAsia="Arial" w:hAnsi="Calibri Light" w:cs="Calibri Light"/>
          <w:sz w:val="22"/>
          <w:szCs w:val="22"/>
          <w:lang w:val="en-GB"/>
        </w:rPr>
        <w:t xml:space="preserve"> date as the financial evaluation of the bids is completed in USD.</w:t>
      </w:r>
      <w:r w:rsidR="00171839" w:rsidRPr="000D050A">
        <w:rPr>
          <w:rFonts w:ascii="Calibri Light" w:eastAsia="Arial" w:hAnsi="Calibri Light" w:cs="Calibri Light"/>
          <w:sz w:val="22"/>
          <w:szCs w:val="22"/>
          <w:lang w:val="en-GB"/>
        </w:rPr>
        <w:t xml:space="preserve"> </w:t>
      </w:r>
      <w:r w:rsidR="00DD34D8" w:rsidRPr="000D050A">
        <w:rPr>
          <w:rFonts w:ascii="Calibri Light" w:eastAsia="Arial" w:hAnsi="Calibri Light" w:cs="Calibri Light"/>
          <w:sz w:val="22"/>
          <w:szCs w:val="22"/>
          <w:lang w:val="en-GB"/>
        </w:rPr>
        <w:t>Final c</w:t>
      </w:r>
      <w:r w:rsidRPr="000D050A">
        <w:rPr>
          <w:rFonts w:ascii="Calibri Light" w:eastAsia="Arial" w:hAnsi="Calibri Light" w:cs="Calibri Light"/>
          <w:sz w:val="22"/>
          <w:szCs w:val="22"/>
          <w:lang w:val="en-GB"/>
        </w:rPr>
        <w:t xml:space="preserve">ontractual payments </w:t>
      </w:r>
      <w:r w:rsidR="00B12A30" w:rsidRPr="000D050A">
        <w:rPr>
          <w:rFonts w:ascii="Calibri Light" w:eastAsia="Arial" w:hAnsi="Calibri Light" w:cs="Calibri Light"/>
          <w:sz w:val="22"/>
          <w:szCs w:val="22"/>
          <w:lang w:val="en-GB"/>
        </w:rPr>
        <w:t>will be agreed by the parties during contract negotiations</w:t>
      </w:r>
      <w:r w:rsidR="00BF042D" w:rsidRPr="000D050A">
        <w:rPr>
          <w:rFonts w:ascii="Calibri Light" w:eastAsia="Arial" w:hAnsi="Calibri Light" w:cs="Calibri Light"/>
          <w:sz w:val="22"/>
          <w:szCs w:val="22"/>
          <w:lang w:val="en-GB"/>
        </w:rPr>
        <w:t xml:space="preserve"> and can be </w:t>
      </w:r>
      <w:r w:rsidR="004B2FE5" w:rsidRPr="000D050A">
        <w:rPr>
          <w:rFonts w:ascii="Calibri Light" w:eastAsia="Arial" w:hAnsi="Calibri Light" w:cs="Calibri Light"/>
          <w:sz w:val="22"/>
          <w:szCs w:val="22"/>
          <w:lang w:val="en-GB"/>
        </w:rPr>
        <w:t xml:space="preserve">made in the following Gavi accepted currencies: </w:t>
      </w:r>
    </w:p>
    <w:p w14:paraId="329D262C" w14:textId="39E5ED13" w:rsidR="005305CF" w:rsidRPr="000D050A" w:rsidRDefault="005305CF" w:rsidP="00B72AE2">
      <w:pPr>
        <w:pStyle w:val="Normalbullet"/>
        <w:numPr>
          <w:ilvl w:val="0"/>
          <w:numId w:val="15"/>
        </w:numPr>
        <w:tabs>
          <w:tab w:val="left" w:pos="567"/>
        </w:tabs>
        <w:spacing w:before="80" w:after="80" w:line="276" w:lineRule="auto"/>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 xml:space="preserve">United </w:t>
      </w:r>
      <w:r w:rsidR="006F0529" w:rsidRPr="000D050A">
        <w:rPr>
          <w:rFonts w:ascii="Calibri Light" w:eastAsia="Arial" w:hAnsi="Calibri Light" w:cs="Calibri Light"/>
          <w:sz w:val="22"/>
          <w:szCs w:val="22"/>
          <w:lang w:val="en-GB"/>
        </w:rPr>
        <w:t>S</w:t>
      </w:r>
      <w:r w:rsidR="00DD34D8" w:rsidRPr="000D050A">
        <w:rPr>
          <w:rFonts w:ascii="Calibri Light" w:eastAsia="Arial" w:hAnsi="Calibri Light" w:cs="Calibri Light"/>
          <w:sz w:val="22"/>
          <w:szCs w:val="22"/>
          <w:lang w:val="en-GB"/>
        </w:rPr>
        <w:t xml:space="preserve">tates </w:t>
      </w:r>
      <w:r w:rsidR="006F0529" w:rsidRPr="000D050A">
        <w:rPr>
          <w:rFonts w:ascii="Calibri Light" w:eastAsia="Arial" w:hAnsi="Calibri Light" w:cs="Calibri Light"/>
          <w:sz w:val="22"/>
          <w:szCs w:val="22"/>
          <w:lang w:val="en-GB"/>
        </w:rPr>
        <w:t>d</w:t>
      </w:r>
      <w:r w:rsidR="00DD34D8" w:rsidRPr="000D050A">
        <w:rPr>
          <w:rFonts w:ascii="Calibri Light" w:eastAsia="Arial" w:hAnsi="Calibri Light" w:cs="Calibri Light"/>
          <w:sz w:val="22"/>
          <w:szCs w:val="22"/>
          <w:lang w:val="en-GB"/>
        </w:rPr>
        <w:t>ollars (USD)</w:t>
      </w:r>
    </w:p>
    <w:p w14:paraId="4E4D8F5A" w14:textId="44C4CC31" w:rsidR="00E737CB" w:rsidRPr="000D050A" w:rsidRDefault="004B2FE5" w:rsidP="00B72AE2">
      <w:pPr>
        <w:pStyle w:val="Normalbullet"/>
        <w:numPr>
          <w:ilvl w:val="0"/>
          <w:numId w:val="15"/>
        </w:numPr>
        <w:tabs>
          <w:tab w:val="left" w:pos="567"/>
        </w:tabs>
        <w:spacing w:before="80" w:after="80" w:line="276" w:lineRule="auto"/>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 xml:space="preserve">Swiss </w:t>
      </w:r>
      <w:r w:rsidR="006F0529" w:rsidRPr="000D050A">
        <w:rPr>
          <w:rFonts w:ascii="Calibri Light" w:eastAsia="Arial" w:hAnsi="Calibri Light" w:cs="Calibri Light"/>
          <w:sz w:val="22"/>
          <w:szCs w:val="22"/>
          <w:lang w:val="en-GB"/>
        </w:rPr>
        <w:t>f</w:t>
      </w:r>
      <w:r w:rsidRPr="000D050A">
        <w:rPr>
          <w:rFonts w:ascii="Calibri Light" w:eastAsia="Arial" w:hAnsi="Calibri Light" w:cs="Calibri Light"/>
          <w:sz w:val="22"/>
          <w:szCs w:val="22"/>
          <w:lang w:val="en-GB"/>
        </w:rPr>
        <w:t>rancs (CHF)</w:t>
      </w:r>
    </w:p>
    <w:p w14:paraId="3B60A1D8" w14:textId="35E0AB47" w:rsidR="004B2FE5" w:rsidRPr="000D050A" w:rsidRDefault="004B2FE5" w:rsidP="00B72AE2">
      <w:pPr>
        <w:pStyle w:val="Normalbullet"/>
        <w:numPr>
          <w:ilvl w:val="0"/>
          <w:numId w:val="15"/>
        </w:numPr>
        <w:tabs>
          <w:tab w:val="left" w:pos="567"/>
        </w:tabs>
        <w:spacing w:before="80" w:after="80" w:line="276" w:lineRule="auto"/>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Euros (EUR)</w:t>
      </w:r>
    </w:p>
    <w:p w14:paraId="702DB71D" w14:textId="4CDA48EB" w:rsidR="004B2FE5" w:rsidRPr="000D050A" w:rsidRDefault="00B91448" w:rsidP="00B72AE2">
      <w:pPr>
        <w:pStyle w:val="Normalbullet"/>
        <w:numPr>
          <w:ilvl w:val="0"/>
          <w:numId w:val="15"/>
        </w:numPr>
        <w:tabs>
          <w:tab w:val="left" w:pos="567"/>
        </w:tabs>
        <w:spacing w:before="80" w:after="80" w:line="276" w:lineRule="auto"/>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 xml:space="preserve">Australian </w:t>
      </w:r>
      <w:r w:rsidR="006F0529" w:rsidRPr="000D050A">
        <w:rPr>
          <w:rFonts w:ascii="Calibri Light" w:eastAsia="Arial" w:hAnsi="Calibri Light" w:cs="Calibri Light"/>
          <w:sz w:val="22"/>
          <w:szCs w:val="22"/>
          <w:lang w:val="en-GB"/>
        </w:rPr>
        <w:t>d</w:t>
      </w:r>
      <w:r w:rsidRPr="000D050A">
        <w:rPr>
          <w:rFonts w:ascii="Calibri Light" w:eastAsia="Arial" w:hAnsi="Calibri Light" w:cs="Calibri Light"/>
          <w:sz w:val="22"/>
          <w:szCs w:val="22"/>
          <w:lang w:val="en-GB"/>
        </w:rPr>
        <w:t>ollars (AUD)</w:t>
      </w:r>
    </w:p>
    <w:p w14:paraId="64B6EC61" w14:textId="6D2C4665" w:rsidR="00B91448" w:rsidRPr="000D050A" w:rsidRDefault="000C0678" w:rsidP="00B72AE2">
      <w:pPr>
        <w:pStyle w:val="Normalbullet"/>
        <w:numPr>
          <w:ilvl w:val="0"/>
          <w:numId w:val="15"/>
        </w:numPr>
        <w:tabs>
          <w:tab w:val="left" w:pos="567"/>
        </w:tabs>
        <w:spacing w:before="80" w:after="80" w:line="276" w:lineRule="auto"/>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 xml:space="preserve">Canadian </w:t>
      </w:r>
      <w:r w:rsidR="006F0529" w:rsidRPr="000D050A">
        <w:rPr>
          <w:rFonts w:ascii="Calibri Light" w:eastAsia="Arial" w:hAnsi="Calibri Light" w:cs="Calibri Light"/>
          <w:sz w:val="22"/>
          <w:szCs w:val="22"/>
          <w:lang w:val="en-GB"/>
        </w:rPr>
        <w:t>d</w:t>
      </w:r>
      <w:r w:rsidRPr="000D050A">
        <w:rPr>
          <w:rFonts w:ascii="Calibri Light" w:eastAsia="Arial" w:hAnsi="Calibri Light" w:cs="Calibri Light"/>
          <w:sz w:val="22"/>
          <w:szCs w:val="22"/>
          <w:lang w:val="en-GB"/>
        </w:rPr>
        <w:t>ollars (CAD)</w:t>
      </w:r>
    </w:p>
    <w:p w14:paraId="48E16CF1" w14:textId="56958787" w:rsidR="000C0678" w:rsidRPr="000D050A" w:rsidRDefault="00AF377A" w:rsidP="00B72AE2">
      <w:pPr>
        <w:pStyle w:val="Normalbullet"/>
        <w:numPr>
          <w:ilvl w:val="0"/>
          <w:numId w:val="15"/>
        </w:numPr>
        <w:tabs>
          <w:tab w:val="left" w:pos="567"/>
        </w:tabs>
        <w:spacing w:before="80" w:after="80" w:line="276" w:lineRule="auto"/>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 xml:space="preserve">British </w:t>
      </w:r>
      <w:r w:rsidR="006F0529" w:rsidRPr="000D050A">
        <w:rPr>
          <w:rFonts w:ascii="Calibri Light" w:eastAsia="Arial" w:hAnsi="Calibri Light" w:cs="Calibri Light"/>
          <w:sz w:val="22"/>
          <w:szCs w:val="22"/>
          <w:lang w:val="en-GB"/>
        </w:rPr>
        <w:t>p</w:t>
      </w:r>
      <w:r w:rsidRPr="000D050A">
        <w:rPr>
          <w:rFonts w:ascii="Calibri Light" w:eastAsia="Arial" w:hAnsi="Calibri Light" w:cs="Calibri Light"/>
          <w:sz w:val="22"/>
          <w:szCs w:val="22"/>
          <w:lang w:val="en-GB"/>
        </w:rPr>
        <w:t>ounds</w:t>
      </w:r>
      <w:r w:rsidR="00613264" w:rsidRPr="000D050A">
        <w:rPr>
          <w:rFonts w:ascii="Calibri Light" w:eastAsia="Arial" w:hAnsi="Calibri Light" w:cs="Calibri Light"/>
          <w:sz w:val="22"/>
          <w:szCs w:val="22"/>
          <w:lang w:val="en-GB"/>
        </w:rPr>
        <w:t xml:space="preserve"> </w:t>
      </w:r>
      <w:r w:rsidRPr="000D050A">
        <w:rPr>
          <w:rFonts w:ascii="Calibri Light" w:eastAsia="Arial" w:hAnsi="Calibri Light" w:cs="Calibri Light"/>
          <w:sz w:val="22"/>
          <w:szCs w:val="22"/>
          <w:lang w:val="en-GB"/>
        </w:rPr>
        <w:t>(GBP)</w:t>
      </w:r>
    </w:p>
    <w:p w14:paraId="06AE1311" w14:textId="417D232E" w:rsidR="00AF377A" w:rsidRPr="000D050A" w:rsidRDefault="00DD34D8" w:rsidP="00B72AE2">
      <w:pPr>
        <w:pStyle w:val="Normalbullet"/>
        <w:numPr>
          <w:ilvl w:val="0"/>
          <w:numId w:val="15"/>
        </w:numPr>
        <w:tabs>
          <w:tab w:val="left" w:pos="567"/>
        </w:tabs>
        <w:spacing w:before="80" w:after="80" w:line="276" w:lineRule="auto"/>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 xml:space="preserve">Norwegian </w:t>
      </w:r>
      <w:r w:rsidR="006F0529" w:rsidRPr="000D050A">
        <w:rPr>
          <w:rFonts w:ascii="Calibri Light" w:eastAsia="Arial" w:hAnsi="Calibri Light" w:cs="Calibri Light"/>
          <w:sz w:val="22"/>
          <w:szCs w:val="22"/>
          <w:lang w:val="en-GB"/>
        </w:rPr>
        <w:t>k</w:t>
      </w:r>
      <w:r w:rsidR="006D5F7D" w:rsidRPr="000D050A">
        <w:rPr>
          <w:rFonts w:ascii="Calibri Light" w:eastAsia="Arial" w:hAnsi="Calibri Light" w:cs="Calibri Light"/>
          <w:sz w:val="22"/>
          <w:szCs w:val="22"/>
          <w:lang w:val="en-GB"/>
        </w:rPr>
        <w:t>rone (NOK)</w:t>
      </w:r>
    </w:p>
    <w:p w14:paraId="7D4A3673" w14:textId="78BB6D14" w:rsidR="00342CED" w:rsidRPr="000D050A" w:rsidRDefault="006D5F7D" w:rsidP="00B72AE2">
      <w:pPr>
        <w:pStyle w:val="Normalbullet"/>
        <w:numPr>
          <w:ilvl w:val="0"/>
          <w:numId w:val="15"/>
        </w:numPr>
        <w:tabs>
          <w:tab w:val="left" w:pos="567"/>
        </w:tabs>
        <w:spacing w:before="80" w:after="80" w:line="276" w:lineRule="auto"/>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 xml:space="preserve">Japanese </w:t>
      </w:r>
      <w:r w:rsidR="006F0529" w:rsidRPr="000D050A">
        <w:rPr>
          <w:rFonts w:ascii="Calibri Light" w:eastAsia="Arial" w:hAnsi="Calibri Light" w:cs="Calibri Light"/>
          <w:sz w:val="22"/>
          <w:szCs w:val="22"/>
          <w:lang w:val="en-GB"/>
        </w:rPr>
        <w:t>y</w:t>
      </w:r>
      <w:r w:rsidRPr="000D050A">
        <w:rPr>
          <w:rFonts w:ascii="Calibri Light" w:eastAsia="Arial" w:hAnsi="Calibri Light" w:cs="Calibri Light"/>
          <w:sz w:val="22"/>
          <w:szCs w:val="22"/>
          <w:lang w:val="en-GB"/>
        </w:rPr>
        <w:t>en (</w:t>
      </w:r>
      <w:r w:rsidR="00342CED" w:rsidRPr="000D050A">
        <w:rPr>
          <w:rFonts w:ascii="Calibri Light" w:eastAsia="Arial" w:hAnsi="Calibri Light" w:cs="Calibri Light"/>
          <w:sz w:val="22"/>
          <w:szCs w:val="22"/>
          <w:lang w:val="en-GB"/>
        </w:rPr>
        <w:t>JPY)</w:t>
      </w:r>
    </w:p>
    <w:p w14:paraId="6761C538" w14:textId="4954A282" w:rsidR="009A0AAC" w:rsidRPr="000D050A" w:rsidRDefault="0012761F" w:rsidP="00B72AE2">
      <w:pPr>
        <w:pStyle w:val="Normalbullet"/>
        <w:numPr>
          <w:ilvl w:val="0"/>
          <w:numId w:val="5"/>
        </w:numPr>
        <w:spacing w:before="80" w:after="80" w:line="276" w:lineRule="auto"/>
        <w:ind w:left="567" w:hanging="283"/>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T</w:t>
      </w:r>
      <w:r w:rsidR="009A0AAC" w:rsidRPr="000D050A">
        <w:rPr>
          <w:rFonts w:ascii="Calibri Light" w:eastAsia="Arial" w:hAnsi="Calibri Light" w:cs="Calibri Light"/>
          <w:sz w:val="22"/>
          <w:szCs w:val="22"/>
          <w:lang w:val="en-GB"/>
        </w:rPr>
        <w:t xml:space="preserve">he pricing schedule </w:t>
      </w:r>
      <w:r w:rsidR="00094BD9" w:rsidRPr="000D050A">
        <w:rPr>
          <w:rFonts w:ascii="Calibri Light" w:eastAsia="Arial" w:hAnsi="Calibri Light" w:cs="Calibri Light"/>
          <w:sz w:val="22"/>
          <w:szCs w:val="22"/>
          <w:lang w:val="en-GB"/>
        </w:rPr>
        <w:t>should</w:t>
      </w:r>
      <w:r w:rsidR="009A0AAC" w:rsidRPr="000D050A">
        <w:rPr>
          <w:rFonts w:ascii="Calibri Light" w:eastAsia="Arial" w:hAnsi="Calibri Light" w:cs="Calibri Light"/>
          <w:sz w:val="22"/>
          <w:szCs w:val="22"/>
          <w:lang w:val="en-GB"/>
        </w:rPr>
        <w:t xml:space="preserve"> show a breakdown of all costs, fees, expenses and charges associated with the full delivery of the Requirements over the whole-of-life of the Contract. It must also clearly state</w:t>
      </w:r>
      <w:r w:rsidR="005669EB" w:rsidRPr="000D050A">
        <w:rPr>
          <w:rFonts w:ascii="Calibri Light" w:eastAsia="Arial" w:hAnsi="Calibri Light" w:cs="Calibri Light"/>
          <w:sz w:val="22"/>
          <w:szCs w:val="22"/>
          <w:lang w:val="en-GB"/>
        </w:rPr>
        <w:t xml:space="preserve"> total fixed costs, total variable costs and</w:t>
      </w:r>
      <w:r w:rsidR="009A0AAC" w:rsidRPr="000D050A">
        <w:rPr>
          <w:rFonts w:ascii="Calibri Light" w:eastAsia="Arial" w:hAnsi="Calibri Light" w:cs="Calibri Light"/>
          <w:sz w:val="22"/>
          <w:szCs w:val="22"/>
          <w:lang w:val="en-GB"/>
        </w:rPr>
        <w:t xml:space="preserve"> the total Contract price</w:t>
      </w:r>
      <w:r w:rsidR="009D16AD" w:rsidRPr="000D050A">
        <w:rPr>
          <w:rFonts w:ascii="Calibri Light" w:eastAsia="Arial" w:hAnsi="Calibri Light" w:cs="Calibri Light"/>
          <w:sz w:val="22"/>
          <w:szCs w:val="22"/>
          <w:lang w:val="en-GB"/>
        </w:rPr>
        <w:t>.</w:t>
      </w:r>
    </w:p>
    <w:p w14:paraId="2CD7EB0F" w14:textId="10B26207" w:rsidR="009A0AAC" w:rsidRPr="000D050A" w:rsidRDefault="008626B4" w:rsidP="00B72AE2">
      <w:pPr>
        <w:pStyle w:val="Normalbullet"/>
        <w:numPr>
          <w:ilvl w:val="0"/>
          <w:numId w:val="5"/>
        </w:numPr>
        <w:tabs>
          <w:tab w:val="left" w:pos="567"/>
        </w:tabs>
        <w:spacing w:before="80" w:after="80" w:line="276" w:lineRule="auto"/>
        <w:ind w:left="284" w:firstLine="0"/>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 xml:space="preserve">All unit rates </w:t>
      </w:r>
      <w:r w:rsidR="00BB1669" w:rsidRPr="000D050A">
        <w:rPr>
          <w:rFonts w:ascii="Calibri Light" w:eastAsia="Arial" w:hAnsi="Calibri Light" w:cs="Calibri Light"/>
          <w:sz w:val="22"/>
          <w:szCs w:val="22"/>
          <w:lang w:val="en-GB"/>
        </w:rPr>
        <w:t>on which the price is based should be specified.</w:t>
      </w:r>
    </w:p>
    <w:p w14:paraId="4A1A160C" w14:textId="30372850" w:rsidR="000311D0" w:rsidRPr="000D050A" w:rsidRDefault="000311D0" w:rsidP="00B72AE2">
      <w:pPr>
        <w:pStyle w:val="ListParagraph"/>
        <w:numPr>
          <w:ilvl w:val="0"/>
          <w:numId w:val="5"/>
        </w:numPr>
        <w:spacing w:beforeLines="23" w:before="55" w:afterLines="23" w:after="55" w:line="276" w:lineRule="auto"/>
        <w:ind w:left="567" w:hanging="283"/>
        <w:rPr>
          <w:rFonts w:ascii="Calibri Light" w:hAnsi="Calibri Light" w:cs="Calibri Light"/>
          <w:sz w:val="22"/>
          <w:szCs w:val="22"/>
        </w:rPr>
      </w:pPr>
      <w:r w:rsidRPr="000D050A">
        <w:rPr>
          <w:rFonts w:ascii="Calibri Light" w:hAnsi="Calibri Light" w:cs="Calibri Light"/>
          <w:sz w:val="22"/>
          <w:szCs w:val="22"/>
        </w:rPr>
        <w:t xml:space="preserve">Submitted rates and prices shall be deemed to include all costs, insurances, taxes, fees, expenses, liabilities, obligations risk and other things necessary for the performance of the requirement. Any </w:t>
      </w:r>
      <w:r w:rsidR="00BB1669" w:rsidRPr="000D050A">
        <w:rPr>
          <w:rFonts w:ascii="Calibri Light" w:hAnsi="Calibri Light" w:cs="Calibri Light"/>
          <w:sz w:val="22"/>
          <w:szCs w:val="22"/>
        </w:rPr>
        <w:t>additional</w:t>
      </w:r>
      <w:r w:rsidRPr="000D050A">
        <w:rPr>
          <w:rFonts w:ascii="Calibri Light" w:hAnsi="Calibri Light" w:cs="Calibri Light"/>
          <w:sz w:val="22"/>
          <w:szCs w:val="22"/>
        </w:rPr>
        <w:t xml:space="preserve"> charge not stated in the Proposal will not be allowed as a charge against any transaction under any resultant contract.</w:t>
      </w:r>
    </w:p>
    <w:p w14:paraId="2857A5B5" w14:textId="4F125B01" w:rsidR="000311D0" w:rsidRPr="000D050A" w:rsidRDefault="0012761F" w:rsidP="00B72AE2">
      <w:pPr>
        <w:pStyle w:val="Normalbullet"/>
        <w:numPr>
          <w:ilvl w:val="0"/>
          <w:numId w:val="5"/>
        </w:numPr>
        <w:spacing w:before="80" w:after="80" w:line="276" w:lineRule="auto"/>
        <w:ind w:left="567" w:hanging="283"/>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I</w:t>
      </w:r>
      <w:r w:rsidR="009A0AAC" w:rsidRPr="000D050A">
        <w:rPr>
          <w:rFonts w:ascii="Calibri Light" w:eastAsia="Arial" w:hAnsi="Calibri Light" w:cs="Calibri Light"/>
          <w:sz w:val="22"/>
          <w:szCs w:val="22"/>
          <w:lang w:val="en-GB"/>
        </w:rPr>
        <w:t xml:space="preserve">n preparing their </w:t>
      </w:r>
      <w:r w:rsidR="009C2446" w:rsidRPr="000D050A">
        <w:rPr>
          <w:rFonts w:ascii="Calibri Light" w:eastAsia="Arial" w:hAnsi="Calibri Light" w:cs="Calibri Light"/>
          <w:sz w:val="22"/>
          <w:szCs w:val="22"/>
          <w:lang w:val="en-GB"/>
        </w:rPr>
        <w:t xml:space="preserve">Financial </w:t>
      </w:r>
      <w:r w:rsidR="009A0AAC" w:rsidRPr="000D050A">
        <w:rPr>
          <w:rFonts w:ascii="Calibri Light" w:eastAsia="Arial" w:hAnsi="Calibri Light" w:cs="Calibri Light"/>
          <w:sz w:val="22"/>
          <w:szCs w:val="22"/>
          <w:lang w:val="en-GB"/>
        </w:rPr>
        <w:t xml:space="preserve">Proposal, </w:t>
      </w:r>
      <w:r w:rsidR="00306956" w:rsidRPr="000D050A">
        <w:rPr>
          <w:rFonts w:ascii="Calibri Light" w:eastAsia="Arial" w:hAnsi="Calibri Light" w:cs="Calibri Light"/>
          <w:sz w:val="22"/>
          <w:szCs w:val="22"/>
          <w:lang w:val="en-GB"/>
        </w:rPr>
        <w:t xml:space="preserve">Bidders </w:t>
      </w:r>
      <w:r w:rsidR="009A63A9" w:rsidRPr="000D050A">
        <w:rPr>
          <w:rFonts w:ascii="Calibri Light" w:eastAsia="Arial" w:hAnsi="Calibri Light" w:cs="Calibri Light"/>
          <w:sz w:val="22"/>
          <w:szCs w:val="22"/>
          <w:lang w:val="en-GB"/>
        </w:rPr>
        <w:t>should take into</w:t>
      </w:r>
      <w:r w:rsidR="009A0AAC" w:rsidRPr="000D050A">
        <w:rPr>
          <w:rFonts w:ascii="Calibri Light" w:eastAsia="Arial" w:hAnsi="Calibri Light" w:cs="Calibri Light"/>
          <w:sz w:val="22"/>
          <w:szCs w:val="22"/>
          <w:lang w:val="en-GB"/>
        </w:rPr>
        <w:t xml:space="preserve"> consider</w:t>
      </w:r>
      <w:r w:rsidR="009A63A9" w:rsidRPr="000D050A">
        <w:rPr>
          <w:rFonts w:ascii="Calibri Light" w:eastAsia="Arial" w:hAnsi="Calibri Light" w:cs="Calibri Light"/>
          <w:sz w:val="22"/>
          <w:szCs w:val="22"/>
          <w:lang w:val="en-GB"/>
        </w:rPr>
        <w:t>ation</w:t>
      </w:r>
      <w:r w:rsidR="009A0AAC" w:rsidRPr="000D050A">
        <w:rPr>
          <w:rFonts w:ascii="Calibri Light" w:eastAsia="Arial" w:hAnsi="Calibri Light" w:cs="Calibri Light"/>
          <w:sz w:val="22"/>
          <w:szCs w:val="22"/>
          <w:lang w:val="en-GB"/>
        </w:rPr>
        <w:t xml:space="preserve"> all risks, contingencies and other circumstances relating to the delivery of the Requirements and include adequate provision in the Proposal and pricing information to manage such risks and contingencies.</w:t>
      </w:r>
    </w:p>
    <w:p w14:paraId="1C9ECB1B" w14:textId="665D18EE" w:rsidR="009A0AAC" w:rsidRPr="000D050A" w:rsidRDefault="00475978" w:rsidP="00B72AE2">
      <w:pPr>
        <w:pStyle w:val="Normalbullet"/>
        <w:numPr>
          <w:ilvl w:val="0"/>
          <w:numId w:val="5"/>
        </w:numPr>
        <w:spacing w:before="80" w:after="80" w:line="276" w:lineRule="auto"/>
        <w:ind w:left="567" w:hanging="283"/>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B</w:t>
      </w:r>
      <w:r w:rsidR="00306956" w:rsidRPr="000D050A">
        <w:rPr>
          <w:rFonts w:ascii="Calibri Light" w:eastAsia="Arial" w:hAnsi="Calibri Light" w:cs="Calibri Light"/>
          <w:sz w:val="22"/>
          <w:szCs w:val="22"/>
          <w:lang w:val="en-GB"/>
        </w:rPr>
        <w:t>idders</w:t>
      </w:r>
      <w:r w:rsidR="009A0AAC" w:rsidRPr="000D050A">
        <w:rPr>
          <w:rFonts w:ascii="Calibri Light" w:eastAsia="Arial" w:hAnsi="Calibri Light" w:cs="Calibri Light"/>
          <w:sz w:val="22"/>
          <w:szCs w:val="22"/>
          <w:lang w:val="en-GB"/>
        </w:rPr>
        <w:t xml:space="preserve"> </w:t>
      </w:r>
      <w:r w:rsidR="009A63A9" w:rsidRPr="000D050A">
        <w:rPr>
          <w:rFonts w:ascii="Calibri Light" w:eastAsia="Arial" w:hAnsi="Calibri Light" w:cs="Calibri Light"/>
          <w:sz w:val="22"/>
          <w:szCs w:val="22"/>
          <w:lang w:val="en-GB"/>
        </w:rPr>
        <w:t xml:space="preserve">should provide a narrative of </w:t>
      </w:r>
      <w:r w:rsidR="009A0AAC" w:rsidRPr="000D050A">
        <w:rPr>
          <w:rFonts w:ascii="Calibri Light" w:eastAsia="Arial" w:hAnsi="Calibri Light" w:cs="Calibri Light"/>
          <w:sz w:val="22"/>
          <w:szCs w:val="22"/>
          <w:lang w:val="en-GB"/>
        </w:rPr>
        <w:t xml:space="preserve">all assumptions and qualifications made about the delivery of the Requirements, including in the financial pricing information. Any assumption that </w:t>
      </w:r>
      <w:r w:rsidR="0098229F" w:rsidRPr="000D050A">
        <w:rPr>
          <w:rFonts w:ascii="Calibri Light" w:eastAsia="Arial" w:hAnsi="Calibri Light" w:cs="Calibri Light"/>
          <w:sz w:val="22"/>
          <w:szCs w:val="22"/>
          <w:lang w:val="en-GB"/>
        </w:rPr>
        <w:t>Gavi</w:t>
      </w:r>
      <w:r w:rsidR="009A0AAC" w:rsidRPr="000D050A">
        <w:rPr>
          <w:rFonts w:ascii="Calibri Light" w:eastAsia="Arial" w:hAnsi="Calibri Light" w:cs="Calibri Light"/>
          <w:sz w:val="22"/>
          <w:szCs w:val="22"/>
          <w:lang w:val="en-GB"/>
        </w:rPr>
        <w:t xml:space="preserve"> or a third party will incur any cost related to the delivery of the Requirements </w:t>
      </w:r>
      <w:r w:rsidR="00883D36" w:rsidRPr="000D050A">
        <w:rPr>
          <w:rFonts w:ascii="Calibri Light" w:eastAsia="Arial" w:hAnsi="Calibri Light" w:cs="Calibri Light"/>
          <w:sz w:val="22"/>
          <w:szCs w:val="22"/>
          <w:lang w:val="en-GB"/>
        </w:rPr>
        <w:t>should be</w:t>
      </w:r>
      <w:r w:rsidR="009A0AAC" w:rsidRPr="000D050A">
        <w:rPr>
          <w:rFonts w:ascii="Calibri Light" w:eastAsia="Arial" w:hAnsi="Calibri Light" w:cs="Calibri Light"/>
          <w:sz w:val="22"/>
          <w:szCs w:val="22"/>
          <w:lang w:val="en-GB"/>
        </w:rPr>
        <w:t xml:space="preserve"> stated, and the cost estimated if possible.</w:t>
      </w:r>
    </w:p>
    <w:p w14:paraId="17FC3235" w14:textId="3236FB1A" w:rsidR="009A0AAC" w:rsidRPr="000D050A" w:rsidRDefault="0012761F" w:rsidP="00B72AE2">
      <w:pPr>
        <w:pStyle w:val="Normalbullet"/>
        <w:numPr>
          <w:ilvl w:val="0"/>
          <w:numId w:val="5"/>
        </w:numPr>
        <w:spacing w:before="80" w:after="80" w:line="276" w:lineRule="auto"/>
        <w:ind w:left="567" w:hanging="283"/>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W</w:t>
      </w:r>
      <w:r w:rsidR="009A0AAC" w:rsidRPr="000D050A">
        <w:rPr>
          <w:rFonts w:ascii="Calibri Light" w:eastAsia="Arial" w:hAnsi="Calibri Light" w:cs="Calibri Light"/>
          <w:sz w:val="22"/>
          <w:szCs w:val="22"/>
          <w:lang w:val="en-GB"/>
        </w:rPr>
        <w:t xml:space="preserve">here a </w:t>
      </w:r>
      <w:r w:rsidR="00306956" w:rsidRPr="000D050A">
        <w:rPr>
          <w:rFonts w:ascii="Calibri Light" w:eastAsia="Arial" w:hAnsi="Calibri Light" w:cs="Calibri Light"/>
          <w:sz w:val="22"/>
          <w:szCs w:val="22"/>
          <w:lang w:val="en-GB"/>
        </w:rPr>
        <w:t>Bidder</w:t>
      </w:r>
      <w:r w:rsidR="009A0AAC" w:rsidRPr="000D050A">
        <w:rPr>
          <w:rFonts w:ascii="Calibri Light" w:eastAsia="Arial" w:hAnsi="Calibri Light" w:cs="Calibri Light"/>
          <w:sz w:val="22"/>
          <w:szCs w:val="22"/>
          <w:lang w:val="en-GB"/>
        </w:rPr>
        <w:t xml:space="preserve"> has an alternative pricing </w:t>
      </w:r>
      <w:r w:rsidR="0054599E" w:rsidRPr="000D050A">
        <w:rPr>
          <w:rFonts w:ascii="Calibri Light" w:eastAsia="Arial" w:hAnsi="Calibri Light" w:cs="Calibri Light"/>
          <w:sz w:val="22"/>
          <w:szCs w:val="22"/>
          <w:lang w:val="en-GB"/>
        </w:rPr>
        <w:t>template</w:t>
      </w:r>
      <w:r w:rsidR="009A0AAC" w:rsidRPr="000D050A">
        <w:rPr>
          <w:rFonts w:ascii="Calibri Light" w:eastAsia="Arial" w:hAnsi="Calibri Light" w:cs="Calibri Light"/>
          <w:sz w:val="22"/>
          <w:szCs w:val="22"/>
          <w:lang w:val="en-GB"/>
        </w:rPr>
        <w:t xml:space="preserve"> (i.e. a pricing approach that is different </w:t>
      </w:r>
      <w:r w:rsidR="00B875C5" w:rsidRPr="000D050A">
        <w:rPr>
          <w:rFonts w:ascii="Calibri Light" w:eastAsia="Arial" w:hAnsi="Calibri Light" w:cs="Calibri Light"/>
          <w:sz w:val="22"/>
          <w:szCs w:val="22"/>
          <w:lang w:val="en-GB"/>
        </w:rPr>
        <w:t xml:space="preserve">from </w:t>
      </w:r>
      <w:r w:rsidR="009A0AAC" w:rsidRPr="000D050A">
        <w:rPr>
          <w:rFonts w:ascii="Calibri Light" w:eastAsia="Arial" w:hAnsi="Calibri Light" w:cs="Calibri Light"/>
          <w:sz w:val="22"/>
          <w:szCs w:val="22"/>
          <w:lang w:val="en-GB"/>
        </w:rPr>
        <w:t xml:space="preserve">the </w:t>
      </w:r>
      <w:r w:rsidR="00294102" w:rsidRPr="000D050A">
        <w:rPr>
          <w:rFonts w:ascii="Calibri Light" w:eastAsia="Arial" w:hAnsi="Calibri Light" w:cs="Calibri Light"/>
          <w:sz w:val="22"/>
          <w:szCs w:val="22"/>
          <w:lang w:val="en-GB"/>
        </w:rPr>
        <w:t xml:space="preserve">Gavi </w:t>
      </w:r>
      <w:r w:rsidR="009A0AAC" w:rsidRPr="000D050A">
        <w:rPr>
          <w:rFonts w:ascii="Calibri Light" w:eastAsia="Arial" w:hAnsi="Calibri Light" w:cs="Calibri Light"/>
          <w:sz w:val="22"/>
          <w:szCs w:val="22"/>
          <w:lang w:val="en-GB"/>
        </w:rPr>
        <w:t xml:space="preserve">pricing schedule) </w:t>
      </w:r>
      <w:r w:rsidR="00B875C5" w:rsidRPr="000D050A">
        <w:rPr>
          <w:rFonts w:ascii="Calibri Light" w:eastAsia="Arial" w:hAnsi="Calibri Light" w:cs="Calibri Light"/>
          <w:sz w:val="22"/>
          <w:szCs w:val="22"/>
          <w:lang w:val="en-GB"/>
        </w:rPr>
        <w:t>it should be</w:t>
      </w:r>
      <w:r w:rsidR="009A0AAC" w:rsidRPr="000D050A">
        <w:rPr>
          <w:rFonts w:ascii="Calibri Light" w:eastAsia="Arial" w:hAnsi="Calibri Light" w:cs="Calibri Light"/>
          <w:sz w:val="22"/>
          <w:szCs w:val="22"/>
          <w:lang w:val="en-GB"/>
        </w:rPr>
        <w:t xml:space="preserve"> submitted as an alternative pricing </w:t>
      </w:r>
      <w:r w:rsidR="004A5BEB" w:rsidRPr="000D050A">
        <w:rPr>
          <w:rFonts w:ascii="Calibri Light" w:eastAsia="Arial" w:hAnsi="Calibri Light" w:cs="Calibri Light"/>
          <w:sz w:val="22"/>
          <w:szCs w:val="22"/>
          <w:lang w:val="en-GB"/>
        </w:rPr>
        <w:t>schedule.</w:t>
      </w:r>
      <w:r w:rsidR="009A0AAC" w:rsidRPr="000D050A">
        <w:rPr>
          <w:rFonts w:ascii="Calibri Light" w:eastAsia="Arial" w:hAnsi="Calibri Light" w:cs="Calibri Light"/>
          <w:sz w:val="22"/>
          <w:szCs w:val="22"/>
          <w:lang w:val="en-GB"/>
        </w:rPr>
        <w:t xml:space="preserve"> However, the </w:t>
      </w:r>
      <w:r w:rsidR="00306956" w:rsidRPr="000D050A">
        <w:rPr>
          <w:rFonts w:ascii="Calibri Light" w:eastAsia="Arial" w:hAnsi="Calibri Light" w:cs="Calibri Light"/>
          <w:sz w:val="22"/>
          <w:szCs w:val="22"/>
          <w:lang w:val="en-GB"/>
        </w:rPr>
        <w:t xml:space="preserve">Bidder </w:t>
      </w:r>
      <w:r w:rsidR="009A0AAC" w:rsidRPr="000D050A">
        <w:rPr>
          <w:rFonts w:ascii="Calibri Light" w:eastAsia="Arial" w:hAnsi="Calibri Light" w:cs="Calibri Light"/>
          <w:sz w:val="22"/>
          <w:szCs w:val="22"/>
          <w:lang w:val="en-GB"/>
        </w:rPr>
        <w:t xml:space="preserve">must also submit </w:t>
      </w:r>
      <w:r w:rsidR="00936BD9" w:rsidRPr="000D050A">
        <w:rPr>
          <w:rFonts w:ascii="Calibri Light" w:eastAsia="Arial" w:hAnsi="Calibri Light" w:cs="Calibri Light"/>
          <w:sz w:val="22"/>
          <w:szCs w:val="22"/>
          <w:lang w:val="en-GB"/>
        </w:rPr>
        <w:t>the Gavi</w:t>
      </w:r>
      <w:r w:rsidR="009A0AAC" w:rsidRPr="000D050A">
        <w:rPr>
          <w:rFonts w:ascii="Calibri Light" w:eastAsia="Arial" w:hAnsi="Calibri Light" w:cs="Calibri Light"/>
          <w:sz w:val="22"/>
          <w:szCs w:val="22"/>
          <w:lang w:val="en-GB"/>
        </w:rPr>
        <w:t xml:space="preserve"> pricing schedule</w:t>
      </w:r>
      <w:r w:rsidR="004A5BEB" w:rsidRPr="000D050A">
        <w:rPr>
          <w:rFonts w:ascii="Calibri Light" w:eastAsia="Arial" w:hAnsi="Calibri Light" w:cs="Calibri Light"/>
          <w:sz w:val="22"/>
          <w:szCs w:val="22"/>
          <w:lang w:val="en-GB"/>
        </w:rPr>
        <w:t>.</w:t>
      </w:r>
    </w:p>
    <w:p w14:paraId="411EEA9A" w14:textId="024BDDBB" w:rsidR="009A0AAC" w:rsidRPr="000D050A" w:rsidRDefault="0012761F" w:rsidP="00B72AE2">
      <w:pPr>
        <w:pStyle w:val="Normalbullet"/>
        <w:numPr>
          <w:ilvl w:val="0"/>
          <w:numId w:val="5"/>
        </w:numPr>
        <w:spacing w:before="80" w:after="80" w:line="276" w:lineRule="auto"/>
        <w:ind w:left="567" w:hanging="283"/>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W</w:t>
      </w:r>
      <w:r w:rsidR="009A0AAC" w:rsidRPr="000D050A">
        <w:rPr>
          <w:rFonts w:ascii="Calibri Light" w:eastAsia="Arial" w:hAnsi="Calibri Light" w:cs="Calibri Light"/>
          <w:sz w:val="22"/>
          <w:szCs w:val="22"/>
          <w:lang w:val="en-GB"/>
        </w:rPr>
        <w:t xml:space="preserve">here two or more </w:t>
      </w:r>
      <w:r w:rsidR="00306956" w:rsidRPr="000D050A">
        <w:rPr>
          <w:rFonts w:ascii="Calibri Light" w:eastAsia="Arial" w:hAnsi="Calibri Light" w:cs="Calibri Light"/>
          <w:sz w:val="22"/>
          <w:szCs w:val="22"/>
          <w:lang w:val="en-GB"/>
        </w:rPr>
        <w:t>Bidders</w:t>
      </w:r>
      <w:r w:rsidR="009A0AAC" w:rsidRPr="000D050A">
        <w:rPr>
          <w:rFonts w:ascii="Calibri Light" w:eastAsia="Arial" w:hAnsi="Calibri Light" w:cs="Calibri Light"/>
          <w:sz w:val="22"/>
          <w:szCs w:val="22"/>
          <w:lang w:val="en-GB"/>
        </w:rPr>
        <w:t xml:space="preserve"> intend to </w:t>
      </w:r>
      <w:r w:rsidR="00936BD9" w:rsidRPr="000D050A">
        <w:rPr>
          <w:rFonts w:ascii="Calibri Light" w:eastAsia="Arial" w:hAnsi="Calibri Light" w:cs="Calibri Light"/>
          <w:sz w:val="22"/>
          <w:szCs w:val="22"/>
          <w:lang w:val="en-GB"/>
        </w:rPr>
        <w:t>submit</w:t>
      </w:r>
      <w:r w:rsidR="009A0AAC" w:rsidRPr="000D050A">
        <w:rPr>
          <w:rFonts w:ascii="Calibri Light" w:eastAsia="Arial" w:hAnsi="Calibri Light" w:cs="Calibri Light"/>
          <w:sz w:val="22"/>
          <w:szCs w:val="22"/>
          <w:lang w:val="en-GB"/>
        </w:rPr>
        <w:t xml:space="preserve"> a joint or consortium Proposal</w:t>
      </w:r>
      <w:r w:rsidR="00C00926" w:rsidRPr="000D050A">
        <w:rPr>
          <w:rFonts w:ascii="Calibri Light" w:eastAsia="Arial" w:hAnsi="Calibri Light" w:cs="Calibri Light"/>
          <w:sz w:val="22"/>
          <w:szCs w:val="22"/>
          <w:lang w:val="en-GB"/>
        </w:rPr>
        <w:t>,</w:t>
      </w:r>
      <w:r w:rsidR="009A0AAC" w:rsidRPr="000D050A">
        <w:rPr>
          <w:rFonts w:ascii="Calibri Light" w:eastAsia="Arial" w:hAnsi="Calibri Light" w:cs="Calibri Light"/>
          <w:sz w:val="22"/>
          <w:szCs w:val="22"/>
          <w:lang w:val="en-GB"/>
        </w:rPr>
        <w:t xml:space="preserve"> the pricing schedule s</w:t>
      </w:r>
      <w:r w:rsidR="00936BD9" w:rsidRPr="000D050A">
        <w:rPr>
          <w:rFonts w:ascii="Calibri Light" w:eastAsia="Arial" w:hAnsi="Calibri Light" w:cs="Calibri Light"/>
          <w:sz w:val="22"/>
          <w:szCs w:val="22"/>
          <w:lang w:val="en-GB"/>
        </w:rPr>
        <w:t xml:space="preserve">hould </w:t>
      </w:r>
      <w:r w:rsidR="009A0AAC" w:rsidRPr="000D050A">
        <w:rPr>
          <w:rFonts w:ascii="Calibri Light" w:eastAsia="Arial" w:hAnsi="Calibri Light" w:cs="Calibri Light"/>
          <w:sz w:val="22"/>
          <w:szCs w:val="22"/>
          <w:lang w:val="en-GB"/>
        </w:rPr>
        <w:t xml:space="preserve">include all costs, fees, expenses and charges chargeable by all </w:t>
      </w:r>
      <w:r w:rsidR="00306956" w:rsidRPr="000D050A">
        <w:rPr>
          <w:rFonts w:ascii="Calibri Light" w:eastAsia="Arial" w:hAnsi="Calibri Light" w:cs="Calibri Light"/>
          <w:sz w:val="22"/>
          <w:szCs w:val="22"/>
          <w:lang w:val="en-GB"/>
        </w:rPr>
        <w:t>Bidders</w:t>
      </w:r>
      <w:r w:rsidR="009A0AAC" w:rsidRPr="000D050A">
        <w:rPr>
          <w:rFonts w:ascii="Calibri Light" w:eastAsia="Arial" w:hAnsi="Calibri Light" w:cs="Calibri Light"/>
          <w:sz w:val="22"/>
          <w:szCs w:val="22"/>
          <w:lang w:val="en-GB"/>
        </w:rPr>
        <w:t>.</w:t>
      </w:r>
    </w:p>
    <w:p w14:paraId="0C8E1D27" w14:textId="110B9298" w:rsidR="00187C0C" w:rsidRPr="000D050A" w:rsidRDefault="00187C0C" w:rsidP="00FE3755">
      <w:pPr>
        <w:pStyle w:val="Heading2"/>
        <w:numPr>
          <w:ilvl w:val="1"/>
          <w:numId w:val="32"/>
        </w:numPr>
        <w:spacing w:line="276" w:lineRule="auto"/>
        <w:contextualSpacing w:val="0"/>
        <w:rPr>
          <w:sz w:val="22"/>
          <w:szCs w:val="22"/>
        </w:rPr>
      </w:pPr>
      <w:r w:rsidRPr="000D050A">
        <w:rPr>
          <w:sz w:val="22"/>
          <w:szCs w:val="22"/>
        </w:rPr>
        <w:t>Due Diligence</w:t>
      </w:r>
      <w:r w:rsidR="009F293B" w:rsidRPr="000D050A">
        <w:rPr>
          <w:sz w:val="22"/>
          <w:szCs w:val="22"/>
        </w:rPr>
        <w:t xml:space="preserve"> Submission</w:t>
      </w:r>
    </w:p>
    <w:p w14:paraId="35B4178A" w14:textId="37029F56" w:rsidR="00441A32" w:rsidRPr="000D050A" w:rsidRDefault="000B555D" w:rsidP="00B72AE2">
      <w:pPr>
        <w:spacing w:line="276" w:lineRule="auto"/>
        <w:rPr>
          <w:rFonts w:ascii="Calibri Light" w:hAnsi="Calibri Light" w:cs="Calibri Light"/>
        </w:rPr>
      </w:pPr>
      <w:r w:rsidRPr="000D050A">
        <w:rPr>
          <w:rFonts w:ascii="Calibri Light" w:hAnsi="Calibri Light" w:cs="Calibri Light"/>
        </w:rPr>
        <w:t xml:space="preserve">Selected </w:t>
      </w:r>
      <w:r w:rsidR="00441A32" w:rsidRPr="000D050A">
        <w:rPr>
          <w:rFonts w:ascii="Calibri Light" w:hAnsi="Calibri Light" w:cs="Calibri Light"/>
        </w:rPr>
        <w:t xml:space="preserve">bidders may be asked to provide </w:t>
      </w:r>
      <w:r w:rsidR="001652EC" w:rsidRPr="000D050A">
        <w:rPr>
          <w:rFonts w:ascii="Calibri Light" w:hAnsi="Calibri Light" w:cs="Calibri Light"/>
        </w:rPr>
        <w:t xml:space="preserve">any of the </w:t>
      </w:r>
      <w:r w:rsidR="00763F47" w:rsidRPr="000D050A">
        <w:rPr>
          <w:rFonts w:ascii="Calibri Light" w:hAnsi="Calibri Light" w:cs="Calibri Light"/>
        </w:rPr>
        <w:t xml:space="preserve">following </w:t>
      </w:r>
      <w:r w:rsidR="001B725A" w:rsidRPr="000D050A">
        <w:rPr>
          <w:rFonts w:ascii="Calibri Light" w:hAnsi="Calibri Light" w:cs="Calibri Light"/>
        </w:rPr>
        <w:t>information to facilitate Gavi due diligence processes:</w:t>
      </w:r>
    </w:p>
    <w:p w14:paraId="15E54BF1" w14:textId="5537B5DF" w:rsidR="00A657DE" w:rsidRPr="000D050A" w:rsidRDefault="007152B0" w:rsidP="00B72AE2">
      <w:pPr>
        <w:pStyle w:val="Normalbullet"/>
        <w:numPr>
          <w:ilvl w:val="0"/>
          <w:numId w:val="11"/>
        </w:numPr>
        <w:spacing w:before="60" w:after="60" w:line="276" w:lineRule="auto"/>
        <w:ind w:left="425" w:hanging="425"/>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 xml:space="preserve">Registration </w:t>
      </w:r>
      <w:r w:rsidR="004F4A0F" w:rsidRPr="000D050A">
        <w:rPr>
          <w:rFonts w:ascii="Calibri Light" w:eastAsia="Arial" w:hAnsi="Calibri Light" w:cs="Calibri Light"/>
          <w:sz w:val="22"/>
          <w:szCs w:val="22"/>
          <w:lang w:val="en-GB"/>
        </w:rPr>
        <w:t>on Gavi vendor platform - ZSN</w:t>
      </w:r>
      <w:r w:rsidR="004A4597" w:rsidRPr="000D050A">
        <w:rPr>
          <w:rFonts w:ascii="Calibri Light" w:eastAsia="Arial" w:hAnsi="Calibri Light" w:cs="Calibri Light"/>
          <w:sz w:val="22"/>
          <w:szCs w:val="22"/>
          <w:lang w:val="en-GB"/>
        </w:rPr>
        <w:t>.</w:t>
      </w:r>
    </w:p>
    <w:p w14:paraId="1ACBBB1B" w14:textId="49BDAB5D" w:rsidR="007352A3" w:rsidRPr="000D050A" w:rsidRDefault="004F4A0F" w:rsidP="00B72AE2">
      <w:pPr>
        <w:pStyle w:val="Normalbullet"/>
        <w:numPr>
          <w:ilvl w:val="0"/>
          <w:numId w:val="11"/>
        </w:numPr>
        <w:spacing w:before="60" w:after="60" w:line="276" w:lineRule="auto"/>
        <w:ind w:left="425" w:hanging="425"/>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Business information (</w:t>
      </w:r>
      <w:r w:rsidR="007352A3" w:rsidRPr="000D050A">
        <w:rPr>
          <w:rFonts w:ascii="Calibri Light" w:eastAsia="Arial" w:hAnsi="Calibri Light" w:cs="Calibri Light"/>
          <w:sz w:val="22"/>
          <w:szCs w:val="22"/>
          <w:lang w:val="en-GB"/>
        </w:rPr>
        <w:t>Certificate of incorporation</w:t>
      </w:r>
      <w:r w:rsidR="00265377" w:rsidRPr="000D050A">
        <w:rPr>
          <w:rFonts w:ascii="Calibri Light" w:eastAsia="Arial" w:hAnsi="Calibri Light" w:cs="Calibri Light"/>
          <w:sz w:val="22"/>
          <w:szCs w:val="22"/>
          <w:lang w:val="en-GB"/>
        </w:rPr>
        <w:t>)</w:t>
      </w:r>
      <w:r w:rsidR="004A4597" w:rsidRPr="000D050A">
        <w:rPr>
          <w:rFonts w:ascii="Calibri Light" w:eastAsia="Arial" w:hAnsi="Calibri Light" w:cs="Calibri Light"/>
          <w:sz w:val="22"/>
          <w:szCs w:val="22"/>
          <w:lang w:val="en-GB"/>
        </w:rPr>
        <w:t>.</w:t>
      </w:r>
    </w:p>
    <w:p w14:paraId="04814DBE" w14:textId="4E6D206F" w:rsidR="007352A3" w:rsidRPr="000D050A" w:rsidRDefault="00265377" w:rsidP="00B72AE2">
      <w:pPr>
        <w:pStyle w:val="Normalbullet"/>
        <w:numPr>
          <w:ilvl w:val="0"/>
          <w:numId w:val="11"/>
        </w:numPr>
        <w:spacing w:before="60" w:after="60" w:line="276" w:lineRule="auto"/>
        <w:ind w:left="425" w:hanging="425"/>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Financial information (</w:t>
      </w:r>
      <w:r w:rsidR="009833F1" w:rsidRPr="000D050A">
        <w:rPr>
          <w:rFonts w:ascii="Calibri Light" w:eastAsia="Arial" w:hAnsi="Calibri Light" w:cs="Calibri Light"/>
          <w:sz w:val="22"/>
          <w:szCs w:val="22"/>
          <w:lang w:val="en-GB"/>
        </w:rPr>
        <w:t>Proof of bank account and details</w:t>
      </w:r>
      <w:r w:rsidRPr="000D050A">
        <w:rPr>
          <w:rFonts w:ascii="Calibri Light" w:eastAsia="Arial" w:hAnsi="Calibri Light" w:cs="Calibri Light"/>
          <w:sz w:val="22"/>
          <w:szCs w:val="22"/>
          <w:lang w:val="en-GB"/>
        </w:rPr>
        <w:t>)</w:t>
      </w:r>
      <w:r w:rsidR="004A4597" w:rsidRPr="000D050A">
        <w:rPr>
          <w:rFonts w:ascii="Calibri Light" w:eastAsia="Arial" w:hAnsi="Calibri Light" w:cs="Calibri Light"/>
          <w:sz w:val="22"/>
          <w:szCs w:val="22"/>
          <w:lang w:val="en-GB"/>
        </w:rPr>
        <w:t>.</w:t>
      </w:r>
    </w:p>
    <w:p w14:paraId="669C3779" w14:textId="6CD338F2" w:rsidR="00133BB2" w:rsidRPr="000D050A" w:rsidRDefault="001B725A" w:rsidP="00B72AE2">
      <w:pPr>
        <w:pStyle w:val="Normalbullet"/>
        <w:numPr>
          <w:ilvl w:val="0"/>
          <w:numId w:val="11"/>
        </w:numPr>
        <w:spacing w:before="60" w:after="60" w:line="276" w:lineRule="auto"/>
        <w:ind w:left="425" w:hanging="425"/>
        <w:rPr>
          <w:rFonts w:ascii="Calibri Light" w:eastAsia="Arial" w:hAnsi="Calibri Light" w:cs="Calibri Light"/>
          <w:sz w:val="22"/>
          <w:szCs w:val="22"/>
        </w:rPr>
      </w:pPr>
      <w:r w:rsidRPr="000D050A">
        <w:rPr>
          <w:rFonts w:ascii="Calibri Light" w:eastAsia="Arial" w:hAnsi="Calibri Light" w:cs="Calibri Light"/>
          <w:sz w:val="22"/>
          <w:szCs w:val="22"/>
        </w:rPr>
        <w:t>Audited financial statements for the past three years inclusive</w:t>
      </w:r>
      <w:r w:rsidR="00A503CD" w:rsidRPr="000D050A">
        <w:rPr>
          <w:rFonts w:ascii="Calibri Light" w:eastAsia="Arial" w:hAnsi="Calibri Light" w:cs="Calibri Light"/>
          <w:sz w:val="22"/>
          <w:szCs w:val="22"/>
        </w:rPr>
        <w:t xml:space="preserve"> </w:t>
      </w:r>
      <w:r w:rsidR="00EF7770" w:rsidRPr="000D050A">
        <w:rPr>
          <w:rFonts w:ascii="Calibri Light" w:eastAsia="Arial" w:hAnsi="Calibri Light" w:cs="Calibri Light"/>
          <w:sz w:val="22"/>
          <w:szCs w:val="22"/>
        </w:rPr>
        <w:t>of</w:t>
      </w:r>
      <w:r w:rsidR="00A503CD" w:rsidRPr="000D050A">
        <w:rPr>
          <w:rFonts w:ascii="Calibri Light" w:eastAsia="Arial" w:hAnsi="Calibri Light" w:cs="Calibri Light"/>
          <w:sz w:val="22"/>
          <w:szCs w:val="22"/>
        </w:rPr>
        <w:t xml:space="preserve"> </w:t>
      </w:r>
      <w:r w:rsidR="00EF7770" w:rsidRPr="000D050A">
        <w:rPr>
          <w:rFonts w:ascii="Calibri Light" w:eastAsia="Arial" w:hAnsi="Calibri Light" w:cs="Calibri Light"/>
          <w:sz w:val="22"/>
          <w:szCs w:val="22"/>
        </w:rPr>
        <w:t>a</w:t>
      </w:r>
      <w:r w:rsidR="00133BB2" w:rsidRPr="000D050A">
        <w:rPr>
          <w:rFonts w:ascii="Calibri Light" w:eastAsia="Arial" w:hAnsi="Calibri Light" w:cs="Calibri Light"/>
          <w:sz w:val="22"/>
          <w:szCs w:val="22"/>
        </w:rPr>
        <w:t xml:space="preserve">uditor’s page, </w:t>
      </w:r>
      <w:r w:rsidR="00EF7770" w:rsidRPr="000D050A">
        <w:rPr>
          <w:rFonts w:ascii="Calibri Light" w:eastAsia="Arial" w:hAnsi="Calibri Light" w:cs="Calibri Light"/>
          <w:sz w:val="22"/>
          <w:szCs w:val="22"/>
        </w:rPr>
        <w:t>i</w:t>
      </w:r>
      <w:r w:rsidR="00133BB2" w:rsidRPr="000D050A">
        <w:rPr>
          <w:rFonts w:ascii="Calibri Light" w:eastAsia="Arial" w:hAnsi="Calibri Light" w:cs="Calibri Light"/>
          <w:sz w:val="22"/>
          <w:szCs w:val="22"/>
        </w:rPr>
        <w:t xml:space="preserve">ncome/P&amp;L, </w:t>
      </w:r>
      <w:r w:rsidR="00EF7770" w:rsidRPr="000D050A">
        <w:rPr>
          <w:rFonts w:ascii="Calibri Light" w:eastAsia="Arial" w:hAnsi="Calibri Light" w:cs="Calibri Light"/>
          <w:sz w:val="22"/>
          <w:szCs w:val="22"/>
        </w:rPr>
        <w:t>b</w:t>
      </w:r>
      <w:r w:rsidR="00133BB2" w:rsidRPr="000D050A">
        <w:rPr>
          <w:rFonts w:ascii="Calibri Light" w:eastAsia="Arial" w:hAnsi="Calibri Light" w:cs="Calibri Light"/>
          <w:sz w:val="22"/>
          <w:szCs w:val="22"/>
        </w:rPr>
        <w:t xml:space="preserve">alance </w:t>
      </w:r>
      <w:r w:rsidR="00EF7770" w:rsidRPr="000D050A">
        <w:rPr>
          <w:rFonts w:ascii="Calibri Light" w:eastAsia="Arial" w:hAnsi="Calibri Light" w:cs="Calibri Light"/>
          <w:sz w:val="22"/>
          <w:szCs w:val="22"/>
        </w:rPr>
        <w:t>s</w:t>
      </w:r>
      <w:r w:rsidR="00133BB2" w:rsidRPr="000D050A">
        <w:rPr>
          <w:rFonts w:ascii="Calibri Light" w:eastAsia="Arial" w:hAnsi="Calibri Light" w:cs="Calibri Light"/>
          <w:sz w:val="22"/>
          <w:szCs w:val="22"/>
        </w:rPr>
        <w:t xml:space="preserve">heet </w:t>
      </w:r>
      <w:r w:rsidR="00EF7770" w:rsidRPr="000D050A">
        <w:rPr>
          <w:rFonts w:ascii="Calibri Light" w:eastAsia="Arial" w:hAnsi="Calibri Light" w:cs="Calibri Light"/>
          <w:sz w:val="22"/>
          <w:szCs w:val="22"/>
        </w:rPr>
        <w:t>and c</w:t>
      </w:r>
      <w:r w:rsidR="00133BB2" w:rsidRPr="000D050A">
        <w:rPr>
          <w:rFonts w:ascii="Calibri Light" w:eastAsia="Arial" w:hAnsi="Calibri Light" w:cs="Calibri Light"/>
          <w:sz w:val="22"/>
          <w:szCs w:val="22"/>
        </w:rPr>
        <w:t xml:space="preserve">ash </w:t>
      </w:r>
      <w:r w:rsidR="00EF7770" w:rsidRPr="000D050A">
        <w:rPr>
          <w:rFonts w:ascii="Calibri Light" w:eastAsia="Arial" w:hAnsi="Calibri Light" w:cs="Calibri Light"/>
          <w:sz w:val="22"/>
          <w:szCs w:val="22"/>
        </w:rPr>
        <w:t>f</w:t>
      </w:r>
      <w:r w:rsidR="00133BB2" w:rsidRPr="000D050A">
        <w:rPr>
          <w:rFonts w:ascii="Calibri Light" w:eastAsia="Arial" w:hAnsi="Calibri Light" w:cs="Calibri Light"/>
          <w:sz w:val="22"/>
          <w:szCs w:val="22"/>
        </w:rPr>
        <w:t>low</w:t>
      </w:r>
      <w:r w:rsidRPr="000D050A">
        <w:rPr>
          <w:rFonts w:ascii="Calibri Light" w:eastAsia="Arial" w:hAnsi="Calibri Light" w:cs="Calibri Light"/>
          <w:sz w:val="22"/>
          <w:szCs w:val="22"/>
        </w:rPr>
        <w:t>.</w:t>
      </w:r>
      <w:r w:rsidR="00133BB2" w:rsidRPr="000D050A">
        <w:rPr>
          <w:rFonts w:ascii="Calibri Light" w:eastAsia="Arial" w:hAnsi="Calibri Light" w:cs="Calibri Light"/>
          <w:sz w:val="22"/>
          <w:szCs w:val="22"/>
        </w:rPr>
        <w:t xml:space="preserve">  </w:t>
      </w:r>
    </w:p>
    <w:p w14:paraId="18C1DED8" w14:textId="77777777" w:rsidR="005B587C" w:rsidRPr="000D050A" w:rsidRDefault="005B587C" w:rsidP="00B72AE2">
      <w:pPr>
        <w:pStyle w:val="Normalbullet"/>
        <w:numPr>
          <w:ilvl w:val="0"/>
          <w:numId w:val="11"/>
        </w:numPr>
        <w:spacing w:before="60" w:after="60" w:line="276" w:lineRule="auto"/>
        <w:ind w:left="425" w:hanging="425"/>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Risk assessment questionnaire</w:t>
      </w:r>
    </w:p>
    <w:p w14:paraId="10D77684" w14:textId="46ED4D78" w:rsidR="0061116C" w:rsidRPr="000D050A" w:rsidRDefault="00FC7D25" w:rsidP="00B72AE2">
      <w:pPr>
        <w:pStyle w:val="Normalbullet"/>
        <w:numPr>
          <w:ilvl w:val="0"/>
          <w:numId w:val="11"/>
        </w:numPr>
        <w:spacing w:before="60" w:after="60" w:line="276" w:lineRule="auto"/>
        <w:ind w:left="425" w:hanging="425"/>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Resum</w:t>
      </w:r>
      <w:r w:rsidR="00EF7770" w:rsidRPr="000D050A">
        <w:rPr>
          <w:rFonts w:ascii="Calibri Light" w:eastAsia="Arial" w:hAnsi="Calibri Light" w:cs="Calibri Light"/>
          <w:sz w:val="22"/>
          <w:szCs w:val="22"/>
          <w:lang w:val="en-GB"/>
        </w:rPr>
        <w:t>é</w:t>
      </w:r>
      <w:r w:rsidRPr="000D050A">
        <w:rPr>
          <w:rFonts w:ascii="Calibri Light" w:eastAsia="Arial" w:hAnsi="Calibri Light" w:cs="Calibri Light"/>
          <w:sz w:val="22"/>
          <w:szCs w:val="22"/>
          <w:lang w:val="en-GB"/>
        </w:rPr>
        <w:t>s of key management and/or project personnel.</w:t>
      </w:r>
    </w:p>
    <w:p w14:paraId="7911CD27" w14:textId="2AF95AB7" w:rsidR="004A4597" w:rsidRPr="000D050A" w:rsidRDefault="002B7492" w:rsidP="00B72AE2">
      <w:pPr>
        <w:pStyle w:val="Normalbullet"/>
        <w:numPr>
          <w:ilvl w:val="0"/>
          <w:numId w:val="11"/>
        </w:numPr>
        <w:spacing w:before="60" w:after="60" w:line="276" w:lineRule="auto"/>
        <w:ind w:left="425" w:hanging="425"/>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 xml:space="preserve">Proof of </w:t>
      </w:r>
      <w:r w:rsidR="00EF7770" w:rsidRPr="000D050A">
        <w:rPr>
          <w:rFonts w:ascii="Calibri Light" w:eastAsia="Arial" w:hAnsi="Calibri Light" w:cs="Calibri Light"/>
          <w:sz w:val="22"/>
          <w:szCs w:val="22"/>
          <w:lang w:val="en-GB"/>
        </w:rPr>
        <w:t>o</w:t>
      </w:r>
      <w:r w:rsidR="000F63FC" w:rsidRPr="000D050A">
        <w:rPr>
          <w:rFonts w:ascii="Calibri Light" w:eastAsia="Arial" w:hAnsi="Calibri Light" w:cs="Calibri Light"/>
          <w:sz w:val="22"/>
          <w:szCs w:val="22"/>
          <w:lang w:val="en-GB"/>
        </w:rPr>
        <w:t>wnership structure</w:t>
      </w:r>
      <w:r w:rsidRPr="000D050A">
        <w:rPr>
          <w:rFonts w:ascii="Calibri Light" w:eastAsia="Arial" w:hAnsi="Calibri Light" w:cs="Calibri Light"/>
          <w:sz w:val="22"/>
          <w:szCs w:val="22"/>
          <w:lang w:val="en-GB"/>
        </w:rPr>
        <w:t>.</w:t>
      </w:r>
    </w:p>
    <w:p w14:paraId="6D21366A" w14:textId="3B19EAC2" w:rsidR="000F63FC" w:rsidRPr="000D050A" w:rsidRDefault="000F63FC" w:rsidP="00B72AE2">
      <w:pPr>
        <w:pStyle w:val="Normalbullet"/>
        <w:numPr>
          <w:ilvl w:val="0"/>
          <w:numId w:val="11"/>
        </w:numPr>
        <w:spacing w:before="60" w:after="60" w:line="276" w:lineRule="auto"/>
        <w:ind w:left="425" w:hanging="425"/>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References fro</w:t>
      </w:r>
      <w:r w:rsidR="002B7492" w:rsidRPr="000D050A">
        <w:rPr>
          <w:rFonts w:ascii="Calibri Light" w:eastAsia="Arial" w:hAnsi="Calibri Light" w:cs="Calibri Light"/>
          <w:sz w:val="22"/>
          <w:szCs w:val="22"/>
          <w:lang w:val="en-GB"/>
        </w:rPr>
        <w:t>m previous customers (preferabl</w:t>
      </w:r>
      <w:r w:rsidR="00EF7770" w:rsidRPr="000D050A">
        <w:rPr>
          <w:rFonts w:ascii="Calibri Light" w:eastAsia="Arial" w:hAnsi="Calibri Light" w:cs="Calibri Light"/>
          <w:sz w:val="22"/>
          <w:szCs w:val="22"/>
          <w:lang w:val="en-GB"/>
        </w:rPr>
        <w:t>y</w:t>
      </w:r>
      <w:r w:rsidR="002B7492" w:rsidRPr="000D050A">
        <w:rPr>
          <w:rFonts w:ascii="Calibri Light" w:eastAsia="Arial" w:hAnsi="Calibri Light" w:cs="Calibri Light"/>
          <w:sz w:val="22"/>
          <w:szCs w:val="22"/>
          <w:lang w:val="en-GB"/>
        </w:rPr>
        <w:t xml:space="preserve"> international organisations).</w:t>
      </w:r>
    </w:p>
    <w:p w14:paraId="3B882E00" w14:textId="6012CC09" w:rsidR="00D025DE" w:rsidRPr="000D050A" w:rsidRDefault="00896B59" w:rsidP="00B72AE2">
      <w:pPr>
        <w:pStyle w:val="Normalbullet"/>
        <w:numPr>
          <w:ilvl w:val="0"/>
          <w:numId w:val="11"/>
        </w:numPr>
        <w:spacing w:before="60" w:after="60" w:line="276" w:lineRule="auto"/>
        <w:ind w:left="425" w:hanging="425"/>
        <w:rPr>
          <w:rFonts w:ascii="Calibri Light" w:eastAsia="Arial" w:hAnsi="Calibri Light" w:cs="Calibri Light"/>
          <w:sz w:val="22"/>
          <w:szCs w:val="22"/>
          <w:lang w:val="en-GB"/>
        </w:rPr>
      </w:pPr>
      <w:r w:rsidRPr="000D050A">
        <w:rPr>
          <w:rFonts w:ascii="Calibri Light" w:eastAsia="Arial" w:hAnsi="Calibri Light" w:cs="Calibri Light"/>
          <w:sz w:val="22"/>
          <w:szCs w:val="22"/>
          <w:lang w:val="en-GB"/>
        </w:rPr>
        <w:t xml:space="preserve">Additional information </w:t>
      </w:r>
      <w:r w:rsidR="00CE30E9" w:rsidRPr="000D050A">
        <w:rPr>
          <w:rFonts w:ascii="Calibri Light" w:eastAsia="Arial" w:hAnsi="Calibri Light" w:cs="Calibri Light"/>
          <w:sz w:val="22"/>
          <w:szCs w:val="22"/>
          <w:lang w:val="en-GB"/>
        </w:rPr>
        <w:t>if</w:t>
      </w:r>
      <w:r w:rsidR="006B30B2" w:rsidRPr="000D050A">
        <w:rPr>
          <w:rFonts w:ascii="Calibri Light" w:eastAsia="Arial" w:hAnsi="Calibri Light" w:cs="Calibri Light"/>
          <w:sz w:val="22"/>
          <w:szCs w:val="22"/>
          <w:lang w:val="en-GB"/>
        </w:rPr>
        <w:t>/as</w:t>
      </w:r>
      <w:r w:rsidR="0061116C" w:rsidRPr="000D050A">
        <w:rPr>
          <w:rFonts w:ascii="Calibri Light" w:eastAsia="Arial" w:hAnsi="Calibri Light" w:cs="Calibri Light"/>
          <w:sz w:val="22"/>
          <w:szCs w:val="22"/>
          <w:lang w:val="en-GB"/>
        </w:rPr>
        <w:t xml:space="preserve"> </w:t>
      </w:r>
      <w:r w:rsidR="00CE30E9" w:rsidRPr="000D050A">
        <w:rPr>
          <w:rFonts w:ascii="Calibri Light" w:eastAsia="Arial" w:hAnsi="Calibri Light" w:cs="Calibri Light"/>
          <w:sz w:val="22"/>
          <w:szCs w:val="22"/>
          <w:lang w:val="en-GB"/>
        </w:rPr>
        <w:t>required</w:t>
      </w:r>
      <w:r w:rsidR="00540416" w:rsidRPr="000D050A">
        <w:rPr>
          <w:rFonts w:ascii="Calibri Light" w:eastAsia="Arial" w:hAnsi="Calibri Light" w:cs="Calibri Light"/>
          <w:sz w:val="22"/>
          <w:szCs w:val="22"/>
          <w:lang w:val="en-GB"/>
        </w:rPr>
        <w:t xml:space="preserve"> e.g. </w:t>
      </w:r>
      <w:r w:rsidR="00763F47" w:rsidRPr="000D050A">
        <w:rPr>
          <w:rFonts w:ascii="Calibri Light" w:eastAsia="Arial" w:hAnsi="Calibri Light" w:cs="Calibri Light"/>
          <w:sz w:val="22"/>
          <w:szCs w:val="22"/>
          <w:lang w:val="en-GB"/>
        </w:rPr>
        <w:t>t</w:t>
      </w:r>
      <w:r w:rsidR="00BA6ED9" w:rsidRPr="000D050A">
        <w:rPr>
          <w:rFonts w:ascii="Calibri Light" w:eastAsia="Arial" w:hAnsi="Calibri Light" w:cs="Calibri Light"/>
          <w:sz w:val="22"/>
          <w:szCs w:val="22"/>
          <w:lang w:val="en-GB"/>
        </w:rPr>
        <w:t xml:space="preserve">est </w:t>
      </w:r>
      <w:r w:rsidR="00763F47" w:rsidRPr="000D050A">
        <w:rPr>
          <w:rFonts w:ascii="Calibri Light" w:eastAsia="Arial" w:hAnsi="Calibri Light" w:cs="Calibri Light"/>
          <w:sz w:val="22"/>
          <w:szCs w:val="22"/>
          <w:lang w:val="en-GB"/>
        </w:rPr>
        <w:t>p</w:t>
      </w:r>
      <w:r w:rsidR="00BA6ED9" w:rsidRPr="000D050A">
        <w:rPr>
          <w:rFonts w:ascii="Calibri Light" w:eastAsia="Arial" w:hAnsi="Calibri Light" w:cs="Calibri Light"/>
          <w:sz w:val="22"/>
          <w:szCs w:val="22"/>
          <w:lang w:val="en-GB"/>
        </w:rPr>
        <w:t>roducts</w:t>
      </w:r>
      <w:r w:rsidR="008E0AE3" w:rsidRPr="000D050A">
        <w:rPr>
          <w:rFonts w:ascii="Calibri Light" w:eastAsia="Arial" w:hAnsi="Calibri Light" w:cs="Calibri Light"/>
          <w:sz w:val="22"/>
          <w:szCs w:val="22"/>
          <w:lang w:val="en-GB"/>
        </w:rPr>
        <w:t xml:space="preserve">, </w:t>
      </w:r>
      <w:r w:rsidR="00763F47" w:rsidRPr="000D050A">
        <w:rPr>
          <w:rFonts w:ascii="Calibri Light" w:eastAsia="Arial" w:hAnsi="Calibri Light" w:cs="Calibri Light"/>
          <w:sz w:val="22"/>
          <w:szCs w:val="22"/>
          <w:lang w:val="en-GB"/>
        </w:rPr>
        <w:t>s</w:t>
      </w:r>
      <w:r w:rsidR="008E0AE3" w:rsidRPr="000D050A">
        <w:rPr>
          <w:rFonts w:ascii="Calibri Light" w:eastAsia="Arial" w:hAnsi="Calibri Light" w:cs="Calibri Light"/>
          <w:sz w:val="22"/>
          <w:szCs w:val="22"/>
          <w:lang w:val="en-GB"/>
        </w:rPr>
        <w:t xml:space="preserve">ite </w:t>
      </w:r>
      <w:r w:rsidR="00763F47" w:rsidRPr="000D050A">
        <w:rPr>
          <w:rFonts w:ascii="Calibri Light" w:eastAsia="Arial" w:hAnsi="Calibri Light" w:cs="Calibri Light"/>
          <w:sz w:val="22"/>
          <w:szCs w:val="22"/>
          <w:lang w:val="en-GB"/>
        </w:rPr>
        <w:t>v</w:t>
      </w:r>
      <w:r w:rsidR="008E0AE3" w:rsidRPr="000D050A">
        <w:rPr>
          <w:rFonts w:ascii="Calibri Light" w:eastAsia="Arial" w:hAnsi="Calibri Light" w:cs="Calibri Light"/>
          <w:sz w:val="22"/>
          <w:szCs w:val="22"/>
          <w:lang w:val="en-GB"/>
        </w:rPr>
        <w:t xml:space="preserve">isits, </w:t>
      </w:r>
      <w:r w:rsidR="00763F47" w:rsidRPr="000D050A">
        <w:rPr>
          <w:rFonts w:ascii="Calibri Light" w:eastAsia="Arial" w:hAnsi="Calibri Light" w:cs="Calibri Light"/>
          <w:sz w:val="22"/>
          <w:szCs w:val="22"/>
          <w:lang w:val="en-GB"/>
        </w:rPr>
        <w:t>p</w:t>
      </w:r>
      <w:r w:rsidR="008E0AE3" w:rsidRPr="000D050A">
        <w:rPr>
          <w:rFonts w:ascii="Calibri Light" w:eastAsia="Arial" w:hAnsi="Calibri Light" w:cs="Calibri Light"/>
          <w:sz w:val="22"/>
          <w:szCs w:val="22"/>
          <w:lang w:val="en-GB"/>
        </w:rPr>
        <w:t xml:space="preserve">olice </w:t>
      </w:r>
      <w:r w:rsidR="00763F47" w:rsidRPr="000D050A">
        <w:rPr>
          <w:rFonts w:ascii="Calibri Light" w:eastAsia="Arial" w:hAnsi="Calibri Light" w:cs="Calibri Light"/>
          <w:sz w:val="22"/>
          <w:szCs w:val="22"/>
          <w:lang w:val="en-GB"/>
        </w:rPr>
        <w:t>c</w:t>
      </w:r>
      <w:r w:rsidR="008E0AE3" w:rsidRPr="000D050A">
        <w:rPr>
          <w:rFonts w:ascii="Calibri Light" w:eastAsia="Arial" w:hAnsi="Calibri Light" w:cs="Calibri Light"/>
          <w:sz w:val="22"/>
          <w:szCs w:val="22"/>
          <w:lang w:val="en-GB"/>
        </w:rPr>
        <w:t>hecks for named personnel</w:t>
      </w:r>
      <w:r w:rsidR="00763F47" w:rsidRPr="000D050A">
        <w:rPr>
          <w:rFonts w:ascii="Calibri Light" w:eastAsia="Arial" w:hAnsi="Calibri Light" w:cs="Calibri Light"/>
          <w:sz w:val="22"/>
          <w:szCs w:val="22"/>
          <w:lang w:val="en-GB"/>
        </w:rPr>
        <w:t>.</w:t>
      </w:r>
    </w:p>
    <w:p w14:paraId="27500F39" w14:textId="2687FA4E" w:rsidR="002D6AE7" w:rsidRPr="000D050A" w:rsidRDefault="002D6AE7" w:rsidP="00FE3755">
      <w:pPr>
        <w:pStyle w:val="Heading2"/>
        <w:numPr>
          <w:ilvl w:val="1"/>
          <w:numId w:val="32"/>
        </w:numPr>
        <w:spacing w:line="276" w:lineRule="auto"/>
        <w:contextualSpacing w:val="0"/>
        <w:rPr>
          <w:sz w:val="22"/>
          <w:szCs w:val="22"/>
        </w:rPr>
      </w:pPr>
      <w:r w:rsidRPr="000D050A">
        <w:rPr>
          <w:sz w:val="22"/>
          <w:szCs w:val="22"/>
        </w:rPr>
        <w:t xml:space="preserve">Proposal </w:t>
      </w:r>
      <w:r w:rsidR="00152816" w:rsidRPr="000D050A">
        <w:rPr>
          <w:sz w:val="22"/>
          <w:szCs w:val="22"/>
        </w:rPr>
        <w:t>Submission</w:t>
      </w:r>
    </w:p>
    <w:p w14:paraId="4564C14B" w14:textId="57E418C0" w:rsidR="002D6AE7" w:rsidRPr="000D050A" w:rsidRDefault="0019674D" w:rsidP="00B72AE2">
      <w:pPr>
        <w:spacing w:before="120" w:after="120" w:line="276" w:lineRule="auto"/>
        <w:jc w:val="both"/>
        <w:rPr>
          <w:rFonts w:ascii="Calibri Light" w:hAnsi="Calibri Light" w:cs="Calibri Light"/>
          <w:b/>
          <w:bCs/>
        </w:rPr>
      </w:pPr>
      <w:r w:rsidRPr="000D050A">
        <w:rPr>
          <w:rFonts w:ascii="Calibri Light" w:hAnsi="Calibri Light" w:cs="Calibri Light"/>
        </w:rPr>
        <w:t>Bidder</w:t>
      </w:r>
      <w:r w:rsidR="002D6AE7" w:rsidRPr="000D050A">
        <w:rPr>
          <w:rFonts w:ascii="Calibri Light" w:hAnsi="Calibri Light" w:cs="Calibri Light"/>
        </w:rPr>
        <w:t xml:space="preserve">s must submit a copy of their Proposal to Gavi by email to: </w:t>
      </w:r>
      <w:hyperlink r:id="rId26" w:history="1">
        <w:r w:rsidR="006C235E" w:rsidRPr="000D050A">
          <w:rPr>
            <w:rStyle w:val="Hyperlink"/>
            <w:rFonts w:ascii="Calibri Light" w:hAnsi="Calibri Light" w:cs="Calibri Light"/>
            <w:bCs/>
          </w:rPr>
          <w:t>procurement@gavi.org</w:t>
        </w:r>
      </w:hyperlink>
    </w:p>
    <w:p w14:paraId="62E74C44" w14:textId="5627E21B" w:rsidR="002D6AE7" w:rsidRPr="000D050A" w:rsidRDefault="002D6AE7" w:rsidP="00B72AE2">
      <w:pPr>
        <w:spacing w:before="120" w:after="120" w:line="276" w:lineRule="auto"/>
        <w:jc w:val="both"/>
        <w:rPr>
          <w:rFonts w:ascii="Calibri Light" w:hAnsi="Calibri Light" w:cs="Calibri Light"/>
        </w:rPr>
      </w:pPr>
      <w:r w:rsidRPr="000D050A">
        <w:rPr>
          <w:rFonts w:ascii="Calibri Light" w:hAnsi="Calibri Light" w:cs="Calibri Light"/>
        </w:rPr>
        <w:t xml:space="preserve">The subject heading of the email shall be </w:t>
      </w:r>
      <w:r w:rsidR="00AC3A53" w:rsidRPr="000D050A">
        <w:rPr>
          <w:rFonts w:ascii="Calibri Light" w:hAnsi="Calibri Light" w:cs="Calibri Light"/>
          <w:b/>
          <w:bCs/>
        </w:rPr>
        <w:t>“</w:t>
      </w:r>
      <w:r w:rsidR="006D7440" w:rsidRPr="000D050A">
        <w:rPr>
          <w:rFonts w:ascii="Calibri Light" w:hAnsi="Calibri Light" w:cs="Calibri Light"/>
          <w:b/>
          <w:bCs/>
        </w:rPr>
        <w:t>010</w:t>
      </w:r>
      <w:r w:rsidR="00DD77AB" w:rsidRPr="000D050A">
        <w:rPr>
          <w:rFonts w:ascii="Calibri Light" w:hAnsi="Calibri Light" w:cs="Calibri Light"/>
          <w:b/>
          <w:bCs/>
        </w:rPr>
        <w:t>-202</w:t>
      </w:r>
      <w:r w:rsidR="006D7440" w:rsidRPr="000D050A">
        <w:rPr>
          <w:rFonts w:ascii="Calibri Light" w:hAnsi="Calibri Light" w:cs="Calibri Light"/>
          <w:b/>
          <w:bCs/>
        </w:rPr>
        <w:t>6</w:t>
      </w:r>
      <w:r w:rsidR="00DD77AB" w:rsidRPr="000D050A">
        <w:rPr>
          <w:rFonts w:ascii="Calibri Light" w:hAnsi="Calibri Light" w:cs="Calibri Light"/>
          <w:b/>
          <w:bCs/>
        </w:rPr>
        <w:t>-GAVI-RFP</w:t>
      </w:r>
      <w:r w:rsidRPr="000D050A">
        <w:rPr>
          <w:rFonts w:ascii="Calibri Light" w:hAnsi="Calibri Light" w:cs="Calibri Light"/>
          <w:b/>
          <w:bCs/>
        </w:rPr>
        <w:t xml:space="preserve">– </w:t>
      </w:r>
      <w:r w:rsidR="007A753D" w:rsidRPr="000D050A">
        <w:rPr>
          <w:rFonts w:ascii="Calibri Light" w:hAnsi="Calibri Light" w:cs="Calibri Light"/>
          <w:b/>
          <w:bCs/>
        </w:rPr>
        <w:t xml:space="preserve">Technical </w:t>
      </w:r>
      <w:r w:rsidRPr="000D050A">
        <w:rPr>
          <w:rFonts w:ascii="Calibri Light" w:hAnsi="Calibri Light" w:cs="Calibri Light"/>
          <w:b/>
          <w:bCs/>
        </w:rPr>
        <w:t>Proposal - [</w:t>
      </w:r>
      <w:r w:rsidR="0019674D" w:rsidRPr="000D050A">
        <w:rPr>
          <w:rFonts w:ascii="Calibri Light" w:hAnsi="Calibri Light" w:cs="Calibri Light"/>
          <w:b/>
          <w:bCs/>
        </w:rPr>
        <w:t>Bidder</w:t>
      </w:r>
      <w:r w:rsidRPr="000D050A">
        <w:rPr>
          <w:rFonts w:ascii="Calibri Light" w:hAnsi="Calibri Light" w:cs="Calibri Light"/>
          <w:b/>
          <w:bCs/>
        </w:rPr>
        <w:t xml:space="preserve"> Name]</w:t>
      </w:r>
      <w:r w:rsidR="00AC3A53" w:rsidRPr="000D050A">
        <w:rPr>
          <w:rFonts w:ascii="Calibri Light" w:hAnsi="Calibri Light" w:cs="Calibri Light"/>
          <w:b/>
          <w:bCs/>
        </w:rPr>
        <w:t>”</w:t>
      </w:r>
      <w:r w:rsidR="007A753D" w:rsidRPr="000D050A">
        <w:rPr>
          <w:rFonts w:ascii="Calibri Light" w:hAnsi="Calibri Light" w:cs="Calibri Light"/>
          <w:b/>
          <w:bCs/>
        </w:rPr>
        <w:t xml:space="preserve"> and “</w:t>
      </w:r>
      <w:r w:rsidR="007A753D" w:rsidRPr="000D050A">
        <w:rPr>
          <w:rFonts w:ascii="Calibri Light" w:hAnsi="Calibri Light" w:cs="Calibri Light"/>
          <w:b/>
          <w:bCs/>
        </w:rPr>
        <w:fldChar w:fldCharType="begin"/>
      </w:r>
      <w:r w:rsidR="007A753D" w:rsidRPr="000D050A">
        <w:rPr>
          <w:rFonts w:ascii="Calibri Light" w:hAnsi="Calibri Light" w:cs="Calibri Light"/>
          <w:b/>
          <w:bCs/>
        </w:rPr>
        <w:instrText xml:space="preserve"> REF TenderNumber \h  \* MERGEFORMAT </w:instrText>
      </w:r>
      <w:r w:rsidR="007A753D" w:rsidRPr="000D050A">
        <w:rPr>
          <w:rFonts w:ascii="Calibri Light" w:hAnsi="Calibri Light" w:cs="Calibri Light"/>
          <w:b/>
          <w:bCs/>
        </w:rPr>
      </w:r>
      <w:r w:rsidR="007A753D" w:rsidRPr="000D050A">
        <w:rPr>
          <w:rFonts w:ascii="Calibri Light" w:hAnsi="Calibri Light" w:cs="Calibri Light"/>
          <w:b/>
          <w:bCs/>
        </w:rPr>
        <w:fldChar w:fldCharType="separate"/>
      </w:r>
      <w:r w:rsidR="006D7440" w:rsidRPr="000D050A">
        <w:rPr>
          <w:rFonts w:ascii="Calibri Light" w:hAnsi="Calibri Light" w:cs="Calibri Light"/>
          <w:b/>
          <w:bCs/>
        </w:rPr>
        <w:t>010</w:t>
      </w:r>
      <w:r w:rsidR="007A753D" w:rsidRPr="000D050A">
        <w:rPr>
          <w:rFonts w:ascii="Calibri Light" w:hAnsi="Calibri Light" w:cs="Calibri Light"/>
          <w:b/>
          <w:bCs/>
        </w:rPr>
        <w:t>-202</w:t>
      </w:r>
      <w:r w:rsidR="006D7440" w:rsidRPr="000D050A">
        <w:rPr>
          <w:rFonts w:ascii="Calibri Light" w:hAnsi="Calibri Light" w:cs="Calibri Light"/>
          <w:b/>
          <w:bCs/>
        </w:rPr>
        <w:t>6</w:t>
      </w:r>
      <w:r w:rsidR="007A753D" w:rsidRPr="000D050A">
        <w:rPr>
          <w:rFonts w:ascii="Calibri Light" w:hAnsi="Calibri Light" w:cs="Calibri Light"/>
          <w:b/>
          <w:bCs/>
        </w:rPr>
        <w:t>-RFP-Gavi</w:t>
      </w:r>
      <w:r w:rsidR="007A753D" w:rsidRPr="000D050A">
        <w:rPr>
          <w:rFonts w:ascii="Calibri Light" w:hAnsi="Calibri Light" w:cs="Calibri Light"/>
          <w:b/>
          <w:bCs/>
        </w:rPr>
        <w:fldChar w:fldCharType="end"/>
      </w:r>
      <w:r w:rsidR="007A753D" w:rsidRPr="000D050A">
        <w:rPr>
          <w:rFonts w:ascii="Calibri Light" w:hAnsi="Calibri Light" w:cs="Calibri Light"/>
          <w:b/>
          <w:bCs/>
        </w:rPr>
        <w:t xml:space="preserve"> – Financial Proposal - [Bidder Name]”</w:t>
      </w:r>
      <w:r w:rsidRPr="000D050A">
        <w:rPr>
          <w:rFonts w:ascii="Calibri Light" w:hAnsi="Calibri Light" w:cs="Calibri Light"/>
          <w:b/>
          <w:bCs/>
        </w:rPr>
        <w:t>.</w:t>
      </w:r>
      <w:r w:rsidRPr="000D050A">
        <w:rPr>
          <w:rFonts w:ascii="Calibri Light" w:hAnsi="Calibri Light" w:cs="Calibri Light"/>
        </w:rPr>
        <w:t xml:space="preserve"> </w:t>
      </w:r>
      <w:r w:rsidR="0019674D" w:rsidRPr="000D050A">
        <w:rPr>
          <w:rFonts w:ascii="Calibri Light" w:hAnsi="Calibri Light" w:cs="Calibri Light"/>
        </w:rPr>
        <w:t>Bidder</w:t>
      </w:r>
      <w:r w:rsidRPr="000D050A">
        <w:rPr>
          <w:rFonts w:ascii="Calibri Light" w:hAnsi="Calibri Light" w:cs="Calibri Light"/>
        </w:rPr>
        <w:t xml:space="preserve">s may submit multiple emails (suitably annotated – e.g. Email 1 of 3) if the attached files are too large to suit a single email transmission. </w:t>
      </w:r>
    </w:p>
    <w:p w14:paraId="0E16FE70" w14:textId="301EAB69" w:rsidR="00074320" w:rsidRPr="000D050A" w:rsidRDefault="002D6AE7" w:rsidP="00B72AE2">
      <w:pPr>
        <w:spacing w:before="60" w:after="60" w:line="276" w:lineRule="auto"/>
        <w:rPr>
          <w:rFonts w:ascii="Calibri Light" w:hAnsi="Calibri Light" w:cs="Calibri Light"/>
        </w:rPr>
      </w:pPr>
      <w:r w:rsidRPr="000D050A">
        <w:rPr>
          <w:rFonts w:ascii="Calibri Light" w:hAnsi="Calibri Light" w:cs="Calibri Light"/>
        </w:rPr>
        <w:t>Please ensure that the different Proposal elements are returned in</w:t>
      </w:r>
      <w:r w:rsidR="003759CF" w:rsidRPr="000D050A">
        <w:rPr>
          <w:rFonts w:ascii="Calibri Light" w:hAnsi="Calibri Light" w:cs="Calibri Light"/>
        </w:rPr>
        <w:t xml:space="preserve"> either MS Office Format or PDF.</w:t>
      </w:r>
    </w:p>
    <w:p w14:paraId="594DF4D6" w14:textId="1FB2DD5E" w:rsidR="00074320" w:rsidRPr="000D050A" w:rsidRDefault="00074320" w:rsidP="00B72AE2">
      <w:pPr>
        <w:spacing w:line="276" w:lineRule="auto"/>
        <w:rPr>
          <w:rFonts w:ascii="Calibri Light" w:hAnsi="Calibri Light" w:cs="Calibri Light"/>
        </w:rPr>
        <w:sectPr w:rsidR="00074320" w:rsidRPr="000D050A" w:rsidSect="002D0B0A">
          <w:headerReference w:type="default" r:id="rId27"/>
          <w:pgSz w:w="11906" w:h="16838" w:code="9"/>
          <w:pgMar w:top="1985" w:right="849" w:bottom="851" w:left="1134" w:header="567" w:footer="227" w:gutter="0"/>
          <w:cols w:space="708"/>
          <w:docGrid w:linePitch="360"/>
        </w:sectPr>
      </w:pPr>
    </w:p>
    <w:p w14:paraId="22C2380D" w14:textId="77777777" w:rsidR="00804575" w:rsidRPr="000D050A" w:rsidRDefault="00804575" w:rsidP="00B72AE2">
      <w:pPr>
        <w:pStyle w:val="HeadingAnnex1"/>
        <w:spacing w:line="276" w:lineRule="auto"/>
        <w:rPr>
          <w:sz w:val="22"/>
          <w:szCs w:val="22"/>
        </w:rPr>
      </w:pPr>
      <w:bookmarkStart w:id="27" w:name="_Toc43747415"/>
      <w:bookmarkStart w:id="28" w:name="_Toc221537012"/>
      <w:bookmarkEnd w:id="27"/>
      <w:r w:rsidRPr="000D050A">
        <w:rPr>
          <w:sz w:val="22"/>
          <w:szCs w:val="22"/>
        </w:rPr>
        <w:t>RFP Instructions and Rules</w:t>
      </w:r>
      <w:bookmarkEnd w:id="28"/>
    </w:p>
    <w:p w14:paraId="332DF436" w14:textId="77777777" w:rsidR="00667001" w:rsidRPr="00667001" w:rsidRDefault="00667001" w:rsidP="00667001">
      <w:pPr>
        <w:pStyle w:val="ListParagraph"/>
        <w:keepNext/>
        <w:keepLines/>
        <w:numPr>
          <w:ilvl w:val="0"/>
          <w:numId w:val="32"/>
        </w:numPr>
        <w:spacing w:before="240" w:after="120" w:line="276" w:lineRule="auto"/>
        <w:contextualSpacing w:val="0"/>
        <w:outlineLvl w:val="1"/>
        <w:rPr>
          <w:rFonts w:ascii="Calibri Light" w:hAnsi="Calibri Light" w:cs="Calibri Light"/>
          <w:vanish/>
          <w:color w:val="005CB9"/>
          <w:sz w:val="22"/>
          <w:szCs w:val="22"/>
        </w:rPr>
      </w:pPr>
    </w:p>
    <w:p w14:paraId="0FED0578" w14:textId="77777777" w:rsidR="00804575" w:rsidRPr="00667001" w:rsidRDefault="00804575" w:rsidP="00667001">
      <w:pPr>
        <w:pStyle w:val="Heading2"/>
        <w:numPr>
          <w:ilvl w:val="1"/>
          <w:numId w:val="32"/>
        </w:numPr>
        <w:spacing w:line="276" w:lineRule="auto"/>
        <w:contextualSpacing w:val="0"/>
        <w:rPr>
          <w:sz w:val="22"/>
          <w:szCs w:val="22"/>
        </w:rPr>
      </w:pPr>
      <w:r w:rsidRPr="00667001">
        <w:rPr>
          <w:sz w:val="22"/>
          <w:szCs w:val="22"/>
        </w:rPr>
        <w:t>Requests for Clarification</w:t>
      </w:r>
    </w:p>
    <w:p w14:paraId="12F78FA8" w14:textId="193D9777" w:rsidR="00804575" w:rsidRPr="000D050A" w:rsidRDefault="00804575" w:rsidP="00B72AE2">
      <w:pPr>
        <w:spacing w:beforeLines="23" w:before="55" w:afterLines="23" w:after="55" w:line="276" w:lineRule="auto"/>
        <w:contextualSpacing/>
        <w:jc w:val="both"/>
        <w:rPr>
          <w:rFonts w:ascii="Calibri Light" w:hAnsi="Calibri Light" w:cs="Calibri Light"/>
        </w:rPr>
      </w:pPr>
      <w:r w:rsidRPr="000D050A">
        <w:rPr>
          <w:rFonts w:ascii="Calibri Light" w:hAnsi="Calibri Light" w:cs="Calibri Light"/>
        </w:rPr>
        <w:t xml:space="preserve">Bidders may submit requests for clarification of the solicitation documents and direct any questions regarding the RFP content or process to </w:t>
      </w:r>
      <w:hyperlink r:id="rId28">
        <w:r w:rsidRPr="000D050A">
          <w:rPr>
            <w:rStyle w:val="Hyperlink"/>
            <w:rFonts w:ascii="Calibri Light" w:hAnsi="Calibri Light" w:cs="Calibri Light"/>
          </w:rPr>
          <w:t>procurement@gavi.org</w:t>
        </w:r>
      </w:hyperlink>
      <w:r w:rsidRPr="000D050A">
        <w:rPr>
          <w:rFonts w:ascii="Calibri Light" w:hAnsi="Calibri Light" w:cs="Calibri Light"/>
        </w:rPr>
        <w:t xml:space="preserve"> using the subject line</w:t>
      </w:r>
      <w:r w:rsidR="0061265B" w:rsidRPr="000D050A">
        <w:rPr>
          <w:rFonts w:ascii="Calibri Light" w:hAnsi="Calibri Light" w:cs="Calibri Light"/>
        </w:rPr>
        <w:t xml:space="preserve">, </w:t>
      </w:r>
      <w:r w:rsidRPr="000D050A">
        <w:rPr>
          <w:rFonts w:ascii="Calibri Light" w:hAnsi="Calibri Light" w:cs="Calibri Light"/>
        </w:rPr>
        <w:t>“</w:t>
      </w:r>
      <w:r w:rsidR="006D7440" w:rsidRPr="000D050A">
        <w:rPr>
          <w:rFonts w:ascii="Calibri Light" w:hAnsi="Calibri Light" w:cs="Calibri Light"/>
        </w:rPr>
        <w:t>010</w:t>
      </w:r>
      <w:r w:rsidR="00DD77AB" w:rsidRPr="000D050A">
        <w:rPr>
          <w:rFonts w:ascii="Calibri Light" w:hAnsi="Calibri Light" w:cs="Calibri Light"/>
        </w:rPr>
        <w:t>-202</w:t>
      </w:r>
      <w:r w:rsidR="006D7440" w:rsidRPr="000D050A">
        <w:rPr>
          <w:rFonts w:ascii="Calibri Light" w:hAnsi="Calibri Light" w:cs="Calibri Light"/>
        </w:rPr>
        <w:t>6</w:t>
      </w:r>
      <w:r w:rsidR="00DD77AB" w:rsidRPr="000D050A">
        <w:rPr>
          <w:rFonts w:ascii="Calibri Light" w:hAnsi="Calibri Light" w:cs="Calibri Light"/>
        </w:rPr>
        <w:t>-GAVI-RFP</w:t>
      </w:r>
      <w:r w:rsidRPr="000D050A">
        <w:rPr>
          <w:rFonts w:ascii="Calibri Light" w:hAnsi="Calibri Light" w:cs="Calibri Light"/>
        </w:rPr>
        <w:t xml:space="preserve">– Clarification </w:t>
      </w:r>
      <w:r w:rsidR="0061265B" w:rsidRPr="000D050A">
        <w:rPr>
          <w:rFonts w:ascii="Calibri Light" w:hAnsi="Calibri Light" w:cs="Calibri Light"/>
        </w:rPr>
        <w:t>–</w:t>
      </w:r>
      <w:r w:rsidRPr="000D050A">
        <w:rPr>
          <w:rFonts w:ascii="Calibri Light" w:hAnsi="Calibri Light" w:cs="Calibri Light"/>
        </w:rPr>
        <w:t xml:space="preserve"> [Bidder Name]”</w:t>
      </w:r>
      <w:r w:rsidR="00404EBE" w:rsidRPr="000D050A">
        <w:rPr>
          <w:rFonts w:ascii="Calibri Light" w:hAnsi="Calibri Light" w:cs="Calibri Light"/>
        </w:rPr>
        <w:t xml:space="preserve"> using the Q&amp;A template</w:t>
      </w:r>
      <w:r w:rsidR="0061265B" w:rsidRPr="000D050A">
        <w:rPr>
          <w:rFonts w:ascii="Calibri Light" w:hAnsi="Calibri Light" w:cs="Calibri Light"/>
        </w:rPr>
        <w:t xml:space="preserve"> below.</w:t>
      </w:r>
    </w:p>
    <w:p w14:paraId="2803732D" w14:textId="1AEEC22D" w:rsidR="006F6B2E" w:rsidRPr="000D050A" w:rsidRDefault="006F6B2E" w:rsidP="00B72AE2">
      <w:pPr>
        <w:spacing w:beforeLines="23" w:before="55" w:afterLines="23" w:after="55" w:line="276" w:lineRule="auto"/>
        <w:contextualSpacing/>
        <w:jc w:val="both"/>
        <w:rPr>
          <w:rFonts w:ascii="Calibri Light" w:hAnsi="Calibri Light" w:cs="Calibri Light"/>
        </w:rPr>
      </w:pPr>
    </w:p>
    <w:bookmarkStart w:id="29" w:name="_MON_1664000737"/>
    <w:bookmarkEnd w:id="29"/>
    <w:p w14:paraId="549BF749" w14:textId="4246A414" w:rsidR="006F6B2E" w:rsidRPr="000D050A" w:rsidRDefault="00B8314A" w:rsidP="00B72AE2">
      <w:pPr>
        <w:spacing w:beforeLines="23" w:before="55" w:afterLines="23" w:after="55" w:line="276" w:lineRule="auto"/>
        <w:contextualSpacing/>
        <w:jc w:val="both"/>
        <w:rPr>
          <w:rFonts w:ascii="Calibri Light" w:hAnsi="Calibri Light" w:cs="Calibri Light"/>
        </w:rPr>
      </w:pPr>
      <w:r w:rsidRPr="000D050A">
        <w:rPr>
          <w:rFonts w:ascii="Calibri Light" w:hAnsi="Calibri Light" w:cs="Calibri Light"/>
        </w:rPr>
        <w:object w:dxaOrig="1440" w:dyaOrig="932" w14:anchorId="1E9CC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46.6pt" o:ole="">
            <v:imagedata r:id="rId29" o:title=""/>
          </v:shape>
          <o:OLEObject Type="Embed" ProgID="Word.Document.12" ShapeID="_x0000_i1034" DrawAspect="Icon" ObjectID="_1832234080" r:id="rId30">
            <o:FieldCodes>\s</o:FieldCodes>
          </o:OLEObject>
        </w:object>
      </w:r>
    </w:p>
    <w:p w14:paraId="3E4EE950" w14:textId="49C53B21" w:rsidR="00804575" w:rsidRPr="000D050A" w:rsidRDefault="00804575" w:rsidP="00B72AE2">
      <w:pPr>
        <w:pStyle w:val="Text"/>
        <w:spacing w:line="276" w:lineRule="auto"/>
      </w:pPr>
      <w:r w:rsidRPr="000D050A">
        <w:t xml:space="preserve">All </w:t>
      </w:r>
      <w:r w:rsidR="00476F5D" w:rsidRPr="000D050A">
        <w:t>questions and</w:t>
      </w:r>
      <w:r w:rsidRPr="000D050A">
        <w:t xml:space="preserve"> requests for clarification must be submitted </w:t>
      </w:r>
      <w:r w:rsidR="0053109B" w:rsidRPr="000D050A">
        <w:t>in writing</w:t>
      </w:r>
      <w:r w:rsidRPr="000D050A">
        <w:t xml:space="preserve"> to </w:t>
      </w:r>
      <w:hyperlink r:id="rId31" w:history="1">
        <w:r w:rsidRPr="000D050A">
          <w:rPr>
            <w:rStyle w:val="Hyperlink"/>
          </w:rPr>
          <w:t>procurement@gavi.org</w:t>
        </w:r>
      </w:hyperlink>
      <w:r w:rsidRPr="000D050A">
        <w:t>.</w:t>
      </w:r>
      <w:r w:rsidR="002868AC" w:rsidRPr="000D050A">
        <w:t xml:space="preserve"> </w:t>
      </w:r>
      <w:r w:rsidR="00DE74F8" w:rsidRPr="000D050A">
        <w:t>Direct</w:t>
      </w:r>
      <w:r w:rsidR="002868AC" w:rsidRPr="000D050A">
        <w:t xml:space="preserve"> </w:t>
      </w:r>
      <w:r w:rsidR="00DE74F8" w:rsidRPr="000D050A">
        <w:t>c</w:t>
      </w:r>
      <w:r w:rsidRPr="000D050A">
        <w:t>ommunications with Gavi personnel are not permitted</w:t>
      </w:r>
      <w:r w:rsidR="0061265B" w:rsidRPr="000D050A">
        <w:t>,</w:t>
      </w:r>
      <w:r w:rsidRPr="000D050A">
        <w:t xml:space="preserve"> and Gavi reserves the right to disqualify Proposals that do not comply with this requirement. </w:t>
      </w:r>
      <w:r w:rsidR="00E50B4C" w:rsidRPr="000D050A">
        <w:t xml:space="preserve">Questions should be submitted by the </w:t>
      </w:r>
      <w:r w:rsidRPr="000D050A">
        <w:t xml:space="preserve">deadline set out in </w:t>
      </w:r>
      <w:r w:rsidR="00B1045E" w:rsidRPr="000D050A">
        <w:t>Part 1</w:t>
      </w:r>
      <w:r w:rsidRPr="000D050A">
        <w:t xml:space="preserve"> – RFP Timeline and Key Dates. Gavi will respond to submitted questions and share responses (anonymously) with all Bidders </w:t>
      </w:r>
      <w:r w:rsidR="002A0226" w:rsidRPr="000D050A">
        <w:t xml:space="preserve">who have submitted their Intent to Participate </w:t>
      </w:r>
      <w:r w:rsidRPr="000D050A">
        <w:t xml:space="preserve">to ensure transparency and fairness. </w:t>
      </w:r>
      <w:r w:rsidR="002B703E" w:rsidRPr="000D050A">
        <w:t xml:space="preserve">Gavi retains the </w:t>
      </w:r>
      <w:r w:rsidR="00F647C5" w:rsidRPr="000D050A">
        <w:t xml:space="preserve">right to </w:t>
      </w:r>
      <w:r w:rsidR="002B703E" w:rsidRPr="000D050A">
        <w:t xml:space="preserve">answer questions </w:t>
      </w:r>
      <w:r w:rsidR="00B64AA1" w:rsidRPr="000D050A">
        <w:t xml:space="preserve">received </w:t>
      </w:r>
      <w:r w:rsidR="00F647C5" w:rsidRPr="000D050A">
        <w:t xml:space="preserve">after </w:t>
      </w:r>
      <w:r w:rsidR="002B703E" w:rsidRPr="000D050A">
        <w:t xml:space="preserve">the </w:t>
      </w:r>
      <w:r w:rsidR="00F647C5" w:rsidRPr="000D050A">
        <w:t>deadline</w:t>
      </w:r>
      <w:r w:rsidR="00B64AA1" w:rsidRPr="000D050A">
        <w:t>,</w:t>
      </w:r>
      <w:r w:rsidR="004F1708" w:rsidRPr="000D050A">
        <w:t xml:space="preserve"> when deemed necessary and beneficial for the outcome of the RFP.  </w:t>
      </w:r>
    </w:p>
    <w:p w14:paraId="25E7F621" w14:textId="77777777" w:rsidR="00804575" w:rsidRPr="000D050A" w:rsidRDefault="00804575" w:rsidP="00D76953">
      <w:pPr>
        <w:pStyle w:val="Heading2"/>
        <w:numPr>
          <w:ilvl w:val="1"/>
          <w:numId w:val="32"/>
        </w:numPr>
        <w:spacing w:line="276" w:lineRule="auto"/>
        <w:contextualSpacing w:val="0"/>
        <w:rPr>
          <w:sz w:val="22"/>
          <w:szCs w:val="22"/>
        </w:rPr>
      </w:pPr>
      <w:r w:rsidRPr="000D050A">
        <w:rPr>
          <w:sz w:val="22"/>
          <w:szCs w:val="22"/>
        </w:rPr>
        <w:t>Gavi Clarifications</w:t>
      </w:r>
    </w:p>
    <w:p w14:paraId="4EDA1825" w14:textId="6D26B468" w:rsidR="00804575" w:rsidRPr="000D050A" w:rsidRDefault="00804575" w:rsidP="00B72AE2">
      <w:pPr>
        <w:pStyle w:val="Text"/>
        <w:spacing w:line="276" w:lineRule="auto"/>
      </w:pPr>
      <w:r w:rsidRPr="000D050A">
        <w:t xml:space="preserve">Gavi may, at any time, request any Bidder to clarify their Proposal or provide additional information about any aspect of their Proposal. Gavi is not required to request the same clarification or information from each Bidder. </w:t>
      </w:r>
    </w:p>
    <w:p w14:paraId="1FDD1A36" w14:textId="78EDFC05" w:rsidR="00804575" w:rsidRPr="000D050A" w:rsidRDefault="00804575" w:rsidP="00B72AE2">
      <w:pPr>
        <w:pStyle w:val="Text"/>
        <w:spacing w:line="276" w:lineRule="auto"/>
      </w:pPr>
      <w:r w:rsidRPr="000D050A">
        <w:t>Bidder</w:t>
      </w:r>
      <w:r w:rsidR="00A92F67" w:rsidRPr="000D050A">
        <w:t>s</w:t>
      </w:r>
      <w:r w:rsidRPr="000D050A">
        <w:t xml:space="preserve"> must provide the clarification or additional information in the format requested. Bidders will endeavour to respond to requests in a timely manner. Gavi may take such clarification or additional information into account in evaluating the Proposal. </w:t>
      </w:r>
    </w:p>
    <w:p w14:paraId="00434A22" w14:textId="2E7A3C54" w:rsidR="00804575" w:rsidRPr="000D050A" w:rsidRDefault="00804575" w:rsidP="00B72AE2">
      <w:pPr>
        <w:pStyle w:val="Text"/>
        <w:spacing w:line="276" w:lineRule="auto"/>
      </w:pPr>
      <w:r w:rsidRPr="000D050A">
        <w:t xml:space="preserve">Where a Bidder fails to respond adequately or within a reasonable time to a request for clarification or additional information, Gavi may cease evaluating the Bidder’s Proposal and may </w:t>
      </w:r>
      <w:r w:rsidR="00F463D7" w:rsidRPr="000D050A">
        <w:t xml:space="preserve">exclude </w:t>
      </w:r>
      <w:r w:rsidRPr="000D050A">
        <w:t>the Proposal from the RFP process.</w:t>
      </w:r>
    </w:p>
    <w:p w14:paraId="307FBCE4" w14:textId="77777777" w:rsidR="00804575" w:rsidRPr="000D050A" w:rsidRDefault="00804575" w:rsidP="00D76953">
      <w:pPr>
        <w:pStyle w:val="Heading2"/>
        <w:numPr>
          <w:ilvl w:val="1"/>
          <w:numId w:val="32"/>
        </w:numPr>
        <w:spacing w:line="276" w:lineRule="auto"/>
        <w:contextualSpacing w:val="0"/>
        <w:rPr>
          <w:sz w:val="22"/>
          <w:szCs w:val="22"/>
        </w:rPr>
      </w:pPr>
      <w:bookmarkStart w:id="30" w:name="_Toc219540649"/>
      <w:r w:rsidRPr="000D050A">
        <w:rPr>
          <w:sz w:val="22"/>
          <w:szCs w:val="22"/>
        </w:rPr>
        <w:t>Acceptance of Proposals</w:t>
      </w:r>
      <w:bookmarkEnd w:id="30"/>
    </w:p>
    <w:p w14:paraId="2F7E35B2" w14:textId="2B7014D3" w:rsidR="00804575" w:rsidRPr="000D050A" w:rsidRDefault="00804575" w:rsidP="00B72AE2">
      <w:pPr>
        <w:pStyle w:val="Text"/>
        <w:spacing w:line="276" w:lineRule="auto"/>
      </w:pPr>
      <w:r w:rsidRPr="000D050A">
        <w:t xml:space="preserve">Proposals may be for all or part of the Requirement and may be accepted by Gavi either wholly or in part.   </w:t>
      </w:r>
    </w:p>
    <w:p w14:paraId="17DEBEBD" w14:textId="2BA06CA7" w:rsidR="00804575" w:rsidRPr="000D050A" w:rsidRDefault="00804575" w:rsidP="00B72AE2">
      <w:pPr>
        <w:pStyle w:val="Text"/>
        <w:spacing w:line="276" w:lineRule="auto"/>
      </w:pPr>
      <w:r w:rsidRPr="000D050A">
        <w:t xml:space="preserve">Gavi is under no obligation to accept the lowest priced Proposal or any Proposal and reserves the right to reject any Proposal </w:t>
      </w:r>
      <w:r w:rsidR="00CF3930" w:rsidRPr="000D050A">
        <w:t xml:space="preserve">including </w:t>
      </w:r>
      <w:r w:rsidR="00F84ECB" w:rsidRPr="000D050A">
        <w:t>those that are</w:t>
      </w:r>
      <w:r w:rsidR="00CF3930" w:rsidRPr="000D050A">
        <w:t xml:space="preserve"> incomplete</w:t>
      </w:r>
      <w:r w:rsidRPr="000D050A">
        <w:t xml:space="preserve">, conditional or </w:t>
      </w:r>
      <w:r w:rsidR="00234A01" w:rsidRPr="000D050A">
        <w:t>do not comply</w:t>
      </w:r>
      <w:r w:rsidRPr="000D050A">
        <w:t xml:space="preserve"> with the RFP.</w:t>
      </w:r>
    </w:p>
    <w:p w14:paraId="574820AA" w14:textId="77777777" w:rsidR="00804575" w:rsidRPr="000D050A" w:rsidRDefault="00804575" w:rsidP="00D76953">
      <w:pPr>
        <w:pStyle w:val="Heading2"/>
        <w:numPr>
          <w:ilvl w:val="1"/>
          <w:numId w:val="32"/>
        </w:numPr>
        <w:spacing w:line="276" w:lineRule="auto"/>
        <w:contextualSpacing w:val="0"/>
        <w:rPr>
          <w:sz w:val="22"/>
          <w:szCs w:val="22"/>
        </w:rPr>
      </w:pPr>
      <w:r w:rsidRPr="000D050A">
        <w:rPr>
          <w:sz w:val="22"/>
          <w:szCs w:val="22"/>
        </w:rPr>
        <w:t>Late Proposals</w:t>
      </w:r>
    </w:p>
    <w:p w14:paraId="051A08F5" w14:textId="2354E9E9" w:rsidR="00804575" w:rsidRPr="000D050A" w:rsidRDefault="00804575" w:rsidP="00D76953">
      <w:pPr>
        <w:spacing w:beforeLines="23" w:before="55" w:afterLines="23" w:after="55" w:line="276" w:lineRule="auto"/>
        <w:contextualSpacing/>
        <w:jc w:val="both"/>
        <w:rPr>
          <w:rFonts w:ascii="Calibri Light" w:hAnsi="Calibri Light" w:cs="Calibri Light"/>
        </w:rPr>
      </w:pPr>
      <w:r w:rsidRPr="000D050A">
        <w:rPr>
          <w:rFonts w:ascii="Calibri Light" w:hAnsi="Calibri Light" w:cs="Calibri Light"/>
        </w:rPr>
        <w:t xml:space="preserve">Bidders are responsible for submitting their Proposals on or before the RFP closing date and time in accordance with </w:t>
      </w:r>
      <w:r w:rsidR="00D0549E" w:rsidRPr="000D050A">
        <w:rPr>
          <w:rFonts w:ascii="Calibri Light" w:hAnsi="Calibri Light" w:cs="Calibri Light"/>
        </w:rPr>
        <w:t>Part 1</w:t>
      </w:r>
      <w:r w:rsidR="00B165F7" w:rsidRPr="000D050A">
        <w:rPr>
          <w:rFonts w:ascii="Calibri Light" w:hAnsi="Calibri Light" w:cs="Calibri Light"/>
        </w:rPr>
        <w:t xml:space="preserve"> </w:t>
      </w:r>
      <w:r w:rsidR="00C25E8A" w:rsidRPr="000D050A">
        <w:rPr>
          <w:rFonts w:ascii="Calibri Light" w:hAnsi="Calibri Light" w:cs="Calibri Light"/>
        </w:rPr>
        <w:t>– RFP Timeline and Key Dates</w:t>
      </w:r>
      <w:r w:rsidRPr="000D050A">
        <w:rPr>
          <w:rFonts w:ascii="Calibri Light" w:hAnsi="Calibri Light" w:cs="Calibri Light"/>
        </w:rPr>
        <w:t xml:space="preserve">. Any Proposal received by Gavi later than the stipulated RFP closing date and time </w:t>
      </w:r>
      <w:r w:rsidR="00BD7B3C" w:rsidRPr="000D050A">
        <w:rPr>
          <w:rFonts w:ascii="Calibri Light" w:hAnsi="Calibri Light" w:cs="Calibri Light"/>
        </w:rPr>
        <w:t xml:space="preserve">will not be evaluated </w:t>
      </w:r>
      <w:r w:rsidRPr="000D050A">
        <w:rPr>
          <w:rFonts w:ascii="Calibri Light" w:hAnsi="Calibri Light" w:cs="Calibri Light"/>
        </w:rPr>
        <w:t>by Gavi.</w:t>
      </w:r>
    </w:p>
    <w:p w14:paraId="52D64165" w14:textId="77777777" w:rsidR="00804575" w:rsidRPr="000D050A" w:rsidRDefault="00804575" w:rsidP="00D76953">
      <w:pPr>
        <w:pStyle w:val="Heading2"/>
        <w:numPr>
          <w:ilvl w:val="1"/>
          <w:numId w:val="32"/>
        </w:numPr>
        <w:spacing w:line="276" w:lineRule="auto"/>
        <w:contextualSpacing w:val="0"/>
        <w:rPr>
          <w:sz w:val="22"/>
          <w:szCs w:val="22"/>
        </w:rPr>
      </w:pPr>
      <w:r w:rsidRPr="000D050A">
        <w:rPr>
          <w:sz w:val="22"/>
          <w:szCs w:val="22"/>
        </w:rPr>
        <w:t>Withdrawal</w:t>
      </w:r>
    </w:p>
    <w:p w14:paraId="0097A7D9" w14:textId="0B9E5927" w:rsidR="00804575" w:rsidRPr="000D050A" w:rsidRDefault="00804575" w:rsidP="00D76953">
      <w:pPr>
        <w:spacing w:beforeLines="23" w:before="55" w:afterLines="23" w:after="55" w:line="276" w:lineRule="auto"/>
        <w:contextualSpacing/>
        <w:jc w:val="both"/>
        <w:rPr>
          <w:rFonts w:ascii="Calibri Light" w:hAnsi="Calibri Light" w:cs="Calibri Light"/>
        </w:rPr>
      </w:pPr>
      <w:r w:rsidRPr="000D050A">
        <w:rPr>
          <w:rFonts w:ascii="Calibri Light" w:hAnsi="Calibri Light" w:cs="Calibri Light"/>
        </w:rPr>
        <w:t>Proposals may be withdrawn at any time prior to the RFP closing date and time by written notice to Gavi.</w:t>
      </w:r>
    </w:p>
    <w:p w14:paraId="550ECF60" w14:textId="77777777" w:rsidR="00804575" w:rsidRPr="000D050A" w:rsidRDefault="00804575" w:rsidP="00B254CD">
      <w:pPr>
        <w:pStyle w:val="Heading2"/>
        <w:numPr>
          <w:ilvl w:val="1"/>
          <w:numId w:val="32"/>
        </w:numPr>
        <w:spacing w:line="276" w:lineRule="auto"/>
        <w:contextualSpacing w:val="0"/>
        <w:rPr>
          <w:sz w:val="22"/>
          <w:szCs w:val="22"/>
        </w:rPr>
      </w:pPr>
      <w:bookmarkStart w:id="31" w:name="_Toc219540650"/>
      <w:r w:rsidRPr="000D050A">
        <w:rPr>
          <w:sz w:val="22"/>
          <w:szCs w:val="22"/>
        </w:rPr>
        <w:t>Alternative Proposals</w:t>
      </w:r>
      <w:bookmarkEnd w:id="31"/>
    </w:p>
    <w:p w14:paraId="343681C6" w14:textId="54CEE7E9" w:rsidR="00804575" w:rsidRPr="000D050A" w:rsidRDefault="00804575" w:rsidP="00B72AE2">
      <w:pPr>
        <w:spacing w:beforeLines="23" w:before="55" w:afterLines="23" w:after="55" w:line="276" w:lineRule="auto"/>
        <w:contextualSpacing/>
        <w:jc w:val="both"/>
        <w:rPr>
          <w:rFonts w:ascii="Calibri Light" w:hAnsi="Calibri Light" w:cs="Calibri Light"/>
        </w:rPr>
      </w:pPr>
      <w:r w:rsidRPr="000D050A">
        <w:rPr>
          <w:rFonts w:ascii="Calibri Light" w:hAnsi="Calibri Light" w:cs="Calibri Light"/>
        </w:rPr>
        <w:t>Bidders may submit alternative Proposals it they feel it may offer Gavi additional benefits whil</w:t>
      </w:r>
      <w:r w:rsidR="000223F4" w:rsidRPr="000D050A">
        <w:rPr>
          <w:rFonts w:ascii="Calibri Light" w:hAnsi="Calibri Light" w:cs="Calibri Light"/>
        </w:rPr>
        <w:t>e</w:t>
      </w:r>
      <w:r w:rsidRPr="000D050A">
        <w:rPr>
          <w:rFonts w:ascii="Calibri Light" w:hAnsi="Calibri Light" w:cs="Calibri Light"/>
        </w:rPr>
        <w:t xml:space="preserve"> still complying with the </w:t>
      </w:r>
      <w:r w:rsidR="00BD7B3C" w:rsidRPr="000D050A">
        <w:rPr>
          <w:rFonts w:ascii="Calibri Light" w:hAnsi="Calibri Light" w:cs="Calibri Light"/>
        </w:rPr>
        <w:t>RFP requirements</w:t>
      </w:r>
      <w:r w:rsidRPr="000D050A">
        <w:rPr>
          <w:rFonts w:ascii="Calibri Light" w:hAnsi="Calibri Light" w:cs="Calibri Light"/>
        </w:rPr>
        <w:t>. Gavi reserves the right to accept or reject any proposed alternative either wholly or in part.</w:t>
      </w:r>
    </w:p>
    <w:p w14:paraId="2A1D5D73" w14:textId="77777777" w:rsidR="00804575" w:rsidRPr="000D050A" w:rsidRDefault="00804575" w:rsidP="00B254CD">
      <w:pPr>
        <w:pStyle w:val="Heading2"/>
        <w:numPr>
          <w:ilvl w:val="1"/>
          <w:numId w:val="32"/>
        </w:numPr>
        <w:spacing w:line="276" w:lineRule="auto"/>
        <w:contextualSpacing w:val="0"/>
        <w:rPr>
          <w:sz w:val="22"/>
          <w:szCs w:val="22"/>
        </w:rPr>
      </w:pPr>
      <w:bookmarkStart w:id="32" w:name="_Toc219540651"/>
      <w:r w:rsidRPr="000D050A">
        <w:rPr>
          <w:sz w:val="22"/>
          <w:szCs w:val="22"/>
        </w:rPr>
        <w:t>Validity of Proposals</w:t>
      </w:r>
      <w:bookmarkEnd w:id="32"/>
    </w:p>
    <w:p w14:paraId="4396DA6C" w14:textId="6614795A" w:rsidR="00804575" w:rsidRPr="000D050A" w:rsidRDefault="00804575" w:rsidP="00B72AE2">
      <w:pPr>
        <w:spacing w:beforeLines="23" w:before="55" w:afterLines="23" w:after="55" w:line="276" w:lineRule="auto"/>
        <w:contextualSpacing/>
        <w:jc w:val="both"/>
        <w:rPr>
          <w:rFonts w:ascii="Calibri Light" w:hAnsi="Calibri Light" w:cs="Calibri Light"/>
        </w:rPr>
      </w:pPr>
      <w:r w:rsidRPr="000D050A">
        <w:rPr>
          <w:rFonts w:ascii="Calibri Light" w:hAnsi="Calibri Light" w:cs="Calibri Light"/>
        </w:rPr>
        <w:t>Proposals submitted in response to this RFP are to remain valid for a period of no less than</w:t>
      </w:r>
      <w:r w:rsidR="003C0905" w:rsidRPr="000D050A">
        <w:rPr>
          <w:rFonts w:ascii="Calibri Light" w:hAnsi="Calibri Light" w:cs="Calibri Light"/>
        </w:rPr>
        <w:t xml:space="preserve"> ninety</w:t>
      </w:r>
      <w:r w:rsidRPr="000D050A">
        <w:rPr>
          <w:rFonts w:ascii="Calibri Light" w:hAnsi="Calibri Light" w:cs="Calibri Light"/>
        </w:rPr>
        <w:t xml:space="preserve"> </w:t>
      </w:r>
      <w:r w:rsidR="003C0905" w:rsidRPr="000D050A">
        <w:rPr>
          <w:rFonts w:ascii="Calibri Light" w:hAnsi="Calibri Light" w:cs="Calibri Light"/>
        </w:rPr>
        <w:t>(</w:t>
      </w:r>
      <w:r w:rsidRPr="000D050A">
        <w:rPr>
          <w:rFonts w:ascii="Calibri Light" w:hAnsi="Calibri Light" w:cs="Calibri Light"/>
        </w:rPr>
        <w:t>90</w:t>
      </w:r>
      <w:r w:rsidR="003C0905" w:rsidRPr="000D050A">
        <w:rPr>
          <w:rFonts w:ascii="Calibri Light" w:hAnsi="Calibri Light" w:cs="Calibri Light"/>
        </w:rPr>
        <w:t>)</w:t>
      </w:r>
      <w:r w:rsidRPr="000D050A">
        <w:rPr>
          <w:rFonts w:ascii="Calibri Light" w:hAnsi="Calibri Light" w:cs="Calibri Light"/>
        </w:rPr>
        <w:t xml:space="preserve"> days from the RFP closing date.</w:t>
      </w:r>
    </w:p>
    <w:p w14:paraId="0D462C51" w14:textId="79218BC6" w:rsidR="00804575" w:rsidRPr="000D050A" w:rsidRDefault="005C55D2" w:rsidP="00B254CD">
      <w:pPr>
        <w:pStyle w:val="Heading2"/>
        <w:numPr>
          <w:ilvl w:val="1"/>
          <w:numId w:val="32"/>
        </w:numPr>
        <w:spacing w:line="276" w:lineRule="auto"/>
        <w:contextualSpacing w:val="0"/>
        <w:rPr>
          <w:sz w:val="22"/>
          <w:szCs w:val="22"/>
        </w:rPr>
      </w:pPr>
      <w:r w:rsidRPr="000D050A">
        <w:rPr>
          <w:sz w:val="22"/>
          <w:szCs w:val="22"/>
        </w:rPr>
        <w:t xml:space="preserve">No representation or </w:t>
      </w:r>
      <w:r w:rsidR="009421DC" w:rsidRPr="000D050A">
        <w:rPr>
          <w:sz w:val="22"/>
          <w:szCs w:val="22"/>
        </w:rPr>
        <w:t>Warrantee</w:t>
      </w:r>
    </w:p>
    <w:p w14:paraId="581ED30D" w14:textId="44E5DED2" w:rsidR="00804575" w:rsidRPr="000D050A" w:rsidRDefault="00804575" w:rsidP="00B72AE2">
      <w:pPr>
        <w:spacing w:beforeLines="23" w:before="55" w:afterLines="23" w:after="55" w:line="276" w:lineRule="auto"/>
        <w:contextualSpacing/>
        <w:jc w:val="both"/>
        <w:rPr>
          <w:rFonts w:ascii="Calibri Light" w:hAnsi="Calibri Light" w:cs="Calibri Light"/>
        </w:rPr>
      </w:pPr>
      <w:r w:rsidRPr="000D050A">
        <w:rPr>
          <w:rFonts w:ascii="Calibri Light" w:hAnsi="Calibri Light" w:cs="Calibri Light"/>
        </w:rPr>
        <w:t xml:space="preserve">Gavi </w:t>
      </w:r>
      <w:r w:rsidR="005C55D2" w:rsidRPr="000D050A">
        <w:rPr>
          <w:rFonts w:ascii="Calibri Light" w:hAnsi="Calibri Light" w:cs="Calibri Light"/>
        </w:rPr>
        <w:t>shall take</w:t>
      </w:r>
      <w:r w:rsidRPr="000D050A">
        <w:rPr>
          <w:rFonts w:ascii="Calibri Light" w:hAnsi="Calibri Light" w:cs="Calibri Light"/>
        </w:rPr>
        <w:t xml:space="preserve"> all reasonable care to ensure that the RFP is accurate, however Gavi gives no representation or warranty as to the accuracy or sufficiency of the contained information and that all Bidders will receive the same information.</w:t>
      </w:r>
      <w:r w:rsidR="00171839" w:rsidRPr="000D050A">
        <w:rPr>
          <w:rFonts w:ascii="Calibri Light" w:hAnsi="Calibri Light" w:cs="Calibri Light"/>
        </w:rPr>
        <w:t xml:space="preserve"> </w:t>
      </w:r>
      <w:r w:rsidRPr="000D050A">
        <w:rPr>
          <w:rFonts w:ascii="Calibri Light" w:hAnsi="Calibri Light" w:cs="Calibri Light"/>
        </w:rPr>
        <w:t xml:space="preserve">Bidders are required to </w:t>
      </w:r>
      <w:r w:rsidR="00A45ECF" w:rsidRPr="000D050A">
        <w:rPr>
          <w:rFonts w:ascii="Calibri Light" w:hAnsi="Calibri Light" w:cs="Calibri Light"/>
        </w:rPr>
        <w:t>read and</w:t>
      </w:r>
      <w:r w:rsidRPr="000D050A">
        <w:rPr>
          <w:rFonts w:ascii="Calibri Light" w:hAnsi="Calibri Light" w:cs="Calibri Light"/>
        </w:rPr>
        <w:t xml:space="preserve"> fully</w:t>
      </w:r>
      <w:r w:rsidR="00A45ECF" w:rsidRPr="000D050A">
        <w:rPr>
          <w:rFonts w:ascii="Calibri Light" w:hAnsi="Calibri Light" w:cs="Calibri Light"/>
        </w:rPr>
        <w:t xml:space="preserve"> understand</w:t>
      </w:r>
      <w:r w:rsidRPr="000D050A">
        <w:rPr>
          <w:rFonts w:ascii="Calibri Light" w:hAnsi="Calibri Light" w:cs="Calibri Light"/>
        </w:rPr>
        <w:t xml:space="preserve"> all conditions, risks and other circumstances relating to the proposed contract prior to submitting a Proposal.  </w:t>
      </w:r>
    </w:p>
    <w:p w14:paraId="31937955" w14:textId="77777777" w:rsidR="00804575" w:rsidRPr="000D050A" w:rsidRDefault="00804575" w:rsidP="00B254CD">
      <w:pPr>
        <w:pStyle w:val="Heading2"/>
        <w:numPr>
          <w:ilvl w:val="1"/>
          <w:numId w:val="32"/>
        </w:numPr>
        <w:spacing w:line="276" w:lineRule="auto"/>
        <w:contextualSpacing w:val="0"/>
        <w:rPr>
          <w:sz w:val="22"/>
          <w:szCs w:val="22"/>
        </w:rPr>
      </w:pPr>
      <w:r w:rsidRPr="000D050A">
        <w:rPr>
          <w:sz w:val="22"/>
          <w:szCs w:val="22"/>
        </w:rPr>
        <w:t>Costs of Preparing Proposals</w:t>
      </w:r>
    </w:p>
    <w:p w14:paraId="01A28308" w14:textId="36363F1D" w:rsidR="00804575" w:rsidRPr="000D050A" w:rsidRDefault="00804575" w:rsidP="00B72AE2">
      <w:pPr>
        <w:spacing w:beforeLines="23" w:before="55" w:afterLines="23" w:after="55" w:line="276" w:lineRule="auto"/>
        <w:contextualSpacing/>
        <w:jc w:val="both"/>
        <w:rPr>
          <w:rFonts w:ascii="Calibri Light" w:hAnsi="Calibri Light" w:cs="Calibri Light"/>
        </w:rPr>
      </w:pPr>
      <w:r w:rsidRPr="000D050A">
        <w:rPr>
          <w:rFonts w:ascii="Calibri Light" w:hAnsi="Calibri Light" w:cs="Calibri Light"/>
          <w:color w:val="000000"/>
        </w:rPr>
        <w:t xml:space="preserve">The issuance of this RFP in no way commits Gavi to make an award </w:t>
      </w:r>
      <w:r w:rsidRPr="001D18A3">
        <w:rPr>
          <w:rFonts w:ascii="Calibri Light" w:hAnsi="Calibri Light" w:cs="Calibri Light"/>
          <w:szCs w:val="20"/>
          <w:lang w:val="en-AU"/>
        </w:rPr>
        <w:t xml:space="preserve">nor commits Gavi to pay any costs or expenses incurred in the preparation or submission of </w:t>
      </w:r>
      <w:r>
        <w:rPr>
          <w:rFonts w:ascii="Calibri Light" w:hAnsi="Calibri Light" w:cs="Calibri Light"/>
          <w:szCs w:val="20"/>
          <w:lang w:val="en-AU"/>
        </w:rPr>
        <w:t>P</w:t>
      </w:r>
      <w:r w:rsidRPr="001D18A3">
        <w:rPr>
          <w:rFonts w:ascii="Calibri Light" w:hAnsi="Calibri Light" w:cs="Calibri Light"/>
          <w:szCs w:val="20"/>
          <w:lang w:val="en-AU"/>
        </w:rPr>
        <w:t xml:space="preserve">roposals or quotations. </w:t>
      </w:r>
      <w:r>
        <w:rPr>
          <w:rFonts w:ascii="Calibri Light" w:hAnsi="Calibri Light" w:cs="Calibri Light"/>
          <w:szCs w:val="20"/>
          <w:lang w:val="en-AU"/>
        </w:rPr>
        <w:t>Bidders</w:t>
      </w:r>
      <w:r w:rsidRPr="001D18A3">
        <w:rPr>
          <w:rFonts w:ascii="Calibri Light" w:hAnsi="Calibri Light" w:cs="Calibri Light"/>
          <w:szCs w:val="20"/>
          <w:lang w:val="en-AU"/>
        </w:rPr>
        <w:t xml:space="preserve"> are solely responsible for their own expenses, if any, in preparing and submitting </w:t>
      </w:r>
      <w:r>
        <w:rPr>
          <w:rFonts w:ascii="Calibri Light" w:hAnsi="Calibri Light" w:cs="Calibri Light"/>
          <w:szCs w:val="20"/>
          <w:lang w:val="en-AU"/>
        </w:rPr>
        <w:t>a Proposal</w:t>
      </w:r>
      <w:r w:rsidRPr="001D18A3">
        <w:rPr>
          <w:rFonts w:ascii="Calibri Light" w:hAnsi="Calibri Light" w:cs="Calibri Light"/>
          <w:szCs w:val="20"/>
          <w:lang w:val="en-AU"/>
        </w:rPr>
        <w:t xml:space="preserve"> to this tender</w:t>
      </w:r>
    </w:p>
    <w:p w14:paraId="52897284" w14:textId="77777777" w:rsidR="00804575" w:rsidRPr="000D050A" w:rsidRDefault="00804575" w:rsidP="00B254CD">
      <w:pPr>
        <w:pStyle w:val="Heading2"/>
        <w:numPr>
          <w:ilvl w:val="1"/>
          <w:numId w:val="32"/>
        </w:numPr>
        <w:spacing w:line="276" w:lineRule="auto"/>
        <w:contextualSpacing w:val="0"/>
        <w:rPr>
          <w:sz w:val="22"/>
          <w:szCs w:val="22"/>
        </w:rPr>
      </w:pPr>
      <w:r w:rsidRPr="000D050A">
        <w:rPr>
          <w:sz w:val="22"/>
          <w:szCs w:val="22"/>
        </w:rPr>
        <w:t>Confidentiality</w:t>
      </w:r>
    </w:p>
    <w:p w14:paraId="7DFB1D06" w14:textId="018784D1" w:rsidR="00804575" w:rsidRPr="000D050A" w:rsidRDefault="00804575" w:rsidP="00B72AE2">
      <w:pPr>
        <w:pStyle w:val="Text"/>
        <w:spacing w:line="276" w:lineRule="auto"/>
      </w:pPr>
      <w:r w:rsidRPr="000D050A">
        <w:t>Bidders must not, without Gavi prior written consent, disclose to any third party any of the contents of the RFP documents. Bidders must ensure that their employees, consultants and agents also are bound and comply with this condition of confidentiality.</w:t>
      </w:r>
      <w:r w:rsidR="00DF4F26" w:rsidRPr="000D050A">
        <w:t xml:space="preserve"> </w:t>
      </w:r>
    </w:p>
    <w:p w14:paraId="25956A24" w14:textId="5F3FFAC3" w:rsidR="00804575" w:rsidRPr="000D050A" w:rsidRDefault="00804575" w:rsidP="00B72AE2">
      <w:pPr>
        <w:pStyle w:val="Text"/>
        <w:spacing w:line="276" w:lineRule="auto"/>
        <w:rPr>
          <w:color w:val="000000"/>
        </w:rPr>
      </w:pPr>
      <w:r w:rsidRPr="000D050A">
        <w:rPr>
          <w:color w:val="000000"/>
        </w:rPr>
        <w:t>This entire RFP and all related discussions, meetings, exchanges of information and subsequent negotiations that may occur are confidential and are subject to the confidentiality terms and conditions of the Intent to Participate</w:t>
      </w:r>
      <w:r w:rsidR="002C56D1" w:rsidRPr="000D050A">
        <w:rPr>
          <w:color w:val="000000"/>
        </w:rPr>
        <w:t>.</w:t>
      </w:r>
      <w:r w:rsidRPr="000D050A">
        <w:rPr>
          <w:color w:val="000000"/>
        </w:rPr>
        <w:t xml:space="preserve"> </w:t>
      </w:r>
    </w:p>
    <w:p w14:paraId="70159D66" w14:textId="65EFC78F" w:rsidR="00804575" w:rsidRPr="000D050A" w:rsidRDefault="00804575" w:rsidP="00B72AE2">
      <w:pPr>
        <w:pStyle w:val="Text"/>
        <w:spacing w:before="60" w:after="60" w:line="276" w:lineRule="auto"/>
      </w:pPr>
      <w:r w:rsidRPr="000D050A">
        <w:t xml:space="preserve">Gavi and Bidder will each take reasonable steps to protect </w:t>
      </w:r>
      <w:r w:rsidR="00981D09" w:rsidRPr="000D050A">
        <w:t>c</w:t>
      </w:r>
      <w:r w:rsidRPr="000D050A">
        <w:t xml:space="preserve">onfidential </w:t>
      </w:r>
      <w:r w:rsidR="00981D09" w:rsidRPr="000D050A">
        <w:t>i</w:t>
      </w:r>
      <w:r w:rsidRPr="000D050A">
        <w:t xml:space="preserve">nformation and without limiting any confidentiality undertaking agreed between them, will not disclose </w:t>
      </w:r>
      <w:r w:rsidR="00981D09" w:rsidRPr="000D050A">
        <w:t>c</w:t>
      </w:r>
      <w:r w:rsidRPr="000D050A">
        <w:t xml:space="preserve">onfidential </w:t>
      </w:r>
      <w:r w:rsidR="00981D09" w:rsidRPr="000D050A">
        <w:t>i</w:t>
      </w:r>
      <w:r w:rsidRPr="000D050A">
        <w:t xml:space="preserve">nformation to a third party without the other’s prior written consent. Gavi and Bidder may each disclose </w:t>
      </w:r>
      <w:r w:rsidR="00981D09" w:rsidRPr="000D050A">
        <w:t>c</w:t>
      </w:r>
      <w:r w:rsidRPr="000D050A">
        <w:t xml:space="preserve">onfidential </w:t>
      </w:r>
      <w:r w:rsidR="00981D09" w:rsidRPr="000D050A">
        <w:t>i</w:t>
      </w:r>
      <w:r w:rsidRPr="000D050A">
        <w:t xml:space="preserve">nformation to any person who is directly involved in the RFP process on its behalf, such as officers, employees, consultants, contractors, professional advisors, evaluation panel members, partners, principals or directors, but only for the purpose of participating in the RFP. </w:t>
      </w:r>
      <w:r w:rsidR="00C758C3" w:rsidRPr="000D050A">
        <w:t xml:space="preserve">Gavi may </w:t>
      </w:r>
      <w:r w:rsidR="006D4C75" w:rsidRPr="000D050A">
        <w:t xml:space="preserve">also </w:t>
      </w:r>
      <w:r w:rsidR="00C758C3" w:rsidRPr="000D050A">
        <w:t xml:space="preserve">share </w:t>
      </w:r>
      <w:r w:rsidR="006D4C75" w:rsidRPr="000D050A">
        <w:t>Bidder</w:t>
      </w:r>
      <w:r w:rsidR="00C758C3" w:rsidRPr="000D050A">
        <w:t xml:space="preserve"> information provided in connection with this RFP with The Global Fund, </w:t>
      </w:r>
      <w:r w:rsidR="00710074" w:rsidRPr="000D050A">
        <w:t xml:space="preserve">and </w:t>
      </w:r>
      <w:r w:rsidR="004964FC" w:rsidRPr="000D050A">
        <w:t xml:space="preserve">relevant </w:t>
      </w:r>
      <w:r w:rsidR="00C758C3" w:rsidRPr="000D050A">
        <w:t>partner and government agencies.</w:t>
      </w:r>
    </w:p>
    <w:p w14:paraId="6FB61813" w14:textId="77777777" w:rsidR="00804575" w:rsidRPr="000D050A" w:rsidRDefault="00804575" w:rsidP="00B254CD">
      <w:pPr>
        <w:pStyle w:val="Heading2"/>
        <w:numPr>
          <w:ilvl w:val="1"/>
          <w:numId w:val="32"/>
        </w:numPr>
        <w:spacing w:line="276" w:lineRule="auto"/>
        <w:contextualSpacing w:val="0"/>
        <w:rPr>
          <w:sz w:val="22"/>
          <w:szCs w:val="22"/>
        </w:rPr>
      </w:pPr>
      <w:r w:rsidRPr="000D050A">
        <w:rPr>
          <w:sz w:val="22"/>
          <w:szCs w:val="22"/>
        </w:rPr>
        <w:t xml:space="preserve">Ownership of documents </w:t>
      </w:r>
    </w:p>
    <w:p w14:paraId="588E40FC" w14:textId="16CD24A1" w:rsidR="00804575" w:rsidRPr="000D050A" w:rsidRDefault="00804575" w:rsidP="00B72AE2">
      <w:pPr>
        <w:pStyle w:val="Text"/>
        <w:spacing w:before="60" w:after="60" w:line="276" w:lineRule="auto"/>
      </w:pPr>
      <w:r w:rsidRPr="000D050A">
        <w:t xml:space="preserve">Ownership of </w:t>
      </w:r>
      <w:r w:rsidR="0098226D" w:rsidRPr="000D050A">
        <w:t>contents within the successful</w:t>
      </w:r>
      <w:r w:rsidRPr="000D050A">
        <w:t xml:space="preserve"> Proposal remain the property of Gavi or its licensors. However, the </w:t>
      </w:r>
      <w:r w:rsidR="00BB523F" w:rsidRPr="000D050A">
        <w:t>selected b</w:t>
      </w:r>
      <w:r w:rsidRPr="000D050A">
        <w:t>idder grants to Gavi a non-exclusive, non-transferable, perpetual licence to retain, use, copy and disclose information contained in the Proposal for any purpose related to the RFP process.</w:t>
      </w:r>
    </w:p>
    <w:p w14:paraId="645FE5DA" w14:textId="3AC79E7A" w:rsidR="00804575" w:rsidRPr="000D050A" w:rsidRDefault="00804575" w:rsidP="00B254CD">
      <w:pPr>
        <w:pStyle w:val="Heading2"/>
        <w:numPr>
          <w:ilvl w:val="1"/>
          <w:numId w:val="32"/>
        </w:numPr>
        <w:spacing w:line="276" w:lineRule="auto"/>
        <w:contextualSpacing w:val="0"/>
        <w:rPr>
          <w:sz w:val="22"/>
          <w:szCs w:val="22"/>
        </w:rPr>
      </w:pPr>
      <w:r w:rsidRPr="000D050A">
        <w:rPr>
          <w:sz w:val="22"/>
          <w:szCs w:val="22"/>
        </w:rPr>
        <w:t>Third</w:t>
      </w:r>
      <w:r w:rsidR="00CD1DEE" w:rsidRPr="000D050A">
        <w:rPr>
          <w:sz w:val="22"/>
          <w:szCs w:val="22"/>
        </w:rPr>
        <w:t>-</w:t>
      </w:r>
      <w:r w:rsidRPr="000D050A">
        <w:rPr>
          <w:sz w:val="22"/>
          <w:szCs w:val="22"/>
        </w:rPr>
        <w:t xml:space="preserve">party information </w:t>
      </w:r>
    </w:p>
    <w:p w14:paraId="4E01C206" w14:textId="17178CE2" w:rsidR="00804575" w:rsidRPr="000D050A" w:rsidRDefault="00804575" w:rsidP="00B72AE2">
      <w:pPr>
        <w:spacing w:beforeLines="23" w:before="55" w:afterLines="23" w:after="55" w:line="276" w:lineRule="auto"/>
        <w:contextualSpacing/>
        <w:jc w:val="both"/>
        <w:rPr>
          <w:rFonts w:ascii="Calibri Light" w:hAnsi="Calibri Light" w:cs="Calibri Light"/>
        </w:rPr>
      </w:pPr>
      <w:r w:rsidRPr="000D050A">
        <w:rPr>
          <w:rFonts w:ascii="Calibri Light" w:hAnsi="Calibri Light" w:cs="Calibri Light"/>
        </w:rPr>
        <w:t>Each Bidder authorises</w:t>
      </w:r>
      <w:r w:rsidR="00F2289F" w:rsidRPr="000D050A">
        <w:rPr>
          <w:rFonts w:ascii="Calibri Light" w:hAnsi="Calibri Light" w:cs="Calibri Light"/>
        </w:rPr>
        <w:t xml:space="preserve"> </w:t>
      </w:r>
      <w:r w:rsidRPr="000D050A">
        <w:rPr>
          <w:rFonts w:ascii="Calibri Light" w:hAnsi="Calibri Light" w:cs="Calibri Light"/>
        </w:rPr>
        <w:t>Gavi to collect additional information, except commercially sensitive pricing information, from any relevant third party (such as a referee or a previous or existing client) and to use that information as part of its evaluation of the Bidder’s Proposal.</w:t>
      </w:r>
      <w:r w:rsidR="00171839" w:rsidRPr="000D050A">
        <w:rPr>
          <w:rFonts w:ascii="Calibri Light" w:hAnsi="Calibri Light" w:cs="Calibri Light"/>
        </w:rPr>
        <w:t xml:space="preserve"> </w:t>
      </w:r>
      <w:r w:rsidRPr="000D050A">
        <w:rPr>
          <w:rFonts w:ascii="Calibri Light" w:hAnsi="Calibri Light" w:cs="Calibri Light"/>
        </w:rPr>
        <w:t>Each Bidder is to ensure that all referees listed in support of its Proposal agree to provide a reference. To facilitate discussions between Gavi and third parties each Bidder waives any confidentiality obligations that would otherwise apply to information held by a third party, with the exception of commercially sensitive pricing information.</w:t>
      </w:r>
    </w:p>
    <w:p w14:paraId="347D3440" w14:textId="77777777" w:rsidR="00804575" w:rsidRPr="000D050A" w:rsidRDefault="00804575" w:rsidP="00B254CD">
      <w:pPr>
        <w:pStyle w:val="Heading2"/>
        <w:numPr>
          <w:ilvl w:val="1"/>
          <w:numId w:val="32"/>
        </w:numPr>
        <w:spacing w:line="276" w:lineRule="auto"/>
        <w:contextualSpacing w:val="0"/>
        <w:rPr>
          <w:sz w:val="22"/>
          <w:szCs w:val="22"/>
        </w:rPr>
      </w:pPr>
      <w:r w:rsidRPr="000D050A">
        <w:rPr>
          <w:sz w:val="22"/>
          <w:szCs w:val="22"/>
        </w:rPr>
        <w:t xml:space="preserve">Ethics </w:t>
      </w:r>
    </w:p>
    <w:p w14:paraId="424A4D72" w14:textId="77777777" w:rsidR="00804575" w:rsidRPr="000D050A" w:rsidRDefault="00804575" w:rsidP="00B72AE2">
      <w:pPr>
        <w:spacing w:after="80" w:line="276" w:lineRule="auto"/>
        <w:rPr>
          <w:rFonts w:ascii="Calibri Light" w:hAnsi="Calibri Light" w:cs="Calibri Light"/>
        </w:rPr>
      </w:pPr>
      <w:r w:rsidRPr="000D050A">
        <w:rPr>
          <w:rFonts w:ascii="Calibri Light" w:hAnsi="Calibri Light" w:cs="Calibri Light"/>
        </w:rPr>
        <w:t xml:space="preserve">Bidders must not attempt to influence or provide any form of personal inducement, reward or benefit to any representative of Gavi in relation to the RFP. Gavi reserves the right to require additional declarations, or other evidence from a Bidder, or any other person, throughout the RFP process to ensure probity of the RFP process. </w:t>
      </w:r>
    </w:p>
    <w:p w14:paraId="3789F238" w14:textId="77777777" w:rsidR="00804575" w:rsidRPr="000D050A" w:rsidRDefault="00804575" w:rsidP="00D82A80">
      <w:pPr>
        <w:pStyle w:val="Heading2"/>
        <w:numPr>
          <w:ilvl w:val="1"/>
          <w:numId w:val="32"/>
        </w:numPr>
        <w:spacing w:line="276" w:lineRule="auto"/>
        <w:contextualSpacing w:val="0"/>
        <w:rPr>
          <w:sz w:val="22"/>
          <w:szCs w:val="22"/>
        </w:rPr>
      </w:pPr>
      <w:r w:rsidRPr="000D050A">
        <w:rPr>
          <w:sz w:val="22"/>
          <w:szCs w:val="22"/>
        </w:rPr>
        <w:t xml:space="preserve">Anti-collusion and bid rigging </w:t>
      </w:r>
    </w:p>
    <w:p w14:paraId="421E2616" w14:textId="550D8288" w:rsidR="00804575" w:rsidRPr="000D050A" w:rsidRDefault="00804575" w:rsidP="00B72AE2">
      <w:pPr>
        <w:spacing w:after="80" w:line="276" w:lineRule="auto"/>
        <w:rPr>
          <w:rFonts w:ascii="Calibri Light" w:hAnsi="Calibri Light" w:cs="Calibri Light"/>
        </w:rPr>
      </w:pPr>
      <w:r w:rsidRPr="000D050A">
        <w:rPr>
          <w:rFonts w:ascii="Calibri Light" w:hAnsi="Calibri Light" w:cs="Calibri Light"/>
        </w:rPr>
        <w:t>Bidders must not engage in collusive, deceptive or improper conduct in the preparation of their Proposals or other submissions or in any discussions or negotiations with Gavi. Such behaviour will result in the Bidder being disqualified from participating further in the RFP process. In submitting a Proposal, the Bidder warrants that its Proposal has not been prepared in collusion with a competitor. Gavi reserves the right, at its discretion, to report suspected collusive or anti</w:t>
      </w:r>
      <w:r w:rsidR="008732E8" w:rsidRPr="000D050A">
        <w:rPr>
          <w:rFonts w:ascii="Calibri Light" w:hAnsi="Calibri Light" w:cs="Calibri Light"/>
        </w:rPr>
        <w:t>-</w:t>
      </w:r>
      <w:r w:rsidRPr="000D050A">
        <w:rPr>
          <w:rFonts w:ascii="Calibri Light" w:hAnsi="Calibri Light" w:cs="Calibri Light"/>
        </w:rPr>
        <w:t>competitive conduct by Bidders to the appropriate authority</w:t>
      </w:r>
      <w:r w:rsidR="008732E8" w:rsidRPr="000D050A">
        <w:rPr>
          <w:rFonts w:ascii="Calibri Light" w:hAnsi="Calibri Light" w:cs="Calibri Light"/>
        </w:rPr>
        <w:t>,</w:t>
      </w:r>
      <w:r w:rsidRPr="000D050A">
        <w:rPr>
          <w:rFonts w:ascii="Calibri Light" w:hAnsi="Calibri Light" w:cs="Calibri Light"/>
        </w:rPr>
        <w:t xml:space="preserve"> and to give that authority all relevant information</w:t>
      </w:r>
      <w:r w:rsidR="008732E8" w:rsidRPr="000D050A">
        <w:rPr>
          <w:rFonts w:ascii="Calibri Light" w:hAnsi="Calibri Light" w:cs="Calibri Light"/>
        </w:rPr>
        <w:t>,</w:t>
      </w:r>
      <w:r w:rsidRPr="000D050A">
        <w:rPr>
          <w:rFonts w:ascii="Calibri Light" w:hAnsi="Calibri Light" w:cs="Calibri Light"/>
        </w:rPr>
        <w:t xml:space="preserve"> including a Bidder</w:t>
      </w:r>
      <w:r w:rsidR="008732E8" w:rsidRPr="000D050A">
        <w:rPr>
          <w:rFonts w:ascii="Calibri Light" w:hAnsi="Calibri Light" w:cs="Calibri Light"/>
        </w:rPr>
        <w:t>’</w:t>
      </w:r>
      <w:r w:rsidRPr="000D050A">
        <w:rPr>
          <w:rFonts w:ascii="Calibri Light" w:hAnsi="Calibri Light" w:cs="Calibri Light"/>
        </w:rPr>
        <w:t>s Proposal.</w:t>
      </w:r>
    </w:p>
    <w:p w14:paraId="19A7E85F" w14:textId="77777777" w:rsidR="00804575" w:rsidRPr="000D050A" w:rsidRDefault="00804575" w:rsidP="00D82A80">
      <w:pPr>
        <w:pStyle w:val="Heading2"/>
        <w:numPr>
          <w:ilvl w:val="1"/>
          <w:numId w:val="32"/>
        </w:numPr>
        <w:spacing w:line="276" w:lineRule="auto"/>
        <w:contextualSpacing w:val="0"/>
        <w:rPr>
          <w:sz w:val="22"/>
          <w:szCs w:val="22"/>
        </w:rPr>
      </w:pPr>
      <w:r w:rsidRPr="000D050A">
        <w:rPr>
          <w:sz w:val="22"/>
          <w:szCs w:val="22"/>
        </w:rPr>
        <w:t xml:space="preserve">No binding legal relations </w:t>
      </w:r>
    </w:p>
    <w:p w14:paraId="598A37D6" w14:textId="5DBFC92D" w:rsidR="00804575" w:rsidRPr="000D050A" w:rsidRDefault="00804575" w:rsidP="00B72AE2">
      <w:pPr>
        <w:spacing w:beforeLines="23" w:before="55" w:afterLines="23" w:after="55" w:line="276" w:lineRule="auto"/>
        <w:contextualSpacing/>
        <w:jc w:val="both"/>
        <w:rPr>
          <w:rFonts w:ascii="Calibri Light" w:hAnsi="Calibri Light" w:cs="Calibri Light"/>
        </w:rPr>
      </w:pPr>
      <w:r w:rsidRPr="000D050A">
        <w:rPr>
          <w:rFonts w:ascii="Calibri Light" w:hAnsi="Calibri Light" w:cs="Calibri Light"/>
        </w:rPr>
        <w:t xml:space="preserve">Neither the RFP nor the RFP process creates a process contract or any legal relationship between Gavi and any Bidder, except in respect of: </w:t>
      </w:r>
    </w:p>
    <w:p w14:paraId="268CF6D8" w14:textId="421030F9" w:rsidR="00804575" w:rsidRPr="000D050A" w:rsidRDefault="00804575" w:rsidP="00B72AE2">
      <w:pPr>
        <w:pStyle w:val="ListParagraph"/>
        <w:numPr>
          <w:ilvl w:val="0"/>
          <w:numId w:val="6"/>
        </w:numPr>
        <w:spacing w:beforeLines="50" w:before="120" w:afterLines="50" w:after="120" w:line="276" w:lineRule="auto"/>
        <w:ind w:left="425" w:hanging="425"/>
        <w:contextualSpacing w:val="0"/>
        <w:jc w:val="both"/>
        <w:rPr>
          <w:rFonts w:ascii="Calibri Light" w:hAnsi="Calibri Light" w:cs="Calibri Light"/>
          <w:sz w:val="22"/>
          <w:szCs w:val="22"/>
        </w:rPr>
      </w:pPr>
      <w:r w:rsidRPr="000D050A">
        <w:rPr>
          <w:rFonts w:ascii="Calibri Light" w:eastAsia="Arial" w:hAnsi="Calibri Light" w:cs="Calibri Light"/>
          <w:sz w:val="22"/>
          <w:szCs w:val="22"/>
        </w:rPr>
        <w:t>The Bidder’s declaration in its Proposal</w:t>
      </w:r>
      <w:r w:rsidR="004674E8" w:rsidRPr="000D050A">
        <w:rPr>
          <w:rFonts w:ascii="Calibri Light" w:eastAsia="Arial" w:hAnsi="Calibri Light" w:cs="Calibri Light"/>
          <w:sz w:val="22"/>
          <w:szCs w:val="22"/>
        </w:rPr>
        <w:t>;</w:t>
      </w:r>
      <w:r w:rsidRPr="000D050A">
        <w:rPr>
          <w:rFonts w:ascii="Calibri Light" w:eastAsia="Arial" w:hAnsi="Calibri Light" w:cs="Calibri Light"/>
          <w:sz w:val="22"/>
          <w:szCs w:val="22"/>
        </w:rPr>
        <w:t xml:space="preserve"> </w:t>
      </w:r>
    </w:p>
    <w:p w14:paraId="08E677BE" w14:textId="0609A682" w:rsidR="00804575" w:rsidRPr="000D050A" w:rsidRDefault="00804575" w:rsidP="00B72AE2">
      <w:pPr>
        <w:pStyle w:val="ListParagraph"/>
        <w:numPr>
          <w:ilvl w:val="0"/>
          <w:numId w:val="6"/>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0D050A">
        <w:rPr>
          <w:rFonts w:ascii="Calibri Light" w:eastAsia="Arial" w:hAnsi="Calibri Light" w:cs="Calibri Light"/>
          <w:sz w:val="22"/>
          <w:szCs w:val="22"/>
        </w:rPr>
        <w:t>The Proposal Validity Period</w:t>
      </w:r>
      <w:r w:rsidR="004674E8" w:rsidRPr="000D050A">
        <w:rPr>
          <w:rFonts w:ascii="Calibri Light" w:eastAsia="Arial" w:hAnsi="Calibri Light" w:cs="Calibri Light"/>
          <w:sz w:val="22"/>
          <w:szCs w:val="22"/>
        </w:rPr>
        <w:t>;</w:t>
      </w:r>
      <w:r w:rsidRPr="000D050A">
        <w:rPr>
          <w:rFonts w:ascii="Calibri Light" w:eastAsia="Arial" w:hAnsi="Calibri Light" w:cs="Calibri Light"/>
          <w:sz w:val="22"/>
          <w:szCs w:val="22"/>
        </w:rPr>
        <w:t xml:space="preserve"> </w:t>
      </w:r>
      <w:r w:rsidR="004674E8" w:rsidRPr="000D050A">
        <w:rPr>
          <w:rFonts w:ascii="Calibri Light" w:eastAsia="Arial" w:hAnsi="Calibri Light" w:cs="Calibri Light"/>
          <w:sz w:val="22"/>
          <w:szCs w:val="22"/>
        </w:rPr>
        <w:t>and</w:t>
      </w:r>
    </w:p>
    <w:p w14:paraId="0C8C5B24" w14:textId="5C164894" w:rsidR="00804575" w:rsidRPr="000D050A" w:rsidRDefault="00804575" w:rsidP="00B72AE2">
      <w:pPr>
        <w:pStyle w:val="ListParagraph"/>
        <w:numPr>
          <w:ilvl w:val="0"/>
          <w:numId w:val="6"/>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0D050A">
        <w:rPr>
          <w:rFonts w:ascii="Calibri Light" w:eastAsia="Arial" w:hAnsi="Calibri Light" w:cs="Calibri Light"/>
          <w:sz w:val="22"/>
          <w:szCs w:val="22"/>
        </w:rPr>
        <w:t>The Bidder’s statements, representations and/or warranties in its Proposal and in its correspondence and negotiations with Gavi</w:t>
      </w:r>
      <w:r w:rsidR="004674E8" w:rsidRPr="000D050A">
        <w:rPr>
          <w:rFonts w:ascii="Calibri Light" w:eastAsia="Arial" w:hAnsi="Calibri Light" w:cs="Calibri Light"/>
          <w:sz w:val="22"/>
          <w:szCs w:val="22"/>
        </w:rPr>
        <w:t>.</w:t>
      </w:r>
    </w:p>
    <w:p w14:paraId="7F912082" w14:textId="32CCC076" w:rsidR="00804575" w:rsidRPr="000D050A" w:rsidRDefault="00251394" w:rsidP="00B72AE2">
      <w:pPr>
        <w:spacing w:beforeLines="23" w:before="55" w:afterLines="23" w:after="55" w:line="276" w:lineRule="auto"/>
        <w:jc w:val="both"/>
        <w:rPr>
          <w:rFonts w:ascii="Calibri Light" w:hAnsi="Calibri Light" w:cs="Calibri Light"/>
        </w:rPr>
      </w:pPr>
      <w:r w:rsidRPr="000D050A">
        <w:rPr>
          <w:rFonts w:ascii="Calibri Light" w:hAnsi="Calibri Light" w:cs="Calibri Light"/>
        </w:rPr>
        <w:t>No</w:t>
      </w:r>
      <w:r w:rsidR="00804575" w:rsidRPr="000D050A">
        <w:rPr>
          <w:rFonts w:ascii="Calibri Light" w:hAnsi="Calibri Light" w:cs="Calibri Light"/>
        </w:rPr>
        <w:t xml:space="preserve"> legal relationship is formed between Gavi and any Bidder unless and until a Contract is entered into between those parties. </w:t>
      </w:r>
    </w:p>
    <w:p w14:paraId="7D991069" w14:textId="265DE1B5" w:rsidR="00804575" w:rsidRPr="000D050A" w:rsidRDefault="00A35E7C" w:rsidP="00D82A80">
      <w:pPr>
        <w:pStyle w:val="Heading2"/>
        <w:numPr>
          <w:ilvl w:val="1"/>
          <w:numId w:val="32"/>
        </w:numPr>
        <w:spacing w:line="276" w:lineRule="auto"/>
        <w:contextualSpacing w:val="0"/>
        <w:rPr>
          <w:sz w:val="22"/>
          <w:szCs w:val="22"/>
        </w:rPr>
      </w:pPr>
      <w:r w:rsidRPr="000D050A">
        <w:rPr>
          <w:sz w:val="22"/>
          <w:szCs w:val="22"/>
        </w:rPr>
        <w:t>Exclusion</w:t>
      </w:r>
    </w:p>
    <w:p w14:paraId="74178FA4" w14:textId="77777777" w:rsidR="00804575" w:rsidRPr="000D050A" w:rsidRDefault="00804575" w:rsidP="00B72AE2">
      <w:pPr>
        <w:spacing w:beforeLines="23" w:before="55" w:afterLines="23" w:after="55" w:line="276" w:lineRule="auto"/>
        <w:contextualSpacing/>
        <w:jc w:val="both"/>
        <w:rPr>
          <w:rFonts w:ascii="Calibri Light" w:hAnsi="Calibri Light" w:cs="Calibri Light"/>
        </w:rPr>
      </w:pPr>
      <w:r w:rsidRPr="000D050A">
        <w:rPr>
          <w:rFonts w:ascii="Calibri Light" w:hAnsi="Calibri Light" w:cs="Calibri Light"/>
        </w:rPr>
        <w:t xml:space="preserve">Gavi may exclude a Bidder from participating in the RFP if Gavi has evidence of any of the following, and is considered by Gavi to be material to the RFP: </w:t>
      </w:r>
    </w:p>
    <w:p w14:paraId="46EE7E63" w14:textId="2195A92D" w:rsidR="00804575" w:rsidRPr="000D050A" w:rsidRDefault="00804575" w:rsidP="00B72AE2">
      <w:pPr>
        <w:pStyle w:val="ListParagraph"/>
        <w:numPr>
          <w:ilvl w:val="0"/>
          <w:numId w:val="7"/>
        </w:numPr>
        <w:spacing w:beforeLines="50" w:before="120" w:afterLines="50" w:after="120" w:line="276" w:lineRule="auto"/>
        <w:ind w:left="425" w:hanging="425"/>
        <w:contextualSpacing w:val="0"/>
        <w:jc w:val="both"/>
        <w:rPr>
          <w:rFonts w:ascii="Calibri Light" w:hAnsi="Calibri Light" w:cs="Calibri Light"/>
          <w:sz w:val="22"/>
          <w:szCs w:val="22"/>
        </w:rPr>
      </w:pPr>
      <w:r w:rsidRPr="000D050A">
        <w:rPr>
          <w:rFonts w:ascii="Calibri Light" w:eastAsia="Arial" w:hAnsi="Calibri Light" w:cs="Calibri Light"/>
          <w:sz w:val="22"/>
          <w:szCs w:val="22"/>
        </w:rPr>
        <w:t>The Bidder has failed to provide all information requested, or in the correct format, or materially breached a term or condition of the RFP</w:t>
      </w:r>
      <w:r w:rsidR="00784245" w:rsidRPr="000D050A">
        <w:rPr>
          <w:rFonts w:ascii="Calibri Light" w:eastAsia="Arial" w:hAnsi="Calibri Light" w:cs="Calibri Light"/>
          <w:sz w:val="22"/>
          <w:szCs w:val="22"/>
        </w:rPr>
        <w:t>;</w:t>
      </w:r>
    </w:p>
    <w:p w14:paraId="467386E3" w14:textId="0587F76C" w:rsidR="00804575" w:rsidRPr="000D050A" w:rsidRDefault="00804575" w:rsidP="00B72AE2">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0D050A">
        <w:rPr>
          <w:rFonts w:ascii="Calibri Light" w:eastAsia="Arial" w:hAnsi="Calibri Light" w:cs="Calibri Light"/>
          <w:sz w:val="22"/>
          <w:szCs w:val="22"/>
        </w:rPr>
        <w:t>The Proposal contains a material error, omission or inaccuracy</w:t>
      </w:r>
      <w:r w:rsidR="00784245" w:rsidRPr="000D050A">
        <w:rPr>
          <w:rFonts w:ascii="Calibri Light" w:eastAsia="Arial" w:hAnsi="Calibri Light" w:cs="Calibri Light"/>
          <w:sz w:val="22"/>
          <w:szCs w:val="22"/>
        </w:rPr>
        <w:t>;</w:t>
      </w:r>
    </w:p>
    <w:p w14:paraId="590A9405" w14:textId="4C2B9611" w:rsidR="00804575" w:rsidRPr="000D050A" w:rsidRDefault="00804575" w:rsidP="00B72AE2">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0D050A">
        <w:rPr>
          <w:rFonts w:ascii="Calibri Light" w:eastAsia="Arial" w:hAnsi="Calibri Light" w:cs="Calibri Light"/>
          <w:sz w:val="22"/>
          <w:szCs w:val="22"/>
        </w:rPr>
        <w:t>The Bidder is in bankruptcy, receivership or liquidation</w:t>
      </w:r>
      <w:r w:rsidR="00784245" w:rsidRPr="000D050A">
        <w:rPr>
          <w:rFonts w:ascii="Calibri Light" w:eastAsia="Arial" w:hAnsi="Calibri Light" w:cs="Calibri Light"/>
          <w:sz w:val="22"/>
          <w:szCs w:val="22"/>
        </w:rPr>
        <w:t>;</w:t>
      </w:r>
    </w:p>
    <w:p w14:paraId="05DD70B1" w14:textId="3F28EDFB" w:rsidR="00804575" w:rsidRPr="000D050A" w:rsidRDefault="00804575" w:rsidP="00B72AE2">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0D050A">
        <w:rPr>
          <w:rFonts w:ascii="Calibri Light" w:eastAsia="Arial" w:hAnsi="Calibri Light" w:cs="Calibri Light"/>
          <w:sz w:val="22"/>
          <w:szCs w:val="22"/>
        </w:rPr>
        <w:t>The Bidder has made a false declaration</w:t>
      </w:r>
      <w:r w:rsidR="00784245" w:rsidRPr="000D050A">
        <w:rPr>
          <w:rFonts w:ascii="Calibri Light" w:eastAsia="Arial" w:hAnsi="Calibri Light" w:cs="Calibri Light"/>
          <w:sz w:val="22"/>
          <w:szCs w:val="22"/>
        </w:rPr>
        <w:t>;</w:t>
      </w:r>
    </w:p>
    <w:p w14:paraId="1B38E6DB" w14:textId="203E8DED" w:rsidR="00804575" w:rsidRPr="000D050A" w:rsidRDefault="00804575" w:rsidP="00B72AE2">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0D050A">
        <w:rPr>
          <w:rFonts w:ascii="Calibri Light" w:eastAsia="Arial" w:hAnsi="Calibri Light" w:cs="Calibri Light"/>
          <w:sz w:val="22"/>
          <w:szCs w:val="22"/>
        </w:rPr>
        <w:t>There is a serious performance issue in a historic or current contract delivered by the Bidder</w:t>
      </w:r>
      <w:r w:rsidR="00784245" w:rsidRPr="000D050A">
        <w:rPr>
          <w:rFonts w:ascii="Calibri Light" w:eastAsia="Arial" w:hAnsi="Calibri Light" w:cs="Calibri Light"/>
          <w:sz w:val="22"/>
          <w:szCs w:val="22"/>
        </w:rPr>
        <w:t>;</w:t>
      </w:r>
    </w:p>
    <w:p w14:paraId="70FD2E01" w14:textId="1AD78B7A" w:rsidR="00804575" w:rsidRPr="000D050A" w:rsidRDefault="00804575" w:rsidP="00B72AE2">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0D050A">
        <w:rPr>
          <w:rFonts w:ascii="Calibri Light" w:eastAsia="Arial" w:hAnsi="Calibri Light" w:cs="Calibri Light"/>
          <w:sz w:val="22"/>
          <w:szCs w:val="22"/>
        </w:rPr>
        <w:t>The Bidder has been convicted of a serious crime or offence</w:t>
      </w:r>
      <w:r w:rsidR="00784245" w:rsidRPr="000D050A">
        <w:rPr>
          <w:rFonts w:ascii="Calibri Light" w:eastAsia="Arial" w:hAnsi="Calibri Light" w:cs="Calibri Light"/>
          <w:sz w:val="22"/>
          <w:szCs w:val="22"/>
        </w:rPr>
        <w:t>;</w:t>
      </w:r>
      <w:r w:rsidRPr="000D050A">
        <w:rPr>
          <w:rFonts w:ascii="Calibri Light" w:eastAsia="Arial" w:hAnsi="Calibri Light" w:cs="Calibri Light"/>
          <w:sz w:val="22"/>
          <w:szCs w:val="22"/>
        </w:rPr>
        <w:t xml:space="preserve"> </w:t>
      </w:r>
    </w:p>
    <w:p w14:paraId="3BDAE362" w14:textId="5A0E7AA5" w:rsidR="00804575" w:rsidRPr="000D050A" w:rsidRDefault="00804575" w:rsidP="00B72AE2">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0D050A">
        <w:rPr>
          <w:rFonts w:ascii="Calibri Light" w:eastAsia="Arial" w:hAnsi="Calibri Light" w:cs="Calibri Light"/>
          <w:sz w:val="22"/>
          <w:szCs w:val="22"/>
        </w:rPr>
        <w:t>There is professional misconduct or an act or omission on the part of the Respondent which adversely reflects on the integrity of the Bidder</w:t>
      </w:r>
      <w:r w:rsidR="00784245" w:rsidRPr="000D050A">
        <w:rPr>
          <w:rFonts w:ascii="Calibri Light" w:eastAsia="Arial" w:hAnsi="Calibri Light" w:cs="Calibri Light"/>
          <w:sz w:val="22"/>
          <w:szCs w:val="22"/>
        </w:rPr>
        <w:t>;</w:t>
      </w:r>
    </w:p>
    <w:p w14:paraId="57520CBA" w14:textId="7883F609" w:rsidR="00804575" w:rsidRPr="000D050A" w:rsidRDefault="00804575" w:rsidP="00B72AE2">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0D050A">
        <w:rPr>
          <w:rFonts w:ascii="Calibri Light" w:eastAsia="Arial" w:hAnsi="Calibri Light" w:cs="Calibri Light"/>
          <w:sz w:val="22"/>
          <w:szCs w:val="22"/>
        </w:rPr>
        <w:t>The Bidder has failed to pay taxes, duties or other levies</w:t>
      </w:r>
      <w:r w:rsidR="00784245" w:rsidRPr="000D050A">
        <w:rPr>
          <w:rFonts w:ascii="Calibri Light" w:eastAsia="Arial" w:hAnsi="Calibri Light" w:cs="Calibri Light"/>
          <w:sz w:val="22"/>
          <w:szCs w:val="22"/>
        </w:rPr>
        <w:t>;</w:t>
      </w:r>
      <w:r w:rsidRPr="000D050A">
        <w:rPr>
          <w:rFonts w:ascii="Calibri Light" w:eastAsia="Arial" w:hAnsi="Calibri Light" w:cs="Calibri Light"/>
          <w:sz w:val="22"/>
          <w:szCs w:val="22"/>
        </w:rPr>
        <w:t xml:space="preserve"> </w:t>
      </w:r>
    </w:p>
    <w:p w14:paraId="01BF2B84" w14:textId="77777777" w:rsidR="00804575" w:rsidRPr="000D050A" w:rsidRDefault="00804575" w:rsidP="00B72AE2">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0D050A">
        <w:rPr>
          <w:rFonts w:ascii="Calibri Light" w:eastAsia="Arial" w:hAnsi="Calibri Light" w:cs="Calibri Light"/>
          <w:sz w:val="22"/>
          <w:szCs w:val="22"/>
        </w:rPr>
        <w:t xml:space="preserve">The Bidder represents a threat to national security or the confidentiality of sensitive government information; and/or </w:t>
      </w:r>
    </w:p>
    <w:p w14:paraId="1DF528AB" w14:textId="77777777" w:rsidR="00804575" w:rsidRPr="000D050A" w:rsidRDefault="00804575" w:rsidP="00B72AE2">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0D050A">
        <w:rPr>
          <w:rFonts w:ascii="Calibri Light" w:eastAsia="Arial" w:hAnsi="Calibri Light" w:cs="Calibri Light"/>
          <w:sz w:val="22"/>
          <w:szCs w:val="22"/>
        </w:rPr>
        <w:t>The Bidder is a person or organisation designated as a terrorist by any authority.</w:t>
      </w:r>
    </w:p>
    <w:p w14:paraId="6125E710" w14:textId="77777777" w:rsidR="00804575" w:rsidRPr="000D050A" w:rsidRDefault="00804575" w:rsidP="00D82A80">
      <w:pPr>
        <w:pStyle w:val="Heading2"/>
        <w:numPr>
          <w:ilvl w:val="1"/>
          <w:numId w:val="32"/>
        </w:numPr>
        <w:spacing w:line="276" w:lineRule="auto"/>
        <w:contextualSpacing w:val="0"/>
        <w:rPr>
          <w:sz w:val="22"/>
          <w:szCs w:val="22"/>
        </w:rPr>
      </w:pPr>
      <w:r w:rsidRPr="000D050A">
        <w:rPr>
          <w:sz w:val="22"/>
          <w:szCs w:val="22"/>
        </w:rPr>
        <w:t>Gavi’s additional rights</w:t>
      </w:r>
    </w:p>
    <w:p w14:paraId="061E3179" w14:textId="404DDB32" w:rsidR="00804575" w:rsidRPr="000D050A" w:rsidRDefault="00804575" w:rsidP="00B72AE2">
      <w:pPr>
        <w:spacing w:beforeLines="23" w:before="55" w:afterLines="23" w:after="55" w:line="276" w:lineRule="auto"/>
        <w:jc w:val="both"/>
        <w:rPr>
          <w:rFonts w:ascii="Calibri Light" w:hAnsi="Calibri Light" w:cs="Calibri Light"/>
        </w:rPr>
      </w:pPr>
      <w:r w:rsidRPr="000D050A">
        <w:rPr>
          <w:rFonts w:ascii="Calibri Light" w:hAnsi="Calibri Light" w:cs="Calibri Light"/>
        </w:rPr>
        <w:t>Despite any other provision in the RFP Gavi may, on giving due notice to Bidders:</w:t>
      </w:r>
    </w:p>
    <w:p w14:paraId="7BDA3FA4" w14:textId="7982BF43" w:rsidR="00815729" w:rsidRPr="000D050A" w:rsidRDefault="00815729" w:rsidP="00B72AE2">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0D050A">
        <w:rPr>
          <w:rFonts w:ascii="Calibri Light" w:hAnsi="Calibri Light" w:cs="Calibri Light"/>
          <w:sz w:val="22"/>
          <w:szCs w:val="22"/>
        </w:rPr>
        <w:t>Amend, suspend, change the closing date or time, cancel or re-issue the RFP, or any part of the RFP without prior notice, explanation or reasoning</w:t>
      </w:r>
      <w:r w:rsidR="00784245" w:rsidRPr="000D050A">
        <w:rPr>
          <w:rFonts w:ascii="Calibri Light" w:hAnsi="Calibri Light" w:cs="Calibri Light"/>
          <w:sz w:val="22"/>
          <w:szCs w:val="22"/>
        </w:rPr>
        <w:t>;</w:t>
      </w:r>
    </w:p>
    <w:p w14:paraId="7EC86638" w14:textId="1267FFF4" w:rsidR="00815729" w:rsidRPr="000D050A" w:rsidRDefault="00815729" w:rsidP="00B72AE2">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0D050A">
        <w:rPr>
          <w:rFonts w:ascii="Calibri Light" w:hAnsi="Calibri Light" w:cs="Calibri Light"/>
          <w:sz w:val="22"/>
          <w:szCs w:val="22"/>
        </w:rPr>
        <w:t>Make any material change to the RFP (including any change to the RFP dates, Gavi’s Requirements or Evaluation and Scoring Approach)</w:t>
      </w:r>
      <w:r w:rsidR="00FD6BA1" w:rsidRPr="000D050A">
        <w:rPr>
          <w:rFonts w:ascii="Calibri Light" w:hAnsi="Calibri Light" w:cs="Calibri Light"/>
          <w:sz w:val="22"/>
          <w:szCs w:val="22"/>
        </w:rPr>
        <w:t>, while</w:t>
      </w:r>
      <w:r w:rsidRPr="000D050A">
        <w:rPr>
          <w:rFonts w:ascii="Calibri Light" w:hAnsi="Calibri Light" w:cs="Calibri Light"/>
          <w:sz w:val="22"/>
          <w:szCs w:val="22"/>
        </w:rPr>
        <w:t xml:space="preserve"> Bidders shall be given a reasonable time within which to respond to the change</w:t>
      </w:r>
      <w:r w:rsidR="00784245" w:rsidRPr="000D050A">
        <w:rPr>
          <w:rFonts w:ascii="Calibri Light" w:hAnsi="Calibri Light" w:cs="Calibri Light"/>
          <w:sz w:val="22"/>
          <w:szCs w:val="22"/>
        </w:rPr>
        <w:t>;</w:t>
      </w:r>
    </w:p>
    <w:p w14:paraId="6906650F" w14:textId="3AD301F1" w:rsidR="00815729" w:rsidRPr="000D050A" w:rsidRDefault="00815729" w:rsidP="00B72AE2">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0D050A">
        <w:rPr>
          <w:rFonts w:ascii="Calibri Light" w:hAnsi="Calibri Light" w:cs="Calibri Light"/>
          <w:sz w:val="22"/>
          <w:szCs w:val="22"/>
        </w:rPr>
        <w:t xml:space="preserve">Award a contract </w:t>
      </w:r>
      <w:proofErr w:type="gramStart"/>
      <w:r w:rsidRPr="000D050A">
        <w:rPr>
          <w:rFonts w:ascii="Calibri Light" w:hAnsi="Calibri Light" w:cs="Calibri Light"/>
          <w:sz w:val="22"/>
          <w:szCs w:val="22"/>
        </w:rPr>
        <w:t>on the basis of</w:t>
      </w:r>
      <w:proofErr w:type="gramEnd"/>
      <w:r w:rsidRPr="000D050A">
        <w:rPr>
          <w:rFonts w:ascii="Calibri Light" w:hAnsi="Calibri Light" w:cs="Calibri Light"/>
          <w:sz w:val="22"/>
          <w:szCs w:val="22"/>
        </w:rPr>
        <w:t xml:space="preserve"> initial offers received, without discussions or requests for best and final offers</w:t>
      </w:r>
      <w:r w:rsidR="00784245" w:rsidRPr="000D050A">
        <w:rPr>
          <w:rFonts w:ascii="Calibri Light" w:hAnsi="Calibri Light" w:cs="Calibri Light"/>
          <w:sz w:val="22"/>
          <w:szCs w:val="22"/>
        </w:rPr>
        <w:t>;</w:t>
      </w:r>
    </w:p>
    <w:p w14:paraId="355FCDE3" w14:textId="4BFE4D45" w:rsidR="00815729" w:rsidRPr="000D050A" w:rsidRDefault="00815729" w:rsidP="00B72AE2">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0D050A">
        <w:rPr>
          <w:rFonts w:ascii="Calibri Light" w:hAnsi="Calibri Light" w:cs="Calibri Light"/>
          <w:sz w:val="22"/>
          <w:szCs w:val="22"/>
        </w:rPr>
        <w:t>In exceptional circumstances, accept a late Proposal where it considers that it will not affect the fairness of the RFP process to other Bidders</w:t>
      </w:r>
      <w:r w:rsidR="00784245" w:rsidRPr="000D050A">
        <w:rPr>
          <w:rFonts w:ascii="Calibri Light" w:hAnsi="Calibri Light" w:cs="Calibri Light"/>
          <w:sz w:val="22"/>
          <w:szCs w:val="22"/>
        </w:rPr>
        <w:t>;</w:t>
      </w:r>
    </w:p>
    <w:p w14:paraId="376A4459" w14:textId="75E73E48" w:rsidR="00815729" w:rsidRPr="000D050A" w:rsidRDefault="00815729" w:rsidP="00B72AE2">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0D050A">
        <w:rPr>
          <w:rFonts w:ascii="Calibri Light" w:hAnsi="Calibri Light" w:cs="Calibri Light"/>
          <w:sz w:val="22"/>
          <w:szCs w:val="22"/>
        </w:rPr>
        <w:t>Accept or reject any non-compliant, non-conforming or alternative Proposal</w:t>
      </w:r>
      <w:r w:rsidR="00784245" w:rsidRPr="000D050A">
        <w:rPr>
          <w:rFonts w:ascii="Calibri Light" w:hAnsi="Calibri Light" w:cs="Calibri Light"/>
          <w:sz w:val="22"/>
          <w:szCs w:val="22"/>
        </w:rPr>
        <w:t>;</w:t>
      </w:r>
    </w:p>
    <w:p w14:paraId="02CCDDBB" w14:textId="092D3E72" w:rsidR="00815729" w:rsidRPr="000D050A" w:rsidRDefault="00815729" w:rsidP="00B72AE2">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0D050A">
        <w:rPr>
          <w:rFonts w:ascii="Calibri Light" w:hAnsi="Calibri Light" w:cs="Calibri Light"/>
          <w:sz w:val="22"/>
          <w:szCs w:val="22"/>
        </w:rPr>
        <w:t>At its discretion</w:t>
      </w:r>
      <w:r w:rsidR="00FD6BA1" w:rsidRPr="000D050A">
        <w:rPr>
          <w:rFonts w:ascii="Calibri Light" w:hAnsi="Calibri Light" w:cs="Calibri Light"/>
          <w:sz w:val="22"/>
          <w:szCs w:val="22"/>
        </w:rPr>
        <w:t>,</w:t>
      </w:r>
      <w:r w:rsidRPr="000D050A">
        <w:rPr>
          <w:rFonts w:ascii="Calibri Light" w:hAnsi="Calibri Light" w:cs="Calibri Light"/>
          <w:sz w:val="22"/>
          <w:szCs w:val="22"/>
        </w:rPr>
        <w:t xml:space="preserve"> not provide a response to any question arising submitted by a bidder</w:t>
      </w:r>
      <w:r w:rsidR="00784245" w:rsidRPr="000D050A">
        <w:rPr>
          <w:rFonts w:ascii="Calibri Light" w:hAnsi="Calibri Light" w:cs="Calibri Light"/>
          <w:sz w:val="22"/>
          <w:szCs w:val="22"/>
        </w:rPr>
        <w:t>;</w:t>
      </w:r>
    </w:p>
    <w:p w14:paraId="086308C8" w14:textId="27C14407" w:rsidR="00815729" w:rsidRPr="000D050A" w:rsidRDefault="00815729" w:rsidP="00B72AE2">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0D050A">
        <w:rPr>
          <w:rFonts w:ascii="Calibri Light" w:hAnsi="Calibri Light" w:cs="Calibri Light"/>
          <w:sz w:val="22"/>
          <w:szCs w:val="22"/>
        </w:rPr>
        <w:t>Waive irregularities or requirements in or during the RFP process where it considers it appropriate and reasonable to do so</w:t>
      </w:r>
      <w:r w:rsidR="00784245" w:rsidRPr="000D050A">
        <w:rPr>
          <w:rFonts w:ascii="Calibri Light" w:hAnsi="Calibri Light" w:cs="Calibri Light"/>
          <w:sz w:val="22"/>
          <w:szCs w:val="22"/>
        </w:rPr>
        <w:t>;</w:t>
      </w:r>
      <w:r w:rsidRPr="000D050A">
        <w:rPr>
          <w:rFonts w:ascii="Calibri Light" w:hAnsi="Calibri Light" w:cs="Calibri Light"/>
          <w:sz w:val="22"/>
          <w:szCs w:val="22"/>
        </w:rPr>
        <w:t xml:space="preserve"> </w:t>
      </w:r>
    </w:p>
    <w:p w14:paraId="5A549CD3" w14:textId="7A4878A6" w:rsidR="00815729" w:rsidRPr="000D050A" w:rsidRDefault="00815729" w:rsidP="00B72AE2">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0D050A">
        <w:rPr>
          <w:rFonts w:ascii="Calibri Light" w:hAnsi="Calibri Light" w:cs="Calibri Light"/>
          <w:sz w:val="22"/>
          <w:szCs w:val="22"/>
        </w:rPr>
        <w:t xml:space="preserve"> Select any individual element/s of the requirements offered in a Proposal </w:t>
      </w:r>
      <w:r w:rsidR="00C93FD9" w:rsidRPr="000D050A">
        <w:rPr>
          <w:rFonts w:ascii="Calibri Light" w:hAnsi="Calibri Light" w:cs="Calibri Light"/>
          <w:sz w:val="22"/>
          <w:szCs w:val="22"/>
        </w:rPr>
        <w:t xml:space="preserve">that is/are </w:t>
      </w:r>
      <w:r w:rsidRPr="000D050A">
        <w:rPr>
          <w:rFonts w:ascii="Calibri Light" w:hAnsi="Calibri Light" w:cs="Calibri Light"/>
          <w:sz w:val="22"/>
          <w:szCs w:val="22"/>
        </w:rPr>
        <w:t>capable of being delivered separately</w:t>
      </w:r>
      <w:r w:rsidR="00784245" w:rsidRPr="000D050A">
        <w:rPr>
          <w:rFonts w:ascii="Calibri Light" w:hAnsi="Calibri Light" w:cs="Calibri Light"/>
          <w:sz w:val="22"/>
          <w:szCs w:val="22"/>
        </w:rPr>
        <w:t>; and/or</w:t>
      </w:r>
    </w:p>
    <w:p w14:paraId="05DEF2D8" w14:textId="49497655" w:rsidR="00FA0542" w:rsidRPr="000D050A" w:rsidRDefault="00815729" w:rsidP="00B72AE2">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0D050A">
        <w:rPr>
          <w:rFonts w:ascii="Calibri Light" w:hAnsi="Calibri Light" w:cs="Calibri Light"/>
          <w:sz w:val="22"/>
          <w:szCs w:val="22"/>
        </w:rPr>
        <w:t>Select two or more Bidders to deliver the requirements in the RFP.</w:t>
      </w:r>
    </w:p>
    <w:p w14:paraId="79310662" w14:textId="77777777" w:rsidR="00804575" w:rsidRPr="000D050A" w:rsidRDefault="00804575" w:rsidP="00D82A80">
      <w:pPr>
        <w:pStyle w:val="Heading2"/>
        <w:numPr>
          <w:ilvl w:val="1"/>
          <w:numId w:val="32"/>
        </w:numPr>
        <w:spacing w:line="276" w:lineRule="auto"/>
        <w:contextualSpacing w:val="0"/>
        <w:rPr>
          <w:sz w:val="22"/>
          <w:szCs w:val="22"/>
        </w:rPr>
      </w:pPr>
      <w:r w:rsidRPr="000D050A">
        <w:rPr>
          <w:sz w:val="22"/>
          <w:szCs w:val="22"/>
        </w:rPr>
        <w:t>Governing Law</w:t>
      </w:r>
    </w:p>
    <w:p w14:paraId="68CEE0B9" w14:textId="1ABEBD21" w:rsidR="00804575" w:rsidRPr="000D050A" w:rsidRDefault="00804575" w:rsidP="00B72AE2">
      <w:pPr>
        <w:spacing w:after="80" w:line="276" w:lineRule="auto"/>
        <w:rPr>
          <w:rFonts w:ascii="Calibri Light" w:hAnsi="Calibri Light" w:cs="Calibri Light"/>
        </w:rPr>
      </w:pPr>
      <w:r w:rsidRPr="000D050A">
        <w:rPr>
          <w:rFonts w:ascii="Calibri Light" w:hAnsi="Calibri Light" w:cs="Calibri Light"/>
        </w:rPr>
        <w:t xml:space="preserve">The terms of this RFP shall be interpreted and applied in accordance with their true meaning and intended effect independently of any system of national law, whether federal or state law. </w:t>
      </w:r>
      <w:r w:rsidR="009E4119" w:rsidRPr="000D050A">
        <w:rPr>
          <w:rFonts w:ascii="Calibri Light" w:hAnsi="Calibri Light" w:cs="Calibri Light"/>
        </w:rPr>
        <w:t>If a dispute or complaint is submitted to any mode of resolution and there is a need to refer to any law, the relevant Swiss law shall apply. No legal relationship is formed between Gavi and any Bidder unless a contract is entered into with a successful bidder.</w:t>
      </w:r>
    </w:p>
    <w:p w14:paraId="4CB8A2C0" w14:textId="4516AD54" w:rsidR="00077FFD" w:rsidRPr="000D050A" w:rsidRDefault="00804575" w:rsidP="00D82A80">
      <w:pPr>
        <w:pStyle w:val="Heading2"/>
        <w:numPr>
          <w:ilvl w:val="1"/>
          <w:numId w:val="32"/>
        </w:numPr>
        <w:spacing w:line="276" w:lineRule="auto"/>
        <w:contextualSpacing w:val="0"/>
        <w:rPr>
          <w:sz w:val="22"/>
          <w:szCs w:val="22"/>
        </w:rPr>
      </w:pPr>
      <w:r w:rsidRPr="000D050A">
        <w:rPr>
          <w:sz w:val="22"/>
          <w:szCs w:val="22"/>
        </w:rPr>
        <w:t>Settlement of Disputes</w:t>
      </w:r>
    </w:p>
    <w:p w14:paraId="460526BB" w14:textId="1385E5DC" w:rsidR="00077FFD" w:rsidRPr="000D050A" w:rsidRDefault="00222DA1" w:rsidP="00B72AE2">
      <w:pPr>
        <w:pStyle w:val="Heading2"/>
        <w:spacing w:line="276" w:lineRule="auto"/>
        <w:rPr>
          <w:rFonts w:eastAsia="Arial"/>
          <w:color w:val="auto"/>
          <w:sz w:val="22"/>
          <w:szCs w:val="22"/>
        </w:rPr>
      </w:pPr>
      <w:r w:rsidRPr="000D050A">
        <w:rPr>
          <w:rFonts w:eastAsia="Arial"/>
          <w:color w:val="auto"/>
          <w:sz w:val="22"/>
          <w:szCs w:val="22"/>
        </w:rPr>
        <w:t xml:space="preserve">Any Disputes arising out of this RFP shall be settled </w:t>
      </w:r>
      <w:r w:rsidR="009E4119" w:rsidRPr="000D050A">
        <w:rPr>
          <w:rFonts w:eastAsia="Arial"/>
          <w:color w:val="auto"/>
          <w:sz w:val="22"/>
          <w:szCs w:val="22"/>
        </w:rPr>
        <w:t xml:space="preserve">through a </w:t>
      </w:r>
      <w:r w:rsidR="00A43D4A" w:rsidRPr="000D050A">
        <w:rPr>
          <w:rFonts w:eastAsia="Arial"/>
          <w:color w:val="auto"/>
          <w:sz w:val="22"/>
          <w:szCs w:val="22"/>
        </w:rPr>
        <w:t>neutral</w:t>
      </w:r>
      <w:r w:rsidR="00804575" w:rsidRPr="000D050A">
        <w:rPr>
          <w:rFonts w:eastAsia="Arial"/>
          <w:color w:val="auto"/>
          <w:sz w:val="22"/>
          <w:szCs w:val="22"/>
        </w:rPr>
        <w:t xml:space="preserve"> mediator/conciliator in accordance with the conciliation rules adopted by the United Nations Commission of International Trade Law (UNCITRAL Conciliation Rules) presently in force, unless agreed otherwise </w:t>
      </w:r>
      <w:r w:rsidR="00301792" w:rsidRPr="000D050A">
        <w:rPr>
          <w:rFonts w:eastAsia="Arial"/>
          <w:color w:val="auto"/>
          <w:sz w:val="22"/>
          <w:szCs w:val="22"/>
        </w:rPr>
        <w:t>determined by Gavi</w:t>
      </w:r>
      <w:r w:rsidR="00804575" w:rsidRPr="000D050A">
        <w:rPr>
          <w:rFonts w:eastAsia="Arial"/>
          <w:color w:val="auto"/>
          <w:sz w:val="22"/>
          <w:szCs w:val="22"/>
        </w:rPr>
        <w:t>.</w:t>
      </w:r>
      <w:r w:rsidR="00171839" w:rsidRPr="000D050A">
        <w:rPr>
          <w:rFonts w:eastAsia="Arial"/>
          <w:color w:val="auto"/>
          <w:sz w:val="22"/>
          <w:szCs w:val="22"/>
        </w:rPr>
        <w:t xml:space="preserve"> </w:t>
      </w:r>
      <w:r w:rsidR="00301792" w:rsidRPr="000D050A">
        <w:rPr>
          <w:rFonts w:eastAsia="Arial"/>
          <w:color w:val="auto"/>
          <w:sz w:val="22"/>
          <w:szCs w:val="22"/>
        </w:rPr>
        <w:t xml:space="preserve">The </w:t>
      </w:r>
      <w:r w:rsidR="00825E2C" w:rsidRPr="000D050A">
        <w:rPr>
          <w:rFonts w:eastAsia="Arial"/>
          <w:color w:val="auto"/>
          <w:sz w:val="22"/>
          <w:szCs w:val="22"/>
        </w:rPr>
        <w:t>finding of the mediator/conciliator shall be final.</w:t>
      </w:r>
      <w:r w:rsidR="00804575" w:rsidRPr="000D050A">
        <w:rPr>
          <w:rFonts w:eastAsia="Arial"/>
          <w:color w:val="auto"/>
          <w:sz w:val="22"/>
          <w:szCs w:val="22"/>
        </w:rPr>
        <w:t xml:space="preserve"> </w:t>
      </w:r>
    </w:p>
    <w:p w14:paraId="2FBB0E9D" w14:textId="77777777" w:rsidR="00D82A80" w:rsidRDefault="00D82A80" w:rsidP="00B72AE2">
      <w:pPr>
        <w:pStyle w:val="Heading2"/>
        <w:spacing w:line="276" w:lineRule="auto"/>
        <w:rPr>
          <w:sz w:val="22"/>
          <w:szCs w:val="22"/>
        </w:rPr>
      </w:pPr>
    </w:p>
    <w:p w14:paraId="749C74CD" w14:textId="27A2E86B" w:rsidR="00804575" w:rsidRPr="000D050A" w:rsidRDefault="00545F36" w:rsidP="00D82A80">
      <w:pPr>
        <w:pStyle w:val="Heading2"/>
        <w:numPr>
          <w:ilvl w:val="1"/>
          <w:numId w:val="32"/>
        </w:numPr>
        <w:spacing w:line="276" w:lineRule="auto"/>
        <w:contextualSpacing w:val="0"/>
        <w:rPr>
          <w:sz w:val="22"/>
          <w:szCs w:val="22"/>
        </w:rPr>
      </w:pPr>
      <w:r w:rsidRPr="000D050A">
        <w:rPr>
          <w:sz w:val="22"/>
          <w:szCs w:val="22"/>
        </w:rPr>
        <w:t xml:space="preserve">Protests </w:t>
      </w:r>
      <w:r w:rsidR="00804575" w:rsidRPr="000D050A">
        <w:rPr>
          <w:sz w:val="22"/>
          <w:szCs w:val="22"/>
        </w:rPr>
        <w:t xml:space="preserve">and complaints </w:t>
      </w:r>
    </w:p>
    <w:p w14:paraId="3139DD33" w14:textId="30C9E112" w:rsidR="00804575" w:rsidRPr="000D050A" w:rsidRDefault="00804575" w:rsidP="00B72AE2">
      <w:pPr>
        <w:spacing w:after="80" w:line="276" w:lineRule="auto"/>
        <w:jc w:val="both"/>
        <w:rPr>
          <w:rFonts w:ascii="Calibri Light" w:hAnsi="Calibri Light" w:cs="Calibri Light"/>
        </w:rPr>
      </w:pPr>
      <w:r w:rsidRPr="000D050A">
        <w:rPr>
          <w:rFonts w:ascii="Calibri Light" w:hAnsi="Calibri Light" w:cs="Calibri Light"/>
        </w:rPr>
        <w:t xml:space="preserve">A Bidder may, in good faith, raise with Gavi any complaint about the RFP, or the RFP process at any time by email to </w:t>
      </w:r>
      <w:hyperlink r:id="rId32" w:history="1">
        <w:r w:rsidRPr="000D050A">
          <w:rPr>
            <w:rStyle w:val="Hyperlink"/>
            <w:rFonts w:ascii="Calibri Light" w:hAnsi="Calibri Light" w:cs="Calibri Light"/>
          </w:rPr>
          <w:t>procurement@gavi.org</w:t>
        </w:r>
      </w:hyperlink>
      <w:r w:rsidRPr="000D050A">
        <w:rPr>
          <w:rFonts w:ascii="Calibri Light" w:hAnsi="Calibri Light" w:cs="Calibri Light"/>
        </w:rPr>
        <w:t xml:space="preserve"> using the subject line “</w:t>
      </w:r>
      <w:r w:rsidR="00810143" w:rsidRPr="000D050A">
        <w:rPr>
          <w:rFonts w:ascii="Calibri Light" w:hAnsi="Calibri Light" w:cs="Calibri Light"/>
        </w:rPr>
        <w:t>010</w:t>
      </w:r>
      <w:r w:rsidR="001A66FD" w:rsidRPr="000D050A">
        <w:rPr>
          <w:rFonts w:ascii="Calibri Light" w:hAnsi="Calibri Light" w:cs="Calibri Light"/>
        </w:rPr>
        <w:t>-202</w:t>
      </w:r>
      <w:r w:rsidR="00810143" w:rsidRPr="000D050A">
        <w:rPr>
          <w:rFonts w:ascii="Calibri Light" w:hAnsi="Calibri Light" w:cs="Calibri Light"/>
        </w:rPr>
        <w:t>6</w:t>
      </w:r>
      <w:r w:rsidR="001A66FD" w:rsidRPr="000D050A">
        <w:rPr>
          <w:rFonts w:ascii="Calibri Light" w:hAnsi="Calibri Light" w:cs="Calibri Light"/>
        </w:rPr>
        <w:t>-GAVI-RFP</w:t>
      </w:r>
      <w:r w:rsidRPr="000D050A">
        <w:rPr>
          <w:rFonts w:ascii="Calibri Light" w:hAnsi="Calibri Light" w:cs="Calibri Light"/>
        </w:rPr>
        <w:t xml:space="preserve"> – Complaint – [Bidder Name]”.</w:t>
      </w:r>
    </w:p>
    <w:p w14:paraId="13E7C9C4" w14:textId="79BE4FA1" w:rsidR="00804575" w:rsidRPr="000D050A" w:rsidRDefault="00804575" w:rsidP="00B72AE2">
      <w:pPr>
        <w:spacing w:after="80" w:line="276" w:lineRule="auto"/>
        <w:jc w:val="both"/>
        <w:rPr>
          <w:rFonts w:ascii="Calibri Light" w:hAnsi="Calibri Light" w:cs="Calibri Light"/>
        </w:rPr>
      </w:pPr>
      <w:r w:rsidRPr="000D050A">
        <w:rPr>
          <w:rFonts w:ascii="Calibri Light" w:hAnsi="Calibri Light" w:cs="Calibri Light"/>
        </w:rPr>
        <w:t xml:space="preserve">Gavi will consider and respond promptly </w:t>
      </w:r>
      <w:r w:rsidR="003948CB" w:rsidRPr="000D050A">
        <w:rPr>
          <w:rFonts w:ascii="Calibri Light" w:hAnsi="Calibri Light" w:cs="Calibri Light"/>
        </w:rPr>
        <w:t xml:space="preserve">to </w:t>
      </w:r>
      <w:r w:rsidRPr="000D050A">
        <w:rPr>
          <w:rFonts w:ascii="Calibri Light" w:hAnsi="Calibri Light" w:cs="Calibri Light"/>
        </w:rPr>
        <w:t>the complaint. Both the Bidder and Gavi shall agree to act in good faith and use their best endeavours to resolve any complaint that may arise in relation to the RFP. The fact that a Bidder has raised an issue or complaint shall not be used by Gavi to unfairly prejudice the Bidder’s ongoing participation in the RFP process or future contract opportunities.</w:t>
      </w:r>
    </w:p>
    <w:p w14:paraId="3E342EAF" w14:textId="1501D1BF" w:rsidR="00804575" w:rsidRPr="000D050A" w:rsidRDefault="00804575" w:rsidP="00B72AE2">
      <w:pPr>
        <w:spacing w:after="80" w:line="276" w:lineRule="auto"/>
        <w:jc w:val="both"/>
        <w:rPr>
          <w:rFonts w:ascii="Calibri Light" w:hAnsi="Calibri Light" w:cs="Calibri Light"/>
        </w:rPr>
      </w:pPr>
      <w:r w:rsidRPr="000D050A">
        <w:rPr>
          <w:rFonts w:ascii="Calibri Light" w:hAnsi="Calibri Light" w:cs="Calibri Light"/>
        </w:rPr>
        <w:t xml:space="preserve">For complaints of serious nature, please refer to the </w:t>
      </w:r>
      <w:hyperlink r:id="rId33" w:history="1">
        <w:r w:rsidRPr="000D050A">
          <w:rPr>
            <w:rStyle w:val="Hyperlink"/>
            <w:rFonts w:ascii="Calibri Light" w:hAnsi="Calibri Light" w:cs="Calibri Light"/>
          </w:rPr>
          <w:t xml:space="preserve">Gavi Alliance </w:t>
        </w:r>
        <w:r w:rsidR="003948CB" w:rsidRPr="000D050A">
          <w:rPr>
            <w:rStyle w:val="Hyperlink"/>
            <w:rFonts w:ascii="Calibri Light" w:hAnsi="Calibri Light" w:cs="Calibri Light"/>
          </w:rPr>
          <w:t>Whistleblower</w:t>
        </w:r>
        <w:r w:rsidRPr="000D050A">
          <w:rPr>
            <w:rStyle w:val="Hyperlink"/>
            <w:rFonts w:ascii="Calibri Light" w:hAnsi="Calibri Light" w:cs="Calibri Light"/>
          </w:rPr>
          <w:t xml:space="preserve"> Policy</w:t>
        </w:r>
      </w:hyperlink>
    </w:p>
    <w:p w14:paraId="72EFB82D" w14:textId="77777777" w:rsidR="00804575" w:rsidRPr="000D050A" w:rsidRDefault="00804575" w:rsidP="00D82A80">
      <w:pPr>
        <w:pStyle w:val="Heading2"/>
        <w:numPr>
          <w:ilvl w:val="1"/>
          <w:numId w:val="32"/>
        </w:numPr>
        <w:spacing w:line="276" w:lineRule="auto"/>
        <w:contextualSpacing w:val="0"/>
        <w:rPr>
          <w:sz w:val="22"/>
          <w:szCs w:val="22"/>
        </w:rPr>
      </w:pPr>
      <w:r w:rsidRPr="000D050A">
        <w:rPr>
          <w:sz w:val="22"/>
          <w:szCs w:val="22"/>
        </w:rPr>
        <w:t>Acceptance</w:t>
      </w:r>
    </w:p>
    <w:p w14:paraId="717996EC" w14:textId="01D8426A" w:rsidR="00804575" w:rsidRPr="000D050A" w:rsidRDefault="00804575" w:rsidP="00B72AE2">
      <w:pPr>
        <w:spacing w:after="80" w:line="276" w:lineRule="auto"/>
        <w:jc w:val="both"/>
        <w:rPr>
          <w:rFonts w:ascii="Calibri Light" w:hAnsi="Calibri Light" w:cs="Calibri Light"/>
        </w:rPr>
      </w:pPr>
      <w:r w:rsidRPr="000D050A">
        <w:rPr>
          <w:rFonts w:ascii="Calibri Light" w:hAnsi="Calibri Light" w:cs="Calibri Light"/>
        </w:rPr>
        <w:t xml:space="preserve">By submitting a Proposal, the Bidder accepts that it is bound by the </w:t>
      </w:r>
      <w:r w:rsidR="002C2205" w:rsidRPr="000D050A">
        <w:rPr>
          <w:rFonts w:ascii="Calibri Light" w:hAnsi="Calibri Light" w:cs="Calibri Light"/>
        </w:rPr>
        <w:t>i</w:t>
      </w:r>
      <w:r w:rsidRPr="000D050A">
        <w:rPr>
          <w:rFonts w:ascii="Calibri Light" w:hAnsi="Calibri Light" w:cs="Calibri Light"/>
        </w:rPr>
        <w:t xml:space="preserve">nstructions and rules set out in Part </w:t>
      </w:r>
      <w:r w:rsidR="003F48E6" w:rsidRPr="000D050A">
        <w:rPr>
          <w:rFonts w:ascii="Calibri Light" w:hAnsi="Calibri Light" w:cs="Calibri Light"/>
        </w:rPr>
        <w:t>4</w:t>
      </w:r>
      <w:r w:rsidRPr="000D050A">
        <w:rPr>
          <w:rFonts w:ascii="Calibri Light" w:hAnsi="Calibri Light" w:cs="Calibri Light"/>
        </w:rPr>
        <w:t xml:space="preserve"> of this RFP.</w:t>
      </w:r>
    </w:p>
    <w:p w14:paraId="46165CDB" w14:textId="77777777" w:rsidR="00A32C66" w:rsidRPr="000D050A" w:rsidRDefault="00A32C66" w:rsidP="00B72AE2">
      <w:pPr>
        <w:spacing w:after="80" w:line="276" w:lineRule="auto"/>
        <w:jc w:val="both"/>
        <w:rPr>
          <w:rFonts w:ascii="Calibri Light" w:hAnsi="Calibri Light" w:cs="Calibri Light"/>
        </w:rPr>
        <w:sectPr w:rsidR="00A32C66" w:rsidRPr="000D050A" w:rsidSect="002D0B0A">
          <w:headerReference w:type="default" r:id="rId34"/>
          <w:pgSz w:w="11906" w:h="16838" w:code="9"/>
          <w:pgMar w:top="1985" w:right="849" w:bottom="851" w:left="1134" w:header="567" w:footer="227" w:gutter="0"/>
          <w:cols w:space="708"/>
          <w:docGrid w:linePitch="360"/>
        </w:sectPr>
      </w:pPr>
    </w:p>
    <w:p w14:paraId="1E7B6CD2" w14:textId="6B6FC740" w:rsidR="00037F0C" w:rsidRPr="000D050A" w:rsidRDefault="00037F0C" w:rsidP="00B72AE2">
      <w:pPr>
        <w:pStyle w:val="HeadingAnnex1"/>
        <w:spacing w:line="276" w:lineRule="auto"/>
        <w:rPr>
          <w:sz w:val="22"/>
          <w:szCs w:val="22"/>
        </w:rPr>
      </w:pPr>
      <w:bookmarkStart w:id="33" w:name="_Toc221537013"/>
      <w:r w:rsidRPr="000D050A">
        <w:rPr>
          <w:sz w:val="22"/>
          <w:szCs w:val="22"/>
        </w:rPr>
        <w:t>Annexes</w:t>
      </w:r>
      <w:bookmarkEnd w:id="33"/>
    </w:p>
    <w:p w14:paraId="2DB0F40B" w14:textId="77777777" w:rsidR="00037F0C" w:rsidRPr="000D050A" w:rsidRDefault="00037F0C" w:rsidP="00B72AE2">
      <w:pPr>
        <w:pStyle w:val="HeadingAnnex1"/>
        <w:numPr>
          <w:ilvl w:val="0"/>
          <w:numId w:val="0"/>
        </w:numPr>
        <w:spacing w:line="276" w:lineRule="auto"/>
        <w:rPr>
          <w:sz w:val="22"/>
          <w:szCs w:val="22"/>
        </w:rPr>
      </w:pPr>
    </w:p>
    <w:p w14:paraId="704780B0" w14:textId="769FD1D6" w:rsidR="006F45A9" w:rsidRPr="000D050A" w:rsidRDefault="006F45A9" w:rsidP="00B72AE2">
      <w:pPr>
        <w:pStyle w:val="HeadingAnnex1"/>
        <w:numPr>
          <w:ilvl w:val="0"/>
          <w:numId w:val="12"/>
        </w:numPr>
        <w:spacing w:line="276" w:lineRule="auto"/>
        <w:ind w:left="426" w:hanging="426"/>
        <w:rPr>
          <w:sz w:val="22"/>
          <w:szCs w:val="22"/>
        </w:rPr>
      </w:pPr>
      <w:bookmarkStart w:id="34" w:name="_Toc221537014"/>
      <w:r w:rsidRPr="000D050A">
        <w:rPr>
          <w:sz w:val="22"/>
          <w:szCs w:val="22"/>
        </w:rPr>
        <w:t>Proposed Contract</w:t>
      </w:r>
      <w:r w:rsidR="002203FA" w:rsidRPr="000D050A">
        <w:rPr>
          <w:sz w:val="22"/>
          <w:szCs w:val="22"/>
        </w:rPr>
        <w:t>:</w:t>
      </w:r>
      <w:r w:rsidR="00463670" w:rsidRPr="000D050A">
        <w:rPr>
          <w:sz w:val="22"/>
          <w:szCs w:val="22"/>
        </w:rPr>
        <w:t xml:space="preserve"> </w:t>
      </w:r>
      <w:r w:rsidR="003948CB" w:rsidRPr="000D050A">
        <w:rPr>
          <w:sz w:val="22"/>
          <w:szCs w:val="22"/>
        </w:rPr>
        <w:t>Te</w:t>
      </w:r>
      <w:r w:rsidR="00816223" w:rsidRPr="000D050A">
        <w:rPr>
          <w:sz w:val="22"/>
          <w:szCs w:val="22"/>
        </w:rPr>
        <w:t>rms and Conditions</w:t>
      </w:r>
      <w:bookmarkEnd w:id="34"/>
    </w:p>
    <w:p w14:paraId="25F24B91" w14:textId="2587E7C8" w:rsidR="004A55A4" w:rsidRPr="000D050A" w:rsidRDefault="002B1390" w:rsidP="00B72AE2">
      <w:pPr>
        <w:spacing w:before="120" w:after="120" w:line="276" w:lineRule="auto"/>
        <w:rPr>
          <w:rFonts w:ascii="Calibri Light" w:hAnsi="Calibri Light" w:cs="Calibri Light"/>
          <w:noProof/>
        </w:rPr>
      </w:pPr>
      <w:r w:rsidRPr="000D050A">
        <w:rPr>
          <w:rFonts w:ascii="Calibri Light" w:hAnsi="Calibri Light" w:cs="Calibri Light"/>
        </w:rPr>
        <w:t>The</w:t>
      </w:r>
      <w:r w:rsidR="001F271E" w:rsidRPr="000D050A">
        <w:rPr>
          <w:rFonts w:ascii="Calibri Light" w:hAnsi="Calibri Light" w:cs="Calibri Light"/>
        </w:rPr>
        <w:t xml:space="preserve"> </w:t>
      </w:r>
      <w:r w:rsidR="00816223" w:rsidRPr="000D050A">
        <w:rPr>
          <w:rFonts w:ascii="Calibri Light" w:hAnsi="Calibri Light" w:cs="Calibri Light"/>
        </w:rPr>
        <w:t>terms and conditions for</w:t>
      </w:r>
      <w:r w:rsidR="00171839" w:rsidRPr="000D050A">
        <w:rPr>
          <w:rFonts w:ascii="Calibri Light" w:hAnsi="Calibri Light" w:cs="Calibri Light"/>
        </w:rPr>
        <w:t xml:space="preserve"> </w:t>
      </w:r>
      <w:r w:rsidR="00AD0E83" w:rsidRPr="000D050A">
        <w:rPr>
          <w:rFonts w:ascii="Calibri Light" w:hAnsi="Calibri Light" w:cs="Calibri Light"/>
        </w:rPr>
        <w:t xml:space="preserve">the </w:t>
      </w:r>
      <w:r w:rsidR="001F271E" w:rsidRPr="000D050A">
        <w:rPr>
          <w:rFonts w:ascii="Calibri Light" w:hAnsi="Calibri Light" w:cs="Calibri Light"/>
        </w:rPr>
        <w:t xml:space="preserve">proposed Contract </w:t>
      </w:r>
      <w:r w:rsidR="00AD0E83" w:rsidRPr="000D050A">
        <w:rPr>
          <w:rFonts w:ascii="Calibri Light" w:hAnsi="Calibri Light" w:cs="Calibri Light"/>
        </w:rPr>
        <w:t>under</w:t>
      </w:r>
      <w:r w:rsidR="00171839" w:rsidRPr="000D050A">
        <w:rPr>
          <w:rFonts w:ascii="Calibri Light" w:hAnsi="Calibri Light" w:cs="Calibri Light"/>
        </w:rPr>
        <w:t xml:space="preserve"> </w:t>
      </w:r>
      <w:r w:rsidR="00DC1F76" w:rsidRPr="000D050A">
        <w:rPr>
          <w:rFonts w:ascii="Calibri Light" w:hAnsi="Calibri Light" w:cs="Calibri Light"/>
          <w:noProof/>
        </w:rPr>
        <w:t>010</w:t>
      </w:r>
      <w:r w:rsidR="00DD77AB" w:rsidRPr="000D050A">
        <w:rPr>
          <w:rFonts w:ascii="Calibri Light" w:hAnsi="Calibri Light" w:cs="Calibri Light"/>
          <w:noProof/>
        </w:rPr>
        <w:t>-202</w:t>
      </w:r>
      <w:r w:rsidR="00DC1F76" w:rsidRPr="000D050A">
        <w:rPr>
          <w:rFonts w:ascii="Calibri Light" w:hAnsi="Calibri Light" w:cs="Calibri Light"/>
          <w:noProof/>
        </w:rPr>
        <w:t>6</w:t>
      </w:r>
      <w:r w:rsidR="00DD77AB" w:rsidRPr="000D050A">
        <w:rPr>
          <w:rFonts w:ascii="Calibri Light" w:hAnsi="Calibri Light" w:cs="Calibri Light"/>
          <w:noProof/>
        </w:rPr>
        <w:t xml:space="preserve">-GAVI-RFP </w:t>
      </w:r>
      <w:r w:rsidR="003E7928" w:rsidRPr="000D050A">
        <w:rPr>
          <w:rFonts w:ascii="Calibri Light" w:hAnsi="Calibri Light" w:cs="Calibri Light"/>
          <w:noProof/>
        </w:rPr>
        <w:t xml:space="preserve">can be found here: </w:t>
      </w:r>
      <w:hyperlink r:id="rId35" w:history="1">
        <w:r w:rsidR="00012622" w:rsidRPr="000D050A">
          <w:rPr>
            <w:rStyle w:val="Hyperlink"/>
            <w:rFonts w:ascii="Calibri Light" w:hAnsi="Calibri Light" w:cs="Calibri Light"/>
            <w:noProof/>
          </w:rPr>
          <w:t xml:space="preserve">Gavi </w:t>
        </w:r>
        <w:r w:rsidR="0011661E" w:rsidRPr="000D050A">
          <w:rPr>
            <w:rStyle w:val="Hyperlink"/>
            <w:rFonts w:ascii="Calibri Light" w:hAnsi="Calibri Light" w:cs="Calibri Light"/>
            <w:noProof/>
          </w:rPr>
          <w:t xml:space="preserve">Alliance General Terms and Conditions for </w:t>
        </w:r>
        <w:r w:rsidR="00B939EE" w:rsidRPr="000D050A">
          <w:rPr>
            <w:rStyle w:val="Hyperlink"/>
            <w:rFonts w:ascii="Calibri Light" w:hAnsi="Calibri Light" w:cs="Calibri Light"/>
            <w:noProof/>
          </w:rPr>
          <w:t xml:space="preserve">Contract for </w:t>
        </w:r>
        <w:r w:rsidR="0011661E" w:rsidRPr="000D050A">
          <w:rPr>
            <w:rStyle w:val="Hyperlink"/>
            <w:rFonts w:ascii="Calibri Light" w:hAnsi="Calibri Light" w:cs="Calibri Light"/>
            <w:noProof/>
          </w:rPr>
          <w:t>Services.</w:t>
        </w:r>
      </w:hyperlink>
    </w:p>
    <w:p w14:paraId="7D14C9C5" w14:textId="77777777" w:rsidR="003E7928" w:rsidRPr="000D050A" w:rsidRDefault="003E7928" w:rsidP="00B72AE2">
      <w:pPr>
        <w:spacing w:before="120" w:after="120" w:line="276" w:lineRule="auto"/>
        <w:rPr>
          <w:rFonts w:ascii="Calibri Light" w:hAnsi="Calibri Light" w:cs="Calibri Light"/>
          <w:noProof/>
        </w:rPr>
      </w:pPr>
    </w:p>
    <w:p w14:paraId="1FFE433A" w14:textId="30F3532B" w:rsidR="00263982" w:rsidRPr="000D050A" w:rsidRDefault="00DD2C16" w:rsidP="00B72AE2">
      <w:pPr>
        <w:spacing w:before="120" w:after="120" w:line="276" w:lineRule="auto"/>
        <w:jc w:val="both"/>
        <w:rPr>
          <w:rFonts w:ascii="Calibri Light" w:hAnsi="Calibri Light" w:cs="Calibri Light"/>
        </w:rPr>
      </w:pPr>
      <w:r w:rsidRPr="000D050A">
        <w:rPr>
          <w:rFonts w:ascii="Calibri Light" w:hAnsi="Calibri Light" w:cs="Calibri Light"/>
        </w:rPr>
        <w:t>Any feedback on the</w:t>
      </w:r>
      <w:r w:rsidR="00065847" w:rsidRPr="000D050A">
        <w:rPr>
          <w:rFonts w:ascii="Calibri Light" w:hAnsi="Calibri Light" w:cs="Calibri Light"/>
        </w:rPr>
        <w:t>se</w:t>
      </w:r>
      <w:r w:rsidRPr="000D050A">
        <w:rPr>
          <w:rFonts w:ascii="Calibri Light" w:hAnsi="Calibri Light" w:cs="Calibri Light"/>
        </w:rPr>
        <w:t xml:space="preserve"> terms and conditions is to be submitted </w:t>
      </w:r>
      <w:r w:rsidR="00BB0EB2" w:rsidRPr="000D050A">
        <w:rPr>
          <w:rFonts w:ascii="Calibri Light" w:hAnsi="Calibri Light" w:cs="Calibri Light"/>
        </w:rPr>
        <w:t>pursuant to the</w:t>
      </w:r>
      <w:r w:rsidRPr="000D050A">
        <w:rPr>
          <w:rFonts w:ascii="Calibri Light" w:hAnsi="Calibri Light" w:cs="Calibri Light"/>
        </w:rPr>
        <w:t xml:space="preserve"> process set out at Section </w:t>
      </w:r>
      <w:r w:rsidR="00EA0FF1" w:rsidRPr="000D050A">
        <w:rPr>
          <w:rFonts w:ascii="Calibri Light" w:hAnsi="Calibri Light" w:cs="Calibri Light"/>
        </w:rPr>
        <w:t>5.1</w:t>
      </w:r>
      <w:r w:rsidRPr="000D050A">
        <w:rPr>
          <w:rFonts w:ascii="Calibri Light" w:hAnsi="Calibri Light" w:cs="Calibri Light"/>
        </w:rPr>
        <w:t xml:space="preserve"> – Bidder Questions</w:t>
      </w:r>
      <w:r w:rsidR="008824AF" w:rsidRPr="000D050A">
        <w:rPr>
          <w:rFonts w:ascii="Calibri Light" w:hAnsi="Calibri Light" w:cs="Calibri Light"/>
        </w:rPr>
        <w:t>,</w:t>
      </w:r>
      <w:r w:rsidR="00263982" w:rsidRPr="000D050A">
        <w:rPr>
          <w:rFonts w:ascii="Calibri Light" w:hAnsi="Calibri Light" w:cs="Calibri Light"/>
        </w:rPr>
        <w:t xml:space="preserve"> no later than the </w:t>
      </w:r>
      <w:r w:rsidR="008824AF" w:rsidRPr="000D050A">
        <w:rPr>
          <w:rFonts w:ascii="Calibri Light" w:hAnsi="Calibri Light" w:cs="Calibri Light"/>
        </w:rPr>
        <w:t>f</w:t>
      </w:r>
      <w:r w:rsidR="00263982" w:rsidRPr="000D050A">
        <w:rPr>
          <w:rFonts w:ascii="Calibri Light" w:hAnsi="Calibri Light" w:cs="Calibri Light"/>
        </w:rPr>
        <w:t xml:space="preserve">inal date for submitting </w:t>
      </w:r>
      <w:r w:rsidR="008824AF" w:rsidRPr="000D050A">
        <w:rPr>
          <w:rFonts w:ascii="Calibri Light" w:hAnsi="Calibri Light" w:cs="Calibri Light"/>
        </w:rPr>
        <w:t>q</w:t>
      </w:r>
      <w:r w:rsidR="00263982" w:rsidRPr="000D050A">
        <w:rPr>
          <w:rFonts w:ascii="Calibri Light" w:hAnsi="Calibri Light" w:cs="Calibri Light"/>
        </w:rPr>
        <w:t xml:space="preserve">uestions </w:t>
      </w:r>
      <w:r w:rsidR="00065847" w:rsidRPr="000D050A">
        <w:rPr>
          <w:rFonts w:ascii="Calibri Light" w:hAnsi="Calibri Light" w:cs="Calibri Light"/>
        </w:rPr>
        <w:t>specified in</w:t>
      </w:r>
      <w:r w:rsidR="00263982" w:rsidRPr="000D050A">
        <w:rPr>
          <w:rFonts w:ascii="Calibri Light" w:hAnsi="Calibri Light" w:cs="Calibri Light"/>
        </w:rPr>
        <w:t xml:space="preserve"> </w:t>
      </w:r>
      <w:r w:rsidR="00EA0FF1" w:rsidRPr="000D050A">
        <w:rPr>
          <w:rFonts w:ascii="Calibri Light" w:hAnsi="Calibri Light" w:cs="Calibri Light"/>
        </w:rPr>
        <w:t>Part 1</w:t>
      </w:r>
      <w:r w:rsidR="00263982" w:rsidRPr="000D050A">
        <w:rPr>
          <w:rFonts w:ascii="Calibri Light" w:hAnsi="Calibri Light" w:cs="Calibri Light"/>
        </w:rPr>
        <w:t xml:space="preserve"> – RFP Timeline and Key Dates.</w:t>
      </w:r>
    </w:p>
    <w:p w14:paraId="77EEF7DB" w14:textId="01CA7516" w:rsidR="00D00A6F" w:rsidRPr="000D050A" w:rsidRDefault="006D4ACA" w:rsidP="00B72AE2">
      <w:pPr>
        <w:spacing w:before="120" w:after="120" w:line="276" w:lineRule="auto"/>
        <w:rPr>
          <w:rFonts w:ascii="Calibri Light" w:hAnsi="Calibri Light" w:cs="Calibri Light"/>
        </w:rPr>
      </w:pPr>
      <w:r w:rsidRPr="000D050A">
        <w:rPr>
          <w:rFonts w:ascii="Calibri Light" w:hAnsi="Calibri Light" w:cs="Calibri Light"/>
        </w:rPr>
        <w:t xml:space="preserve">Gavi </w:t>
      </w:r>
      <w:r w:rsidR="00E62945" w:rsidRPr="000D050A">
        <w:rPr>
          <w:rFonts w:ascii="Calibri Light" w:hAnsi="Calibri Light" w:cs="Calibri Light"/>
        </w:rPr>
        <w:t>may</w:t>
      </w:r>
      <w:r w:rsidR="008824AF" w:rsidRPr="000D050A">
        <w:rPr>
          <w:rFonts w:ascii="Calibri Light" w:hAnsi="Calibri Light" w:cs="Calibri Light"/>
        </w:rPr>
        <w:t>,</w:t>
      </w:r>
      <w:r w:rsidRPr="000D050A">
        <w:rPr>
          <w:rFonts w:ascii="Calibri Light" w:hAnsi="Calibri Light" w:cs="Calibri Light"/>
        </w:rPr>
        <w:t xml:space="preserve"> pursuant to Part 4 </w:t>
      </w:r>
      <w:r w:rsidR="008824AF" w:rsidRPr="000D050A">
        <w:rPr>
          <w:rFonts w:ascii="Calibri Light" w:hAnsi="Calibri Light" w:cs="Calibri Light"/>
        </w:rPr>
        <w:t>–</w:t>
      </w:r>
      <w:r w:rsidRPr="000D050A">
        <w:rPr>
          <w:rFonts w:ascii="Calibri Light" w:hAnsi="Calibri Light" w:cs="Calibri Light"/>
        </w:rPr>
        <w:t xml:space="preserve"> Evaluation and Scoring Approach, </w:t>
      </w:r>
      <w:r w:rsidR="00E62945" w:rsidRPr="000D050A">
        <w:rPr>
          <w:rFonts w:ascii="Calibri Light" w:hAnsi="Calibri Light" w:cs="Calibri Light"/>
        </w:rPr>
        <w:t xml:space="preserve">consider the </w:t>
      </w:r>
      <w:r w:rsidR="00637CFE" w:rsidRPr="000D050A">
        <w:rPr>
          <w:rFonts w:ascii="Calibri Light" w:hAnsi="Calibri Light" w:cs="Calibri Light"/>
        </w:rPr>
        <w:t xml:space="preserve">ease of contracting with a Bidder based on that Bidder’s feedback on the </w:t>
      </w:r>
      <w:r w:rsidR="00EE21B2" w:rsidRPr="000D050A">
        <w:rPr>
          <w:rFonts w:ascii="Calibri Light" w:hAnsi="Calibri Light" w:cs="Calibri Light"/>
        </w:rPr>
        <w:t xml:space="preserve">Terms and Conditions </w:t>
      </w:r>
      <w:r w:rsidR="00637CFE" w:rsidRPr="000D050A">
        <w:rPr>
          <w:rFonts w:ascii="Calibri Light" w:hAnsi="Calibri Light" w:cs="Calibri Light"/>
        </w:rPr>
        <w:t>(where these do not form part of the weighted criteria)</w:t>
      </w:r>
      <w:r w:rsidR="003D2957" w:rsidRPr="000D050A">
        <w:rPr>
          <w:rFonts w:ascii="Calibri Light" w:hAnsi="Calibri Light" w:cs="Calibri Light"/>
        </w:rPr>
        <w:t xml:space="preserve"> </w:t>
      </w:r>
      <w:r w:rsidR="002663FD" w:rsidRPr="000D050A">
        <w:rPr>
          <w:rFonts w:ascii="Calibri Light" w:hAnsi="Calibri Light" w:cs="Calibri Light"/>
        </w:rPr>
        <w:t xml:space="preserve">when </w:t>
      </w:r>
      <w:r w:rsidR="00EF6E26" w:rsidRPr="000D050A">
        <w:rPr>
          <w:rFonts w:ascii="Calibri Light" w:hAnsi="Calibri Light" w:cs="Calibri Light"/>
        </w:rPr>
        <w:t>deciding</w:t>
      </w:r>
      <w:r w:rsidR="003D2957" w:rsidRPr="000D050A">
        <w:rPr>
          <w:rFonts w:ascii="Calibri Light" w:hAnsi="Calibri Light" w:cs="Calibri Light"/>
        </w:rPr>
        <w:t xml:space="preserve"> which Bidder/s to </w:t>
      </w:r>
      <w:r w:rsidRPr="000D050A">
        <w:rPr>
          <w:rFonts w:ascii="Calibri Light" w:hAnsi="Calibri Light" w:cs="Calibri Light"/>
        </w:rPr>
        <w:t>shortlist.</w:t>
      </w:r>
    </w:p>
    <w:p w14:paraId="2FE38DAD" w14:textId="77777777" w:rsidR="00373722" w:rsidRPr="00373722" w:rsidRDefault="00373722" w:rsidP="00373722">
      <w:pPr>
        <w:pStyle w:val="ListParagraph"/>
        <w:keepNext/>
        <w:keepLines/>
        <w:numPr>
          <w:ilvl w:val="0"/>
          <w:numId w:val="32"/>
        </w:numPr>
        <w:spacing w:before="240" w:after="120" w:line="276" w:lineRule="auto"/>
        <w:contextualSpacing w:val="0"/>
        <w:outlineLvl w:val="1"/>
        <w:rPr>
          <w:rFonts w:ascii="Calibri Light" w:hAnsi="Calibri Light" w:cs="Calibri Light"/>
          <w:vanish/>
          <w:color w:val="005CB9"/>
          <w:sz w:val="22"/>
          <w:szCs w:val="22"/>
        </w:rPr>
      </w:pPr>
    </w:p>
    <w:p w14:paraId="25A7851F" w14:textId="309A70BB" w:rsidR="00D00A6F" w:rsidRPr="000D050A" w:rsidRDefault="00D00A6F" w:rsidP="00373722">
      <w:pPr>
        <w:pStyle w:val="Heading2"/>
        <w:numPr>
          <w:ilvl w:val="1"/>
          <w:numId w:val="32"/>
        </w:numPr>
        <w:spacing w:line="276" w:lineRule="auto"/>
        <w:contextualSpacing w:val="0"/>
        <w:rPr>
          <w:sz w:val="22"/>
          <w:szCs w:val="22"/>
        </w:rPr>
      </w:pPr>
      <w:r w:rsidRPr="000D050A">
        <w:rPr>
          <w:sz w:val="22"/>
          <w:szCs w:val="22"/>
        </w:rPr>
        <w:t>Method of Award of Framework Contracts</w:t>
      </w:r>
      <w:r w:rsidR="003E7928" w:rsidRPr="000D050A">
        <w:rPr>
          <w:sz w:val="22"/>
          <w:szCs w:val="22"/>
        </w:rPr>
        <w:t xml:space="preserve"> </w:t>
      </w:r>
    </w:p>
    <w:p w14:paraId="26AAB3C8" w14:textId="16B7B300" w:rsidR="00D00A6F" w:rsidRPr="000D050A" w:rsidRDefault="00D00A6F" w:rsidP="00B72AE2">
      <w:pPr>
        <w:spacing w:before="100" w:beforeAutospacing="1" w:after="100" w:afterAutospacing="1" w:line="276" w:lineRule="auto"/>
        <w:rPr>
          <w:rFonts w:ascii="Calibri Light" w:hAnsi="Calibri Light" w:cs="Calibri Light"/>
        </w:rPr>
      </w:pPr>
      <w:r w:rsidRPr="000D050A">
        <w:rPr>
          <w:rFonts w:ascii="Calibri Light" w:hAnsi="Calibri Light" w:cs="Calibri Light"/>
        </w:rPr>
        <w:t xml:space="preserve">Where a Framework Contract can be set in place, GAVI will award based on the total combined points for Technical and Financial evaluation. Gavi aims to award successful bidders, however it reserves the right to award the contract(s) to the best possible supplier, or combination of suppliers, based on the outcomes of the RFP and representing the best effectiveness and value for money for Gavi. </w:t>
      </w:r>
    </w:p>
    <w:p w14:paraId="7DBFB800" w14:textId="77777777" w:rsidR="00D00A6F" w:rsidRPr="000D050A" w:rsidRDefault="00D00A6F" w:rsidP="00373722">
      <w:pPr>
        <w:pStyle w:val="Heading2"/>
        <w:numPr>
          <w:ilvl w:val="1"/>
          <w:numId w:val="32"/>
        </w:numPr>
        <w:spacing w:line="276" w:lineRule="auto"/>
        <w:contextualSpacing w:val="0"/>
        <w:rPr>
          <w:sz w:val="22"/>
          <w:szCs w:val="22"/>
        </w:rPr>
      </w:pPr>
      <w:r w:rsidRPr="000D050A">
        <w:rPr>
          <w:sz w:val="22"/>
          <w:szCs w:val="22"/>
        </w:rPr>
        <w:t>Method of Issuing Call-Off Orders</w:t>
      </w:r>
    </w:p>
    <w:p w14:paraId="3F02C89E" w14:textId="7B380888" w:rsidR="00D00A6F" w:rsidRPr="000D050A" w:rsidRDefault="00D00A6F" w:rsidP="00B72AE2">
      <w:pPr>
        <w:spacing w:before="100" w:beforeAutospacing="1" w:after="100" w:afterAutospacing="1" w:line="276" w:lineRule="auto"/>
        <w:rPr>
          <w:rFonts w:ascii="Calibri Light" w:hAnsi="Calibri Light" w:cs="Calibri Light"/>
        </w:rPr>
      </w:pPr>
      <w:r w:rsidRPr="000D050A">
        <w:rPr>
          <w:rFonts w:ascii="Calibri Light" w:hAnsi="Calibri Light" w:cs="Calibri Light"/>
        </w:rPr>
        <w:t>Gavi may issue Call-Off Orders directly to the successful supplier(s) according to their expertise, experience and the specific need or context in which the services will be delivered. Alternatively, Gavi may choose to undertake a short second competitive stage among awarded suppliers to establish the best possible value for money for Gavi. In both cases</w:t>
      </w:r>
      <w:r w:rsidR="006343D7" w:rsidRPr="000D050A">
        <w:rPr>
          <w:rFonts w:ascii="Calibri Light" w:hAnsi="Calibri Light" w:cs="Calibri Light"/>
        </w:rPr>
        <w:t>,</w:t>
      </w:r>
      <w:r w:rsidRPr="000D050A">
        <w:rPr>
          <w:rFonts w:ascii="Calibri Light" w:hAnsi="Calibri Light" w:cs="Calibri Light"/>
        </w:rPr>
        <w:t xml:space="preserve"> a written T</w:t>
      </w:r>
      <w:r w:rsidR="00B912C5" w:rsidRPr="000D050A">
        <w:rPr>
          <w:rFonts w:ascii="Calibri Light" w:hAnsi="Calibri Light" w:cs="Calibri Light"/>
        </w:rPr>
        <w:t xml:space="preserve">erms </w:t>
      </w:r>
      <w:r w:rsidRPr="000D050A">
        <w:rPr>
          <w:rFonts w:ascii="Calibri Light" w:hAnsi="Calibri Light" w:cs="Calibri Light"/>
        </w:rPr>
        <w:t>O</w:t>
      </w:r>
      <w:r w:rsidR="00B912C5" w:rsidRPr="000D050A">
        <w:rPr>
          <w:rFonts w:ascii="Calibri Light" w:hAnsi="Calibri Light" w:cs="Calibri Light"/>
        </w:rPr>
        <w:t xml:space="preserve">f </w:t>
      </w:r>
      <w:r w:rsidRPr="000D050A">
        <w:rPr>
          <w:rFonts w:ascii="Calibri Light" w:hAnsi="Calibri Light" w:cs="Calibri Light"/>
        </w:rPr>
        <w:t>R</w:t>
      </w:r>
      <w:r w:rsidR="00B912C5" w:rsidRPr="000D050A">
        <w:rPr>
          <w:rFonts w:ascii="Calibri Light" w:hAnsi="Calibri Light" w:cs="Calibri Light"/>
        </w:rPr>
        <w:t>eference</w:t>
      </w:r>
      <w:r w:rsidRPr="000D050A">
        <w:rPr>
          <w:rFonts w:ascii="Calibri Light" w:hAnsi="Calibri Light" w:cs="Calibri Light"/>
        </w:rPr>
        <w:t xml:space="preserve"> will be issued to the successful supplier</w:t>
      </w:r>
      <w:r w:rsidR="00501E39" w:rsidRPr="000D050A">
        <w:rPr>
          <w:rFonts w:ascii="Calibri Light" w:hAnsi="Calibri Light" w:cs="Calibri Light"/>
        </w:rPr>
        <w:t>,</w:t>
      </w:r>
      <w:r w:rsidRPr="000D050A">
        <w:rPr>
          <w:rFonts w:ascii="Calibri Light" w:hAnsi="Calibri Light" w:cs="Calibri Light"/>
        </w:rPr>
        <w:t xml:space="preserve"> and a written proposal will be received and evaluated by Gavi before creating the Call-Off </w:t>
      </w:r>
      <w:r w:rsidR="00290D29" w:rsidRPr="000D050A">
        <w:rPr>
          <w:rFonts w:ascii="Calibri Light" w:hAnsi="Calibri Light" w:cs="Calibri Light"/>
        </w:rPr>
        <w:t>O</w:t>
      </w:r>
      <w:r w:rsidRPr="000D050A">
        <w:rPr>
          <w:rFonts w:ascii="Calibri Light" w:hAnsi="Calibri Light" w:cs="Calibri Light"/>
        </w:rPr>
        <w:t>rder and purchase order (PO).</w:t>
      </w:r>
    </w:p>
    <w:p w14:paraId="68D72F89" w14:textId="3AC44C63" w:rsidR="00D00A6F" w:rsidRPr="000D050A" w:rsidRDefault="00D00A6F" w:rsidP="00B72AE2">
      <w:pPr>
        <w:spacing w:before="100" w:beforeAutospacing="1" w:after="90" w:line="276" w:lineRule="auto"/>
        <w:jc w:val="both"/>
        <w:rPr>
          <w:rFonts w:ascii="Calibri Light" w:hAnsi="Calibri Light" w:cs="Calibri Light"/>
        </w:rPr>
      </w:pPr>
      <w:r w:rsidRPr="000D050A">
        <w:rPr>
          <w:rFonts w:ascii="Calibri Light" w:hAnsi="Calibri Light" w:cs="Calibri Light"/>
        </w:rPr>
        <w:t xml:space="preserve">Award of a framework contract does not constitute a guarantee of any minimum number of individual Call-Off </w:t>
      </w:r>
      <w:r w:rsidR="00290D29" w:rsidRPr="000D050A">
        <w:rPr>
          <w:rFonts w:ascii="Calibri Light" w:hAnsi="Calibri Light" w:cs="Calibri Light"/>
        </w:rPr>
        <w:t>O</w:t>
      </w:r>
      <w:r w:rsidRPr="000D050A">
        <w:rPr>
          <w:rFonts w:ascii="Calibri Light" w:hAnsi="Calibri Light" w:cs="Calibri Light"/>
        </w:rPr>
        <w:t xml:space="preserve">rders or any future assignments. Under the framework, Gavi will have the option, but not the obligation, to place individual Call-Off </w:t>
      </w:r>
      <w:r w:rsidR="00290D29" w:rsidRPr="000D050A">
        <w:rPr>
          <w:rFonts w:ascii="Calibri Light" w:hAnsi="Calibri Light" w:cs="Calibri Light"/>
        </w:rPr>
        <w:t>O</w:t>
      </w:r>
      <w:r w:rsidRPr="000D050A">
        <w:rPr>
          <w:rFonts w:ascii="Calibri Light" w:hAnsi="Calibri Light" w:cs="Calibri Light"/>
        </w:rPr>
        <w:t>rders with the selected bidder(s). The framework will not limit Gavi’s ability to contract other institutions or consultants outside the framework if it so chooses.</w:t>
      </w:r>
    </w:p>
    <w:p w14:paraId="19A960CD" w14:textId="0FDBA253" w:rsidR="00D00A6F" w:rsidRPr="000D050A" w:rsidRDefault="00D00A6F" w:rsidP="00B72AE2">
      <w:pPr>
        <w:spacing w:before="120" w:after="120" w:line="276" w:lineRule="auto"/>
        <w:rPr>
          <w:rFonts w:ascii="Calibri Light" w:hAnsi="Calibri Light" w:cs="Calibri Light"/>
        </w:rPr>
        <w:sectPr w:rsidR="00D00A6F" w:rsidRPr="000D050A" w:rsidSect="002D0B0A">
          <w:headerReference w:type="default" r:id="rId36"/>
          <w:pgSz w:w="11906" w:h="16838" w:code="9"/>
          <w:pgMar w:top="1985" w:right="849" w:bottom="851" w:left="1134" w:header="567" w:footer="227" w:gutter="0"/>
          <w:cols w:space="708"/>
          <w:docGrid w:linePitch="360"/>
        </w:sectPr>
      </w:pPr>
    </w:p>
    <w:p w14:paraId="315603CA" w14:textId="7E631152" w:rsidR="00D6199A" w:rsidRPr="000D050A" w:rsidRDefault="006D7605" w:rsidP="00B72AE2">
      <w:pPr>
        <w:pStyle w:val="HeadingAnnex1"/>
        <w:numPr>
          <w:ilvl w:val="0"/>
          <w:numId w:val="12"/>
        </w:numPr>
        <w:spacing w:line="276" w:lineRule="auto"/>
        <w:rPr>
          <w:sz w:val="22"/>
          <w:szCs w:val="22"/>
        </w:rPr>
      </w:pPr>
      <w:bookmarkStart w:id="35" w:name="_Toc221537015"/>
      <w:r w:rsidRPr="000D050A">
        <w:rPr>
          <w:sz w:val="22"/>
          <w:szCs w:val="22"/>
        </w:rPr>
        <w:t>Financial Proposal/</w:t>
      </w:r>
      <w:r w:rsidR="001350EC" w:rsidRPr="000D050A">
        <w:rPr>
          <w:sz w:val="22"/>
          <w:szCs w:val="22"/>
        </w:rPr>
        <w:t>Pricing Schedule Template</w:t>
      </w:r>
      <w:bookmarkEnd w:id="35"/>
    </w:p>
    <w:p w14:paraId="35E2A146" w14:textId="399C74DB" w:rsidR="006D7605" w:rsidRPr="000D050A" w:rsidRDefault="00393C98" w:rsidP="00B72AE2">
      <w:pPr>
        <w:spacing w:before="120" w:after="120" w:line="276" w:lineRule="auto"/>
        <w:jc w:val="both"/>
        <w:rPr>
          <w:rFonts w:ascii="Calibri Light" w:hAnsi="Calibri Light" w:cs="Calibri Light"/>
        </w:rPr>
      </w:pPr>
      <w:r w:rsidRPr="000D050A">
        <w:rPr>
          <w:rFonts w:ascii="Calibri Light" w:hAnsi="Calibri Light" w:cs="Calibri Light"/>
        </w:rPr>
        <w:t xml:space="preserve">The financial proposal should be a standalone document (using </w:t>
      </w:r>
      <w:r w:rsidR="00290D29" w:rsidRPr="000D050A">
        <w:rPr>
          <w:rFonts w:ascii="Calibri Light" w:hAnsi="Calibri Light" w:cs="Calibri Light"/>
        </w:rPr>
        <w:t>MS E</w:t>
      </w:r>
      <w:r w:rsidRPr="000D050A">
        <w:rPr>
          <w:rFonts w:ascii="Calibri Light" w:hAnsi="Calibri Light" w:cs="Calibri Light"/>
        </w:rPr>
        <w:t>xcel). This should:</w:t>
      </w:r>
    </w:p>
    <w:p w14:paraId="50EB0B63" w14:textId="35F6AF9F" w:rsidR="00393C98" w:rsidRPr="000D050A" w:rsidRDefault="00393C98" w:rsidP="00B72AE2">
      <w:pPr>
        <w:pStyle w:val="ListParagraph"/>
        <w:numPr>
          <w:ilvl w:val="0"/>
          <w:numId w:val="17"/>
        </w:numPr>
        <w:spacing w:before="120" w:after="120" w:line="276" w:lineRule="auto"/>
        <w:jc w:val="both"/>
        <w:rPr>
          <w:rFonts w:ascii="Calibri Light" w:hAnsi="Calibri Light" w:cs="Calibri Light"/>
          <w:sz w:val="22"/>
          <w:szCs w:val="22"/>
        </w:rPr>
      </w:pPr>
      <w:r w:rsidRPr="000D050A">
        <w:rPr>
          <w:rFonts w:ascii="Calibri Light" w:hAnsi="Calibri Light" w:cs="Calibri Light"/>
          <w:sz w:val="22"/>
          <w:szCs w:val="22"/>
        </w:rPr>
        <w:t>Provide full details of your financial offer</w:t>
      </w:r>
      <w:r w:rsidR="00762A6C" w:rsidRPr="000D050A">
        <w:rPr>
          <w:rFonts w:ascii="Calibri Light" w:hAnsi="Calibri Light" w:cs="Calibri Light"/>
          <w:sz w:val="22"/>
          <w:szCs w:val="22"/>
        </w:rPr>
        <w:t>,</w:t>
      </w:r>
      <w:r w:rsidR="00290D29" w:rsidRPr="000D050A">
        <w:rPr>
          <w:rFonts w:ascii="Calibri Light" w:hAnsi="Calibri Light" w:cs="Calibri Light"/>
          <w:sz w:val="22"/>
          <w:szCs w:val="22"/>
        </w:rPr>
        <w:t xml:space="preserve"> including </w:t>
      </w:r>
      <w:r w:rsidRPr="000D050A">
        <w:rPr>
          <w:rFonts w:ascii="Calibri Light" w:hAnsi="Calibri Light" w:cs="Calibri Light"/>
          <w:sz w:val="22"/>
          <w:szCs w:val="22"/>
        </w:rPr>
        <w:t>fixed costs and any variable costs</w:t>
      </w:r>
      <w:r w:rsidR="00290D29" w:rsidRPr="000D050A">
        <w:rPr>
          <w:rFonts w:ascii="Calibri Light" w:hAnsi="Calibri Light" w:cs="Calibri Light"/>
          <w:sz w:val="22"/>
          <w:szCs w:val="22"/>
        </w:rPr>
        <w:t>;</w:t>
      </w:r>
      <w:r w:rsidR="00C450AA" w:rsidRPr="000D050A">
        <w:rPr>
          <w:rFonts w:ascii="Calibri Light" w:hAnsi="Calibri Light" w:cs="Calibri Light"/>
          <w:sz w:val="22"/>
          <w:szCs w:val="22"/>
        </w:rPr>
        <w:t xml:space="preserve"> and</w:t>
      </w:r>
    </w:p>
    <w:p w14:paraId="6420BBC4" w14:textId="701A156B" w:rsidR="00393C98" w:rsidRPr="000D050A" w:rsidRDefault="00393C98" w:rsidP="00B72AE2">
      <w:pPr>
        <w:pStyle w:val="ListParagraph"/>
        <w:numPr>
          <w:ilvl w:val="0"/>
          <w:numId w:val="17"/>
        </w:numPr>
        <w:spacing w:before="120" w:after="120" w:line="276" w:lineRule="auto"/>
        <w:jc w:val="both"/>
        <w:rPr>
          <w:rFonts w:ascii="Calibri Light" w:hAnsi="Calibri Light" w:cs="Calibri Light"/>
          <w:sz w:val="22"/>
          <w:szCs w:val="22"/>
        </w:rPr>
      </w:pPr>
      <w:r w:rsidRPr="000D050A">
        <w:rPr>
          <w:rFonts w:ascii="Calibri Light" w:hAnsi="Calibri Light" w:cs="Calibri Light"/>
          <w:sz w:val="22"/>
          <w:szCs w:val="22"/>
        </w:rPr>
        <w:t>Indicate the components of your financial offer</w:t>
      </w:r>
      <w:r w:rsidR="00C450AA" w:rsidRPr="000D050A">
        <w:rPr>
          <w:rFonts w:ascii="Calibri Light" w:hAnsi="Calibri Light" w:cs="Calibri Light"/>
          <w:sz w:val="22"/>
          <w:szCs w:val="22"/>
        </w:rPr>
        <w:t>.</w:t>
      </w:r>
    </w:p>
    <w:p w14:paraId="56D03022" w14:textId="0B6C9F2B" w:rsidR="00393C98" w:rsidRPr="000D050A" w:rsidRDefault="00393C98" w:rsidP="00B72AE2">
      <w:pPr>
        <w:spacing w:before="120" w:after="120" w:line="276" w:lineRule="auto"/>
        <w:ind w:left="360"/>
        <w:jc w:val="both"/>
        <w:rPr>
          <w:rFonts w:ascii="Calibri Light" w:hAnsi="Calibri Light" w:cs="Calibri Light"/>
        </w:rPr>
      </w:pPr>
      <w:r w:rsidRPr="000D050A">
        <w:rPr>
          <w:rFonts w:ascii="Calibri Light" w:hAnsi="Calibri Light" w:cs="Calibri Light"/>
        </w:rPr>
        <w:t xml:space="preserve">We recommend using the template </w:t>
      </w:r>
      <w:r w:rsidR="007867C1" w:rsidRPr="000D050A">
        <w:rPr>
          <w:rFonts w:ascii="Calibri Light" w:hAnsi="Calibri Light" w:cs="Calibri Light"/>
        </w:rPr>
        <w:t>under this Annex</w:t>
      </w:r>
      <w:r w:rsidR="00290D29" w:rsidRPr="000D050A">
        <w:rPr>
          <w:rFonts w:ascii="Calibri Light" w:hAnsi="Calibri Light" w:cs="Calibri Light"/>
        </w:rPr>
        <w:t>.</w:t>
      </w:r>
    </w:p>
    <w:p w14:paraId="5E2E2E15" w14:textId="65056F9F" w:rsidR="009A513D" w:rsidRPr="000D050A" w:rsidRDefault="006D4A22" w:rsidP="00B72AE2">
      <w:pPr>
        <w:pStyle w:val="Text"/>
        <w:spacing w:line="276" w:lineRule="auto"/>
        <w:sectPr w:rsidR="009A513D" w:rsidRPr="000D050A" w:rsidSect="002D0B0A">
          <w:headerReference w:type="default" r:id="rId37"/>
          <w:pgSz w:w="11906" w:h="16838" w:code="9"/>
          <w:pgMar w:top="1985" w:right="849" w:bottom="851" w:left="1134" w:header="567" w:footer="227" w:gutter="0"/>
          <w:cols w:space="708"/>
          <w:docGrid w:linePitch="360"/>
        </w:sectPr>
      </w:pPr>
      <w:r>
        <w:object w:dxaOrig="1541" w:dyaOrig="995" w14:anchorId="2B25353B">
          <v:shape id="_x0000_i1044" type="#_x0000_t75" style="width:77.05pt;height:49.75pt" o:ole="">
            <v:imagedata r:id="rId38" o:title=""/>
          </v:shape>
          <o:OLEObject Type="Embed" ProgID="Excel.Sheet.12" ShapeID="_x0000_i1044" DrawAspect="Icon" ObjectID="_1832234081" r:id="rId39"/>
        </w:object>
      </w:r>
    </w:p>
    <w:p w14:paraId="6CF5BB14" w14:textId="7100A882" w:rsidR="005348FB" w:rsidRPr="000D050A" w:rsidRDefault="00D6199A" w:rsidP="00B72AE2">
      <w:pPr>
        <w:pStyle w:val="HeadingAnnex1"/>
        <w:numPr>
          <w:ilvl w:val="0"/>
          <w:numId w:val="12"/>
        </w:numPr>
        <w:spacing w:after="240" w:line="276" w:lineRule="auto"/>
        <w:rPr>
          <w:sz w:val="22"/>
          <w:szCs w:val="22"/>
        </w:rPr>
      </w:pPr>
      <w:bookmarkStart w:id="36" w:name="_Toc221537016"/>
      <w:r w:rsidRPr="000D050A">
        <w:rPr>
          <w:sz w:val="22"/>
          <w:szCs w:val="22"/>
        </w:rPr>
        <w:t>Submission Checklist</w:t>
      </w:r>
      <w:bookmarkEnd w:id="36"/>
    </w:p>
    <w:p w14:paraId="21A7696F" w14:textId="77777777" w:rsidR="00382A12" w:rsidRPr="000D050A" w:rsidRDefault="00382A12" w:rsidP="00B72AE2">
      <w:pPr>
        <w:pStyle w:val="HeadingAnnex1"/>
        <w:numPr>
          <w:ilvl w:val="0"/>
          <w:numId w:val="0"/>
        </w:numPr>
        <w:spacing w:after="240" w:line="276" w:lineRule="auto"/>
        <w:rPr>
          <w:sz w:val="22"/>
          <w:szCs w:val="22"/>
        </w:rPr>
      </w:pPr>
    </w:p>
    <w:p w14:paraId="049D36E7" w14:textId="77777777" w:rsidR="005348FB" w:rsidRPr="000D050A" w:rsidRDefault="005348FB" w:rsidP="00B72AE2">
      <w:pPr>
        <w:pStyle w:val="ListParagraph"/>
        <w:spacing w:line="276" w:lineRule="auto"/>
        <w:rPr>
          <w:rFonts w:ascii="Calibri Light" w:eastAsiaTheme="majorEastAsia" w:hAnsi="Calibri Light" w:cs="Calibri Light"/>
          <w:color w:val="00448A" w:themeColor="accent1" w:themeShade="BF"/>
          <w:sz w:val="22"/>
          <w:szCs w:val="22"/>
        </w:rPr>
      </w:pPr>
    </w:p>
    <w:tbl>
      <w:tblPr>
        <w:tblStyle w:val="TableGridLight"/>
        <w:tblW w:w="9781" w:type="dxa"/>
        <w:tblInd w:w="137" w:type="dxa"/>
        <w:tblLook w:val="0620" w:firstRow="1" w:lastRow="0" w:firstColumn="0" w:lastColumn="0" w:noHBand="1" w:noVBand="1"/>
      </w:tblPr>
      <w:tblGrid>
        <w:gridCol w:w="424"/>
        <w:gridCol w:w="4254"/>
        <w:gridCol w:w="567"/>
        <w:gridCol w:w="4536"/>
      </w:tblGrid>
      <w:tr w:rsidR="00E8489C" w:rsidRPr="000D050A" w14:paraId="7B5DAA56" w14:textId="77777777" w:rsidTr="00E8489C">
        <w:trPr>
          <w:trHeight w:val="192"/>
          <w:tblHeader/>
        </w:trPr>
        <w:tc>
          <w:tcPr>
            <w:tcW w:w="9781" w:type="dxa"/>
            <w:gridSpan w:val="4"/>
            <w:shd w:val="clear" w:color="auto" w:fill="D9E1F2"/>
          </w:tcPr>
          <w:p w14:paraId="3C7531D3" w14:textId="77777777" w:rsidR="00E8489C" w:rsidRPr="000D050A" w:rsidRDefault="00E8489C" w:rsidP="00B72AE2">
            <w:pPr>
              <w:spacing w:line="276" w:lineRule="auto"/>
              <w:jc w:val="center"/>
              <w:rPr>
                <w:rFonts w:ascii="Calibri Light" w:hAnsi="Calibri Light" w:cs="Calibri Light"/>
              </w:rPr>
            </w:pPr>
            <w:r w:rsidRPr="000D050A">
              <w:rPr>
                <w:rFonts w:ascii="Calibri Light" w:hAnsi="Calibri Light" w:cs="Calibri Light"/>
              </w:rPr>
              <w:t>Document Checklist</w:t>
            </w:r>
          </w:p>
        </w:tc>
      </w:tr>
      <w:tr w:rsidR="00927FF3" w:rsidRPr="000D050A" w14:paraId="45DE6B68" w14:textId="77777777" w:rsidTr="00651FD9">
        <w:trPr>
          <w:trHeight w:val="420"/>
        </w:trPr>
        <w:sdt>
          <w:sdtPr>
            <w:rPr>
              <w:rFonts w:ascii="Calibri Light" w:hAnsi="Calibri Light" w:cs="Calibri Light"/>
            </w:rPr>
            <w:id w:val="-766694056"/>
            <w14:checkbox>
              <w14:checked w14:val="0"/>
              <w14:checkedState w14:val="2612" w14:font="MS Gothic"/>
              <w14:uncheckedState w14:val="2610" w14:font="MS Gothic"/>
            </w14:checkbox>
          </w:sdtPr>
          <w:sdtContent>
            <w:tc>
              <w:tcPr>
                <w:tcW w:w="424" w:type="dxa"/>
                <w:tcBorders>
                  <w:right w:val="single" w:sz="4" w:space="0" w:color="FFFFFF" w:themeColor="background1"/>
                </w:tcBorders>
                <w:vAlign w:val="center"/>
              </w:tcPr>
              <w:p w14:paraId="535C90B0" w14:textId="77777777" w:rsidR="00927FF3" w:rsidRPr="000D050A" w:rsidRDefault="00927FF3" w:rsidP="00B72AE2">
                <w:pPr>
                  <w:spacing w:line="276" w:lineRule="auto"/>
                  <w:rPr>
                    <w:rFonts w:ascii="Calibri Light" w:hAnsi="Calibri Light" w:cs="Calibri Light"/>
                  </w:rPr>
                </w:pPr>
                <w:r w:rsidRPr="000D050A">
                  <w:rPr>
                    <w:rFonts w:ascii="Segoe UI Symbol" w:eastAsia="MS Gothic" w:hAnsi="Segoe UI Symbol" w:cs="Segoe UI Symbol"/>
                  </w:rPr>
                  <w:t>☐</w:t>
                </w:r>
              </w:p>
            </w:tc>
          </w:sdtContent>
        </w:sdt>
        <w:tc>
          <w:tcPr>
            <w:tcW w:w="9357" w:type="dxa"/>
            <w:gridSpan w:val="3"/>
            <w:tcBorders>
              <w:left w:val="single" w:sz="4" w:space="0" w:color="FFFFFF" w:themeColor="background1"/>
            </w:tcBorders>
            <w:vAlign w:val="center"/>
          </w:tcPr>
          <w:p w14:paraId="6A70DA75" w14:textId="35F14155" w:rsidR="00194C89" w:rsidRPr="000D050A" w:rsidRDefault="00927FF3" w:rsidP="00B72AE2">
            <w:pPr>
              <w:spacing w:line="276" w:lineRule="auto"/>
              <w:rPr>
                <w:rFonts w:ascii="Calibri Light" w:hAnsi="Calibri Light" w:cs="Calibri Light"/>
              </w:rPr>
            </w:pPr>
            <w:r w:rsidRPr="000D050A">
              <w:rPr>
                <w:rFonts w:ascii="Calibri Light" w:hAnsi="Calibri Light" w:cs="Calibri Light"/>
              </w:rPr>
              <w:t xml:space="preserve">Cover Letter </w:t>
            </w:r>
            <w:r w:rsidR="001C5791" w:rsidRPr="000D050A">
              <w:rPr>
                <w:rFonts w:ascii="Calibri Light" w:hAnsi="Calibri Light" w:cs="Calibri Light"/>
              </w:rPr>
              <w:t xml:space="preserve">which includes: </w:t>
            </w:r>
          </w:p>
          <w:p w14:paraId="60C0EC67" w14:textId="77777777" w:rsidR="00194C89" w:rsidRPr="000D050A" w:rsidRDefault="00194C89" w:rsidP="00B72AE2">
            <w:pPr>
              <w:pStyle w:val="ListParagraph"/>
              <w:numPr>
                <w:ilvl w:val="0"/>
                <w:numId w:val="16"/>
              </w:numPr>
              <w:spacing w:line="276" w:lineRule="auto"/>
              <w:jc w:val="both"/>
              <w:rPr>
                <w:rFonts w:ascii="Calibri Light" w:eastAsia="Arial" w:hAnsi="Calibri Light" w:cs="Calibri Light"/>
                <w:sz w:val="22"/>
                <w:szCs w:val="22"/>
              </w:rPr>
            </w:pPr>
            <w:r w:rsidRPr="000D050A">
              <w:rPr>
                <w:rFonts w:ascii="Calibri Light" w:eastAsia="Arial" w:hAnsi="Calibri Light" w:cs="Calibri Light"/>
                <w:sz w:val="22"/>
                <w:szCs w:val="22"/>
              </w:rPr>
              <w:t>Name and address of the Service Provider</w:t>
            </w:r>
          </w:p>
          <w:p w14:paraId="643A2613" w14:textId="33B4AE32" w:rsidR="00194C89" w:rsidRPr="000D050A" w:rsidRDefault="00194C89" w:rsidP="00B72AE2">
            <w:pPr>
              <w:pStyle w:val="ListParagraph"/>
              <w:numPr>
                <w:ilvl w:val="0"/>
                <w:numId w:val="16"/>
              </w:numPr>
              <w:spacing w:line="276" w:lineRule="auto"/>
              <w:jc w:val="both"/>
              <w:rPr>
                <w:rFonts w:ascii="Calibri Light" w:eastAsia="Arial" w:hAnsi="Calibri Light" w:cs="Calibri Light"/>
                <w:sz w:val="22"/>
                <w:szCs w:val="22"/>
              </w:rPr>
            </w:pPr>
            <w:r w:rsidRPr="000D050A">
              <w:rPr>
                <w:rFonts w:ascii="Calibri Light" w:eastAsia="Arial" w:hAnsi="Calibri Light" w:cs="Calibri Light"/>
                <w:sz w:val="22"/>
                <w:szCs w:val="22"/>
              </w:rPr>
              <w:t>Name, title, telephone number, and e-mail address of the person authori</w:t>
            </w:r>
            <w:r w:rsidR="000F0901" w:rsidRPr="000D050A">
              <w:rPr>
                <w:rFonts w:ascii="Calibri Light" w:eastAsia="Arial" w:hAnsi="Calibri Light" w:cs="Calibri Light"/>
                <w:sz w:val="22"/>
                <w:szCs w:val="22"/>
              </w:rPr>
              <w:t>s</w:t>
            </w:r>
            <w:r w:rsidRPr="000D050A">
              <w:rPr>
                <w:rFonts w:ascii="Calibri Light" w:eastAsia="Arial" w:hAnsi="Calibri Light" w:cs="Calibri Light"/>
                <w:sz w:val="22"/>
                <w:szCs w:val="22"/>
              </w:rPr>
              <w:t>ed to commit the Service Provider to a contract</w:t>
            </w:r>
          </w:p>
          <w:p w14:paraId="25D38E01" w14:textId="77777777" w:rsidR="00194C89" w:rsidRPr="000D050A" w:rsidRDefault="00194C89" w:rsidP="00B72AE2">
            <w:pPr>
              <w:pStyle w:val="ListParagraph"/>
              <w:numPr>
                <w:ilvl w:val="0"/>
                <w:numId w:val="16"/>
              </w:numPr>
              <w:spacing w:line="276" w:lineRule="auto"/>
              <w:jc w:val="both"/>
              <w:rPr>
                <w:rFonts w:ascii="Calibri Light" w:eastAsia="Arial" w:hAnsi="Calibri Light" w:cs="Calibri Light"/>
                <w:sz w:val="22"/>
                <w:szCs w:val="22"/>
              </w:rPr>
            </w:pPr>
            <w:r w:rsidRPr="000D050A">
              <w:rPr>
                <w:rFonts w:ascii="Calibri Light" w:eastAsia="Arial" w:hAnsi="Calibri Light" w:cs="Calibri Light"/>
                <w:sz w:val="22"/>
                <w:szCs w:val="22"/>
              </w:rPr>
              <w:t>Name, title, telephone number, and e-mail address of the person to be contacted regarding the content of the proposal, if different from above</w:t>
            </w:r>
          </w:p>
          <w:p w14:paraId="582D9271" w14:textId="7F22B98B" w:rsidR="001C5791" w:rsidRPr="000D050A" w:rsidRDefault="00194C89" w:rsidP="00B72AE2">
            <w:pPr>
              <w:pStyle w:val="BodyTextIndent"/>
              <w:numPr>
                <w:ilvl w:val="0"/>
                <w:numId w:val="16"/>
              </w:numPr>
              <w:spacing w:line="276" w:lineRule="auto"/>
              <w:jc w:val="both"/>
              <w:rPr>
                <w:rFonts w:ascii="Calibri Light" w:eastAsia="Arial" w:hAnsi="Calibri Light" w:cs="Calibri Light"/>
              </w:rPr>
            </w:pPr>
            <w:r w:rsidRPr="000D050A">
              <w:rPr>
                <w:rFonts w:ascii="Calibri Light" w:eastAsia="Arial" w:hAnsi="Calibri Light" w:cs="Calibri Light"/>
              </w:rPr>
              <w:t>A signature of this letter done by a duly authori</w:t>
            </w:r>
            <w:r w:rsidR="000F0901" w:rsidRPr="000D050A">
              <w:rPr>
                <w:rFonts w:ascii="Calibri Light" w:eastAsia="Arial" w:hAnsi="Calibri Light" w:cs="Calibri Light"/>
              </w:rPr>
              <w:t>s</w:t>
            </w:r>
            <w:r w:rsidRPr="000D050A">
              <w:rPr>
                <w:rFonts w:ascii="Calibri Light" w:eastAsia="Arial" w:hAnsi="Calibri Light" w:cs="Calibri Light"/>
              </w:rPr>
              <w:t>ed representative of your company</w:t>
            </w:r>
          </w:p>
        </w:tc>
      </w:tr>
      <w:tr w:rsidR="00927FF3" w:rsidRPr="000D050A" w14:paraId="386CF045" w14:textId="77777777" w:rsidTr="00194C89">
        <w:trPr>
          <w:trHeight w:val="832"/>
        </w:trPr>
        <w:sdt>
          <w:sdtPr>
            <w:rPr>
              <w:rFonts w:ascii="Calibri Light" w:hAnsi="Calibri Light" w:cs="Calibri Light"/>
            </w:rPr>
            <w:id w:val="992065798"/>
            <w14:checkbox>
              <w14:checked w14:val="0"/>
              <w14:checkedState w14:val="2612" w14:font="MS Gothic"/>
              <w14:uncheckedState w14:val="2610" w14:font="MS Gothic"/>
            </w14:checkbox>
          </w:sdtPr>
          <w:sdtContent>
            <w:tc>
              <w:tcPr>
                <w:tcW w:w="424" w:type="dxa"/>
                <w:tcBorders>
                  <w:right w:val="single" w:sz="4" w:space="0" w:color="FFFFFF" w:themeColor="background1"/>
                </w:tcBorders>
                <w:vAlign w:val="center"/>
              </w:tcPr>
              <w:p w14:paraId="3EECA435" w14:textId="77777777" w:rsidR="00927FF3" w:rsidRPr="000D050A" w:rsidRDefault="00927FF3" w:rsidP="00B72AE2">
                <w:pPr>
                  <w:spacing w:line="276" w:lineRule="auto"/>
                  <w:rPr>
                    <w:rFonts w:ascii="Calibri Light" w:hAnsi="Calibri Light" w:cs="Calibri Light"/>
                  </w:rPr>
                </w:pPr>
                <w:r w:rsidRPr="000D050A">
                  <w:rPr>
                    <w:rFonts w:ascii="Segoe UI Symbol" w:eastAsia="MS Gothic" w:hAnsi="Segoe UI Symbol" w:cs="Segoe UI Symbol"/>
                  </w:rPr>
                  <w:t>☐</w:t>
                </w:r>
              </w:p>
            </w:tc>
          </w:sdtContent>
        </w:sdt>
        <w:tc>
          <w:tcPr>
            <w:tcW w:w="4254" w:type="dxa"/>
            <w:tcBorders>
              <w:left w:val="single" w:sz="4" w:space="0" w:color="FFFFFF" w:themeColor="background1"/>
            </w:tcBorders>
            <w:vAlign w:val="center"/>
          </w:tcPr>
          <w:p w14:paraId="17644ACA" w14:textId="74C21C80" w:rsidR="00927FF3" w:rsidRPr="000D050A" w:rsidRDefault="00A04FEC" w:rsidP="00B72AE2">
            <w:pPr>
              <w:spacing w:line="276" w:lineRule="auto"/>
              <w:rPr>
                <w:rFonts w:ascii="Calibri Light" w:hAnsi="Calibri Light" w:cs="Calibri Light"/>
              </w:rPr>
            </w:pPr>
            <w:hyperlink r:id="rId40" w:history="1">
              <w:r w:rsidRPr="000D050A">
                <w:rPr>
                  <w:rStyle w:val="Hyperlink"/>
                  <w:rFonts w:ascii="Calibri Light" w:hAnsi="Calibri Light" w:cs="Calibri Light"/>
                </w:rPr>
                <w:t>Gavi Supplier Declaration Form</w:t>
              </w:r>
            </w:hyperlink>
          </w:p>
        </w:tc>
        <w:sdt>
          <w:sdtPr>
            <w:rPr>
              <w:rFonts w:ascii="Calibri Light" w:hAnsi="Calibri Light" w:cs="Calibri Light"/>
            </w:rPr>
            <w:id w:val="-1932117530"/>
            <w14:checkbox>
              <w14:checked w14:val="0"/>
              <w14:checkedState w14:val="2612" w14:font="MS Gothic"/>
              <w14:uncheckedState w14:val="2610" w14:font="MS Gothic"/>
            </w14:checkbox>
          </w:sdtPr>
          <w:sdtContent>
            <w:tc>
              <w:tcPr>
                <w:tcW w:w="567" w:type="dxa"/>
                <w:tcBorders>
                  <w:right w:val="nil"/>
                </w:tcBorders>
                <w:vAlign w:val="center"/>
              </w:tcPr>
              <w:p w14:paraId="7D95F06F" w14:textId="77777777" w:rsidR="00927FF3" w:rsidRPr="000D050A" w:rsidRDefault="00927FF3" w:rsidP="00B72AE2">
                <w:pPr>
                  <w:spacing w:line="276" w:lineRule="auto"/>
                  <w:rPr>
                    <w:rFonts w:ascii="Calibri Light" w:hAnsi="Calibri Light" w:cs="Calibri Light"/>
                  </w:rPr>
                </w:pPr>
                <w:r w:rsidRPr="000D050A">
                  <w:rPr>
                    <w:rFonts w:ascii="Segoe UI Symbol" w:eastAsia="MS Gothic" w:hAnsi="Segoe UI Symbol" w:cs="Segoe UI Symbol"/>
                  </w:rPr>
                  <w:t>☐</w:t>
                </w:r>
              </w:p>
            </w:tc>
          </w:sdtContent>
        </w:sdt>
        <w:tc>
          <w:tcPr>
            <w:tcW w:w="4536" w:type="dxa"/>
            <w:tcBorders>
              <w:left w:val="nil"/>
            </w:tcBorders>
            <w:vAlign w:val="center"/>
          </w:tcPr>
          <w:p w14:paraId="7C35D658" w14:textId="77777777" w:rsidR="00927FF3" w:rsidRPr="000D050A" w:rsidRDefault="00927FF3" w:rsidP="00B72AE2">
            <w:pPr>
              <w:spacing w:line="276" w:lineRule="auto"/>
              <w:rPr>
                <w:rFonts w:ascii="Calibri Light" w:hAnsi="Calibri Light" w:cs="Calibri Light"/>
              </w:rPr>
            </w:pPr>
            <w:r w:rsidRPr="000D050A">
              <w:rPr>
                <w:rFonts w:ascii="Calibri Light" w:hAnsi="Calibri Light" w:cs="Calibri Light"/>
              </w:rPr>
              <w:t>Financial Proposal</w:t>
            </w:r>
          </w:p>
        </w:tc>
      </w:tr>
      <w:tr w:rsidR="00E8489C" w:rsidRPr="000D050A" w14:paraId="7DE7A492" w14:textId="77777777" w:rsidTr="00194C89">
        <w:trPr>
          <w:trHeight w:val="689"/>
        </w:trPr>
        <w:sdt>
          <w:sdtPr>
            <w:rPr>
              <w:rFonts w:ascii="Calibri Light" w:hAnsi="Calibri Light" w:cs="Calibri Light"/>
            </w:rPr>
            <w:id w:val="281627166"/>
            <w14:checkbox>
              <w14:checked w14:val="0"/>
              <w14:checkedState w14:val="2612" w14:font="MS Gothic"/>
              <w14:uncheckedState w14:val="2610" w14:font="MS Gothic"/>
            </w14:checkbox>
          </w:sdtPr>
          <w:sdtContent>
            <w:tc>
              <w:tcPr>
                <w:tcW w:w="424" w:type="dxa"/>
                <w:tcBorders>
                  <w:right w:val="single" w:sz="4" w:space="0" w:color="FFFFFF" w:themeColor="background1"/>
                </w:tcBorders>
                <w:vAlign w:val="center"/>
              </w:tcPr>
              <w:p w14:paraId="3FE21B9D" w14:textId="01356744" w:rsidR="00E8489C" w:rsidRPr="000D050A" w:rsidRDefault="00E8489C" w:rsidP="00B72AE2">
                <w:pPr>
                  <w:spacing w:line="276" w:lineRule="auto"/>
                  <w:rPr>
                    <w:rFonts w:ascii="Calibri Light" w:hAnsi="Calibri Light" w:cs="Calibri Light"/>
                  </w:rPr>
                </w:pPr>
                <w:r w:rsidRPr="000D050A">
                  <w:rPr>
                    <w:rFonts w:ascii="Segoe UI Symbol" w:eastAsia="MS Gothic" w:hAnsi="Segoe UI Symbol" w:cs="Segoe UI Symbol"/>
                  </w:rPr>
                  <w:t>☐</w:t>
                </w:r>
              </w:p>
            </w:tc>
          </w:sdtContent>
        </w:sdt>
        <w:tc>
          <w:tcPr>
            <w:tcW w:w="4254" w:type="dxa"/>
            <w:tcBorders>
              <w:left w:val="single" w:sz="4" w:space="0" w:color="FFFFFF" w:themeColor="background1"/>
            </w:tcBorders>
            <w:vAlign w:val="center"/>
          </w:tcPr>
          <w:p w14:paraId="604A2814" w14:textId="12C2178A" w:rsidR="00E8489C" w:rsidRPr="000D050A" w:rsidRDefault="00E8489C" w:rsidP="00B72AE2">
            <w:pPr>
              <w:spacing w:line="276" w:lineRule="auto"/>
              <w:rPr>
                <w:rFonts w:ascii="Calibri Light" w:hAnsi="Calibri Light" w:cs="Calibri Light"/>
              </w:rPr>
            </w:pPr>
            <w:r w:rsidRPr="000D050A">
              <w:rPr>
                <w:rFonts w:ascii="Calibri Light" w:hAnsi="Calibri Light" w:cs="Calibri Light"/>
              </w:rPr>
              <w:t>Technical Proposal</w:t>
            </w:r>
          </w:p>
        </w:tc>
        <w:sdt>
          <w:sdtPr>
            <w:rPr>
              <w:rFonts w:ascii="Calibri Light" w:hAnsi="Calibri Light" w:cs="Calibri Light"/>
            </w:rPr>
            <w:id w:val="-35982399"/>
            <w14:checkbox>
              <w14:checked w14:val="0"/>
              <w14:checkedState w14:val="2612" w14:font="MS Gothic"/>
              <w14:uncheckedState w14:val="2610" w14:font="MS Gothic"/>
            </w14:checkbox>
          </w:sdtPr>
          <w:sdtContent>
            <w:tc>
              <w:tcPr>
                <w:tcW w:w="567" w:type="dxa"/>
                <w:tcBorders>
                  <w:right w:val="nil"/>
                </w:tcBorders>
                <w:vAlign w:val="center"/>
              </w:tcPr>
              <w:p w14:paraId="17F08380" w14:textId="3C50D399" w:rsidR="00E8489C" w:rsidRPr="000D050A" w:rsidRDefault="00E8489C" w:rsidP="00B72AE2">
                <w:pPr>
                  <w:spacing w:line="276" w:lineRule="auto"/>
                  <w:rPr>
                    <w:rFonts w:ascii="Calibri Light" w:hAnsi="Calibri Light" w:cs="Calibri Light"/>
                  </w:rPr>
                </w:pPr>
                <w:r w:rsidRPr="000D050A">
                  <w:rPr>
                    <w:rFonts w:ascii="Segoe UI Symbol" w:eastAsia="MS Gothic" w:hAnsi="Segoe UI Symbol" w:cs="Segoe UI Symbol"/>
                  </w:rPr>
                  <w:t>☐</w:t>
                </w:r>
              </w:p>
            </w:tc>
          </w:sdtContent>
        </w:sdt>
        <w:tc>
          <w:tcPr>
            <w:tcW w:w="4536" w:type="dxa"/>
            <w:tcBorders>
              <w:left w:val="nil"/>
            </w:tcBorders>
            <w:vAlign w:val="center"/>
          </w:tcPr>
          <w:p w14:paraId="00F17F20" w14:textId="45236E9F" w:rsidR="00E8489C" w:rsidRPr="000D050A" w:rsidRDefault="00CB3E68" w:rsidP="00B72AE2">
            <w:pPr>
              <w:spacing w:line="276" w:lineRule="auto"/>
              <w:rPr>
                <w:rFonts w:ascii="Calibri Light" w:hAnsi="Calibri Light" w:cs="Calibri Light"/>
              </w:rPr>
            </w:pPr>
            <w:r w:rsidRPr="000D050A">
              <w:rPr>
                <w:rFonts w:ascii="Calibri Light" w:hAnsi="Calibri Light" w:cs="Calibri Light"/>
              </w:rPr>
              <w:t>Pricing Schedule Template</w:t>
            </w:r>
            <w:r w:rsidR="00595766" w:rsidRPr="000D050A">
              <w:rPr>
                <w:rFonts w:ascii="Calibri Light" w:hAnsi="Calibri Light" w:cs="Calibri Light"/>
              </w:rPr>
              <w:t xml:space="preserve"> (if applicable)</w:t>
            </w:r>
          </w:p>
        </w:tc>
      </w:tr>
      <w:tr w:rsidR="002F2DE8" w:rsidRPr="000D050A" w14:paraId="07F8EDEF" w14:textId="77777777" w:rsidTr="00194C89">
        <w:trPr>
          <w:trHeight w:val="689"/>
        </w:trPr>
        <w:sdt>
          <w:sdtPr>
            <w:rPr>
              <w:rFonts w:ascii="Calibri Light" w:hAnsi="Calibri Light" w:cs="Calibri Light"/>
            </w:rPr>
            <w:id w:val="408656651"/>
            <w14:checkbox>
              <w14:checked w14:val="0"/>
              <w14:checkedState w14:val="2612" w14:font="MS Gothic"/>
              <w14:uncheckedState w14:val="2610" w14:font="MS Gothic"/>
            </w14:checkbox>
          </w:sdtPr>
          <w:sdtContent>
            <w:tc>
              <w:tcPr>
                <w:tcW w:w="424" w:type="dxa"/>
                <w:tcBorders>
                  <w:right w:val="single" w:sz="4" w:space="0" w:color="FFFFFF" w:themeColor="background1"/>
                </w:tcBorders>
                <w:vAlign w:val="center"/>
              </w:tcPr>
              <w:p w14:paraId="0B577E92" w14:textId="52E0DF81" w:rsidR="002F2DE8" w:rsidRPr="000D050A" w:rsidRDefault="002F2DE8" w:rsidP="00B72AE2">
                <w:pPr>
                  <w:spacing w:line="276" w:lineRule="auto"/>
                  <w:rPr>
                    <w:rFonts w:ascii="Calibri Light" w:hAnsi="Calibri Light" w:cs="Calibri Light"/>
                  </w:rPr>
                </w:pPr>
                <w:r w:rsidRPr="000D050A">
                  <w:rPr>
                    <w:rFonts w:ascii="Segoe UI Symbol" w:eastAsia="MS Gothic" w:hAnsi="Segoe UI Symbol" w:cs="Segoe UI Symbol"/>
                  </w:rPr>
                  <w:t>☐</w:t>
                </w:r>
              </w:p>
            </w:tc>
          </w:sdtContent>
        </w:sdt>
        <w:tc>
          <w:tcPr>
            <w:tcW w:w="4254" w:type="dxa"/>
            <w:tcBorders>
              <w:left w:val="single" w:sz="4" w:space="0" w:color="FFFFFF" w:themeColor="background1"/>
            </w:tcBorders>
            <w:vAlign w:val="center"/>
          </w:tcPr>
          <w:p w14:paraId="369F53C6" w14:textId="15E139D5" w:rsidR="002F2DE8" w:rsidRPr="000D050A" w:rsidRDefault="002F2DE8" w:rsidP="00B72AE2">
            <w:pPr>
              <w:spacing w:line="276" w:lineRule="auto"/>
              <w:rPr>
                <w:rFonts w:ascii="Calibri Light" w:hAnsi="Calibri Light" w:cs="Calibri Light"/>
              </w:rPr>
            </w:pPr>
            <w:r w:rsidRPr="000D050A">
              <w:rPr>
                <w:rFonts w:ascii="Calibri Light" w:hAnsi="Calibri Light" w:cs="Calibri Light"/>
              </w:rPr>
              <w:t>Corporate Social Responsibility</w:t>
            </w:r>
          </w:p>
        </w:tc>
        <w:sdt>
          <w:sdtPr>
            <w:rPr>
              <w:rFonts w:ascii="Calibri Light" w:hAnsi="Calibri Light" w:cs="Calibri Light"/>
            </w:rPr>
            <w:id w:val="-1352874758"/>
            <w14:checkbox>
              <w14:checked w14:val="0"/>
              <w14:checkedState w14:val="2612" w14:font="MS Gothic"/>
              <w14:uncheckedState w14:val="2610" w14:font="MS Gothic"/>
            </w14:checkbox>
          </w:sdtPr>
          <w:sdtContent>
            <w:tc>
              <w:tcPr>
                <w:tcW w:w="567" w:type="dxa"/>
                <w:tcBorders>
                  <w:right w:val="nil"/>
                </w:tcBorders>
                <w:vAlign w:val="center"/>
              </w:tcPr>
              <w:p w14:paraId="195D9744" w14:textId="396D335B" w:rsidR="002F2DE8" w:rsidRPr="000D050A" w:rsidRDefault="002F2DE8" w:rsidP="00B72AE2">
                <w:pPr>
                  <w:spacing w:line="276" w:lineRule="auto"/>
                  <w:rPr>
                    <w:rFonts w:ascii="Calibri Light" w:hAnsi="Calibri Light" w:cs="Calibri Light"/>
                  </w:rPr>
                </w:pPr>
                <w:r w:rsidRPr="000D050A">
                  <w:rPr>
                    <w:rFonts w:ascii="Segoe UI Symbol" w:eastAsia="MS Gothic" w:hAnsi="Segoe UI Symbol" w:cs="Segoe UI Symbol"/>
                  </w:rPr>
                  <w:t>☐</w:t>
                </w:r>
              </w:p>
            </w:tc>
          </w:sdtContent>
        </w:sdt>
        <w:tc>
          <w:tcPr>
            <w:tcW w:w="4536" w:type="dxa"/>
            <w:tcBorders>
              <w:left w:val="nil"/>
            </w:tcBorders>
            <w:vAlign w:val="center"/>
          </w:tcPr>
          <w:p w14:paraId="3680D85B" w14:textId="09D2A09F" w:rsidR="002F2DE8" w:rsidRPr="000D050A" w:rsidRDefault="002F2DE8" w:rsidP="00B72AE2">
            <w:pPr>
              <w:spacing w:line="276" w:lineRule="auto"/>
              <w:rPr>
                <w:rFonts w:ascii="Calibri Light" w:hAnsi="Calibri Light" w:cs="Calibri Light"/>
              </w:rPr>
            </w:pPr>
            <w:r w:rsidRPr="000D050A">
              <w:rPr>
                <w:rFonts w:ascii="Calibri Light" w:hAnsi="Calibri Light" w:cs="Calibri Light"/>
              </w:rPr>
              <w:t>Financial Stability</w:t>
            </w:r>
          </w:p>
        </w:tc>
      </w:tr>
      <w:tr w:rsidR="002F2DE8" w:rsidRPr="000D050A" w14:paraId="4E67E77C" w14:textId="77777777" w:rsidTr="00194C89">
        <w:trPr>
          <w:trHeight w:val="689"/>
        </w:trPr>
        <w:sdt>
          <w:sdtPr>
            <w:rPr>
              <w:rFonts w:ascii="Calibri Light" w:hAnsi="Calibri Light" w:cs="Calibri Light"/>
            </w:rPr>
            <w:id w:val="19898128"/>
            <w14:checkbox>
              <w14:checked w14:val="0"/>
              <w14:checkedState w14:val="2612" w14:font="MS Gothic"/>
              <w14:uncheckedState w14:val="2610" w14:font="MS Gothic"/>
            </w14:checkbox>
          </w:sdtPr>
          <w:sdtContent>
            <w:tc>
              <w:tcPr>
                <w:tcW w:w="424" w:type="dxa"/>
                <w:tcBorders>
                  <w:right w:val="single" w:sz="4" w:space="0" w:color="FFFFFF" w:themeColor="background1"/>
                </w:tcBorders>
                <w:vAlign w:val="center"/>
              </w:tcPr>
              <w:p w14:paraId="370251EA" w14:textId="707C6209" w:rsidR="002F2DE8" w:rsidRPr="000D050A" w:rsidRDefault="002F2DE8" w:rsidP="00B72AE2">
                <w:pPr>
                  <w:spacing w:line="276" w:lineRule="auto"/>
                  <w:rPr>
                    <w:rFonts w:ascii="Calibri Light" w:hAnsi="Calibri Light" w:cs="Calibri Light"/>
                  </w:rPr>
                </w:pPr>
                <w:r w:rsidRPr="000D050A">
                  <w:rPr>
                    <w:rFonts w:ascii="Segoe UI Symbol" w:eastAsia="MS Gothic" w:hAnsi="Segoe UI Symbol" w:cs="Segoe UI Symbol"/>
                  </w:rPr>
                  <w:t>☐</w:t>
                </w:r>
              </w:p>
            </w:tc>
          </w:sdtContent>
        </w:sdt>
        <w:tc>
          <w:tcPr>
            <w:tcW w:w="4254" w:type="dxa"/>
            <w:tcBorders>
              <w:left w:val="single" w:sz="4" w:space="0" w:color="FFFFFF" w:themeColor="background1"/>
            </w:tcBorders>
            <w:vAlign w:val="center"/>
          </w:tcPr>
          <w:p w14:paraId="6F0D5C7D" w14:textId="48C0C1E2" w:rsidR="002F2DE8" w:rsidRPr="000D050A" w:rsidRDefault="002F2DE8" w:rsidP="00B72AE2">
            <w:pPr>
              <w:spacing w:line="276" w:lineRule="auto"/>
              <w:rPr>
                <w:rFonts w:ascii="Calibri Light" w:hAnsi="Calibri Light" w:cs="Calibri Light"/>
              </w:rPr>
            </w:pPr>
            <w:r w:rsidRPr="000D050A">
              <w:rPr>
                <w:rFonts w:ascii="Calibri Light" w:hAnsi="Calibri Light" w:cs="Calibri Light"/>
              </w:rPr>
              <w:t>Reference contracts</w:t>
            </w:r>
          </w:p>
        </w:tc>
        <w:tc>
          <w:tcPr>
            <w:tcW w:w="567" w:type="dxa"/>
            <w:tcBorders>
              <w:right w:val="nil"/>
            </w:tcBorders>
            <w:vAlign w:val="center"/>
          </w:tcPr>
          <w:p w14:paraId="6EA2297C" w14:textId="704FD024" w:rsidR="002F2DE8" w:rsidRPr="000D050A" w:rsidRDefault="002F2DE8" w:rsidP="00B72AE2">
            <w:pPr>
              <w:spacing w:line="276" w:lineRule="auto"/>
              <w:rPr>
                <w:rFonts w:ascii="Calibri Light" w:hAnsi="Calibri Light" w:cs="Calibri Light"/>
              </w:rPr>
            </w:pPr>
          </w:p>
        </w:tc>
        <w:tc>
          <w:tcPr>
            <w:tcW w:w="4536" w:type="dxa"/>
            <w:tcBorders>
              <w:left w:val="nil"/>
            </w:tcBorders>
            <w:vAlign w:val="center"/>
          </w:tcPr>
          <w:p w14:paraId="5E1E6079" w14:textId="29A66A7C" w:rsidR="002F2DE8" w:rsidRPr="000D050A" w:rsidRDefault="002F2DE8" w:rsidP="00B72AE2">
            <w:pPr>
              <w:spacing w:line="276" w:lineRule="auto"/>
              <w:rPr>
                <w:rFonts w:ascii="Calibri Light" w:hAnsi="Calibri Light" w:cs="Calibri Light"/>
              </w:rPr>
            </w:pPr>
          </w:p>
        </w:tc>
      </w:tr>
    </w:tbl>
    <w:p w14:paraId="00CB525F" w14:textId="77777777" w:rsidR="005348FB" w:rsidRPr="000D050A" w:rsidRDefault="005348FB" w:rsidP="00B72AE2">
      <w:pPr>
        <w:pStyle w:val="ListParagraph"/>
        <w:spacing w:line="276" w:lineRule="auto"/>
        <w:rPr>
          <w:rFonts w:ascii="Calibri Light" w:eastAsiaTheme="majorEastAsia" w:hAnsi="Calibri Light" w:cs="Calibri Light"/>
          <w:color w:val="00448A" w:themeColor="accent1" w:themeShade="BF"/>
          <w:sz w:val="22"/>
          <w:szCs w:val="22"/>
        </w:rPr>
      </w:pPr>
    </w:p>
    <w:tbl>
      <w:tblPr>
        <w:tblStyle w:val="TableGridLight"/>
        <w:tblW w:w="9781" w:type="dxa"/>
        <w:tblInd w:w="137" w:type="dxa"/>
        <w:tblLook w:val="0620" w:firstRow="1" w:lastRow="0" w:firstColumn="0" w:lastColumn="0" w:noHBand="1" w:noVBand="1"/>
      </w:tblPr>
      <w:tblGrid>
        <w:gridCol w:w="424"/>
        <w:gridCol w:w="4396"/>
        <w:gridCol w:w="425"/>
        <w:gridCol w:w="4536"/>
      </w:tblGrid>
      <w:tr w:rsidR="008E5053" w:rsidRPr="000D050A" w14:paraId="30790637" w14:textId="77777777" w:rsidTr="00B96218">
        <w:trPr>
          <w:trHeight w:val="192"/>
          <w:tblHeader/>
        </w:trPr>
        <w:tc>
          <w:tcPr>
            <w:tcW w:w="9781" w:type="dxa"/>
            <w:gridSpan w:val="4"/>
            <w:shd w:val="clear" w:color="auto" w:fill="D9E1F2"/>
          </w:tcPr>
          <w:p w14:paraId="2647EDC3" w14:textId="1E2E4C5B" w:rsidR="008E5053" w:rsidRPr="000D050A" w:rsidRDefault="00A40BBA" w:rsidP="00B72AE2">
            <w:pPr>
              <w:spacing w:line="276" w:lineRule="auto"/>
              <w:jc w:val="center"/>
              <w:rPr>
                <w:rFonts w:ascii="Calibri Light" w:hAnsi="Calibri Light" w:cs="Calibri Light"/>
              </w:rPr>
            </w:pPr>
            <w:r w:rsidRPr="000D050A">
              <w:rPr>
                <w:rFonts w:ascii="Calibri Light" w:hAnsi="Calibri Light" w:cs="Calibri Light"/>
              </w:rPr>
              <w:t>Format Checklist</w:t>
            </w:r>
          </w:p>
        </w:tc>
      </w:tr>
      <w:tr w:rsidR="008E5053" w:rsidRPr="000D050A" w14:paraId="30267FDF" w14:textId="77777777" w:rsidTr="008E5053">
        <w:trPr>
          <w:trHeight w:val="780"/>
        </w:trPr>
        <w:sdt>
          <w:sdtPr>
            <w:rPr>
              <w:rFonts w:ascii="Calibri Light" w:hAnsi="Calibri Light" w:cs="Calibri Light"/>
            </w:rPr>
            <w:id w:val="1556655891"/>
            <w14:checkbox>
              <w14:checked w14:val="0"/>
              <w14:checkedState w14:val="2612" w14:font="MS Gothic"/>
              <w14:uncheckedState w14:val="2610" w14:font="MS Gothic"/>
            </w14:checkbox>
          </w:sdtPr>
          <w:sdtContent>
            <w:tc>
              <w:tcPr>
                <w:tcW w:w="424" w:type="dxa"/>
                <w:tcBorders>
                  <w:right w:val="single" w:sz="4" w:space="0" w:color="FFFFFF" w:themeColor="background1"/>
                </w:tcBorders>
                <w:vAlign w:val="center"/>
              </w:tcPr>
              <w:p w14:paraId="2DF0448C" w14:textId="77777777" w:rsidR="008E5053" w:rsidRPr="000D050A" w:rsidRDefault="008E5053" w:rsidP="00B72AE2">
                <w:pPr>
                  <w:spacing w:line="276" w:lineRule="auto"/>
                  <w:rPr>
                    <w:rFonts w:ascii="Calibri Light" w:hAnsi="Calibri Light" w:cs="Calibri Light"/>
                  </w:rPr>
                </w:pPr>
                <w:r w:rsidRPr="000D050A">
                  <w:rPr>
                    <w:rFonts w:ascii="Segoe UI Symbol" w:eastAsia="MS Gothic" w:hAnsi="Segoe UI Symbol" w:cs="Segoe UI Symbol"/>
                  </w:rPr>
                  <w:t>☐</w:t>
                </w:r>
              </w:p>
            </w:tc>
          </w:sdtContent>
        </w:sdt>
        <w:tc>
          <w:tcPr>
            <w:tcW w:w="4396" w:type="dxa"/>
            <w:tcBorders>
              <w:left w:val="single" w:sz="4" w:space="0" w:color="FFFFFF" w:themeColor="background1"/>
            </w:tcBorders>
            <w:vAlign w:val="center"/>
          </w:tcPr>
          <w:p w14:paraId="75827D28" w14:textId="03F51E97" w:rsidR="008E5053" w:rsidRPr="000D050A" w:rsidRDefault="008E5053" w:rsidP="00B72AE2">
            <w:pPr>
              <w:spacing w:line="276" w:lineRule="auto"/>
              <w:rPr>
                <w:rFonts w:ascii="Calibri Light" w:hAnsi="Calibri Light" w:cs="Calibri Light"/>
              </w:rPr>
            </w:pPr>
            <w:r w:rsidRPr="000D050A">
              <w:rPr>
                <w:rFonts w:ascii="Calibri Light" w:hAnsi="Calibri Light" w:cs="Calibri Light"/>
              </w:rPr>
              <w:t xml:space="preserve">Technical proposal </w:t>
            </w:r>
            <w:r w:rsidR="00F33BC0" w:rsidRPr="000D050A">
              <w:rPr>
                <w:rFonts w:ascii="Calibri Light" w:hAnsi="Calibri Light" w:cs="Calibri Light"/>
              </w:rPr>
              <w:t>separates</w:t>
            </w:r>
            <w:r w:rsidRPr="000D050A">
              <w:rPr>
                <w:rFonts w:ascii="Calibri Light" w:hAnsi="Calibri Light" w:cs="Calibri Light"/>
              </w:rPr>
              <w:t xml:space="preserve"> from commercial proposal (</w:t>
            </w:r>
            <w:r w:rsidR="00183A77" w:rsidRPr="000D050A">
              <w:rPr>
                <w:rFonts w:ascii="Calibri Light" w:hAnsi="Calibri Light" w:cs="Calibri Light"/>
              </w:rPr>
              <w:t>Two</w:t>
            </w:r>
            <w:r w:rsidRPr="000D050A">
              <w:rPr>
                <w:rFonts w:ascii="Calibri Light" w:hAnsi="Calibri Light" w:cs="Calibri Light"/>
              </w:rPr>
              <w:t>-Envelope System).</w:t>
            </w:r>
          </w:p>
        </w:tc>
        <w:sdt>
          <w:sdtPr>
            <w:rPr>
              <w:rFonts w:ascii="Calibri Light" w:hAnsi="Calibri Light" w:cs="Calibri Light"/>
            </w:rPr>
            <w:id w:val="-661382667"/>
            <w14:checkbox>
              <w14:checked w14:val="0"/>
              <w14:checkedState w14:val="2612" w14:font="MS Gothic"/>
              <w14:uncheckedState w14:val="2610" w14:font="MS Gothic"/>
            </w14:checkbox>
          </w:sdtPr>
          <w:sdtContent>
            <w:tc>
              <w:tcPr>
                <w:tcW w:w="425" w:type="dxa"/>
                <w:tcBorders>
                  <w:right w:val="nil"/>
                </w:tcBorders>
                <w:vAlign w:val="center"/>
              </w:tcPr>
              <w:p w14:paraId="2A08609E" w14:textId="77777777" w:rsidR="008E5053" w:rsidRPr="000D050A" w:rsidRDefault="008E5053" w:rsidP="00B72AE2">
                <w:pPr>
                  <w:spacing w:line="276" w:lineRule="auto"/>
                  <w:rPr>
                    <w:rFonts w:ascii="Calibri Light" w:hAnsi="Calibri Light" w:cs="Calibri Light"/>
                  </w:rPr>
                </w:pPr>
                <w:r w:rsidRPr="000D050A">
                  <w:rPr>
                    <w:rFonts w:ascii="Segoe UI Symbol" w:eastAsia="MS Gothic" w:hAnsi="Segoe UI Symbol" w:cs="Segoe UI Symbol"/>
                  </w:rPr>
                  <w:t>☐</w:t>
                </w:r>
              </w:p>
            </w:tc>
          </w:sdtContent>
        </w:sdt>
        <w:tc>
          <w:tcPr>
            <w:tcW w:w="4536" w:type="dxa"/>
            <w:tcBorders>
              <w:left w:val="nil"/>
            </w:tcBorders>
            <w:vAlign w:val="center"/>
          </w:tcPr>
          <w:p w14:paraId="1E6F5542" w14:textId="3211C0D5" w:rsidR="008E5053" w:rsidRPr="000D050A" w:rsidRDefault="00E0240C" w:rsidP="00B72AE2">
            <w:pPr>
              <w:spacing w:line="276" w:lineRule="auto"/>
              <w:rPr>
                <w:rFonts w:ascii="Calibri Light" w:hAnsi="Calibri Light" w:cs="Calibri Light"/>
              </w:rPr>
            </w:pPr>
            <w:r w:rsidRPr="000D050A">
              <w:rPr>
                <w:rFonts w:ascii="Calibri Light" w:hAnsi="Calibri Light" w:cs="Calibri Light"/>
              </w:rPr>
              <w:t xml:space="preserve">All files </w:t>
            </w:r>
            <w:r w:rsidR="00D4342D" w:rsidRPr="000D050A">
              <w:rPr>
                <w:rFonts w:ascii="Calibri Light" w:hAnsi="Calibri Light" w:cs="Calibri Light"/>
              </w:rPr>
              <w:t>are of the accepted type</w:t>
            </w:r>
            <w:r w:rsidR="008E5053" w:rsidRPr="000D050A">
              <w:rPr>
                <w:rFonts w:ascii="Calibri Light" w:hAnsi="Calibri Light" w:cs="Calibri Light"/>
              </w:rPr>
              <w:t xml:space="preserve"> (PDF or MS Office applications).</w:t>
            </w:r>
          </w:p>
        </w:tc>
      </w:tr>
      <w:tr w:rsidR="008E5053" w:rsidRPr="000D050A" w14:paraId="03D28823" w14:textId="77777777" w:rsidTr="00225CEE">
        <w:trPr>
          <w:trHeight w:val="706"/>
        </w:trPr>
        <w:sdt>
          <w:sdtPr>
            <w:rPr>
              <w:rFonts w:ascii="Calibri Light" w:hAnsi="Calibri Light" w:cs="Calibri Light"/>
            </w:rPr>
            <w:id w:val="390390173"/>
            <w14:checkbox>
              <w14:checked w14:val="0"/>
              <w14:checkedState w14:val="2612" w14:font="MS Gothic"/>
              <w14:uncheckedState w14:val="2610" w14:font="MS Gothic"/>
            </w14:checkbox>
          </w:sdtPr>
          <w:sdtContent>
            <w:tc>
              <w:tcPr>
                <w:tcW w:w="424" w:type="dxa"/>
                <w:tcBorders>
                  <w:right w:val="single" w:sz="4" w:space="0" w:color="FFFFFF" w:themeColor="background1"/>
                </w:tcBorders>
                <w:vAlign w:val="center"/>
              </w:tcPr>
              <w:p w14:paraId="50045F02" w14:textId="77777777" w:rsidR="008E5053" w:rsidRPr="000D050A" w:rsidRDefault="008E5053" w:rsidP="00B72AE2">
                <w:pPr>
                  <w:spacing w:line="276" w:lineRule="auto"/>
                  <w:rPr>
                    <w:rFonts w:ascii="Calibri Light" w:hAnsi="Calibri Light" w:cs="Calibri Light"/>
                  </w:rPr>
                </w:pPr>
                <w:r w:rsidRPr="000D050A">
                  <w:rPr>
                    <w:rFonts w:ascii="Segoe UI Symbol" w:eastAsia="MS Gothic" w:hAnsi="Segoe UI Symbol" w:cs="Segoe UI Symbol"/>
                  </w:rPr>
                  <w:t>☐</w:t>
                </w:r>
              </w:p>
            </w:tc>
          </w:sdtContent>
        </w:sdt>
        <w:tc>
          <w:tcPr>
            <w:tcW w:w="9357" w:type="dxa"/>
            <w:gridSpan w:val="3"/>
            <w:tcBorders>
              <w:left w:val="single" w:sz="4" w:space="0" w:color="FFFFFF" w:themeColor="background1"/>
            </w:tcBorders>
            <w:vAlign w:val="center"/>
          </w:tcPr>
          <w:p w14:paraId="22E69AEF" w14:textId="489CF484" w:rsidR="008E5053" w:rsidRPr="000D050A" w:rsidRDefault="00B96218" w:rsidP="00B72AE2">
            <w:pPr>
              <w:spacing w:line="276" w:lineRule="auto"/>
              <w:rPr>
                <w:rFonts w:ascii="Calibri Light" w:hAnsi="Calibri Light" w:cs="Calibri Light"/>
              </w:rPr>
            </w:pPr>
            <w:r w:rsidRPr="000D050A">
              <w:rPr>
                <w:rFonts w:ascii="Calibri Light" w:hAnsi="Calibri Light" w:cs="Calibri Light"/>
              </w:rPr>
              <w:t>Separate</w:t>
            </w:r>
            <w:r w:rsidR="008E5053" w:rsidRPr="000D050A">
              <w:rPr>
                <w:rFonts w:ascii="Calibri Light" w:hAnsi="Calibri Light" w:cs="Calibri Light"/>
              </w:rPr>
              <w:t xml:space="preserve"> emails prepared </w:t>
            </w:r>
            <w:r w:rsidR="00225CEE" w:rsidRPr="000D050A">
              <w:rPr>
                <w:rFonts w:ascii="Calibri Light" w:hAnsi="Calibri Light" w:cs="Calibri Light"/>
              </w:rPr>
              <w:t>with subject names</w:t>
            </w:r>
            <w:r w:rsidR="008E5053" w:rsidRPr="000D050A">
              <w:rPr>
                <w:rFonts w:ascii="Calibri Light" w:hAnsi="Calibri Light" w:cs="Calibri Light"/>
              </w:rPr>
              <w:t xml:space="preserve"> “</w:t>
            </w:r>
            <w:r w:rsidR="00DC1F76" w:rsidRPr="000D050A">
              <w:rPr>
                <w:rFonts w:ascii="Calibri Light" w:hAnsi="Calibri Light" w:cs="Calibri Light"/>
              </w:rPr>
              <w:t>010-</w:t>
            </w:r>
            <w:r w:rsidR="00DD77AB" w:rsidRPr="000D050A">
              <w:rPr>
                <w:rFonts w:ascii="Calibri Light" w:hAnsi="Calibri Light" w:cs="Calibri Light"/>
              </w:rPr>
              <w:t>202</w:t>
            </w:r>
            <w:r w:rsidR="00DC1F76" w:rsidRPr="000D050A">
              <w:rPr>
                <w:rFonts w:ascii="Calibri Light" w:hAnsi="Calibri Light" w:cs="Calibri Light"/>
              </w:rPr>
              <w:t>6</w:t>
            </w:r>
            <w:r w:rsidR="00DD77AB" w:rsidRPr="000D050A">
              <w:rPr>
                <w:rFonts w:ascii="Calibri Light" w:hAnsi="Calibri Light" w:cs="Calibri Light"/>
              </w:rPr>
              <w:t>-GAVI-RFP</w:t>
            </w:r>
            <w:r w:rsidR="008E5053" w:rsidRPr="000D050A">
              <w:rPr>
                <w:rFonts w:ascii="Calibri Light" w:hAnsi="Calibri Light" w:cs="Calibri Light"/>
              </w:rPr>
              <w:t>– Technical Proposal - [Bidder Name]” and “</w:t>
            </w:r>
            <w:r w:rsidR="00DC1F76" w:rsidRPr="000D050A">
              <w:rPr>
                <w:rFonts w:ascii="Calibri Light" w:hAnsi="Calibri Light" w:cs="Calibri Light"/>
              </w:rPr>
              <w:t>010</w:t>
            </w:r>
            <w:r w:rsidR="00DD77AB" w:rsidRPr="000D050A">
              <w:rPr>
                <w:rFonts w:ascii="Calibri Light" w:hAnsi="Calibri Light" w:cs="Calibri Light"/>
              </w:rPr>
              <w:t>-202</w:t>
            </w:r>
            <w:r w:rsidR="00DC1F76" w:rsidRPr="000D050A">
              <w:rPr>
                <w:rFonts w:ascii="Calibri Light" w:hAnsi="Calibri Light" w:cs="Calibri Light"/>
              </w:rPr>
              <w:t>6</w:t>
            </w:r>
            <w:r w:rsidR="00DD77AB" w:rsidRPr="000D050A">
              <w:rPr>
                <w:rFonts w:ascii="Calibri Light" w:hAnsi="Calibri Light" w:cs="Calibri Light"/>
              </w:rPr>
              <w:t>-GAVI-RFP</w:t>
            </w:r>
            <w:r w:rsidR="008E5053" w:rsidRPr="000D050A">
              <w:rPr>
                <w:rFonts w:ascii="Calibri Light" w:hAnsi="Calibri Light" w:cs="Calibri Light"/>
              </w:rPr>
              <w:t xml:space="preserve">– Financial Proposal </w:t>
            </w:r>
            <w:r w:rsidR="00DF4527" w:rsidRPr="000D050A">
              <w:rPr>
                <w:rFonts w:ascii="Calibri Light" w:hAnsi="Calibri Light" w:cs="Calibri Light"/>
              </w:rPr>
              <w:t>–</w:t>
            </w:r>
            <w:r w:rsidR="008E5053" w:rsidRPr="000D050A">
              <w:rPr>
                <w:rFonts w:ascii="Calibri Light" w:hAnsi="Calibri Light" w:cs="Calibri Light"/>
              </w:rPr>
              <w:t xml:space="preserve"> [Bidder Name]”.</w:t>
            </w:r>
          </w:p>
        </w:tc>
      </w:tr>
    </w:tbl>
    <w:p w14:paraId="54A30D9C" w14:textId="77777777" w:rsidR="008E5053" w:rsidRPr="000D050A" w:rsidRDefault="008E5053" w:rsidP="00B72AE2">
      <w:pPr>
        <w:pStyle w:val="ListParagraph"/>
        <w:spacing w:line="276" w:lineRule="auto"/>
        <w:rPr>
          <w:rFonts w:ascii="Calibri Light" w:eastAsiaTheme="majorEastAsia" w:hAnsi="Calibri Light" w:cs="Calibri Light"/>
          <w:color w:val="00448A" w:themeColor="accent1" w:themeShade="BF"/>
          <w:sz w:val="22"/>
          <w:szCs w:val="22"/>
        </w:rPr>
      </w:pPr>
    </w:p>
    <w:p w14:paraId="2EF055DE" w14:textId="77777777" w:rsidR="005348FB" w:rsidRPr="000D050A" w:rsidRDefault="005348FB" w:rsidP="00B72AE2">
      <w:pPr>
        <w:pStyle w:val="ListParagraph"/>
        <w:spacing w:line="276" w:lineRule="auto"/>
        <w:rPr>
          <w:rFonts w:ascii="Calibri Light" w:eastAsiaTheme="majorEastAsia" w:hAnsi="Calibri Light" w:cs="Calibri Light"/>
          <w:color w:val="00448A" w:themeColor="accent1" w:themeShade="BF"/>
          <w:sz w:val="22"/>
          <w:szCs w:val="22"/>
        </w:rPr>
      </w:pPr>
    </w:p>
    <w:p w14:paraId="7D69E7A2" w14:textId="77777777" w:rsidR="00B838CA" w:rsidRPr="000D050A" w:rsidRDefault="00B838CA" w:rsidP="00B72AE2">
      <w:pPr>
        <w:pStyle w:val="ListParagraph"/>
        <w:spacing w:line="276" w:lineRule="auto"/>
        <w:rPr>
          <w:rFonts w:ascii="Calibri Light" w:eastAsiaTheme="majorEastAsia" w:hAnsi="Calibri Light" w:cs="Calibri Light"/>
          <w:color w:val="00448A" w:themeColor="accent1" w:themeShade="BF"/>
          <w:sz w:val="22"/>
          <w:szCs w:val="22"/>
        </w:rPr>
      </w:pPr>
    </w:p>
    <w:p w14:paraId="020E66AA" w14:textId="77777777" w:rsidR="00B838CA" w:rsidRPr="000D050A" w:rsidRDefault="00B838CA" w:rsidP="00B72AE2">
      <w:pPr>
        <w:pStyle w:val="ListParagraph"/>
        <w:spacing w:line="276" w:lineRule="auto"/>
        <w:rPr>
          <w:rFonts w:ascii="Calibri Light" w:eastAsiaTheme="majorEastAsia" w:hAnsi="Calibri Light" w:cs="Calibri Light"/>
          <w:color w:val="00448A" w:themeColor="accent1" w:themeShade="BF"/>
          <w:sz w:val="22"/>
          <w:szCs w:val="22"/>
        </w:rPr>
      </w:pPr>
    </w:p>
    <w:p w14:paraId="7CD94BF9" w14:textId="77777777" w:rsidR="00B838CA" w:rsidRPr="000D050A" w:rsidRDefault="00B838CA" w:rsidP="00B72AE2">
      <w:pPr>
        <w:pStyle w:val="ListParagraph"/>
        <w:spacing w:line="276" w:lineRule="auto"/>
        <w:rPr>
          <w:rFonts w:ascii="Calibri Light" w:eastAsiaTheme="majorEastAsia" w:hAnsi="Calibri Light" w:cs="Calibri Light"/>
          <w:color w:val="00448A" w:themeColor="accent1" w:themeShade="BF"/>
          <w:sz w:val="22"/>
          <w:szCs w:val="22"/>
        </w:rPr>
      </w:pPr>
    </w:p>
    <w:p w14:paraId="5D958923" w14:textId="77777777" w:rsidR="00B838CA" w:rsidRPr="000D050A" w:rsidRDefault="00B838CA" w:rsidP="00B72AE2">
      <w:pPr>
        <w:pStyle w:val="ListParagraph"/>
        <w:spacing w:line="276" w:lineRule="auto"/>
        <w:rPr>
          <w:rFonts w:ascii="Calibri Light" w:eastAsiaTheme="majorEastAsia" w:hAnsi="Calibri Light" w:cs="Calibri Light"/>
          <w:color w:val="00448A" w:themeColor="accent1" w:themeShade="BF"/>
          <w:sz w:val="22"/>
          <w:szCs w:val="22"/>
        </w:rPr>
      </w:pPr>
    </w:p>
    <w:p w14:paraId="3BE5D350" w14:textId="77777777" w:rsidR="00B838CA" w:rsidRPr="000D050A" w:rsidRDefault="00B838CA" w:rsidP="00B72AE2">
      <w:pPr>
        <w:pStyle w:val="ListParagraph"/>
        <w:spacing w:line="276" w:lineRule="auto"/>
        <w:rPr>
          <w:rFonts w:ascii="Calibri Light" w:eastAsiaTheme="majorEastAsia" w:hAnsi="Calibri Light" w:cs="Calibri Light"/>
          <w:color w:val="00448A" w:themeColor="accent1" w:themeShade="BF"/>
          <w:sz w:val="22"/>
          <w:szCs w:val="22"/>
        </w:rPr>
      </w:pPr>
    </w:p>
    <w:p w14:paraId="442A38FA" w14:textId="77777777" w:rsidR="00B838CA" w:rsidRPr="000D050A" w:rsidRDefault="00B838CA" w:rsidP="00B72AE2">
      <w:pPr>
        <w:pStyle w:val="ListParagraph"/>
        <w:spacing w:line="276" w:lineRule="auto"/>
        <w:rPr>
          <w:rFonts w:ascii="Calibri Light" w:eastAsiaTheme="majorEastAsia" w:hAnsi="Calibri Light" w:cs="Calibri Light"/>
          <w:color w:val="00448A" w:themeColor="accent1" w:themeShade="BF"/>
          <w:sz w:val="22"/>
          <w:szCs w:val="22"/>
        </w:rPr>
      </w:pPr>
    </w:p>
    <w:p w14:paraId="6E97185F" w14:textId="77777777" w:rsidR="00B838CA" w:rsidRPr="000D050A" w:rsidRDefault="00B838CA" w:rsidP="00B72AE2">
      <w:pPr>
        <w:pStyle w:val="ListParagraph"/>
        <w:spacing w:line="276" w:lineRule="auto"/>
        <w:rPr>
          <w:rFonts w:ascii="Calibri Light" w:eastAsiaTheme="majorEastAsia" w:hAnsi="Calibri Light" w:cs="Calibri Light"/>
          <w:color w:val="00448A" w:themeColor="accent1" w:themeShade="BF"/>
          <w:sz w:val="22"/>
          <w:szCs w:val="22"/>
        </w:rPr>
      </w:pPr>
    </w:p>
    <w:p w14:paraId="4729AF6B" w14:textId="77777777" w:rsidR="00B838CA" w:rsidRPr="000D050A" w:rsidRDefault="00B838CA" w:rsidP="00B72AE2">
      <w:pPr>
        <w:pStyle w:val="ListParagraph"/>
        <w:spacing w:line="276" w:lineRule="auto"/>
        <w:rPr>
          <w:rFonts w:ascii="Calibri Light" w:eastAsiaTheme="majorEastAsia" w:hAnsi="Calibri Light" w:cs="Calibri Light"/>
          <w:color w:val="00448A" w:themeColor="accent1" w:themeShade="BF"/>
          <w:sz w:val="22"/>
          <w:szCs w:val="22"/>
        </w:rPr>
      </w:pPr>
    </w:p>
    <w:p w14:paraId="75DA7061" w14:textId="77777777" w:rsidR="00B838CA" w:rsidRPr="000D050A" w:rsidRDefault="00B838CA" w:rsidP="00B72AE2">
      <w:pPr>
        <w:pStyle w:val="ListParagraph"/>
        <w:spacing w:line="276" w:lineRule="auto"/>
        <w:rPr>
          <w:rFonts w:ascii="Calibri Light" w:eastAsiaTheme="majorEastAsia" w:hAnsi="Calibri Light" w:cs="Calibri Light"/>
          <w:color w:val="00448A" w:themeColor="accent1" w:themeShade="BF"/>
          <w:sz w:val="22"/>
          <w:szCs w:val="22"/>
        </w:rPr>
      </w:pPr>
    </w:p>
    <w:p w14:paraId="67AF157B" w14:textId="77777777" w:rsidR="00B838CA" w:rsidRPr="000D050A" w:rsidRDefault="00B838CA" w:rsidP="00B72AE2">
      <w:pPr>
        <w:pStyle w:val="ListParagraph"/>
        <w:spacing w:line="276" w:lineRule="auto"/>
        <w:rPr>
          <w:rFonts w:ascii="Calibri Light" w:eastAsiaTheme="majorEastAsia" w:hAnsi="Calibri Light" w:cs="Calibri Light"/>
          <w:color w:val="00448A" w:themeColor="accent1" w:themeShade="BF"/>
          <w:sz w:val="22"/>
          <w:szCs w:val="22"/>
        </w:rPr>
      </w:pPr>
    </w:p>
    <w:p w14:paraId="76116732" w14:textId="77777777" w:rsidR="00B838CA" w:rsidRPr="000D050A" w:rsidRDefault="00B838CA" w:rsidP="00B72AE2">
      <w:pPr>
        <w:pStyle w:val="ListParagraph"/>
        <w:spacing w:line="276" w:lineRule="auto"/>
        <w:rPr>
          <w:rFonts w:ascii="Calibri Light" w:eastAsiaTheme="majorEastAsia" w:hAnsi="Calibri Light" w:cs="Calibri Light"/>
          <w:color w:val="00448A" w:themeColor="accent1" w:themeShade="BF"/>
          <w:sz w:val="22"/>
          <w:szCs w:val="22"/>
        </w:rPr>
      </w:pPr>
    </w:p>
    <w:p w14:paraId="5E609613" w14:textId="77777777" w:rsidR="00B838CA" w:rsidRPr="000D050A" w:rsidRDefault="00B838CA" w:rsidP="00B72AE2">
      <w:pPr>
        <w:pStyle w:val="ListParagraph"/>
        <w:spacing w:line="276" w:lineRule="auto"/>
        <w:rPr>
          <w:rFonts w:ascii="Calibri Light" w:eastAsiaTheme="majorEastAsia" w:hAnsi="Calibri Light" w:cs="Calibri Light"/>
          <w:color w:val="00448A" w:themeColor="accent1" w:themeShade="BF"/>
          <w:sz w:val="22"/>
          <w:szCs w:val="22"/>
        </w:rPr>
      </w:pPr>
    </w:p>
    <w:p w14:paraId="185549C2" w14:textId="77777777" w:rsidR="00B838CA" w:rsidRPr="000D050A" w:rsidRDefault="00B838CA" w:rsidP="00B72AE2">
      <w:pPr>
        <w:pStyle w:val="ListParagraph"/>
        <w:spacing w:line="276" w:lineRule="auto"/>
        <w:rPr>
          <w:rFonts w:ascii="Calibri Light" w:eastAsiaTheme="majorEastAsia" w:hAnsi="Calibri Light" w:cs="Calibri Light"/>
          <w:color w:val="00448A" w:themeColor="accent1" w:themeShade="BF"/>
          <w:sz w:val="22"/>
          <w:szCs w:val="22"/>
        </w:rPr>
      </w:pPr>
    </w:p>
    <w:p w14:paraId="34FBA9E0" w14:textId="77777777" w:rsidR="00B838CA" w:rsidRPr="000D050A" w:rsidRDefault="00B838CA" w:rsidP="00B72AE2">
      <w:pPr>
        <w:pStyle w:val="ListParagraph"/>
        <w:spacing w:line="276" w:lineRule="auto"/>
        <w:rPr>
          <w:rFonts w:ascii="Calibri Light" w:eastAsiaTheme="majorEastAsia" w:hAnsi="Calibri Light" w:cs="Calibri Light"/>
          <w:color w:val="00448A" w:themeColor="accent1" w:themeShade="BF"/>
          <w:sz w:val="22"/>
          <w:szCs w:val="22"/>
        </w:rPr>
      </w:pPr>
    </w:p>
    <w:p w14:paraId="58EED9A5" w14:textId="77777777" w:rsidR="00B838CA" w:rsidRPr="000D050A" w:rsidRDefault="00B838CA" w:rsidP="00B72AE2">
      <w:pPr>
        <w:pStyle w:val="ListParagraph"/>
        <w:spacing w:line="276" w:lineRule="auto"/>
        <w:rPr>
          <w:rFonts w:ascii="Calibri Light" w:eastAsiaTheme="majorEastAsia" w:hAnsi="Calibri Light" w:cs="Calibri Light"/>
          <w:color w:val="00448A" w:themeColor="accent1" w:themeShade="BF"/>
          <w:sz w:val="22"/>
          <w:szCs w:val="22"/>
        </w:rPr>
      </w:pPr>
    </w:p>
    <w:p w14:paraId="4CE37560" w14:textId="77777777" w:rsidR="00B838CA" w:rsidRPr="000D050A" w:rsidRDefault="00B838CA" w:rsidP="00B72AE2">
      <w:pPr>
        <w:pStyle w:val="ListParagraph"/>
        <w:spacing w:line="276" w:lineRule="auto"/>
        <w:rPr>
          <w:rFonts w:ascii="Calibri Light" w:eastAsiaTheme="majorEastAsia" w:hAnsi="Calibri Light" w:cs="Calibri Light"/>
          <w:color w:val="00448A" w:themeColor="accent1" w:themeShade="BF"/>
          <w:sz w:val="22"/>
          <w:szCs w:val="22"/>
        </w:rPr>
      </w:pPr>
    </w:p>
    <w:p w14:paraId="0BE82A65" w14:textId="43A2EF7F" w:rsidR="00B838CA" w:rsidRPr="000D050A" w:rsidRDefault="00730702" w:rsidP="00B72AE2">
      <w:pPr>
        <w:pStyle w:val="HeadingAnnex1"/>
        <w:numPr>
          <w:ilvl w:val="0"/>
          <w:numId w:val="12"/>
        </w:numPr>
        <w:spacing w:after="240" w:line="276" w:lineRule="auto"/>
        <w:rPr>
          <w:sz w:val="22"/>
          <w:szCs w:val="22"/>
        </w:rPr>
      </w:pPr>
      <w:bookmarkStart w:id="37" w:name="_Toc221537017"/>
      <w:r w:rsidRPr="000D050A">
        <w:rPr>
          <w:sz w:val="22"/>
          <w:szCs w:val="22"/>
        </w:rPr>
        <w:t>List of Count</w:t>
      </w:r>
      <w:r w:rsidR="00812D26" w:rsidRPr="000D050A">
        <w:rPr>
          <w:sz w:val="22"/>
          <w:szCs w:val="22"/>
        </w:rPr>
        <w:t>ries</w:t>
      </w:r>
      <w:bookmarkEnd w:id="37"/>
    </w:p>
    <w:tbl>
      <w:tblPr>
        <w:tblW w:w="1137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7"/>
        <w:gridCol w:w="972"/>
        <w:gridCol w:w="972"/>
        <w:gridCol w:w="1060"/>
        <w:gridCol w:w="1851"/>
        <w:gridCol w:w="1060"/>
        <w:gridCol w:w="1334"/>
        <w:gridCol w:w="10"/>
      </w:tblGrid>
      <w:tr w:rsidR="00663BDA" w:rsidRPr="000D050A" w14:paraId="4637777E" w14:textId="77777777" w:rsidTr="005F6B15">
        <w:trPr>
          <w:gridAfter w:val="1"/>
          <w:wAfter w:w="10" w:type="dxa"/>
          <w:trHeight w:val="1217"/>
          <w:tblHeader/>
        </w:trPr>
        <w:tc>
          <w:tcPr>
            <w:tcW w:w="1985" w:type="dxa"/>
            <w:shd w:val="clear" w:color="auto" w:fill="005CB9" w:themeFill="accent1"/>
            <w:vAlign w:val="center"/>
          </w:tcPr>
          <w:p w14:paraId="4231E123" w14:textId="77777777" w:rsidR="00663BDA" w:rsidRPr="000D050A" w:rsidRDefault="00663BDA" w:rsidP="00B72AE2">
            <w:pPr>
              <w:spacing w:line="276" w:lineRule="auto"/>
              <w:rPr>
                <w:rFonts w:ascii="Calibri Light" w:hAnsi="Calibri Light" w:cs="Calibri Light"/>
                <w:color w:val="FFFFFF" w:themeColor="background1"/>
              </w:rPr>
            </w:pPr>
            <w:r w:rsidRPr="000D050A">
              <w:rPr>
                <w:rFonts w:ascii="Calibri Light" w:eastAsia="Calibri" w:hAnsi="Calibri Light" w:cs="Calibri Light"/>
                <w:b/>
                <w:bCs/>
                <w:color w:val="FFFFFF" w:themeColor="background1"/>
              </w:rPr>
              <w:t>Country name</w:t>
            </w:r>
          </w:p>
        </w:tc>
        <w:tc>
          <w:tcPr>
            <w:tcW w:w="2127" w:type="dxa"/>
            <w:shd w:val="clear" w:color="auto" w:fill="005CB9" w:themeFill="accent1"/>
            <w:vAlign w:val="center"/>
          </w:tcPr>
          <w:p w14:paraId="0E96E571" w14:textId="77777777" w:rsidR="00663BDA" w:rsidRPr="000D050A" w:rsidRDefault="00663BDA" w:rsidP="00B72AE2">
            <w:pPr>
              <w:spacing w:line="276" w:lineRule="auto"/>
              <w:rPr>
                <w:rFonts w:ascii="Calibri Light" w:eastAsia="Calibri" w:hAnsi="Calibri Light" w:cs="Calibri Light"/>
                <w:b/>
                <w:bCs/>
                <w:color w:val="FFFFFF" w:themeColor="background1"/>
              </w:rPr>
            </w:pPr>
            <w:r w:rsidRPr="000D050A">
              <w:rPr>
                <w:rFonts w:ascii="Calibri Light" w:eastAsia="Calibri" w:hAnsi="Calibri Light" w:cs="Calibri Light"/>
                <w:b/>
                <w:bCs/>
                <w:color w:val="FFFFFF" w:themeColor="background1"/>
              </w:rPr>
              <w:t>Segment</w:t>
            </w:r>
          </w:p>
        </w:tc>
        <w:tc>
          <w:tcPr>
            <w:tcW w:w="972" w:type="dxa"/>
            <w:shd w:val="clear" w:color="auto" w:fill="005CB9" w:themeFill="accent1"/>
            <w:vAlign w:val="center"/>
          </w:tcPr>
          <w:p w14:paraId="4DECDED7" w14:textId="77777777" w:rsidR="00663BDA" w:rsidRPr="000D050A" w:rsidRDefault="00663BDA" w:rsidP="00B72AE2">
            <w:pPr>
              <w:spacing w:line="276" w:lineRule="auto"/>
              <w:rPr>
                <w:rFonts w:ascii="Calibri Light" w:eastAsia="Calibri" w:hAnsi="Calibri Light" w:cs="Calibri Light"/>
                <w:b/>
                <w:bCs/>
                <w:color w:val="FFFFFF" w:themeColor="background1"/>
              </w:rPr>
            </w:pPr>
            <w:r w:rsidRPr="000D050A">
              <w:rPr>
                <w:rFonts w:ascii="Calibri Light" w:eastAsia="Calibri" w:hAnsi="Calibri Light" w:cs="Calibri Light"/>
                <w:b/>
                <w:bCs/>
                <w:color w:val="FFFFFF" w:themeColor="background1"/>
              </w:rPr>
              <w:t xml:space="preserve">Gavi Risk rating </w:t>
            </w:r>
          </w:p>
        </w:tc>
        <w:tc>
          <w:tcPr>
            <w:tcW w:w="972" w:type="dxa"/>
            <w:shd w:val="clear" w:color="auto" w:fill="005CB9" w:themeFill="accent1"/>
            <w:vAlign w:val="center"/>
          </w:tcPr>
          <w:p w14:paraId="132DC031" w14:textId="77777777" w:rsidR="00663BDA" w:rsidRPr="000D050A" w:rsidRDefault="00663BDA" w:rsidP="00B72AE2">
            <w:pPr>
              <w:spacing w:line="276" w:lineRule="auto"/>
              <w:rPr>
                <w:rFonts w:ascii="Calibri Light" w:hAnsi="Calibri Light" w:cs="Calibri Light"/>
                <w:b/>
                <w:bCs/>
                <w:color w:val="FFFFFF" w:themeColor="background1"/>
              </w:rPr>
            </w:pPr>
            <w:r w:rsidRPr="000D050A">
              <w:rPr>
                <w:rFonts w:ascii="Calibri Light" w:hAnsi="Calibri Light" w:cs="Calibri Light"/>
                <w:b/>
                <w:bCs/>
                <w:color w:val="FFFFFF" w:themeColor="background1"/>
              </w:rPr>
              <w:t>Funding size</w:t>
            </w:r>
          </w:p>
        </w:tc>
        <w:tc>
          <w:tcPr>
            <w:tcW w:w="1060" w:type="dxa"/>
            <w:shd w:val="clear" w:color="auto" w:fill="005CB9" w:themeFill="accent1"/>
            <w:vAlign w:val="center"/>
          </w:tcPr>
          <w:p w14:paraId="5D32C25C" w14:textId="77777777" w:rsidR="00663BDA" w:rsidRPr="000D050A" w:rsidRDefault="00663BDA" w:rsidP="00B72AE2">
            <w:pPr>
              <w:spacing w:line="276" w:lineRule="auto"/>
              <w:rPr>
                <w:rFonts w:ascii="Calibri Light" w:eastAsia="Calibri" w:hAnsi="Calibri Light" w:cs="Calibri Light"/>
                <w:b/>
                <w:bCs/>
                <w:color w:val="FFFFFF" w:themeColor="background1"/>
              </w:rPr>
            </w:pPr>
            <w:r w:rsidRPr="000D050A">
              <w:rPr>
                <w:rFonts w:ascii="Calibri Light" w:eastAsia="Calibri" w:hAnsi="Calibri Light" w:cs="Calibri Light"/>
                <w:b/>
                <w:bCs/>
                <w:color w:val="FFFFFF" w:themeColor="background1"/>
              </w:rPr>
              <w:t>Decision to bid</w:t>
            </w:r>
          </w:p>
        </w:tc>
        <w:tc>
          <w:tcPr>
            <w:tcW w:w="1851" w:type="dxa"/>
            <w:shd w:val="clear" w:color="auto" w:fill="005CB9" w:themeFill="accent1"/>
            <w:vAlign w:val="center"/>
          </w:tcPr>
          <w:p w14:paraId="7F5723DA" w14:textId="77777777" w:rsidR="00663BDA" w:rsidRPr="000D050A" w:rsidRDefault="00663BDA" w:rsidP="00B72AE2">
            <w:pPr>
              <w:spacing w:line="276" w:lineRule="auto"/>
              <w:rPr>
                <w:rFonts w:ascii="Calibri Light" w:hAnsi="Calibri Light" w:cs="Calibri Light"/>
                <w:color w:val="FFFFFF" w:themeColor="background1"/>
              </w:rPr>
            </w:pPr>
            <w:r w:rsidRPr="000D050A">
              <w:rPr>
                <w:rFonts w:ascii="Calibri Light" w:eastAsia="Calibri" w:hAnsi="Calibri Light" w:cs="Calibri Light"/>
                <w:b/>
                <w:bCs/>
                <w:color w:val="FFFFFF" w:themeColor="background1"/>
              </w:rPr>
              <w:t>Name of lead office/ associate (with which Gavi would sign legal contract for services)</w:t>
            </w:r>
          </w:p>
        </w:tc>
        <w:tc>
          <w:tcPr>
            <w:tcW w:w="1060" w:type="dxa"/>
            <w:shd w:val="clear" w:color="auto" w:fill="005CB9" w:themeFill="accent1"/>
            <w:vAlign w:val="center"/>
          </w:tcPr>
          <w:p w14:paraId="4D0759A1" w14:textId="77777777" w:rsidR="00663BDA" w:rsidRPr="000D050A" w:rsidRDefault="00663BDA" w:rsidP="00B72AE2">
            <w:pPr>
              <w:spacing w:line="276" w:lineRule="auto"/>
              <w:rPr>
                <w:rFonts w:ascii="Calibri Light" w:hAnsi="Calibri Light" w:cs="Calibri Light"/>
                <w:color w:val="FFFFFF" w:themeColor="background1"/>
              </w:rPr>
            </w:pPr>
            <w:r w:rsidRPr="000D050A">
              <w:rPr>
                <w:rFonts w:ascii="Calibri Light" w:eastAsia="Calibri" w:hAnsi="Calibri Light" w:cs="Calibri Light"/>
                <w:b/>
                <w:bCs/>
                <w:color w:val="FFFFFF" w:themeColor="background1"/>
              </w:rPr>
              <w:t>Resourced from</w:t>
            </w:r>
          </w:p>
        </w:tc>
        <w:tc>
          <w:tcPr>
            <w:tcW w:w="1334" w:type="dxa"/>
            <w:shd w:val="clear" w:color="auto" w:fill="005CB9" w:themeFill="accent1"/>
            <w:vAlign w:val="center"/>
          </w:tcPr>
          <w:p w14:paraId="2E066402" w14:textId="77777777" w:rsidR="00663BDA" w:rsidRPr="000D050A" w:rsidRDefault="00663BDA" w:rsidP="00B72AE2">
            <w:pPr>
              <w:spacing w:line="276" w:lineRule="auto"/>
              <w:rPr>
                <w:rFonts w:ascii="Calibri Light" w:hAnsi="Calibri Light" w:cs="Calibri Light"/>
                <w:color w:val="FFFFFF" w:themeColor="background1"/>
              </w:rPr>
            </w:pPr>
            <w:r w:rsidRPr="000D050A">
              <w:rPr>
                <w:rFonts w:ascii="Calibri Light" w:eastAsia="Calibri" w:hAnsi="Calibri Light" w:cs="Calibri Light"/>
                <w:b/>
                <w:bCs/>
                <w:color w:val="FFFFFF" w:themeColor="background1"/>
              </w:rPr>
              <w:t>Other comments</w:t>
            </w:r>
          </w:p>
        </w:tc>
      </w:tr>
      <w:tr w:rsidR="00663BDA" w:rsidRPr="000D050A" w14:paraId="23C285FD" w14:textId="77777777" w:rsidTr="005F6B15">
        <w:trPr>
          <w:gridAfter w:val="1"/>
          <w:wAfter w:w="10" w:type="dxa"/>
          <w:trHeight w:val="614"/>
          <w:tblHeader/>
        </w:trPr>
        <w:tc>
          <w:tcPr>
            <w:tcW w:w="1985" w:type="dxa"/>
            <w:shd w:val="clear" w:color="auto" w:fill="DAFF88" w:themeFill="accent3" w:themeFillTint="66"/>
            <w:vAlign w:val="center"/>
          </w:tcPr>
          <w:p w14:paraId="58F003A6"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rPr>
              <w:t>Completed by Gavi</w:t>
            </w:r>
          </w:p>
        </w:tc>
        <w:tc>
          <w:tcPr>
            <w:tcW w:w="2127" w:type="dxa"/>
            <w:shd w:val="clear" w:color="auto" w:fill="DAFF88" w:themeFill="accent3" w:themeFillTint="66"/>
            <w:vAlign w:val="center"/>
          </w:tcPr>
          <w:p w14:paraId="0AC8E035"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rPr>
              <w:t>Completed by Gavi</w:t>
            </w:r>
          </w:p>
        </w:tc>
        <w:tc>
          <w:tcPr>
            <w:tcW w:w="972" w:type="dxa"/>
            <w:shd w:val="clear" w:color="auto" w:fill="DAFF88" w:themeFill="accent3" w:themeFillTint="66"/>
            <w:vAlign w:val="center"/>
          </w:tcPr>
          <w:p w14:paraId="574E101E"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rPr>
              <w:t>Completed by Gavi</w:t>
            </w:r>
          </w:p>
        </w:tc>
        <w:tc>
          <w:tcPr>
            <w:tcW w:w="972" w:type="dxa"/>
            <w:shd w:val="clear" w:color="auto" w:fill="DAFF88" w:themeFill="accent3" w:themeFillTint="66"/>
            <w:vAlign w:val="center"/>
          </w:tcPr>
          <w:p w14:paraId="68CD37F2"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rPr>
              <w:t>Completed by Gavi</w:t>
            </w:r>
          </w:p>
        </w:tc>
        <w:tc>
          <w:tcPr>
            <w:tcW w:w="1060" w:type="dxa"/>
            <w:shd w:val="clear" w:color="auto" w:fill="DAFF88" w:themeFill="accent3" w:themeFillTint="66"/>
            <w:vAlign w:val="center"/>
          </w:tcPr>
          <w:p w14:paraId="23E83215"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Completed by bidder</w:t>
            </w:r>
          </w:p>
        </w:tc>
        <w:tc>
          <w:tcPr>
            <w:tcW w:w="1851" w:type="dxa"/>
            <w:shd w:val="clear" w:color="auto" w:fill="FBD7E3" w:themeFill="text2" w:themeFillTint="66"/>
            <w:vAlign w:val="center"/>
          </w:tcPr>
          <w:p w14:paraId="1DD60A13"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Completed by bidder</w:t>
            </w:r>
          </w:p>
        </w:tc>
        <w:tc>
          <w:tcPr>
            <w:tcW w:w="1060" w:type="dxa"/>
            <w:shd w:val="clear" w:color="auto" w:fill="FBD7E3" w:themeFill="text2" w:themeFillTint="66"/>
            <w:vAlign w:val="center"/>
          </w:tcPr>
          <w:p w14:paraId="374D4874"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Completed by bidder</w:t>
            </w:r>
          </w:p>
        </w:tc>
        <w:tc>
          <w:tcPr>
            <w:tcW w:w="1334" w:type="dxa"/>
            <w:shd w:val="clear" w:color="auto" w:fill="FBD7E3" w:themeFill="text2" w:themeFillTint="66"/>
            <w:vAlign w:val="center"/>
          </w:tcPr>
          <w:p w14:paraId="2AE163E8"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Completed by bidder</w:t>
            </w:r>
          </w:p>
        </w:tc>
      </w:tr>
      <w:tr w:rsidR="00663BDA" w:rsidRPr="000D050A" w14:paraId="6B44F74C" w14:textId="77777777" w:rsidTr="005F6B15">
        <w:trPr>
          <w:trHeight w:val="425"/>
        </w:trPr>
        <w:tc>
          <w:tcPr>
            <w:tcW w:w="11371" w:type="dxa"/>
            <w:gridSpan w:val="9"/>
            <w:shd w:val="clear" w:color="auto" w:fill="C5EEFF" w:themeFill="accent2" w:themeFillTint="33"/>
          </w:tcPr>
          <w:p w14:paraId="789AF20E" w14:textId="77777777" w:rsidR="00663BDA" w:rsidRPr="000D050A" w:rsidRDefault="00663BDA" w:rsidP="00B72AE2">
            <w:pPr>
              <w:tabs>
                <w:tab w:val="right" w:pos="9408"/>
              </w:tabs>
              <w:spacing w:line="276" w:lineRule="auto"/>
              <w:rPr>
                <w:rFonts w:ascii="Calibri Light" w:hAnsi="Calibri Light" w:cs="Calibri Light"/>
                <w:b/>
                <w:bCs/>
              </w:rPr>
            </w:pPr>
            <w:r w:rsidRPr="000D050A">
              <w:rPr>
                <w:rFonts w:ascii="Calibri Light" w:hAnsi="Calibri Light" w:cs="Calibri Light"/>
                <w:b/>
                <w:bCs/>
                <w:lang w:val="it-IT"/>
              </w:rPr>
              <w:t>High Impact</w:t>
            </w:r>
            <w:r w:rsidRPr="000D050A">
              <w:rPr>
                <w:rFonts w:ascii="Calibri Light" w:hAnsi="Calibri Light" w:cs="Calibri Light"/>
                <w:b/>
                <w:bCs/>
                <w:lang w:val="it-IT"/>
              </w:rPr>
              <w:tab/>
            </w:r>
          </w:p>
        </w:tc>
      </w:tr>
      <w:tr w:rsidR="00663BDA" w:rsidRPr="000D050A" w14:paraId="294C2C47" w14:textId="77777777" w:rsidTr="005F6B15">
        <w:trPr>
          <w:gridAfter w:val="1"/>
          <w:wAfter w:w="10" w:type="dxa"/>
          <w:trHeight w:val="284"/>
        </w:trPr>
        <w:tc>
          <w:tcPr>
            <w:tcW w:w="1985" w:type="dxa"/>
            <w:vAlign w:val="center"/>
          </w:tcPr>
          <w:p w14:paraId="4FD01452" w14:textId="77777777" w:rsidR="00663BDA" w:rsidRPr="000D050A" w:rsidRDefault="00663BDA" w:rsidP="00B72AE2">
            <w:pPr>
              <w:spacing w:line="276" w:lineRule="auto"/>
              <w:rPr>
                <w:rFonts w:ascii="Calibri Light" w:hAnsi="Calibri Light" w:cs="Calibri Light"/>
                <w:lang w:val="it-IT"/>
              </w:rPr>
            </w:pPr>
            <w:r w:rsidRPr="000D050A">
              <w:rPr>
                <w:rFonts w:ascii="Calibri Light" w:hAnsi="Calibri Light" w:cs="Calibri Light"/>
                <w:lang w:val="it-IT"/>
              </w:rPr>
              <w:t>Congo DRC</w:t>
            </w:r>
          </w:p>
        </w:tc>
        <w:tc>
          <w:tcPr>
            <w:tcW w:w="2127" w:type="dxa"/>
            <w:vAlign w:val="center"/>
          </w:tcPr>
          <w:p w14:paraId="7CA87569"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Impact </w:t>
            </w:r>
          </w:p>
        </w:tc>
        <w:tc>
          <w:tcPr>
            <w:tcW w:w="972" w:type="dxa"/>
            <w:vAlign w:val="center"/>
          </w:tcPr>
          <w:p w14:paraId="65AD455D"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w:t>
            </w:r>
          </w:p>
        </w:tc>
        <w:tc>
          <w:tcPr>
            <w:tcW w:w="972" w:type="dxa"/>
            <w:vAlign w:val="center"/>
          </w:tcPr>
          <w:p w14:paraId="434AE351"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Large  </w:t>
            </w:r>
          </w:p>
        </w:tc>
        <w:tc>
          <w:tcPr>
            <w:tcW w:w="1060" w:type="dxa"/>
            <w:vAlign w:val="center"/>
          </w:tcPr>
          <w:p w14:paraId="2AFF6ECC"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244A4FD1" w14:textId="77777777" w:rsidR="00663BDA" w:rsidRPr="000D050A" w:rsidRDefault="00663BDA" w:rsidP="00B72AE2">
            <w:pPr>
              <w:spacing w:line="276" w:lineRule="auto"/>
              <w:rPr>
                <w:rFonts w:ascii="Calibri Light" w:eastAsia="Calibri" w:hAnsi="Calibri Light" w:cs="Calibri Light"/>
                <w:color w:val="000000"/>
              </w:rPr>
            </w:pPr>
          </w:p>
        </w:tc>
        <w:tc>
          <w:tcPr>
            <w:tcW w:w="1060" w:type="dxa"/>
            <w:vAlign w:val="center"/>
          </w:tcPr>
          <w:p w14:paraId="51E4D83F" w14:textId="77777777" w:rsidR="00663BDA" w:rsidRPr="000D050A" w:rsidRDefault="00663BDA" w:rsidP="00B72AE2">
            <w:pPr>
              <w:spacing w:line="276" w:lineRule="auto"/>
              <w:rPr>
                <w:rFonts w:ascii="Calibri Light" w:eastAsia="Calibri" w:hAnsi="Calibri Light" w:cs="Calibri Light"/>
                <w:color w:val="000000"/>
              </w:rPr>
            </w:pPr>
          </w:p>
        </w:tc>
        <w:tc>
          <w:tcPr>
            <w:tcW w:w="1334" w:type="dxa"/>
            <w:vAlign w:val="center"/>
          </w:tcPr>
          <w:p w14:paraId="5348C220" w14:textId="77777777" w:rsidR="00663BDA" w:rsidRPr="000D050A" w:rsidRDefault="00663BDA" w:rsidP="00B72AE2">
            <w:pPr>
              <w:spacing w:line="276" w:lineRule="auto"/>
              <w:rPr>
                <w:rFonts w:ascii="Calibri Light" w:eastAsia="Calibri" w:hAnsi="Calibri Light" w:cs="Calibri Light"/>
                <w:color w:val="000000"/>
              </w:rPr>
            </w:pPr>
          </w:p>
        </w:tc>
      </w:tr>
      <w:tr w:rsidR="00663BDA" w:rsidRPr="000D050A" w14:paraId="27D39BE0" w14:textId="77777777" w:rsidTr="005F6B15">
        <w:trPr>
          <w:gridAfter w:val="1"/>
          <w:wAfter w:w="10" w:type="dxa"/>
          <w:trHeight w:val="434"/>
        </w:trPr>
        <w:tc>
          <w:tcPr>
            <w:tcW w:w="1985" w:type="dxa"/>
            <w:vAlign w:val="center"/>
          </w:tcPr>
          <w:p w14:paraId="6A4B73C9" w14:textId="77777777" w:rsidR="00663BDA" w:rsidRPr="000D050A" w:rsidRDefault="00663BDA" w:rsidP="00B72AE2">
            <w:pPr>
              <w:spacing w:line="276" w:lineRule="auto"/>
              <w:rPr>
                <w:rFonts w:ascii="Calibri Light" w:hAnsi="Calibri Light" w:cs="Calibri Light"/>
                <w:lang w:val="it-IT"/>
              </w:rPr>
            </w:pPr>
            <w:r w:rsidRPr="000D050A">
              <w:rPr>
                <w:rFonts w:ascii="Calibri Light" w:hAnsi="Calibri Light" w:cs="Calibri Light"/>
                <w:lang w:val="it-IT"/>
              </w:rPr>
              <w:t>Nigeria</w:t>
            </w:r>
          </w:p>
        </w:tc>
        <w:tc>
          <w:tcPr>
            <w:tcW w:w="2127" w:type="dxa"/>
            <w:vAlign w:val="center"/>
          </w:tcPr>
          <w:p w14:paraId="6BA5D79C"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High Impact</w:t>
            </w:r>
          </w:p>
        </w:tc>
        <w:tc>
          <w:tcPr>
            <w:tcW w:w="972" w:type="dxa"/>
            <w:vAlign w:val="center"/>
          </w:tcPr>
          <w:p w14:paraId="544D6399"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w:t>
            </w:r>
          </w:p>
        </w:tc>
        <w:tc>
          <w:tcPr>
            <w:tcW w:w="972" w:type="dxa"/>
            <w:vAlign w:val="center"/>
          </w:tcPr>
          <w:p w14:paraId="37F2BC06"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Large  </w:t>
            </w:r>
          </w:p>
        </w:tc>
        <w:tc>
          <w:tcPr>
            <w:tcW w:w="1060" w:type="dxa"/>
            <w:vAlign w:val="center"/>
          </w:tcPr>
          <w:p w14:paraId="76240B0B"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5FC88F2B"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c>
          <w:tcPr>
            <w:tcW w:w="1060" w:type="dxa"/>
            <w:vAlign w:val="center"/>
          </w:tcPr>
          <w:p w14:paraId="2C294D4C"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c>
          <w:tcPr>
            <w:tcW w:w="1334" w:type="dxa"/>
            <w:vAlign w:val="center"/>
          </w:tcPr>
          <w:p w14:paraId="47872CEF"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r>
      <w:tr w:rsidR="00663BDA" w:rsidRPr="000D050A" w14:paraId="164CE83B" w14:textId="77777777" w:rsidTr="005F6B15">
        <w:trPr>
          <w:gridAfter w:val="1"/>
          <w:wAfter w:w="10" w:type="dxa"/>
          <w:trHeight w:val="299"/>
        </w:trPr>
        <w:tc>
          <w:tcPr>
            <w:tcW w:w="1985" w:type="dxa"/>
            <w:vAlign w:val="center"/>
          </w:tcPr>
          <w:p w14:paraId="7C0FAC0D" w14:textId="77777777" w:rsidR="00663BDA" w:rsidRPr="000D050A" w:rsidRDefault="00663BDA" w:rsidP="00B72AE2">
            <w:pPr>
              <w:spacing w:line="276" w:lineRule="auto"/>
              <w:rPr>
                <w:rFonts w:ascii="Calibri Light" w:hAnsi="Calibri Light" w:cs="Calibri Light"/>
              </w:rPr>
            </w:pPr>
            <w:r w:rsidRPr="000D050A">
              <w:rPr>
                <w:rFonts w:ascii="Calibri Light" w:hAnsi="Calibri Light" w:cs="Calibri Light"/>
              </w:rPr>
              <w:t>Ethiopia</w:t>
            </w:r>
          </w:p>
        </w:tc>
        <w:tc>
          <w:tcPr>
            <w:tcW w:w="2127" w:type="dxa"/>
            <w:vAlign w:val="center"/>
          </w:tcPr>
          <w:p w14:paraId="00485A19"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Impact </w:t>
            </w:r>
          </w:p>
        </w:tc>
        <w:tc>
          <w:tcPr>
            <w:tcW w:w="972" w:type="dxa"/>
            <w:vAlign w:val="center"/>
          </w:tcPr>
          <w:p w14:paraId="72B52FCB"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w:t>
            </w:r>
          </w:p>
        </w:tc>
        <w:tc>
          <w:tcPr>
            <w:tcW w:w="972" w:type="dxa"/>
            <w:vAlign w:val="center"/>
          </w:tcPr>
          <w:p w14:paraId="2BF7803A"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Large  </w:t>
            </w:r>
          </w:p>
        </w:tc>
        <w:tc>
          <w:tcPr>
            <w:tcW w:w="1060" w:type="dxa"/>
            <w:vAlign w:val="center"/>
          </w:tcPr>
          <w:p w14:paraId="50FEEE23"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5F028FFA" w14:textId="77777777" w:rsidR="00663BDA" w:rsidRPr="000D050A" w:rsidRDefault="00663BDA" w:rsidP="00B72AE2">
            <w:pPr>
              <w:spacing w:line="276" w:lineRule="auto"/>
              <w:rPr>
                <w:rFonts w:ascii="Calibri Light" w:eastAsia="Calibri" w:hAnsi="Calibri Light" w:cs="Calibri Light"/>
                <w:color w:val="000000"/>
              </w:rPr>
            </w:pPr>
          </w:p>
        </w:tc>
        <w:tc>
          <w:tcPr>
            <w:tcW w:w="1060" w:type="dxa"/>
            <w:vAlign w:val="center"/>
          </w:tcPr>
          <w:p w14:paraId="005A4CCE" w14:textId="77777777" w:rsidR="00663BDA" w:rsidRPr="000D050A" w:rsidRDefault="00663BDA" w:rsidP="00B72AE2">
            <w:pPr>
              <w:spacing w:line="276" w:lineRule="auto"/>
              <w:rPr>
                <w:rFonts w:ascii="Calibri Light" w:eastAsia="Calibri" w:hAnsi="Calibri Light" w:cs="Calibri Light"/>
                <w:color w:val="000000"/>
              </w:rPr>
            </w:pPr>
          </w:p>
        </w:tc>
        <w:tc>
          <w:tcPr>
            <w:tcW w:w="1334" w:type="dxa"/>
            <w:vAlign w:val="center"/>
          </w:tcPr>
          <w:p w14:paraId="23412C4A" w14:textId="77777777" w:rsidR="00663BDA" w:rsidRPr="000D050A" w:rsidRDefault="00663BDA" w:rsidP="00B72AE2">
            <w:pPr>
              <w:spacing w:line="276" w:lineRule="auto"/>
              <w:rPr>
                <w:rFonts w:ascii="Calibri Light" w:eastAsia="Calibri" w:hAnsi="Calibri Light" w:cs="Calibri Light"/>
                <w:color w:val="000000"/>
              </w:rPr>
            </w:pPr>
          </w:p>
        </w:tc>
      </w:tr>
      <w:tr w:rsidR="00663BDA" w:rsidRPr="000D050A" w14:paraId="0AAFD013" w14:textId="77777777" w:rsidTr="005F6B15">
        <w:trPr>
          <w:gridAfter w:val="1"/>
          <w:wAfter w:w="10" w:type="dxa"/>
          <w:trHeight w:val="299"/>
        </w:trPr>
        <w:tc>
          <w:tcPr>
            <w:tcW w:w="1985" w:type="dxa"/>
            <w:vAlign w:val="center"/>
          </w:tcPr>
          <w:p w14:paraId="1F75DD07" w14:textId="77777777" w:rsidR="00663BDA" w:rsidRPr="000D050A" w:rsidRDefault="00663BDA" w:rsidP="00B72AE2">
            <w:pPr>
              <w:spacing w:line="276" w:lineRule="auto"/>
              <w:rPr>
                <w:rFonts w:ascii="Calibri Light" w:hAnsi="Calibri Light" w:cs="Calibri Light"/>
              </w:rPr>
            </w:pPr>
            <w:r w:rsidRPr="000D050A">
              <w:rPr>
                <w:rFonts w:ascii="Calibri Light" w:hAnsi="Calibri Light" w:cs="Calibri Light"/>
              </w:rPr>
              <w:t>Pakistan</w:t>
            </w:r>
          </w:p>
        </w:tc>
        <w:tc>
          <w:tcPr>
            <w:tcW w:w="2127" w:type="dxa"/>
            <w:vAlign w:val="center"/>
          </w:tcPr>
          <w:p w14:paraId="07AD14DC"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Impact </w:t>
            </w:r>
          </w:p>
        </w:tc>
        <w:tc>
          <w:tcPr>
            <w:tcW w:w="972" w:type="dxa"/>
            <w:vAlign w:val="center"/>
          </w:tcPr>
          <w:p w14:paraId="1606020F"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w:t>
            </w:r>
          </w:p>
        </w:tc>
        <w:tc>
          <w:tcPr>
            <w:tcW w:w="972" w:type="dxa"/>
            <w:vAlign w:val="center"/>
          </w:tcPr>
          <w:p w14:paraId="7F89AD85"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Large  </w:t>
            </w:r>
          </w:p>
        </w:tc>
        <w:tc>
          <w:tcPr>
            <w:tcW w:w="1060" w:type="dxa"/>
            <w:vAlign w:val="center"/>
          </w:tcPr>
          <w:p w14:paraId="5FD2D0BC"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359E9B3B" w14:textId="77777777" w:rsidR="00663BDA" w:rsidRPr="000D050A" w:rsidRDefault="00663BDA" w:rsidP="00B72AE2">
            <w:pPr>
              <w:spacing w:line="276" w:lineRule="auto"/>
              <w:rPr>
                <w:rFonts w:ascii="Calibri Light" w:eastAsia="Calibri" w:hAnsi="Calibri Light" w:cs="Calibri Light"/>
                <w:color w:val="000000"/>
              </w:rPr>
            </w:pPr>
          </w:p>
        </w:tc>
        <w:tc>
          <w:tcPr>
            <w:tcW w:w="1060" w:type="dxa"/>
            <w:vAlign w:val="center"/>
          </w:tcPr>
          <w:p w14:paraId="20B60598" w14:textId="77777777" w:rsidR="00663BDA" w:rsidRPr="000D050A" w:rsidRDefault="00663BDA" w:rsidP="00B72AE2">
            <w:pPr>
              <w:spacing w:line="276" w:lineRule="auto"/>
              <w:rPr>
                <w:rFonts w:ascii="Calibri Light" w:eastAsia="Calibri" w:hAnsi="Calibri Light" w:cs="Calibri Light"/>
                <w:color w:val="000000"/>
              </w:rPr>
            </w:pPr>
          </w:p>
        </w:tc>
        <w:tc>
          <w:tcPr>
            <w:tcW w:w="1334" w:type="dxa"/>
            <w:vAlign w:val="center"/>
          </w:tcPr>
          <w:p w14:paraId="020165EC" w14:textId="77777777" w:rsidR="00663BDA" w:rsidRPr="000D050A" w:rsidRDefault="00663BDA" w:rsidP="00B72AE2">
            <w:pPr>
              <w:spacing w:line="276" w:lineRule="auto"/>
              <w:rPr>
                <w:rFonts w:ascii="Calibri Light" w:eastAsia="Calibri" w:hAnsi="Calibri Light" w:cs="Calibri Light"/>
                <w:color w:val="000000"/>
              </w:rPr>
            </w:pPr>
          </w:p>
        </w:tc>
      </w:tr>
      <w:tr w:rsidR="00663BDA" w:rsidRPr="000D050A" w14:paraId="0EFE3384" w14:textId="77777777" w:rsidTr="005F6B15">
        <w:trPr>
          <w:gridAfter w:val="1"/>
          <w:wAfter w:w="10" w:type="dxa"/>
          <w:trHeight w:val="284"/>
        </w:trPr>
        <w:tc>
          <w:tcPr>
            <w:tcW w:w="1985" w:type="dxa"/>
            <w:vAlign w:val="center"/>
          </w:tcPr>
          <w:p w14:paraId="15CE2B5E" w14:textId="77777777" w:rsidR="00663BDA" w:rsidRPr="000D050A" w:rsidRDefault="00663BDA" w:rsidP="00B72AE2">
            <w:pPr>
              <w:spacing w:line="276" w:lineRule="auto"/>
              <w:rPr>
                <w:rFonts w:ascii="Calibri Light" w:hAnsi="Calibri Light" w:cs="Calibri Light"/>
              </w:rPr>
            </w:pPr>
            <w:r w:rsidRPr="000D050A">
              <w:rPr>
                <w:rFonts w:ascii="Calibri Light" w:hAnsi="Calibri Light" w:cs="Calibri Light"/>
              </w:rPr>
              <w:t>India</w:t>
            </w:r>
          </w:p>
        </w:tc>
        <w:tc>
          <w:tcPr>
            <w:tcW w:w="2127" w:type="dxa"/>
            <w:vAlign w:val="center"/>
          </w:tcPr>
          <w:p w14:paraId="2162840A"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Impact </w:t>
            </w:r>
          </w:p>
        </w:tc>
        <w:tc>
          <w:tcPr>
            <w:tcW w:w="972" w:type="dxa"/>
            <w:vAlign w:val="center"/>
          </w:tcPr>
          <w:p w14:paraId="5B70487D"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Low</w:t>
            </w:r>
          </w:p>
        </w:tc>
        <w:tc>
          <w:tcPr>
            <w:tcW w:w="972" w:type="dxa"/>
            <w:vAlign w:val="center"/>
          </w:tcPr>
          <w:p w14:paraId="7D99C53A"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Large  </w:t>
            </w:r>
          </w:p>
        </w:tc>
        <w:tc>
          <w:tcPr>
            <w:tcW w:w="1060" w:type="dxa"/>
            <w:vAlign w:val="center"/>
          </w:tcPr>
          <w:p w14:paraId="0F30341D"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474C01B2"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c>
          <w:tcPr>
            <w:tcW w:w="1060" w:type="dxa"/>
            <w:vAlign w:val="center"/>
          </w:tcPr>
          <w:p w14:paraId="49E9D63E"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c>
          <w:tcPr>
            <w:tcW w:w="1334" w:type="dxa"/>
            <w:vAlign w:val="center"/>
          </w:tcPr>
          <w:p w14:paraId="2ACCD46D"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r>
      <w:tr w:rsidR="00663BDA" w:rsidRPr="000D050A" w14:paraId="4C73BED7" w14:textId="77777777" w:rsidTr="005F6B15">
        <w:trPr>
          <w:gridAfter w:val="1"/>
          <w:wAfter w:w="10" w:type="dxa"/>
          <w:trHeight w:val="284"/>
        </w:trPr>
        <w:tc>
          <w:tcPr>
            <w:tcW w:w="1985" w:type="dxa"/>
            <w:vAlign w:val="center"/>
          </w:tcPr>
          <w:p w14:paraId="490B013B"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Angola</w:t>
            </w:r>
          </w:p>
        </w:tc>
        <w:tc>
          <w:tcPr>
            <w:tcW w:w="2127" w:type="dxa"/>
            <w:vAlign w:val="center"/>
          </w:tcPr>
          <w:p w14:paraId="463B09B4"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 xml:space="preserve">High Impact </w:t>
            </w:r>
          </w:p>
        </w:tc>
        <w:tc>
          <w:tcPr>
            <w:tcW w:w="972" w:type="dxa"/>
            <w:vAlign w:val="center"/>
          </w:tcPr>
          <w:p w14:paraId="61F00CFD"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 xml:space="preserve">High </w:t>
            </w:r>
          </w:p>
        </w:tc>
        <w:tc>
          <w:tcPr>
            <w:tcW w:w="972" w:type="dxa"/>
            <w:vAlign w:val="center"/>
          </w:tcPr>
          <w:p w14:paraId="512F3481"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Med</w:t>
            </w:r>
          </w:p>
        </w:tc>
        <w:tc>
          <w:tcPr>
            <w:tcW w:w="1060" w:type="dxa"/>
            <w:vAlign w:val="center"/>
          </w:tcPr>
          <w:p w14:paraId="1AFE169A"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20B5CE57"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79B9A283"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619C83A8"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14:paraId="659023DA" w14:textId="77777777" w:rsidTr="005F6B15">
        <w:trPr>
          <w:trHeight w:val="434"/>
        </w:trPr>
        <w:tc>
          <w:tcPr>
            <w:tcW w:w="11371" w:type="dxa"/>
            <w:gridSpan w:val="9"/>
            <w:shd w:val="clear" w:color="auto" w:fill="C5EEFF" w:themeFill="accent2" w:themeFillTint="33"/>
            <w:vAlign w:val="center"/>
          </w:tcPr>
          <w:p w14:paraId="0F6D0CC9" w14:textId="77777777" w:rsidR="00663BDA" w:rsidRPr="000D050A" w:rsidRDefault="00663BDA" w:rsidP="00B72AE2">
            <w:pPr>
              <w:spacing w:line="276" w:lineRule="auto"/>
              <w:rPr>
                <w:rFonts w:ascii="Calibri Light" w:eastAsia="Calibri" w:hAnsi="Calibri Light" w:cs="Calibri Light"/>
                <w:b/>
                <w:bCs/>
                <w:color w:val="000000"/>
                <w:lang w:val="en-US"/>
              </w:rPr>
            </w:pPr>
            <w:r w:rsidRPr="000D050A">
              <w:rPr>
                <w:rFonts w:ascii="Calibri Light" w:eastAsia="Calibri" w:hAnsi="Calibri Light" w:cs="Calibri Light"/>
                <w:b/>
                <w:bCs/>
                <w:color w:val="000000"/>
                <w:lang w:val="en-US"/>
              </w:rPr>
              <w:t>Fragile and conflict</w:t>
            </w:r>
          </w:p>
        </w:tc>
      </w:tr>
      <w:tr w:rsidR="00663BDA" w:rsidRPr="000D050A" w14:paraId="11306F13" w14:textId="77777777" w:rsidTr="005F6B15">
        <w:trPr>
          <w:gridAfter w:val="1"/>
          <w:wAfter w:w="10" w:type="dxa"/>
          <w:trHeight w:val="299"/>
        </w:trPr>
        <w:tc>
          <w:tcPr>
            <w:tcW w:w="1985" w:type="dxa"/>
            <w:vAlign w:val="center"/>
          </w:tcPr>
          <w:p w14:paraId="65BC622C"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Chad</w:t>
            </w:r>
          </w:p>
        </w:tc>
        <w:tc>
          <w:tcPr>
            <w:tcW w:w="2127" w:type="dxa"/>
            <w:vAlign w:val="center"/>
          </w:tcPr>
          <w:p w14:paraId="070F151E"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F &amp; C </w:t>
            </w:r>
          </w:p>
        </w:tc>
        <w:tc>
          <w:tcPr>
            <w:tcW w:w="972" w:type="dxa"/>
            <w:vAlign w:val="center"/>
          </w:tcPr>
          <w:p w14:paraId="68A9DF49"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w:t>
            </w:r>
          </w:p>
        </w:tc>
        <w:tc>
          <w:tcPr>
            <w:tcW w:w="972" w:type="dxa"/>
            <w:vAlign w:val="center"/>
          </w:tcPr>
          <w:p w14:paraId="57E7E6FC"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Med</w:t>
            </w:r>
          </w:p>
        </w:tc>
        <w:tc>
          <w:tcPr>
            <w:tcW w:w="1060" w:type="dxa"/>
            <w:vAlign w:val="center"/>
          </w:tcPr>
          <w:p w14:paraId="769527DC"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53272CB7" w14:textId="77777777" w:rsidR="00663BDA" w:rsidRPr="000D050A" w:rsidRDefault="00663BDA" w:rsidP="00B72AE2">
            <w:pPr>
              <w:spacing w:line="276" w:lineRule="auto"/>
              <w:rPr>
                <w:rFonts w:ascii="Calibri Light" w:eastAsia="Calibri" w:hAnsi="Calibri Light" w:cs="Calibri Light"/>
                <w:color w:val="000000"/>
              </w:rPr>
            </w:pPr>
          </w:p>
        </w:tc>
        <w:tc>
          <w:tcPr>
            <w:tcW w:w="1060" w:type="dxa"/>
            <w:vAlign w:val="center"/>
          </w:tcPr>
          <w:p w14:paraId="20EB43D2" w14:textId="77777777" w:rsidR="00663BDA" w:rsidRPr="000D050A" w:rsidRDefault="00663BDA" w:rsidP="00B72AE2">
            <w:pPr>
              <w:spacing w:line="276" w:lineRule="auto"/>
              <w:rPr>
                <w:rFonts w:ascii="Calibri Light" w:eastAsia="Calibri" w:hAnsi="Calibri Light" w:cs="Calibri Light"/>
                <w:color w:val="000000"/>
              </w:rPr>
            </w:pPr>
          </w:p>
        </w:tc>
        <w:tc>
          <w:tcPr>
            <w:tcW w:w="1334" w:type="dxa"/>
            <w:vAlign w:val="center"/>
          </w:tcPr>
          <w:p w14:paraId="7C9592DF" w14:textId="77777777" w:rsidR="00663BDA" w:rsidRPr="000D050A" w:rsidRDefault="00663BDA" w:rsidP="00B72AE2">
            <w:pPr>
              <w:spacing w:line="276" w:lineRule="auto"/>
              <w:rPr>
                <w:rFonts w:ascii="Calibri Light" w:eastAsia="Calibri" w:hAnsi="Calibri Light" w:cs="Calibri Light"/>
                <w:color w:val="000000"/>
              </w:rPr>
            </w:pPr>
          </w:p>
        </w:tc>
      </w:tr>
      <w:tr w:rsidR="00663BDA" w:rsidRPr="000D050A" w14:paraId="293EEF8D" w14:textId="77777777" w:rsidTr="005F6B15">
        <w:trPr>
          <w:gridAfter w:val="1"/>
          <w:wAfter w:w="10" w:type="dxa"/>
          <w:trHeight w:val="299"/>
        </w:trPr>
        <w:tc>
          <w:tcPr>
            <w:tcW w:w="1985" w:type="dxa"/>
            <w:vAlign w:val="center"/>
          </w:tcPr>
          <w:p w14:paraId="0A21DB56"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Papua </w:t>
            </w:r>
            <w:proofErr w:type="gramStart"/>
            <w:r w:rsidRPr="000D050A">
              <w:rPr>
                <w:rFonts w:ascii="Calibri Light" w:eastAsia="Calibri" w:hAnsi="Calibri Light" w:cs="Calibri Light"/>
                <w:color w:val="000000"/>
              </w:rPr>
              <w:t>New  Guinea</w:t>
            </w:r>
            <w:proofErr w:type="gramEnd"/>
          </w:p>
        </w:tc>
        <w:tc>
          <w:tcPr>
            <w:tcW w:w="2127" w:type="dxa"/>
          </w:tcPr>
          <w:p w14:paraId="4FE824E5"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F &amp; C </w:t>
            </w:r>
          </w:p>
        </w:tc>
        <w:tc>
          <w:tcPr>
            <w:tcW w:w="972" w:type="dxa"/>
            <w:vAlign w:val="center"/>
          </w:tcPr>
          <w:p w14:paraId="17DC36F1"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w:t>
            </w:r>
          </w:p>
        </w:tc>
        <w:tc>
          <w:tcPr>
            <w:tcW w:w="972" w:type="dxa"/>
            <w:vAlign w:val="center"/>
          </w:tcPr>
          <w:p w14:paraId="7634758B"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Small</w:t>
            </w:r>
          </w:p>
        </w:tc>
        <w:tc>
          <w:tcPr>
            <w:tcW w:w="1060" w:type="dxa"/>
            <w:vAlign w:val="center"/>
          </w:tcPr>
          <w:p w14:paraId="558E45F6"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4E1EE0EF" w14:textId="77777777" w:rsidR="00663BDA" w:rsidRPr="000D050A" w:rsidRDefault="00663BDA" w:rsidP="00B72AE2">
            <w:pPr>
              <w:spacing w:line="276" w:lineRule="auto"/>
              <w:rPr>
                <w:rFonts w:ascii="Calibri Light" w:eastAsia="Calibri" w:hAnsi="Calibri Light" w:cs="Calibri Light"/>
                <w:color w:val="000000"/>
              </w:rPr>
            </w:pPr>
          </w:p>
        </w:tc>
        <w:tc>
          <w:tcPr>
            <w:tcW w:w="1060" w:type="dxa"/>
            <w:vAlign w:val="center"/>
          </w:tcPr>
          <w:p w14:paraId="11A80040" w14:textId="77777777" w:rsidR="00663BDA" w:rsidRPr="000D050A" w:rsidRDefault="00663BDA" w:rsidP="00B72AE2">
            <w:pPr>
              <w:spacing w:line="276" w:lineRule="auto"/>
              <w:rPr>
                <w:rFonts w:ascii="Calibri Light" w:eastAsia="Calibri" w:hAnsi="Calibri Light" w:cs="Calibri Light"/>
                <w:color w:val="000000"/>
              </w:rPr>
            </w:pPr>
          </w:p>
        </w:tc>
        <w:tc>
          <w:tcPr>
            <w:tcW w:w="1334" w:type="dxa"/>
            <w:vAlign w:val="center"/>
          </w:tcPr>
          <w:p w14:paraId="751E5F67" w14:textId="77777777" w:rsidR="00663BDA" w:rsidRPr="000D050A" w:rsidRDefault="00663BDA" w:rsidP="00B72AE2">
            <w:pPr>
              <w:spacing w:line="276" w:lineRule="auto"/>
              <w:rPr>
                <w:rFonts w:ascii="Calibri Light" w:eastAsia="Calibri" w:hAnsi="Calibri Light" w:cs="Calibri Light"/>
                <w:color w:val="000000"/>
              </w:rPr>
            </w:pPr>
          </w:p>
        </w:tc>
      </w:tr>
      <w:tr w:rsidR="00663BDA" w:rsidRPr="000D050A" w14:paraId="65B0A0AB" w14:textId="77777777" w:rsidTr="005F6B15">
        <w:trPr>
          <w:gridAfter w:val="1"/>
          <w:wAfter w:w="10" w:type="dxa"/>
          <w:trHeight w:val="299"/>
        </w:trPr>
        <w:tc>
          <w:tcPr>
            <w:tcW w:w="1985" w:type="dxa"/>
            <w:vAlign w:val="center"/>
          </w:tcPr>
          <w:p w14:paraId="6E78B4E2"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Afghanistan</w:t>
            </w:r>
          </w:p>
        </w:tc>
        <w:tc>
          <w:tcPr>
            <w:tcW w:w="2127" w:type="dxa"/>
          </w:tcPr>
          <w:p w14:paraId="27C038F1"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F &amp; C </w:t>
            </w:r>
          </w:p>
        </w:tc>
        <w:tc>
          <w:tcPr>
            <w:tcW w:w="972" w:type="dxa"/>
            <w:vAlign w:val="center"/>
          </w:tcPr>
          <w:p w14:paraId="14552C54"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w:t>
            </w:r>
          </w:p>
        </w:tc>
        <w:tc>
          <w:tcPr>
            <w:tcW w:w="972" w:type="dxa"/>
            <w:vAlign w:val="center"/>
          </w:tcPr>
          <w:p w14:paraId="22923D87"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Large</w:t>
            </w:r>
          </w:p>
        </w:tc>
        <w:tc>
          <w:tcPr>
            <w:tcW w:w="1060" w:type="dxa"/>
            <w:vAlign w:val="center"/>
          </w:tcPr>
          <w:p w14:paraId="5F4F218F"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79C749A8" w14:textId="77777777" w:rsidR="00663BDA" w:rsidRPr="000D050A" w:rsidRDefault="00663BDA" w:rsidP="00B72AE2">
            <w:pPr>
              <w:spacing w:line="276" w:lineRule="auto"/>
              <w:rPr>
                <w:rFonts w:ascii="Calibri Light" w:eastAsia="Calibri" w:hAnsi="Calibri Light" w:cs="Calibri Light"/>
                <w:color w:val="000000"/>
              </w:rPr>
            </w:pPr>
          </w:p>
        </w:tc>
        <w:tc>
          <w:tcPr>
            <w:tcW w:w="1060" w:type="dxa"/>
            <w:vAlign w:val="center"/>
          </w:tcPr>
          <w:p w14:paraId="6D61A2A5" w14:textId="77777777" w:rsidR="00663BDA" w:rsidRPr="000D050A" w:rsidRDefault="00663BDA" w:rsidP="00B72AE2">
            <w:pPr>
              <w:spacing w:line="276" w:lineRule="auto"/>
              <w:rPr>
                <w:rFonts w:ascii="Calibri Light" w:eastAsia="Calibri" w:hAnsi="Calibri Light" w:cs="Calibri Light"/>
                <w:color w:val="000000"/>
              </w:rPr>
            </w:pPr>
          </w:p>
        </w:tc>
        <w:tc>
          <w:tcPr>
            <w:tcW w:w="1334" w:type="dxa"/>
            <w:vAlign w:val="center"/>
          </w:tcPr>
          <w:p w14:paraId="55A99471" w14:textId="77777777" w:rsidR="00663BDA" w:rsidRPr="000D050A" w:rsidRDefault="00663BDA" w:rsidP="00B72AE2">
            <w:pPr>
              <w:spacing w:line="276" w:lineRule="auto"/>
              <w:rPr>
                <w:rFonts w:ascii="Calibri Light" w:eastAsia="Calibri" w:hAnsi="Calibri Light" w:cs="Calibri Light"/>
                <w:color w:val="000000"/>
              </w:rPr>
            </w:pPr>
          </w:p>
        </w:tc>
      </w:tr>
      <w:tr w:rsidR="00663BDA" w:rsidRPr="000D050A" w14:paraId="18A4EF21" w14:textId="77777777" w:rsidTr="005F6B15">
        <w:trPr>
          <w:gridAfter w:val="1"/>
          <w:wAfter w:w="10" w:type="dxa"/>
          <w:trHeight w:val="299"/>
        </w:trPr>
        <w:tc>
          <w:tcPr>
            <w:tcW w:w="1985" w:type="dxa"/>
            <w:vAlign w:val="center"/>
          </w:tcPr>
          <w:p w14:paraId="4410B65C"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Sudan</w:t>
            </w:r>
          </w:p>
        </w:tc>
        <w:tc>
          <w:tcPr>
            <w:tcW w:w="2127" w:type="dxa"/>
          </w:tcPr>
          <w:p w14:paraId="5030B306"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F &amp; C </w:t>
            </w:r>
          </w:p>
        </w:tc>
        <w:tc>
          <w:tcPr>
            <w:tcW w:w="972" w:type="dxa"/>
            <w:vAlign w:val="center"/>
          </w:tcPr>
          <w:p w14:paraId="7750D195"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w:t>
            </w:r>
          </w:p>
        </w:tc>
        <w:tc>
          <w:tcPr>
            <w:tcW w:w="972" w:type="dxa"/>
            <w:vAlign w:val="center"/>
          </w:tcPr>
          <w:p w14:paraId="72852A40"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Large</w:t>
            </w:r>
          </w:p>
        </w:tc>
        <w:tc>
          <w:tcPr>
            <w:tcW w:w="1060" w:type="dxa"/>
            <w:vAlign w:val="center"/>
          </w:tcPr>
          <w:p w14:paraId="79B2D374"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5C67133B" w14:textId="77777777" w:rsidR="00663BDA" w:rsidRPr="000D050A" w:rsidRDefault="00663BDA" w:rsidP="00B72AE2">
            <w:pPr>
              <w:spacing w:line="276" w:lineRule="auto"/>
              <w:rPr>
                <w:rFonts w:ascii="Calibri Light" w:eastAsia="Calibri" w:hAnsi="Calibri Light" w:cs="Calibri Light"/>
                <w:color w:val="000000"/>
              </w:rPr>
            </w:pPr>
          </w:p>
        </w:tc>
        <w:tc>
          <w:tcPr>
            <w:tcW w:w="1060" w:type="dxa"/>
            <w:vAlign w:val="center"/>
          </w:tcPr>
          <w:p w14:paraId="7959B5A4" w14:textId="77777777" w:rsidR="00663BDA" w:rsidRPr="000D050A" w:rsidRDefault="00663BDA" w:rsidP="00B72AE2">
            <w:pPr>
              <w:spacing w:line="276" w:lineRule="auto"/>
              <w:rPr>
                <w:rFonts w:ascii="Calibri Light" w:eastAsia="Calibri" w:hAnsi="Calibri Light" w:cs="Calibri Light"/>
                <w:color w:val="000000"/>
              </w:rPr>
            </w:pPr>
          </w:p>
        </w:tc>
        <w:tc>
          <w:tcPr>
            <w:tcW w:w="1334" w:type="dxa"/>
            <w:vAlign w:val="center"/>
          </w:tcPr>
          <w:p w14:paraId="019A5469" w14:textId="77777777" w:rsidR="00663BDA" w:rsidRPr="000D050A" w:rsidRDefault="00663BDA" w:rsidP="00B72AE2">
            <w:pPr>
              <w:spacing w:line="276" w:lineRule="auto"/>
              <w:rPr>
                <w:rFonts w:ascii="Calibri Light" w:eastAsia="Calibri" w:hAnsi="Calibri Light" w:cs="Calibri Light"/>
                <w:color w:val="000000"/>
              </w:rPr>
            </w:pPr>
          </w:p>
        </w:tc>
      </w:tr>
      <w:tr w:rsidR="00663BDA" w:rsidRPr="000D050A" w14:paraId="3BFA15F0" w14:textId="77777777" w:rsidTr="005F6B15">
        <w:trPr>
          <w:gridAfter w:val="1"/>
          <w:wAfter w:w="10" w:type="dxa"/>
          <w:trHeight w:val="284"/>
        </w:trPr>
        <w:tc>
          <w:tcPr>
            <w:tcW w:w="1985" w:type="dxa"/>
            <w:vAlign w:val="center"/>
          </w:tcPr>
          <w:p w14:paraId="0A767433"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Somalia</w:t>
            </w:r>
          </w:p>
        </w:tc>
        <w:tc>
          <w:tcPr>
            <w:tcW w:w="2127" w:type="dxa"/>
          </w:tcPr>
          <w:p w14:paraId="7D5471C6"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F &amp; C </w:t>
            </w:r>
          </w:p>
        </w:tc>
        <w:tc>
          <w:tcPr>
            <w:tcW w:w="972" w:type="dxa"/>
            <w:vAlign w:val="center"/>
          </w:tcPr>
          <w:p w14:paraId="2B9DA5B1"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w:t>
            </w:r>
          </w:p>
        </w:tc>
        <w:tc>
          <w:tcPr>
            <w:tcW w:w="972" w:type="dxa"/>
            <w:vAlign w:val="center"/>
          </w:tcPr>
          <w:p w14:paraId="59EA309F"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Med </w:t>
            </w:r>
          </w:p>
        </w:tc>
        <w:tc>
          <w:tcPr>
            <w:tcW w:w="1060" w:type="dxa"/>
            <w:vAlign w:val="center"/>
          </w:tcPr>
          <w:p w14:paraId="08581BE2"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37325198"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c>
          <w:tcPr>
            <w:tcW w:w="1060" w:type="dxa"/>
            <w:vAlign w:val="center"/>
          </w:tcPr>
          <w:p w14:paraId="2070F94E"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c>
          <w:tcPr>
            <w:tcW w:w="1334" w:type="dxa"/>
            <w:vAlign w:val="center"/>
          </w:tcPr>
          <w:p w14:paraId="2918EAF2"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r>
      <w:tr w:rsidR="00663BDA" w:rsidRPr="000D050A" w14:paraId="47ABCBA3" w14:textId="77777777" w:rsidTr="005F6B15">
        <w:trPr>
          <w:gridAfter w:val="1"/>
          <w:wAfter w:w="10" w:type="dxa"/>
          <w:trHeight w:val="284"/>
        </w:trPr>
        <w:tc>
          <w:tcPr>
            <w:tcW w:w="1985" w:type="dxa"/>
            <w:vAlign w:val="center"/>
          </w:tcPr>
          <w:p w14:paraId="042871BB"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Syria</w:t>
            </w:r>
          </w:p>
        </w:tc>
        <w:tc>
          <w:tcPr>
            <w:tcW w:w="2127" w:type="dxa"/>
          </w:tcPr>
          <w:p w14:paraId="1E9FC8BC"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F &amp; C </w:t>
            </w:r>
          </w:p>
        </w:tc>
        <w:tc>
          <w:tcPr>
            <w:tcW w:w="972" w:type="dxa"/>
            <w:vAlign w:val="center"/>
          </w:tcPr>
          <w:p w14:paraId="72E497CE"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w:t>
            </w:r>
          </w:p>
        </w:tc>
        <w:tc>
          <w:tcPr>
            <w:tcW w:w="972" w:type="dxa"/>
            <w:vAlign w:val="center"/>
          </w:tcPr>
          <w:p w14:paraId="46A0ACED"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Small</w:t>
            </w:r>
          </w:p>
        </w:tc>
        <w:tc>
          <w:tcPr>
            <w:tcW w:w="1060" w:type="dxa"/>
            <w:vAlign w:val="center"/>
          </w:tcPr>
          <w:p w14:paraId="1D16D9F0"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10B39DDD"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c>
          <w:tcPr>
            <w:tcW w:w="1060" w:type="dxa"/>
            <w:vAlign w:val="center"/>
          </w:tcPr>
          <w:p w14:paraId="55BBDA4F"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c>
          <w:tcPr>
            <w:tcW w:w="1334" w:type="dxa"/>
            <w:vAlign w:val="center"/>
          </w:tcPr>
          <w:p w14:paraId="22B2FD4A"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r>
      <w:tr w:rsidR="00663BDA" w:rsidRPr="000D050A" w14:paraId="379652A2" w14:textId="77777777" w:rsidTr="005F6B15">
        <w:trPr>
          <w:gridAfter w:val="1"/>
          <w:wAfter w:w="10" w:type="dxa"/>
          <w:trHeight w:val="284"/>
        </w:trPr>
        <w:tc>
          <w:tcPr>
            <w:tcW w:w="1985" w:type="dxa"/>
            <w:vAlign w:val="center"/>
          </w:tcPr>
          <w:p w14:paraId="24AFF832"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Yemen</w:t>
            </w:r>
          </w:p>
        </w:tc>
        <w:tc>
          <w:tcPr>
            <w:tcW w:w="2127" w:type="dxa"/>
          </w:tcPr>
          <w:p w14:paraId="0DD150B0"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F &amp; C </w:t>
            </w:r>
          </w:p>
        </w:tc>
        <w:tc>
          <w:tcPr>
            <w:tcW w:w="972" w:type="dxa"/>
            <w:vAlign w:val="center"/>
          </w:tcPr>
          <w:p w14:paraId="32111E18"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w:t>
            </w:r>
          </w:p>
        </w:tc>
        <w:tc>
          <w:tcPr>
            <w:tcW w:w="972" w:type="dxa"/>
            <w:vAlign w:val="center"/>
          </w:tcPr>
          <w:p w14:paraId="55BC545C"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Partners</w:t>
            </w:r>
          </w:p>
        </w:tc>
        <w:tc>
          <w:tcPr>
            <w:tcW w:w="1060" w:type="dxa"/>
            <w:vAlign w:val="center"/>
          </w:tcPr>
          <w:p w14:paraId="34FD3EDD"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72617E45"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c>
          <w:tcPr>
            <w:tcW w:w="1060" w:type="dxa"/>
            <w:vAlign w:val="center"/>
          </w:tcPr>
          <w:p w14:paraId="2136230A"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c>
          <w:tcPr>
            <w:tcW w:w="1334" w:type="dxa"/>
            <w:vAlign w:val="center"/>
          </w:tcPr>
          <w:p w14:paraId="34EB07C8"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r>
      <w:tr w:rsidR="00663BDA" w:rsidRPr="000D050A" w14:paraId="354392C1" w14:textId="77777777" w:rsidTr="005F6B15">
        <w:trPr>
          <w:gridAfter w:val="1"/>
          <w:wAfter w:w="10" w:type="dxa"/>
          <w:trHeight w:val="299"/>
        </w:trPr>
        <w:tc>
          <w:tcPr>
            <w:tcW w:w="1985" w:type="dxa"/>
            <w:vAlign w:val="center"/>
          </w:tcPr>
          <w:p w14:paraId="1CECD590"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South Sudan</w:t>
            </w:r>
          </w:p>
        </w:tc>
        <w:tc>
          <w:tcPr>
            <w:tcW w:w="2127" w:type="dxa"/>
          </w:tcPr>
          <w:p w14:paraId="44C9BE71"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F &amp; C </w:t>
            </w:r>
          </w:p>
        </w:tc>
        <w:tc>
          <w:tcPr>
            <w:tcW w:w="972" w:type="dxa"/>
            <w:vAlign w:val="center"/>
          </w:tcPr>
          <w:p w14:paraId="0A9BD9AF"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w:t>
            </w:r>
          </w:p>
        </w:tc>
        <w:tc>
          <w:tcPr>
            <w:tcW w:w="972" w:type="dxa"/>
            <w:vAlign w:val="center"/>
          </w:tcPr>
          <w:p w14:paraId="17FABFE1"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Small</w:t>
            </w:r>
          </w:p>
        </w:tc>
        <w:tc>
          <w:tcPr>
            <w:tcW w:w="1060" w:type="dxa"/>
            <w:vAlign w:val="center"/>
          </w:tcPr>
          <w:p w14:paraId="099FE226"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55B38340" w14:textId="77777777" w:rsidR="00663BDA" w:rsidRPr="000D050A" w:rsidRDefault="00663BDA" w:rsidP="00B72AE2">
            <w:pPr>
              <w:spacing w:line="276" w:lineRule="auto"/>
              <w:rPr>
                <w:rFonts w:ascii="Calibri Light" w:eastAsia="Calibri" w:hAnsi="Calibri Light" w:cs="Calibri Light"/>
                <w:color w:val="000000"/>
              </w:rPr>
            </w:pPr>
          </w:p>
        </w:tc>
        <w:tc>
          <w:tcPr>
            <w:tcW w:w="1060" w:type="dxa"/>
            <w:vAlign w:val="center"/>
          </w:tcPr>
          <w:p w14:paraId="62BF17F9" w14:textId="77777777" w:rsidR="00663BDA" w:rsidRPr="000D050A" w:rsidRDefault="00663BDA" w:rsidP="00B72AE2">
            <w:pPr>
              <w:spacing w:line="276" w:lineRule="auto"/>
              <w:rPr>
                <w:rFonts w:ascii="Calibri Light" w:eastAsia="Calibri" w:hAnsi="Calibri Light" w:cs="Calibri Light"/>
                <w:color w:val="000000"/>
              </w:rPr>
            </w:pPr>
          </w:p>
        </w:tc>
        <w:tc>
          <w:tcPr>
            <w:tcW w:w="1334" w:type="dxa"/>
            <w:vAlign w:val="center"/>
          </w:tcPr>
          <w:p w14:paraId="5807909C" w14:textId="77777777" w:rsidR="00663BDA" w:rsidRPr="000D050A" w:rsidRDefault="00663BDA" w:rsidP="00B72AE2">
            <w:pPr>
              <w:spacing w:line="276" w:lineRule="auto"/>
              <w:rPr>
                <w:rFonts w:ascii="Calibri Light" w:eastAsia="Calibri" w:hAnsi="Calibri Light" w:cs="Calibri Light"/>
                <w:color w:val="000000"/>
              </w:rPr>
            </w:pPr>
          </w:p>
        </w:tc>
      </w:tr>
      <w:tr w:rsidR="00663BDA" w:rsidRPr="000D050A" w14:paraId="320AB9A9" w14:textId="77777777" w:rsidTr="005F6B15">
        <w:trPr>
          <w:gridAfter w:val="1"/>
          <w:wAfter w:w="10" w:type="dxa"/>
          <w:trHeight w:val="299"/>
        </w:trPr>
        <w:tc>
          <w:tcPr>
            <w:tcW w:w="1985" w:type="dxa"/>
            <w:vAlign w:val="center"/>
          </w:tcPr>
          <w:p w14:paraId="7C61C708"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Central African Republic</w:t>
            </w:r>
          </w:p>
        </w:tc>
        <w:tc>
          <w:tcPr>
            <w:tcW w:w="2127" w:type="dxa"/>
          </w:tcPr>
          <w:p w14:paraId="4E1D84B4"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F &amp; C </w:t>
            </w:r>
          </w:p>
        </w:tc>
        <w:tc>
          <w:tcPr>
            <w:tcW w:w="972" w:type="dxa"/>
            <w:vAlign w:val="center"/>
          </w:tcPr>
          <w:p w14:paraId="5D78BE89"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Low</w:t>
            </w:r>
          </w:p>
        </w:tc>
        <w:tc>
          <w:tcPr>
            <w:tcW w:w="972" w:type="dxa"/>
            <w:vAlign w:val="center"/>
          </w:tcPr>
          <w:p w14:paraId="7C32831B"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partners</w:t>
            </w:r>
          </w:p>
        </w:tc>
        <w:tc>
          <w:tcPr>
            <w:tcW w:w="1060" w:type="dxa"/>
            <w:vAlign w:val="center"/>
          </w:tcPr>
          <w:p w14:paraId="38DC8DE2"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003BE050" w14:textId="77777777" w:rsidR="00663BDA" w:rsidRPr="000D050A" w:rsidRDefault="00663BDA" w:rsidP="00B72AE2">
            <w:pPr>
              <w:spacing w:line="276" w:lineRule="auto"/>
              <w:rPr>
                <w:rFonts w:ascii="Calibri Light" w:eastAsia="Calibri" w:hAnsi="Calibri Light" w:cs="Calibri Light"/>
                <w:color w:val="000000"/>
              </w:rPr>
            </w:pPr>
          </w:p>
        </w:tc>
        <w:tc>
          <w:tcPr>
            <w:tcW w:w="1060" w:type="dxa"/>
            <w:vAlign w:val="center"/>
          </w:tcPr>
          <w:p w14:paraId="1418FBF0" w14:textId="77777777" w:rsidR="00663BDA" w:rsidRPr="000D050A" w:rsidRDefault="00663BDA" w:rsidP="00B72AE2">
            <w:pPr>
              <w:spacing w:line="276" w:lineRule="auto"/>
              <w:rPr>
                <w:rFonts w:ascii="Calibri Light" w:eastAsia="Calibri" w:hAnsi="Calibri Light" w:cs="Calibri Light"/>
                <w:color w:val="000000"/>
              </w:rPr>
            </w:pPr>
          </w:p>
        </w:tc>
        <w:tc>
          <w:tcPr>
            <w:tcW w:w="1334" w:type="dxa"/>
            <w:vAlign w:val="center"/>
          </w:tcPr>
          <w:p w14:paraId="1D85D360" w14:textId="77777777" w:rsidR="00663BDA" w:rsidRPr="000D050A" w:rsidRDefault="00663BDA" w:rsidP="00B72AE2">
            <w:pPr>
              <w:spacing w:line="276" w:lineRule="auto"/>
              <w:rPr>
                <w:rFonts w:ascii="Calibri Light" w:eastAsia="Calibri" w:hAnsi="Calibri Light" w:cs="Calibri Light"/>
                <w:color w:val="000000"/>
              </w:rPr>
            </w:pPr>
          </w:p>
        </w:tc>
      </w:tr>
      <w:tr w:rsidR="00663BDA" w:rsidRPr="000D050A" w14:paraId="2E365CA8" w14:textId="77777777" w:rsidTr="005F6B15">
        <w:trPr>
          <w:gridAfter w:val="1"/>
          <w:wAfter w:w="10" w:type="dxa"/>
          <w:trHeight w:val="284"/>
        </w:trPr>
        <w:tc>
          <w:tcPr>
            <w:tcW w:w="1985" w:type="dxa"/>
            <w:vAlign w:val="center"/>
          </w:tcPr>
          <w:p w14:paraId="608165C1"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Haiti</w:t>
            </w:r>
          </w:p>
        </w:tc>
        <w:tc>
          <w:tcPr>
            <w:tcW w:w="2127" w:type="dxa"/>
          </w:tcPr>
          <w:p w14:paraId="5F298364"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F &amp; C </w:t>
            </w:r>
          </w:p>
        </w:tc>
        <w:tc>
          <w:tcPr>
            <w:tcW w:w="972" w:type="dxa"/>
            <w:vAlign w:val="center"/>
          </w:tcPr>
          <w:p w14:paraId="56A26AD8"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Low</w:t>
            </w:r>
          </w:p>
        </w:tc>
        <w:tc>
          <w:tcPr>
            <w:tcW w:w="972" w:type="dxa"/>
            <w:vAlign w:val="center"/>
          </w:tcPr>
          <w:p w14:paraId="2FE9C04E"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Partners</w:t>
            </w:r>
          </w:p>
        </w:tc>
        <w:tc>
          <w:tcPr>
            <w:tcW w:w="1060" w:type="dxa"/>
            <w:vAlign w:val="center"/>
          </w:tcPr>
          <w:p w14:paraId="35833007"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04D63F28"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c>
          <w:tcPr>
            <w:tcW w:w="1060" w:type="dxa"/>
            <w:vAlign w:val="center"/>
          </w:tcPr>
          <w:p w14:paraId="2A41A75E"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c>
          <w:tcPr>
            <w:tcW w:w="1334" w:type="dxa"/>
            <w:vAlign w:val="center"/>
          </w:tcPr>
          <w:p w14:paraId="33BE7FB7"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r>
      <w:tr w:rsidR="00663BDA" w:rsidRPr="000D050A" w14:paraId="2724755F" w14:textId="77777777" w:rsidTr="005F6B15">
        <w:trPr>
          <w:gridAfter w:val="1"/>
          <w:wAfter w:w="10" w:type="dxa"/>
          <w:trHeight w:val="299"/>
        </w:trPr>
        <w:tc>
          <w:tcPr>
            <w:tcW w:w="1985" w:type="dxa"/>
            <w:vAlign w:val="center"/>
          </w:tcPr>
          <w:p w14:paraId="768D7650"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Mali</w:t>
            </w:r>
          </w:p>
        </w:tc>
        <w:tc>
          <w:tcPr>
            <w:tcW w:w="2127" w:type="dxa"/>
          </w:tcPr>
          <w:p w14:paraId="2C00E0BC"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F &amp; C </w:t>
            </w:r>
          </w:p>
        </w:tc>
        <w:tc>
          <w:tcPr>
            <w:tcW w:w="972" w:type="dxa"/>
            <w:vAlign w:val="center"/>
          </w:tcPr>
          <w:p w14:paraId="38BA67EF"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w:t>
            </w:r>
          </w:p>
        </w:tc>
        <w:tc>
          <w:tcPr>
            <w:tcW w:w="972" w:type="dxa"/>
            <w:vAlign w:val="center"/>
          </w:tcPr>
          <w:p w14:paraId="62321B48"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Med </w:t>
            </w:r>
          </w:p>
        </w:tc>
        <w:tc>
          <w:tcPr>
            <w:tcW w:w="1060" w:type="dxa"/>
            <w:vAlign w:val="center"/>
          </w:tcPr>
          <w:p w14:paraId="374D82BB"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339D1727" w14:textId="77777777" w:rsidR="00663BDA" w:rsidRPr="000D050A" w:rsidRDefault="00663BDA" w:rsidP="00B72AE2">
            <w:pPr>
              <w:spacing w:line="276" w:lineRule="auto"/>
              <w:rPr>
                <w:rFonts w:ascii="Calibri Light" w:eastAsia="Calibri" w:hAnsi="Calibri Light" w:cs="Calibri Light"/>
                <w:color w:val="000000"/>
              </w:rPr>
            </w:pPr>
          </w:p>
        </w:tc>
        <w:tc>
          <w:tcPr>
            <w:tcW w:w="1060" w:type="dxa"/>
            <w:vAlign w:val="center"/>
          </w:tcPr>
          <w:p w14:paraId="2C8DF721" w14:textId="77777777" w:rsidR="00663BDA" w:rsidRPr="000D050A" w:rsidRDefault="00663BDA" w:rsidP="00B72AE2">
            <w:pPr>
              <w:spacing w:line="276" w:lineRule="auto"/>
              <w:rPr>
                <w:rFonts w:ascii="Calibri Light" w:eastAsia="Calibri" w:hAnsi="Calibri Light" w:cs="Calibri Light"/>
                <w:color w:val="000000"/>
              </w:rPr>
            </w:pPr>
          </w:p>
        </w:tc>
        <w:tc>
          <w:tcPr>
            <w:tcW w:w="1334" w:type="dxa"/>
            <w:vAlign w:val="center"/>
          </w:tcPr>
          <w:p w14:paraId="5D4E7D29" w14:textId="77777777" w:rsidR="00663BDA" w:rsidRPr="000D050A" w:rsidRDefault="00663BDA" w:rsidP="00B72AE2">
            <w:pPr>
              <w:spacing w:line="276" w:lineRule="auto"/>
              <w:rPr>
                <w:rFonts w:ascii="Calibri Light" w:eastAsia="Calibri" w:hAnsi="Calibri Light" w:cs="Calibri Light"/>
                <w:color w:val="000000"/>
              </w:rPr>
            </w:pPr>
          </w:p>
        </w:tc>
      </w:tr>
      <w:tr w:rsidR="00663BDA" w:rsidRPr="000D050A" w14:paraId="04D3FA00" w14:textId="77777777" w:rsidTr="005F6B15">
        <w:trPr>
          <w:gridAfter w:val="1"/>
          <w:wAfter w:w="10" w:type="dxa"/>
          <w:trHeight w:val="284"/>
        </w:trPr>
        <w:tc>
          <w:tcPr>
            <w:tcW w:w="1985" w:type="dxa"/>
            <w:vAlign w:val="center"/>
          </w:tcPr>
          <w:p w14:paraId="3CB7916F"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Mozambique</w:t>
            </w:r>
          </w:p>
        </w:tc>
        <w:tc>
          <w:tcPr>
            <w:tcW w:w="2127" w:type="dxa"/>
          </w:tcPr>
          <w:p w14:paraId="69531395"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 xml:space="preserve">F &amp; C </w:t>
            </w:r>
          </w:p>
        </w:tc>
        <w:tc>
          <w:tcPr>
            <w:tcW w:w="972" w:type="dxa"/>
            <w:vAlign w:val="center"/>
          </w:tcPr>
          <w:p w14:paraId="3323272D"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 xml:space="preserve">High </w:t>
            </w:r>
          </w:p>
        </w:tc>
        <w:tc>
          <w:tcPr>
            <w:tcW w:w="972" w:type="dxa"/>
            <w:vAlign w:val="center"/>
          </w:tcPr>
          <w:p w14:paraId="66A2C056"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Large</w:t>
            </w:r>
          </w:p>
        </w:tc>
        <w:tc>
          <w:tcPr>
            <w:tcW w:w="1060" w:type="dxa"/>
            <w:vAlign w:val="center"/>
          </w:tcPr>
          <w:p w14:paraId="0CB99F07"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481685B7"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2314A3D6"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69DE00DC"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14:paraId="46C87430" w14:textId="77777777" w:rsidTr="005F6B15">
        <w:trPr>
          <w:gridAfter w:val="1"/>
          <w:wAfter w:w="10" w:type="dxa"/>
          <w:trHeight w:val="299"/>
        </w:trPr>
        <w:tc>
          <w:tcPr>
            <w:tcW w:w="1985" w:type="dxa"/>
            <w:vAlign w:val="center"/>
          </w:tcPr>
          <w:p w14:paraId="532A9210"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Burkina Faso</w:t>
            </w:r>
          </w:p>
        </w:tc>
        <w:tc>
          <w:tcPr>
            <w:tcW w:w="2127" w:type="dxa"/>
            <w:vAlign w:val="center"/>
          </w:tcPr>
          <w:p w14:paraId="23325544"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rPr>
              <w:t xml:space="preserve">F &amp; C </w:t>
            </w:r>
          </w:p>
        </w:tc>
        <w:tc>
          <w:tcPr>
            <w:tcW w:w="972" w:type="dxa"/>
            <w:vAlign w:val="center"/>
          </w:tcPr>
          <w:p w14:paraId="5CFDE94B"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rPr>
              <w:t xml:space="preserve">High </w:t>
            </w:r>
          </w:p>
        </w:tc>
        <w:tc>
          <w:tcPr>
            <w:tcW w:w="972" w:type="dxa"/>
            <w:vAlign w:val="center"/>
          </w:tcPr>
          <w:p w14:paraId="13EBC90D"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rPr>
              <w:t>Small</w:t>
            </w:r>
          </w:p>
        </w:tc>
        <w:tc>
          <w:tcPr>
            <w:tcW w:w="1060" w:type="dxa"/>
            <w:vAlign w:val="center"/>
          </w:tcPr>
          <w:p w14:paraId="578CB34A"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4BC7073B"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060" w:type="dxa"/>
            <w:vAlign w:val="center"/>
          </w:tcPr>
          <w:p w14:paraId="2D6D4B1C"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334" w:type="dxa"/>
            <w:vAlign w:val="center"/>
          </w:tcPr>
          <w:p w14:paraId="54E7417E" w14:textId="77777777" w:rsidR="00663BDA" w:rsidRPr="000D050A" w:rsidRDefault="00663BDA" w:rsidP="00B72AE2">
            <w:pPr>
              <w:spacing w:line="276" w:lineRule="auto"/>
              <w:rPr>
                <w:rFonts w:ascii="Calibri Light" w:eastAsia="Calibri" w:hAnsi="Calibri Light" w:cs="Calibri Light"/>
                <w:color w:val="000000"/>
                <w:lang w:val="it-IT"/>
              </w:rPr>
            </w:pPr>
          </w:p>
        </w:tc>
      </w:tr>
      <w:tr w:rsidR="00663BDA" w:rsidRPr="000D050A" w14:paraId="7803C049" w14:textId="77777777" w:rsidTr="005F6B15">
        <w:trPr>
          <w:gridAfter w:val="1"/>
          <w:wAfter w:w="10" w:type="dxa"/>
          <w:trHeight w:val="284"/>
        </w:trPr>
        <w:tc>
          <w:tcPr>
            <w:tcW w:w="1985" w:type="dxa"/>
            <w:vAlign w:val="center"/>
          </w:tcPr>
          <w:p w14:paraId="131E211E"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Cameroon</w:t>
            </w:r>
          </w:p>
        </w:tc>
        <w:tc>
          <w:tcPr>
            <w:tcW w:w="2127" w:type="dxa"/>
          </w:tcPr>
          <w:p w14:paraId="05E940E9"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rPr>
              <w:t xml:space="preserve">F &amp; C </w:t>
            </w:r>
          </w:p>
        </w:tc>
        <w:tc>
          <w:tcPr>
            <w:tcW w:w="972" w:type="dxa"/>
            <w:vAlign w:val="center"/>
          </w:tcPr>
          <w:p w14:paraId="606BE948"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rPr>
              <w:t xml:space="preserve">High </w:t>
            </w:r>
          </w:p>
        </w:tc>
        <w:tc>
          <w:tcPr>
            <w:tcW w:w="972" w:type="dxa"/>
            <w:vAlign w:val="center"/>
          </w:tcPr>
          <w:p w14:paraId="26E169AA"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roofErr w:type="spellStart"/>
            <w:r w:rsidRPr="000D050A">
              <w:rPr>
                <w:rFonts w:ascii="Calibri Light" w:eastAsia="Calibri" w:hAnsi="Calibri Light" w:cs="Calibri Light"/>
                <w:color w:val="000000"/>
                <w:lang w:val="it-IT"/>
              </w:rPr>
              <w:t>Med</w:t>
            </w:r>
            <w:proofErr w:type="spellEnd"/>
          </w:p>
        </w:tc>
        <w:tc>
          <w:tcPr>
            <w:tcW w:w="1060" w:type="dxa"/>
            <w:vAlign w:val="center"/>
          </w:tcPr>
          <w:p w14:paraId="309F77EC"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70C8786A"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060" w:type="dxa"/>
            <w:vAlign w:val="center"/>
          </w:tcPr>
          <w:p w14:paraId="55C078FC"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334" w:type="dxa"/>
            <w:vAlign w:val="center"/>
          </w:tcPr>
          <w:p w14:paraId="53EE4CC3"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r>
      <w:tr w:rsidR="00663BDA" w:rsidRPr="000D050A" w14:paraId="6F705047" w14:textId="77777777" w:rsidTr="005F6B15">
        <w:trPr>
          <w:gridAfter w:val="1"/>
          <w:wAfter w:w="10" w:type="dxa"/>
          <w:trHeight w:val="284"/>
        </w:trPr>
        <w:tc>
          <w:tcPr>
            <w:tcW w:w="1985" w:type="dxa"/>
            <w:vAlign w:val="center"/>
          </w:tcPr>
          <w:p w14:paraId="42F49C7E"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Myanmar </w:t>
            </w:r>
          </w:p>
        </w:tc>
        <w:tc>
          <w:tcPr>
            <w:tcW w:w="2127" w:type="dxa"/>
          </w:tcPr>
          <w:p w14:paraId="3D245DDF"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F &amp; C</w:t>
            </w:r>
          </w:p>
        </w:tc>
        <w:tc>
          <w:tcPr>
            <w:tcW w:w="972" w:type="dxa"/>
            <w:vAlign w:val="center"/>
          </w:tcPr>
          <w:p w14:paraId="37321485"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Low</w:t>
            </w:r>
          </w:p>
        </w:tc>
        <w:tc>
          <w:tcPr>
            <w:tcW w:w="972" w:type="dxa"/>
            <w:vAlign w:val="center"/>
          </w:tcPr>
          <w:p w14:paraId="174A0A5C"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Med</w:t>
            </w:r>
          </w:p>
        </w:tc>
        <w:tc>
          <w:tcPr>
            <w:tcW w:w="1060" w:type="dxa"/>
            <w:vAlign w:val="center"/>
          </w:tcPr>
          <w:p w14:paraId="0E7C2F4F"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4D2FB2E7"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39EF3384"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28982280"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14:paraId="35832F82" w14:textId="77777777" w:rsidTr="005F6B15">
        <w:trPr>
          <w:gridAfter w:val="1"/>
          <w:wAfter w:w="10" w:type="dxa"/>
          <w:trHeight w:val="284"/>
        </w:trPr>
        <w:tc>
          <w:tcPr>
            <w:tcW w:w="1985" w:type="dxa"/>
            <w:vAlign w:val="center"/>
          </w:tcPr>
          <w:p w14:paraId="42C4B472"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Niger</w:t>
            </w:r>
          </w:p>
        </w:tc>
        <w:tc>
          <w:tcPr>
            <w:tcW w:w="2127" w:type="dxa"/>
          </w:tcPr>
          <w:p w14:paraId="0F4B4E9C"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F &amp; C </w:t>
            </w:r>
          </w:p>
        </w:tc>
        <w:tc>
          <w:tcPr>
            <w:tcW w:w="972" w:type="dxa"/>
            <w:vAlign w:val="center"/>
          </w:tcPr>
          <w:p w14:paraId="57137E4D"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 xml:space="preserve">High </w:t>
            </w:r>
          </w:p>
        </w:tc>
        <w:tc>
          <w:tcPr>
            <w:tcW w:w="972" w:type="dxa"/>
            <w:vAlign w:val="center"/>
          </w:tcPr>
          <w:p w14:paraId="21E142B1"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Med </w:t>
            </w:r>
          </w:p>
        </w:tc>
        <w:tc>
          <w:tcPr>
            <w:tcW w:w="1060" w:type="dxa"/>
            <w:vAlign w:val="center"/>
          </w:tcPr>
          <w:p w14:paraId="59C8374C" w14:textId="77777777" w:rsidR="00663BDA" w:rsidRPr="000D050A" w:rsidRDefault="00663BDA" w:rsidP="00B72AE2">
            <w:pPr>
              <w:spacing w:line="276" w:lineRule="auto"/>
              <w:rPr>
                <w:rFonts w:ascii="Calibri Light" w:eastAsia="Calibri" w:hAnsi="Calibri Light" w:cs="Calibri Light"/>
                <w:color w:val="000000"/>
              </w:rPr>
            </w:pPr>
          </w:p>
        </w:tc>
        <w:tc>
          <w:tcPr>
            <w:tcW w:w="1851" w:type="dxa"/>
            <w:vAlign w:val="center"/>
          </w:tcPr>
          <w:p w14:paraId="70FE44E2"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c>
          <w:tcPr>
            <w:tcW w:w="1060" w:type="dxa"/>
            <w:vAlign w:val="center"/>
          </w:tcPr>
          <w:p w14:paraId="65A58FFB"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c>
          <w:tcPr>
            <w:tcW w:w="1334" w:type="dxa"/>
            <w:vAlign w:val="center"/>
          </w:tcPr>
          <w:p w14:paraId="1B917005" w14:textId="77777777" w:rsidR="00663BDA" w:rsidRPr="000D050A" w:rsidRDefault="00663BDA" w:rsidP="00B72AE2">
            <w:pPr>
              <w:spacing w:line="276" w:lineRule="auto"/>
              <w:rPr>
                <w:rFonts w:ascii="Calibri Light" w:hAnsi="Calibri Light" w:cs="Calibri Light"/>
              </w:rPr>
            </w:pPr>
            <w:r w:rsidRPr="000D050A">
              <w:rPr>
                <w:rFonts w:ascii="Calibri Light" w:eastAsia="Calibri" w:hAnsi="Calibri Light" w:cs="Calibri Light"/>
                <w:color w:val="000000"/>
              </w:rPr>
              <w:t xml:space="preserve"> </w:t>
            </w:r>
          </w:p>
        </w:tc>
      </w:tr>
      <w:tr w:rsidR="00663BDA" w:rsidRPr="000D050A" w14:paraId="2DA40DF1" w14:textId="77777777" w:rsidTr="005F6B15">
        <w:trPr>
          <w:trHeight w:val="362"/>
        </w:trPr>
        <w:tc>
          <w:tcPr>
            <w:tcW w:w="11371" w:type="dxa"/>
            <w:gridSpan w:val="9"/>
            <w:shd w:val="clear" w:color="auto" w:fill="C5EEFF" w:themeFill="accent2" w:themeFillTint="33"/>
            <w:vAlign w:val="center"/>
          </w:tcPr>
          <w:p w14:paraId="04C250D7" w14:textId="77777777" w:rsidR="00663BDA" w:rsidRPr="000D050A" w:rsidRDefault="00663BDA" w:rsidP="00B72AE2">
            <w:pPr>
              <w:spacing w:line="276" w:lineRule="auto"/>
              <w:rPr>
                <w:rFonts w:ascii="Calibri Light" w:eastAsia="Calibri" w:hAnsi="Calibri Light" w:cs="Calibri Light"/>
                <w:b/>
                <w:bCs/>
                <w:color w:val="000000"/>
              </w:rPr>
            </w:pPr>
            <w:r w:rsidRPr="000D050A">
              <w:rPr>
                <w:rFonts w:ascii="Calibri Light" w:eastAsia="Calibri" w:hAnsi="Calibri Light" w:cs="Calibri Light"/>
                <w:b/>
                <w:bCs/>
                <w:color w:val="000000"/>
              </w:rPr>
              <w:t>Core Countries</w:t>
            </w:r>
          </w:p>
        </w:tc>
      </w:tr>
      <w:tr w:rsidR="00663BDA" w:rsidRPr="000D050A" w14:paraId="521254E8" w14:textId="77777777" w:rsidTr="005F6B15">
        <w:trPr>
          <w:gridAfter w:val="1"/>
          <w:wAfter w:w="10" w:type="dxa"/>
          <w:trHeight w:val="299"/>
        </w:trPr>
        <w:tc>
          <w:tcPr>
            <w:tcW w:w="1985" w:type="dxa"/>
            <w:vAlign w:val="center"/>
          </w:tcPr>
          <w:p w14:paraId="09B7951F"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Tanzania</w:t>
            </w:r>
          </w:p>
        </w:tc>
        <w:tc>
          <w:tcPr>
            <w:tcW w:w="2127" w:type="dxa"/>
            <w:vAlign w:val="center"/>
          </w:tcPr>
          <w:p w14:paraId="62E06D13"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56C54F30"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Low</w:t>
            </w:r>
          </w:p>
        </w:tc>
        <w:tc>
          <w:tcPr>
            <w:tcW w:w="972" w:type="dxa"/>
            <w:vAlign w:val="center"/>
          </w:tcPr>
          <w:p w14:paraId="6A7BC3BE"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Large</w:t>
            </w:r>
          </w:p>
        </w:tc>
        <w:tc>
          <w:tcPr>
            <w:tcW w:w="1060" w:type="dxa"/>
            <w:vAlign w:val="center"/>
          </w:tcPr>
          <w:p w14:paraId="29115207"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18848FA4"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060" w:type="dxa"/>
            <w:vAlign w:val="center"/>
          </w:tcPr>
          <w:p w14:paraId="308749CA"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334" w:type="dxa"/>
            <w:vAlign w:val="center"/>
          </w:tcPr>
          <w:p w14:paraId="5126A199" w14:textId="77777777" w:rsidR="00663BDA" w:rsidRPr="000D050A" w:rsidRDefault="00663BDA" w:rsidP="00B72AE2">
            <w:pPr>
              <w:spacing w:line="276" w:lineRule="auto"/>
              <w:rPr>
                <w:rFonts w:ascii="Calibri Light" w:eastAsia="Calibri" w:hAnsi="Calibri Light" w:cs="Calibri Light"/>
                <w:color w:val="000000"/>
                <w:lang w:val="it-IT"/>
              </w:rPr>
            </w:pPr>
          </w:p>
        </w:tc>
      </w:tr>
      <w:tr w:rsidR="00663BDA" w:rsidRPr="000D050A" w14:paraId="2996E212" w14:textId="77777777" w:rsidTr="005F6B15">
        <w:trPr>
          <w:gridAfter w:val="1"/>
          <w:wAfter w:w="10" w:type="dxa"/>
          <w:trHeight w:val="284"/>
        </w:trPr>
        <w:tc>
          <w:tcPr>
            <w:tcW w:w="1985" w:type="dxa"/>
            <w:vAlign w:val="center"/>
          </w:tcPr>
          <w:p w14:paraId="24501875"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Comoros</w:t>
            </w:r>
          </w:p>
        </w:tc>
        <w:tc>
          <w:tcPr>
            <w:tcW w:w="2127" w:type="dxa"/>
            <w:vAlign w:val="center"/>
          </w:tcPr>
          <w:p w14:paraId="2FC7019E"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0095DE53"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High </w:t>
            </w:r>
          </w:p>
        </w:tc>
        <w:tc>
          <w:tcPr>
            <w:tcW w:w="972" w:type="dxa"/>
            <w:vAlign w:val="center"/>
          </w:tcPr>
          <w:p w14:paraId="107EB40D"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rPr>
              <w:t>Small</w:t>
            </w:r>
          </w:p>
        </w:tc>
        <w:tc>
          <w:tcPr>
            <w:tcW w:w="1060" w:type="dxa"/>
            <w:vAlign w:val="center"/>
          </w:tcPr>
          <w:p w14:paraId="67CE1C68"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6924A446"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060" w:type="dxa"/>
            <w:vAlign w:val="center"/>
          </w:tcPr>
          <w:p w14:paraId="3DBEF589"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334" w:type="dxa"/>
            <w:vAlign w:val="center"/>
          </w:tcPr>
          <w:p w14:paraId="61DE5605"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r>
      <w:tr w:rsidR="00663BDA" w:rsidRPr="000D050A" w14:paraId="6F6167C9" w14:textId="77777777" w:rsidTr="005F6B15">
        <w:trPr>
          <w:gridAfter w:val="1"/>
          <w:wAfter w:w="10" w:type="dxa"/>
          <w:trHeight w:val="299"/>
        </w:trPr>
        <w:tc>
          <w:tcPr>
            <w:tcW w:w="1985" w:type="dxa"/>
            <w:vAlign w:val="center"/>
          </w:tcPr>
          <w:p w14:paraId="1C6BA7BB"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Congo Republic </w:t>
            </w:r>
          </w:p>
        </w:tc>
        <w:tc>
          <w:tcPr>
            <w:tcW w:w="2127" w:type="dxa"/>
            <w:vAlign w:val="center"/>
          </w:tcPr>
          <w:p w14:paraId="690E6694"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68823E10"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High </w:t>
            </w:r>
          </w:p>
        </w:tc>
        <w:tc>
          <w:tcPr>
            <w:tcW w:w="972" w:type="dxa"/>
            <w:vAlign w:val="center"/>
          </w:tcPr>
          <w:p w14:paraId="6793E724"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rPr>
              <w:t>Small</w:t>
            </w:r>
          </w:p>
        </w:tc>
        <w:tc>
          <w:tcPr>
            <w:tcW w:w="1060" w:type="dxa"/>
            <w:vAlign w:val="center"/>
          </w:tcPr>
          <w:p w14:paraId="30174F88"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0952ED20"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060" w:type="dxa"/>
            <w:vAlign w:val="center"/>
          </w:tcPr>
          <w:p w14:paraId="4D5F9A7F"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334" w:type="dxa"/>
            <w:vAlign w:val="center"/>
          </w:tcPr>
          <w:p w14:paraId="67B6EAFA" w14:textId="77777777" w:rsidR="00663BDA" w:rsidRPr="000D050A" w:rsidRDefault="00663BDA" w:rsidP="00B72AE2">
            <w:pPr>
              <w:spacing w:line="276" w:lineRule="auto"/>
              <w:rPr>
                <w:rFonts w:ascii="Calibri Light" w:eastAsia="Calibri" w:hAnsi="Calibri Light" w:cs="Calibri Light"/>
                <w:color w:val="000000"/>
                <w:lang w:val="it-IT"/>
              </w:rPr>
            </w:pPr>
          </w:p>
        </w:tc>
      </w:tr>
      <w:tr w:rsidR="00663BDA" w:rsidRPr="000D050A" w14:paraId="06DA4744" w14:textId="77777777" w:rsidTr="005F6B15">
        <w:trPr>
          <w:gridAfter w:val="1"/>
          <w:wAfter w:w="10" w:type="dxa"/>
          <w:trHeight w:val="299"/>
        </w:trPr>
        <w:tc>
          <w:tcPr>
            <w:tcW w:w="1985" w:type="dxa"/>
            <w:vAlign w:val="center"/>
          </w:tcPr>
          <w:p w14:paraId="06D78A9A"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Cote d'</w:t>
            </w:r>
            <w:proofErr w:type="spellStart"/>
            <w:r w:rsidRPr="000D050A">
              <w:rPr>
                <w:rFonts w:ascii="Calibri Light" w:eastAsia="Calibri" w:hAnsi="Calibri Light" w:cs="Calibri Light"/>
                <w:color w:val="000000"/>
                <w:lang w:val="it-IT"/>
              </w:rPr>
              <w:t>Ivoire</w:t>
            </w:r>
            <w:proofErr w:type="spellEnd"/>
          </w:p>
        </w:tc>
        <w:tc>
          <w:tcPr>
            <w:tcW w:w="2127" w:type="dxa"/>
            <w:vAlign w:val="center"/>
          </w:tcPr>
          <w:p w14:paraId="15ECDDBC"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3B033A15"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High</w:t>
            </w:r>
          </w:p>
        </w:tc>
        <w:tc>
          <w:tcPr>
            <w:tcW w:w="972" w:type="dxa"/>
            <w:vAlign w:val="center"/>
          </w:tcPr>
          <w:p w14:paraId="05D807BB"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rPr>
              <w:t>Small</w:t>
            </w:r>
          </w:p>
        </w:tc>
        <w:tc>
          <w:tcPr>
            <w:tcW w:w="1060" w:type="dxa"/>
            <w:vAlign w:val="center"/>
          </w:tcPr>
          <w:p w14:paraId="4BAD4B14"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5226164E"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060" w:type="dxa"/>
            <w:vAlign w:val="center"/>
          </w:tcPr>
          <w:p w14:paraId="1A329896"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334" w:type="dxa"/>
            <w:vAlign w:val="center"/>
          </w:tcPr>
          <w:p w14:paraId="22147BB3" w14:textId="77777777" w:rsidR="00663BDA" w:rsidRPr="000D050A" w:rsidRDefault="00663BDA" w:rsidP="00B72AE2">
            <w:pPr>
              <w:spacing w:line="276" w:lineRule="auto"/>
              <w:rPr>
                <w:rFonts w:ascii="Calibri Light" w:eastAsia="Calibri" w:hAnsi="Calibri Light" w:cs="Calibri Light"/>
                <w:color w:val="000000"/>
                <w:lang w:val="it-IT"/>
              </w:rPr>
            </w:pPr>
          </w:p>
        </w:tc>
      </w:tr>
      <w:tr w:rsidR="00663BDA" w:rsidRPr="000D050A" w14:paraId="655FD9A5" w14:textId="77777777" w:rsidTr="005F6B15">
        <w:trPr>
          <w:gridAfter w:val="1"/>
          <w:wAfter w:w="10" w:type="dxa"/>
          <w:trHeight w:val="284"/>
        </w:trPr>
        <w:tc>
          <w:tcPr>
            <w:tcW w:w="1985" w:type="dxa"/>
            <w:vAlign w:val="center"/>
          </w:tcPr>
          <w:p w14:paraId="7EECA8E2"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Guinea</w:t>
            </w:r>
          </w:p>
        </w:tc>
        <w:tc>
          <w:tcPr>
            <w:tcW w:w="2127" w:type="dxa"/>
            <w:vAlign w:val="center"/>
          </w:tcPr>
          <w:p w14:paraId="5817D43F"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25364F54"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High </w:t>
            </w:r>
          </w:p>
        </w:tc>
        <w:tc>
          <w:tcPr>
            <w:tcW w:w="972" w:type="dxa"/>
            <w:vAlign w:val="center"/>
          </w:tcPr>
          <w:p w14:paraId="2F8E0635"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rPr>
              <w:t>Small</w:t>
            </w:r>
          </w:p>
        </w:tc>
        <w:tc>
          <w:tcPr>
            <w:tcW w:w="1060" w:type="dxa"/>
            <w:vAlign w:val="center"/>
          </w:tcPr>
          <w:p w14:paraId="7690FE09"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336E96DB"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060" w:type="dxa"/>
            <w:vAlign w:val="center"/>
          </w:tcPr>
          <w:p w14:paraId="349E2581"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334" w:type="dxa"/>
            <w:vAlign w:val="center"/>
          </w:tcPr>
          <w:p w14:paraId="32118674"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r>
      <w:tr w:rsidR="00663BDA" w:rsidRPr="000D050A" w14:paraId="04BD7C99" w14:textId="77777777" w:rsidTr="005F6B15">
        <w:trPr>
          <w:gridAfter w:val="1"/>
          <w:wAfter w:w="10" w:type="dxa"/>
          <w:trHeight w:val="284"/>
        </w:trPr>
        <w:tc>
          <w:tcPr>
            <w:tcW w:w="1985" w:type="dxa"/>
            <w:vAlign w:val="center"/>
          </w:tcPr>
          <w:p w14:paraId="292D700D"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Senegal</w:t>
            </w:r>
          </w:p>
        </w:tc>
        <w:tc>
          <w:tcPr>
            <w:tcW w:w="2127" w:type="dxa"/>
            <w:vAlign w:val="center"/>
          </w:tcPr>
          <w:p w14:paraId="4F3065C8"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0EBD994E"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Low</w:t>
            </w:r>
          </w:p>
        </w:tc>
        <w:tc>
          <w:tcPr>
            <w:tcW w:w="972" w:type="dxa"/>
            <w:vAlign w:val="center"/>
          </w:tcPr>
          <w:p w14:paraId="1AAEEB2D"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rPr>
              <w:t>Small</w:t>
            </w:r>
          </w:p>
        </w:tc>
        <w:tc>
          <w:tcPr>
            <w:tcW w:w="1060" w:type="dxa"/>
            <w:vAlign w:val="center"/>
          </w:tcPr>
          <w:p w14:paraId="4380ECC6"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44083016"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060" w:type="dxa"/>
            <w:vAlign w:val="center"/>
          </w:tcPr>
          <w:p w14:paraId="092992C3"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334" w:type="dxa"/>
            <w:vAlign w:val="center"/>
          </w:tcPr>
          <w:p w14:paraId="1AF0035B"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r>
      <w:tr w:rsidR="00663BDA" w:rsidRPr="000D050A" w14:paraId="7206346F" w14:textId="77777777" w:rsidTr="005F6B15">
        <w:trPr>
          <w:gridAfter w:val="1"/>
          <w:wAfter w:w="10" w:type="dxa"/>
          <w:trHeight w:val="299"/>
        </w:trPr>
        <w:tc>
          <w:tcPr>
            <w:tcW w:w="1985" w:type="dxa"/>
            <w:vAlign w:val="center"/>
          </w:tcPr>
          <w:p w14:paraId="7461B872"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Benin</w:t>
            </w:r>
          </w:p>
        </w:tc>
        <w:tc>
          <w:tcPr>
            <w:tcW w:w="2127" w:type="dxa"/>
            <w:vAlign w:val="center"/>
          </w:tcPr>
          <w:p w14:paraId="63EDD676"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3649602F"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High </w:t>
            </w:r>
          </w:p>
        </w:tc>
        <w:tc>
          <w:tcPr>
            <w:tcW w:w="972" w:type="dxa"/>
            <w:vAlign w:val="center"/>
          </w:tcPr>
          <w:p w14:paraId="37FBB375"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rPr>
              <w:t>Small</w:t>
            </w:r>
          </w:p>
        </w:tc>
        <w:tc>
          <w:tcPr>
            <w:tcW w:w="1060" w:type="dxa"/>
            <w:vAlign w:val="center"/>
          </w:tcPr>
          <w:p w14:paraId="4E2054D0"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49628A13"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060" w:type="dxa"/>
            <w:vAlign w:val="center"/>
          </w:tcPr>
          <w:p w14:paraId="6457E4ED"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334" w:type="dxa"/>
            <w:vAlign w:val="center"/>
          </w:tcPr>
          <w:p w14:paraId="1AF632C3" w14:textId="77777777" w:rsidR="00663BDA" w:rsidRPr="000D050A" w:rsidRDefault="00663BDA" w:rsidP="00B72AE2">
            <w:pPr>
              <w:spacing w:line="276" w:lineRule="auto"/>
              <w:rPr>
                <w:rFonts w:ascii="Calibri Light" w:eastAsia="Calibri" w:hAnsi="Calibri Light" w:cs="Calibri Light"/>
                <w:color w:val="000000"/>
                <w:lang w:val="it-IT"/>
              </w:rPr>
            </w:pPr>
          </w:p>
        </w:tc>
      </w:tr>
      <w:tr w:rsidR="00663BDA" w:rsidRPr="000D050A" w14:paraId="7DCE297E" w14:textId="77777777" w:rsidTr="005F6B15">
        <w:trPr>
          <w:gridAfter w:val="1"/>
          <w:wAfter w:w="10" w:type="dxa"/>
          <w:trHeight w:val="299"/>
        </w:trPr>
        <w:tc>
          <w:tcPr>
            <w:tcW w:w="1985" w:type="dxa"/>
            <w:vAlign w:val="center"/>
          </w:tcPr>
          <w:p w14:paraId="73167F1B"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Mauritania</w:t>
            </w:r>
          </w:p>
        </w:tc>
        <w:tc>
          <w:tcPr>
            <w:tcW w:w="2127" w:type="dxa"/>
            <w:vAlign w:val="center"/>
          </w:tcPr>
          <w:p w14:paraId="41172785"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3053E4C5"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High </w:t>
            </w:r>
          </w:p>
        </w:tc>
        <w:tc>
          <w:tcPr>
            <w:tcW w:w="972" w:type="dxa"/>
            <w:vAlign w:val="center"/>
          </w:tcPr>
          <w:p w14:paraId="1D7C3009"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rPr>
              <w:t>Small</w:t>
            </w:r>
          </w:p>
        </w:tc>
        <w:tc>
          <w:tcPr>
            <w:tcW w:w="1060" w:type="dxa"/>
            <w:vAlign w:val="center"/>
          </w:tcPr>
          <w:p w14:paraId="404B9446"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2E841474"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060" w:type="dxa"/>
            <w:vAlign w:val="center"/>
          </w:tcPr>
          <w:p w14:paraId="1C116382"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334" w:type="dxa"/>
            <w:vAlign w:val="center"/>
          </w:tcPr>
          <w:p w14:paraId="622342FF" w14:textId="77777777" w:rsidR="00663BDA" w:rsidRPr="000D050A" w:rsidRDefault="00663BDA" w:rsidP="00B72AE2">
            <w:pPr>
              <w:spacing w:line="276" w:lineRule="auto"/>
              <w:rPr>
                <w:rFonts w:ascii="Calibri Light" w:eastAsia="Calibri" w:hAnsi="Calibri Light" w:cs="Calibri Light"/>
                <w:color w:val="000000"/>
                <w:lang w:val="it-IT"/>
              </w:rPr>
            </w:pPr>
          </w:p>
        </w:tc>
      </w:tr>
      <w:tr w:rsidR="00663BDA" w:rsidRPr="000D050A" w14:paraId="7211B6A3" w14:textId="77777777" w:rsidTr="005F6B15">
        <w:trPr>
          <w:gridAfter w:val="1"/>
          <w:wAfter w:w="10" w:type="dxa"/>
          <w:trHeight w:val="284"/>
        </w:trPr>
        <w:tc>
          <w:tcPr>
            <w:tcW w:w="1985" w:type="dxa"/>
            <w:vAlign w:val="center"/>
          </w:tcPr>
          <w:p w14:paraId="691AC673"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Togo</w:t>
            </w:r>
          </w:p>
        </w:tc>
        <w:tc>
          <w:tcPr>
            <w:tcW w:w="2127" w:type="dxa"/>
            <w:vAlign w:val="center"/>
          </w:tcPr>
          <w:p w14:paraId="433C1766"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735A73ED"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High </w:t>
            </w:r>
          </w:p>
        </w:tc>
        <w:tc>
          <w:tcPr>
            <w:tcW w:w="972" w:type="dxa"/>
            <w:vAlign w:val="center"/>
          </w:tcPr>
          <w:p w14:paraId="701E3D10"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rPr>
              <w:t>Small</w:t>
            </w:r>
          </w:p>
        </w:tc>
        <w:tc>
          <w:tcPr>
            <w:tcW w:w="1060" w:type="dxa"/>
            <w:vAlign w:val="center"/>
          </w:tcPr>
          <w:p w14:paraId="5319734A"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1268CE0E"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060" w:type="dxa"/>
            <w:vAlign w:val="center"/>
          </w:tcPr>
          <w:p w14:paraId="59B59F57"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334" w:type="dxa"/>
            <w:vAlign w:val="center"/>
          </w:tcPr>
          <w:p w14:paraId="27AEA58C"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r>
      <w:tr w:rsidR="00663BDA" w:rsidRPr="000D050A" w14:paraId="3BA93F04" w14:textId="77777777" w:rsidTr="005F6B15">
        <w:trPr>
          <w:gridAfter w:val="1"/>
          <w:wAfter w:w="10" w:type="dxa"/>
          <w:trHeight w:val="284"/>
        </w:trPr>
        <w:tc>
          <w:tcPr>
            <w:tcW w:w="1985" w:type="dxa"/>
            <w:vAlign w:val="center"/>
          </w:tcPr>
          <w:p w14:paraId="2C986FB2"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Djibouti</w:t>
            </w:r>
          </w:p>
        </w:tc>
        <w:tc>
          <w:tcPr>
            <w:tcW w:w="2127" w:type="dxa"/>
            <w:vAlign w:val="center"/>
          </w:tcPr>
          <w:p w14:paraId="6F01C977"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329AD736" w14:textId="77777777" w:rsidR="00663BDA" w:rsidRPr="000D050A" w:rsidDel="00AB38EF"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Low</w:t>
            </w:r>
          </w:p>
        </w:tc>
        <w:tc>
          <w:tcPr>
            <w:tcW w:w="972" w:type="dxa"/>
            <w:vAlign w:val="center"/>
          </w:tcPr>
          <w:p w14:paraId="793F0B8E"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rPr>
              <w:t>Small</w:t>
            </w:r>
          </w:p>
        </w:tc>
        <w:tc>
          <w:tcPr>
            <w:tcW w:w="1060" w:type="dxa"/>
            <w:vAlign w:val="center"/>
          </w:tcPr>
          <w:p w14:paraId="02AB37BB"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7D85BF32"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060" w:type="dxa"/>
            <w:vAlign w:val="center"/>
          </w:tcPr>
          <w:p w14:paraId="0F04DF33"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334" w:type="dxa"/>
            <w:vAlign w:val="center"/>
          </w:tcPr>
          <w:p w14:paraId="48F35FA6"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r>
      <w:tr w:rsidR="00663BDA" w:rsidRPr="000D050A" w14:paraId="05DD1FA2" w14:textId="77777777" w:rsidTr="005F6B15">
        <w:trPr>
          <w:gridAfter w:val="1"/>
          <w:wAfter w:w="10" w:type="dxa"/>
          <w:trHeight w:val="299"/>
        </w:trPr>
        <w:tc>
          <w:tcPr>
            <w:tcW w:w="1985" w:type="dxa"/>
            <w:vAlign w:val="center"/>
          </w:tcPr>
          <w:p w14:paraId="66E362E1"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Madagascar</w:t>
            </w:r>
          </w:p>
        </w:tc>
        <w:tc>
          <w:tcPr>
            <w:tcW w:w="2127" w:type="dxa"/>
            <w:vAlign w:val="center"/>
          </w:tcPr>
          <w:p w14:paraId="3C553731"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2C332A65"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High</w:t>
            </w:r>
          </w:p>
        </w:tc>
        <w:tc>
          <w:tcPr>
            <w:tcW w:w="972" w:type="dxa"/>
            <w:vAlign w:val="center"/>
          </w:tcPr>
          <w:p w14:paraId="41EE2521" w14:textId="77777777" w:rsidR="00663BDA" w:rsidRPr="000D050A" w:rsidRDefault="00663BDA" w:rsidP="00B72AE2">
            <w:pPr>
              <w:spacing w:line="276" w:lineRule="auto"/>
              <w:rPr>
                <w:rFonts w:ascii="Calibri Light" w:eastAsia="Calibri" w:hAnsi="Calibri Light" w:cs="Calibri Light"/>
                <w:color w:val="000000"/>
                <w:lang w:val="it-IT"/>
              </w:rPr>
            </w:pPr>
            <w:proofErr w:type="spellStart"/>
            <w:r w:rsidRPr="000D050A">
              <w:rPr>
                <w:rFonts w:ascii="Calibri Light" w:eastAsia="Calibri" w:hAnsi="Calibri Light" w:cs="Calibri Light"/>
                <w:color w:val="000000"/>
                <w:lang w:val="it-IT"/>
              </w:rPr>
              <w:t>Med</w:t>
            </w:r>
            <w:proofErr w:type="spellEnd"/>
          </w:p>
        </w:tc>
        <w:tc>
          <w:tcPr>
            <w:tcW w:w="1060" w:type="dxa"/>
            <w:vAlign w:val="center"/>
          </w:tcPr>
          <w:p w14:paraId="681344EB"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4647D4B8"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060" w:type="dxa"/>
            <w:vAlign w:val="center"/>
          </w:tcPr>
          <w:p w14:paraId="4CB87F85"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334" w:type="dxa"/>
            <w:vAlign w:val="center"/>
          </w:tcPr>
          <w:p w14:paraId="5D00E1A3" w14:textId="77777777" w:rsidR="00663BDA" w:rsidRPr="000D050A" w:rsidRDefault="00663BDA" w:rsidP="00B72AE2">
            <w:pPr>
              <w:spacing w:line="276" w:lineRule="auto"/>
              <w:rPr>
                <w:rFonts w:ascii="Calibri Light" w:eastAsia="Calibri" w:hAnsi="Calibri Light" w:cs="Calibri Light"/>
                <w:color w:val="000000"/>
                <w:lang w:val="it-IT"/>
              </w:rPr>
            </w:pPr>
          </w:p>
        </w:tc>
      </w:tr>
      <w:tr w:rsidR="00663BDA" w:rsidRPr="000D050A" w14:paraId="14C80F5C" w14:textId="77777777" w:rsidTr="005F6B15">
        <w:trPr>
          <w:gridAfter w:val="1"/>
          <w:wAfter w:w="10" w:type="dxa"/>
          <w:trHeight w:val="299"/>
        </w:trPr>
        <w:tc>
          <w:tcPr>
            <w:tcW w:w="1985" w:type="dxa"/>
            <w:vAlign w:val="center"/>
          </w:tcPr>
          <w:p w14:paraId="0F132F2B"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Burundi</w:t>
            </w:r>
          </w:p>
        </w:tc>
        <w:tc>
          <w:tcPr>
            <w:tcW w:w="2127" w:type="dxa"/>
            <w:vAlign w:val="center"/>
          </w:tcPr>
          <w:p w14:paraId="6E0549A1"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5BE68A7E"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High</w:t>
            </w:r>
          </w:p>
        </w:tc>
        <w:tc>
          <w:tcPr>
            <w:tcW w:w="972" w:type="dxa"/>
            <w:vAlign w:val="center"/>
          </w:tcPr>
          <w:p w14:paraId="365BD7EB"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rPr>
              <w:t>Small</w:t>
            </w:r>
          </w:p>
        </w:tc>
        <w:tc>
          <w:tcPr>
            <w:tcW w:w="1060" w:type="dxa"/>
            <w:vAlign w:val="center"/>
          </w:tcPr>
          <w:p w14:paraId="7C772B88"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02CE0675"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060" w:type="dxa"/>
            <w:vAlign w:val="center"/>
          </w:tcPr>
          <w:p w14:paraId="34DA6855"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334" w:type="dxa"/>
            <w:vAlign w:val="center"/>
          </w:tcPr>
          <w:p w14:paraId="39E156B4" w14:textId="77777777" w:rsidR="00663BDA" w:rsidRPr="000D050A" w:rsidRDefault="00663BDA" w:rsidP="00B72AE2">
            <w:pPr>
              <w:spacing w:line="276" w:lineRule="auto"/>
              <w:rPr>
                <w:rFonts w:ascii="Calibri Light" w:eastAsia="Calibri" w:hAnsi="Calibri Light" w:cs="Calibri Light"/>
                <w:color w:val="000000"/>
                <w:lang w:val="it-IT"/>
              </w:rPr>
            </w:pPr>
          </w:p>
        </w:tc>
      </w:tr>
      <w:tr w:rsidR="00663BDA" w:rsidRPr="000D050A" w14:paraId="6A5BCE99" w14:textId="77777777" w:rsidTr="005F6B15">
        <w:trPr>
          <w:gridAfter w:val="1"/>
          <w:wAfter w:w="10" w:type="dxa"/>
          <w:trHeight w:val="299"/>
        </w:trPr>
        <w:tc>
          <w:tcPr>
            <w:tcW w:w="1985" w:type="dxa"/>
            <w:vAlign w:val="center"/>
          </w:tcPr>
          <w:p w14:paraId="5A01F956"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Guinea-Bissau</w:t>
            </w:r>
          </w:p>
        </w:tc>
        <w:tc>
          <w:tcPr>
            <w:tcW w:w="2127" w:type="dxa"/>
            <w:vAlign w:val="center"/>
          </w:tcPr>
          <w:p w14:paraId="18C74BEF"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30B8D4AF"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High </w:t>
            </w:r>
          </w:p>
        </w:tc>
        <w:tc>
          <w:tcPr>
            <w:tcW w:w="972" w:type="dxa"/>
            <w:vAlign w:val="center"/>
          </w:tcPr>
          <w:p w14:paraId="3DC414A4"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rPr>
              <w:t>Small</w:t>
            </w:r>
          </w:p>
        </w:tc>
        <w:tc>
          <w:tcPr>
            <w:tcW w:w="1060" w:type="dxa"/>
            <w:vAlign w:val="center"/>
          </w:tcPr>
          <w:p w14:paraId="2658B3F7"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33FCE326"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060" w:type="dxa"/>
            <w:vAlign w:val="center"/>
          </w:tcPr>
          <w:p w14:paraId="07A2E92C"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334" w:type="dxa"/>
            <w:vAlign w:val="center"/>
          </w:tcPr>
          <w:p w14:paraId="0FD7F196" w14:textId="77777777" w:rsidR="00663BDA" w:rsidRPr="000D050A" w:rsidRDefault="00663BDA" w:rsidP="00B72AE2">
            <w:pPr>
              <w:spacing w:line="276" w:lineRule="auto"/>
              <w:rPr>
                <w:rFonts w:ascii="Calibri Light" w:eastAsia="Calibri" w:hAnsi="Calibri Light" w:cs="Calibri Light"/>
                <w:color w:val="000000"/>
                <w:lang w:val="it-IT"/>
              </w:rPr>
            </w:pPr>
          </w:p>
        </w:tc>
      </w:tr>
      <w:tr w:rsidR="00663BDA" w:rsidRPr="000D050A" w14:paraId="41872454" w14:textId="77777777" w:rsidTr="005F6B15">
        <w:trPr>
          <w:gridAfter w:val="1"/>
          <w:wAfter w:w="10" w:type="dxa"/>
          <w:trHeight w:val="284"/>
        </w:trPr>
        <w:tc>
          <w:tcPr>
            <w:tcW w:w="1985" w:type="dxa"/>
            <w:vAlign w:val="center"/>
          </w:tcPr>
          <w:p w14:paraId="5F11ABE1"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Ghana</w:t>
            </w:r>
          </w:p>
        </w:tc>
        <w:tc>
          <w:tcPr>
            <w:tcW w:w="2127" w:type="dxa"/>
            <w:vAlign w:val="center"/>
          </w:tcPr>
          <w:p w14:paraId="43FBD0F2"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2E8BB792" w14:textId="77777777" w:rsidR="00663BDA" w:rsidRPr="000D050A" w:rsidDel="00AB38EF"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Low</w:t>
            </w:r>
          </w:p>
        </w:tc>
        <w:tc>
          <w:tcPr>
            <w:tcW w:w="972" w:type="dxa"/>
            <w:vAlign w:val="center"/>
          </w:tcPr>
          <w:p w14:paraId="410E25D8"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rPr>
              <w:t>Small</w:t>
            </w:r>
          </w:p>
        </w:tc>
        <w:tc>
          <w:tcPr>
            <w:tcW w:w="1060" w:type="dxa"/>
            <w:vAlign w:val="center"/>
          </w:tcPr>
          <w:p w14:paraId="56CEA616"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50C672EE"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060" w:type="dxa"/>
            <w:vAlign w:val="center"/>
          </w:tcPr>
          <w:p w14:paraId="6834059A"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334" w:type="dxa"/>
            <w:vAlign w:val="center"/>
          </w:tcPr>
          <w:p w14:paraId="2EC7C96D"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r>
      <w:tr w:rsidR="00663BDA" w:rsidRPr="000D050A" w14:paraId="3B74B821" w14:textId="77777777" w:rsidTr="005F6B15">
        <w:trPr>
          <w:gridAfter w:val="1"/>
          <w:wAfter w:w="10" w:type="dxa"/>
          <w:trHeight w:val="284"/>
        </w:trPr>
        <w:tc>
          <w:tcPr>
            <w:tcW w:w="1985" w:type="dxa"/>
            <w:vAlign w:val="center"/>
          </w:tcPr>
          <w:p w14:paraId="78897A29"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Malawi</w:t>
            </w:r>
          </w:p>
        </w:tc>
        <w:tc>
          <w:tcPr>
            <w:tcW w:w="2127" w:type="dxa"/>
            <w:vAlign w:val="center"/>
          </w:tcPr>
          <w:p w14:paraId="4D207A51"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72016657"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High </w:t>
            </w:r>
          </w:p>
        </w:tc>
        <w:tc>
          <w:tcPr>
            <w:tcW w:w="972" w:type="dxa"/>
            <w:vAlign w:val="center"/>
          </w:tcPr>
          <w:p w14:paraId="3AC00D8B"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rPr>
              <w:t>Small</w:t>
            </w:r>
          </w:p>
        </w:tc>
        <w:tc>
          <w:tcPr>
            <w:tcW w:w="1060" w:type="dxa"/>
            <w:vAlign w:val="center"/>
          </w:tcPr>
          <w:p w14:paraId="74D463BC"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13032620"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060" w:type="dxa"/>
            <w:vAlign w:val="center"/>
          </w:tcPr>
          <w:p w14:paraId="7ADA52CB"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334" w:type="dxa"/>
            <w:vAlign w:val="center"/>
          </w:tcPr>
          <w:p w14:paraId="24A7264A"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r>
      <w:tr w:rsidR="00663BDA" w:rsidRPr="000D050A" w14:paraId="2822DA8B" w14:textId="77777777" w:rsidTr="005F6B15">
        <w:trPr>
          <w:gridAfter w:val="1"/>
          <w:wAfter w:w="10" w:type="dxa"/>
          <w:trHeight w:val="284"/>
        </w:trPr>
        <w:tc>
          <w:tcPr>
            <w:tcW w:w="1985" w:type="dxa"/>
            <w:vAlign w:val="center"/>
          </w:tcPr>
          <w:p w14:paraId="07C89C43"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Sierra Leone</w:t>
            </w:r>
          </w:p>
        </w:tc>
        <w:tc>
          <w:tcPr>
            <w:tcW w:w="2127" w:type="dxa"/>
            <w:vAlign w:val="center"/>
          </w:tcPr>
          <w:p w14:paraId="361F7AC0"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70B4EB5E"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High</w:t>
            </w:r>
          </w:p>
        </w:tc>
        <w:tc>
          <w:tcPr>
            <w:tcW w:w="972" w:type="dxa"/>
            <w:vAlign w:val="center"/>
          </w:tcPr>
          <w:p w14:paraId="67B66A42"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rPr>
              <w:t>Small</w:t>
            </w:r>
          </w:p>
        </w:tc>
        <w:tc>
          <w:tcPr>
            <w:tcW w:w="1060" w:type="dxa"/>
            <w:vAlign w:val="center"/>
          </w:tcPr>
          <w:p w14:paraId="5C176295"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082DCA98"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060" w:type="dxa"/>
            <w:vAlign w:val="center"/>
          </w:tcPr>
          <w:p w14:paraId="5FC1E23D"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c>
          <w:tcPr>
            <w:tcW w:w="1334" w:type="dxa"/>
            <w:vAlign w:val="center"/>
          </w:tcPr>
          <w:p w14:paraId="2C1120C4" w14:textId="77777777" w:rsidR="00663BDA" w:rsidRPr="000D050A" w:rsidRDefault="00663BDA" w:rsidP="00B72AE2">
            <w:pPr>
              <w:spacing w:line="276" w:lineRule="auto"/>
              <w:rPr>
                <w:rFonts w:ascii="Calibri Light" w:hAnsi="Calibri Light" w:cs="Calibri Light"/>
                <w:lang w:val="it-IT"/>
              </w:rPr>
            </w:pPr>
            <w:r w:rsidRPr="000D050A">
              <w:rPr>
                <w:rFonts w:ascii="Calibri Light" w:eastAsia="Calibri" w:hAnsi="Calibri Light" w:cs="Calibri Light"/>
                <w:color w:val="000000"/>
                <w:lang w:val="it-IT"/>
              </w:rPr>
              <w:t xml:space="preserve"> </w:t>
            </w:r>
          </w:p>
        </w:tc>
      </w:tr>
      <w:tr w:rsidR="00663BDA" w:rsidRPr="000D050A" w14:paraId="4869FECE" w14:textId="77777777" w:rsidTr="005F6B15">
        <w:trPr>
          <w:gridAfter w:val="1"/>
          <w:wAfter w:w="10" w:type="dxa"/>
          <w:trHeight w:val="284"/>
        </w:trPr>
        <w:tc>
          <w:tcPr>
            <w:tcW w:w="1985" w:type="dxa"/>
            <w:vAlign w:val="center"/>
          </w:tcPr>
          <w:p w14:paraId="5C26CA14"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Kenya </w:t>
            </w:r>
          </w:p>
        </w:tc>
        <w:tc>
          <w:tcPr>
            <w:tcW w:w="2127" w:type="dxa"/>
            <w:vAlign w:val="center"/>
          </w:tcPr>
          <w:p w14:paraId="57235B53"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027354E0"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High </w:t>
            </w:r>
          </w:p>
        </w:tc>
        <w:tc>
          <w:tcPr>
            <w:tcW w:w="972" w:type="dxa"/>
            <w:vAlign w:val="center"/>
          </w:tcPr>
          <w:p w14:paraId="1D8BC110"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rPr>
              <w:t>Small</w:t>
            </w:r>
          </w:p>
        </w:tc>
        <w:tc>
          <w:tcPr>
            <w:tcW w:w="1060" w:type="dxa"/>
            <w:vAlign w:val="center"/>
          </w:tcPr>
          <w:p w14:paraId="157A3253"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0BE9446A"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060" w:type="dxa"/>
            <w:vAlign w:val="center"/>
          </w:tcPr>
          <w:p w14:paraId="0EF25B12"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334" w:type="dxa"/>
            <w:vAlign w:val="center"/>
          </w:tcPr>
          <w:p w14:paraId="029C7CBD" w14:textId="77777777" w:rsidR="00663BDA" w:rsidRPr="000D050A" w:rsidRDefault="00663BDA" w:rsidP="00B72AE2">
            <w:pPr>
              <w:spacing w:line="276" w:lineRule="auto"/>
              <w:rPr>
                <w:rFonts w:ascii="Calibri Light" w:eastAsia="Calibri" w:hAnsi="Calibri Light" w:cs="Calibri Light"/>
                <w:color w:val="000000"/>
                <w:lang w:val="it-IT"/>
              </w:rPr>
            </w:pPr>
          </w:p>
        </w:tc>
      </w:tr>
      <w:tr w:rsidR="00663BDA" w:rsidRPr="000D050A" w14:paraId="1370809E" w14:textId="77777777" w:rsidTr="005F6B15">
        <w:trPr>
          <w:gridAfter w:val="1"/>
          <w:wAfter w:w="10" w:type="dxa"/>
          <w:trHeight w:val="284"/>
        </w:trPr>
        <w:tc>
          <w:tcPr>
            <w:tcW w:w="1985" w:type="dxa"/>
            <w:vAlign w:val="center"/>
          </w:tcPr>
          <w:p w14:paraId="2560FBC2"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Zimbabwe</w:t>
            </w:r>
          </w:p>
        </w:tc>
        <w:tc>
          <w:tcPr>
            <w:tcW w:w="2127" w:type="dxa"/>
            <w:vAlign w:val="center"/>
          </w:tcPr>
          <w:p w14:paraId="14A70092"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65CD9244"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Low</w:t>
            </w:r>
          </w:p>
        </w:tc>
        <w:tc>
          <w:tcPr>
            <w:tcW w:w="972" w:type="dxa"/>
            <w:vAlign w:val="center"/>
          </w:tcPr>
          <w:p w14:paraId="1A712182"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rPr>
              <w:t>Small</w:t>
            </w:r>
          </w:p>
        </w:tc>
        <w:tc>
          <w:tcPr>
            <w:tcW w:w="1060" w:type="dxa"/>
            <w:vAlign w:val="center"/>
          </w:tcPr>
          <w:p w14:paraId="011F33CC"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2512DC19"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060" w:type="dxa"/>
            <w:vAlign w:val="center"/>
          </w:tcPr>
          <w:p w14:paraId="5F926D65"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334" w:type="dxa"/>
            <w:vAlign w:val="center"/>
          </w:tcPr>
          <w:p w14:paraId="0F7B9785" w14:textId="77777777" w:rsidR="00663BDA" w:rsidRPr="000D050A" w:rsidRDefault="00663BDA" w:rsidP="00B72AE2">
            <w:pPr>
              <w:spacing w:line="276" w:lineRule="auto"/>
              <w:rPr>
                <w:rFonts w:ascii="Calibri Light" w:eastAsia="Calibri" w:hAnsi="Calibri Light" w:cs="Calibri Light"/>
                <w:color w:val="000000"/>
                <w:lang w:val="it-IT"/>
              </w:rPr>
            </w:pPr>
          </w:p>
        </w:tc>
      </w:tr>
      <w:tr w:rsidR="00663BDA" w:rsidRPr="000D050A" w14:paraId="42E6880B" w14:textId="77777777" w:rsidTr="005F6B15">
        <w:trPr>
          <w:gridAfter w:val="1"/>
          <w:wAfter w:w="10" w:type="dxa"/>
          <w:trHeight w:val="284"/>
        </w:trPr>
        <w:tc>
          <w:tcPr>
            <w:tcW w:w="1985" w:type="dxa"/>
            <w:vAlign w:val="center"/>
          </w:tcPr>
          <w:p w14:paraId="5E02E2D2"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Lesotho </w:t>
            </w:r>
          </w:p>
        </w:tc>
        <w:tc>
          <w:tcPr>
            <w:tcW w:w="2127" w:type="dxa"/>
            <w:vAlign w:val="center"/>
          </w:tcPr>
          <w:p w14:paraId="2FC47FB0"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 xml:space="preserve">Core </w:t>
            </w:r>
          </w:p>
        </w:tc>
        <w:tc>
          <w:tcPr>
            <w:tcW w:w="972" w:type="dxa"/>
            <w:vAlign w:val="center"/>
          </w:tcPr>
          <w:p w14:paraId="20633DE9"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lang w:val="it-IT"/>
              </w:rPr>
              <w:t>Low</w:t>
            </w:r>
          </w:p>
        </w:tc>
        <w:tc>
          <w:tcPr>
            <w:tcW w:w="972" w:type="dxa"/>
            <w:vAlign w:val="center"/>
          </w:tcPr>
          <w:p w14:paraId="1A4AC540" w14:textId="77777777" w:rsidR="00663BDA" w:rsidRPr="000D050A" w:rsidRDefault="00663BDA" w:rsidP="00B72AE2">
            <w:pPr>
              <w:spacing w:line="276" w:lineRule="auto"/>
              <w:rPr>
                <w:rFonts w:ascii="Calibri Light" w:eastAsia="Calibri" w:hAnsi="Calibri Light" w:cs="Calibri Light"/>
                <w:color w:val="000000"/>
                <w:lang w:val="it-IT"/>
              </w:rPr>
            </w:pPr>
            <w:r w:rsidRPr="000D050A">
              <w:rPr>
                <w:rFonts w:ascii="Calibri Light" w:eastAsia="Calibri" w:hAnsi="Calibri Light" w:cs="Calibri Light"/>
                <w:color w:val="000000"/>
              </w:rPr>
              <w:t>Small</w:t>
            </w:r>
          </w:p>
        </w:tc>
        <w:tc>
          <w:tcPr>
            <w:tcW w:w="1060" w:type="dxa"/>
            <w:vAlign w:val="center"/>
          </w:tcPr>
          <w:p w14:paraId="417DE52B"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851" w:type="dxa"/>
            <w:vAlign w:val="center"/>
          </w:tcPr>
          <w:p w14:paraId="15CD6FF3"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060" w:type="dxa"/>
            <w:vAlign w:val="center"/>
          </w:tcPr>
          <w:p w14:paraId="054C8224" w14:textId="77777777" w:rsidR="00663BDA" w:rsidRPr="000D050A" w:rsidRDefault="00663BDA" w:rsidP="00B72AE2">
            <w:pPr>
              <w:spacing w:line="276" w:lineRule="auto"/>
              <w:rPr>
                <w:rFonts w:ascii="Calibri Light" w:eastAsia="Calibri" w:hAnsi="Calibri Light" w:cs="Calibri Light"/>
                <w:color w:val="000000"/>
                <w:lang w:val="it-IT"/>
              </w:rPr>
            </w:pPr>
          </w:p>
        </w:tc>
        <w:tc>
          <w:tcPr>
            <w:tcW w:w="1334" w:type="dxa"/>
            <w:vAlign w:val="center"/>
          </w:tcPr>
          <w:p w14:paraId="63294FC8" w14:textId="77777777" w:rsidR="00663BDA" w:rsidRPr="000D050A" w:rsidRDefault="00663BDA" w:rsidP="00B72AE2">
            <w:pPr>
              <w:spacing w:line="276" w:lineRule="auto"/>
              <w:rPr>
                <w:rFonts w:ascii="Calibri Light" w:eastAsia="Calibri" w:hAnsi="Calibri Light" w:cs="Calibri Light"/>
                <w:color w:val="000000"/>
                <w:lang w:val="it-IT"/>
              </w:rPr>
            </w:pPr>
          </w:p>
        </w:tc>
      </w:tr>
      <w:tr w:rsidR="00663BDA" w:rsidRPr="000D050A" w14:paraId="1DD713DB" w14:textId="77777777" w:rsidTr="005F6B15">
        <w:trPr>
          <w:gridAfter w:val="1"/>
          <w:wAfter w:w="10" w:type="dxa"/>
          <w:trHeight w:val="284"/>
        </w:trPr>
        <w:tc>
          <w:tcPr>
            <w:tcW w:w="1985" w:type="dxa"/>
            <w:vAlign w:val="center"/>
          </w:tcPr>
          <w:p w14:paraId="20FDE66A"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Solomon Island </w:t>
            </w:r>
          </w:p>
        </w:tc>
        <w:tc>
          <w:tcPr>
            <w:tcW w:w="2127" w:type="dxa"/>
            <w:vAlign w:val="center"/>
          </w:tcPr>
          <w:p w14:paraId="477D30DF"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Core </w:t>
            </w:r>
          </w:p>
        </w:tc>
        <w:tc>
          <w:tcPr>
            <w:tcW w:w="972" w:type="dxa"/>
            <w:vAlign w:val="center"/>
          </w:tcPr>
          <w:p w14:paraId="28C8B5FA"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Low</w:t>
            </w:r>
          </w:p>
        </w:tc>
        <w:tc>
          <w:tcPr>
            <w:tcW w:w="972" w:type="dxa"/>
            <w:vAlign w:val="center"/>
          </w:tcPr>
          <w:p w14:paraId="36F9FEEE"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Small</w:t>
            </w:r>
          </w:p>
        </w:tc>
        <w:tc>
          <w:tcPr>
            <w:tcW w:w="1060" w:type="dxa"/>
            <w:vAlign w:val="center"/>
          </w:tcPr>
          <w:p w14:paraId="2FB5B266"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6889C6E6"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08A04937"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0825666D"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14:paraId="76FD8882" w14:textId="77777777" w:rsidTr="005F6B15">
        <w:trPr>
          <w:gridAfter w:val="1"/>
          <w:wAfter w:w="10" w:type="dxa"/>
          <w:trHeight w:val="284"/>
        </w:trPr>
        <w:tc>
          <w:tcPr>
            <w:tcW w:w="1985" w:type="dxa"/>
            <w:vAlign w:val="center"/>
          </w:tcPr>
          <w:p w14:paraId="5F216B22"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Laos </w:t>
            </w:r>
          </w:p>
        </w:tc>
        <w:tc>
          <w:tcPr>
            <w:tcW w:w="2127" w:type="dxa"/>
            <w:vAlign w:val="center"/>
          </w:tcPr>
          <w:p w14:paraId="2017E87F"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Core </w:t>
            </w:r>
          </w:p>
        </w:tc>
        <w:tc>
          <w:tcPr>
            <w:tcW w:w="972" w:type="dxa"/>
            <w:vAlign w:val="center"/>
          </w:tcPr>
          <w:p w14:paraId="503F0E40"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Low</w:t>
            </w:r>
          </w:p>
        </w:tc>
        <w:tc>
          <w:tcPr>
            <w:tcW w:w="972" w:type="dxa"/>
            <w:vAlign w:val="center"/>
          </w:tcPr>
          <w:p w14:paraId="1E129D58"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Small</w:t>
            </w:r>
          </w:p>
        </w:tc>
        <w:tc>
          <w:tcPr>
            <w:tcW w:w="1060" w:type="dxa"/>
            <w:vAlign w:val="center"/>
          </w:tcPr>
          <w:p w14:paraId="4B2B089E"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4CF67275"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2591E346"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68C8B611"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14:paraId="6772BFC3" w14:textId="77777777" w:rsidTr="005F6B15">
        <w:trPr>
          <w:gridAfter w:val="1"/>
          <w:wAfter w:w="10" w:type="dxa"/>
          <w:trHeight w:val="284"/>
        </w:trPr>
        <w:tc>
          <w:tcPr>
            <w:tcW w:w="1985" w:type="dxa"/>
            <w:vAlign w:val="center"/>
          </w:tcPr>
          <w:p w14:paraId="776AD75D"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Bangladesh </w:t>
            </w:r>
          </w:p>
        </w:tc>
        <w:tc>
          <w:tcPr>
            <w:tcW w:w="2127" w:type="dxa"/>
            <w:vAlign w:val="center"/>
          </w:tcPr>
          <w:p w14:paraId="58D4F99A"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Core </w:t>
            </w:r>
          </w:p>
        </w:tc>
        <w:tc>
          <w:tcPr>
            <w:tcW w:w="972" w:type="dxa"/>
            <w:vAlign w:val="center"/>
          </w:tcPr>
          <w:p w14:paraId="7D787BA8"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High </w:t>
            </w:r>
          </w:p>
        </w:tc>
        <w:tc>
          <w:tcPr>
            <w:tcW w:w="972" w:type="dxa"/>
            <w:vAlign w:val="center"/>
          </w:tcPr>
          <w:p w14:paraId="122CDFC2"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Small</w:t>
            </w:r>
          </w:p>
        </w:tc>
        <w:tc>
          <w:tcPr>
            <w:tcW w:w="1060" w:type="dxa"/>
            <w:vAlign w:val="center"/>
          </w:tcPr>
          <w:p w14:paraId="5E90D58A"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755CF495"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0A1FF616"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07306A82"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14:paraId="27CB806C" w14:textId="77777777" w:rsidTr="005F6B15">
        <w:trPr>
          <w:gridAfter w:val="1"/>
          <w:wAfter w:w="10" w:type="dxa"/>
          <w:trHeight w:val="284"/>
        </w:trPr>
        <w:tc>
          <w:tcPr>
            <w:tcW w:w="1985" w:type="dxa"/>
            <w:vAlign w:val="center"/>
          </w:tcPr>
          <w:p w14:paraId="38338112"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Nepal </w:t>
            </w:r>
          </w:p>
        </w:tc>
        <w:tc>
          <w:tcPr>
            <w:tcW w:w="2127" w:type="dxa"/>
            <w:vAlign w:val="center"/>
          </w:tcPr>
          <w:p w14:paraId="2AEB523A"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Core </w:t>
            </w:r>
          </w:p>
        </w:tc>
        <w:tc>
          <w:tcPr>
            <w:tcW w:w="972" w:type="dxa"/>
            <w:vAlign w:val="center"/>
          </w:tcPr>
          <w:p w14:paraId="20BE47E0"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High </w:t>
            </w:r>
          </w:p>
        </w:tc>
        <w:tc>
          <w:tcPr>
            <w:tcW w:w="972" w:type="dxa"/>
            <w:vAlign w:val="center"/>
          </w:tcPr>
          <w:p w14:paraId="3ED816D2"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Small</w:t>
            </w:r>
          </w:p>
        </w:tc>
        <w:tc>
          <w:tcPr>
            <w:tcW w:w="1060" w:type="dxa"/>
            <w:vAlign w:val="center"/>
          </w:tcPr>
          <w:p w14:paraId="02F043D8"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566768DE"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582EFDB7"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1DC849FF"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14:paraId="6002FE64" w14:textId="77777777" w:rsidTr="005F6B15">
        <w:trPr>
          <w:gridAfter w:val="1"/>
          <w:wAfter w:w="10" w:type="dxa"/>
          <w:trHeight w:val="284"/>
        </w:trPr>
        <w:tc>
          <w:tcPr>
            <w:tcW w:w="1985" w:type="dxa"/>
            <w:vAlign w:val="center"/>
          </w:tcPr>
          <w:p w14:paraId="450A7F55"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Cambodia </w:t>
            </w:r>
          </w:p>
        </w:tc>
        <w:tc>
          <w:tcPr>
            <w:tcW w:w="2127" w:type="dxa"/>
            <w:vAlign w:val="center"/>
          </w:tcPr>
          <w:p w14:paraId="3EC3C063"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Core </w:t>
            </w:r>
          </w:p>
        </w:tc>
        <w:tc>
          <w:tcPr>
            <w:tcW w:w="972" w:type="dxa"/>
            <w:vAlign w:val="center"/>
          </w:tcPr>
          <w:p w14:paraId="76B86E01"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Low</w:t>
            </w:r>
          </w:p>
        </w:tc>
        <w:tc>
          <w:tcPr>
            <w:tcW w:w="972" w:type="dxa"/>
            <w:vAlign w:val="center"/>
          </w:tcPr>
          <w:p w14:paraId="1C61069D"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Small</w:t>
            </w:r>
          </w:p>
        </w:tc>
        <w:tc>
          <w:tcPr>
            <w:tcW w:w="1060" w:type="dxa"/>
            <w:vAlign w:val="center"/>
          </w:tcPr>
          <w:p w14:paraId="51477E64"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3EC89580"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301C1ACE"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413D195E"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14:paraId="4BB37287" w14:textId="77777777" w:rsidTr="005F6B15">
        <w:trPr>
          <w:gridAfter w:val="1"/>
          <w:wAfter w:w="10" w:type="dxa"/>
          <w:trHeight w:val="284"/>
        </w:trPr>
        <w:tc>
          <w:tcPr>
            <w:tcW w:w="1985" w:type="dxa"/>
            <w:vAlign w:val="center"/>
          </w:tcPr>
          <w:p w14:paraId="6DE63AF6"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DPRK</w:t>
            </w:r>
          </w:p>
        </w:tc>
        <w:tc>
          <w:tcPr>
            <w:tcW w:w="2127" w:type="dxa"/>
            <w:vAlign w:val="center"/>
          </w:tcPr>
          <w:p w14:paraId="3470DA24"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Core </w:t>
            </w:r>
          </w:p>
        </w:tc>
        <w:tc>
          <w:tcPr>
            <w:tcW w:w="972" w:type="dxa"/>
            <w:vAlign w:val="center"/>
          </w:tcPr>
          <w:p w14:paraId="686D6AC5"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Low</w:t>
            </w:r>
          </w:p>
        </w:tc>
        <w:tc>
          <w:tcPr>
            <w:tcW w:w="972" w:type="dxa"/>
            <w:vAlign w:val="center"/>
          </w:tcPr>
          <w:p w14:paraId="48A603A6"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Partners </w:t>
            </w:r>
          </w:p>
        </w:tc>
        <w:tc>
          <w:tcPr>
            <w:tcW w:w="1060" w:type="dxa"/>
            <w:vAlign w:val="center"/>
          </w:tcPr>
          <w:p w14:paraId="23E6C95A"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67C75790"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65770F4B"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2392A43D"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14:paraId="34E12701" w14:textId="77777777" w:rsidTr="005F6B15">
        <w:trPr>
          <w:gridAfter w:val="1"/>
          <w:wAfter w:w="10" w:type="dxa"/>
          <w:trHeight w:val="284"/>
        </w:trPr>
        <w:tc>
          <w:tcPr>
            <w:tcW w:w="1985" w:type="dxa"/>
            <w:vAlign w:val="center"/>
          </w:tcPr>
          <w:p w14:paraId="3E3D91FD"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Kyrgyzstan </w:t>
            </w:r>
          </w:p>
        </w:tc>
        <w:tc>
          <w:tcPr>
            <w:tcW w:w="2127" w:type="dxa"/>
            <w:vAlign w:val="center"/>
          </w:tcPr>
          <w:p w14:paraId="5B1674CB"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Core </w:t>
            </w:r>
          </w:p>
        </w:tc>
        <w:tc>
          <w:tcPr>
            <w:tcW w:w="972" w:type="dxa"/>
            <w:vAlign w:val="center"/>
          </w:tcPr>
          <w:p w14:paraId="078B8071"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Low</w:t>
            </w:r>
          </w:p>
        </w:tc>
        <w:tc>
          <w:tcPr>
            <w:tcW w:w="972" w:type="dxa"/>
            <w:vAlign w:val="center"/>
          </w:tcPr>
          <w:p w14:paraId="0DCB29B9"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Small</w:t>
            </w:r>
          </w:p>
        </w:tc>
        <w:tc>
          <w:tcPr>
            <w:tcW w:w="1060" w:type="dxa"/>
            <w:vAlign w:val="center"/>
          </w:tcPr>
          <w:p w14:paraId="460C5A4D"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62F1095F"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540173B4"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56C09356"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14:paraId="7AE12013" w14:textId="77777777" w:rsidTr="005F6B15">
        <w:trPr>
          <w:gridAfter w:val="1"/>
          <w:wAfter w:w="10" w:type="dxa"/>
          <w:trHeight w:val="284"/>
        </w:trPr>
        <w:tc>
          <w:tcPr>
            <w:tcW w:w="1985" w:type="dxa"/>
            <w:vAlign w:val="center"/>
          </w:tcPr>
          <w:p w14:paraId="3CA22642"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Tajikistan </w:t>
            </w:r>
          </w:p>
        </w:tc>
        <w:tc>
          <w:tcPr>
            <w:tcW w:w="2127" w:type="dxa"/>
            <w:vAlign w:val="center"/>
          </w:tcPr>
          <w:p w14:paraId="33A28419"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Core </w:t>
            </w:r>
          </w:p>
        </w:tc>
        <w:tc>
          <w:tcPr>
            <w:tcW w:w="972" w:type="dxa"/>
            <w:vAlign w:val="center"/>
          </w:tcPr>
          <w:p w14:paraId="7CB28FEA"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Low</w:t>
            </w:r>
          </w:p>
        </w:tc>
        <w:tc>
          <w:tcPr>
            <w:tcW w:w="972" w:type="dxa"/>
            <w:vAlign w:val="center"/>
          </w:tcPr>
          <w:p w14:paraId="6948063B"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Small</w:t>
            </w:r>
          </w:p>
        </w:tc>
        <w:tc>
          <w:tcPr>
            <w:tcW w:w="1060" w:type="dxa"/>
            <w:vAlign w:val="center"/>
          </w:tcPr>
          <w:p w14:paraId="0B23F9F3"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7E38A40F"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5DFAC9E9"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7920D039"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14:paraId="031959EB" w14:textId="77777777" w:rsidTr="005F6B15">
        <w:trPr>
          <w:gridAfter w:val="1"/>
          <w:wAfter w:w="10" w:type="dxa"/>
          <w:trHeight w:val="284"/>
        </w:trPr>
        <w:tc>
          <w:tcPr>
            <w:tcW w:w="1985" w:type="dxa"/>
            <w:vAlign w:val="center"/>
          </w:tcPr>
          <w:p w14:paraId="29988565"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Uganda</w:t>
            </w:r>
          </w:p>
        </w:tc>
        <w:tc>
          <w:tcPr>
            <w:tcW w:w="2127" w:type="dxa"/>
            <w:vAlign w:val="center"/>
          </w:tcPr>
          <w:p w14:paraId="5B423D58"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Core</w:t>
            </w:r>
          </w:p>
        </w:tc>
        <w:tc>
          <w:tcPr>
            <w:tcW w:w="972" w:type="dxa"/>
            <w:vAlign w:val="center"/>
          </w:tcPr>
          <w:p w14:paraId="17384804"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High </w:t>
            </w:r>
          </w:p>
        </w:tc>
        <w:tc>
          <w:tcPr>
            <w:tcW w:w="972" w:type="dxa"/>
            <w:vAlign w:val="center"/>
          </w:tcPr>
          <w:p w14:paraId="652F7C45"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Med </w:t>
            </w:r>
          </w:p>
        </w:tc>
        <w:tc>
          <w:tcPr>
            <w:tcW w:w="1060" w:type="dxa"/>
            <w:vAlign w:val="center"/>
          </w:tcPr>
          <w:p w14:paraId="69BF5375"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6BF19B06"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2ED5281F"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4270F950"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14:paraId="297DC7AF" w14:textId="77777777" w:rsidTr="005F6B15">
        <w:trPr>
          <w:gridAfter w:val="1"/>
          <w:wAfter w:w="10" w:type="dxa"/>
          <w:trHeight w:val="284"/>
        </w:trPr>
        <w:tc>
          <w:tcPr>
            <w:tcW w:w="1985" w:type="dxa"/>
            <w:vAlign w:val="center"/>
          </w:tcPr>
          <w:p w14:paraId="7E9B3667"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Timor Leste</w:t>
            </w:r>
          </w:p>
        </w:tc>
        <w:tc>
          <w:tcPr>
            <w:tcW w:w="2127" w:type="dxa"/>
            <w:vAlign w:val="center"/>
          </w:tcPr>
          <w:p w14:paraId="238309CE"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Core</w:t>
            </w:r>
          </w:p>
        </w:tc>
        <w:tc>
          <w:tcPr>
            <w:tcW w:w="972" w:type="dxa"/>
            <w:vAlign w:val="center"/>
          </w:tcPr>
          <w:p w14:paraId="751BDC1B"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Low</w:t>
            </w:r>
          </w:p>
        </w:tc>
        <w:tc>
          <w:tcPr>
            <w:tcW w:w="972" w:type="dxa"/>
            <w:vAlign w:val="center"/>
          </w:tcPr>
          <w:p w14:paraId="48D7E175"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Small</w:t>
            </w:r>
          </w:p>
        </w:tc>
        <w:tc>
          <w:tcPr>
            <w:tcW w:w="1060" w:type="dxa"/>
            <w:vAlign w:val="center"/>
          </w:tcPr>
          <w:p w14:paraId="1CF123D7"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69F8BCE1"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0672F269"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02CA647D"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14:paraId="2F1CA597" w14:textId="77777777" w:rsidTr="005F6B15">
        <w:trPr>
          <w:gridAfter w:val="1"/>
          <w:wAfter w:w="10" w:type="dxa"/>
          <w:trHeight w:val="284"/>
        </w:trPr>
        <w:tc>
          <w:tcPr>
            <w:tcW w:w="1985" w:type="dxa"/>
            <w:vAlign w:val="center"/>
          </w:tcPr>
          <w:p w14:paraId="596247DC"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Rwanda</w:t>
            </w:r>
          </w:p>
        </w:tc>
        <w:tc>
          <w:tcPr>
            <w:tcW w:w="2127" w:type="dxa"/>
            <w:vAlign w:val="center"/>
          </w:tcPr>
          <w:p w14:paraId="2A6BB81D"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Core</w:t>
            </w:r>
          </w:p>
        </w:tc>
        <w:tc>
          <w:tcPr>
            <w:tcW w:w="972" w:type="dxa"/>
            <w:vAlign w:val="center"/>
          </w:tcPr>
          <w:p w14:paraId="0182E750"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Low</w:t>
            </w:r>
          </w:p>
        </w:tc>
        <w:tc>
          <w:tcPr>
            <w:tcW w:w="972" w:type="dxa"/>
            <w:vAlign w:val="center"/>
          </w:tcPr>
          <w:p w14:paraId="15F09313"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Small</w:t>
            </w:r>
          </w:p>
        </w:tc>
        <w:tc>
          <w:tcPr>
            <w:tcW w:w="1060" w:type="dxa"/>
            <w:vAlign w:val="center"/>
          </w:tcPr>
          <w:p w14:paraId="4946FD6B"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4374DC15"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752BEA7E"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30CFCDF3"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14:paraId="32BD897A" w14:textId="77777777" w:rsidTr="005F6B15">
        <w:trPr>
          <w:gridAfter w:val="1"/>
          <w:wAfter w:w="10" w:type="dxa"/>
          <w:trHeight w:val="284"/>
        </w:trPr>
        <w:tc>
          <w:tcPr>
            <w:tcW w:w="1985" w:type="dxa"/>
            <w:vAlign w:val="center"/>
          </w:tcPr>
          <w:p w14:paraId="7909622D"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Zambia </w:t>
            </w:r>
          </w:p>
        </w:tc>
        <w:tc>
          <w:tcPr>
            <w:tcW w:w="2127" w:type="dxa"/>
            <w:vAlign w:val="center"/>
          </w:tcPr>
          <w:p w14:paraId="78084DC2"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Core</w:t>
            </w:r>
          </w:p>
        </w:tc>
        <w:tc>
          <w:tcPr>
            <w:tcW w:w="972" w:type="dxa"/>
            <w:vAlign w:val="center"/>
          </w:tcPr>
          <w:p w14:paraId="719BFD97"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Low</w:t>
            </w:r>
          </w:p>
        </w:tc>
        <w:tc>
          <w:tcPr>
            <w:tcW w:w="972" w:type="dxa"/>
            <w:vAlign w:val="center"/>
          </w:tcPr>
          <w:p w14:paraId="085C7C46"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Small</w:t>
            </w:r>
          </w:p>
        </w:tc>
        <w:tc>
          <w:tcPr>
            <w:tcW w:w="1060" w:type="dxa"/>
            <w:vAlign w:val="center"/>
          </w:tcPr>
          <w:p w14:paraId="5F184AFE"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4201C9A4"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59A16A79"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207E9241"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14:paraId="14CF7231" w14:textId="77777777" w:rsidTr="005F6B15">
        <w:trPr>
          <w:gridAfter w:val="1"/>
          <w:wAfter w:w="10" w:type="dxa"/>
          <w:trHeight w:val="284"/>
        </w:trPr>
        <w:tc>
          <w:tcPr>
            <w:tcW w:w="1985" w:type="dxa"/>
            <w:vAlign w:val="center"/>
          </w:tcPr>
          <w:p w14:paraId="2C4FDA33"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Eritrea</w:t>
            </w:r>
          </w:p>
        </w:tc>
        <w:tc>
          <w:tcPr>
            <w:tcW w:w="2127" w:type="dxa"/>
            <w:vAlign w:val="center"/>
          </w:tcPr>
          <w:p w14:paraId="0E7297F1"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Core</w:t>
            </w:r>
          </w:p>
        </w:tc>
        <w:tc>
          <w:tcPr>
            <w:tcW w:w="972" w:type="dxa"/>
            <w:vAlign w:val="center"/>
          </w:tcPr>
          <w:p w14:paraId="5D3BC1FB"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Low</w:t>
            </w:r>
          </w:p>
        </w:tc>
        <w:tc>
          <w:tcPr>
            <w:tcW w:w="972" w:type="dxa"/>
            <w:vAlign w:val="center"/>
          </w:tcPr>
          <w:p w14:paraId="588D9452"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Small</w:t>
            </w:r>
          </w:p>
        </w:tc>
        <w:tc>
          <w:tcPr>
            <w:tcW w:w="1060" w:type="dxa"/>
            <w:vAlign w:val="center"/>
          </w:tcPr>
          <w:p w14:paraId="4A7FFB55"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2AD9DB26"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02B91088"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10BBEF13"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14:paraId="5650915D" w14:textId="77777777" w:rsidTr="005F6B15">
        <w:trPr>
          <w:gridAfter w:val="1"/>
          <w:wAfter w:w="10" w:type="dxa"/>
          <w:trHeight w:val="284"/>
        </w:trPr>
        <w:tc>
          <w:tcPr>
            <w:tcW w:w="1985" w:type="dxa"/>
            <w:vAlign w:val="center"/>
          </w:tcPr>
          <w:p w14:paraId="755C7473"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Liberia</w:t>
            </w:r>
          </w:p>
        </w:tc>
        <w:tc>
          <w:tcPr>
            <w:tcW w:w="2127" w:type="dxa"/>
            <w:vAlign w:val="center"/>
          </w:tcPr>
          <w:p w14:paraId="76EC57E2"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Core</w:t>
            </w:r>
          </w:p>
        </w:tc>
        <w:tc>
          <w:tcPr>
            <w:tcW w:w="972" w:type="dxa"/>
            <w:vAlign w:val="center"/>
          </w:tcPr>
          <w:p w14:paraId="63F47FE5"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High </w:t>
            </w:r>
          </w:p>
        </w:tc>
        <w:tc>
          <w:tcPr>
            <w:tcW w:w="972" w:type="dxa"/>
            <w:vAlign w:val="center"/>
          </w:tcPr>
          <w:p w14:paraId="35DB6BB4"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Small</w:t>
            </w:r>
          </w:p>
        </w:tc>
        <w:tc>
          <w:tcPr>
            <w:tcW w:w="1060" w:type="dxa"/>
            <w:vAlign w:val="center"/>
          </w:tcPr>
          <w:p w14:paraId="3DBFA75E"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7C8485DB"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0310120E" w14:textId="77777777" w:rsidR="00663BDA" w:rsidRPr="000D050A"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1A91615B" w14:textId="77777777" w:rsidR="00663BDA" w:rsidRPr="000D050A" w:rsidRDefault="00663BDA" w:rsidP="00B72AE2">
            <w:pPr>
              <w:spacing w:line="276" w:lineRule="auto"/>
              <w:rPr>
                <w:rFonts w:ascii="Calibri Light" w:eastAsia="Calibri" w:hAnsi="Calibri Light" w:cs="Calibri Light"/>
                <w:color w:val="000000"/>
                <w:lang w:val="en-US"/>
              </w:rPr>
            </w:pPr>
          </w:p>
        </w:tc>
      </w:tr>
      <w:tr w:rsidR="00663BDA" w:rsidRPr="000D050A" w:rsidDel="00566EC9" w14:paraId="4C48E0DF" w14:textId="77777777" w:rsidTr="005F6B15">
        <w:trPr>
          <w:gridAfter w:val="1"/>
          <w:wAfter w:w="10" w:type="dxa"/>
          <w:trHeight w:val="284"/>
        </w:trPr>
        <w:tc>
          <w:tcPr>
            <w:tcW w:w="1985" w:type="dxa"/>
            <w:vAlign w:val="center"/>
          </w:tcPr>
          <w:p w14:paraId="6BE57B31" w14:textId="77777777" w:rsidR="00663BDA" w:rsidRPr="000D050A" w:rsidDel="00566EC9"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Gambia</w:t>
            </w:r>
          </w:p>
        </w:tc>
        <w:tc>
          <w:tcPr>
            <w:tcW w:w="2127" w:type="dxa"/>
            <w:vAlign w:val="center"/>
          </w:tcPr>
          <w:p w14:paraId="5DB401E8" w14:textId="77777777" w:rsidR="00663BDA" w:rsidRPr="000D050A" w:rsidDel="00566EC9"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 xml:space="preserve">Core </w:t>
            </w:r>
          </w:p>
        </w:tc>
        <w:tc>
          <w:tcPr>
            <w:tcW w:w="972" w:type="dxa"/>
            <w:vAlign w:val="center"/>
          </w:tcPr>
          <w:p w14:paraId="5DBA0BE7" w14:textId="77777777" w:rsidR="00663BDA" w:rsidRPr="000D050A" w:rsidDel="00566EC9"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Low</w:t>
            </w:r>
          </w:p>
        </w:tc>
        <w:tc>
          <w:tcPr>
            <w:tcW w:w="972" w:type="dxa"/>
            <w:vAlign w:val="center"/>
          </w:tcPr>
          <w:p w14:paraId="456788F7" w14:textId="77777777" w:rsidR="00663BDA" w:rsidRPr="000D050A" w:rsidDel="00566EC9"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rPr>
              <w:t>Small</w:t>
            </w:r>
          </w:p>
        </w:tc>
        <w:tc>
          <w:tcPr>
            <w:tcW w:w="1060" w:type="dxa"/>
            <w:vAlign w:val="center"/>
          </w:tcPr>
          <w:p w14:paraId="2FFE42B9" w14:textId="77777777" w:rsidR="00663BDA" w:rsidRPr="000D050A" w:rsidDel="00566EC9"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485288A0" w14:textId="77777777" w:rsidR="00663BDA" w:rsidRPr="000D050A" w:rsidDel="00566EC9"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21503EAA" w14:textId="77777777" w:rsidR="00663BDA" w:rsidRPr="000D050A" w:rsidDel="00566EC9"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1E80BFC0" w14:textId="77777777" w:rsidR="00663BDA" w:rsidRPr="000D050A" w:rsidDel="00566EC9" w:rsidRDefault="00663BDA" w:rsidP="00B72AE2">
            <w:pPr>
              <w:spacing w:line="276" w:lineRule="auto"/>
              <w:rPr>
                <w:rFonts w:ascii="Calibri Light" w:eastAsia="Calibri" w:hAnsi="Calibri Light" w:cs="Calibri Light"/>
                <w:color w:val="000000"/>
                <w:lang w:val="en-US"/>
              </w:rPr>
            </w:pPr>
          </w:p>
        </w:tc>
      </w:tr>
      <w:tr w:rsidR="00663BDA" w:rsidRPr="000D050A" w:rsidDel="00566EC9" w14:paraId="59F43C5C" w14:textId="77777777" w:rsidTr="005F6B15">
        <w:trPr>
          <w:gridAfter w:val="1"/>
          <w:wAfter w:w="10" w:type="dxa"/>
          <w:trHeight w:val="284"/>
        </w:trPr>
        <w:tc>
          <w:tcPr>
            <w:tcW w:w="1985" w:type="dxa"/>
            <w:vAlign w:val="center"/>
          </w:tcPr>
          <w:p w14:paraId="22E7A6BA"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Sao Tome and Principe</w:t>
            </w:r>
          </w:p>
        </w:tc>
        <w:tc>
          <w:tcPr>
            <w:tcW w:w="2127" w:type="dxa"/>
            <w:vAlign w:val="center"/>
          </w:tcPr>
          <w:p w14:paraId="2BF3EDA3"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Core</w:t>
            </w:r>
          </w:p>
        </w:tc>
        <w:tc>
          <w:tcPr>
            <w:tcW w:w="972" w:type="dxa"/>
            <w:vAlign w:val="center"/>
          </w:tcPr>
          <w:p w14:paraId="47F0454E" w14:textId="77777777" w:rsidR="00663BDA" w:rsidRPr="000D050A" w:rsidRDefault="00663BDA" w:rsidP="00B72AE2">
            <w:pPr>
              <w:spacing w:line="276" w:lineRule="auto"/>
              <w:rPr>
                <w:rFonts w:ascii="Calibri Light" w:eastAsia="Calibri" w:hAnsi="Calibri Light" w:cs="Calibri Light"/>
                <w:color w:val="000000"/>
                <w:lang w:val="en-US"/>
              </w:rPr>
            </w:pPr>
            <w:r w:rsidRPr="000D050A">
              <w:rPr>
                <w:rFonts w:ascii="Calibri Light" w:eastAsia="Calibri" w:hAnsi="Calibri Light" w:cs="Calibri Light"/>
                <w:color w:val="000000"/>
                <w:lang w:val="en-US"/>
              </w:rPr>
              <w:t>Low</w:t>
            </w:r>
          </w:p>
        </w:tc>
        <w:tc>
          <w:tcPr>
            <w:tcW w:w="972" w:type="dxa"/>
            <w:vAlign w:val="center"/>
          </w:tcPr>
          <w:p w14:paraId="679F98ED" w14:textId="77777777" w:rsidR="00663BDA" w:rsidRPr="000D050A" w:rsidRDefault="00663BDA" w:rsidP="00B72AE2">
            <w:pPr>
              <w:spacing w:line="276" w:lineRule="auto"/>
              <w:rPr>
                <w:rFonts w:ascii="Calibri Light" w:eastAsia="Calibri" w:hAnsi="Calibri Light" w:cs="Calibri Light"/>
                <w:color w:val="000000"/>
              </w:rPr>
            </w:pPr>
            <w:r w:rsidRPr="000D050A">
              <w:rPr>
                <w:rFonts w:ascii="Calibri Light" w:eastAsia="Calibri" w:hAnsi="Calibri Light" w:cs="Calibri Light"/>
                <w:color w:val="000000"/>
              </w:rPr>
              <w:t>Small</w:t>
            </w:r>
          </w:p>
        </w:tc>
        <w:tc>
          <w:tcPr>
            <w:tcW w:w="1060" w:type="dxa"/>
            <w:vAlign w:val="center"/>
          </w:tcPr>
          <w:p w14:paraId="70BAA2E6" w14:textId="77777777" w:rsidR="00663BDA" w:rsidRPr="000D050A" w:rsidDel="00566EC9" w:rsidRDefault="00663BDA" w:rsidP="00B72AE2">
            <w:pPr>
              <w:spacing w:line="276" w:lineRule="auto"/>
              <w:rPr>
                <w:rFonts w:ascii="Calibri Light" w:eastAsia="Calibri" w:hAnsi="Calibri Light" w:cs="Calibri Light"/>
                <w:color w:val="000000"/>
                <w:lang w:val="en-US"/>
              </w:rPr>
            </w:pPr>
          </w:p>
        </w:tc>
        <w:tc>
          <w:tcPr>
            <w:tcW w:w="1851" w:type="dxa"/>
            <w:vAlign w:val="center"/>
          </w:tcPr>
          <w:p w14:paraId="4308337C" w14:textId="77777777" w:rsidR="00663BDA" w:rsidRPr="000D050A" w:rsidDel="00566EC9" w:rsidRDefault="00663BDA" w:rsidP="00B72AE2">
            <w:pPr>
              <w:spacing w:line="276" w:lineRule="auto"/>
              <w:rPr>
                <w:rFonts w:ascii="Calibri Light" w:eastAsia="Calibri" w:hAnsi="Calibri Light" w:cs="Calibri Light"/>
                <w:color w:val="000000"/>
                <w:lang w:val="en-US"/>
              </w:rPr>
            </w:pPr>
          </w:p>
        </w:tc>
        <w:tc>
          <w:tcPr>
            <w:tcW w:w="1060" w:type="dxa"/>
            <w:vAlign w:val="center"/>
          </w:tcPr>
          <w:p w14:paraId="2CAC0579" w14:textId="77777777" w:rsidR="00663BDA" w:rsidRPr="000D050A" w:rsidDel="00566EC9" w:rsidRDefault="00663BDA" w:rsidP="00B72AE2">
            <w:pPr>
              <w:spacing w:line="276" w:lineRule="auto"/>
              <w:rPr>
                <w:rFonts w:ascii="Calibri Light" w:eastAsia="Calibri" w:hAnsi="Calibri Light" w:cs="Calibri Light"/>
                <w:color w:val="000000"/>
                <w:lang w:val="en-US"/>
              </w:rPr>
            </w:pPr>
          </w:p>
        </w:tc>
        <w:tc>
          <w:tcPr>
            <w:tcW w:w="1334" w:type="dxa"/>
            <w:vAlign w:val="center"/>
          </w:tcPr>
          <w:p w14:paraId="5E5ABC3C" w14:textId="77777777" w:rsidR="00663BDA" w:rsidRPr="000D050A" w:rsidDel="00566EC9" w:rsidRDefault="00663BDA" w:rsidP="00B72AE2">
            <w:pPr>
              <w:spacing w:line="276" w:lineRule="auto"/>
              <w:rPr>
                <w:rFonts w:ascii="Calibri Light" w:eastAsia="Calibri" w:hAnsi="Calibri Light" w:cs="Calibri Light"/>
                <w:color w:val="000000"/>
                <w:lang w:val="en-US"/>
              </w:rPr>
            </w:pPr>
          </w:p>
        </w:tc>
      </w:tr>
    </w:tbl>
    <w:p w14:paraId="30FF51B8" w14:textId="77777777" w:rsidR="00812D26" w:rsidRPr="000D050A" w:rsidRDefault="00812D26" w:rsidP="00B72AE2">
      <w:pPr>
        <w:spacing w:line="276" w:lineRule="auto"/>
        <w:rPr>
          <w:rFonts w:ascii="Calibri Light" w:eastAsiaTheme="majorEastAsia" w:hAnsi="Calibri Light" w:cs="Calibri Light"/>
          <w:color w:val="00448A" w:themeColor="accent1" w:themeShade="BF"/>
        </w:rPr>
      </w:pPr>
    </w:p>
    <w:sectPr w:rsidR="00812D26" w:rsidRPr="000D050A" w:rsidSect="002D0B0A">
      <w:headerReference w:type="default" r:id="rId41"/>
      <w:pgSz w:w="11906" w:h="16838" w:code="9"/>
      <w:pgMar w:top="1985" w:right="849" w:bottom="851"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192A0" w14:textId="77777777" w:rsidR="005E10A8" w:rsidRDefault="005E10A8" w:rsidP="00CB23FF">
      <w:r>
        <w:separator/>
      </w:r>
    </w:p>
  </w:endnote>
  <w:endnote w:type="continuationSeparator" w:id="0">
    <w:p w14:paraId="302C2A0A" w14:textId="77777777" w:rsidR="005E10A8" w:rsidRDefault="005E10A8" w:rsidP="00CB23FF">
      <w:r>
        <w:continuationSeparator/>
      </w:r>
    </w:p>
  </w:endnote>
  <w:endnote w:type="continuationNotice" w:id="1">
    <w:p w14:paraId="50AB0BA0" w14:textId="77777777" w:rsidR="005E10A8" w:rsidRDefault="005E10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JTI Md">
    <w:altName w:val="Lucida Sans Unicode"/>
    <w:charset w:val="00"/>
    <w:family w:val="swiss"/>
    <w:pitch w:val="variable"/>
    <w:sig w:usb0="00000001" w:usb1="00000000" w:usb2="00000000" w:usb3="00000000" w:csb0="0000001B" w:csb1="00000000"/>
  </w:font>
  <w:font w:name="JTI">
    <w:altName w:val="Arial"/>
    <w:charset w:val="00"/>
    <w:family w:val="swiss"/>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2B21" w14:textId="77777777" w:rsidR="002A0226" w:rsidRPr="008C6922" w:rsidRDefault="002A0226">
    <w:pPr>
      <w:pStyle w:val="Footer"/>
      <w:rPr>
        <w:lang w:val="fr-FR"/>
      </w:rPr>
    </w:pPr>
    <w:r>
      <w:rPr>
        <w:noProof/>
        <w:lang w:eastAsia="en-GB"/>
      </w:rPr>
      <w:drawing>
        <wp:anchor distT="0" distB="0" distL="114300" distR="114300" simplePos="0" relativeHeight="251658241" behindDoc="1" locked="0" layoutInCell="1" allowOverlap="1" wp14:anchorId="58942B3C" wp14:editId="58942B3D">
          <wp:simplePos x="0" y="0"/>
          <wp:positionH relativeFrom="page">
            <wp:posOffset>0</wp:posOffset>
          </wp:positionH>
          <wp:positionV relativeFrom="page">
            <wp:posOffset>9072880</wp:posOffset>
          </wp:positionV>
          <wp:extent cx="3243580" cy="1619885"/>
          <wp:effectExtent l="0" t="0" r="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58" behindDoc="1" locked="0" layoutInCell="1" allowOverlap="1" wp14:anchorId="58942B3E" wp14:editId="58942B3F">
          <wp:simplePos x="0" y="0"/>
          <wp:positionH relativeFrom="page">
            <wp:posOffset>5760720</wp:posOffset>
          </wp:positionH>
          <wp:positionV relativeFrom="page">
            <wp:posOffset>9973310</wp:posOffset>
          </wp:positionV>
          <wp:extent cx="1807210" cy="720090"/>
          <wp:effectExtent l="0" t="0" r="2540" b="3810"/>
          <wp:wrapNone/>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721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2B31" w14:textId="77777777" w:rsidR="002A0226" w:rsidRPr="00771A4C" w:rsidRDefault="002A0226" w:rsidP="00CB23FF">
    <w:pPr>
      <w:pStyle w:val="Footer"/>
    </w:pPr>
  </w:p>
  <w:p w14:paraId="58942B32" w14:textId="77777777" w:rsidR="002A0226" w:rsidRPr="00771A4C" w:rsidRDefault="002A0226" w:rsidP="00CB23FF">
    <w:pPr>
      <w:pStyle w:val="Footer"/>
    </w:pPr>
  </w:p>
  <w:p w14:paraId="58942B33" w14:textId="77777777" w:rsidR="002A0226" w:rsidRPr="00771A4C" w:rsidRDefault="002A0226" w:rsidP="00CB23FF">
    <w:pPr>
      <w:pStyle w:val="Footer"/>
    </w:pPr>
  </w:p>
  <w:p w14:paraId="58942B34" w14:textId="77777777" w:rsidR="002A0226" w:rsidRPr="00771A4C" w:rsidRDefault="002A0226" w:rsidP="00CB23FF">
    <w:pPr>
      <w:pStyle w:val="Footer"/>
    </w:pPr>
  </w:p>
  <w:p w14:paraId="58942B35" w14:textId="77777777" w:rsidR="002A0226" w:rsidRPr="00771A4C" w:rsidRDefault="002A0226" w:rsidP="00CB2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040B" w14:textId="2D212041" w:rsidR="002A0226" w:rsidRPr="00301F6C" w:rsidRDefault="002A0226" w:rsidP="00C36B79">
    <w:pPr>
      <w:pStyle w:val="Pagination"/>
      <w:tabs>
        <w:tab w:val="left" w:pos="142"/>
        <w:tab w:val="right" w:pos="8931"/>
      </w:tabs>
      <w:jc w:val="left"/>
      <w:rPr>
        <w:rFonts w:ascii="Calibri Light" w:hAnsi="Calibri Light" w:cs="Calibri Light"/>
      </w:rPr>
    </w:pPr>
    <w:r w:rsidRPr="00301F6C">
      <w:rPr>
        <w:rFonts w:ascii="Calibri Light" w:hAnsi="Calibri Light" w:cs="Calibri Light"/>
      </w:rPr>
      <w:tab/>
      <w:t xml:space="preserve">Version </w:t>
    </w:r>
    <w:r w:rsidR="000C0161">
      <w:rPr>
        <w:rFonts w:ascii="Calibri Light" w:hAnsi="Calibri Light" w:cs="Calibri Light"/>
      </w:rPr>
      <w:t>1</w:t>
    </w:r>
    <w:r w:rsidRPr="00301F6C">
      <w:rPr>
        <w:rFonts w:ascii="Calibri Light" w:hAnsi="Calibri Light" w:cs="Calibri Light"/>
      </w:rPr>
      <w:t xml:space="preserve"> – </w:t>
    </w:r>
    <w:r w:rsidR="000C0161">
      <w:rPr>
        <w:rFonts w:ascii="Calibri Light" w:hAnsi="Calibri Light" w:cs="Calibri Light"/>
      </w:rPr>
      <w:t>15/10</w:t>
    </w:r>
    <w:r w:rsidRPr="00301F6C">
      <w:rPr>
        <w:rFonts w:ascii="Calibri Light" w:hAnsi="Calibri Light" w:cs="Calibri Light"/>
      </w:rPr>
      <w:t>/202</w:t>
    </w:r>
    <w:r>
      <w:rPr>
        <w:rFonts w:ascii="Calibri Light" w:hAnsi="Calibri Light" w:cs="Calibri Light"/>
      </w:rPr>
      <w:t>0</w:t>
    </w:r>
    <w:r w:rsidRPr="00301F6C">
      <w:rPr>
        <w:rFonts w:ascii="Calibri Light" w:hAnsi="Calibri Light" w:cs="Calibri Light"/>
      </w:rPr>
      <w:tab/>
      <w:t xml:space="preserve"> Page </w:t>
    </w:r>
    <w:r w:rsidRPr="00301F6C">
      <w:rPr>
        <w:rFonts w:ascii="Calibri Light" w:hAnsi="Calibri Light" w:cs="Calibri Light"/>
      </w:rPr>
      <w:fldChar w:fldCharType="begin"/>
    </w:r>
    <w:r w:rsidRPr="00301F6C">
      <w:rPr>
        <w:rFonts w:ascii="Calibri Light" w:hAnsi="Calibri Light" w:cs="Calibri Light"/>
      </w:rPr>
      <w:instrText xml:space="preserve"> PAGE   \* MERGEFORMAT </w:instrText>
    </w:r>
    <w:r w:rsidRPr="00301F6C">
      <w:rPr>
        <w:rFonts w:ascii="Calibri Light" w:hAnsi="Calibri Light" w:cs="Calibri Light"/>
      </w:rPr>
      <w:fldChar w:fldCharType="separate"/>
    </w:r>
    <w:r w:rsidRPr="00301F6C">
      <w:rPr>
        <w:rFonts w:ascii="Calibri Light" w:hAnsi="Calibri Light" w:cs="Calibri Light"/>
      </w:rPr>
      <w:t>3</w:t>
    </w:r>
    <w:r w:rsidRPr="00301F6C">
      <w:rPr>
        <w:rFonts w:ascii="Calibri Light" w:hAnsi="Calibri Light" w:cs="Calibri Light"/>
      </w:rPr>
      <w:fldChar w:fldCharType="end"/>
    </w:r>
    <w:r w:rsidRPr="00301F6C">
      <w:rPr>
        <w:rFonts w:ascii="Calibri Light" w:hAnsi="Calibri Light" w:cs="Calibri Light"/>
      </w:rPr>
      <w:t>/</w:t>
    </w:r>
    <w:r w:rsidRPr="00301F6C">
      <w:rPr>
        <w:rFonts w:ascii="Calibri Light" w:hAnsi="Calibri Light" w:cs="Calibri Light"/>
      </w:rPr>
      <w:fldChar w:fldCharType="begin"/>
    </w:r>
    <w:r w:rsidRPr="00301F6C">
      <w:rPr>
        <w:rFonts w:ascii="Calibri Light" w:hAnsi="Calibri Light" w:cs="Calibri Light"/>
      </w:rPr>
      <w:instrText xml:space="preserve"> NUMPAGES   \* MERGEFORMAT </w:instrText>
    </w:r>
    <w:r w:rsidRPr="00301F6C">
      <w:rPr>
        <w:rFonts w:ascii="Calibri Light" w:hAnsi="Calibri Light" w:cs="Calibri Light"/>
      </w:rPr>
      <w:fldChar w:fldCharType="separate"/>
    </w:r>
    <w:r w:rsidRPr="00301F6C">
      <w:rPr>
        <w:rFonts w:ascii="Calibri Light" w:hAnsi="Calibri Light" w:cs="Calibri Light"/>
      </w:rPr>
      <w:t>8</w:t>
    </w:r>
    <w:r w:rsidRPr="00301F6C">
      <w:rPr>
        <w:rFonts w:ascii="Calibri Light" w:hAnsi="Calibri Light" w:cs="Calibri Light"/>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2B39" w14:textId="78A3B12D" w:rsidR="002A0226" w:rsidRPr="00BB313D" w:rsidRDefault="00E37216" w:rsidP="000C78AC">
    <w:pPr>
      <w:pStyle w:val="Pagination"/>
      <w:tabs>
        <w:tab w:val="right" w:pos="9638"/>
      </w:tabs>
      <w:jc w:val="left"/>
    </w:pPr>
    <w:r>
      <w:rPr>
        <w:noProof/>
      </w:rPr>
      <w:t>010</w:t>
    </w:r>
    <w:r w:rsidR="005B19D4">
      <w:rPr>
        <w:noProof/>
      </w:rPr>
      <w:t>-202</w:t>
    </w:r>
    <w:r>
      <w:rPr>
        <w:noProof/>
      </w:rPr>
      <w:t>6</w:t>
    </w:r>
    <w:r w:rsidR="005B19D4">
      <w:rPr>
        <w:noProof/>
      </w:rPr>
      <w:t>-GAVI-RFP</w:t>
    </w:r>
    <w:r w:rsidR="002A0226">
      <w:tab/>
    </w:r>
    <w:r w:rsidR="002A0226" w:rsidRPr="00BB313D">
      <w:fldChar w:fldCharType="begin"/>
    </w:r>
    <w:r w:rsidR="002A0226" w:rsidRPr="00BB313D">
      <w:instrText xml:space="preserve"> PAGE   \* MERGEFORMAT </w:instrText>
    </w:r>
    <w:r w:rsidR="002A0226" w:rsidRPr="00BB313D">
      <w:fldChar w:fldCharType="separate"/>
    </w:r>
    <w:r w:rsidR="002A0226">
      <w:rPr>
        <w:noProof/>
      </w:rPr>
      <w:t>8</w:t>
    </w:r>
    <w:r w:rsidR="002A0226" w:rsidRPr="00BB313D">
      <w:fldChar w:fldCharType="end"/>
    </w:r>
    <w:r w:rsidR="002A0226" w:rsidRPr="00BB313D">
      <w:t>/</w:t>
    </w:r>
    <w:fldSimple w:instr="NUMPAGES   \* MERGEFORMAT">
      <w:r w:rsidR="002A0226">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E8383" w14:textId="77777777" w:rsidR="005E10A8" w:rsidRDefault="005E10A8" w:rsidP="00CB23FF">
      <w:pPr>
        <w:rPr>
          <w:lang w:val="fr-FR"/>
        </w:rPr>
      </w:pPr>
    </w:p>
    <w:p w14:paraId="0087FB48" w14:textId="77777777" w:rsidR="005E10A8" w:rsidRPr="001006AF" w:rsidRDefault="005E10A8" w:rsidP="00CB23FF">
      <w:pPr>
        <w:rPr>
          <w:lang w:val="fr-FR"/>
        </w:rPr>
      </w:pPr>
    </w:p>
  </w:footnote>
  <w:footnote w:type="continuationSeparator" w:id="0">
    <w:p w14:paraId="015A6B08" w14:textId="77777777" w:rsidR="005E10A8" w:rsidRPr="001006AF" w:rsidRDefault="005E10A8" w:rsidP="00CB23FF"/>
  </w:footnote>
  <w:footnote w:type="continuationNotice" w:id="1">
    <w:p w14:paraId="252C5392" w14:textId="77777777" w:rsidR="005E10A8" w:rsidRDefault="005E10A8" w:rsidP="00CB23FF"/>
  </w:footnote>
  <w:footnote w:id="2">
    <w:p w14:paraId="71EB4669" w14:textId="77777777" w:rsidR="002F4845" w:rsidRPr="004559C4" w:rsidRDefault="002F4845" w:rsidP="002F4845">
      <w:pPr>
        <w:pStyle w:val="FootnoteText"/>
        <w:rPr>
          <w:lang w:val="en-US"/>
        </w:rPr>
      </w:pPr>
      <w:r>
        <w:rPr>
          <w:rStyle w:val="FootnoteReference"/>
        </w:rPr>
        <w:footnoteRef/>
      </w:r>
      <w:r w:rsidRPr="00BF2332">
        <w:rPr>
          <w:lang w:val="en-US"/>
        </w:rPr>
        <w:t xml:space="preserve"> </w:t>
      </w:r>
      <w:hyperlink r:id="rId1" w:history="1">
        <w:r w:rsidRPr="0094304F">
          <w:rPr>
            <w:rStyle w:val="Hyperlink"/>
            <w:lang w:val="en-US"/>
          </w:rPr>
          <w:t>TAP Policy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2B20" w14:textId="3B371227" w:rsidR="002A0226" w:rsidRPr="008C6922" w:rsidRDefault="00B61E2B">
    <w:pPr>
      <w:pStyle w:val="Header"/>
      <w:rPr>
        <w:lang w:val="fr-FR"/>
      </w:rPr>
    </w:pPr>
    <w:r>
      <w:rPr>
        <w:noProof/>
        <w:lang w:eastAsia="en-GB"/>
      </w:rPr>
      <mc:AlternateContent>
        <mc:Choice Requires="wps">
          <w:drawing>
            <wp:anchor distT="0" distB="0" distL="114300" distR="114300" simplePos="0" relativeHeight="251658260" behindDoc="0" locked="0" layoutInCell="0" allowOverlap="1" wp14:anchorId="4AC02BF9" wp14:editId="71C72DA3">
              <wp:simplePos x="0" y="0"/>
              <wp:positionH relativeFrom="page">
                <wp:posOffset>0</wp:posOffset>
              </wp:positionH>
              <wp:positionV relativeFrom="page">
                <wp:posOffset>190500</wp:posOffset>
              </wp:positionV>
              <wp:extent cx="7560310" cy="273050"/>
              <wp:effectExtent l="0" t="0" r="0" b="12700"/>
              <wp:wrapNone/>
              <wp:docPr id="1" name="MSIPCMca1644ecbb722e8ae919d9a8" descr="{&quot;HashCode&quot;:202733416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36115E" w14:textId="0BA52098"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AC02BF9" id="_x0000_t202" coordsize="21600,21600" o:spt="202" path="m,l,21600r21600,l21600,xe">
              <v:stroke joinstyle="miter"/>
              <v:path gradientshapeok="t" o:connecttype="rect"/>
            </v:shapetype>
            <v:shape id="MSIPCMca1644ecbb722e8ae919d9a8" o:spid="_x0000_s1026" type="#_x0000_t202" alt="{&quot;HashCode&quot;:2027334168,&quot;Height&quot;:841.0,&quot;Width&quot;:595.0,&quot;Placement&quot;:&quot;Header&quot;,&quot;Index&quot;:&quot;Primary&quot;,&quot;Section&quot;:1,&quot;Top&quot;:0.0,&quot;Left&quot;:0.0}" style="position:absolute;margin-left:0;margin-top:15pt;width:595.3pt;height:21.5pt;z-index:2516582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636115E" w14:textId="0BA52098"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Pr>
        <w:noProof/>
        <w:lang w:eastAsia="en-GB"/>
      </w:rPr>
      <w:drawing>
        <wp:anchor distT="0" distB="0" distL="114300" distR="114300" simplePos="0" relativeHeight="251658240" behindDoc="1" locked="0" layoutInCell="1" allowOverlap="1" wp14:anchorId="58942B3A" wp14:editId="1E62DFC3">
          <wp:simplePos x="0" y="0"/>
          <wp:positionH relativeFrom="page">
            <wp:posOffset>0</wp:posOffset>
          </wp:positionH>
          <wp:positionV relativeFrom="page">
            <wp:posOffset>0</wp:posOffset>
          </wp:positionV>
          <wp:extent cx="7560310" cy="9021445"/>
          <wp:effectExtent l="0" t="0" r="2540" b="825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0214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827" w:type="dxa"/>
      <w:tblInd w:w="6511"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3827"/>
    </w:tblGrid>
    <w:tr w:rsidR="002A0226" w:rsidRPr="005D6C16" w14:paraId="59F3B67C" w14:textId="77777777" w:rsidTr="00BD14DD">
      <w:trPr>
        <w:trHeight w:val="391"/>
      </w:trPr>
      <w:tc>
        <w:tcPr>
          <w:tcW w:w="3827" w:type="dxa"/>
          <w:vMerge w:val="restart"/>
          <w:shd w:val="clear" w:color="000000" w:fill="FFFFFF"/>
          <w:vAlign w:val="center"/>
          <w:hideMark/>
        </w:tcPr>
        <w:p w14:paraId="3E3D8A69" w14:textId="04D9D991" w:rsidR="002A0226" w:rsidRPr="005D6C16" w:rsidRDefault="00AA4D74" w:rsidP="006C6584">
          <w:pPr>
            <w:ind w:left="173"/>
            <w:rPr>
              <w:rFonts w:ascii="Calibri Light" w:hAnsi="Calibri Light" w:cs="Calibri Light"/>
              <w:i/>
              <w:iCs/>
              <w:color w:val="005CB9"/>
              <w:lang w:val="en-US"/>
            </w:rPr>
          </w:pPr>
          <w:r>
            <w:rPr>
              <w:rFonts w:ascii="Calibri Light" w:hAnsi="Calibri Light" w:cs="Calibri Light"/>
              <w:i/>
              <w:iCs/>
              <w:noProof/>
              <w:color w:val="005CB9"/>
              <w:lang w:val="en-US"/>
            </w:rPr>
            <mc:AlternateContent>
              <mc:Choice Requires="wps">
                <w:drawing>
                  <wp:anchor distT="0" distB="0" distL="114300" distR="114300" simplePos="0" relativeHeight="251659264" behindDoc="0" locked="0" layoutInCell="0" allowOverlap="1" wp14:anchorId="347C318B" wp14:editId="174DEF8C">
                    <wp:simplePos x="0" y="0"/>
                    <wp:positionH relativeFrom="page">
                      <wp:posOffset>0</wp:posOffset>
                    </wp:positionH>
                    <wp:positionV relativeFrom="page">
                      <wp:posOffset>190500</wp:posOffset>
                    </wp:positionV>
                    <wp:extent cx="7560310" cy="273050"/>
                    <wp:effectExtent l="0" t="0" r="0" b="12700"/>
                    <wp:wrapNone/>
                    <wp:docPr id="12" name="MSIPCMd25d438fb25624ff384079be" descr="{&quot;HashCode&quot;:2027334168,&quot;Height&quot;:841.0,&quot;Width&quot;:595.0,&quot;Placement&quot;:&quot;Head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2863B7" w14:textId="14E58E3E" w:rsidR="00AA4D74" w:rsidRPr="00AA4D74" w:rsidRDefault="00AA4D74" w:rsidP="00AA4D74">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47C318B" id="_x0000_t202" coordsize="21600,21600" o:spt="202" path="m,l,21600r21600,l21600,xe">
                    <v:stroke joinstyle="miter"/>
                    <v:path gradientshapeok="t" o:connecttype="rect"/>
                  </v:shapetype>
                  <v:shape id="MSIPCMd25d438fb25624ff384079be" o:spid="_x0000_s1033" type="#_x0000_t202" alt="{&quot;HashCode&quot;:2027334168,&quot;Height&quot;:841.0,&quot;Width&quot;:595.0,&quot;Placement&quot;:&quot;Header&quot;,&quot;Index&quot;:&quot;Primary&quot;,&quot;Section&quot;:9,&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Pm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FIwx47qE64noOeeW/5psEZHpgP&#10;z8wh1Tg2yjc84SEVYC84W5TU4H78zR/zkQGMUtKidErqvx+YE5Sorwa5mcxneR7Flm5ouGR8Gs9m&#10;eNkNXnPQd4CyHOMLsTyZMTeowZQO9CvKex3bYYgZjk1LGgbzLvRKxufBxXqdklBWloUHs7U8lo6g&#10;RWhfulfm7Bn/gMw9wqAuVryhoc/t4V4fAsgmcRQB7uE8446STNSdn0/U/K/3lHV95KufAA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AjK8PmGwIAACwEAAAOAAAAAAAAAAAAAAAAAC4CAABkcnMvZTJvRG9jLnhtbFBLAQItABQA&#10;BgAIAAAAIQBpAd4j3AAAAAcBAAAPAAAAAAAAAAAAAAAAAHUEAABkcnMvZG93bnJldi54bWxQSwUG&#10;AAAAAAQABADzAAAAfgUAAAAA&#10;" o:allowincell="f" filled="f" stroked="f" strokeweight=".5pt">
                    <v:textbox inset="20pt,0,,0">
                      <w:txbxContent>
                        <w:p w14:paraId="172863B7" w14:textId="14E58E3E" w:rsidR="00AA4D74" w:rsidRPr="00AA4D74" w:rsidRDefault="00AA4D74" w:rsidP="00AA4D74">
                          <w:pPr>
                            <w:rPr>
                              <w:rFonts w:ascii="Calibri" w:hAnsi="Calibri" w:cs="Calibri"/>
                              <w:color w:val="000000"/>
                              <w:sz w:val="20"/>
                            </w:rPr>
                          </w:pPr>
                        </w:p>
                      </w:txbxContent>
                    </v:textbox>
                    <w10:wrap anchorx="page" anchory="page"/>
                  </v:shape>
                </w:pict>
              </mc:Fallback>
            </mc:AlternateContent>
          </w:r>
          <w:r w:rsidR="002A0226">
            <w:rPr>
              <w:rFonts w:ascii="Calibri Light" w:hAnsi="Calibri Light" w:cs="Calibri Light"/>
              <w:i/>
              <w:iCs/>
              <w:color w:val="005CB9"/>
              <w:lang w:val="en-US"/>
            </w:rPr>
            <w:t>This pricing schedule acts to ensure the comparability of financial bids.</w:t>
          </w:r>
        </w:p>
      </w:tc>
    </w:tr>
    <w:tr w:rsidR="002A0226" w:rsidRPr="005D6C16" w14:paraId="7888C7EB" w14:textId="77777777" w:rsidTr="00BD14DD">
      <w:trPr>
        <w:trHeight w:val="283"/>
      </w:trPr>
      <w:tc>
        <w:tcPr>
          <w:tcW w:w="3827" w:type="dxa"/>
          <w:vMerge/>
          <w:vAlign w:val="center"/>
          <w:hideMark/>
        </w:tcPr>
        <w:p w14:paraId="75AC92CD" w14:textId="77777777" w:rsidR="002A0226" w:rsidRPr="005D6C16" w:rsidRDefault="002A0226" w:rsidP="006C6584">
          <w:pPr>
            <w:rPr>
              <w:rFonts w:ascii="Calibri Light" w:hAnsi="Calibri Light" w:cs="Calibri Light"/>
              <w:b/>
              <w:bCs/>
              <w:color w:val="005CB9"/>
              <w:sz w:val="26"/>
              <w:szCs w:val="26"/>
              <w:lang w:val="en-US"/>
            </w:rPr>
          </w:pPr>
        </w:p>
      </w:tc>
    </w:tr>
    <w:tr w:rsidR="002A0226" w:rsidRPr="005D6C16" w14:paraId="3845F400" w14:textId="77777777" w:rsidTr="00BD14DD">
      <w:trPr>
        <w:trHeight w:val="283"/>
      </w:trPr>
      <w:tc>
        <w:tcPr>
          <w:tcW w:w="3827" w:type="dxa"/>
          <w:vMerge/>
          <w:vAlign w:val="center"/>
          <w:hideMark/>
        </w:tcPr>
        <w:p w14:paraId="326A6F8B" w14:textId="77777777" w:rsidR="002A0226" w:rsidRPr="005D6C16" w:rsidRDefault="002A0226" w:rsidP="006C6584">
          <w:pPr>
            <w:rPr>
              <w:rFonts w:ascii="Calibri Light" w:hAnsi="Calibri Light" w:cs="Calibri Light"/>
              <w:b/>
              <w:bCs/>
              <w:color w:val="005CB9"/>
              <w:sz w:val="26"/>
              <w:szCs w:val="26"/>
              <w:lang w:val="en-US"/>
            </w:rPr>
          </w:pPr>
        </w:p>
      </w:tc>
    </w:tr>
  </w:tbl>
  <w:p w14:paraId="6EAE68EE" w14:textId="77777777" w:rsidR="002A0226" w:rsidRPr="00151278" w:rsidRDefault="002A0226" w:rsidP="00CB23FF">
    <w:pPr>
      <w:pStyle w:val="Header"/>
    </w:pPr>
    <w:r>
      <w:rPr>
        <w:noProof/>
        <w:lang w:eastAsia="en-GB"/>
      </w:rPr>
      <w:drawing>
        <wp:anchor distT="0" distB="0" distL="114300" distR="114300" simplePos="0" relativeHeight="251657216" behindDoc="1" locked="0" layoutInCell="1" allowOverlap="1" wp14:anchorId="33FC76DC" wp14:editId="7768AE42">
          <wp:simplePos x="0" y="0"/>
          <wp:positionH relativeFrom="page">
            <wp:posOffset>0</wp:posOffset>
          </wp:positionH>
          <wp:positionV relativeFrom="page">
            <wp:posOffset>0</wp:posOffset>
          </wp:positionV>
          <wp:extent cx="2343785" cy="1259840"/>
          <wp:effectExtent l="0" t="0" r="0" b="0"/>
          <wp:wrapNone/>
          <wp:docPr id="241"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20" w:type="dxa"/>
      <w:tblInd w:w="5235"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4820"/>
    </w:tblGrid>
    <w:tr w:rsidR="002A0226" w14:paraId="1900F28B" w14:textId="77777777" w:rsidTr="00D23BA5">
      <w:trPr>
        <w:trHeight w:val="391"/>
      </w:trPr>
      <w:tc>
        <w:tcPr>
          <w:tcW w:w="4820" w:type="dxa"/>
          <w:vMerge w:val="restart"/>
          <w:shd w:val="clear" w:color="000000" w:fill="FFFFFF"/>
          <w:vAlign w:val="center"/>
          <w:hideMark/>
        </w:tcPr>
        <w:p w14:paraId="1158DC1D" w14:textId="1D08FC77" w:rsidR="002A0226" w:rsidRPr="004C1229" w:rsidRDefault="000834A0" w:rsidP="004C1229">
          <w:pPr>
            <w:ind w:left="173"/>
            <w:rPr>
              <w:rFonts w:ascii="Calibri Light" w:hAnsi="Calibri Light" w:cs="Calibri Light"/>
              <w:i/>
              <w:iCs/>
              <w:color w:val="005CB9"/>
            </w:rPr>
          </w:pPr>
          <w:r>
            <w:rPr>
              <w:rFonts w:ascii="Calibri Light" w:hAnsi="Calibri Light" w:cs="Calibri Light"/>
              <w:i/>
              <w:iCs/>
              <w:noProof/>
              <w:color w:val="005CB9"/>
            </w:rPr>
            <mc:AlternateContent>
              <mc:Choice Requires="wps">
                <w:drawing>
                  <wp:anchor distT="0" distB="0" distL="114300" distR="114300" simplePos="0" relativeHeight="251658259" behindDoc="0" locked="0" layoutInCell="0" allowOverlap="1" wp14:anchorId="7CCA19B9" wp14:editId="37986568">
                    <wp:simplePos x="0" y="0"/>
                    <wp:positionH relativeFrom="page">
                      <wp:posOffset>0</wp:posOffset>
                    </wp:positionH>
                    <wp:positionV relativeFrom="page">
                      <wp:posOffset>190500</wp:posOffset>
                    </wp:positionV>
                    <wp:extent cx="7560310" cy="273050"/>
                    <wp:effectExtent l="0" t="0" r="0" b="12700"/>
                    <wp:wrapNone/>
                    <wp:docPr id="14" name="MSIPCMdb644eb8b86e49512221a36b" descr="{&quot;HashCode&quot;:2027334168,&quot;Height&quot;:841.0,&quot;Width&quot;:595.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77E8AB" w14:textId="458EA036" w:rsidR="000834A0" w:rsidRPr="000834A0" w:rsidRDefault="000834A0" w:rsidP="000834A0">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CCA19B9" id="_x0000_t202" coordsize="21600,21600" o:spt="202" path="m,l,21600r21600,l21600,xe">
                    <v:stroke joinstyle="miter"/>
                    <v:path gradientshapeok="t" o:connecttype="rect"/>
                  </v:shapetype>
                  <v:shape id="MSIPCMdb644eb8b86e49512221a36b" o:spid="_x0000_s1034" type="#_x0000_t202" alt="{&quot;HashCode&quot;:2027334168,&quot;Height&quot;:841.0,&quot;Width&quot;:595.0,&quot;Placement&quot;:&quot;Header&quot;,&quot;Index&quot;:&quot;Primary&quot;,&quot;Section&quot;:10,&quot;Top&quot;:0.0,&quot;Left&quot;:0.0}" style="position:absolute;left:0;text-align:left;margin-left:0;margin-top:15pt;width:595.3pt;height:21.5pt;z-index:25165825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" o:allowincell="f" filled="f" stroked="f" strokeweight=".5pt">
                    <v:textbox inset="20pt,0,,0">
                      <w:txbxContent>
                        <w:p w14:paraId="1077E8AB" w14:textId="458EA036" w:rsidR="000834A0" w:rsidRPr="000834A0" w:rsidRDefault="000834A0" w:rsidP="000834A0">
                          <w:pPr>
                            <w:rPr>
                              <w:rFonts w:ascii="Calibri" w:hAnsi="Calibri" w:cs="Calibri"/>
                              <w:color w:val="000000"/>
                              <w:sz w:val="20"/>
                            </w:rPr>
                          </w:pPr>
                        </w:p>
                      </w:txbxContent>
                    </v:textbox>
                    <w10:wrap anchorx="page" anchory="page"/>
                  </v:shape>
                </w:pict>
              </mc:Fallback>
            </mc:AlternateContent>
          </w:r>
          <w:r w:rsidR="002A0226">
            <w:rPr>
              <w:rFonts w:ascii="Calibri Light" w:hAnsi="Calibri Light" w:cs="Calibri Light"/>
              <w:i/>
              <w:iCs/>
              <w:color w:val="005CB9"/>
            </w:rPr>
            <w:t>This form acts to ensure the completeness of bids and efficient processing of any resultant contract.</w:t>
          </w:r>
        </w:p>
      </w:tc>
    </w:tr>
    <w:tr w:rsidR="002A0226" w14:paraId="55DA4C36" w14:textId="77777777" w:rsidTr="00D23BA5">
      <w:trPr>
        <w:trHeight w:val="283"/>
      </w:trPr>
      <w:tc>
        <w:tcPr>
          <w:tcW w:w="4820" w:type="dxa"/>
          <w:vMerge/>
          <w:vAlign w:val="center"/>
          <w:hideMark/>
        </w:tcPr>
        <w:p w14:paraId="54658634" w14:textId="77777777" w:rsidR="002A0226" w:rsidRPr="004C1229" w:rsidRDefault="002A0226" w:rsidP="004C1229">
          <w:pPr>
            <w:rPr>
              <w:rFonts w:ascii="Calibri Light" w:hAnsi="Calibri Light" w:cs="Calibri Light"/>
              <w:color w:val="005CB9"/>
              <w:sz w:val="26"/>
              <w:szCs w:val="26"/>
            </w:rPr>
          </w:pPr>
        </w:p>
      </w:tc>
    </w:tr>
    <w:tr w:rsidR="002A0226" w14:paraId="53EA9436" w14:textId="77777777" w:rsidTr="00D23BA5">
      <w:trPr>
        <w:trHeight w:val="283"/>
      </w:trPr>
      <w:tc>
        <w:tcPr>
          <w:tcW w:w="4820" w:type="dxa"/>
          <w:vMerge/>
          <w:vAlign w:val="center"/>
          <w:hideMark/>
        </w:tcPr>
        <w:p w14:paraId="32AA8CDC" w14:textId="77777777" w:rsidR="002A0226" w:rsidRPr="004C1229" w:rsidRDefault="002A0226" w:rsidP="004C1229">
          <w:pPr>
            <w:rPr>
              <w:rFonts w:ascii="Calibri Light" w:hAnsi="Calibri Light" w:cs="Calibri Light"/>
              <w:color w:val="005CB9"/>
              <w:sz w:val="26"/>
              <w:szCs w:val="26"/>
            </w:rPr>
          </w:pPr>
        </w:p>
      </w:tc>
    </w:tr>
  </w:tbl>
  <w:p w14:paraId="48566E34" w14:textId="77777777" w:rsidR="002A0226" w:rsidRPr="00151278" w:rsidRDefault="002A0226" w:rsidP="00CB23FF">
    <w:pPr>
      <w:pStyle w:val="Header"/>
    </w:pPr>
    <w:r>
      <w:rPr>
        <w:noProof/>
        <w:lang w:eastAsia="en-GB"/>
      </w:rPr>
      <w:drawing>
        <wp:anchor distT="0" distB="0" distL="114300" distR="114300" simplePos="0" relativeHeight="251658248" behindDoc="1" locked="0" layoutInCell="1" allowOverlap="1" wp14:anchorId="36CEAC57" wp14:editId="31B64B37">
          <wp:simplePos x="0" y="0"/>
          <wp:positionH relativeFrom="page">
            <wp:posOffset>0</wp:posOffset>
          </wp:positionH>
          <wp:positionV relativeFrom="page">
            <wp:posOffset>0</wp:posOffset>
          </wp:positionV>
          <wp:extent cx="2343785" cy="1259840"/>
          <wp:effectExtent l="0" t="0" r="0" b="0"/>
          <wp:wrapNone/>
          <wp:docPr id="19"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2B22" w14:textId="77777777" w:rsidR="002A0226" w:rsidRPr="00771A4C" w:rsidRDefault="002A0226" w:rsidP="00CB23FF">
    <w:pPr>
      <w:pStyle w:val="Header"/>
    </w:pPr>
  </w:p>
  <w:p w14:paraId="58942B23" w14:textId="77777777" w:rsidR="002A0226" w:rsidRPr="00771A4C" w:rsidRDefault="002A0226" w:rsidP="00CB23FF">
    <w:pPr>
      <w:pStyle w:val="Header"/>
    </w:pPr>
  </w:p>
  <w:p w14:paraId="58942B24" w14:textId="77777777" w:rsidR="002A0226" w:rsidRPr="00771A4C" w:rsidRDefault="002A0226" w:rsidP="00CB23FF">
    <w:pPr>
      <w:pStyle w:val="Header"/>
    </w:pPr>
  </w:p>
  <w:p w14:paraId="58942B25" w14:textId="77777777" w:rsidR="002A0226" w:rsidRPr="00771A4C" w:rsidRDefault="002A0226" w:rsidP="00CB23FF">
    <w:pPr>
      <w:pStyle w:val="Header"/>
    </w:pPr>
  </w:p>
  <w:p w14:paraId="58942B26" w14:textId="77777777" w:rsidR="002A0226" w:rsidRPr="00771A4C" w:rsidRDefault="002A0226" w:rsidP="00CB23FF">
    <w:pPr>
      <w:pStyle w:val="Header"/>
    </w:pPr>
  </w:p>
  <w:p w14:paraId="58942B27" w14:textId="77777777" w:rsidR="002A0226" w:rsidRPr="00771A4C" w:rsidRDefault="002A0226" w:rsidP="00CB23FF">
    <w:pPr>
      <w:pStyle w:val="Header"/>
    </w:pPr>
  </w:p>
  <w:p w14:paraId="58942B28" w14:textId="77777777" w:rsidR="002A0226" w:rsidRPr="00771A4C" w:rsidRDefault="002A0226" w:rsidP="00CB23FF">
    <w:pPr>
      <w:pStyle w:val="Header"/>
    </w:pPr>
  </w:p>
  <w:p w14:paraId="58942B29" w14:textId="77777777" w:rsidR="002A0226" w:rsidRPr="00771A4C" w:rsidRDefault="002A0226" w:rsidP="00CB23FF">
    <w:pPr>
      <w:pStyle w:val="Header"/>
    </w:pPr>
  </w:p>
  <w:p w14:paraId="58942B2A" w14:textId="77777777" w:rsidR="002A0226" w:rsidRPr="00771A4C" w:rsidRDefault="002A0226" w:rsidP="00CB23FF">
    <w:pPr>
      <w:pStyle w:val="Header"/>
    </w:pPr>
  </w:p>
  <w:p w14:paraId="58942B2B" w14:textId="77777777" w:rsidR="002A0226" w:rsidRPr="00771A4C" w:rsidRDefault="002A0226" w:rsidP="00CB23FF">
    <w:pPr>
      <w:pStyle w:val="Header"/>
    </w:pPr>
  </w:p>
  <w:p w14:paraId="58942B2C" w14:textId="77777777" w:rsidR="002A0226" w:rsidRPr="00771A4C" w:rsidRDefault="002A0226" w:rsidP="00CB23FF">
    <w:pPr>
      <w:pStyle w:val="Header"/>
    </w:pPr>
  </w:p>
  <w:p w14:paraId="58942B2D" w14:textId="77777777" w:rsidR="002A0226" w:rsidRPr="00771A4C" w:rsidRDefault="002A0226" w:rsidP="00CB23FF">
    <w:pPr>
      <w:pStyle w:val="Header"/>
    </w:pPr>
  </w:p>
  <w:p w14:paraId="58942B2E" w14:textId="77777777" w:rsidR="002A0226" w:rsidRPr="00771A4C" w:rsidRDefault="002A0226" w:rsidP="00CB23FF">
    <w:pPr>
      <w:pStyle w:val="Header"/>
    </w:pPr>
  </w:p>
  <w:p w14:paraId="58942B2F" w14:textId="77777777" w:rsidR="002A0226" w:rsidRPr="00771A4C" w:rsidRDefault="002A0226" w:rsidP="00CB23FF">
    <w:pPr>
      <w:pStyle w:val="Header"/>
    </w:pPr>
  </w:p>
  <w:p w14:paraId="58942B30" w14:textId="77777777" w:rsidR="002A0226" w:rsidRPr="00771A4C" w:rsidRDefault="002A0226" w:rsidP="00CB2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8131" w14:textId="77993585" w:rsidR="002A0226" w:rsidRPr="00151278" w:rsidRDefault="00B61E2B" w:rsidP="00CB23FF">
    <w:pPr>
      <w:pStyle w:val="Header"/>
    </w:pPr>
    <w:r>
      <w:rPr>
        <w:noProof/>
        <w:lang w:eastAsia="en-GB"/>
      </w:rPr>
      <mc:AlternateContent>
        <mc:Choice Requires="wps">
          <w:drawing>
            <wp:anchor distT="0" distB="0" distL="114300" distR="114300" simplePos="0" relativeHeight="251658251" behindDoc="0" locked="0" layoutInCell="0" allowOverlap="1" wp14:anchorId="4BA72A0D" wp14:editId="4D576127">
              <wp:simplePos x="0" y="0"/>
              <wp:positionH relativeFrom="page">
                <wp:posOffset>0</wp:posOffset>
              </wp:positionH>
              <wp:positionV relativeFrom="page">
                <wp:posOffset>190500</wp:posOffset>
              </wp:positionV>
              <wp:extent cx="7560310" cy="273050"/>
              <wp:effectExtent l="0" t="0" r="0" b="12700"/>
              <wp:wrapNone/>
              <wp:docPr id="2" name="MSIPCMc4d7432bb73325c4aecf819a" descr="{&quot;HashCode&quot;:202733416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C8E58F" w14:textId="61903006"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BA72A0D" id="_x0000_t202" coordsize="21600,21600" o:spt="202" path="m,l,21600r21600,l21600,xe">
              <v:stroke joinstyle="miter"/>
              <v:path gradientshapeok="t" o:connecttype="rect"/>
            </v:shapetype>
            <v:shape id="MSIPCMc4d7432bb73325c4aecf819a" o:spid="_x0000_s1027" type="#_x0000_t202" alt="{&quot;HashCode&quot;:2027334168,&quot;Height&quot;:841.0,&quot;Width&quot;:595.0,&quot;Placement&quot;:&quot;Header&quot;,&quot;Index&quot;:&quot;Primary&quot;,&quot;Section&quot;:2,&quot;Top&quot;:0.0,&quot;Left&quot;:0.0}" style="position:absolute;margin-left:0;margin-top:15pt;width:595.3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" o:allowincell="f" filled="f" stroked="f" strokeweight=".5pt">
              <v:textbox inset="20pt,0,,0">
                <w:txbxContent>
                  <w:p w14:paraId="39C8E58F" w14:textId="61903006"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Pr>
        <w:noProof/>
        <w:lang w:eastAsia="en-GB"/>
      </w:rPr>
      <w:drawing>
        <wp:anchor distT="0" distB="0" distL="114300" distR="114300" simplePos="0" relativeHeight="251658246" behindDoc="1" locked="0" layoutInCell="1" allowOverlap="1" wp14:anchorId="5F1B627A" wp14:editId="389DD5C9">
          <wp:simplePos x="0" y="0"/>
          <wp:positionH relativeFrom="page">
            <wp:posOffset>0</wp:posOffset>
          </wp:positionH>
          <wp:positionV relativeFrom="page">
            <wp:posOffset>0</wp:posOffset>
          </wp:positionV>
          <wp:extent cx="2343785" cy="1259840"/>
          <wp:effectExtent l="0" t="0" r="0" b="0"/>
          <wp:wrapNone/>
          <wp:docPr id="13"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111" w:type="dxa"/>
      <w:tblInd w:w="5944"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4111"/>
    </w:tblGrid>
    <w:tr w:rsidR="002A0226" w14:paraId="3D9FDE81" w14:textId="77777777" w:rsidTr="00632957">
      <w:trPr>
        <w:trHeight w:val="391"/>
      </w:trPr>
      <w:tc>
        <w:tcPr>
          <w:tcW w:w="4111" w:type="dxa"/>
          <w:vMerge w:val="restart"/>
          <w:shd w:val="clear" w:color="000000" w:fill="FFFFFF"/>
          <w:vAlign w:val="center"/>
          <w:hideMark/>
        </w:tcPr>
        <w:p w14:paraId="57DFBE99" w14:textId="114D660C" w:rsidR="002A0226" w:rsidRPr="00AF57DD" w:rsidRDefault="00B61E2B" w:rsidP="00135879">
          <w:pPr>
            <w:ind w:left="173"/>
            <w:rPr>
              <w:rFonts w:ascii="Calibri Light" w:hAnsi="Calibri Light" w:cs="Calibri Light"/>
              <w:i/>
              <w:iCs/>
              <w:color w:val="005CB9"/>
            </w:rPr>
          </w:pPr>
          <w:r>
            <w:rPr>
              <w:rFonts w:ascii="Calibri Light" w:hAnsi="Calibri Light" w:cs="Calibri Light"/>
              <w:i/>
              <w:iCs/>
              <w:noProof/>
              <w:color w:val="005CB9"/>
            </w:rPr>
            <mc:AlternateContent>
              <mc:Choice Requires="wps">
                <w:drawing>
                  <wp:anchor distT="0" distB="0" distL="114300" distR="114300" simplePos="0" relativeHeight="251658252" behindDoc="0" locked="0" layoutInCell="0" allowOverlap="1" wp14:anchorId="3308582E" wp14:editId="4D5A7DD8">
                    <wp:simplePos x="0" y="0"/>
                    <wp:positionH relativeFrom="page">
                      <wp:posOffset>0</wp:posOffset>
                    </wp:positionH>
                    <wp:positionV relativeFrom="page">
                      <wp:posOffset>190500</wp:posOffset>
                    </wp:positionV>
                    <wp:extent cx="7560310" cy="273050"/>
                    <wp:effectExtent l="0" t="0" r="0" b="12700"/>
                    <wp:wrapNone/>
                    <wp:docPr id="6" name="MSIPCMb0bd45bb907268aa7f8db3cf" descr="{&quot;HashCode&quot;:2027334168,&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1C2933" w14:textId="738F51BC"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308582E" id="_x0000_t202" coordsize="21600,21600" o:spt="202" path="m,l,21600r21600,l21600,xe">
                    <v:stroke joinstyle="miter"/>
                    <v:path gradientshapeok="t" o:connecttype="rect"/>
                  </v:shapetype>
                  <v:shape id="MSIPCMb0bd45bb907268aa7f8db3cf" o:spid="_x0000_s1028" type="#_x0000_t202" alt="{&quot;HashCode&quot;:2027334168,&quot;Height&quot;:841.0,&quot;Width&quot;:595.0,&quot;Placement&quot;:&quot;Header&quot;,&quot;Index&quot;:&quot;Primary&quot;,&quot;Section&quot;:3,&quot;Top&quot;:0.0,&quot;Left&quot;:0.0}" style="position:absolute;left:0;text-align:left;margin-left:0;margin-top:15pt;width:595.3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C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GgbzLvRKxufBxXqdklBWloUHs7U8lo6g&#10;RWhfulfm7Bn/gMw9wqAuVryhoc/t4V4fAsgmcRQB7uE8446STNSdn0/U/K/3lHV95KufAA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A/nLDCGwIAACwEAAAOAAAAAAAAAAAAAAAAAC4CAABkcnMvZTJvRG9jLnhtbFBLAQItABQA&#10;BgAIAAAAIQBpAd4j3AAAAAcBAAAPAAAAAAAAAAAAAAAAAHUEAABkcnMvZG93bnJldi54bWxQSwUG&#10;AAAAAAQABADzAAAAfgUAAAAA&#10;" o:allowincell="f" filled="f" stroked="f" strokeweight=".5pt">
                    <v:textbox inset="20pt,0,,0">
                      <w:txbxContent>
                        <w:p w14:paraId="071C2933" w14:textId="738F51BC"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sidRPr="00445C4E">
            <w:rPr>
              <w:rFonts w:ascii="Calibri Light" w:hAnsi="Calibri Light" w:cs="Calibri Light"/>
              <w:i/>
              <w:iCs/>
              <w:color w:val="005CB9"/>
            </w:rPr>
            <w:t>.</w:t>
          </w:r>
        </w:p>
      </w:tc>
    </w:tr>
    <w:tr w:rsidR="002A0226" w14:paraId="493FE1BE" w14:textId="77777777" w:rsidTr="00632957">
      <w:trPr>
        <w:trHeight w:val="283"/>
      </w:trPr>
      <w:tc>
        <w:tcPr>
          <w:tcW w:w="4111" w:type="dxa"/>
          <w:vMerge/>
          <w:vAlign w:val="center"/>
          <w:hideMark/>
        </w:tcPr>
        <w:p w14:paraId="3927DC6C" w14:textId="77777777" w:rsidR="002A0226" w:rsidRDefault="002A0226" w:rsidP="00135879">
          <w:pPr>
            <w:rPr>
              <w:rFonts w:ascii="Calibri Light" w:hAnsi="Calibri Light" w:cs="Calibri Light"/>
              <w:b/>
              <w:bCs/>
              <w:color w:val="005CB9"/>
              <w:sz w:val="26"/>
              <w:szCs w:val="26"/>
            </w:rPr>
          </w:pPr>
        </w:p>
      </w:tc>
    </w:tr>
    <w:tr w:rsidR="002A0226" w14:paraId="26314801" w14:textId="77777777" w:rsidTr="00632957">
      <w:trPr>
        <w:trHeight w:val="283"/>
      </w:trPr>
      <w:tc>
        <w:tcPr>
          <w:tcW w:w="4111" w:type="dxa"/>
          <w:vMerge/>
          <w:vAlign w:val="center"/>
          <w:hideMark/>
        </w:tcPr>
        <w:p w14:paraId="32C40CF1" w14:textId="77777777" w:rsidR="002A0226" w:rsidRDefault="002A0226" w:rsidP="00135879">
          <w:pPr>
            <w:rPr>
              <w:rFonts w:ascii="Calibri Light" w:hAnsi="Calibri Light" w:cs="Calibri Light"/>
              <w:b/>
              <w:bCs/>
              <w:color w:val="005CB9"/>
              <w:sz w:val="26"/>
              <w:szCs w:val="26"/>
            </w:rPr>
          </w:pPr>
        </w:p>
      </w:tc>
    </w:tr>
  </w:tbl>
  <w:p w14:paraId="4BA408A8" w14:textId="77777777" w:rsidR="002A0226" w:rsidRPr="00151278" w:rsidRDefault="002A0226" w:rsidP="00CB23FF">
    <w:pPr>
      <w:pStyle w:val="Header"/>
    </w:pPr>
    <w:r>
      <w:rPr>
        <w:noProof/>
        <w:lang w:eastAsia="en-GB"/>
      </w:rPr>
      <w:drawing>
        <wp:anchor distT="0" distB="0" distL="114300" distR="114300" simplePos="0" relativeHeight="251658247" behindDoc="1" locked="0" layoutInCell="1" allowOverlap="1" wp14:anchorId="6EECFB02" wp14:editId="14665DBC">
          <wp:simplePos x="0" y="0"/>
          <wp:positionH relativeFrom="page">
            <wp:posOffset>0</wp:posOffset>
          </wp:positionH>
          <wp:positionV relativeFrom="page">
            <wp:posOffset>0</wp:posOffset>
          </wp:positionV>
          <wp:extent cx="2343785" cy="1259840"/>
          <wp:effectExtent l="0" t="0" r="0" b="0"/>
          <wp:wrapNone/>
          <wp:docPr id="15"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111" w:type="dxa"/>
      <w:tblInd w:w="6227"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4111"/>
    </w:tblGrid>
    <w:tr w:rsidR="002A0226" w:rsidRPr="005D6C16" w14:paraId="0F9A5E16" w14:textId="77777777" w:rsidTr="00E37216">
      <w:trPr>
        <w:trHeight w:val="391"/>
      </w:trPr>
      <w:tc>
        <w:tcPr>
          <w:tcW w:w="4111" w:type="dxa"/>
          <w:vMerge w:val="restart"/>
          <w:shd w:val="clear" w:color="000000" w:fill="FFFFFF"/>
          <w:vAlign w:val="center"/>
        </w:tcPr>
        <w:p w14:paraId="55935114" w14:textId="7F980612" w:rsidR="002A0226" w:rsidRPr="005D6C16" w:rsidRDefault="002A0226" w:rsidP="008F2CEB">
          <w:pPr>
            <w:ind w:left="173"/>
            <w:rPr>
              <w:rFonts w:ascii="Calibri Light" w:hAnsi="Calibri Light" w:cs="Calibri Light"/>
              <w:i/>
              <w:iCs/>
              <w:color w:val="005CB9"/>
              <w:lang w:val="en-US"/>
            </w:rPr>
          </w:pPr>
        </w:p>
      </w:tc>
    </w:tr>
    <w:tr w:rsidR="002A0226" w:rsidRPr="005D6C16" w14:paraId="28E0E416" w14:textId="77777777" w:rsidTr="00E37216">
      <w:trPr>
        <w:trHeight w:val="317"/>
      </w:trPr>
      <w:tc>
        <w:tcPr>
          <w:tcW w:w="4111" w:type="dxa"/>
          <w:vMerge/>
          <w:vAlign w:val="center"/>
        </w:tcPr>
        <w:p w14:paraId="30182219" w14:textId="77777777" w:rsidR="002A0226" w:rsidRPr="005D6C16" w:rsidRDefault="002A0226" w:rsidP="008F2CEB">
          <w:pPr>
            <w:rPr>
              <w:rFonts w:ascii="Calibri Light" w:hAnsi="Calibri Light" w:cs="Calibri Light"/>
              <w:b/>
              <w:bCs/>
              <w:color w:val="005CB9"/>
              <w:sz w:val="26"/>
              <w:szCs w:val="26"/>
              <w:lang w:val="en-US"/>
            </w:rPr>
          </w:pPr>
        </w:p>
      </w:tc>
    </w:tr>
    <w:tr w:rsidR="002A0226" w:rsidRPr="005D6C16" w14:paraId="11699DD3" w14:textId="77777777" w:rsidTr="00E37216">
      <w:trPr>
        <w:trHeight w:val="317"/>
      </w:trPr>
      <w:tc>
        <w:tcPr>
          <w:tcW w:w="4111" w:type="dxa"/>
          <w:vMerge/>
          <w:vAlign w:val="center"/>
        </w:tcPr>
        <w:p w14:paraId="569AF303" w14:textId="77777777" w:rsidR="002A0226" w:rsidRPr="005D6C16" w:rsidRDefault="002A0226" w:rsidP="008F2CEB">
          <w:pPr>
            <w:rPr>
              <w:rFonts w:ascii="Calibri Light" w:hAnsi="Calibri Light" w:cs="Calibri Light"/>
              <w:b/>
              <w:bCs/>
              <w:color w:val="005CB9"/>
              <w:sz w:val="26"/>
              <w:szCs w:val="26"/>
              <w:lang w:val="en-US"/>
            </w:rPr>
          </w:pPr>
        </w:p>
      </w:tc>
    </w:tr>
  </w:tbl>
  <w:p w14:paraId="1BD85210" w14:textId="77777777" w:rsidR="002A0226" w:rsidRPr="00151278" w:rsidRDefault="002A0226" w:rsidP="00CB23FF">
    <w:pPr>
      <w:pStyle w:val="Header"/>
    </w:pPr>
    <w:r>
      <w:rPr>
        <w:noProof/>
        <w:lang w:eastAsia="en-GB"/>
      </w:rPr>
      <w:drawing>
        <wp:anchor distT="0" distB="0" distL="114300" distR="114300" simplePos="0" relativeHeight="251658242" behindDoc="1" locked="0" layoutInCell="1" allowOverlap="1" wp14:anchorId="54D1024F" wp14:editId="71526A03">
          <wp:simplePos x="0" y="0"/>
          <wp:positionH relativeFrom="page">
            <wp:posOffset>0</wp:posOffset>
          </wp:positionH>
          <wp:positionV relativeFrom="page">
            <wp:posOffset>0</wp:posOffset>
          </wp:positionV>
          <wp:extent cx="2343785" cy="1259840"/>
          <wp:effectExtent l="0" t="0" r="0" b="0"/>
          <wp:wrapNone/>
          <wp:docPr id="17"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969" w:type="dxa"/>
      <w:tblInd w:w="6369"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3969"/>
    </w:tblGrid>
    <w:tr w:rsidR="002A0226" w:rsidRPr="005D6C16" w14:paraId="57711589" w14:textId="77777777" w:rsidTr="006E7751">
      <w:trPr>
        <w:trHeight w:val="391"/>
      </w:trPr>
      <w:tc>
        <w:tcPr>
          <w:tcW w:w="3969" w:type="dxa"/>
          <w:vMerge w:val="restart"/>
          <w:shd w:val="clear" w:color="000000" w:fill="FFFFFF"/>
          <w:vAlign w:val="center"/>
          <w:hideMark/>
        </w:tcPr>
        <w:p w14:paraId="61A02324" w14:textId="03BBC614" w:rsidR="002A0226" w:rsidRPr="005D6C16" w:rsidRDefault="00B61E2B" w:rsidP="008F2CEB">
          <w:pPr>
            <w:ind w:left="173"/>
            <w:rPr>
              <w:rFonts w:ascii="Calibri Light" w:hAnsi="Calibri Light" w:cs="Calibri Light"/>
              <w:i/>
              <w:iCs/>
              <w:color w:val="005CB9"/>
              <w:lang w:val="en-US"/>
            </w:rPr>
          </w:pPr>
          <w:r>
            <w:rPr>
              <w:rFonts w:ascii="Calibri Light" w:hAnsi="Calibri Light" w:cs="Calibri Light"/>
              <w:i/>
              <w:iCs/>
              <w:noProof/>
              <w:color w:val="005CB9"/>
              <w:lang w:val="en-US"/>
            </w:rPr>
            <mc:AlternateContent>
              <mc:Choice Requires="wps">
                <w:drawing>
                  <wp:anchor distT="0" distB="0" distL="114300" distR="114300" simplePos="0" relativeHeight="251658253" behindDoc="0" locked="0" layoutInCell="0" allowOverlap="1" wp14:anchorId="0D19FB73" wp14:editId="010032DF">
                    <wp:simplePos x="0" y="0"/>
                    <wp:positionH relativeFrom="page">
                      <wp:posOffset>0</wp:posOffset>
                    </wp:positionH>
                    <wp:positionV relativeFrom="page">
                      <wp:posOffset>190500</wp:posOffset>
                    </wp:positionV>
                    <wp:extent cx="7560310" cy="273050"/>
                    <wp:effectExtent l="0" t="0" r="0" b="12700"/>
                    <wp:wrapNone/>
                    <wp:docPr id="8" name="MSIPCM975b4c5d8bb4c9eec61d1969" descr="{&quot;HashCode&quot;:2027334168,&quot;Height&quot;:841.0,&quot;Width&quot;:595.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028E6F" w14:textId="0C36149A"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D19FB73" id="_x0000_t202" coordsize="21600,21600" o:spt="202" path="m,l,21600r21600,l21600,xe">
                    <v:stroke joinstyle="miter"/>
                    <v:path gradientshapeok="t" o:connecttype="rect"/>
                  </v:shapetype>
                  <v:shape id="MSIPCM975b4c5d8bb4c9eec61d1969" o:spid="_x0000_s1029" type="#_x0000_t202" alt="{&quot;HashCode&quot;:2027334168,&quot;Height&quot;:841.0,&quot;Width&quot;:595.0,&quot;Placement&quot;:&quot;Header&quot;,&quot;Index&quot;:&quot;Primary&quot;,&quot;Section&quot;:5,&quot;Top&quot;:0.0,&quot;Left&quot;:0.0}" style="position:absolute;left:0;text-align:left;margin-left:0;margin-top:15pt;width:595.3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4V/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GEw70KvZHweXKzXKQllZVl4MFvLY+kI&#10;WoT2pXtlzp7xD8jcIwzqYsUbGvrcHu71IYBs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Cs74V/GwIAACwEAAAOAAAAAAAAAAAAAAAAAC4CAABkcnMvZTJvRG9jLnhtbFBLAQItABQA&#10;BgAIAAAAIQBpAd4j3AAAAAcBAAAPAAAAAAAAAAAAAAAAAHUEAABkcnMvZG93bnJldi54bWxQSwUG&#10;AAAAAAQABADzAAAAfgUAAAAA&#10;" o:allowincell="f" filled="f" stroked="f" strokeweight=".5pt">
                    <v:textbox inset="20pt,0,,0">
                      <w:txbxContent>
                        <w:p w14:paraId="44028E6F" w14:textId="0C36149A"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Pr>
              <w:rFonts w:ascii="Calibri Light" w:hAnsi="Calibri Light" w:cs="Calibri Light"/>
              <w:i/>
              <w:iCs/>
              <w:color w:val="005CB9"/>
              <w:lang w:val="en-US"/>
            </w:rPr>
            <w:t xml:space="preserve">This part of the </w:t>
          </w:r>
          <w:r w:rsidR="00E00DD9">
            <w:rPr>
              <w:rFonts w:ascii="Calibri Light" w:hAnsi="Calibri Light" w:cs="Calibri Light"/>
              <w:i/>
              <w:iCs/>
              <w:color w:val="005CB9"/>
              <w:lang w:val="en-US"/>
            </w:rPr>
            <w:t>RFP</w:t>
          </w:r>
          <w:r w:rsidR="002A0226">
            <w:rPr>
              <w:rFonts w:ascii="Calibri Light" w:hAnsi="Calibri Light" w:cs="Calibri Light"/>
              <w:i/>
              <w:iCs/>
              <w:color w:val="005CB9"/>
              <w:lang w:val="en-US"/>
            </w:rPr>
            <w:t xml:space="preserve"> sets out the evaluation criteria and scoring method.</w:t>
          </w:r>
        </w:p>
      </w:tc>
    </w:tr>
    <w:tr w:rsidR="002A0226" w:rsidRPr="005D6C16" w14:paraId="3C7BAF3F" w14:textId="77777777" w:rsidTr="006E7751">
      <w:trPr>
        <w:trHeight w:val="283"/>
      </w:trPr>
      <w:tc>
        <w:tcPr>
          <w:tcW w:w="3969" w:type="dxa"/>
          <w:vMerge/>
          <w:vAlign w:val="center"/>
          <w:hideMark/>
        </w:tcPr>
        <w:p w14:paraId="28541378" w14:textId="77777777" w:rsidR="002A0226" w:rsidRPr="005D6C16" w:rsidRDefault="002A0226" w:rsidP="008F2CEB">
          <w:pPr>
            <w:rPr>
              <w:rFonts w:ascii="Calibri Light" w:hAnsi="Calibri Light" w:cs="Calibri Light"/>
              <w:b/>
              <w:bCs/>
              <w:color w:val="005CB9"/>
              <w:sz w:val="26"/>
              <w:szCs w:val="26"/>
              <w:lang w:val="en-US"/>
            </w:rPr>
          </w:pPr>
        </w:p>
      </w:tc>
    </w:tr>
    <w:tr w:rsidR="002A0226" w:rsidRPr="005D6C16" w14:paraId="1E81A646" w14:textId="77777777" w:rsidTr="006E7751">
      <w:trPr>
        <w:trHeight w:val="283"/>
      </w:trPr>
      <w:tc>
        <w:tcPr>
          <w:tcW w:w="3969" w:type="dxa"/>
          <w:vMerge/>
          <w:vAlign w:val="center"/>
          <w:hideMark/>
        </w:tcPr>
        <w:p w14:paraId="6FFED6C1" w14:textId="77777777" w:rsidR="002A0226" w:rsidRPr="005D6C16" w:rsidRDefault="002A0226" w:rsidP="008F2CEB">
          <w:pPr>
            <w:rPr>
              <w:rFonts w:ascii="Calibri Light" w:hAnsi="Calibri Light" w:cs="Calibri Light"/>
              <w:b/>
              <w:bCs/>
              <w:color w:val="005CB9"/>
              <w:sz w:val="26"/>
              <w:szCs w:val="26"/>
              <w:lang w:val="en-US"/>
            </w:rPr>
          </w:pPr>
        </w:p>
      </w:tc>
    </w:tr>
  </w:tbl>
  <w:p w14:paraId="6ED47E27" w14:textId="77777777" w:rsidR="002A0226" w:rsidRPr="00151278" w:rsidRDefault="002A0226" w:rsidP="00CB23FF">
    <w:pPr>
      <w:pStyle w:val="Header"/>
    </w:pPr>
    <w:r>
      <w:rPr>
        <w:noProof/>
        <w:lang w:eastAsia="en-GB"/>
      </w:rPr>
      <w:drawing>
        <wp:anchor distT="0" distB="0" distL="114300" distR="114300" simplePos="0" relativeHeight="251658245" behindDoc="1" locked="0" layoutInCell="1" allowOverlap="1" wp14:anchorId="68F89D3F" wp14:editId="24B55620">
          <wp:simplePos x="0" y="0"/>
          <wp:positionH relativeFrom="page">
            <wp:posOffset>0</wp:posOffset>
          </wp:positionH>
          <wp:positionV relativeFrom="page">
            <wp:posOffset>0</wp:posOffset>
          </wp:positionV>
          <wp:extent cx="2343785" cy="1259840"/>
          <wp:effectExtent l="0" t="0" r="0" b="0"/>
          <wp:wrapNone/>
          <wp:docPr id="18"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2" w:type="dxa"/>
      <w:tblInd w:w="5093"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4962"/>
    </w:tblGrid>
    <w:tr w:rsidR="002A0226" w:rsidRPr="005D6C16" w14:paraId="036ABA6F" w14:textId="77777777" w:rsidTr="000F20B6">
      <w:trPr>
        <w:trHeight w:val="391"/>
      </w:trPr>
      <w:tc>
        <w:tcPr>
          <w:tcW w:w="4962" w:type="dxa"/>
          <w:vMerge w:val="restart"/>
          <w:shd w:val="clear" w:color="000000" w:fill="FFFFFF"/>
          <w:vAlign w:val="center"/>
          <w:hideMark/>
        </w:tcPr>
        <w:p w14:paraId="36CD7769" w14:textId="0E9F5E03" w:rsidR="002A0226" w:rsidRPr="005D6C16" w:rsidRDefault="00B61E2B" w:rsidP="008F2CEB">
          <w:pPr>
            <w:ind w:left="173"/>
            <w:rPr>
              <w:rFonts w:ascii="Calibri Light" w:hAnsi="Calibri Light" w:cs="Calibri Light"/>
              <w:i/>
              <w:iCs/>
              <w:color w:val="005CB9"/>
              <w:lang w:val="en-US"/>
            </w:rPr>
          </w:pPr>
          <w:r>
            <w:rPr>
              <w:rFonts w:ascii="Calibri Light" w:hAnsi="Calibri Light" w:cs="Calibri Light"/>
              <w:i/>
              <w:iCs/>
              <w:noProof/>
              <w:color w:val="005CB9"/>
              <w:lang w:val="en-US"/>
            </w:rPr>
            <mc:AlternateContent>
              <mc:Choice Requires="wps">
                <w:drawing>
                  <wp:anchor distT="0" distB="0" distL="114300" distR="114300" simplePos="0" relativeHeight="251658254" behindDoc="0" locked="0" layoutInCell="0" allowOverlap="1" wp14:anchorId="12E6412E" wp14:editId="3415CF77">
                    <wp:simplePos x="0" y="0"/>
                    <wp:positionH relativeFrom="page">
                      <wp:posOffset>0</wp:posOffset>
                    </wp:positionH>
                    <wp:positionV relativeFrom="page">
                      <wp:posOffset>190500</wp:posOffset>
                    </wp:positionV>
                    <wp:extent cx="7560310" cy="273050"/>
                    <wp:effectExtent l="0" t="0" r="0" b="12700"/>
                    <wp:wrapNone/>
                    <wp:docPr id="9" name="MSIPCM507848ec90417ad8157ec7ae" descr="{&quot;HashCode&quot;:2027334168,&quot;Height&quot;:841.0,&quot;Width&quot;:595.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1639D" w14:textId="11C10EF2"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2E6412E" id="_x0000_t202" coordsize="21600,21600" o:spt="202" path="m,l,21600r21600,l21600,xe">
                    <v:stroke joinstyle="miter"/>
                    <v:path gradientshapeok="t" o:connecttype="rect"/>
                  </v:shapetype>
                  <v:shape id="MSIPCM507848ec90417ad8157ec7ae" o:spid="_x0000_s1030" type="#_x0000_t202" alt="{&quot;HashCode&quot;:2027334168,&quot;Height&quot;:841.0,&quot;Width&quot;:595.0,&quot;Placement&quot;:&quot;Header&quot;,&quot;Index&quot;:&quot;Primary&quot;,&quot;Section&quot;:6,&quot;Top&quot;:0.0,&quot;Left&quot;:0.0}" style="position:absolute;left:0;text-align:left;margin-left:0;margin-top:15pt;width:595.3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36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Nuyxg+qE6znomfeWbxTO8MB8&#10;eGYOqcaxUb7hCQ+pAXvB2aKkBvfjb/6YjwxglJIWpVNS//3AnKBEfzXIzWQ+y/MotnRDwyXj03g2&#10;w8tu8JpDcwcoyzG+EMuTGXODHkzpoHlFea9jOwwxw7FpScNg3oVeyfg8uFivUxLKyrLwYLaWx9IR&#10;tAjtS/fKnD3jH5C5RxjUxYo3NPS5PdzrQwCp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DXue36GwIAACwEAAAOAAAAAAAAAAAAAAAAAC4CAABkcnMvZTJvRG9jLnhtbFBLAQItABQA&#10;BgAIAAAAIQBpAd4j3AAAAAcBAAAPAAAAAAAAAAAAAAAAAHUEAABkcnMvZG93bnJldi54bWxQSwUG&#10;AAAAAAQABADzAAAAfgUAAAAA&#10;" o:allowincell="f" filled="f" stroked="f" strokeweight=".5pt">
                    <v:textbox inset="20pt,0,,0">
                      <w:txbxContent>
                        <w:p w14:paraId="12B1639D" w14:textId="11C10EF2"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sidRPr="006E7751">
            <w:rPr>
              <w:rFonts w:ascii="Calibri Light" w:hAnsi="Calibri Light" w:cs="Calibri Light"/>
              <w:i/>
              <w:iCs/>
              <w:color w:val="005CB9"/>
              <w:lang w:val="en-US"/>
            </w:rPr>
            <w:t>This</w:t>
          </w:r>
          <w:r w:rsidR="002A0226">
            <w:rPr>
              <w:rFonts w:ascii="Calibri Light" w:hAnsi="Calibri Light" w:cs="Calibri Light"/>
              <w:i/>
              <w:iCs/>
              <w:color w:val="005CB9"/>
              <w:lang w:val="en-US"/>
            </w:rPr>
            <w:t xml:space="preserve"> part of the RFP sets out the minimum response requirements to allow due consideration by Gavi.</w:t>
          </w:r>
        </w:p>
      </w:tc>
    </w:tr>
    <w:tr w:rsidR="002A0226" w:rsidRPr="005D6C16" w14:paraId="10362DA6" w14:textId="77777777" w:rsidTr="000F20B6">
      <w:trPr>
        <w:trHeight w:val="283"/>
      </w:trPr>
      <w:tc>
        <w:tcPr>
          <w:tcW w:w="4962" w:type="dxa"/>
          <w:vMerge/>
          <w:vAlign w:val="center"/>
          <w:hideMark/>
        </w:tcPr>
        <w:p w14:paraId="307EEC26" w14:textId="77777777" w:rsidR="002A0226" w:rsidRPr="005D6C16" w:rsidRDefault="002A0226" w:rsidP="008F2CEB">
          <w:pPr>
            <w:rPr>
              <w:rFonts w:ascii="Calibri Light" w:hAnsi="Calibri Light" w:cs="Calibri Light"/>
              <w:b/>
              <w:bCs/>
              <w:color w:val="005CB9"/>
              <w:sz w:val="26"/>
              <w:szCs w:val="26"/>
              <w:lang w:val="en-US"/>
            </w:rPr>
          </w:pPr>
        </w:p>
      </w:tc>
    </w:tr>
    <w:tr w:rsidR="002A0226" w:rsidRPr="005D6C16" w14:paraId="5701165D" w14:textId="77777777" w:rsidTr="000F20B6">
      <w:trPr>
        <w:trHeight w:val="283"/>
      </w:trPr>
      <w:tc>
        <w:tcPr>
          <w:tcW w:w="4962" w:type="dxa"/>
          <w:vMerge/>
          <w:vAlign w:val="center"/>
          <w:hideMark/>
        </w:tcPr>
        <w:p w14:paraId="0981E37E" w14:textId="77777777" w:rsidR="002A0226" w:rsidRPr="005D6C16" w:rsidRDefault="002A0226" w:rsidP="008F2CEB">
          <w:pPr>
            <w:rPr>
              <w:rFonts w:ascii="Calibri Light" w:hAnsi="Calibri Light" w:cs="Calibri Light"/>
              <w:b/>
              <w:bCs/>
              <w:color w:val="005CB9"/>
              <w:sz w:val="26"/>
              <w:szCs w:val="26"/>
              <w:lang w:val="en-US"/>
            </w:rPr>
          </w:pPr>
        </w:p>
      </w:tc>
    </w:tr>
  </w:tbl>
  <w:p w14:paraId="5FC3D376" w14:textId="77777777" w:rsidR="002A0226" w:rsidRPr="00151278" w:rsidRDefault="002A0226" w:rsidP="00CB23FF">
    <w:pPr>
      <w:pStyle w:val="Header"/>
    </w:pPr>
    <w:r>
      <w:rPr>
        <w:noProof/>
        <w:lang w:eastAsia="en-GB"/>
      </w:rPr>
      <w:drawing>
        <wp:anchor distT="0" distB="0" distL="114300" distR="114300" simplePos="0" relativeHeight="251658243" behindDoc="1" locked="0" layoutInCell="1" allowOverlap="1" wp14:anchorId="7694425C" wp14:editId="30C2C43A">
          <wp:simplePos x="0" y="0"/>
          <wp:positionH relativeFrom="page">
            <wp:posOffset>0</wp:posOffset>
          </wp:positionH>
          <wp:positionV relativeFrom="page">
            <wp:posOffset>0</wp:posOffset>
          </wp:positionV>
          <wp:extent cx="2343785" cy="1259840"/>
          <wp:effectExtent l="0" t="0" r="0" b="0"/>
          <wp:wrapNone/>
          <wp:docPr id="20"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36" w:type="dxa"/>
      <w:tblInd w:w="5802"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4536"/>
    </w:tblGrid>
    <w:tr w:rsidR="002A0226" w:rsidRPr="005D6C16" w14:paraId="600CC4AD" w14:textId="77777777" w:rsidTr="001A66DB">
      <w:trPr>
        <w:trHeight w:val="391"/>
      </w:trPr>
      <w:tc>
        <w:tcPr>
          <w:tcW w:w="4536" w:type="dxa"/>
          <w:vMerge w:val="restart"/>
          <w:shd w:val="clear" w:color="000000" w:fill="FFFFFF"/>
          <w:vAlign w:val="center"/>
          <w:hideMark/>
        </w:tcPr>
        <w:p w14:paraId="13C0A1D3" w14:textId="730A9F3E" w:rsidR="002A0226" w:rsidRPr="005D6C16" w:rsidRDefault="00B61E2B" w:rsidP="006C6584">
          <w:pPr>
            <w:ind w:left="173"/>
            <w:rPr>
              <w:rFonts w:ascii="Calibri Light" w:hAnsi="Calibri Light" w:cs="Calibri Light"/>
              <w:i/>
              <w:iCs/>
              <w:color w:val="005CB9"/>
              <w:lang w:val="en-US"/>
            </w:rPr>
          </w:pPr>
          <w:r>
            <w:rPr>
              <w:rFonts w:ascii="Calibri Light" w:hAnsi="Calibri Light" w:cs="Calibri Light"/>
              <w:i/>
              <w:iCs/>
              <w:noProof/>
              <w:color w:val="005CB9"/>
              <w:lang w:val="en-US"/>
            </w:rPr>
            <mc:AlternateContent>
              <mc:Choice Requires="wps">
                <w:drawing>
                  <wp:anchor distT="0" distB="0" distL="114300" distR="114300" simplePos="0" relativeHeight="251658255" behindDoc="0" locked="0" layoutInCell="0" allowOverlap="1" wp14:anchorId="798C07E1" wp14:editId="04FF589C">
                    <wp:simplePos x="0" y="0"/>
                    <wp:positionH relativeFrom="page">
                      <wp:posOffset>0</wp:posOffset>
                    </wp:positionH>
                    <wp:positionV relativeFrom="page">
                      <wp:posOffset>190500</wp:posOffset>
                    </wp:positionV>
                    <wp:extent cx="7560310" cy="273050"/>
                    <wp:effectExtent l="0" t="0" r="0" b="12700"/>
                    <wp:wrapNone/>
                    <wp:docPr id="10" name="MSIPCMcb3a4787aa808df78eb49c52" descr="{&quot;HashCode&quot;:2027334168,&quot;Height&quot;:841.0,&quot;Width&quot;:595.0,&quot;Placement&quot;:&quot;Head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F9AA2E" w14:textId="366719D4"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98C07E1" id="_x0000_t202" coordsize="21600,21600" o:spt="202" path="m,l,21600r21600,l21600,xe">
                    <v:stroke joinstyle="miter"/>
                    <v:path gradientshapeok="t" o:connecttype="rect"/>
                  </v:shapetype>
                  <v:shape id="MSIPCMcb3a4787aa808df78eb49c52" o:spid="_x0000_s1031" type="#_x0000_t202" alt="{&quot;HashCode&quot;:2027334168,&quot;Height&quot;:841.0,&quot;Width&quot;:595.0,&quot;Placement&quot;:&quot;Header&quot;,&quot;Index&quot;:&quot;Primary&quot;,&quot;Section&quot;:7,&quot;Top&quot;:0.0,&quot;Left&quot;:0.0}" style="position:absolute;left:0;text-align:left;margin-left:0;margin-top:15pt;width:595.3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hH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Puyxg+qE6znomfeWbxTO8MB8&#10;eGYOqcaxUb7hCQ+pAXvB2aKkBvfjb/6YjwxglJIWpVNS//3AnKBEfzXIzWQ+y/MotnRDwyXj03g2&#10;w8tu8JpDcwcoyzG+EMuTGXODHkzpoHlFea9jOwwxw7FpScNg3oVeyfg8uFivUxLKyrLwYLaWx9IR&#10;tAjtS/fKnD3jH5C5RxjUxYo3NPS5PdzrQwCp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BEythHGwIAACwEAAAOAAAAAAAAAAAAAAAAAC4CAABkcnMvZTJvRG9jLnhtbFBLAQItABQA&#10;BgAIAAAAIQBpAd4j3AAAAAcBAAAPAAAAAAAAAAAAAAAAAHUEAABkcnMvZG93bnJldi54bWxQSwUG&#10;AAAAAAQABADzAAAAfgUAAAAA&#10;" o:allowincell="f" filled="f" stroked="f" strokeweight=".5pt">
                    <v:textbox inset="20pt,0,,0">
                      <w:txbxContent>
                        <w:p w14:paraId="15F9AA2E" w14:textId="366719D4"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sidRPr="001A66DB">
            <w:rPr>
              <w:rFonts w:ascii="Calibri Light" w:hAnsi="Calibri Light" w:cs="Calibri Light"/>
              <w:i/>
              <w:iCs/>
              <w:color w:val="005CB9"/>
              <w:lang w:val="en-US"/>
            </w:rPr>
            <w:t>This section sets out the rules and requirements for participation in this RFP.</w:t>
          </w:r>
        </w:p>
      </w:tc>
    </w:tr>
    <w:tr w:rsidR="002A0226" w:rsidRPr="005D6C16" w14:paraId="4C0ED713" w14:textId="77777777" w:rsidTr="001A66DB">
      <w:trPr>
        <w:trHeight w:val="283"/>
      </w:trPr>
      <w:tc>
        <w:tcPr>
          <w:tcW w:w="4536" w:type="dxa"/>
          <w:vMerge/>
          <w:vAlign w:val="center"/>
          <w:hideMark/>
        </w:tcPr>
        <w:p w14:paraId="64E1F8B3" w14:textId="77777777" w:rsidR="002A0226" w:rsidRPr="005D6C16" w:rsidRDefault="002A0226" w:rsidP="006C6584">
          <w:pPr>
            <w:rPr>
              <w:rFonts w:ascii="Calibri Light" w:hAnsi="Calibri Light" w:cs="Calibri Light"/>
              <w:b/>
              <w:bCs/>
              <w:color w:val="005CB9"/>
              <w:sz w:val="26"/>
              <w:szCs w:val="26"/>
              <w:lang w:val="en-US"/>
            </w:rPr>
          </w:pPr>
        </w:p>
      </w:tc>
    </w:tr>
    <w:tr w:rsidR="002A0226" w:rsidRPr="005D6C16" w14:paraId="593D889C" w14:textId="77777777" w:rsidTr="001A66DB">
      <w:trPr>
        <w:trHeight w:val="283"/>
      </w:trPr>
      <w:tc>
        <w:tcPr>
          <w:tcW w:w="4536" w:type="dxa"/>
          <w:vMerge/>
          <w:vAlign w:val="center"/>
          <w:hideMark/>
        </w:tcPr>
        <w:p w14:paraId="705DCAE4" w14:textId="77777777" w:rsidR="002A0226" w:rsidRPr="005D6C16" w:rsidRDefault="002A0226" w:rsidP="006C6584">
          <w:pPr>
            <w:rPr>
              <w:rFonts w:ascii="Calibri Light" w:hAnsi="Calibri Light" w:cs="Calibri Light"/>
              <w:b/>
              <w:bCs/>
              <w:color w:val="005CB9"/>
              <w:sz w:val="26"/>
              <w:szCs w:val="26"/>
              <w:lang w:val="en-US"/>
            </w:rPr>
          </w:pPr>
        </w:p>
      </w:tc>
    </w:tr>
  </w:tbl>
  <w:p w14:paraId="5FD20F96" w14:textId="77777777" w:rsidR="002A0226" w:rsidRPr="00151278" w:rsidRDefault="002A0226" w:rsidP="00CB23FF">
    <w:pPr>
      <w:pStyle w:val="Header"/>
    </w:pPr>
    <w:r>
      <w:rPr>
        <w:noProof/>
        <w:lang w:eastAsia="en-GB"/>
      </w:rPr>
      <w:drawing>
        <wp:anchor distT="0" distB="0" distL="114300" distR="114300" simplePos="0" relativeHeight="251658244" behindDoc="1" locked="0" layoutInCell="1" allowOverlap="1" wp14:anchorId="18ACE48E" wp14:editId="3BC8E71D">
          <wp:simplePos x="0" y="0"/>
          <wp:positionH relativeFrom="page">
            <wp:posOffset>0</wp:posOffset>
          </wp:positionH>
          <wp:positionV relativeFrom="page">
            <wp:posOffset>0</wp:posOffset>
          </wp:positionV>
          <wp:extent cx="2343785" cy="1259840"/>
          <wp:effectExtent l="0" t="0" r="0" b="0"/>
          <wp:wrapNone/>
          <wp:docPr id="240"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28" w:type="dxa"/>
      <w:tblInd w:w="4810"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5528"/>
    </w:tblGrid>
    <w:tr w:rsidR="002A0226" w:rsidRPr="005D6C16" w14:paraId="4BF35CE7" w14:textId="77777777" w:rsidTr="00A11148">
      <w:trPr>
        <w:trHeight w:val="391"/>
      </w:trPr>
      <w:tc>
        <w:tcPr>
          <w:tcW w:w="5528" w:type="dxa"/>
          <w:vMerge w:val="restart"/>
          <w:shd w:val="clear" w:color="000000" w:fill="FFFFFF"/>
          <w:vAlign w:val="center"/>
          <w:hideMark/>
        </w:tcPr>
        <w:p w14:paraId="79EB1E39" w14:textId="697D4C47" w:rsidR="002A0226" w:rsidRPr="005D6C16" w:rsidRDefault="00B61E2B" w:rsidP="006C6584">
          <w:pPr>
            <w:ind w:left="173"/>
            <w:rPr>
              <w:rFonts w:ascii="Calibri Light" w:hAnsi="Calibri Light" w:cs="Calibri Light"/>
              <w:i/>
              <w:iCs/>
              <w:color w:val="005CB9"/>
              <w:lang w:val="en-US"/>
            </w:rPr>
          </w:pPr>
          <w:r>
            <w:rPr>
              <w:rFonts w:ascii="Calibri Light" w:hAnsi="Calibri Light" w:cs="Calibri Light"/>
              <w:i/>
              <w:iCs/>
              <w:noProof/>
              <w:color w:val="005CB9"/>
              <w:lang w:val="en-US"/>
            </w:rPr>
            <mc:AlternateContent>
              <mc:Choice Requires="wps">
                <w:drawing>
                  <wp:anchor distT="0" distB="0" distL="114300" distR="114300" simplePos="0" relativeHeight="251658256" behindDoc="0" locked="0" layoutInCell="0" allowOverlap="1" wp14:anchorId="06E4318A" wp14:editId="3AE76A12">
                    <wp:simplePos x="0" y="0"/>
                    <wp:positionH relativeFrom="page">
                      <wp:posOffset>0</wp:posOffset>
                    </wp:positionH>
                    <wp:positionV relativeFrom="page">
                      <wp:posOffset>190500</wp:posOffset>
                    </wp:positionV>
                    <wp:extent cx="7560310" cy="273050"/>
                    <wp:effectExtent l="0" t="0" r="0" b="12700"/>
                    <wp:wrapNone/>
                    <wp:docPr id="11" name="MSIPCM48294aac927e1f6b84ef039f" descr="{&quot;HashCode&quot;:2027334168,&quot;Height&quot;:841.0,&quot;Width&quot;:595.0,&quot;Placement&quot;:&quot;Head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463C73" w14:textId="2C56B189"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E4318A" id="_x0000_t202" coordsize="21600,21600" o:spt="202" path="m,l,21600r21600,l21600,xe">
                    <v:stroke joinstyle="miter"/>
                    <v:path gradientshapeok="t" o:connecttype="rect"/>
                  </v:shapetype>
                  <v:shape id="MSIPCM48294aac927e1f6b84ef039f" o:spid="_x0000_s1032" type="#_x0000_t202" alt="{&quot;HashCode&quot;:2027334168,&quot;Height&quot;:841.0,&quot;Width&quot;:595.0,&quot;Placement&quot;:&quot;Header&quot;,&quot;Index&quot;:&quot;Primary&quot;,&quot;Section&quot;:8,&quot;Top&quot;:0.0,&quot;Left&quot;:0.0}" style="position:absolute;left:0;text-align:left;margin-left:0;margin-top:15pt;width:595.3pt;height:21.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" o:allowincell="f" filled="f" stroked="f" strokeweight=".5pt">
                    <v:textbox inset="20pt,0,,0">
                      <w:txbxContent>
                        <w:p w14:paraId="01463C73" w14:textId="2C56B189"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Pr>
              <w:rFonts w:ascii="Calibri Light" w:hAnsi="Calibri Light" w:cs="Calibri Light"/>
              <w:i/>
              <w:iCs/>
              <w:color w:val="005CB9"/>
              <w:lang w:val="en-US"/>
            </w:rPr>
            <w:t>The Proposed Contract s</w:t>
          </w:r>
          <w:r w:rsidR="002A0226" w:rsidRPr="00F065B9">
            <w:rPr>
              <w:rFonts w:ascii="Calibri Light" w:hAnsi="Calibri Light" w:cs="Calibri Light"/>
              <w:i/>
              <w:iCs/>
              <w:color w:val="005CB9"/>
              <w:lang w:val="en-US"/>
            </w:rPr>
            <w:t>ets out the terms and conditions that will apply to any contract arising from this RFP.</w:t>
          </w:r>
        </w:p>
      </w:tc>
    </w:tr>
    <w:tr w:rsidR="002A0226" w:rsidRPr="005D6C16" w14:paraId="79BAC801" w14:textId="77777777" w:rsidTr="00A11148">
      <w:trPr>
        <w:trHeight w:val="283"/>
      </w:trPr>
      <w:tc>
        <w:tcPr>
          <w:tcW w:w="5528" w:type="dxa"/>
          <w:vMerge/>
          <w:vAlign w:val="center"/>
          <w:hideMark/>
        </w:tcPr>
        <w:p w14:paraId="523FEED8" w14:textId="77777777" w:rsidR="002A0226" w:rsidRPr="005D6C16" w:rsidRDefault="002A0226" w:rsidP="006C6584">
          <w:pPr>
            <w:rPr>
              <w:rFonts w:ascii="Calibri Light" w:hAnsi="Calibri Light" w:cs="Calibri Light"/>
              <w:b/>
              <w:bCs/>
              <w:color w:val="005CB9"/>
              <w:sz w:val="26"/>
              <w:szCs w:val="26"/>
              <w:lang w:val="en-US"/>
            </w:rPr>
          </w:pPr>
        </w:p>
      </w:tc>
    </w:tr>
    <w:tr w:rsidR="002A0226" w:rsidRPr="005D6C16" w14:paraId="14609C7A" w14:textId="77777777" w:rsidTr="00A11148">
      <w:trPr>
        <w:trHeight w:val="283"/>
      </w:trPr>
      <w:tc>
        <w:tcPr>
          <w:tcW w:w="5528" w:type="dxa"/>
          <w:vMerge/>
          <w:vAlign w:val="center"/>
          <w:hideMark/>
        </w:tcPr>
        <w:p w14:paraId="0D97D204" w14:textId="77777777" w:rsidR="002A0226" w:rsidRPr="005D6C16" w:rsidRDefault="002A0226" w:rsidP="006C6584">
          <w:pPr>
            <w:rPr>
              <w:rFonts w:ascii="Calibri Light" w:hAnsi="Calibri Light" w:cs="Calibri Light"/>
              <w:b/>
              <w:bCs/>
              <w:color w:val="005CB9"/>
              <w:sz w:val="26"/>
              <w:szCs w:val="26"/>
              <w:lang w:val="en-US"/>
            </w:rPr>
          </w:pPr>
        </w:p>
      </w:tc>
    </w:tr>
  </w:tbl>
  <w:p w14:paraId="595FB090" w14:textId="77777777" w:rsidR="002A0226" w:rsidRPr="00151278" w:rsidRDefault="002A0226" w:rsidP="00CB23FF">
    <w:pPr>
      <w:pStyle w:val="Header"/>
    </w:pPr>
    <w:r>
      <w:rPr>
        <w:noProof/>
        <w:lang w:eastAsia="en-GB"/>
      </w:rPr>
      <w:drawing>
        <wp:anchor distT="0" distB="0" distL="114300" distR="114300" simplePos="0" relativeHeight="251658250" behindDoc="1" locked="0" layoutInCell="1" allowOverlap="1" wp14:anchorId="47055FA6" wp14:editId="34334D41">
          <wp:simplePos x="0" y="0"/>
          <wp:positionH relativeFrom="page">
            <wp:posOffset>0</wp:posOffset>
          </wp:positionH>
          <wp:positionV relativeFrom="page">
            <wp:posOffset>0</wp:posOffset>
          </wp:positionV>
          <wp:extent cx="2343785" cy="1259840"/>
          <wp:effectExtent l="0" t="0" r="0" b="0"/>
          <wp:wrapNone/>
          <wp:docPr id="225"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9F9"/>
    <w:multiLevelType w:val="hybridMultilevel"/>
    <w:tmpl w:val="293C4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E3923"/>
    <w:multiLevelType w:val="hybridMultilevel"/>
    <w:tmpl w:val="F1140ABC"/>
    <w:lvl w:ilvl="0" w:tplc="F9ACFEB6">
      <w:start w:val="1"/>
      <w:numFmt w:val="lowerRoman"/>
      <w:lvlText w:val="%1."/>
      <w:lvlJc w:val="left"/>
      <w:pPr>
        <w:ind w:left="1080" w:hanging="360"/>
      </w:pPr>
      <w:rPr>
        <w:rFonts w:hint="default"/>
        <w:b w:val="0"/>
        <w:i w:val="0"/>
        <w:color w:val="343434" w:themeColor="text1"/>
        <w:sz w:val="22"/>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0DD008DD"/>
    <w:multiLevelType w:val="hybridMultilevel"/>
    <w:tmpl w:val="66428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C95AF4"/>
    <w:multiLevelType w:val="hybridMultilevel"/>
    <w:tmpl w:val="970E9FE8"/>
    <w:lvl w:ilvl="0" w:tplc="BCC082BC">
      <w:start w:val="1"/>
      <w:numFmt w:val="bullet"/>
      <w:pStyle w:val="Bulletpoints1"/>
      <w:lvlText w:val="•"/>
      <w:lvlJc w:val="left"/>
      <w:pPr>
        <w:ind w:left="284" w:hanging="284"/>
      </w:pPr>
      <w:rPr>
        <w:rFonts w:ascii="Arial" w:hAnsi="Arial" w:hint="default"/>
        <w:b w:val="0"/>
        <w:i w:val="0"/>
        <w:color w:val="95D600"/>
      </w:rPr>
    </w:lvl>
    <w:lvl w:ilvl="1" w:tplc="F6BAF0A4">
      <w:start w:val="1"/>
      <w:numFmt w:val="bullet"/>
      <w:pStyle w:val="Bulletpoints2"/>
      <w:lvlText w:val="•"/>
      <w:lvlJc w:val="left"/>
      <w:pPr>
        <w:ind w:left="567" w:hanging="283"/>
      </w:pPr>
      <w:rPr>
        <w:rFonts w:ascii="Arial" w:hAnsi="Arial" w:hint="default"/>
        <w:color w:val="343434"/>
      </w:rPr>
    </w:lvl>
    <w:lvl w:ilvl="2" w:tplc="871E0F72">
      <w:start w:val="1"/>
      <w:numFmt w:val="bullet"/>
      <w:lvlText w:val=""/>
      <w:lvlJc w:val="left"/>
      <w:pPr>
        <w:ind w:left="2869" w:hanging="360"/>
      </w:pPr>
      <w:rPr>
        <w:rFonts w:ascii="Wingdings" w:hAnsi="Wingdings" w:hint="default"/>
      </w:rPr>
    </w:lvl>
    <w:lvl w:ilvl="3" w:tplc="0414C82C">
      <w:start w:val="1"/>
      <w:numFmt w:val="bullet"/>
      <w:lvlText w:val=""/>
      <w:lvlJc w:val="left"/>
      <w:pPr>
        <w:ind w:left="3589" w:hanging="360"/>
      </w:pPr>
      <w:rPr>
        <w:rFonts w:ascii="Symbol" w:hAnsi="Symbol" w:hint="default"/>
      </w:rPr>
    </w:lvl>
    <w:lvl w:ilvl="4" w:tplc="D878209C">
      <w:start w:val="1"/>
      <w:numFmt w:val="bullet"/>
      <w:lvlText w:val="o"/>
      <w:lvlJc w:val="left"/>
      <w:pPr>
        <w:ind w:left="4309" w:hanging="360"/>
      </w:pPr>
      <w:rPr>
        <w:rFonts w:ascii="Courier New" w:hAnsi="Courier New" w:cs="Courier New" w:hint="default"/>
      </w:rPr>
    </w:lvl>
    <w:lvl w:ilvl="5" w:tplc="7F2ADCC2">
      <w:start w:val="1"/>
      <w:numFmt w:val="bullet"/>
      <w:lvlText w:val=""/>
      <w:lvlJc w:val="left"/>
      <w:pPr>
        <w:ind w:left="5029" w:hanging="360"/>
      </w:pPr>
      <w:rPr>
        <w:rFonts w:ascii="Wingdings" w:hAnsi="Wingdings" w:hint="default"/>
      </w:rPr>
    </w:lvl>
    <w:lvl w:ilvl="6" w:tplc="961E861C">
      <w:start w:val="1"/>
      <w:numFmt w:val="bullet"/>
      <w:lvlText w:val=""/>
      <w:lvlJc w:val="left"/>
      <w:pPr>
        <w:ind w:left="5749" w:hanging="360"/>
      </w:pPr>
      <w:rPr>
        <w:rFonts w:ascii="Symbol" w:hAnsi="Symbol" w:hint="default"/>
      </w:rPr>
    </w:lvl>
    <w:lvl w:ilvl="7" w:tplc="84E4B3C4">
      <w:start w:val="1"/>
      <w:numFmt w:val="bullet"/>
      <w:lvlText w:val="o"/>
      <w:lvlJc w:val="left"/>
      <w:pPr>
        <w:ind w:left="6469" w:hanging="360"/>
      </w:pPr>
      <w:rPr>
        <w:rFonts w:ascii="Courier New" w:hAnsi="Courier New" w:cs="Courier New" w:hint="default"/>
      </w:rPr>
    </w:lvl>
    <w:lvl w:ilvl="8" w:tplc="E800CEDE">
      <w:start w:val="1"/>
      <w:numFmt w:val="bullet"/>
      <w:lvlText w:val=""/>
      <w:lvlJc w:val="left"/>
      <w:pPr>
        <w:ind w:left="7189" w:hanging="360"/>
      </w:pPr>
      <w:rPr>
        <w:rFonts w:ascii="Wingdings" w:hAnsi="Wingdings" w:hint="default"/>
      </w:rPr>
    </w:lvl>
  </w:abstractNum>
  <w:abstractNum w:abstractNumId="4" w15:restartNumberingAfterBreak="0">
    <w:nsid w:val="19CD7C42"/>
    <w:multiLevelType w:val="hybridMultilevel"/>
    <w:tmpl w:val="38EC2E2E"/>
    <w:lvl w:ilvl="0" w:tplc="CECC21A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A8059A6"/>
    <w:multiLevelType w:val="hybridMultilevel"/>
    <w:tmpl w:val="122EDF9A"/>
    <w:lvl w:ilvl="0" w:tplc="B75243FE">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BB9FE"/>
    <w:multiLevelType w:val="hybridMultilevel"/>
    <w:tmpl w:val="FFFFFFFF"/>
    <w:lvl w:ilvl="0" w:tplc="DFD8231E">
      <w:start w:val="1"/>
      <w:numFmt w:val="bullet"/>
      <w:lvlText w:val=""/>
      <w:lvlJc w:val="left"/>
      <w:pPr>
        <w:ind w:left="720" w:hanging="360"/>
      </w:pPr>
      <w:rPr>
        <w:rFonts w:ascii="Symbol" w:hAnsi="Symbol" w:hint="default"/>
      </w:rPr>
    </w:lvl>
    <w:lvl w:ilvl="1" w:tplc="B5E21642">
      <w:start w:val="1"/>
      <w:numFmt w:val="bullet"/>
      <w:lvlText w:val="o"/>
      <w:lvlJc w:val="left"/>
      <w:pPr>
        <w:ind w:left="1440" w:hanging="360"/>
      </w:pPr>
      <w:rPr>
        <w:rFonts w:ascii="Courier New" w:hAnsi="Courier New" w:hint="default"/>
      </w:rPr>
    </w:lvl>
    <w:lvl w:ilvl="2" w:tplc="5E04330C">
      <w:start w:val="1"/>
      <w:numFmt w:val="bullet"/>
      <w:lvlText w:val=""/>
      <w:lvlJc w:val="left"/>
      <w:pPr>
        <w:ind w:left="2160" w:hanging="360"/>
      </w:pPr>
      <w:rPr>
        <w:rFonts w:ascii="Wingdings" w:hAnsi="Wingdings" w:hint="default"/>
      </w:rPr>
    </w:lvl>
    <w:lvl w:ilvl="3" w:tplc="A5CC2F72">
      <w:start w:val="1"/>
      <w:numFmt w:val="bullet"/>
      <w:lvlText w:val=""/>
      <w:lvlJc w:val="left"/>
      <w:pPr>
        <w:ind w:left="2880" w:hanging="360"/>
      </w:pPr>
      <w:rPr>
        <w:rFonts w:ascii="Symbol" w:hAnsi="Symbol" w:hint="default"/>
      </w:rPr>
    </w:lvl>
    <w:lvl w:ilvl="4" w:tplc="9970C96C">
      <w:start w:val="1"/>
      <w:numFmt w:val="bullet"/>
      <w:lvlText w:val="o"/>
      <w:lvlJc w:val="left"/>
      <w:pPr>
        <w:ind w:left="3600" w:hanging="360"/>
      </w:pPr>
      <w:rPr>
        <w:rFonts w:ascii="Courier New" w:hAnsi="Courier New" w:hint="default"/>
      </w:rPr>
    </w:lvl>
    <w:lvl w:ilvl="5" w:tplc="ECB8D918">
      <w:start w:val="1"/>
      <w:numFmt w:val="bullet"/>
      <w:lvlText w:val=""/>
      <w:lvlJc w:val="left"/>
      <w:pPr>
        <w:ind w:left="4320" w:hanging="360"/>
      </w:pPr>
      <w:rPr>
        <w:rFonts w:ascii="Wingdings" w:hAnsi="Wingdings" w:hint="default"/>
      </w:rPr>
    </w:lvl>
    <w:lvl w:ilvl="6" w:tplc="F6FA64D8">
      <w:start w:val="1"/>
      <w:numFmt w:val="bullet"/>
      <w:lvlText w:val=""/>
      <w:lvlJc w:val="left"/>
      <w:pPr>
        <w:ind w:left="5040" w:hanging="360"/>
      </w:pPr>
      <w:rPr>
        <w:rFonts w:ascii="Symbol" w:hAnsi="Symbol" w:hint="default"/>
      </w:rPr>
    </w:lvl>
    <w:lvl w:ilvl="7" w:tplc="3CA87D08">
      <w:start w:val="1"/>
      <w:numFmt w:val="bullet"/>
      <w:lvlText w:val="o"/>
      <w:lvlJc w:val="left"/>
      <w:pPr>
        <w:ind w:left="5760" w:hanging="360"/>
      </w:pPr>
      <w:rPr>
        <w:rFonts w:ascii="Courier New" w:hAnsi="Courier New" w:hint="default"/>
      </w:rPr>
    </w:lvl>
    <w:lvl w:ilvl="8" w:tplc="1CA42848">
      <w:start w:val="1"/>
      <w:numFmt w:val="bullet"/>
      <w:lvlText w:val=""/>
      <w:lvlJc w:val="left"/>
      <w:pPr>
        <w:ind w:left="6480" w:hanging="360"/>
      </w:pPr>
      <w:rPr>
        <w:rFonts w:ascii="Wingdings" w:hAnsi="Wingdings" w:hint="default"/>
      </w:rPr>
    </w:lvl>
  </w:abstractNum>
  <w:abstractNum w:abstractNumId="7" w15:restartNumberingAfterBreak="0">
    <w:nsid w:val="271F004E"/>
    <w:multiLevelType w:val="hybridMultilevel"/>
    <w:tmpl w:val="D35CEDB6"/>
    <w:lvl w:ilvl="0" w:tplc="350088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D1830"/>
    <w:multiLevelType w:val="multilevel"/>
    <w:tmpl w:val="88DC067E"/>
    <w:lvl w:ilvl="0">
      <w:start w:val="1"/>
      <w:numFmt w:val="decimal"/>
      <w:lvlText w:val="Part %1: "/>
      <w:lvlJc w:val="left"/>
      <w:pPr>
        <w:ind w:left="574"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4"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30" w:hanging="720"/>
      </w:pPr>
      <w:rPr>
        <w:rFonts w:ascii="Calibri Light" w:hAnsi="Calibri Light" w:cs="Calibri Light"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ADD1067"/>
    <w:multiLevelType w:val="hybridMultilevel"/>
    <w:tmpl w:val="08F28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B4104"/>
    <w:multiLevelType w:val="hybridMultilevel"/>
    <w:tmpl w:val="0504AA16"/>
    <w:lvl w:ilvl="0" w:tplc="33E8A5E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E965CC4"/>
    <w:multiLevelType w:val="hybridMultilevel"/>
    <w:tmpl w:val="267C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A10FD"/>
    <w:multiLevelType w:val="hybridMultilevel"/>
    <w:tmpl w:val="D9482E6E"/>
    <w:lvl w:ilvl="0" w:tplc="79DA0B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84FE6"/>
    <w:multiLevelType w:val="multilevel"/>
    <w:tmpl w:val="56F6AD74"/>
    <w:lvl w:ilvl="0">
      <w:start w:val="1"/>
      <w:numFmt w:val="decimal"/>
      <w:pStyle w:val="HeadingAnnex1"/>
      <w:lvlText w:val="Part %1: "/>
      <w:lvlJc w:val="left"/>
      <w:pPr>
        <w:ind w:left="574"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4"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30" w:hanging="720"/>
      </w:pPr>
      <w:rPr>
        <w:rFonts w:ascii="Calibri Light" w:hAnsi="Calibri Light" w:cs="Calibri Light"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7DA576C"/>
    <w:multiLevelType w:val="hybridMultilevel"/>
    <w:tmpl w:val="17C8D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13C4AE8"/>
    <w:multiLevelType w:val="hybridMultilevel"/>
    <w:tmpl w:val="B9FE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15EE6"/>
    <w:multiLevelType w:val="multilevel"/>
    <w:tmpl w:val="6302B1A6"/>
    <w:lvl w:ilvl="0">
      <w:start w:val="1"/>
      <w:numFmt w:val="bullet"/>
      <w:lvlText w:val=""/>
      <w:lvlJc w:val="left"/>
      <w:rPr>
        <w:rFonts w:ascii="Symbol" w:hAnsi="Symbol" w:hint="default"/>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CF135B"/>
    <w:multiLevelType w:val="hybridMultilevel"/>
    <w:tmpl w:val="95F68A96"/>
    <w:lvl w:ilvl="0" w:tplc="3AF417A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145007"/>
    <w:multiLevelType w:val="hybridMultilevel"/>
    <w:tmpl w:val="8068BAD4"/>
    <w:lvl w:ilvl="0" w:tplc="F322F226">
      <w:start w:val="1"/>
      <w:numFmt w:val="decimal"/>
      <w:pStyle w:val="Documenttitle"/>
      <w:lvlText w:val="%1."/>
      <w:lvlJc w:val="left"/>
      <w:pPr>
        <w:ind w:left="78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9" w15:restartNumberingAfterBreak="0">
    <w:nsid w:val="4D3B1400"/>
    <w:multiLevelType w:val="hybridMultilevel"/>
    <w:tmpl w:val="653E7886"/>
    <w:lvl w:ilvl="0" w:tplc="BCAE1066">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0" w15:restartNumberingAfterBreak="0">
    <w:nsid w:val="502C69E9"/>
    <w:multiLevelType w:val="hybridMultilevel"/>
    <w:tmpl w:val="97F87F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EC464C"/>
    <w:multiLevelType w:val="hybridMultilevel"/>
    <w:tmpl w:val="4EA6A6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3543F"/>
    <w:multiLevelType w:val="hybridMultilevel"/>
    <w:tmpl w:val="442E09AE"/>
    <w:lvl w:ilvl="0" w:tplc="EA0687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34325"/>
    <w:multiLevelType w:val="hybridMultilevel"/>
    <w:tmpl w:val="297CE5D8"/>
    <w:lvl w:ilvl="0" w:tplc="F9ACFEB6">
      <w:start w:val="1"/>
      <w:numFmt w:val="lowerRoman"/>
      <w:lvlText w:val="%1."/>
      <w:lvlJc w:val="left"/>
      <w:pPr>
        <w:ind w:left="1080" w:hanging="360"/>
      </w:pPr>
      <w:rPr>
        <w:rFonts w:hint="default"/>
        <w:b w:val="0"/>
        <w:i w:val="0"/>
        <w:color w:val="343434" w:themeColor="text1"/>
        <w:sz w:val="22"/>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607EFB93"/>
    <w:multiLevelType w:val="hybridMultilevel"/>
    <w:tmpl w:val="FFFFFFFF"/>
    <w:lvl w:ilvl="0" w:tplc="6B58AEA4">
      <w:start w:val="1"/>
      <w:numFmt w:val="bullet"/>
      <w:lvlText w:val=""/>
      <w:lvlJc w:val="left"/>
      <w:pPr>
        <w:ind w:left="720" w:hanging="360"/>
      </w:pPr>
      <w:rPr>
        <w:rFonts w:ascii="Symbol" w:hAnsi="Symbol" w:hint="default"/>
      </w:rPr>
    </w:lvl>
    <w:lvl w:ilvl="1" w:tplc="69CEA18E">
      <w:start w:val="1"/>
      <w:numFmt w:val="bullet"/>
      <w:lvlText w:val="o"/>
      <w:lvlJc w:val="left"/>
      <w:pPr>
        <w:ind w:left="1440" w:hanging="360"/>
      </w:pPr>
      <w:rPr>
        <w:rFonts w:ascii="Courier New" w:hAnsi="Courier New" w:hint="default"/>
      </w:rPr>
    </w:lvl>
    <w:lvl w:ilvl="2" w:tplc="6CB87202">
      <w:start w:val="1"/>
      <w:numFmt w:val="bullet"/>
      <w:lvlText w:val=""/>
      <w:lvlJc w:val="left"/>
      <w:pPr>
        <w:ind w:left="2160" w:hanging="360"/>
      </w:pPr>
      <w:rPr>
        <w:rFonts w:ascii="Wingdings" w:hAnsi="Wingdings" w:hint="default"/>
      </w:rPr>
    </w:lvl>
    <w:lvl w:ilvl="3" w:tplc="58BE0A22">
      <w:start w:val="1"/>
      <w:numFmt w:val="bullet"/>
      <w:lvlText w:val=""/>
      <w:lvlJc w:val="left"/>
      <w:pPr>
        <w:ind w:left="2880" w:hanging="360"/>
      </w:pPr>
      <w:rPr>
        <w:rFonts w:ascii="Symbol" w:hAnsi="Symbol" w:hint="default"/>
      </w:rPr>
    </w:lvl>
    <w:lvl w:ilvl="4" w:tplc="30B02322">
      <w:start w:val="1"/>
      <w:numFmt w:val="bullet"/>
      <w:lvlText w:val="o"/>
      <w:lvlJc w:val="left"/>
      <w:pPr>
        <w:ind w:left="3600" w:hanging="360"/>
      </w:pPr>
      <w:rPr>
        <w:rFonts w:ascii="Courier New" w:hAnsi="Courier New" w:hint="default"/>
      </w:rPr>
    </w:lvl>
    <w:lvl w:ilvl="5" w:tplc="14CACBDA">
      <w:start w:val="1"/>
      <w:numFmt w:val="bullet"/>
      <w:lvlText w:val=""/>
      <w:lvlJc w:val="left"/>
      <w:pPr>
        <w:ind w:left="4320" w:hanging="360"/>
      </w:pPr>
      <w:rPr>
        <w:rFonts w:ascii="Wingdings" w:hAnsi="Wingdings" w:hint="default"/>
      </w:rPr>
    </w:lvl>
    <w:lvl w:ilvl="6" w:tplc="066478A4">
      <w:start w:val="1"/>
      <w:numFmt w:val="bullet"/>
      <w:lvlText w:val=""/>
      <w:lvlJc w:val="left"/>
      <w:pPr>
        <w:ind w:left="5040" w:hanging="360"/>
      </w:pPr>
      <w:rPr>
        <w:rFonts w:ascii="Symbol" w:hAnsi="Symbol" w:hint="default"/>
      </w:rPr>
    </w:lvl>
    <w:lvl w:ilvl="7" w:tplc="9280A0DA">
      <w:start w:val="1"/>
      <w:numFmt w:val="bullet"/>
      <w:lvlText w:val="o"/>
      <w:lvlJc w:val="left"/>
      <w:pPr>
        <w:ind w:left="5760" w:hanging="360"/>
      </w:pPr>
      <w:rPr>
        <w:rFonts w:ascii="Courier New" w:hAnsi="Courier New" w:hint="default"/>
      </w:rPr>
    </w:lvl>
    <w:lvl w:ilvl="8" w:tplc="70BA0920">
      <w:start w:val="1"/>
      <w:numFmt w:val="bullet"/>
      <w:lvlText w:val=""/>
      <w:lvlJc w:val="left"/>
      <w:pPr>
        <w:ind w:left="6480" w:hanging="360"/>
      </w:pPr>
      <w:rPr>
        <w:rFonts w:ascii="Wingdings" w:hAnsi="Wingdings" w:hint="default"/>
      </w:rPr>
    </w:lvl>
  </w:abstractNum>
  <w:abstractNum w:abstractNumId="25" w15:restartNumberingAfterBreak="0">
    <w:nsid w:val="625EA92D"/>
    <w:multiLevelType w:val="hybridMultilevel"/>
    <w:tmpl w:val="1E68C56E"/>
    <w:lvl w:ilvl="0" w:tplc="A83C9D72">
      <w:start w:val="1"/>
      <w:numFmt w:val="lowerLetter"/>
      <w:lvlText w:val="%1."/>
      <w:lvlJc w:val="left"/>
      <w:pPr>
        <w:ind w:left="1125" w:hanging="405"/>
      </w:pPr>
    </w:lvl>
    <w:lvl w:ilvl="1" w:tplc="B6A42170">
      <w:start w:val="1"/>
      <w:numFmt w:val="bullet"/>
      <w:lvlText w:val="o"/>
      <w:lvlJc w:val="left"/>
      <w:pPr>
        <w:ind w:left="1800" w:hanging="360"/>
      </w:pPr>
      <w:rPr>
        <w:rFonts w:ascii="Arial" w:hAnsi="Arial" w:hint="default"/>
      </w:rPr>
    </w:lvl>
    <w:lvl w:ilvl="2" w:tplc="4D4A6274">
      <w:start w:val="1"/>
      <w:numFmt w:val="lowerRoman"/>
      <w:lvlText w:val="%3."/>
      <w:lvlJc w:val="right"/>
      <w:pPr>
        <w:ind w:left="2160" w:hanging="180"/>
      </w:pPr>
    </w:lvl>
    <w:lvl w:ilvl="3" w:tplc="501A7B44">
      <w:start w:val="1"/>
      <w:numFmt w:val="decimal"/>
      <w:lvlText w:val="%4."/>
      <w:lvlJc w:val="left"/>
      <w:pPr>
        <w:ind w:left="2880" w:hanging="360"/>
      </w:pPr>
    </w:lvl>
    <w:lvl w:ilvl="4" w:tplc="545CABC0">
      <w:start w:val="1"/>
      <w:numFmt w:val="lowerLetter"/>
      <w:lvlText w:val="%5."/>
      <w:lvlJc w:val="left"/>
      <w:pPr>
        <w:ind w:left="3600" w:hanging="360"/>
      </w:pPr>
    </w:lvl>
    <w:lvl w:ilvl="5" w:tplc="741A6C0E">
      <w:start w:val="1"/>
      <w:numFmt w:val="lowerRoman"/>
      <w:lvlText w:val="%6."/>
      <w:lvlJc w:val="right"/>
      <w:pPr>
        <w:ind w:left="4320" w:hanging="180"/>
      </w:pPr>
    </w:lvl>
    <w:lvl w:ilvl="6" w:tplc="DEE235B2">
      <w:start w:val="1"/>
      <w:numFmt w:val="decimal"/>
      <w:lvlText w:val="%7."/>
      <w:lvlJc w:val="left"/>
      <w:pPr>
        <w:ind w:left="5040" w:hanging="360"/>
      </w:pPr>
    </w:lvl>
    <w:lvl w:ilvl="7" w:tplc="36B66742">
      <w:start w:val="1"/>
      <w:numFmt w:val="lowerLetter"/>
      <w:lvlText w:val="%8."/>
      <w:lvlJc w:val="left"/>
      <w:pPr>
        <w:ind w:left="5760" w:hanging="360"/>
      </w:pPr>
    </w:lvl>
    <w:lvl w:ilvl="8" w:tplc="C59A3AAC">
      <w:start w:val="1"/>
      <w:numFmt w:val="lowerRoman"/>
      <w:lvlText w:val="%9."/>
      <w:lvlJc w:val="right"/>
      <w:pPr>
        <w:ind w:left="6480" w:hanging="180"/>
      </w:pPr>
    </w:lvl>
  </w:abstractNum>
  <w:abstractNum w:abstractNumId="26" w15:restartNumberingAfterBreak="0">
    <w:nsid w:val="6B125A89"/>
    <w:multiLevelType w:val="hybridMultilevel"/>
    <w:tmpl w:val="B6321CB4"/>
    <w:styleLink w:val="Style1"/>
    <w:lvl w:ilvl="0" w:tplc="3AF417A4">
      <w:numFmt w:val="bullet"/>
      <w:lvlText w:val="-"/>
      <w:lvlJc w:val="left"/>
      <w:pPr>
        <w:tabs>
          <w:tab w:val="num" w:pos="1713"/>
        </w:tabs>
        <w:ind w:left="1713" w:hanging="360"/>
      </w:pPr>
      <w:rPr>
        <w:rFonts w:ascii="Times New Roman" w:eastAsia="Times New Roman" w:hAnsi="Times New Roman" w:cs="Times New Roman" w:hint="default"/>
      </w:rPr>
    </w:lvl>
    <w:lvl w:ilvl="1" w:tplc="66A2E278">
      <w:start w:val="1"/>
      <w:numFmt w:val="bullet"/>
      <w:lvlText w:val="o"/>
      <w:lvlJc w:val="left"/>
      <w:pPr>
        <w:tabs>
          <w:tab w:val="num" w:pos="2073"/>
        </w:tabs>
        <w:ind w:left="2073" w:hanging="360"/>
      </w:pPr>
      <w:rPr>
        <w:rFonts w:ascii="Courier New" w:hAnsi="Courier New" w:hint="default"/>
      </w:rPr>
    </w:lvl>
    <w:lvl w:ilvl="2" w:tplc="B85E8968">
      <w:start w:val="1"/>
      <w:numFmt w:val="bullet"/>
      <w:lvlText w:val=""/>
      <w:lvlJc w:val="left"/>
      <w:pPr>
        <w:tabs>
          <w:tab w:val="num" w:pos="2793"/>
        </w:tabs>
        <w:ind w:left="2793" w:hanging="360"/>
      </w:pPr>
      <w:rPr>
        <w:rFonts w:ascii="Wingdings" w:hAnsi="Wingdings" w:hint="default"/>
      </w:rPr>
    </w:lvl>
    <w:lvl w:ilvl="3" w:tplc="E69A248C" w:tentative="1">
      <w:start w:val="1"/>
      <w:numFmt w:val="bullet"/>
      <w:lvlText w:val=""/>
      <w:lvlJc w:val="left"/>
      <w:pPr>
        <w:tabs>
          <w:tab w:val="num" w:pos="3513"/>
        </w:tabs>
        <w:ind w:left="3513" w:hanging="360"/>
      </w:pPr>
      <w:rPr>
        <w:rFonts w:ascii="Symbol" w:hAnsi="Symbol" w:hint="default"/>
      </w:rPr>
    </w:lvl>
    <w:lvl w:ilvl="4" w:tplc="635C5520" w:tentative="1">
      <w:start w:val="1"/>
      <w:numFmt w:val="bullet"/>
      <w:lvlText w:val="o"/>
      <w:lvlJc w:val="left"/>
      <w:pPr>
        <w:tabs>
          <w:tab w:val="num" w:pos="4233"/>
        </w:tabs>
        <w:ind w:left="4233" w:hanging="360"/>
      </w:pPr>
      <w:rPr>
        <w:rFonts w:ascii="Courier New" w:hAnsi="Courier New" w:hint="default"/>
      </w:rPr>
    </w:lvl>
    <w:lvl w:ilvl="5" w:tplc="006A2B3A" w:tentative="1">
      <w:start w:val="1"/>
      <w:numFmt w:val="bullet"/>
      <w:lvlText w:val=""/>
      <w:lvlJc w:val="left"/>
      <w:pPr>
        <w:tabs>
          <w:tab w:val="num" w:pos="4953"/>
        </w:tabs>
        <w:ind w:left="4953" w:hanging="360"/>
      </w:pPr>
      <w:rPr>
        <w:rFonts w:ascii="Wingdings" w:hAnsi="Wingdings" w:hint="default"/>
      </w:rPr>
    </w:lvl>
    <w:lvl w:ilvl="6" w:tplc="CC1E26BC" w:tentative="1">
      <w:start w:val="1"/>
      <w:numFmt w:val="bullet"/>
      <w:lvlText w:val=""/>
      <w:lvlJc w:val="left"/>
      <w:pPr>
        <w:tabs>
          <w:tab w:val="num" w:pos="5673"/>
        </w:tabs>
        <w:ind w:left="5673" w:hanging="360"/>
      </w:pPr>
      <w:rPr>
        <w:rFonts w:ascii="Symbol" w:hAnsi="Symbol" w:hint="default"/>
      </w:rPr>
    </w:lvl>
    <w:lvl w:ilvl="7" w:tplc="3C3C20E8" w:tentative="1">
      <w:start w:val="1"/>
      <w:numFmt w:val="bullet"/>
      <w:lvlText w:val="o"/>
      <w:lvlJc w:val="left"/>
      <w:pPr>
        <w:tabs>
          <w:tab w:val="num" w:pos="6393"/>
        </w:tabs>
        <w:ind w:left="6393" w:hanging="360"/>
      </w:pPr>
      <w:rPr>
        <w:rFonts w:ascii="Courier New" w:hAnsi="Courier New" w:hint="default"/>
      </w:rPr>
    </w:lvl>
    <w:lvl w:ilvl="8" w:tplc="DC880D2E" w:tentative="1">
      <w:start w:val="1"/>
      <w:numFmt w:val="bullet"/>
      <w:lvlText w:val=""/>
      <w:lvlJc w:val="left"/>
      <w:pPr>
        <w:tabs>
          <w:tab w:val="num" w:pos="7113"/>
        </w:tabs>
        <w:ind w:left="7113" w:hanging="360"/>
      </w:pPr>
      <w:rPr>
        <w:rFonts w:ascii="Wingdings" w:hAnsi="Wingdings" w:hint="default"/>
      </w:rPr>
    </w:lvl>
  </w:abstractNum>
  <w:abstractNum w:abstractNumId="27" w15:restartNumberingAfterBreak="0">
    <w:nsid w:val="6DC90704"/>
    <w:multiLevelType w:val="hybridMultilevel"/>
    <w:tmpl w:val="BA56011E"/>
    <w:lvl w:ilvl="0" w:tplc="3AF417A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A54F6"/>
    <w:multiLevelType w:val="hybridMultilevel"/>
    <w:tmpl w:val="99ACD612"/>
    <w:lvl w:ilvl="0" w:tplc="FB184B8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A6D47"/>
    <w:multiLevelType w:val="hybridMultilevel"/>
    <w:tmpl w:val="75A49604"/>
    <w:lvl w:ilvl="0" w:tplc="2CCAD07C">
      <w:start w:val="1"/>
      <w:numFmt w:val="upperLetter"/>
      <w:lvlText w:val="Annex %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565064C"/>
    <w:multiLevelType w:val="hybridMultilevel"/>
    <w:tmpl w:val="8EA86314"/>
    <w:lvl w:ilvl="0" w:tplc="BF70C316">
      <w:start w:val="1"/>
      <w:numFmt w:val="bullet"/>
      <w:pStyle w:val="Normalbullet"/>
      <w:lvlText w:val=""/>
      <w:lvlJc w:val="left"/>
      <w:pPr>
        <w:ind w:left="1080" w:hanging="360"/>
      </w:pPr>
      <w:rPr>
        <w:rFonts w:ascii="Symbol" w:hAnsi="Symbol" w:hint="default"/>
        <w:b w:val="0"/>
        <w:i w:val="0"/>
        <w:color w:val="808080" w:themeColor="background1" w:themeShade="80"/>
        <w:sz w:val="20"/>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79EC14CB"/>
    <w:multiLevelType w:val="hybridMultilevel"/>
    <w:tmpl w:val="D25EE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255087">
    <w:abstractNumId w:val="3"/>
  </w:num>
  <w:num w:numId="2" w16cid:durableId="304622951">
    <w:abstractNumId w:val="26"/>
  </w:num>
  <w:num w:numId="3" w16cid:durableId="1030492778">
    <w:abstractNumId w:val="18"/>
  </w:num>
  <w:num w:numId="4" w16cid:durableId="1817062915">
    <w:abstractNumId w:val="30"/>
  </w:num>
  <w:num w:numId="5" w16cid:durableId="61220997">
    <w:abstractNumId w:val="1"/>
  </w:num>
  <w:num w:numId="6" w16cid:durableId="1345670663">
    <w:abstractNumId w:val="22"/>
  </w:num>
  <w:num w:numId="7" w16cid:durableId="1239562378">
    <w:abstractNumId w:val="7"/>
  </w:num>
  <w:num w:numId="8" w16cid:durableId="2145155704">
    <w:abstractNumId w:val="19"/>
  </w:num>
  <w:num w:numId="9" w16cid:durableId="409078487">
    <w:abstractNumId w:val="10"/>
  </w:num>
  <w:num w:numId="10" w16cid:durableId="584341719">
    <w:abstractNumId w:val="4"/>
  </w:num>
  <w:num w:numId="11" w16cid:durableId="2123647697">
    <w:abstractNumId w:val="23"/>
  </w:num>
  <w:num w:numId="12" w16cid:durableId="432360511">
    <w:abstractNumId w:val="29"/>
  </w:num>
  <w:num w:numId="13" w16cid:durableId="585962151">
    <w:abstractNumId w:val="21"/>
  </w:num>
  <w:num w:numId="14" w16cid:durableId="315113277">
    <w:abstractNumId w:val="14"/>
  </w:num>
  <w:num w:numId="15" w16cid:durableId="1882665526">
    <w:abstractNumId w:val="27"/>
  </w:num>
  <w:num w:numId="16" w16cid:durableId="1811508371">
    <w:abstractNumId w:val="17"/>
  </w:num>
  <w:num w:numId="17" w16cid:durableId="2059936354">
    <w:abstractNumId w:val="5"/>
  </w:num>
  <w:num w:numId="18" w16cid:durableId="405230516">
    <w:abstractNumId w:val="20"/>
  </w:num>
  <w:num w:numId="19" w16cid:durableId="666177534">
    <w:abstractNumId w:val="9"/>
  </w:num>
  <w:num w:numId="20" w16cid:durableId="751894842">
    <w:abstractNumId w:val="15"/>
  </w:num>
  <w:num w:numId="21" w16cid:durableId="639388097">
    <w:abstractNumId w:val="13"/>
  </w:num>
  <w:num w:numId="22" w16cid:durableId="2104955584">
    <w:abstractNumId w:val="0"/>
  </w:num>
  <w:num w:numId="23" w16cid:durableId="1825395216">
    <w:abstractNumId w:val="31"/>
  </w:num>
  <w:num w:numId="24" w16cid:durableId="1331910394">
    <w:abstractNumId w:val="2"/>
  </w:num>
  <w:num w:numId="25" w16cid:durableId="295335707">
    <w:abstractNumId w:val="25"/>
  </w:num>
  <w:num w:numId="26" w16cid:durableId="2093816881">
    <w:abstractNumId w:val="12"/>
  </w:num>
  <w:num w:numId="27" w16cid:durableId="2062246712">
    <w:abstractNumId w:val="16"/>
  </w:num>
  <w:num w:numId="28" w16cid:durableId="1025714049">
    <w:abstractNumId w:val="24"/>
  </w:num>
  <w:num w:numId="29" w16cid:durableId="678628177">
    <w:abstractNumId w:val="6"/>
  </w:num>
  <w:num w:numId="30" w16cid:durableId="1903052558">
    <w:abstractNumId w:val="11"/>
  </w:num>
  <w:num w:numId="31" w16cid:durableId="1432971583">
    <w:abstractNumId w:val="28"/>
  </w:num>
  <w:num w:numId="32" w16cid:durableId="391084324">
    <w:abstractNumId w:val="8"/>
  </w:num>
  <w:num w:numId="33" w16cid:durableId="1211529364">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oNotShadeFormData/>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LQwNjMzNTM0NTBX0lEKTi0uzszPAykwqgUA1rMfrywAAAA="/>
  </w:docVars>
  <w:rsids>
    <w:rsidRoot w:val="00DD23B7"/>
    <w:rsid w:val="00000842"/>
    <w:rsid w:val="00000A58"/>
    <w:rsid w:val="00001394"/>
    <w:rsid w:val="00001D92"/>
    <w:rsid w:val="00002175"/>
    <w:rsid w:val="000029AA"/>
    <w:rsid w:val="00002C3D"/>
    <w:rsid w:val="0000410D"/>
    <w:rsid w:val="0000434B"/>
    <w:rsid w:val="00005802"/>
    <w:rsid w:val="00005B89"/>
    <w:rsid w:val="0000618D"/>
    <w:rsid w:val="00006646"/>
    <w:rsid w:val="00006695"/>
    <w:rsid w:val="0000776E"/>
    <w:rsid w:val="00010464"/>
    <w:rsid w:val="00011AD8"/>
    <w:rsid w:val="00011D8F"/>
    <w:rsid w:val="00012622"/>
    <w:rsid w:val="00012A7B"/>
    <w:rsid w:val="00013D24"/>
    <w:rsid w:val="00013F1D"/>
    <w:rsid w:val="000145B8"/>
    <w:rsid w:val="00014D85"/>
    <w:rsid w:val="0001544F"/>
    <w:rsid w:val="00015506"/>
    <w:rsid w:val="00015580"/>
    <w:rsid w:val="00015942"/>
    <w:rsid w:val="00016295"/>
    <w:rsid w:val="00016AC8"/>
    <w:rsid w:val="000172A1"/>
    <w:rsid w:val="000176ED"/>
    <w:rsid w:val="00017AEA"/>
    <w:rsid w:val="000201F4"/>
    <w:rsid w:val="000209FB"/>
    <w:rsid w:val="00021025"/>
    <w:rsid w:val="00021D3F"/>
    <w:rsid w:val="00021D76"/>
    <w:rsid w:val="000223F4"/>
    <w:rsid w:val="00022736"/>
    <w:rsid w:val="000229EE"/>
    <w:rsid w:val="00023E6E"/>
    <w:rsid w:val="0002407C"/>
    <w:rsid w:val="00024653"/>
    <w:rsid w:val="00024702"/>
    <w:rsid w:val="000248A7"/>
    <w:rsid w:val="00024E79"/>
    <w:rsid w:val="000250E1"/>
    <w:rsid w:val="00026861"/>
    <w:rsid w:val="00026F29"/>
    <w:rsid w:val="000303EA"/>
    <w:rsid w:val="00030C13"/>
    <w:rsid w:val="00030F0C"/>
    <w:rsid w:val="0003100C"/>
    <w:rsid w:val="000311D0"/>
    <w:rsid w:val="00031AAF"/>
    <w:rsid w:val="00031B64"/>
    <w:rsid w:val="00032424"/>
    <w:rsid w:val="000330DD"/>
    <w:rsid w:val="000339A7"/>
    <w:rsid w:val="00034E29"/>
    <w:rsid w:val="0003540A"/>
    <w:rsid w:val="00035549"/>
    <w:rsid w:val="000364A6"/>
    <w:rsid w:val="0003739C"/>
    <w:rsid w:val="00037AD8"/>
    <w:rsid w:val="00037B24"/>
    <w:rsid w:val="00037F0C"/>
    <w:rsid w:val="000402CC"/>
    <w:rsid w:val="000403F9"/>
    <w:rsid w:val="00041334"/>
    <w:rsid w:val="000413E9"/>
    <w:rsid w:val="000416A4"/>
    <w:rsid w:val="00042853"/>
    <w:rsid w:val="00042B51"/>
    <w:rsid w:val="00042D43"/>
    <w:rsid w:val="00043182"/>
    <w:rsid w:val="0004467B"/>
    <w:rsid w:val="00046400"/>
    <w:rsid w:val="0005097D"/>
    <w:rsid w:val="00050E71"/>
    <w:rsid w:val="00051214"/>
    <w:rsid w:val="00051609"/>
    <w:rsid w:val="0005176F"/>
    <w:rsid w:val="00051930"/>
    <w:rsid w:val="00051B60"/>
    <w:rsid w:val="00052FB6"/>
    <w:rsid w:val="000531B0"/>
    <w:rsid w:val="00054662"/>
    <w:rsid w:val="0005483F"/>
    <w:rsid w:val="00055866"/>
    <w:rsid w:val="00055EBB"/>
    <w:rsid w:val="000560CF"/>
    <w:rsid w:val="00057752"/>
    <w:rsid w:val="00057A0A"/>
    <w:rsid w:val="00057D95"/>
    <w:rsid w:val="00060233"/>
    <w:rsid w:val="00060728"/>
    <w:rsid w:val="00060AD3"/>
    <w:rsid w:val="00060B1A"/>
    <w:rsid w:val="00061919"/>
    <w:rsid w:val="00061994"/>
    <w:rsid w:val="000625A4"/>
    <w:rsid w:val="0006391E"/>
    <w:rsid w:val="000640AD"/>
    <w:rsid w:val="00064258"/>
    <w:rsid w:val="00064A94"/>
    <w:rsid w:val="00065847"/>
    <w:rsid w:val="00065C2A"/>
    <w:rsid w:val="00065D38"/>
    <w:rsid w:val="00071F61"/>
    <w:rsid w:val="0007246F"/>
    <w:rsid w:val="00073672"/>
    <w:rsid w:val="00073C3A"/>
    <w:rsid w:val="00073E25"/>
    <w:rsid w:val="00073F65"/>
    <w:rsid w:val="00074105"/>
    <w:rsid w:val="00074320"/>
    <w:rsid w:val="00074B8C"/>
    <w:rsid w:val="00074BD7"/>
    <w:rsid w:val="00074E2E"/>
    <w:rsid w:val="00075BA3"/>
    <w:rsid w:val="00075EC6"/>
    <w:rsid w:val="00077FFD"/>
    <w:rsid w:val="00080A1F"/>
    <w:rsid w:val="00080A31"/>
    <w:rsid w:val="00081EA7"/>
    <w:rsid w:val="00082D20"/>
    <w:rsid w:val="000834A0"/>
    <w:rsid w:val="00083BBF"/>
    <w:rsid w:val="00083CA6"/>
    <w:rsid w:val="000856F4"/>
    <w:rsid w:val="00085CE8"/>
    <w:rsid w:val="00091BBD"/>
    <w:rsid w:val="0009224E"/>
    <w:rsid w:val="000935B7"/>
    <w:rsid w:val="00093B33"/>
    <w:rsid w:val="00093B79"/>
    <w:rsid w:val="00094BD9"/>
    <w:rsid w:val="0009501D"/>
    <w:rsid w:val="0009578C"/>
    <w:rsid w:val="00095CEA"/>
    <w:rsid w:val="000971EF"/>
    <w:rsid w:val="0009767D"/>
    <w:rsid w:val="00097857"/>
    <w:rsid w:val="000A0192"/>
    <w:rsid w:val="000A02C8"/>
    <w:rsid w:val="000A0CA7"/>
    <w:rsid w:val="000A1FC9"/>
    <w:rsid w:val="000A3137"/>
    <w:rsid w:val="000A3CB7"/>
    <w:rsid w:val="000A5078"/>
    <w:rsid w:val="000A562A"/>
    <w:rsid w:val="000A56F3"/>
    <w:rsid w:val="000A61F9"/>
    <w:rsid w:val="000A674C"/>
    <w:rsid w:val="000A6A92"/>
    <w:rsid w:val="000A6C30"/>
    <w:rsid w:val="000A6F21"/>
    <w:rsid w:val="000A78E7"/>
    <w:rsid w:val="000A7A58"/>
    <w:rsid w:val="000A7B27"/>
    <w:rsid w:val="000A7D83"/>
    <w:rsid w:val="000B0B47"/>
    <w:rsid w:val="000B1822"/>
    <w:rsid w:val="000B1E87"/>
    <w:rsid w:val="000B1F84"/>
    <w:rsid w:val="000B2519"/>
    <w:rsid w:val="000B34E6"/>
    <w:rsid w:val="000B391D"/>
    <w:rsid w:val="000B39F0"/>
    <w:rsid w:val="000B3D89"/>
    <w:rsid w:val="000B3E13"/>
    <w:rsid w:val="000B4A63"/>
    <w:rsid w:val="000B4AF3"/>
    <w:rsid w:val="000B4B67"/>
    <w:rsid w:val="000B512B"/>
    <w:rsid w:val="000B555D"/>
    <w:rsid w:val="000B5FDC"/>
    <w:rsid w:val="000B61EF"/>
    <w:rsid w:val="000B6400"/>
    <w:rsid w:val="000B71B8"/>
    <w:rsid w:val="000B740D"/>
    <w:rsid w:val="000C0161"/>
    <w:rsid w:val="000C01FC"/>
    <w:rsid w:val="000C05CA"/>
    <w:rsid w:val="000C0678"/>
    <w:rsid w:val="000C117A"/>
    <w:rsid w:val="000C2C94"/>
    <w:rsid w:val="000C31D7"/>
    <w:rsid w:val="000C3902"/>
    <w:rsid w:val="000C4111"/>
    <w:rsid w:val="000C4901"/>
    <w:rsid w:val="000C4CB4"/>
    <w:rsid w:val="000C5EEC"/>
    <w:rsid w:val="000C632D"/>
    <w:rsid w:val="000C69BD"/>
    <w:rsid w:val="000C766F"/>
    <w:rsid w:val="000C78AC"/>
    <w:rsid w:val="000D015C"/>
    <w:rsid w:val="000D033A"/>
    <w:rsid w:val="000D050A"/>
    <w:rsid w:val="000D0C60"/>
    <w:rsid w:val="000D1238"/>
    <w:rsid w:val="000D1283"/>
    <w:rsid w:val="000D1465"/>
    <w:rsid w:val="000D2B8A"/>
    <w:rsid w:val="000D3D62"/>
    <w:rsid w:val="000D468A"/>
    <w:rsid w:val="000D5466"/>
    <w:rsid w:val="000D55B8"/>
    <w:rsid w:val="000D56DF"/>
    <w:rsid w:val="000D5E07"/>
    <w:rsid w:val="000D6081"/>
    <w:rsid w:val="000D62CC"/>
    <w:rsid w:val="000D6C5B"/>
    <w:rsid w:val="000D77CF"/>
    <w:rsid w:val="000E00D8"/>
    <w:rsid w:val="000E024C"/>
    <w:rsid w:val="000E4B1C"/>
    <w:rsid w:val="000E4B83"/>
    <w:rsid w:val="000E5726"/>
    <w:rsid w:val="000E60BD"/>
    <w:rsid w:val="000E70A8"/>
    <w:rsid w:val="000E7416"/>
    <w:rsid w:val="000E7879"/>
    <w:rsid w:val="000E7B5A"/>
    <w:rsid w:val="000E7F16"/>
    <w:rsid w:val="000F0901"/>
    <w:rsid w:val="000F0C85"/>
    <w:rsid w:val="000F14D2"/>
    <w:rsid w:val="000F1972"/>
    <w:rsid w:val="000F1AA9"/>
    <w:rsid w:val="000F1DFB"/>
    <w:rsid w:val="000F20B6"/>
    <w:rsid w:val="000F25AD"/>
    <w:rsid w:val="000F4874"/>
    <w:rsid w:val="000F4F6B"/>
    <w:rsid w:val="000F4FBB"/>
    <w:rsid w:val="000F5893"/>
    <w:rsid w:val="000F5DB3"/>
    <w:rsid w:val="000F5ED4"/>
    <w:rsid w:val="000F63FC"/>
    <w:rsid w:val="000F67DE"/>
    <w:rsid w:val="000F695C"/>
    <w:rsid w:val="000F6B8B"/>
    <w:rsid w:val="000F713C"/>
    <w:rsid w:val="000F74AF"/>
    <w:rsid w:val="000F7D52"/>
    <w:rsid w:val="00100097"/>
    <w:rsid w:val="001003E7"/>
    <w:rsid w:val="001005AE"/>
    <w:rsid w:val="001006AF"/>
    <w:rsid w:val="00101B0A"/>
    <w:rsid w:val="001031A6"/>
    <w:rsid w:val="0010347A"/>
    <w:rsid w:val="001036D3"/>
    <w:rsid w:val="00103D0F"/>
    <w:rsid w:val="001040BB"/>
    <w:rsid w:val="00104A5F"/>
    <w:rsid w:val="00105E59"/>
    <w:rsid w:val="001065E7"/>
    <w:rsid w:val="001074B7"/>
    <w:rsid w:val="00107FD0"/>
    <w:rsid w:val="001106DC"/>
    <w:rsid w:val="00110E8A"/>
    <w:rsid w:val="00111386"/>
    <w:rsid w:val="0011191F"/>
    <w:rsid w:val="00111E7A"/>
    <w:rsid w:val="00112A10"/>
    <w:rsid w:val="0011378C"/>
    <w:rsid w:val="001137E3"/>
    <w:rsid w:val="0011411E"/>
    <w:rsid w:val="00114C54"/>
    <w:rsid w:val="00114D9D"/>
    <w:rsid w:val="00114E0F"/>
    <w:rsid w:val="0011644F"/>
    <w:rsid w:val="0011661E"/>
    <w:rsid w:val="00116BA5"/>
    <w:rsid w:val="00116DDE"/>
    <w:rsid w:val="001173D8"/>
    <w:rsid w:val="001204C0"/>
    <w:rsid w:val="001206C6"/>
    <w:rsid w:val="00120862"/>
    <w:rsid w:val="00121694"/>
    <w:rsid w:val="00121FDB"/>
    <w:rsid w:val="00122626"/>
    <w:rsid w:val="0012262F"/>
    <w:rsid w:val="00122C45"/>
    <w:rsid w:val="00123166"/>
    <w:rsid w:val="00123439"/>
    <w:rsid w:val="0012383D"/>
    <w:rsid w:val="00124455"/>
    <w:rsid w:val="00124ABE"/>
    <w:rsid w:val="00125C44"/>
    <w:rsid w:val="00126586"/>
    <w:rsid w:val="001275F0"/>
    <w:rsid w:val="0012761F"/>
    <w:rsid w:val="001306EF"/>
    <w:rsid w:val="0013140E"/>
    <w:rsid w:val="001318D1"/>
    <w:rsid w:val="00131C96"/>
    <w:rsid w:val="0013260A"/>
    <w:rsid w:val="00132EAF"/>
    <w:rsid w:val="001333F1"/>
    <w:rsid w:val="00133B10"/>
    <w:rsid w:val="00133BB2"/>
    <w:rsid w:val="001342A3"/>
    <w:rsid w:val="0013486B"/>
    <w:rsid w:val="001350EC"/>
    <w:rsid w:val="00135879"/>
    <w:rsid w:val="00135E28"/>
    <w:rsid w:val="00136316"/>
    <w:rsid w:val="001373A7"/>
    <w:rsid w:val="0013775C"/>
    <w:rsid w:val="0014008B"/>
    <w:rsid w:val="0014038B"/>
    <w:rsid w:val="00140DED"/>
    <w:rsid w:val="00143717"/>
    <w:rsid w:val="00143D70"/>
    <w:rsid w:val="00144533"/>
    <w:rsid w:val="001447FA"/>
    <w:rsid w:val="00144B78"/>
    <w:rsid w:val="00144D3B"/>
    <w:rsid w:val="00145386"/>
    <w:rsid w:val="00145810"/>
    <w:rsid w:val="00145D00"/>
    <w:rsid w:val="00146082"/>
    <w:rsid w:val="00147D69"/>
    <w:rsid w:val="0015017F"/>
    <w:rsid w:val="0015034E"/>
    <w:rsid w:val="00150B04"/>
    <w:rsid w:val="001511B8"/>
    <w:rsid w:val="00151278"/>
    <w:rsid w:val="001512F1"/>
    <w:rsid w:val="00151667"/>
    <w:rsid w:val="00152816"/>
    <w:rsid w:val="00152E69"/>
    <w:rsid w:val="00154753"/>
    <w:rsid w:val="00154EF4"/>
    <w:rsid w:val="0016008D"/>
    <w:rsid w:val="00160AF6"/>
    <w:rsid w:val="0016226C"/>
    <w:rsid w:val="00162285"/>
    <w:rsid w:val="001623F0"/>
    <w:rsid w:val="0016295A"/>
    <w:rsid w:val="001629F8"/>
    <w:rsid w:val="00162F0B"/>
    <w:rsid w:val="0016396B"/>
    <w:rsid w:val="001639E3"/>
    <w:rsid w:val="001652EC"/>
    <w:rsid w:val="001656B7"/>
    <w:rsid w:val="00165B71"/>
    <w:rsid w:val="00165BB4"/>
    <w:rsid w:val="0016624A"/>
    <w:rsid w:val="00166283"/>
    <w:rsid w:val="0016687D"/>
    <w:rsid w:val="0017065E"/>
    <w:rsid w:val="00171839"/>
    <w:rsid w:val="001731E4"/>
    <w:rsid w:val="00174A9F"/>
    <w:rsid w:val="00176B79"/>
    <w:rsid w:val="00176C85"/>
    <w:rsid w:val="00176CC5"/>
    <w:rsid w:val="001802F6"/>
    <w:rsid w:val="00180678"/>
    <w:rsid w:val="00180743"/>
    <w:rsid w:val="00180D9A"/>
    <w:rsid w:val="001811B1"/>
    <w:rsid w:val="00181899"/>
    <w:rsid w:val="00182467"/>
    <w:rsid w:val="0018312A"/>
    <w:rsid w:val="00183A77"/>
    <w:rsid w:val="00183A86"/>
    <w:rsid w:val="00183EDB"/>
    <w:rsid w:val="0018447C"/>
    <w:rsid w:val="00184601"/>
    <w:rsid w:val="00185273"/>
    <w:rsid w:val="0018579A"/>
    <w:rsid w:val="00185A1F"/>
    <w:rsid w:val="00185EC2"/>
    <w:rsid w:val="001860D0"/>
    <w:rsid w:val="00186A4D"/>
    <w:rsid w:val="00186FB6"/>
    <w:rsid w:val="001870A0"/>
    <w:rsid w:val="00187612"/>
    <w:rsid w:val="001879B3"/>
    <w:rsid w:val="00187C0C"/>
    <w:rsid w:val="00187FDF"/>
    <w:rsid w:val="001906FC"/>
    <w:rsid w:val="0019080D"/>
    <w:rsid w:val="00190E1A"/>
    <w:rsid w:val="001915CF"/>
    <w:rsid w:val="0019173E"/>
    <w:rsid w:val="00191A02"/>
    <w:rsid w:val="00191AEB"/>
    <w:rsid w:val="00192DF8"/>
    <w:rsid w:val="00193F54"/>
    <w:rsid w:val="00194180"/>
    <w:rsid w:val="00194183"/>
    <w:rsid w:val="00194308"/>
    <w:rsid w:val="00194C89"/>
    <w:rsid w:val="00194D5F"/>
    <w:rsid w:val="00194F6B"/>
    <w:rsid w:val="001958D7"/>
    <w:rsid w:val="0019674D"/>
    <w:rsid w:val="00196871"/>
    <w:rsid w:val="001A0BEB"/>
    <w:rsid w:val="001A14FE"/>
    <w:rsid w:val="001A15B8"/>
    <w:rsid w:val="001A1DFD"/>
    <w:rsid w:val="001A1EC2"/>
    <w:rsid w:val="001A2D24"/>
    <w:rsid w:val="001A3136"/>
    <w:rsid w:val="001A33A1"/>
    <w:rsid w:val="001A3659"/>
    <w:rsid w:val="001A3A8B"/>
    <w:rsid w:val="001A3AB5"/>
    <w:rsid w:val="001A4235"/>
    <w:rsid w:val="001A4346"/>
    <w:rsid w:val="001A435B"/>
    <w:rsid w:val="001A527F"/>
    <w:rsid w:val="001A5B49"/>
    <w:rsid w:val="001A66DB"/>
    <w:rsid w:val="001A66FD"/>
    <w:rsid w:val="001A6A17"/>
    <w:rsid w:val="001A6B99"/>
    <w:rsid w:val="001A75BC"/>
    <w:rsid w:val="001A7DB7"/>
    <w:rsid w:val="001B0320"/>
    <w:rsid w:val="001B0428"/>
    <w:rsid w:val="001B2AAF"/>
    <w:rsid w:val="001B3416"/>
    <w:rsid w:val="001B363F"/>
    <w:rsid w:val="001B3AD6"/>
    <w:rsid w:val="001B3EB3"/>
    <w:rsid w:val="001B48AF"/>
    <w:rsid w:val="001B4C77"/>
    <w:rsid w:val="001B5FAC"/>
    <w:rsid w:val="001B725A"/>
    <w:rsid w:val="001B7A2C"/>
    <w:rsid w:val="001B7F7A"/>
    <w:rsid w:val="001C02C6"/>
    <w:rsid w:val="001C0551"/>
    <w:rsid w:val="001C05CB"/>
    <w:rsid w:val="001C07A4"/>
    <w:rsid w:val="001C0DB9"/>
    <w:rsid w:val="001C13B7"/>
    <w:rsid w:val="001C187D"/>
    <w:rsid w:val="001C1AD6"/>
    <w:rsid w:val="001C1B5D"/>
    <w:rsid w:val="001C1BFA"/>
    <w:rsid w:val="001C298E"/>
    <w:rsid w:val="001C2A7B"/>
    <w:rsid w:val="001C2E2B"/>
    <w:rsid w:val="001C312C"/>
    <w:rsid w:val="001C39EA"/>
    <w:rsid w:val="001C3DF0"/>
    <w:rsid w:val="001C4DFF"/>
    <w:rsid w:val="001C5349"/>
    <w:rsid w:val="001C56BE"/>
    <w:rsid w:val="001C5791"/>
    <w:rsid w:val="001C5C46"/>
    <w:rsid w:val="001C683E"/>
    <w:rsid w:val="001C6BFA"/>
    <w:rsid w:val="001C6DB1"/>
    <w:rsid w:val="001C7006"/>
    <w:rsid w:val="001C760E"/>
    <w:rsid w:val="001D06F0"/>
    <w:rsid w:val="001D0AB2"/>
    <w:rsid w:val="001D0C65"/>
    <w:rsid w:val="001D1093"/>
    <w:rsid w:val="001D187C"/>
    <w:rsid w:val="001D18A3"/>
    <w:rsid w:val="001D2B19"/>
    <w:rsid w:val="001D2EAE"/>
    <w:rsid w:val="001D3547"/>
    <w:rsid w:val="001D3917"/>
    <w:rsid w:val="001D3A16"/>
    <w:rsid w:val="001D3B21"/>
    <w:rsid w:val="001D5D3F"/>
    <w:rsid w:val="001D5FBC"/>
    <w:rsid w:val="001D64A4"/>
    <w:rsid w:val="001D6A33"/>
    <w:rsid w:val="001D75CB"/>
    <w:rsid w:val="001D79CB"/>
    <w:rsid w:val="001D7D6E"/>
    <w:rsid w:val="001D7E7F"/>
    <w:rsid w:val="001E088F"/>
    <w:rsid w:val="001E0A5D"/>
    <w:rsid w:val="001E0F9D"/>
    <w:rsid w:val="001E2B6F"/>
    <w:rsid w:val="001E328E"/>
    <w:rsid w:val="001E3803"/>
    <w:rsid w:val="001E3DC8"/>
    <w:rsid w:val="001E42A3"/>
    <w:rsid w:val="001E4619"/>
    <w:rsid w:val="001E4FEC"/>
    <w:rsid w:val="001E686A"/>
    <w:rsid w:val="001E6C63"/>
    <w:rsid w:val="001E7FEE"/>
    <w:rsid w:val="001F0F8E"/>
    <w:rsid w:val="001F1551"/>
    <w:rsid w:val="001F1B23"/>
    <w:rsid w:val="001F1EF9"/>
    <w:rsid w:val="001F238D"/>
    <w:rsid w:val="001F271E"/>
    <w:rsid w:val="001F2766"/>
    <w:rsid w:val="001F3351"/>
    <w:rsid w:val="001F375D"/>
    <w:rsid w:val="001F3BBC"/>
    <w:rsid w:val="001F3DA8"/>
    <w:rsid w:val="001F4559"/>
    <w:rsid w:val="001F4930"/>
    <w:rsid w:val="001F4A56"/>
    <w:rsid w:val="001F599C"/>
    <w:rsid w:val="001F6383"/>
    <w:rsid w:val="001F652A"/>
    <w:rsid w:val="001F6F99"/>
    <w:rsid w:val="001F7575"/>
    <w:rsid w:val="001F7939"/>
    <w:rsid w:val="0020030F"/>
    <w:rsid w:val="002003E3"/>
    <w:rsid w:val="002018B0"/>
    <w:rsid w:val="002019F9"/>
    <w:rsid w:val="00201BDE"/>
    <w:rsid w:val="002022C4"/>
    <w:rsid w:val="002023FD"/>
    <w:rsid w:val="0020289A"/>
    <w:rsid w:val="0020361F"/>
    <w:rsid w:val="00203BBC"/>
    <w:rsid w:val="00203FC5"/>
    <w:rsid w:val="00204A13"/>
    <w:rsid w:val="00204AD4"/>
    <w:rsid w:val="00205990"/>
    <w:rsid w:val="00206D4B"/>
    <w:rsid w:val="00206E60"/>
    <w:rsid w:val="00207332"/>
    <w:rsid w:val="002074C7"/>
    <w:rsid w:val="002075B7"/>
    <w:rsid w:val="002077C5"/>
    <w:rsid w:val="0021009F"/>
    <w:rsid w:val="002101A8"/>
    <w:rsid w:val="0021108A"/>
    <w:rsid w:val="00211305"/>
    <w:rsid w:val="0021181D"/>
    <w:rsid w:val="002119A5"/>
    <w:rsid w:val="0021310C"/>
    <w:rsid w:val="00213621"/>
    <w:rsid w:val="00214B84"/>
    <w:rsid w:val="00215DBD"/>
    <w:rsid w:val="002162EA"/>
    <w:rsid w:val="002164C5"/>
    <w:rsid w:val="00216C78"/>
    <w:rsid w:val="00216E66"/>
    <w:rsid w:val="00216F00"/>
    <w:rsid w:val="00217C9D"/>
    <w:rsid w:val="002203FA"/>
    <w:rsid w:val="00221620"/>
    <w:rsid w:val="00221C2A"/>
    <w:rsid w:val="002226B0"/>
    <w:rsid w:val="002228BB"/>
    <w:rsid w:val="00222D27"/>
    <w:rsid w:val="00222DA1"/>
    <w:rsid w:val="00223BA5"/>
    <w:rsid w:val="00223BCE"/>
    <w:rsid w:val="00223C32"/>
    <w:rsid w:val="00223CD0"/>
    <w:rsid w:val="0022485A"/>
    <w:rsid w:val="00225A18"/>
    <w:rsid w:val="00225CEE"/>
    <w:rsid w:val="00226143"/>
    <w:rsid w:val="00226CAF"/>
    <w:rsid w:val="00227164"/>
    <w:rsid w:val="00227CB0"/>
    <w:rsid w:val="00227D3D"/>
    <w:rsid w:val="00230286"/>
    <w:rsid w:val="00230349"/>
    <w:rsid w:val="00231901"/>
    <w:rsid w:val="00232A40"/>
    <w:rsid w:val="002337A5"/>
    <w:rsid w:val="00233B82"/>
    <w:rsid w:val="00233CD2"/>
    <w:rsid w:val="00234396"/>
    <w:rsid w:val="00234A01"/>
    <w:rsid w:val="00235401"/>
    <w:rsid w:val="00235721"/>
    <w:rsid w:val="00236B73"/>
    <w:rsid w:val="002371D6"/>
    <w:rsid w:val="00237254"/>
    <w:rsid w:val="002373A7"/>
    <w:rsid w:val="002373F6"/>
    <w:rsid w:val="00240A0C"/>
    <w:rsid w:val="00240A59"/>
    <w:rsid w:val="00240A61"/>
    <w:rsid w:val="00240B95"/>
    <w:rsid w:val="00240D05"/>
    <w:rsid w:val="00240E55"/>
    <w:rsid w:val="00241281"/>
    <w:rsid w:val="00241E9B"/>
    <w:rsid w:val="0024212F"/>
    <w:rsid w:val="00242405"/>
    <w:rsid w:val="00242756"/>
    <w:rsid w:val="00242CAC"/>
    <w:rsid w:val="002435C2"/>
    <w:rsid w:val="00243793"/>
    <w:rsid w:val="002438A1"/>
    <w:rsid w:val="002448DF"/>
    <w:rsid w:val="0024506B"/>
    <w:rsid w:val="00245982"/>
    <w:rsid w:val="00245B3A"/>
    <w:rsid w:val="002503D6"/>
    <w:rsid w:val="00251394"/>
    <w:rsid w:val="00252014"/>
    <w:rsid w:val="002524A2"/>
    <w:rsid w:val="00252A0B"/>
    <w:rsid w:val="00252A30"/>
    <w:rsid w:val="00253188"/>
    <w:rsid w:val="002531CF"/>
    <w:rsid w:val="0025321F"/>
    <w:rsid w:val="00253641"/>
    <w:rsid w:val="002538A0"/>
    <w:rsid w:val="002538A4"/>
    <w:rsid w:val="00253D3B"/>
    <w:rsid w:val="00254B09"/>
    <w:rsid w:val="002554C0"/>
    <w:rsid w:val="0025683B"/>
    <w:rsid w:val="00256B6B"/>
    <w:rsid w:val="00260652"/>
    <w:rsid w:val="002612B8"/>
    <w:rsid w:val="002619E2"/>
    <w:rsid w:val="00261B34"/>
    <w:rsid w:val="002626C8"/>
    <w:rsid w:val="002635E3"/>
    <w:rsid w:val="00263982"/>
    <w:rsid w:val="002646B1"/>
    <w:rsid w:val="00264E62"/>
    <w:rsid w:val="00265377"/>
    <w:rsid w:val="002663FD"/>
    <w:rsid w:val="00267260"/>
    <w:rsid w:val="002672DB"/>
    <w:rsid w:val="00267C52"/>
    <w:rsid w:val="002728F2"/>
    <w:rsid w:val="00274644"/>
    <w:rsid w:val="0027516B"/>
    <w:rsid w:val="0027557C"/>
    <w:rsid w:val="0027632F"/>
    <w:rsid w:val="002767C6"/>
    <w:rsid w:val="00276AB6"/>
    <w:rsid w:val="0028059D"/>
    <w:rsid w:val="00280CD4"/>
    <w:rsid w:val="002811F9"/>
    <w:rsid w:val="00281E07"/>
    <w:rsid w:val="00281FE7"/>
    <w:rsid w:val="0028212B"/>
    <w:rsid w:val="002825C0"/>
    <w:rsid w:val="00283FBA"/>
    <w:rsid w:val="00284951"/>
    <w:rsid w:val="00284B17"/>
    <w:rsid w:val="00284EBE"/>
    <w:rsid w:val="002858A7"/>
    <w:rsid w:val="00285B40"/>
    <w:rsid w:val="00286299"/>
    <w:rsid w:val="002868AC"/>
    <w:rsid w:val="00290D29"/>
    <w:rsid w:val="0029127C"/>
    <w:rsid w:val="00292612"/>
    <w:rsid w:val="00292AAC"/>
    <w:rsid w:val="00292BCB"/>
    <w:rsid w:val="002938D1"/>
    <w:rsid w:val="00293E0C"/>
    <w:rsid w:val="00294102"/>
    <w:rsid w:val="00294459"/>
    <w:rsid w:val="0029477F"/>
    <w:rsid w:val="002952E2"/>
    <w:rsid w:val="002957C7"/>
    <w:rsid w:val="002960CC"/>
    <w:rsid w:val="00296C8F"/>
    <w:rsid w:val="00297694"/>
    <w:rsid w:val="00297DDD"/>
    <w:rsid w:val="002A0226"/>
    <w:rsid w:val="002A17D3"/>
    <w:rsid w:val="002A1E71"/>
    <w:rsid w:val="002A2538"/>
    <w:rsid w:val="002A2721"/>
    <w:rsid w:val="002A361B"/>
    <w:rsid w:val="002A40AD"/>
    <w:rsid w:val="002A4E10"/>
    <w:rsid w:val="002A4EE1"/>
    <w:rsid w:val="002A4F03"/>
    <w:rsid w:val="002A54D8"/>
    <w:rsid w:val="002A59F4"/>
    <w:rsid w:val="002A5DA2"/>
    <w:rsid w:val="002A64CD"/>
    <w:rsid w:val="002A674D"/>
    <w:rsid w:val="002B1390"/>
    <w:rsid w:val="002B17B4"/>
    <w:rsid w:val="002B18CC"/>
    <w:rsid w:val="002B224B"/>
    <w:rsid w:val="002B37B4"/>
    <w:rsid w:val="002B4369"/>
    <w:rsid w:val="002B4399"/>
    <w:rsid w:val="002B54B0"/>
    <w:rsid w:val="002B6315"/>
    <w:rsid w:val="002B64FD"/>
    <w:rsid w:val="002B6722"/>
    <w:rsid w:val="002B703E"/>
    <w:rsid w:val="002B7492"/>
    <w:rsid w:val="002B77FC"/>
    <w:rsid w:val="002B795B"/>
    <w:rsid w:val="002B7CAA"/>
    <w:rsid w:val="002C0431"/>
    <w:rsid w:val="002C0F09"/>
    <w:rsid w:val="002C1012"/>
    <w:rsid w:val="002C157E"/>
    <w:rsid w:val="002C189B"/>
    <w:rsid w:val="002C1A62"/>
    <w:rsid w:val="002C2205"/>
    <w:rsid w:val="002C2C5C"/>
    <w:rsid w:val="002C35AD"/>
    <w:rsid w:val="002C3763"/>
    <w:rsid w:val="002C3B3A"/>
    <w:rsid w:val="002C4D60"/>
    <w:rsid w:val="002C56D1"/>
    <w:rsid w:val="002C5A35"/>
    <w:rsid w:val="002C6D15"/>
    <w:rsid w:val="002C77AD"/>
    <w:rsid w:val="002D0104"/>
    <w:rsid w:val="002D0B0A"/>
    <w:rsid w:val="002D0FFE"/>
    <w:rsid w:val="002D1078"/>
    <w:rsid w:val="002D17EE"/>
    <w:rsid w:val="002D1C6A"/>
    <w:rsid w:val="002D1D29"/>
    <w:rsid w:val="002D25E1"/>
    <w:rsid w:val="002D2639"/>
    <w:rsid w:val="002D266B"/>
    <w:rsid w:val="002D2B4C"/>
    <w:rsid w:val="002D31F5"/>
    <w:rsid w:val="002D3E4E"/>
    <w:rsid w:val="002D3F5B"/>
    <w:rsid w:val="002D6A8F"/>
    <w:rsid w:val="002D6ABC"/>
    <w:rsid w:val="002D6AE7"/>
    <w:rsid w:val="002D6C09"/>
    <w:rsid w:val="002D7644"/>
    <w:rsid w:val="002D78A6"/>
    <w:rsid w:val="002E096E"/>
    <w:rsid w:val="002E0E55"/>
    <w:rsid w:val="002E1063"/>
    <w:rsid w:val="002E1152"/>
    <w:rsid w:val="002E2C20"/>
    <w:rsid w:val="002E3D9F"/>
    <w:rsid w:val="002E3EEA"/>
    <w:rsid w:val="002E400B"/>
    <w:rsid w:val="002E4571"/>
    <w:rsid w:val="002E4B2A"/>
    <w:rsid w:val="002E72F3"/>
    <w:rsid w:val="002F0AE2"/>
    <w:rsid w:val="002F15A5"/>
    <w:rsid w:val="002F2DE8"/>
    <w:rsid w:val="002F43E9"/>
    <w:rsid w:val="002F470F"/>
    <w:rsid w:val="002F4712"/>
    <w:rsid w:val="002F4845"/>
    <w:rsid w:val="002F58D7"/>
    <w:rsid w:val="002F607B"/>
    <w:rsid w:val="002F6D13"/>
    <w:rsid w:val="002F6FBD"/>
    <w:rsid w:val="002F7212"/>
    <w:rsid w:val="002F7DC0"/>
    <w:rsid w:val="00300FF7"/>
    <w:rsid w:val="0030152C"/>
    <w:rsid w:val="00301792"/>
    <w:rsid w:val="00301F00"/>
    <w:rsid w:val="003021D1"/>
    <w:rsid w:val="003025C8"/>
    <w:rsid w:val="00302DBD"/>
    <w:rsid w:val="00302E50"/>
    <w:rsid w:val="003037E8"/>
    <w:rsid w:val="00304188"/>
    <w:rsid w:val="003049FC"/>
    <w:rsid w:val="00305764"/>
    <w:rsid w:val="0030649C"/>
    <w:rsid w:val="00306926"/>
    <w:rsid w:val="00306956"/>
    <w:rsid w:val="003075F0"/>
    <w:rsid w:val="00310D62"/>
    <w:rsid w:val="00311720"/>
    <w:rsid w:val="003118DF"/>
    <w:rsid w:val="0031228B"/>
    <w:rsid w:val="00312821"/>
    <w:rsid w:val="00312C13"/>
    <w:rsid w:val="00313F22"/>
    <w:rsid w:val="003151B8"/>
    <w:rsid w:val="00315312"/>
    <w:rsid w:val="003155E0"/>
    <w:rsid w:val="00316707"/>
    <w:rsid w:val="00316C7E"/>
    <w:rsid w:val="003176B6"/>
    <w:rsid w:val="00317F2F"/>
    <w:rsid w:val="00317F76"/>
    <w:rsid w:val="00320502"/>
    <w:rsid w:val="0032077B"/>
    <w:rsid w:val="00321878"/>
    <w:rsid w:val="00322271"/>
    <w:rsid w:val="00322B30"/>
    <w:rsid w:val="00323BDF"/>
    <w:rsid w:val="00323F9D"/>
    <w:rsid w:val="0032504A"/>
    <w:rsid w:val="0032649F"/>
    <w:rsid w:val="0033079E"/>
    <w:rsid w:val="00330BB2"/>
    <w:rsid w:val="003316F6"/>
    <w:rsid w:val="00331943"/>
    <w:rsid w:val="00331BA9"/>
    <w:rsid w:val="003320FD"/>
    <w:rsid w:val="00332299"/>
    <w:rsid w:val="0033253D"/>
    <w:rsid w:val="00333CE7"/>
    <w:rsid w:val="0033453A"/>
    <w:rsid w:val="003346FE"/>
    <w:rsid w:val="0033482D"/>
    <w:rsid w:val="003350E9"/>
    <w:rsid w:val="00335574"/>
    <w:rsid w:val="00335A95"/>
    <w:rsid w:val="00335DAA"/>
    <w:rsid w:val="00336534"/>
    <w:rsid w:val="00336811"/>
    <w:rsid w:val="00336E6D"/>
    <w:rsid w:val="003378A2"/>
    <w:rsid w:val="00337E66"/>
    <w:rsid w:val="003405B8"/>
    <w:rsid w:val="003409B5"/>
    <w:rsid w:val="00340DE7"/>
    <w:rsid w:val="00341B75"/>
    <w:rsid w:val="0034220F"/>
    <w:rsid w:val="00342658"/>
    <w:rsid w:val="00342CED"/>
    <w:rsid w:val="00342E63"/>
    <w:rsid w:val="00344BF4"/>
    <w:rsid w:val="00345A8F"/>
    <w:rsid w:val="00346781"/>
    <w:rsid w:val="00346823"/>
    <w:rsid w:val="00347620"/>
    <w:rsid w:val="00347685"/>
    <w:rsid w:val="00347E38"/>
    <w:rsid w:val="0035003C"/>
    <w:rsid w:val="00350138"/>
    <w:rsid w:val="0035060A"/>
    <w:rsid w:val="003507A4"/>
    <w:rsid w:val="00350DF4"/>
    <w:rsid w:val="003512AF"/>
    <w:rsid w:val="00351BBF"/>
    <w:rsid w:val="003521F2"/>
    <w:rsid w:val="00352CF4"/>
    <w:rsid w:val="003530DB"/>
    <w:rsid w:val="003534FC"/>
    <w:rsid w:val="00354597"/>
    <w:rsid w:val="003552A8"/>
    <w:rsid w:val="00355D2D"/>
    <w:rsid w:val="00356B3C"/>
    <w:rsid w:val="00356DC0"/>
    <w:rsid w:val="00356F33"/>
    <w:rsid w:val="00360711"/>
    <w:rsid w:val="003608D5"/>
    <w:rsid w:val="00361357"/>
    <w:rsid w:val="00361B50"/>
    <w:rsid w:val="00361BB0"/>
    <w:rsid w:val="00361CB3"/>
    <w:rsid w:val="0036279D"/>
    <w:rsid w:val="00362B5C"/>
    <w:rsid w:val="0036393E"/>
    <w:rsid w:val="00364E6C"/>
    <w:rsid w:val="00365320"/>
    <w:rsid w:val="00366738"/>
    <w:rsid w:val="00367350"/>
    <w:rsid w:val="0036764D"/>
    <w:rsid w:val="003678D6"/>
    <w:rsid w:val="00367996"/>
    <w:rsid w:val="00370EA7"/>
    <w:rsid w:val="003728FA"/>
    <w:rsid w:val="00372A51"/>
    <w:rsid w:val="00372BCA"/>
    <w:rsid w:val="0037357A"/>
    <w:rsid w:val="00373722"/>
    <w:rsid w:val="00373D8C"/>
    <w:rsid w:val="0037422D"/>
    <w:rsid w:val="00374B20"/>
    <w:rsid w:val="00375135"/>
    <w:rsid w:val="0037569E"/>
    <w:rsid w:val="003759CF"/>
    <w:rsid w:val="00375FC9"/>
    <w:rsid w:val="003766D1"/>
    <w:rsid w:val="00377369"/>
    <w:rsid w:val="003777E2"/>
    <w:rsid w:val="003778E8"/>
    <w:rsid w:val="0037799C"/>
    <w:rsid w:val="00377AB3"/>
    <w:rsid w:val="00380AA6"/>
    <w:rsid w:val="00380D04"/>
    <w:rsid w:val="00380E39"/>
    <w:rsid w:val="00381374"/>
    <w:rsid w:val="003827C0"/>
    <w:rsid w:val="00382A12"/>
    <w:rsid w:val="00382A15"/>
    <w:rsid w:val="00383606"/>
    <w:rsid w:val="00384787"/>
    <w:rsid w:val="00384B3E"/>
    <w:rsid w:val="00386274"/>
    <w:rsid w:val="00386FF8"/>
    <w:rsid w:val="00387E43"/>
    <w:rsid w:val="00387EAF"/>
    <w:rsid w:val="00390202"/>
    <w:rsid w:val="00390263"/>
    <w:rsid w:val="003907DB"/>
    <w:rsid w:val="003910D9"/>
    <w:rsid w:val="0039172F"/>
    <w:rsid w:val="00392F31"/>
    <w:rsid w:val="003934AF"/>
    <w:rsid w:val="00393C98"/>
    <w:rsid w:val="00393CBA"/>
    <w:rsid w:val="00393F17"/>
    <w:rsid w:val="003942B1"/>
    <w:rsid w:val="003948CB"/>
    <w:rsid w:val="00395BA3"/>
    <w:rsid w:val="00395E5E"/>
    <w:rsid w:val="00396A88"/>
    <w:rsid w:val="003A0268"/>
    <w:rsid w:val="003A072F"/>
    <w:rsid w:val="003A092E"/>
    <w:rsid w:val="003A1248"/>
    <w:rsid w:val="003A132F"/>
    <w:rsid w:val="003A15E8"/>
    <w:rsid w:val="003A1A6A"/>
    <w:rsid w:val="003A2238"/>
    <w:rsid w:val="003A326D"/>
    <w:rsid w:val="003A3937"/>
    <w:rsid w:val="003A5457"/>
    <w:rsid w:val="003A5EAA"/>
    <w:rsid w:val="003A61F5"/>
    <w:rsid w:val="003A62C9"/>
    <w:rsid w:val="003A717F"/>
    <w:rsid w:val="003A71CF"/>
    <w:rsid w:val="003A75F3"/>
    <w:rsid w:val="003A7D4A"/>
    <w:rsid w:val="003B0ABF"/>
    <w:rsid w:val="003B0BB1"/>
    <w:rsid w:val="003B143E"/>
    <w:rsid w:val="003B1A2A"/>
    <w:rsid w:val="003B251D"/>
    <w:rsid w:val="003B2BD2"/>
    <w:rsid w:val="003B332D"/>
    <w:rsid w:val="003B3442"/>
    <w:rsid w:val="003B3516"/>
    <w:rsid w:val="003B3BAF"/>
    <w:rsid w:val="003B3D57"/>
    <w:rsid w:val="003B45A9"/>
    <w:rsid w:val="003B6493"/>
    <w:rsid w:val="003B65DB"/>
    <w:rsid w:val="003B6904"/>
    <w:rsid w:val="003C0905"/>
    <w:rsid w:val="003C12A4"/>
    <w:rsid w:val="003C1B7A"/>
    <w:rsid w:val="003C2ACA"/>
    <w:rsid w:val="003C315C"/>
    <w:rsid w:val="003C3302"/>
    <w:rsid w:val="003C3EFA"/>
    <w:rsid w:val="003C3F79"/>
    <w:rsid w:val="003C44FC"/>
    <w:rsid w:val="003C5286"/>
    <w:rsid w:val="003C5763"/>
    <w:rsid w:val="003C73CB"/>
    <w:rsid w:val="003C7EBC"/>
    <w:rsid w:val="003D09BF"/>
    <w:rsid w:val="003D12C4"/>
    <w:rsid w:val="003D1982"/>
    <w:rsid w:val="003D1A91"/>
    <w:rsid w:val="003D212E"/>
    <w:rsid w:val="003D21E0"/>
    <w:rsid w:val="003D22A6"/>
    <w:rsid w:val="003D22A7"/>
    <w:rsid w:val="003D2957"/>
    <w:rsid w:val="003D2D0D"/>
    <w:rsid w:val="003D2D49"/>
    <w:rsid w:val="003D48E0"/>
    <w:rsid w:val="003D56C2"/>
    <w:rsid w:val="003D5875"/>
    <w:rsid w:val="003D5927"/>
    <w:rsid w:val="003D5A24"/>
    <w:rsid w:val="003D5DBE"/>
    <w:rsid w:val="003D6837"/>
    <w:rsid w:val="003D75EE"/>
    <w:rsid w:val="003E0510"/>
    <w:rsid w:val="003E055E"/>
    <w:rsid w:val="003E05F9"/>
    <w:rsid w:val="003E0F27"/>
    <w:rsid w:val="003E10EB"/>
    <w:rsid w:val="003E16BB"/>
    <w:rsid w:val="003E1F21"/>
    <w:rsid w:val="003E22D8"/>
    <w:rsid w:val="003E29C5"/>
    <w:rsid w:val="003E48EC"/>
    <w:rsid w:val="003E663E"/>
    <w:rsid w:val="003E7043"/>
    <w:rsid w:val="003E7160"/>
    <w:rsid w:val="003E7316"/>
    <w:rsid w:val="003E7928"/>
    <w:rsid w:val="003E7FE8"/>
    <w:rsid w:val="003F01E7"/>
    <w:rsid w:val="003F1BD4"/>
    <w:rsid w:val="003F1C77"/>
    <w:rsid w:val="003F1DD3"/>
    <w:rsid w:val="003F3125"/>
    <w:rsid w:val="003F3445"/>
    <w:rsid w:val="003F39F9"/>
    <w:rsid w:val="003F422A"/>
    <w:rsid w:val="003F46FE"/>
    <w:rsid w:val="003F48DA"/>
    <w:rsid w:val="003F48E6"/>
    <w:rsid w:val="003F4CAF"/>
    <w:rsid w:val="003F5AAE"/>
    <w:rsid w:val="003F5BB9"/>
    <w:rsid w:val="003F617A"/>
    <w:rsid w:val="003F6440"/>
    <w:rsid w:val="003F6BAE"/>
    <w:rsid w:val="003F73DA"/>
    <w:rsid w:val="003F79C7"/>
    <w:rsid w:val="003F7B47"/>
    <w:rsid w:val="003F7C09"/>
    <w:rsid w:val="003F7D2D"/>
    <w:rsid w:val="004001EC"/>
    <w:rsid w:val="004002F1"/>
    <w:rsid w:val="00401587"/>
    <w:rsid w:val="00401697"/>
    <w:rsid w:val="004017E2"/>
    <w:rsid w:val="004020E8"/>
    <w:rsid w:val="004023E1"/>
    <w:rsid w:val="00402578"/>
    <w:rsid w:val="00402A46"/>
    <w:rsid w:val="00403491"/>
    <w:rsid w:val="00403E90"/>
    <w:rsid w:val="00404203"/>
    <w:rsid w:val="00404EBE"/>
    <w:rsid w:val="004052F6"/>
    <w:rsid w:val="0040641D"/>
    <w:rsid w:val="00406908"/>
    <w:rsid w:val="00406A97"/>
    <w:rsid w:val="00406C97"/>
    <w:rsid w:val="00407443"/>
    <w:rsid w:val="00407C29"/>
    <w:rsid w:val="00410766"/>
    <w:rsid w:val="00411797"/>
    <w:rsid w:val="004117BF"/>
    <w:rsid w:val="00411F3A"/>
    <w:rsid w:val="004120A8"/>
    <w:rsid w:val="0041294B"/>
    <w:rsid w:val="0041455B"/>
    <w:rsid w:val="00414D8D"/>
    <w:rsid w:val="0041717D"/>
    <w:rsid w:val="00417308"/>
    <w:rsid w:val="00420056"/>
    <w:rsid w:val="004207D8"/>
    <w:rsid w:val="00420AED"/>
    <w:rsid w:val="00420F37"/>
    <w:rsid w:val="00421C41"/>
    <w:rsid w:val="00422290"/>
    <w:rsid w:val="00422455"/>
    <w:rsid w:val="00422C75"/>
    <w:rsid w:val="00422E43"/>
    <w:rsid w:val="0042352E"/>
    <w:rsid w:val="00423FD5"/>
    <w:rsid w:val="00424167"/>
    <w:rsid w:val="00424588"/>
    <w:rsid w:val="00424A81"/>
    <w:rsid w:val="0042565E"/>
    <w:rsid w:val="00425809"/>
    <w:rsid w:val="00425E71"/>
    <w:rsid w:val="004261DE"/>
    <w:rsid w:val="00426683"/>
    <w:rsid w:val="0042706E"/>
    <w:rsid w:val="00427467"/>
    <w:rsid w:val="00427951"/>
    <w:rsid w:val="00427962"/>
    <w:rsid w:val="00427D63"/>
    <w:rsid w:val="0043016B"/>
    <w:rsid w:val="00430889"/>
    <w:rsid w:val="0043093F"/>
    <w:rsid w:val="00431852"/>
    <w:rsid w:val="00431A9C"/>
    <w:rsid w:val="00432234"/>
    <w:rsid w:val="00433386"/>
    <w:rsid w:val="00433728"/>
    <w:rsid w:val="00434145"/>
    <w:rsid w:val="00434CD0"/>
    <w:rsid w:val="00435AA2"/>
    <w:rsid w:val="00435F74"/>
    <w:rsid w:val="00436BAC"/>
    <w:rsid w:val="004375F2"/>
    <w:rsid w:val="004375F3"/>
    <w:rsid w:val="0043784D"/>
    <w:rsid w:val="00437CB4"/>
    <w:rsid w:val="004404DA"/>
    <w:rsid w:val="00440A1A"/>
    <w:rsid w:val="00441799"/>
    <w:rsid w:val="004419BC"/>
    <w:rsid w:val="00441A32"/>
    <w:rsid w:val="00441EA0"/>
    <w:rsid w:val="00442291"/>
    <w:rsid w:val="004424E1"/>
    <w:rsid w:val="00443A35"/>
    <w:rsid w:val="004451E6"/>
    <w:rsid w:val="004458F6"/>
    <w:rsid w:val="00445C4E"/>
    <w:rsid w:val="004475FA"/>
    <w:rsid w:val="0045092E"/>
    <w:rsid w:val="00450AE6"/>
    <w:rsid w:val="00451EC9"/>
    <w:rsid w:val="004522DE"/>
    <w:rsid w:val="00452CA1"/>
    <w:rsid w:val="00453232"/>
    <w:rsid w:val="00453CCB"/>
    <w:rsid w:val="00454382"/>
    <w:rsid w:val="0045451E"/>
    <w:rsid w:val="00454DD5"/>
    <w:rsid w:val="00456533"/>
    <w:rsid w:val="0045736C"/>
    <w:rsid w:val="004574C8"/>
    <w:rsid w:val="00460572"/>
    <w:rsid w:val="00461041"/>
    <w:rsid w:val="0046122B"/>
    <w:rsid w:val="00461275"/>
    <w:rsid w:val="004614D0"/>
    <w:rsid w:val="004618B7"/>
    <w:rsid w:val="004623DD"/>
    <w:rsid w:val="00462701"/>
    <w:rsid w:val="00462EE4"/>
    <w:rsid w:val="00462F6E"/>
    <w:rsid w:val="00463670"/>
    <w:rsid w:val="00463B74"/>
    <w:rsid w:val="00464FFF"/>
    <w:rsid w:val="00465917"/>
    <w:rsid w:val="004668A2"/>
    <w:rsid w:val="004674E8"/>
    <w:rsid w:val="00467B5B"/>
    <w:rsid w:val="00470CF9"/>
    <w:rsid w:val="00470E31"/>
    <w:rsid w:val="00471759"/>
    <w:rsid w:val="00472318"/>
    <w:rsid w:val="00472335"/>
    <w:rsid w:val="0047388F"/>
    <w:rsid w:val="004738D8"/>
    <w:rsid w:val="00473C4A"/>
    <w:rsid w:val="004743D9"/>
    <w:rsid w:val="00474914"/>
    <w:rsid w:val="00475978"/>
    <w:rsid w:val="00476F5D"/>
    <w:rsid w:val="00477449"/>
    <w:rsid w:val="00477A1B"/>
    <w:rsid w:val="0048062F"/>
    <w:rsid w:val="00480E0F"/>
    <w:rsid w:val="00482712"/>
    <w:rsid w:val="00482D47"/>
    <w:rsid w:val="004837CF"/>
    <w:rsid w:val="00483ED4"/>
    <w:rsid w:val="004846F0"/>
    <w:rsid w:val="00484F59"/>
    <w:rsid w:val="00485006"/>
    <w:rsid w:val="00485775"/>
    <w:rsid w:val="00486F44"/>
    <w:rsid w:val="00486F5D"/>
    <w:rsid w:val="004871A2"/>
    <w:rsid w:val="00487742"/>
    <w:rsid w:val="00490295"/>
    <w:rsid w:val="00490CBD"/>
    <w:rsid w:val="00491AE7"/>
    <w:rsid w:val="004926BF"/>
    <w:rsid w:val="00493684"/>
    <w:rsid w:val="00493A92"/>
    <w:rsid w:val="004945F1"/>
    <w:rsid w:val="00494A24"/>
    <w:rsid w:val="00495996"/>
    <w:rsid w:val="004964FC"/>
    <w:rsid w:val="00496780"/>
    <w:rsid w:val="00497C32"/>
    <w:rsid w:val="004A0A18"/>
    <w:rsid w:val="004A0AD6"/>
    <w:rsid w:val="004A0B3E"/>
    <w:rsid w:val="004A0C18"/>
    <w:rsid w:val="004A1784"/>
    <w:rsid w:val="004A1921"/>
    <w:rsid w:val="004A193A"/>
    <w:rsid w:val="004A1D78"/>
    <w:rsid w:val="004A2119"/>
    <w:rsid w:val="004A2B7B"/>
    <w:rsid w:val="004A4597"/>
    <w:rsid w:val="004A4838"/>
    <w:rsid w:val="004A4A1C"/>
    <w:rsid w:val="004A525E"/>
    <w:rsid w:val="004A55A4"/>
    <w:rsid w:val="004A5BEB"/>
    <w:rsid w:val="004A6C6A"/>
    <w:rsid w:val="004A7C57"/>
    <w:rsid w:val="004A7FA9"/>
    <w:rsid w:val="004B0666"/>
    <w:rsid w:val="004B0ADD"/>
    <w:rsid w:val="004B0D33"/>
    <w:rsid w:val="004B1CB2"/>
    <w:rsid w:val="004B1F09"/>
    <w:rsid w:val="004B2409"/>
    <w:rsid w:val="004B2D5D"/>
    <w:rsid w:val="004B2FE5"/>
    <w:rsid w:val="004B3246"/>
    <w:rsid w:val="004B3343"/>
    <w:rsid w:val="004B34E7"/>
    <w:rsid w:val="004B36FD"/>
    <w:rsid w:val="004B3715"/>
    <w:rsid w:val="004B37E9"/>
    <w:rsid w:val="004B3F11"/>
    <w:rsid w:val="004B4F11"/>
    <w:rsid w:val="004B5B11"/>
    <w:rsid w:val="004B645C"/>
    <w:rsid w:val="004B6FA6"/>
    <w:rsid w:val="004B7284"/>
    <w:rsid w:val="004B76ED"/>
    <w:rsid w:val="004B7B23"/>
    <w:rsid w:val="004B7DB3"/>
    <w:rsid w:val="004C10F6"/>
    <w:rsid w:val="004C1229"/>
    <w:rsid w:val="004C194B"/>
    <w:rsid w:val="004C251B"/>
    <w:rsid w:val="004C2F3D"/>
    <w:rsid w:val="004C32B7"/>
    <w:rsid w:val="004C3485"/>
    <w:rsid w:val="004C413A"/>
    <w:rsid w:val="004C4F33"/>
    <w:rsid w:val="004C502C"/>
    <w:rsid w:val="004C6116"/>
    <w:rsid w:val="004C7FD7"/>
    <w:rsid w:val="004D1BBE"/>
    <w:rsid w:val="004D2485"/>
    <w:rsid w:val="004D28B0"/>
    <w:rsid w:val="004D2BC7"/>
    <w:rsid w:val="004D3689"/>
    <w:rsid w:val="004D3ADA"/>
    <w:rsid w:val="004D3AE4"/>
    <w:rsid w:val="004D4023"/>
    <w:rsid w:val="004D40FC"/>
    <w:rsid w:val="004D42D2"/>
    <w:rsid w:val="004D45EF"/>
    <w:rsid w:val="004D472E"/>
    <w:rsid w:val="004D5F8B"/>
    <w:rsid w:val="004D622B"/>
    <w:rsid w:val="004D6C4D"/>
    <w:rsid w:val="004D7F1C"/>
    <w:rsid w:val="004D7FFD"/>
    <w:rsid w:val="004E0C75"/>
    <w:rsid w:val="004E19A7"/>
    <w:rsid w:val="004E2325"/>
    <w:rsid w:val="004E23C6"/>
    <w:rsid w:val="004E2750"/>
    <w:rsid w:val="004E2E95"/>
    <w:rsid w:val="004E35B5"/>
    <w:rsid w:val="004E3EE1"/>
    <w:rsid w:val="004E403E"/>
    <w:rsid w:val="004E4EE0"/>
    <w:rsid w:val="004E6CCA"/>
    <w:rsid w:val="004E738B"/>
    <w:rsid w:val="004F03DE"/>
    <w:rsid w:val="004F1708"/>
    <w:rsid w:val="004F2A28"/>
    <w:rsid w:val="004F3130"/>
    <w:rsid w:val="004F3191"/>
    <w:rsid w:val="004F32CE"/>
    <w:rsid w:val="004F379D"/>
    <w:rsid w:val="004F3BEA"/>
    <w:rsid w:val="004F3E67"/>
    <w:rsid w:val="004F4910"/>
    <w:rsid w:val="004F4A0B"/>
    <w:rsid w:val="004F4A0F"/>
    <w:rsid w:val="004F4AD4"/>
    <w:rsid w:val="004F508B"/>
    <w:rsid w:val="004F5DDA"/>
    <w:rsid w:val="004F62A2"/>
    <w:rsid w:val="004F64A3"/>
    <w:rsid w:val="004F64A7"/>
    <w:rsid w:val="004F65DC"/>
    <w:rsid w:val="004F7CD4"/>
    <w:rsid w:val="005002A9"/>
    <w:rsid w:val="005007D0"/>
    <w:rsid w:val="00501723"/>
    <w:rsid w:val="00501DB0"/>
    <w:rsid w:val="00501E39"/>
    <w:rsid w:val="005027AC"/>
    <w:rsid w:val="00502B61"/>
    <w:rsid w:val="00502F6F"/>
    <w:rsid w:val="005043BC"/>
    <w:rsid w:val="005046CC"/>
    <w:rsid w:val="005058C0"/>
    <w:rsid w:val="005077D6"/>
    <w:rsid w:val="00507BA3"/>
    <w:rsid w:val="00507CFE"/>
    <w:rsid w:val="005111F9"/>
    <w:rsid w:val="005113A4"/>
    <w:rsid w:val="0051141A"/>
    <w:rsid w:val="00512131"/>
    <w:rsid w:val="005126D7"/>
    <w:rsid w:val="005128A4"/>
    <w:rsid w:val="00512F15"/>
    <w:rsid w:val="005135E4"/>
    <w:rsid w:val="00514190"/>
    <w:rsid w:val="005154D4"/>
    <w:rsid w:val="00515787"/>
    <w:rsid w:val="00517124"/>
    <w:rsid w:val="00517309"/>
    <w:rsid w:val="005201E5"/>
    <w:rsid w:val="00520642"/>
    <w:rsid w:val="00520CDC"/>
    <w:rsid w:val="005243C2"/>
    <w:rsid w:val="00524D64"/>
    <w:rsid w:val="00524F96"/>
    <w:rsid w:val="005251A5"/>
    <w:rsid w:val="00526F2B"/>
    <w:rsid w:val="005278BE"/>
    <w:rsid w:val="0052797B"/>
    <w:rsid w:val="005305CF"/>
    <w:rsid w:val="00530975"/>
    <w:rsid w:val="00530BE7"/>
    <w:rsid w:val="0053109B"/>
    <w:rsid w:val="00531C0C"/>
    <w:rsid w:val="00532948"/>
    <w:rsid w:val="00532A88"/>
    <w:rsid w:val="00533302"/>
    <w:rsid w:val="005338D1"/>
    <w:rsid w:val="005348FB"/>
    <w:rsid w:val="00535291"/>
    <w:rsid w:val="00535372"/>
    <w:rsid w:val="005353A2"/>
    <w:rsid w:val="00535A0D"/>
    <w:rsid w:val="0053610A"/>
    <w:rsid w:val="005364C9"/>
    <w:rsid w:val="00536522"/>
    <w:rsid w:val="00536A2C"/>
    <w:rsid w:val="00537B94"/>
    <w:rsid w:val="00540416"/>
    <w:rsid w:val="00540588"/>
    <w:rsid w:val="00540C54"/>
    <w:rsid w:val="00540DF5"/>
    <w:rsid w:val="005416D6"/>
    <w:rsid w:val="00541791"/>
    <w:rsid w:val="00541B90"/>
    <w:rsid w:val="00541E7A"/>
    <w:rsid w:val="005428B0"/>
    <w:rsid w:val="00543459"/>
    <w:rsid w:val="005435E3"/>
    <w:rsid w:val="005435EB"/>
    <w:rsid w:val="00543AD4"/>
    <w:rsid w:val="00543E5F"/>
    <w:rsid w:val="00544A4A"/>
    <w:rsid w:val="00544CD4"/>
    <w:rsid w:val="00544D13"/>
    <w:rsid w:val="005450EF"/>
    <w:rsid w:val="00545233"/>
    <w:rsid w:val="00545931"/>
    <w:rsid w:val="0054599E"/>
    <w:rsid w:val="00545F36"/>
    <w:rsid w:val="0054616C"/>
    <w:rsid w:val="00546975"/>
    <w:rsid w:val="00546A56"/>
    <w:rsid w:val="00547017"/>
    <w:rsid w:val="0054714E"/>
    <w:rsid w:val="00547564"/>
    <w:rsid w:val="0055048E"/>
    <w:rsid w:val="00550F3A"/>
    <w:rsid w:val="00551599"/>
    <w:rsid w:val="00551F6B"/>
    <w:rsid w:val="00552A49"/>
    <w:rsid w:val="00553215"/>
    <w:rsid w:val="005544C0"/>
    <w:rsid w:val="00554F0D"/>
    <w:rsid w:val="0055527E"/>
    <w:rsid w:val="0055772A"/>
    <w:rsid w:val="00557FD9"/>
    <w:rsid w:val="005614B9"/>
    <w:rsid w:val="00561933"/>
    <w:rsid w:val="005635AE"/>
    <w:rsid w:val="00563AFB"/>
    <w:rsid w:val="00563EE3"/>
    <w:rsid w:val="0056420A"/>
    <w:rsid w:val="00565678"/>
    <w:rsid w:val="00565999"/>
    <w:rsid w:val="00565E28"/>
    <w:rsid w:val="005660ED"/>
    <w:rsid w:val="005664F0"/>
    <w:rsid w:val="00566924"/>
    <w:rsid w:val="005669EB"/>
    <w:rsid w:val="00566D23"/>
    <w:rsid w:val="00570808"/>
    <w:rsid w:val="00570C04"/>
    <w:rsid w:val="00570CCE"/>
    <w:rsid w:val="00572069"/>
    <w:rsid w:val="005720B2"/>
    <w:rsid w:val="005726E5"/>
    <w:rsid w:val="00573CBD"/>
    <w:rsid w:val="00575071"/>
    <w:rsid w:val="00575BCF"/>
    <w:rsid w:val="00575FE0"/>
    <w:rsid w:val="00576FBE"/>
    <w:rsid w:val="0057713F"/>
    <w:rsid w:val="0057734A"/>
    <w:rsid w:val="005773BD"/>
    <w:rsid w:val="005773E9"/>
    <w:rsid w:val="00577401"/>
    <w:rsid w:val="00577F3C"/>
    <w:rsid w:val="00580595"/>
    <w:rsid w:val="0058073E"/>
    <w:rsid w:val="00581C3A"/>
    <w:rsid w:val="00582005"/>
    <w:rsid w:val="00582463"/>
    <w:rsid w:val="005828BE"/>
    <w:rsid w:val="00583238"/>
    <w:rsid w:val="00584300"/>
    <w:rsid w:val="005854F2"/>
    <w:rsid w:val="00585B6F"/>
    <w:rsid w:val="00587334"/>
    <w:rsid w:val="00590024"/>
    <w:rsid w:val="00590BE9"/>
    <w:rsid w:val="00591459"/>
    <w:rsid w:val="00594067"/>
    <w:rsid w:val="0059547C"/>
    <w:rsid w:val="00595766"/>
    <w:rsid w:val="00595BFC"/>
    <w:rsid w:val="00595D86"/>
    <w:rsid w:val="0059622C"/>
    <w:rsid w:val="00596407"/>
    <w:rsid w:val="005A01EC"/>
    <w:rsid w:val="005A0946"/>
    <w:rsid w:val="005A0996"/>
    <w:rsid w:val="005A0F17"/>
    <w:rsid w:val="005A1300"/>
    <w:rsid w:val="005A1FB5"/>
    <w:rsid w:val="005A2D3E"/>
    <w:rsid w:val="005A33E6"/>
    <w:rsid w:val="005A404B"/>
    <w:rsid w:val="005A4AB5"/>
    <w:rsid w:val="005A4BF0"/>
    <w:rsid w:val="005A5009"/>
    <w:rsid w:val="005A5B12"/>
    <w:rsid w:val="005A61A2"/>
    <w:rsid w:val="005A639F"/>
    <w:rsid w:val="005A6D20"/>
    <w:rsid w:val="005A6D22"/>
    <w:rsid w:val="005A7663"/>
    <w:rsid w:val="005B0205"/>
    <w:rsid w:val="005B0352"/>
    <w:rsid w:val="005B0D5D"/>
    <w:rsid w:val="005B12B9"/>
    <w:rsid w:val="005B13DF"/>
    <w:rsid w:val="005B1617"/>
    <w:rsid w:val="005B19D4"/>
    <w:rsid w:val="005B1CE3"/>
    <w:rsid w:val="005B1F73"/>
    <w:rsid w:val="005B2208"/>
    <w:rsid w:val="005B2448"/>
    <w:rsid w:val="005B2B18"/>
    <w:rsid w:val="005B2B42"/>
    <w:rsid w:val="005B2C38"/>
    <w:rsid w:val="005B3196"/>
    <w:rsid w:val="005B3841"/>
    <w:rsid w:val="005B3C2F"/>
    <w:rsid w:val="005B495F"/>
    <w:rsid w:val="005B4BF9"/>
    <w:rsid w:val="005B5039"/>
    <w:rsid w:val="005B529D"/>
    <w:rsid w:val="005B587C"/>
    <w:rsid w:val="005B5B5B"/>
    <w:rsid w:val="005B63BF"/>
    <w:rsid w:val="005B6693"/>
    <w:rsid w:val="005B6BDC"/>
    <w:rsid w:val="005B6C4F"/>
    <w:rsid w:val="005B759E"/>
    <w:rsid w:val="005B7DC3"/>
    <w:rsid w:val="005C02A5"/>
    <w:rsid w:val="005C1153"/>
    <w:rsid w:val="005C2911"/>
    <w:rsid w:val="005C2A0B"/>
    <w:rsid w:val="005C2E16"/>
    <w:rsid w:val="005C3151"/>
    <w:rsid w:val="005C37A8"/>
    <w:rsid w:val="005C42DC"/>
    <w:rsid w:val="005C4980"/>
    <w:rsid w:val="005C53AE"/>
    <w:rsid w:val="005C55D2"/>
    <w:rsid w:val="005C5914"/>
    <w:rsid w:val="005C59AD"/>
    <w:rsid w:val="005C63A3"/>
    <w:rsid w:val="005C69C9"/>
    <w:rsid w:val="005C754F"/>
    <w:rsid w:val="005C7811"/>
    <w:rsid w:val="005D00F0"/>
    <w:rsid w:val="005D0753"/>
    <w:rsid w:val="005D18D0"/>
    <w:rsid w:val="005D1C44"/>
    <w:rsid w:val="005D2D56"/>
    <w:rsid w:val="005D324F"/>
    <w:rsid w:val="005D37AD"/>
    <w:rsid w:val="005D3D7F"/>
    <w:rsid w:val="005D4312"/>
    <w:rsid w:val="005D4E1D"/>
    <w:rsid w:val="005D5139"/>
    <w:rsid w:val="005D678E"/>
    <w:rsid w:val="005D6C16"/>
    <w:rsid w:val="005D7A43"/>
    <w:rsid w:val="005E01A4"/>
    <w:rsid w:val="005E10A8"/>
    <w:rsid w:val="005E115E"/>
    <w:rsid w:val="005E187F"/>
    <w:rsid w:val="005E1AB2"/>
    <w:rsid w:val="005E24EB"/>
    <w:rsid w:val="005E2601"/>
    <w:rsid w:val="005E26F1"/>
    <w:rsid w:val="005E3C7D"/>
    <w:rsid w:val="005E409D"/>
    <w:rsid w:val="005E4104"/>
    <w:rsid w:val="005E4CE5"/>
    <w:rsid w:val="005E538C"/>
    <w:rsid w:val="005E5F9A"/>
    <w:rsid w:val="005E622F"/>
    <w:rsid w:val="005E67C6"/>
    <w:rsid w:val="005E67D5"/>
    <w:rsid w:val="005E67F2"/>
    <w:rsid w:val="005E77F9"/>
    <w:rsid w:val="005E7BD5"/>
    <w:rsid w:val="005E7C45"/>
    <w:rsid w:val="005F0391"/>
    <w:rsid w:val="005F09C5"/>
    <w:rsid w:val="005F1C5A"/>
    <w:rsid w:val="005F1FD3"/>
    <w:rsid w:val="005F222F"/>
    <w:rsid w:val="005F3F6A"/>
    <w:rsid w:val="005F5812"/>
    <w:rsid w:val="005F588B"/>
    <w:rsid w:val="005F59A3"/>
    <w:rsid w:val="005F6051"/>
    <w:rsid w:val="005F66A8"/>
    <w:rsid w:val="005F66AA"/>
    <w:rsid w:val="005F6B15"/>
    <w:rsid w:val="005F76CA"/>
    <w:rsid w:val="005F772F"/>
    <w:rsid w:val="005F78B1"/>
    <w:rsid w:val="005F7C03"/>
    <w:rsid w:val="005F7FFB"/>
    <w:rsid w:val="006000A9"/>
    <w:rsid w:val="006008F9"/>
    <w:rsid w:val="00600994"/>
    <w:rsid w:val="00600BB4"/>
    <w:rsid w:val="0060175F"/>
    <w:rsid w:val="006023C7"/>
    <w:rsid w:val="0060277B"/>
    <w:rsid w:val="006030ED"/>
    <w:rsid w:val="00603711"/>
    <w:rsid w:val="00604AFA"/>
    <w:rsid w:val="00606098"/>
    <w:rsid w:val="00606224"/>
    <w:rsid w:val="00606AC0"/>
    <w:rsid w:val="00606BB8"/>
    <w:rsid w:val="00606D1C"/>
    <w:rsid w:val="006109B9"/>
    <w:rsid w:val="006109C1"/>
    <w:rsid w:val="0061116C"/>
    <w:rsid w:val="00611D82"/>
    <w:rsid w:val="0061265B"/>
    <w:rsid w:val="0061284C"/>
    <w:rsid w:val="00613264"/>
    <w:rsid w:val="00613E48"/>
    <w:rsid w:val="00613EF1"/>
    <w:rsid w:val="0061412E"/>
    <w:rsid w:val="00614451"/>
    <w:rsid w:val="00614C2E"/>
    <w:rsid w:val="006157B9"/>
    <w:rsid w:val="00615C55"/>
    <w:rsid w:val="006164C3"/>
    <w:rsid w:val="00616780"/>
    <w:rsid w:val="0062000E"/>
    <w:rsid w:val="00620585"/>
    <w:rsid w:val="006207C6"/>
    <w:rsid w:val="006209A8"/>
    <w:rsid w:val="006234EB"/>
    <w:rsid w:val="006237AE"/>
    <w:rsid w:val="00624328"/>
    <w:rsid w:val="0062477D"/>
    <w:rsid w:val="00624B14"/>
    <w:rsid w:val="00626406"/>
    <w:rsid w:val="0062669B"/>
    <w:rsid w:val="00626A9E"/>
    <w:rsid w:val="00626E12"/>
    <w:rsid w:val="006274CA"/>
    <w:rsid w:val="0062771B"/>
    <w:rsid w:val="00630470"/>
    <w:rsid w:val="00631326"/>
    <w:rsid w:val="006313B4"/>
    <w:rsid w:val="00631450"/>
    <w:rsid w:val="006318B6"/>
    <w:rsid w:val="00631975"/>
    <w:rsid w:val="00632957"/>
    <w:rsid w:val="00634121"/>
    <w:rsid w:val="006343D7"/>
    <w:rsid w:val="0063444A"/>
    <w:rsid w:val="00634535"/>
    <w:rsid w:val="006349AF"/>
    <w:rsid w:val="0063558F"/>
    <w:rsid w:val="00635C88"/>
    <w:rsid w:val="0063682B"/>
    <w:rsid w:val="00636DAE"/>
    <w:rsid w:val="00637AB7"/>
    <w:rsid w:val="00637CFE"/>
    <w:rsid w:val="006400CC"/>
    <w:rsid w:val="006412D1"/>
    <w:rsid w:val="00641DAF"/>
    <w:rsid w:val="00642450"/>
    <w:rsid w:val="006433E6"/>
    <w:rsid w:val="00643565"/>
    <w:rsid w:val="00645101"/>
    <w:rsid w:val="00645792"/>
    <w:rsid w:val="00646791"/>
    <w:rsid w:val="00646F51"/>
    <w:rsid w:val="00650056"/>
    <w:rsid w:val="0065043F"/>
    <w:rsid w:val="0065064E"/>
    <w:rsid w:val="00651C71"/>
    <w:rsid w:val="00651FD9"/>
    <w:rsid w:val="0065220D"/>
    <w:rsid w:val="006526F7"/>
    <w:rsid w:val="00652BBC"/>
    <w:rsid w:val="00652BFF"/>
    <w:rsid w:val="00652DBB"/>
    <w:rsid w:val="00653592"/>
    <w:rsid w:val="00654295"/>
    <w:rsid w:val="006548EA"/>
    <w:rsid w:val="00654FC1"/>
    <w:rsid w:val="00655094"/>
    <w:rsid w:val="006555A6"/>
    <w:rsid w:val="006573C7"/>
    <w:rsid w:val="00657727"/>
    <w:rsid w:val="0065783E"/>
    <w:rsid w:val="0066004F"/>
    <w:rsid w:val="006608C4"/>
    <w:rsid w:val="00660F05"/>
    <w:rsid w:val="0066137D"/>
    <w:rsid w:val="0066160E"/>
    <w:rsid w:val="00661695"/>
    <w:rsid w:val="00661718"/>
    <w:rsid w:val="00661A28"/>
    <w:rsid w:val="00662122"/>
    <w:rsid w:val="00662407"/>
    <w:rsid w:val="00662612"/>
    <w:rsid w:val="0066273F"/>
    <w:rsid w:val="00663781"/>
    <w:rsid w:val="00663BDA"/>
    <w:rsid w:val="00665010"/>
    <w:rsid w:val="00665C4B"/>
    <w:rsid w:val="00666A50"/>
    <w:rsid w:val="00667001"/>
    <w:rsid w:val="00667273"/>
    <w:rsid w:val="00667297"/>
    <w:rsid w:val="0067050F"/>
    <w:rsid w:val="00670714"/>
    <w:rsid w:val="00670C42"/>
    <w:rsid w:val="0067161C"/>
    <w:rsid w:val="006716AB"/>
    <w:rsid w:val="00671746"/>
    <w:rsid w:val="00671A9A"/>
    <w:rsid w:val="006754C5"/>
    <w:rsid w:val="00675592"/>
    <w:rsid w:val="006764BE"/>
    <w:rsid w:val="00676FE0"/>
    <w:rsid w:val="006816FD"/>
    <w:rsid w:val="006821DE"/>
    <w:rsid w:val="006827EB"/>
    <w:rsid w:val="006828FD"/>
    <w:rsid w:val="00682932"/>
    <w:rsid w:val="00682B86"/>
    <w:rsid w:val="006836CA"/>
    <w:rsid w:val="00683758"/>
    <w:rsid w:val="00683DCF"/>
    <w:rsid w:val="006842CD"/>
    <w:rsid w:val="006849F0"/>
    <w:rsid w:val="00685241"/>
    <w:rsid w:val="00685DAC"/>
    <w:rsid w:val="00686A41"/>
    <w:rsid w:val="00686E91"/>
    <w:rsid w:val="006905F9"/>
    <w:rsid w:val="00690AC6"/>
    <w:rsid w:val="00690C5D"/>
    <w:rsid w:val="006918DE"/>
    <w:rsid w:val="00691A33"/>
    <w:rsid w:val="00691F67"/>
    <w:rsid w:val="00692256"/>
    <w:rsid w:val="0069237C"/>
    <w:rsid w:val="0069289C"/>
    <w:rsid w:val="00692ABF"/>
    <w:rsid w:val="00693CF3"/>
    <w:rsid w:val="00694168"/>
    <w:rsid w:val="0069469F"/>
    <w:rsid w:val="00694B84"/>
    <w:rsid w:val="00694DDC"/>
    <w:rsid w:val="00695333"/>
    <w:rsid w:val="006953F5"/>
    <w:rsid w:val="00695476"/>
    <w:rsid w:val="00695968"/>
    <w:rsid w:val="00695A43"/>
    <w:rsid w:val="00697098"/>
    <w:rsid w:val="006971B6"/>
    <w:rsid w:val="006A11BF"/>
    <w:rsid w:val="006A11CC"/>
    <w:rsid w:val="006A14FD"/>
    <w:rsid w:val="006A17B2"/>
    <w:rsid w:val="006A1DE0"/>
    <w:rsid w:val="006A25CB"/>
    <w:rsid w:val="006A3C4A"/>
    <w:rsid w:val="006A3F23"/>
    <w:rsid w:val="006A50A0"/>
    <w:rsid w:val="006A5ECF"/>
    <w:rsid w:val="006A63DB"/>
    <w:rsid w:val="006A6579"/>
    <w:rsid w:val="006A678C"/>
    <w:rsid w:val="006A713C"/>
    <w:rsid w:val="006A77B6"/>
    <w:rsid w:val="006B04C1"/>
    <w:rsid w:val="006B0D7E"/>
    <w:rsid w:val="006B0F65"/>
    <w:rsid w:val="006B2148"/>
    <w:rsid w:val="006B2B55"/>
    <w:rsid w:val="006B30B2"/>
    <w:rsid w:val="006B40B1"/>
    <w:rsid w:val="006B42F8"/>
    <w:rsid w:val="006B498D"/>
    <w:rsid w:val="006B4DD9"/>
    <w:rsid w:val="006B5140"/>
    <w:rsid w:val="006B5D85"/>
    <w:rsid w:val="006B64BB"/>
    <w:rsid w:val="006B6F1C"/>
    <w:rsid w:val="006B72FF"/>
    <w:rsid w:val="006B7EEB"/>
    <w:rsid w:val="006C055A"/>
    <w:rsid w:val="006C132C"/>
    <w:rsid w:val="006C1F2E"/>
    <w:rsid w:val="006C235E"/>
    <w:rsid w:val="006C2931"/>
    <w:rsid w:val="006C52DE"/>
    <w:rsid w:val="006C5512"/>
    <w:rsid w:val="006C5527"/>
    <w:rsid w:val="006C56EC"/>
    <w:rsid w:val="006C5B85"/>
    <w:rsid w:val="006C5C15"/>
    <w:rsid w:val="006C6584"/>
    <w:rsid w:val="006C6C2C"/>
    <w:rsid w:val="006C712F"/>
    <w:rsid w:val="006C7E43"/>
    <w:rsid w:val="006D0951"/>
    <w:rsid w:val="006D2B63"/>
    <w:rsid w:val="006D3C98"/>
    <w:rsid w:val="006D4A22"/>
    <w:rsid w:val="006D4ACA"/>
    <w:rsid w:val="006D4C75"/>
    <w:rsid w:val="006D5F7D"/>
    <w:rsid w:val="006D7440"/>
    <w:rsid w:val="006D7605"/>
    <w:rsid w:val="006E04B8"/>
    <w:rsid w:val="006E16F5"/>
    <w:rsid w:val="006E2342"/>
    <w:rsid w:val="006E2867"/>
    <w:rsid w:val="006E387B"/>
    <w:rsid w:val="006E3F24"/>
    <w:rsid w:val="006E4099"/>
    <w:rsid w:val="006E4E1C"/>
    <w:rsid w:val="006E4EF8"/>
    <w:rsid w:val="006E52F9"/>
    <w:rsid w:val="006E557D"/>
    <w:rsid w:val="006E60A1"/>
    <w:rsid w:val="006E6937"/>
    <w:rsid w:val="006E7751"/>
    <w:rsid w:val="006E790B"/>
    <w:rsid w:val="006E79CA"/>
    <w:rsid w:val="006F03C8"/>
    <w:rsid w:val="006F0529"/>
    <w:rsid w:val="006F0596"/>
    <w:rsid w:val="006F0D1A"/>
    <w:rsid w:val="006F2465"/>
    <w:rsid w:val="006F2670"/>
    <w:rsid w:val="006F45A9"/>
    <w:rsid w:val="006F6013"/>
    <w:rsid w:val="006F647C"/>
    <w:rsid w:val="006F6927"/>
    <w:rsid w:val="006F6AC1"/>
    <w:rsid w:val="006F6AE7"/>
    <w:rsid w:val="006F6B2E"/>
    <w:rsid w:val="006F72D8"/>
    <w:rsid w:val="006F7AC7"/>
    <w:rsid w:val="006F7AE5"/>
    <w:rsid w:val="00700530"/>
    <w:rsid w:val="00701291"/>
    <w:rsid w:val="00702AD6"/>
    <w:rsid w:val="00702AF5"/>
    <w:rsid w:val="00703046"/>
    <w:rsid w:val="00703A36"/>
    <w:rsid w:val="00705F4E"/>
    <w:rsid w:val="0070603E"/>
    <w:rsid w:val="00710074"/>
    <w:rsid w:val="007110CD"/>
    <w:rsid w:val="007121BF"/>
    <w:rsid w:val="00712367"/>
    <w:rsid w:val="00712668"/>
    <w:rsid w:val="0071269C"/>
    <w:rsid w:val="00713D17"/>
    <w:rsid w:val="007144C3"/>
    <w:rsid w:val="00714CA3"/>
    <w:rsid w:val="00714DBF"/>
    <w:rsid w:val="007152B0"/>
    <w:rsid w:val="00715899"/>
    <w:rsid w:val="007162A7"/>
    <w:rsid w:val="0071766F"/>
    <w:rsid w:val="0071797D"/>
    <w:rsid w:val="0072027C"/>
    <w:rsid w:val="0072117B"/>
    <w:rsid w:val="0072212E"/>
    <w:rsid w:val="007225F4"/>
    <w:rsid w:val="00722CEF"/>
    <w:rsid w:val="007237FF"/>
    <w:rsid w:val="007239E6"/>
    <w:rsid w:val="00723EAA"/>
    <w:rsid w:val="0072494C"/>
    <w:rsid w:val="00725627"/>
    <w:rsid w:val="00725B2D"/>
    <w:rsid w:val="00725E24"/>
    <w:rsid w:val="007263BE"/>
    <w:rsid w:val="00726805"/>
    <w:rsid w:val="007278FA"/>
    <w:rsid w:val="00727E36"/>
    <w:rsid w:val="00727F27"/>
    <w:rsid w:val="00730702"/>
    <w:rsid w:val="007314D4"/>
    <w:rsid w:val="00731BDD"/>
    <w:rsid w:val="00732BF5"/>
    <w:rsid w:val="00732CF7"/>
    <w:rsid w:val="00732D2A"/>
    <w:rsid w:val="00733A25"/>
    <w:rsid w:val="00734567"/>
    <w:rsid w:val="00734C81"/>
    <w:rsid w:val="00734EA9"/>
    <w:rsid w:val="007352A3"/>
    <w:rsid w:val="007360D9"/>
    <w:rsid w:val="007375AA"/>
    <w:rsid w:val="0073772B"/>
    <w:rsid w:val="0074226F"/>
    <w:rsid w:val="00743038"/>
    <w:rsid w:val="00743596"/>
    <w:rsid w:val="0074430E"/>
    <w:rsid w:val="00744DE0"/>
    <w:rsid w:val="00745983"/>
    <w:rsid w:val="007462E6"/>
    <w:rsid w:val="007463B2"/>
    <w:rsid w:val="0074745A"/>
    <w:rsid w:val="007474FA"/>
    <w:rsid w:val="00747F61"/>
    <w:rsid w:val="00751016"/>
    <w:rsid w:val="0075122A"/>
    <w:rsid w:val="00751236"/>
    <w:rsid w:val="00751575"/>
    <w:rsid w:val="00752C58"/>
    <w:rsid w:val="00753401"/>
    <w:rsid w:val="00753D92"/>
    <w:rsid w:val="00753F9D"/>
    <w:rsid w:val="007540CD"/>
    <w:rsid w:val="0075489B"/>
    <w:rsid w:val="00754A95"/>
    <w:rsid w:val="00755E95"/>
    <w:rsid w:val="00755FEF"/>
    <w:rsid w:val="0075687C"/>
    <w:rsid w:val="007578DA"/>
    <w:rsid w:val="007619AC"/>
    <w:rsid w:val="00761BA2"/>
    <w:rsid w:val="00762137"/>
    <w:rsid w:val="00762A6C"/>
    <w:rsid w:val="00762C83"/>
    <w:rsid w:val="007634DC"/>
    <w:rsid w:val="00763F47"/>
    <w:rsid w:val="007645C5"/>
    <w:rsid w:val="00764A92"/>
    <w:rsid w:val="00764B8F"/>
    <w:rsid w:val="007655AE"/>
    <w:rsid w:val="007656CA"/>
    <w:rsid w:val="00765AD2"/>
    <w:rsid w:val="00766378"/>
    <w:rsid w:val="007668D1"/>
    <w:rsid w:val="00766F9B"/>
    <w:rsid w:val="007670AC"/>
    <w:rsid w:val="00767481"/>
    <w:rsid w:val="00767866"/>
    <w:rsid w:val="00767ADA"/>
    <w:rsid w:val="00767BD6"/>
    <w:rsid w:val="0077008C"/>
    <w:rsid w:val="00770183"/>
    <w:rsid w:val="0077048C"/>
    <w:rsid w:val="00770673"/>
    <w:rsid w:val="00770C63"/>
    <w:rsid w:val="00771A4C"/>
    <w:rsid w:val="00771E4B"/>
    <w:rsid w:val="00772272"/>
    <w:rsid w:val="00773690"/>
    <w:rsid w:val="00774284"/>
    <w:rsid w:val="00774BCD"/>
    <w:rsid w:val="0077544B"/>
    <w:rsid w:val="007755E4"/>
    <w:rsid w:val="00775C05"/>
    <w:rsid w:val="0077700B"/>
    <w:rsid w:val="00777B67"/>
    <w:rsid w:val="00780300"/>
    <w:rsid w:val="0078056E"/>
    <w:rsid w:val="00780B03"/>
    <w:rsid w:val="00780B0A"/>
    <w:rsid w:val="00780ECA"/>
    <w:rsid w:val="007813D0"/>
    <w:rsid w:val="007830E8"/>
    <w:rsid w:val="007830FB"/>
    <w:rsid w:val="00783156"/>
    <w:rsid w:val="007835D7"/>
    <w:rsid w:val="00784245"/>
    <w:rsid w:val="007842F0"/>
    <w:rsid w:val="0078492E"/>
    <w:rsid w:val="00784DF7"/>
    <w:rsid w:val="00784EE3"/>
    <w:rsid w:val="00785227"/>
    <w:rsid w:val="007853CA"/>
    <w:rsid w:val="007853CD"/>
    <w:rsid w:val="00785485"/>
    <w:rsid w:val="007854ED"/>
    <w:rsid w:val="00786377"/>
    <w:rsid w:val="007867C1"/>
    <w:rsid w:val="00787405"/>
    <w:rsid w:val="00790004"/>
    <w:rsid w:val="007906C2"/>
    <w:rsid w:val="00790759"/>
    <w:rsid w:val="0079154F"/>
    <w:rsid w:val="00791988"/>
    <w:rsid w:val="00793B0F"/>
    <w:rsid w:val="007942F5"/>
    <w:rsid w:val="0079472F"/>
    <w:rsid w:val="00794E04"/>
    <w:rsid w:val="00795ACA"/>
    <w:rsid w:val="00795E1C"/>
    <w:rsid w:val="0079753C"/>
    <w:rsid w:val="00797778"/>
    <w:rsid w:val="007A025B"/>
    <w:rsid w:val="007A0B8F"/>
    <w:rsid w:val="007A0E8F"/>
    <w:rsid w:val="007A1525"/>
    <w:rsid w:val="007A1AA1"/>
    <w:rsid w:val="007A24E7"/>
    <w:rsid w:val="007A2EA4"/>
    <w:rsid w:val="007A2F58"/>
    <w:rsid w:val="007A2FD9"/>
    <w:rsid w:val="007A3645"/>
    <w:rsid w:val="007A3838"/>
    <w:rsid w:val="007A391A"/>
    <w:rsid w:val="007A4904"/>
    <w:rsid w:val="007A4CA7"/>
    <w:rsid w:val="007A5696"/>
    <w:rsid w:val="007A6521"/>
    <w:rsid w:val="007A6C7A"/>
    <w:rsid w:val="007A753D"/>
    <w:rsid w:val="007A79E0"/>
    <w:rsid w:val="007A7E71"/>
    <w:rsid w:val="007A8D8D"/>
    <w:rsid w:val="007B0BA9"/>
    <w:rsid w:val="007B18D3"/>
    <w:rsid w:val="007B1B84"/>
    <w:rsid w:val="007B271D"/>
    <w:rsid w:val="007B3C5F"/>
    <w:rsid w:val="007B41B9"/>
    <w:rsid w:val="007B42B9"/>
    <w:rsid w:val="007B4FAA"/>
    <w:rsid w:val="007B555F"/>
    <w:rsid w:val="007B5A44"/>
    <w:rsid w:val="007B5ACC"/>
    <w:rsid w:val="007B5D84"/>
    <w:rsid w:val="007B6337"/>
    <w:rsid w:val="007C0245"/>
    <w:rsid w:val="007C0F62"/>
    <w:rsid w:val="007C1083"/>
    <w:rsid w:val="007C16A7"/>
    <w:rsid w:val="007C1872"/>
    <w:rsid w:val="007C191A"/>
    <w:rsid w:val="007C1F63"/>
    <w:rsid w:val="007C4522"/>
    <w:rsid w:val="007C45D5"/>
    <w:rsid w:val="007C5095"/>
    <w:rsid w:val="007C5D09"/>
    <w:rsid w:val="007C5E12"/>
    <w:rsid w:val="007C5EA7"/>
    <w:rsid w:val="007C60DB"/>
    <w:rsid w:val="007C6740"/>
    <w:rsid w:val="007D08FC"/>
    <w:rsid w:val="007D133C"/>
    <w:rsid w:val="007D14FD"/>
    <w:rsid w:val="007D1EB6"/>
    <w:rsid w:val="007D29E2"/>
    <w:rsid w:val="007D4670"/>
    <w:rsid w:val="007D471A"/>
    <w:rsid w:val="007D4A37"/>
    <w:rsid w:val="007D549C"/>
    <w:rsid w:val="007D5F34"/>
    <w:rsid w:val="007D67A5"/>
    <w:rsid w:val="007D778E"/>
    <w:rsid w:val="007E04D8"/>
    <w:rsid w:val="007E1060"/>
    <w:rsid w:val="007E1628"/>
    <w:rsid w:val="007E17CC"/>
    <w:rsid w:val="007E1B41"/>
    <w:rsid w:val="007E1D80"/>
    <w:rsid w:val="007E2221"/>
    <w:rsid w:val="007E24CA"/>
    <w:rsid w:val="007E2B88"/>
    <w:rsid w:val="007E337E"/>
    <w:rsid w:val="007E40BB"/>
    <w:rsid w:val="007E515B"/>
    <w:rsid w:val="007E6BAC"/>
    <w:rsid w:val="007E747C"/>
    <w:rsid w:val="007E7CCC"/>
    <w:rsid w:val="007E7D4C"/>
    <w:rsid w:val="007F0C09"/>
    <w:rsid w:val="007F0F9C"/>
    <w:rsid w:val="007F1860"/>
    <w:rsid w:val="007F1B4E"/>
    <w:rsid w:val="007F23A7"/>
    <w:rsid w:val="007F2742"/>
    <w:rsid w:val="007F3432"/>
    <w:rsid w:val="007F3471"/>
    <w:rsid w:val="007F380E"/>
    <w:rsid w:val="007F54F0"/>
    <w:rsid w:val="007F5B32"/>
    <w:rsid w:val="007F602C"/>
    <w:rsid w:val="007F6915"/>
    <w:rsid w:val="007F6CFF"/>
    <w:rsid w:val="007F7907"/>
    <w:rsid w:val="007F7CD8"/>
    <w:rsid w:val="00800660"/>
    <w:rsid w:val="00800B8B"/>
    <w:rsid w:val="00800CBC"/>
    <w:rsid w:val="00802209"/>
    <w:rsid w:val="00802227"/>
    <w:rsid w:val="00803339"/>
    <w:rsid w:val="00803926"/>
    <w:rsid w:val="00804575"/>
    <w:rsid w:val="008053D4"/>
    <w:rsid w:val="0080647C"/>
    <w:rsid w:val="00806949"/>
    <w:rsid w:val="00806C8F"/>
    <w:rsid w:val="00806D75"/>
    <w:rsid w:val="00810143"/>
    <w:rsid w:val="00810797"/>
    <w:rsid w:val="00810B04"/>
    <w:rsid w:val="00810B9F"/>
    <w:rsid w:val="00811587"/>
    <w:rsid w:val="00811BA8"/>
    <w:rsid w:val="00812D26"/>
    <w:rsid w:val="00814847"/>
    <w:rsid w:val="00815729"/>
    <w:rsid w:val="00816223"/>
    <w:rsid w:val="0081652A"/>
    <w:rsid w:val="00816E92"/>
    <w:rsid w:val="00817BE1"/>
    <w:rsid w:val="00820135"/>
    <w:rsid w:val="00820A18"/>
    <w:rsid w:val="00821223"/>
    <w:rsid w:val="0082166B"/>
    <w:rsid w:val="00821AF7"/>
    <w:rsid w:val="00822367"/>
    <w:rsid w:val="00822AC0"/>
    <w:rsid w:val="00822FB6"/>
    <w:rsid w:val="008232E5"/>
    <w:rsid w:val="00824959"/>
    <w:rsid w:val="00824F37"/>
    <w:rsid w:val="008256E9"/>
    <w:rsid w:val="00825AEE"/>
    <w:rsid w:val="00825E2C"/>
    <w:rsid w:val="00826265"/>
    <w:rsid w:val="00831DDB"/>
    <w:rsid w:val="008322A5"/>
    <w:rsid w:val="00832D8E"/>
    <w:rsid w:val="008330D8"/>
    <w:rsid w:val="0083363A"/>
    <w:rsid w:val="00834DB6"/>
    <w:rsid w:val="00834EC7"/>
    <w:rsid w:val="00835457"/>
    <w:rsid w:val="00836739"/>
    <w:rsid w:val="00840561"/>
    <w:rsid w:val="00843891"/>
    <w:rsid w:val="00843C06"/>
    <w:rsid w:val="00843ED2"/>
    <w:rsid w:val="00844AC9"/>
    <w:rsid w:val="00844F8F"/>
    <w:rsid w:val="0084562D"/>
    <w:rsid w:val="00846D20"/>
    <w:rsid w:val="00846FB1"/>
    <w:rsid w:val="008474FE"/>
    <w:rsid w:val="00847923"/>
    <w:rsid w:val="008503A3"/>
    <w:rsid w:val="00850863"/>
    <w:rsid w:val="0085214A"/>
    <w:rsid w:val="008530BD"/>
    <w:rsid w:val="0085343D"/>
    <w:rsid w:val="00853C4C"/>
    <w:rsid w:val="0085458A"/>
    <w:rsid w:val="008547D2"/>
    <w:rsid w:val="00854D3C"/>
    <w:rsid w:val="008559ED"/>
    <w:rsid w:val="008563E7"/>
    <w:rsid w:val="00856517"/>
    <w:rsid w:val="00857516"/>
    <w:rsid w:val="00857FEA"/>
    <w:rsid w:val="008617CD"/>
    <w:rsid w:val="00861C23"/>
    <w:rsid w:val="008626B4"/>
    <w:rsid w:val="00862A41"/>
    <w:rsid w:val="00863D57"/>
    <w:rsid w:val="008652FA"/>
    <w:rsid w:val="008659AF"/>
    <w:rsid w:val="008666CB"/>
    <w:rsid w:val="00866BE2"/>
    <w:rsid w:val="00866C54"/>
    <w:rsid w:val="0086782B"/>
    <w:rsid w:val="00867F89"/>
    <w:rsid w:val="008700DA"/>
    <w:rsid w:val="008702D2"/>
    <w:rsid w:val="008706D2"/>
    <w:rsid w:val="0087076A"/>
    <w:rsid w:val="00872E08"/>
    <w:rsid w:val="008732E8"/>
    <w:rsid w:val="008738AC"/>
    <w:rsid w:val="00873970"/>
    <w:rsid w:val="00873DFD"/>
    <w:rsid w:val="00873E18"/>
    <w:rsid w:val="00874548"/>
    <w:rsid w:val="008749E9"/>
    <w:rsid w:val="00875E85"/>
    <w:rsid w:val="00875FDE"/>
    <w:rsid w:val="00876024"/>
    <w:rsid w:val="0087615A"/>
    <w:rsid w:val="00880ADC"/>
    <w:rsid w:val="00881D83"/>
    <w:rsid w:val="00881D9A"/>
    <w:rsid w:val="00881E4C"/>
    <w:rsid w:val="00882037"/>
    <w:rsid w:val="008820C3"/>
    <w:rsid w:val="008824AF"/>
    <w:rsid w:val="00882F9B"/>
    <w:rsid w:val="008834B0"/>
    <w:rsid w:val="00883708"/>
    <w:rsid w:val="00883A2F"/>
    <w:rsid w:val="00883D36"/>
    <w:rsid w:val="00884124"/>
    <w:rsid w:val="00884950"/>
    <w:rsid w:val="00884FB3"/>
    <w:rsid w:val="00885E73"/>
    <w:rsid w:val="008860ED"/>
    <w:rsid w:val="00886114"/>
    <w:rsid w:val="00886724"/>
    <w:rsid w:val="00886BFE"/>
    <w:rsid w:val="00886F73"/>
    <w:rsid w:val="00887A5A"/>
    <w:rsid w:val="0089032F"/>
    <w:rsid w:val="00890B3A"/>
    <w:rsid w:val="00890B57"/>
    <w:rsid w:val="008926BE"/>
    <w:rsid w:val="00892760"/>
    <w:rsid w:val="00892F68"/>
    <w:rsid w:val="008938FA"/>
    <w:rsid w:val="00893C3E"/>
    <w:rsid w:val="00893C52"/>
    <w:rsid w:val="00894B3C"/>
    <w:rsid w:val="00895AA6"/>
    <w:rsid w:val="00896299"/>
    <w:rsid w:val="00896AB8"/>
    <w:rsid w:val="00896B59"/>
    <w:rsid w:val="00896D43"/>
    <w:rsid w:val="00897807"/>
    <w:rsid w:val="00897C38"/>
    <w:rsid w:val="008A0C38"/>
    <w:rsid w:val="008A2479"/>
    <w:rsid w:val="008A2886"/>
    <w:rsid w:val="008A3484"/>
    <w:rsid w:val="008A34BE"/>
    <w:rsid w:val="008A3A21"/>
    <w:rsid w:val="008A3A85"/>
    <w:rsid w:val="008A3F21"/>
    <w:rsid w:val="008A4457"/>
    <w:rsid w:val="008A4A16"/>
    <w:rsid w:val="008A56D6"/>
    <w:rsid w:val="008A583D"/>
    <w:rsid w:val="008A60F5"/>
    <w:rsid w:val="008A7463"/>
    <w:rsid w:val="008B05CF"/>
    <w:rsid w:val="008B0B51"/>
    <w:rsid w:val="008B0B70"/>
    <w:rsid w:val="008B0C7E"/>
    <w:rsid w:val="008B13AE"/>
    <w:rsid w:val="008B1E63"/>
    <w:rsid w:val="008B38DC"/>
    <w:rsid w:val="008B3A63"/>
    <w:rsid w:val="008B4454"/>
    <w:rsid w:val="008B639C"/>
    <w:rsid w:val="008B64C3"/>
    <w:rsid w:val="008B6552"/>
    <w:rsid w:val="008B6FE9"/>
    <w:rsid w:val="008B762D"/>
    <w:rsid w:val="008B7EE0"/>
    <w:rsid w:val="008C0365"/>
    <w:rsid w:val="008C0E63"/>
    <w:rsid w:val="008C0EB0"/>
    <w:rsid w:val="008C10EC"/>
    <w:rsid w:val="008C1208"/>
    <w:rsid w:val="008C1215"/>
    <w:rsid w:val="008C155A"/>
    <w:rsid w:val="008C1E63"/>
    <w:rsid w:val="008C24D6"/>
    <w:rsid w:val="008C4B54"/>
    <w:rsid w:val="008C5951"/>
    <w:rsid w:val="008C6922"/>
    <w:rsid w:val="008C6BBC"/>
    <w:rsid w:val="008C77BE"/>
    <w:rsid w:val="008D023B"/>
    <w:rsid w:val="008D1018"/>
    <w:rsid w:val="008D1842"/>
    <w:rsid w:val="008D1D6B"/>
    <w:rsid w:val="008D1DEB"/>
    <w:rsid w:val="008D2338"/>
    <w:rsid w:val="008D28D9"/>
    <w:rsid w:val="008D2D29"/>
    <w:rsid w:val="008D3878"/>
    <w:rsid w:val="008D3F5C"/>
    <w:rsid w:val="008D48A4"/>
    <w:rsid w:val="008D527E"/>
    <w:rsid w:val="008E0009"/>
    <w:rsid w:val="008E0AE3"/>
    <w:rsid w:val="008E0BDE"/>
    <w:rsid w:val="008E1C78"/>
    <w:rsid w:val="008E1E5E"/>
    <w:rsid w:val="008E250F"/>
    <w:rsid w:val="008E2B13"/>
    <w:rsid w:val="008E318A"/>
    <w:rsid w:val="008E339D"/>
    <w:rsid w:val="008E3A2E"/>
    <w:rsid w:val="008E3F93"/>
    <w:rsid w:val="008E3F9A"/>
    <w:rsid w:val="008E4150"/>
    <w:rsid w:val="008E5053"/>
    <w:rsid w:val="008E51DE"/>
    <w:rsid w:val="008E6062"/>
    <w:rsid w:val="008E7685"/>
    <w:rsid w:val="008F02A3"/>
    <w:rsid w:val="008F1AA0"/>
    <w:rsid w:val="008F22E4"/>
    <w:rsid w:val="008F2CEB"/>
    <w:rsid w:val="008F3394"/>
    <w:rsid w:val="008F391D"/>
    <w:rsid w:val="008F3C3C"/>
    <w:rsid w:val="008F3E74"/>
    <w:rsid w:val="008F474F"/>
    <w:rsid w:val="008F489F"/>
    <w:rsid w:val="008F4CA9"/>
    <w:rsid w:val="008F53AE"/>
    <w:rsid w:val="008F63C8"/>
    <w:rsid w:val="008F650B"/>
    <w:rsid w:val="008F72DC"/>
    <w:rsid w:val="008F7D93"/>
    <w:rsid w:val="009009A8"/>
    <w:rsid w:val="0090193C"/>
    <w:rsid w:val="0090197B"/>
    <w:rsid w:val="009019F6"/>
    <w:rsid w:val="00902971"/>
    <w:rsid w:val="00902DDC"/>
    <w:rsid w:val="00902E87"/>
    <w:rsid w:val="009038CB"/>
    <w:rsid w:val="0090409D"/>
    <w:rsid w:val="00904263"/>
    <w:rsid w:val="009046CE"/>
    <w:rsid w:val="00904E70"/>
    <w:rsid w:val="00905466"/>
    <w:rsid w:val="0090553F"/>
    <w:rsid w:val="0090756E"/>
    <w:rsid w:val="009075A8"/>
    <w:rsid w:val="0090783B"/>
    <w:rsid w:val="00907C68"/>
    <w:rsid w:val="00907D0B"/>
    <w:rsid w:val="00907FD2"/>
    <w:rsid w:val="00911094"/>
    <w:rsid w:val="00911338"/>
    <w:rsid w:val="00911774"/>
    <w:rsid w:val="00911D94"/>
    <w:rsid w:val="00913652"/>
    <w:rsid w:val="0091422F"/>
    <w:rsid w:val="009148C7"/>
    <w:rsid w:val="00915F69"/>
    <w:rsid w:val="00916AC4"/>
    <w:rsid w:val="00917427"/>
    <w:rsid w:val="009177F6"/>
    <w:rsid w:val="00917AD2"/>
    <w:rsid w:val="009209FB"/>
    <w:rsid w:val="00920B5B"/>
    <w:rsid w:val="00921A8D"/>
    <w:rsid w:val="0092289A"/>
    <w:rsid w:val="00922FE6"/>
    <w:rsid w:val="009234C1"/>
    <w:rsid w:val="009235DF"/>
    <w:rsid w:val="00923967"/>
    <w:rsid w:val="00925CB8"/>
    <w:rsid w:val="00925FD7"/>
    <w:rsid w:val="009267E1"/>
    <w:rsid w:val="00926956"/>
    <w:rsid w:val="00926B29"/>
    <w:rsid w:val="00927376"/>
    <w:rsid w:val="00927FF3"/>
    <w:rsid w:val="00930067"/>
    <w:rsid w:val="009300D9"/>
    <w:rsid w:val="00930DE5"/>
    <w:rsid w:val="00931248"/>
    <w:rsid w:val="00931339"/>
    <w:rsid w:val="00931717"/>
    <w:rsid w:val="00931D90"/>
    <w:rsid w:val="00931EF6"/>
    <w:rsid w:val="0093242E"/>
    <w:rsid w:val="00932563"/>
    <w:rsid w:val="00932606"/>
    <w:rsid w:val="00932891"/>
    <w:rsid w:val="009334AF"/>
    <w:rsid w:val="00933AD8"/>
    <w:rsid w:val="00934169"/>
    <w:rsid w:val="00934287"/>
    <w:rsid w:val="0093488E"/>
    <w:rsid w:val="00935859"/>
    <w:rsid w:val="009365B3"/>
    <w:rsid w:val="00936BD9"/>
    <w:rsid w:val="00937A52"/>
    <w:rsid w:val="00940208"/>
    <w:rsid w:val="009417AF"/>
    <w:rsid w:val="00941DC9"/>
    <w:rsid w:val="009421DC"/>
    <w:rsid w:val="00942320"/>
    <w:rsid w:val="009424B4"/>
    <w:rsid w:val="00942616"/>
    <w:rsid w:val="00942981"/>
    <w:rsid w:val="00942A31"/>
    <w:rsid w:val="009436EE"/>
    <w:rsid w:val="00943AA0"/>
    <w:rsid w:val="00944E31"/>
    <w:rsid w:val="00944F0B"/>
    <w:rsid w:val="00945D84"/>
    <w:rsid w:val="009467CC"/>
    <w:rsid w:val="009470D2"/>
    <w:rsid w:val="0094776E"/>
    <w:rsid w:val="009506B0"/>
    <w:rsid w:val="00951964"/>
    <w:rsid w:val="00951ED8"/>
    <w:rsid w:val="009533FE"/>
    <w:rsid w:val="009538A4"/>
    <w:rsid w:val="00953EB6"/>
    <w:rsid w:val="00954199"/>
    <w:rsid w:val="00955002"/>
    <w:rsid w:val="009554C6"/>
    <w:rsid w:val="00955D2D"/>
    <w:rsid w:val="00956AC8"/>
    <w:rsid w:val="0095748E"/>
    <w:rsid w:val="009578F0"/>
    <w:rsid w:val="009611D5"/>
    <w:rsid w:val="0096134B"/>
    <w:rsid w:val="009616B9"/>
    <w:rsid w:val="00961B8F"/>
    <w:rsid w:val="00961E26"/>
    <w:rsid w:val="00963D39"/>
    <w:rsid w:val="00963D50"/>
    <w:rsid w:val="009647C4"/>
    <w:rsid w:val="00965AF8"/>
    <w:rsid w:val="00966E65"/>
    <w:rsid w:val="00967296"/>
    <w:rsid w:val="00970D6D"/>
    <w:rsid w:val="0097151F"/>
    <w:rsid w:val="0097193A"/>
    <w:rsid w:val="00972D25"/>
    <w:rsid w:val="00972F89"/>
    <w:rsid w:val="00973033"/>
    <w:rsid w:val="009730CF"/>
    <w:rsid w:val="00973D81"/>
    <w:rsid w:val="00973FD2"/>
    <w:rsid w:val="00974974"/>
    <w:rsid w:val="00974F56"/>
    <w:rsid w:val="00974F9F"/>
    <w:rsid w:val="009755E7"/>
    <w:rsid w:val="009757DA"/>
    <w:rsid w:val="00976987"/>
    <w:rsid w:val="00977B03"/>
    <w:rsid w:val="00980109"/>
    <w:rsid w:val="00980369"/>
    <w:rsid w:val="00980F65"/>
    <w:rsid w:val="00980FD7"/>
    <w:rsid w:val="00981650"/>
    <w:rsid w:val="00981D09"/>
    <w:rsid w:val="0098226D"/>
    <w:rsid w:val="0098229F"/>
    <w:rsid w:val="009833F1"/>
    <w:rsid w:val="00983848"/>
    <w:rsid w:val="00985298"/>
    <w:rsid w:val="009868FB"/>
    <w:rsid w:val="00987012"/>
    <w:rsid w:val="00987254"/>
    <w:rsid w:val="0098775D"/>
    <w:rsid w:val="00987D68"/>
    <w:rsid w:val="0099020F"/>
    <w:rsid w:val="00990A40"/>
    <w:rsid w:val="00990C80"/>
    <w:rsid w:val="00991C12"/>
    <w:rsid w:val="00991DD3"/>
    <w:rsid w:val="009921FD"/>
    <w:rsid w:val="00992AB7"/>
    <w:rsid w:val="00992FC3"/>
    <w:rsid w:val="0099389F"/>
    <w:rsid w:val="00993FEE"/>
    <w:rsid w:val="009941EF"/>
    <w:rsid w:val="00994402"/>
    <w:rsid w:val="009948B1"/>
    <w:rsid w:val="00994C68"/>
    <w:rsid w:val="00995144"/>
    <w:rsid w:val="00995C2D"/>
    <w:rsid w:val="00995F1E"/>
    <w:rsid w:val="0099631A"/>
    <w:rsid w:val="009963FA"/>
    <w:rsid w:val="009965F0"/>
    <w:rsid w:val="00996BF2"/>
    <w:rsid w:val="009971DE"/>
    <w:rsid w:val="00997260"/>
    <w:rsid w:val="00997E2A"/>
    <w:rsid w:val="009A0AAC"/>
    <w:rsid w:val="009A0B4E"/>
    <w:rsid w:val="009A1930"/>
    <w:rsid w:val="009A2724"/>
    <w:rsid w:val="009A378F"/>
    <w:rsid w:val="009A3D43"/>
    <w:rsid w:val="009A4168"/>
    <w:rsid w:val="009A441A"/>
    <w:rsid w:val="009A513D"/>
    <w:rsid w:val="009A6167"/>
    <w:rsid w:val="009A63A9"/>
    <w:rsid w:val="009A6622"/>
    <w:rsid w:val="009A7155"/>
    <w:rsid w:val="009A719C"/>
    <w:rsid w:val="009B0157"/>
    <w:rsid w:val="009B02D4"/>
    <w:rsid w:val="009B0799"/>
    <w:rsid w:val="009B213E"/>
    <w:rsid w:val="009B2B6C"/>
    <w:rsid w:val="009B2D27"/>
    <w:rsid w:val="009B2DFA"/>
    <w:rsid w:val="009B3DA2"/>
    <w:rsid w:val="009B3FF8"/>
    <w:rsid w:val="009B42D3"/>
    <w:rsid w:val="009B4D9A"/>
    <w:rsid w:val="009B5E2F"/>
    <w:rsid w:val="009B63A8"/>
    <w:rsid w:val="009B6AE8"/>
    <w:rsid w:val="009B6C8E"/>
    <w:rsid w:val="009B7497"/>
    <w:rsid w:val="009C044B"/>
    <w:rsid w:val="009C1A0F"/>
    <w:rsid w:val="009C2446"/>
    <w:rsid w:val="009C2AE9"/>
    <w:rsid w:val="009C30B8"/>
    <w:rsid w:val="009C3417"/>
    <w:rsid w:val="009C3CBB"/>
    <w:rsid w:val="009C4A61"/>
    <w:rsid w:val="009C4EED"/>
    <w:rsid w:val="009C4FE8"/>
    <w:rsid w:val="009C5ACD"/>
    <w:rsid w:val="009C6441"/>
    <w:rsid w:val="009C7AC9"/>
    <w:rsid w:val="009C7B3B"/>
    <w:rsid w:val="009D0155"/>
    <w:rsid w:val="009D079D"/>
    <w:rsid w:val="009D16AD"/>
    <w:rsid w:val="009D1D54"/>
    <w:rsid w:val="009D1FAE"/>
    <w:rsid w:val="009D2188"/>
    <w:rsid w:val="009D22D3"/>
    <w:rsid w:val="009D2368"/>
    <w:rsid w:val="009D34A8"/>
    <w:rsid w:val="009D3DFC"/>
    <w:rsid w:val="009D4E3A"/>
    <w:rsid w:val="009D57E7"/>
    <w:rsid w:val="009D5D97"/>
    <w:rsid w:val="009D5E6B"/>
    <w:rsid w:val="009D6213"/>
    <w:rsid w:val="009D7CD8"/>
    <w:rsid w:val="009D7F3D"/>
    <w:rsid w:val="009E0350"/>
    <w:rsid w:val="009E1F50"/>
    <w:rsid w:val="009E1FCC"/>
    <w:rsid w:val="009E2573"/>
    <w:rsid w:val="009E2C2D"/>
    <w:rsid w:val="009E2DFC"/>
    <w:rsid w:val="009E2EE1"/>
    <w:rsid w:val="009E2F1C"/>
    <w:rsid w:val="009E316F"/>
    <w:rsid w:val="009E3610"/>
    <w:rsid w:val="009E40B4"/>
    <w:rsid w:val="009E4119"/>
    <w:rsid w:val="009E49D6"/>
    <w:rsid w:val="009E4E0C"/>
    <w:rsid w:val="009E4E94"/>
    <w:rsid w:val="009E6650"/>
    <w:rsid w:val="009E6B02"/>
    <w:rsid w:val="009E72CA"/>
    <w:rsid w:val="009E75C9"/>
    <w:rsid w:val="009F0478"/>
    <w:rsid w:val="009F13DA"/>
    <w:rsid w:val="009F22FC"/>
    <w:rsid w:val="009F293B"/>
    <w:rsid w:val="009F3754"/>
    <w:rsid w:val="009F3AA2"/>
    <w:rsid w:val="009F4CD9"/>
    <w:rsid w:val="009F57D7"/>
    <w:rsid w:val="009F66A0"/>
    <w:rsid w:val="009F67B1"/>
    <w:rsid w:val="009F6C4F"/>
    <w:rsid w:val="009F7E16"/>
    <w:rsid w:val="00A00424"/>
    <w:rsid w:val="00A00504"/>
    <w:rsid w:val="00A00874"/>
    <w:rsid w:val="00A00AD8"/>
    <w:rsid w:val="00A01445"/>
    <w:rsid w:val="00A0165E"/>
    <w:rsid w:val="00A01B23"/>
    <w:rsid w:val="00A01FFB"/>
    <w:rsid w:val="00A025F8"/>
    <w:rsid w:val="00A03DB2"/>
    <w:rsid w:val="00A04400"/>
    <w:rsid w:val="00A04473"/>
    <w:rsid w:val="00A045B7"/>
    <w:rsid w:val="00A04FEC"/>
    <w:rsid w:val="00A050D0"/>
    <w:rsid w:val="00A0511C"/>
    <w:rsid w:val="00A07CB4"/>
    <w:rsid w:val="00A11148"/>
    <w:rsid w:val="00A1301B"/>
    <w:rsid w:val="00A13FF0"/>
    <w:rsid w:val="00A1462D"/>
    <w:rsid w:val="00A1467C"/>
    <w:rsid w:val="00A149A9"/>
    <w:rsid w:val="00A15241"/>
    <w:rsid w:val="00A15312"/>
    <w:rsid w:val="00A155FB"/>
    <w:rsid w:val="00A15E6C"/>
    <w:rsid w:val="00A163C0"/>
    <w:rsid w:val="00A1724A"/>
    <w:rsid w:val="00A1744E"/>
    <w:rsid w:val="00A17A20"/>
    <w:rsid w:val="00A17F03"/>
    <w:rsid w:val="00A20943"/>
    <w:rsid w:val="00A20E2B"/>
    <w:rsid w:val="00A212DD"/>
    <w:rsid w:val="00A21812"/>
    <w:rsid w:val="00A219E0"/>
    <w:rsid w:val="00A23B4B"/>
    <w:rsid w:val="00A23EC1"/>
    <w:rsid w:val="00A266C2"/>
    <w:rsid w:val="00A2676D"/>
    <w:rsid w:val="00A279C7"/>
    <w:rsid w:val="00A301B0"/>
    <w:rsid w:val="00A307BA"/>
    <w:rsid w:val="00A32056"/>
    <w:rsid w:val="00A325F5"/>
    <w:rsid w:val="00A32830"/>
    <w:rsid w:val="00A32C66"/>
    <w:rsid w:val="00A3390C"/>
    <w:rsid w:val="00A34ED4"/>
    <w:rsid w:val="00A35E7C"/>
    <w:rsid w:val="00A364D3"/>
    <w:rsid w:val="00A36D90"/>
    <w:rsid w:val="00A36ED5"/>
    <w:rsid w:val="00A37F2A"/>
    <w:rsid w:val="00A4073E"/>
    <w:rsid w:val="00A40B2F"/>
    <w:rsid w:val="00A40BBA"/>
    <w:rsid w:val="00A413EC"/>
    <w:rsid w:val="00A4168D"/>
    <w:rsid w:val="00A41B11"/>
    <w:rsid w:val="00A41B70"/>
    <w:rsid w:val="00A41D85"/>
    <w:rsid w:val="00A42053"/>
    <w:rsid w:val="00A42319"/>
    <w:rsid w:val="00A42F41"/>
    <w:rsid w:val="00A43D4A"/>
    <w:rsid w:val="00A4416D"/>
    <w:rsid w:val="00A442A6"/>
    <w:rsid w:val="00A449F7"/>
    <w:rsid w:val="00A44E1D"/>
    <w:rsid w:val="00A45508"/>
    <w:rsid w:val="00A45608"/>
    <w:rsid w:val="00A45ECF"/>
    <w:rsid w:val="00A470CF"/>
    <w:rsid w:val="00A477BE"/>
    <w:rsid w:val="00A503CD"/>
    <w:rsid w:val="00A5072E"/>
    <w:rsid w:val="00A50D21"/>
    <w:rsid w:val="00A50D9E"/>
    <w:rsid w:val="00A510B2"/>
    <w:rsid w:val="00A51324"/>
    <w:rsid w:val="00A513FC"/>
    <w:rsid w:val="00A51A41"/>
    <w:rsid w:val="00A51D50"/>
    <w:rsid w:val="00A51EBD"/>
    <w:rsid w:val="00A523B3"/>
    <w:rsid w:val="00A52B16"/>
    <w:rsid w:val="00A537A2"/>
    <w:rsid w:val="00A53D5E"/>
    <w:rsid w:val="00A53E73"/>
    <w:rsid w:val="00A541F8"/>
    <w:rsid w:val="00A542CB"/>
    <w:rsid w:val="00A5502B"/>
    <w:rsid w:val="00A550D8"/>
    <w:rsid w:val="00A55595"/>
    <w:rsid w:val="00A558CF"/>
    <w:rsid w:val="00A56FEF"/>
    <w:rsid w:val="00A5732C"/>
    <w:rsid w:val="00A600C0"/>
    <w:rsid w:val="00A61D6C"/>
    <w:rsid w:val="00A62226"/>
    <w:rsid w:val="00A62284"/>
    <w:rsid w:val="00A63423"/>
    <w:rsid w:val="00A63DEE"/>
    <w:rsid w:val="00A647FC"/>
    <w:rsid w:val="00A64CEB"/>
    <w:rsid w:val="00A652B1"/>
    <w:rsid w:val="00A654A6"/>
    <w:rsid w:val="00A657DE"/>
    <w:rsid w:val="00A6585C"/>
    <w:rsid w:val="00A65B9E"/>
    <w:rsid w:val="00A65D58"/>
    <w:rsid w:val="00A679D2"/>
    <w:rsid w:val="00A67A0D"/>
    <w:rsid w:val="00A67CDD"/>
    <w:rsid w:val="00A7032E"/>
    <w:rsid w:val="00A718CE"/>
    <w:rsid w:val="00A725A8"/>
    <w:rsid w:val="00A72886"/>
    <w:rsid w:val="00A72A18"/>
    <w:rsid w:val="00A74234"/>
    <w:rsid w:val="00A7490E"/>
    <w:rsid w:val="00A74FAA"/>
    <w:rsid w:val="00A759DC"/>
    <w:rsid w:val="00A76DC4"/>
    <w:rsid w:val="00A77871"/>
    <w:rsid w:val="00A80177"/>
    <w:rsid w:val="00A80323"/>
    <w:rsid w:val="00A805CE"/>
    <w:rsid w:val="00A81C62"/>
    <w:rsid w:val="00A833E2"/>
    <w:rsid w:val="00A835E0"/>
    <w:rsid w:val="00A839DE"/>
    <w:rsid w:val="00A83D4E"/>
    <w:rsid w:val="00A84623"/>
    <w:rsid w:val="00A852F0"/>
    <w:rsid w:val="00A859FE"/>
    <w:rsid w:val="00A85A78"/>
    <w:rsid w:val="00A86052"/>
    <w:rsid w:val="00A8654C"/>
    <w:rsid w:val="00A87926"/>
    <w:rsid w:val="00A87B6A"/>
    <w:rsid w:val="00A87C9A"/>
    <w:rsid w:val="00A87E48"/>
    <w:rsid w:val="00A900D4"/>
    <w:rsid w:val="00A9114B"/>
    <w:rsid w:val="00A91A62"/>
    <w:rsid w:val="00A91D0D"/>
    <w:rsid w:val="00A92F67"/>
    <w:rsid w:val="00A92F82"/>
    <w:rsid w:val="00A94358"/>
    <w:rsid w:val="00A94B7A"/>
    <w:rsid w:val="00A95335"/>
    <w:rsid w:val="00A95576"/>
    <w:rsid w:val="00A9776C"/>
    <w:rsid w:val="00A979F3"/>
    <w:rsid w:val="00AA0B18"/>
    <w:rsid w:val="00AA145C"/>
    <w:rsid w:val="00AA19D1"/>
    <w:rsid w:val="00AA2701"/>
    <w:rsid w:val="00AA2EE9"/>
    <w:rsid w:val="00AA2F6A"/>
    <w:rsid w:val="00AA30EE"/>
    <w:rsid w:val="00AA32FF"/>
    <w:rsid w:val="00AA367E"/>
    <w:rsid w:val="00AA37D9"/>
    <w:rsid w:val="00AA3814"/>
    <w:rsid w:val="00AA47B7"/>
    <w:rsid w:val="00AA4D74"/>
    <w:rsid w:val="00AA60A3"/>
    <w:rsid w:val="00AA62EB"/>
    <w:rsid w:val="00AA715C"/>
    <w:rsid w:val="00AA7318"/>
    <w:rsid w:val="00AA7D14"/>
    <w:rsid w:val="00AB02DC"/>
    <w:rsid w:val="00AB0315"/>
    <w:rsid w:val="00AB04F9"/>
    <w:rsid w:val="00AB0C85"/>
    <w:rsid w:val="00AB19E4"/>
    <w:rsid w:val="00AB23E5"/>
    <w:rsid w:val="00AB2689"/>
    <w:rsid w:val="00AB36D4"/>
    <w:rsid w:val="00AB36D8"/>
    <w:rsid w:val="00AB3B6D"/>
    <w:rsid w:val="00AB3FBA"/>
    <w:rsid w:val="00AB4072"/>
    <w:rsid w:val="00AB44B5"/>
    <w:rsid w:val="00AB459C"/>
    <w:rsid w:val="00AB47E0"/>
    <w:rsid w:val="00AB6244"/>
    <w:rsid w:val="00AB6602"/>
    <w:rsid w:val="00AC0121"/>
    <w:rsid w:val="00AC0EC2"/>
    <w:rsid w:val="00AC1258"/>
    <w:rsid w:val="00AC23AB"/>
    <w:rsid w:val="00AC3699"/>
    <w:rsid w:val="00AC3A53"/>
    <w:rsid w:val="00AC4384"/>
    <w:rsid w:val="00AC48C8"/>
    <w:rsid w:val="00AC5D34"/>
    <w:rsid w:val="00AC631B"/>
    <w:rsid w:val="00AC7369"/>
    <w:rsid w:val="00AC75D2"/>
    <w:rsid w:val="00AC78C2"/>
    <w:rsid w:val="00AC7A7A"/>
    <w:rsid w:val="00AD016D"/>
    <w:rsid w:val="00AD0485"/>
    <w:rsid w:val="00AD05C1"/>
    <w:rsid w:val="00AD0A53"/>
    <w:rsid w:val="00AD0E83"/>
    <w:rsid w:val="00AD1BAF"/>
    <w:rsid w:val="00AD2B0E"/>
    <w:rsid w:val="00AD37D2"/>
    <w:rsid w:val="00AD4462"/>
    <w:rsid w:val="00AD47F2"/>
    <w:rsid w:val="00AD4D56"/>
    <w:rsid w:val="00AD629F"/>
    <w:rsid w:val="00AD6A69"/>
    <w:rsid w:val="00AE03EE"/>
    <w:rsid w:val="00AE2939"/>
    <w:rsid w:val="00AE2DD1"/>
    <w:rsid w:val="00AE35EF"/>
    <w:rsid w:val="00AE4A65"/>
    <w:rsid w:val="00AE4D5A"/>
    <w:rsid w:val="00AE7536"/>
    <w:rsid w:val="00AF07DD"/>
    <w:rsid w:val="00AF12EB"/>
    <w:rsid w:val="00AF194C"/>
    <w:rsid w:val="00AF267C"/>
    <w:rsid w:val="00AF26E7"/>
    <w:rsid w:val="00AF28E7"/>
    <w:rsid w:val="00AF340C"/>
    <w:rsid w:val="00AF3718"/>
    <w:rsid w:val="00AF377A"/>
    <w:rsid w:val="00AF4A02"/>
    <w:rsid w:val="00AF4B76"/>
    <w:rsid w:val="00AF515C"/>
    <w:rsid w:val="00AF5496"/>
    <w:rsid w:val="00AF6035"/>
    <w:rsid w:val="00AF6967"/>
    <w:rsid w:val="00AF736A"/>
    <w:rsid w:val="00AF7782"/>
    <w:rsid w:val="00B01537"/>
    <w:rsid w:val="00B01A4C"/>
    <w:rsid w:val="00B02297"/>
    <w:rsid w:val="00B02E28"/>
    <w:rsid w:val="00B031BD"/>
    <w:rsid w:val="00B03242"/>
    <w:rsid w:val="00B03406"/>
    <w:rsid w:val="00B03D23"/>
    <w:rsid w:val="00B0430A"/>
    <w:rsid w:val="00B0460A"/>
    <w:rsid w:val="00B046E8"/>
    <w:rsid w:val="00B04D33"/>
    <w:rsid w:val="00B05546"/>
    <w:rsid w:val="00B0713C"/>
    <w:rsid w:val="00B07196"/>
    <w:rsid w:val="00B10174"/>
    <w:rsid w:val="00B1045E"/>
    <w:rsid w:val="00B12416"/>
    <w:rsid w:val="00B128BA"/>
    <w:rsid w:val="00B12A30"/>
    <w:rsid w:val="00B131C8"/>
    <w:rsid w:val="00B1374B"/>
    <w:rsid w:val="00B13F04"/>
    <w:rsid w:val="00B13F93"/>
    <w:rsid w:val="00B1491F"/>
    <w:rsid w:val="00B14BEA"/>
    <w:rsid w:val="00B15DFA"/>
    <w:rsid w:val="00B15F4A"/>
    <w:rsid w:val="00B165F7"/>
    <w:rsid w:val="00B16BDB"/>
    <w:rsid w:val="00B17643"/>
    <w:rsid w:val="00B1787D"/>
    <w:rsid w:val="00B17CE2"/>
    <w:rsid w:val="00B20174"/>
    <w:rsid w:val="00B20598"/>
    <w:rsid w:val="00B20E76"/>
    <w:rsid w:val="00B21E7C"/>
    <w:rsid w:val="00B2218B"/>
    <w:rsid w:val="00B226E4"/>
    <w:rsid w:val="00B2280F"/>
    <w:rsid w:val="00B22929"/>
    <w:rsid w:val="00B23479"/>
    <w:rsid w:val="00B23576"/>
    <w:rsid w:val="00B241BC"/>
    <w:rsid w:val="00B243B4"/>
    <w:rsid w:val="00B24A9E"/>
    <w:rsid w:val="00B254CD"/>
    <w:rsid w:val="00B25F93"/>
    <w:rsid w:val="00B268C9"/>
    <w:rsid w:val="00B271E9"/>
    <w:rsid w:val="00B275FA"/>
    <w:rsid w:val="00B303B9"/>
    <w:rsid w:val="00B30811"/>
    <w:rsid w:val="00B30EA1"/>
    <w:rsid w:val="00B30ECC"/>
    <w:rsid w:val="00B325D9"/>
    <w:rsid w:val="00B32EBD"/>
    <w:rsid w:val="00B333CC"/>
    <w:rsid w:val="00B33CEA"/>
    <w:rsid w:val="00B361AF"/>
    <w:rsid w:val="00B3702D"/>
    <w:rsid w:val="00B37D09"/>
    <w:rsid w:val="00B40993"/>
    <w:rsid w:val="00B41835"/>
    <w:rsid w:val="00B41BF9"/>
    <w:rsid w:val="00B42D23"/>
    <w:rsid w:val="00B4398D"/>
    <w:rsid w:val="00B43E20"/>
    <w:rsid w:val="00B4423A"/>
    <w:rsid w:val="00B445EB"/>
    <w:rsid w:val="00B468E1"/>
    <w:rsid w:val="00B47556"/>
    <w:rsid w:val="00B47751"/>
    <w:rsid w:val="00B50720"/>
    <w:rsid w:val="00B50756"/>
    <w:rsid w:val="00B508AD"/>
    <w:rsid w:val="00B51356"/>
    <w:rsid w:val="00B51809"/>
    <w:rsid w:val="00B52241"/>
    <w:rsid w:val="00B5247D"/>
    <w:rsid w:val="00B52981"/>
    <w:rsid w:val="00B52D37"/>
    <w:rsid w:val="00B532C7"/>
    <w:rsid w:val="00B53892"/>
    <w:rsid w:val="00B53FA4"/>
    <w:rsid w:val="00B54407"/>
    <w:rsid w:val="00B54D55"/>
    <w:rsid w:val="00B54EAA"/>
    <w:rsid w:val="00B5523C"/>
    <w:rsid w:val="00B555A6"/>
    <w:rsid w:val="00B558F4"/>
    <w:rsid w:val="00B559E2"/>
    <w:rsid w:val="00B563E7"/>
    <w:rsid w:val="00B576EC"/>
    <w:rsid w:val="00B60638"/>
    <w:rsid w:val="00B60B53"/>
    <w:rsid w:val="00B60DA9"/>
    <w:rsid w:val="00B61199"/>
    <w:rsid w:val="00B61BC2"/>
    <w:rsid w:val="00B61E09"/>
    <w:rsid w:val="00B61E2B"/>
    <w:rsid w:val="00B61E65"/>
    <w:rsid w:val="00B61F71"/>
    <w:rsid w:val="00B62A6B"/>
    <w:rsid w:val="00B64AA1"/>
    <w:rsid w:val="00B64E8A"/>
    <w:rsid w:val="00B66079"/>
    <w:rsid w:val="00B671AB"/>
    <w:rsid w:val="00B671F9"/>
    <w:rsid w:val="00B67701"/>
    <w:rsid w:val="00B67824"/>
    <w:rsid w:val="00B6790B"/>
    <w:rsid w:val="00B67EF6"/>
    <w:rsid w:val="00B70C76"/>
    <w:rsid w:val="00B716EF"/>
    <w:rsid w:val="00B720E3"/>
    <w:rsid w:val="00B7217A"/>
    <w:rsid w:val="00B725C0"/>
    <w:rsid w:val="00B72928"/>
    <w:rsid w:val="00B72AE2"/>
    <w:rsid w:val="00B7372A"/>
    <w:rsid w:val="00B73B68"/>
    <w:rsid w:val="00B741ED"/>
    <w:rsid w:val="00B74510"/>
    <w:rsid w:val="00B74A0B"/>
    <w:rsid w:val="00B75B4E"/>
    <w:rsid w:val="00B75B66"/>
    <w:rsid w:val="00B76691"/>
    <w:rsid w:val="00B76B09"/>
    <w:rsid w:val="00B76DE0"/>
    <w:rsid w:val="00B77743"/>
    <w:rsid w:val="00B801F6"/>
    <w:rsid w:val="00B80332"/>
    <w:rsid w:val="00B830CE"/>
    <w:rsid w:val="00B8314A"/>
    <w:rsid w:val="00B838CA"/>
    <w:rsid w:val="00B83D15"/>
    <w:rsid w:val="00B841F0"/>
    <w:rsid w:val="00B84220"/>
    <w:rsid w:val="00B854BD"/>
    <w:rsid w:val="00B857F2"/>
    <w:rsid w:val="00B85F59"/>
    <w:rsid w:val="00B85F7F"/>
    <w:rsid w:val="00B863A4"/>
    <w:rsid w:val="00B865E3"/>
    <w:rsid w:val="00B873E8"/>
    <w:rsid w:val="00B875C5"/>
    <w:rsid w:val="00B87E56"/>
    <w:rsid w:val="00B912C5"/>
    <w:rsid w:val="00B91448"/>
    <w:rsid w:val="00B91AFC"/>
    <w:rsid w:val="00B9204E"/>
    <w:rsid w:val="00B923A3"/>
    <w:rsid w:val="00B92426"/>
    <w:rsid w:val="00B92F51"/>
    <w:rsid w:val="00B934AE"/>
    <w:rsid w:val="00B939EE"/>
    <w:rsid w:val="00B93E45"/>
    <w:rsid w:val="00B93F0C"/>
    <w:rsid w:val="00B94139"/>
    <w:rsid w:val="00B945FC"/>
    <w:rsid w:val="00B94B4D"/>
    <w:rsid w:val="00B94B8B"/>
    <w:rsid w:val="00B95405"/>
    <w:rsid w:val="00B95EE0"/>
    <w:rsid w:val="00B96218"/>
    <w:rsid w:val="00B9659D"/>
    <w:rsid w:val="00B96714"/>
    <w:rsid w:val="00B96AB3"/>
    <w:rsid w:val="00B9786B"/>
    <w:rsid w:val="00BA1061"/>
    <w:rsid w:val="00BA1989"/>
    <w:rsid w:val="00BA1F0E"/>
    <w:rsid w:val="00BA2F31"/>
    <w:rsid w:val="00BA3DCE"/>
    <w:rsid w:val="00BA5657"/>
    <w:rsid w:val="00BA5EB3"/>
    <w:rsid w:val="00BA659A"/>
    <w:rsid w:val="00BA6ED9"/>
    <w:rsid w:val="00BA7170"/>
    <w:rsid w:val="00BA7889"/>
    <w:rsid w:val="00BB0078"/>
    <w:rsid w:val="00BB07A1"/>
    <w:rsid w:val="00BB0D0A"/>
    <w:rsid w:val="00BB0EB2"/>
    <w:rsid w:val="00BB1669"/>
    <w:rsid w:val="00BB16FA"/>
    <w:rsid w:val="00BB267C"/>
    <w:rsid w:val="00BB2A57"/>
    <w:rsid w:val="00BB2ACF"/>
    <w:rsid w:val="00BB2C47"/>
    <w:rsid w:val="00BB313D"/>
    <w:rsid w:val="00BB3972"/>
    <w:rsid w:val="00BB425B"/>
    <w:rsid w:val="00BB442A"/>
    <w:rsid w:val="00BB47A8"/>
    <w:rsid w:val="00BB523F"/>
    <w:rsid w:val="00BB53A7"/>
    <w:rsid w:val="00BB58A1"/>
    <w:rsid w:val="00BB5E66"/>
    <w:rsid w:val="00BB63D0"/>
    <w:rsid w:val="00BB6B60"/>
    <w:rsid w:val="00BC0267"/>
    <w:rsid w:val="00BC03F1"/>
    <w:rsid w:val="00BC143A"/>
    <w:rsid w:val="00BC1BC5"/>
    <w:rsid w:val="00BC1C51"/>
    <w:rsid w:val="00BC3C87"/>
    <w:rsid w:val="00BC44E3"/>
    <w:rsid w:val="00BC457E"/>
    <w:rsid w:val="00BC540A"/>
    <w:rsid w:val="00BC593C"/>
    <w:rsid w:val="00BC5F38"/>
    <w:rsid w:val="00BC6575"/>
    <w:rsid w:val="00BC6D97"/>
    <w:rsid w:val="00BC7207"/>
    <w:rsid w:val="00BC7B00"/>
    <w:rsid w:val="00BD00B4"/>
    <w:rsid w:val="00BD07E6"/>
    <w:rsid w:val="00BD09B5"/>
    <w:rsid w:val="00BD0B13"/>
    <w:rsid w:val="00BD0B73"/>
    <w:rsid w:val="00BD10E0"/>
    <w:rsid w:val="00BD14DD"/>
    <w:rsid w:val="00BD1F7A"/>
    <w:rsid w:val="00BD2247"/>
    <w:rsid w:val="00BD27C3"/>
    <w:rsid w:val="00BD349D"/>
    <w:rsid w:val="00BD3B1F"/>
    <w:rsid w:val="00BD3E3B"/>
    <w:rsid w:val="00BD5C2A"/>
    <w:rsid w:val="00BD5C43"/>
    <w:rsid w:val="00BD6F67"/>
    <w:rsid w:val="00BD7158"/>
    <w:rsid w:val="00BD7B3C"/>
    <w:rsid w:val="00BE0165"/>
    <w:rsid w:val="00BE0AD4"/>
    <w:rsid w:val="00BE3280"/>
    <w:rsid w:val="00BE33C7"/>
    <w:rsid w:val="00BE500D"/>
    <w:rsid w:val="00BE5140"/>
    <w:rsid w:val="00BE55C7"/>
    <w:rsid w:val="00BE6284"/>
    <w:rsid w:val="00BE7CC1"/>
    <w:rsid w:val="00BF042D"/>
    <w:rsid w:val="00BF1B3D"/>
    <w:rsid w:val="00BF2830"/>
    <w:rsid w:val="00BF31BA"/>
    <w:rsid w:val="00BF349B"/>
    <w:rsid w:val="00BF3608"/>
    <w:rsid w:val="00BF3DBF"/>
    <w:rsid w:val="00BF44FE"/>
    <w:rsid w:val="00BF4819"/>
    <w:rsid w:val="00BF58A2"/>
    <w:rsid w:val="00BF60BD"/>
    <w:rsid w:val="00C00926"/>
    <w:rsid w:val="00C01EB7"/>
    <w:rsid w:val="00C02483"/>
    <w:rsid w:val="00C02A72"/>
    <w:rsid w:val="00C02CCD"/>
    <w:rsid w:val="00C031AB"/>
    <w:rsid w:val="00C03DB5"/>
    <w:rsid w:val="00C03DC6"/>
    <w:rsid w:val="00C04565"/>
    <w:rsid w:val="00C0501D"/>
    <w:rsid w:val="00C06762"/>
    <w:rsid w:val="00C0697E"/>
    <w:rsid w:val="00C06F33"/>
    <w:rsid w:val="00C06F5B"/>
    <w:rsid w:val="00C07898"/>
    <w:rsid w:val="00C07C99"/>
    <w:rsid w:val="00C10678"/>
    <w:rsid w:val="00C11487"/>
    <w:rsid w:val="00C11D41"/>
    <w:rsid w:val="00C11E4F"/>
    <w:rsid w:val="00C11E78"/>
    <w:rsid w:val="00C1200C"/>
    <w:rsid w:val="00C12252"/>
    <w:rsid w:val="00C1247E"/>
    <w:rsid w:val="00C13016"/>
    <w:rsid w:val="00C131C5"/>
    <w:rsid w:val="00C135AF"/>
    <w:rsid w:val="00C137F3"/>
    <w:rsid w:val="00C1401C"/>
    <w:rsid w:val="00C14064"/>
    <w:rsid w:val="00C14341"/>
    <w:rsid w:val="00C15887"/>
    <w:rsid w:val="00C15AA6"/>
    <w:rsid w:val="00C163EC"/>
    <w:rsid w:val="00C166E7"/>
    <w:rsid w:val="00C16A23"/>
    <w:rsid w:val="00C16CB0"/>
    <w:rsid w:val="00C21163"/>
    <w:rsid w:val="00C21616"/>
    <w:rsid w:val="00C2206A"/>
    <w:rsid w:val="00C23CD7"/>
    <w:rsid w:val="00C23EF6"/>
    <w:rsid w:val="00C24A88"/>
    <w:rsid w:val="00C24BDD"/>
    <w:rsid w:val="00C25654"/>
    <w:rsid w:val="00C25E8A"/>
    <w:rsid w:val="00C2743C"/>
    <w:rsid w:val="00C30202"/>
    <w:rsid w:val="00C30917"/>
    <w:rsid w:val="00C30EC6"/>
    <w:rsid w:val="00C3174B"/>
    <w:rsid w:val="00C31F99"/>
    <w:rsid w:val="00C33490"/>
    <w:rsid w:val="00C347E5"/>
    <w:rsid w:val="00C35CD6"/>
    <w:rsid w:val="00C36B79"/>
    <w:rsid w:val="00C36CA4"/>
    <w:rsid w:val="00C37894"/>
    <w:rsid w:val="00C37998"/>
    <w:rsid w:val="00C379FD"/>
    <w:rsid w:val="00C401AA"/>
    <w:rsid w:val="00C40F9A"/>
    <w:rsid w:val="00C41497"/>
    <w:rsid w:val="00C41E7B"/>
    <w:rsid w:val="00C436FE"/>
    <w:rsid w:val="00C450AA"/>
    <w:rsid w:val="00C452D7"/>
    <w:rsid w:val="00C45A4A"/>
    <w:rsid w:val="00C45CB4"/>
    <w:rsid w:val="00C45E32"/>
    <w:rsid w:val="00C47492"/>
    <w:rsid w:val="00C4790E"/>
    <w:rsid w:val="00C47E6C"/>
    <w:rsid w:val="00C49760"/>
    <w:rsid w:val="00C5022D"/>
    <w:rsid w:val="00C50A67"/>
    <w:rsid w:val="00C5108B"/>
    <w:rsid w:val="00C51968"/>
    <w:rsid w:val="00C52150"/>
    <w:rsid w:val="00C53E89"/>
    <w:rsid w:val="00C54966"/>
    <w:rsid w:val="00C54A24"/>
    <w:rsid w:val="00C54F86"/>
    <w:rsid w:val="00C5515F"/>
    <w:rsid w:val="00C55A4A"/>
    <w:rsid w:val="00C55D28"/>
    <w:rsid w:val="00C572AB"/>
    <w:rsid w:val="00C5794E"/>
    <w:rsid w:val="00C60B71"/>
    <w:rsid w:val="00C60DB6"/>
    <w:rsid w:val="00C61337"/>
    <w:rsid w:val="00C614AF"/>
    <w:rsid w:val="00C61992"/>
    <w:rsid w:val="00C628F3"/>
    <w:rsid w:val="00C63242"/>
    <w:rsid w:val="00C63736"/>
    <w:rsid w:val="00C63D4E"/>
    <w:rsid w:val="00C63D8C"/>
    <w:rsid w:val="00C64854"/>
    <w:rsid w:val="00C64E6A"/>
    <w:rsid w:val="00C65BAC"/>
    <w:rsid w:val="00C666AE"/>
    <w:rsid w:val="00C66E6D"/>
    <w:rsid w:val="00C67295"/>
    <w:rsid w:val="00C673F6"/>
    <w:rsid w:val="00C676F0"/>
    <w:rsid w:val="00C7090B"/>
    <w:rsid w:val="00C70F91"/>
    <w:rsid w:val="00C714EA"/>
    <w:rsid w:val="00C715F9"/>
    <w:rsid w:val="00C726AC"/>
    <w:rsid w:val="00C736FB"/>
    <w:rsid w:val="00C73C65"/>
    <w:rsid w:val="00C74A6B"/>
    <w:rsid w:val="00C7567C"/>
    <w:rsid w:val="00C756A6"/>
    <w:rsid w:val="00C758C3"/>
    <w:rsid w:val="00C769C0"/>
    <w:rsid w:val="00C76ABD"/>
    <w:rsid w:val="00C77ECB"/>
    <w:rsid w:val="00C8051E"/>
    <w:rsid w:val="00C80EC9"/>
    <w:rsid w:val="00C812BB"/>
    <w:rsid w:val="00C81362"/>
    <w:rsid w:val="00C81A67"/>
    <w:rsid w:val="00C82B11"/>
    <w:rsid w:val="00C83291"/>
    <w:rsid w:val="00C8366F"/>
    <w:rsid w:val="00C8493C"/>
    <w:rsid w:val="00C8522E"/>
    <w:rsid w:val="00C87C77"/>
    <w:rsid w:val="00C9087D"/>
    <w:rsid w:val="00C90B3C"/>
    <w:rsid w:val="00C91CA6"/>
    <w:rsid w:val="00C92E88"/>
    <w:rsid w:val="00C93378"/>
    <w:rsid w:val="00C93423"/>
    <w:rsid w:val="00C93FD9"/>
    <w:rsid w:val="00C948F1"/>
    <w:rsid w:val="00C96EE2"/>
    <w:rsid w:val="00C97EC4"/>
    <w:rsid w:val="00CA2797"/>
    <w:rsid w:val="00CA340A"/>
    <w:rsid w:val="00CA348F"/>
    <w:rsid w:val="00CA349D"/>
    <w:rsid w:val="00CA388A"/>
    <w:rsid w:val="00CA45EE"/>
    <w:rsid w:val="00CA4B0F"/>
    <w:rsid w:val="00CA59DB"/>
    <w:rsid w:val="00CA63D3"/>
    <w:rsid w:val="00CA7736"/>
    <w:rsid w:val="00CA7C0C"/>
    <w:rsid w:val="00CB117B"/>
    <w:rsid w:val="00CB2116"/>
    <w:rsid w:val="00CB229D"/>
    <w:rsid w:val="00CB23FF"/>
    <w:rsid w:val="00CB3E68"/>
    <w:rsid w:val="00CB49AF"/>
    <w:rsid w:val="00CB53C5"/>
    <w:rsid w:val="00CB58C4"/>
    <w:rsid w:val="00CB634F"/>
    <w:rsid w:val="00CB67BD"/>
    <w:rsid w:val="00CB6982"/>
    <w:rsid w:val="00CC048A"/>
    <w:rsid w:val="00CC0863"/>
    <w:rsid w:val="00CC0D1B"/>
    <w:rsid w:val="00CC1A10"/>
    <w:rsid w:val="00CC2CC8"/>
    <w:rsid w:val="00CC355E"/>
    <w:rsid w:val="00CC3FAE"/>
    <w:rsid w:val="00CC469E"/>
    <w:rsid w:val="00CC54F6"/>
    <w:rsid w:val="00CC58C0"/>
    <w:rsid w:val="00CD04CF"/>
    <w:rsid w:val="00CD12AA"/>
    <w:rsid w:val="00CD1724"/>
    <w:rsid w:val="00CD18B5"/>
    <w:rsid w:val="00CD1DEE"/>
    <w:rsid w:val="00CD21A8"/>
    <w:rsid w:val="00CD2DCF"/>
    <w:rsid w:val="00CD30B5"/>
    <w:rsid w:val="00CD415E"/>
    <w:rsid w:val="00CD52F4"/>
    <w:rsid w:val="00CD544D"/>
    <w:rsid w:val="00CD547D"/>
    <w:rsid w:val="00CD7426"/>
    <w:rsid w:val="00CD748A"/>
    <w:rsid w:val="00CE0117"/>
    <w:rsid w:val="00CE04E8"/>
    <w:rsid w:val="00CE116F"/>
    <w:rsid w:val="00CE22DB"/>
    <w:rsid w:val="00CE27CE"/>
    <w:rsid w:val="00CE2BAA"/>
    <w:rsid w:val="00CE2E2B"/>
    <w:rsid w:val="00CE30E9"/>
    <w:rsid w:val="00CE3488"/>
    <w:rsid w:val="00CE37D3"/>
    <w:rsid w:val="00CE3DC1"/>
    <w:rsid w:val="00CE3E57"/>
    <w:rsid w:val="00CE5295"/>
    <w:rsid w:val="00CE5349"/>
    <w:rsid w:val="00CE56B5"/>
    <w:rsid w:val="00CE645A"/>
    <w:rsid w:val="00CF3930"/>
    <w:rsid w:val="00CF3978"/>
    <w:rsid w:val="00CF3FA8"/>
    <w:rsid w:val="00CF41E1"/>
    <w:rsid w:val="00CF45C1"/>
    <w:rsid w:val="00CF5B17"/>
    <w:rsid w:val="00CF5C95"/>
    <w:rsid w:val="00CF6901"/>
    <w:rsid w:val="00CF6EB1"/>
    <w:rsid w:val="00CF7049"/>
    <w:rsid w:val="00D00A6F"/>
    <w:rsid w:val="00D00E46"/>
    <w:rsid w:val="00D01113"/>
    <w:rsid w:val="00D025DE"/>
    <w:rsid w:val="00D0262B"/>
    <w:rsid w:val="00D02931"/>
    <w:rsid w:val="00D029A6"/>
    <w:rsid w:val="00D02D8F"/>
    <w:rsid w:val="00D03049"/>
    <w:rsid w:val="00D03936"/>
    <w:rsid w:val="00D0486E"/>
    <w:rsid w:val="00D048F1"/>
    <w:rsid w:val="00D04935"/>
    <w:rsid w:val="00D04CF7"/>
    <w:rsid w:val="00D0549E"/>
    <w:rsid w:val="00D056F1"/>
    <w:rsid w:val="00D058F6"/>
    <w:rsid w:val="00D06457"/>
    <w:rsid w:val="00D06566"/>
    <w:rsid w:val="00D067DC"/>
    <w:rsid w:val="00D06EED"/>
    <w:rsid w:val="00D06FD2"/>
    <w:rsid w:val="00D11750"/>
    <w:rsid w:val="00D11DE6"/>
    <w:rsid w:val="00D11E26"/>
    <w:rsid w:val="00D12E46"/>
    <w:rsid w:val="00D13074"/>
    <w:rsid w:val="00D131A0"/>
    <w:rsid w:val="00D1384F"/>
    <w:rsid w:val="00D13852"/>
    <w:rsid w:val="00D147C1"/>
    <w:rsid w:val="00D14A2B"/>
    <w:rsid w:val="00D14B95"/>
    <w:rsid w:val="00D14D97"/>
    <w:rsid w:val="00D15223"/>
    <w:rsid w:val="00D154C6"/>
    <w:rsid w:val="00D15E76"/>
    <w:rsid w:val="00D21E4A"/>
    <w:rsid w:val="00D22010"/>
    <w:rsid w:val="00D22632"/>
    <w:rsid w:val="00D22C87"/>
    <w:rsid w:val="00D22CC5"/>
    <w:rsid w:val="00D22EC6"/>
    <w:rsid w:val="00D233BF"/>
    <w:rsid w:val="00D23BA5"/>
    <w:rsid w:val="00D2442A"/>
    <w:rsid w:val="00D24C7B"/>
    <w:rsid w:val="00D24F39"/>
    <w:rsid w:val="00D25F63"/>
    <w:rsid w:val="00D272C8"/>
    <w:rsid w:val="00D27ACE"/>
    <w:rsid w:val="00D27F6A"/>
    <w:rsid w:val="00D3007E"/>
    <w:rsid w:val="00D30436"/>
    <w:rsid w:val="00D31086"/>
    <w:rsid w:val="00D31A30"/>
    <w:rsid w:val="00D327A5"/>
    <w:rsid w:val="00D32C84"/>
    <w:rsid w:val="00D331F4"/>
    <w:rsid w:val="00D3326E"/>
    <w:rsid w:val="00D3382E"/>
    <w:rsid w:val="00D33AF5"/>
    <w:rsid w:val="00D343EB"/>
    <w:rsid w:val="00D346AF"/>
    <w:rsid w:val="00D36453"/>
    <w:rsid w:val="00D36F66"/>
    <w:rsid w:val="00D3716D"/>
    <w:rsid w:val="00D37645"/>
    <w:rsid w:val="00D376C0"/>
    <w:rsid w:val="00D40D0C"/>
    <w:rsid w:val="00D41CE1"/>
    <w:rsid w:val="00D42665"/>
    <w:rsid w:val="00D42E7B"/>
    <w:rsid w:val="00D4342D"/>
    <w:rsid w:val="00D43EE7"/>
    <w:rsid w:val="00D43FE0"/>
    <w:rsid w:val="00D440BF"/>
    <w:rsid w:val="00D44606"/>
    <w:rsid w:val="00D44B6C"/>
    <w:rsid w:val="00D44D31"/>
    <w:rsid w:val="00D45511"/>
    <w:rsid w:val="00D45A2A"/>
    <w:rsid w:val="00D45CF4"/>
    <w:rsid w:val="00D46C7F"/>
    <w:rsid w:val="00D46E5A"/>
    <w:rsid w:val="00D47173"/>
    <w:rsid w:val="00D47F8F"/>
    <w:rsid w:val="00D50148"/>
    <w:rsid w:val="00D50286"/>
    <w:rsid w:val="00D5088F"/>
    <w:rsid w:val="00D5094B"/>
    <w:rsid w:val="00D50C79"/>
    <w:rsid w:val="00D5182D"/>
    <w:rsid w:val="00D519BC"/>
    <w:rsid w:val="00D52000"/>
    <w:rsid w:val="00D52350"/>
    <w:rsid w:val="00D539EF"/>
    <w:rsid w:val="00D5436E"/>
    <w:rsid w:val="00D54A5A"/>
    <w:rsid w:val="00D5532A"/>
    <w:rsid w:val="00D55622"/>
    <w:rsid w:val="00D56959"/>
    <w:rsid w:val="00D56D25"/>
    <w:rsid w:val="00D571B5"/>
    <w:rsid w:val="00D578CA"/>
    <w:rsid w:val="00D57D7F"/>
    <w:rsid w:val="00D57EE2"/>
    <w:rsid w:val="00D614A8"/>
    <w:rsid w:val="00D6199A"/>
    <w:rsid w:val="00D62005"/>
    <w:rsid w:val="00D621DF"/>
    <w:rsid w:val="00D62FB8"/>
    <w:rsid w:val="00D63C44"/>
    <w:rsid w:val="00D640D3"/>
    <w:rsid w:val="00D64300"/>
    <w:rsid w:val="00D64AA2"/>
    <w:rsid w:val="00D64C75"/>
    <w:rsid w:val="00D650EF"/>
    <w:rsid w:val="00D65685"/>
    <w:rsid w:val="00D661F4"/>
    <w:rsid w:val="00D66B8A"/>
    <w:rsid w:val="00D6752B"/>
    <w:rsid w:val="00D7012E"/>
    <w:rsid w:val="00D705DA"/>
    <w:rsid w:val="00D7077C"/>
    <w:rsid w:val="00D70D13"/>
    <w:rsid w:val="00D70FF4"/>
    <w:rsid w:val="00D713E3"/>
    <w:rsid w:val="00D717FC"/>
    <w:rsid w:val="00D71C7E"/>
    <w:rsid w:val="00D72B2A"/>
    <w:rsid w:val="00D72FFA"/>
    <w:rsid w:val="00D736DE"/>
    <w:rsid w:val="00D73A16"/>
    <w:rsid w:val="00D74079"/>
    <w:rsid w:val="00D7451D"/>
    <w:rsid w:val="00D74560"/>
    <w:rsid w:val="00D74ABC"/>
    <w:rsid w:val="00D74B77"/>
    <w:rsid w:val="00D75CD4"/>
    <w:rsid w:val="00D764B3"/>
    <w:rsid w:val="00D76953"/>
    <w:rsid w:val="00D7746E"/>
    <w:rsid w:val="00D80F68"/>
    <w:rsid w:val="00D80F95"/>
    <w:rsid w:val="00D811F7"/>
    <w:rsid w:val="00D8172C"/>
    <w:rsid w:val="00D81AF3"/>
    <w:rsid w:val="00D81E9E"/>
    <w:rsid w:val="00D82A80"/>
    <w:rsid w:val="00D82B94"/>
    <w:rsid w:val="00D82CB9"/>
    <w:rsid w:val="00D83B4F"/>
    <w:rsid w:val="00D84CC9"/>
    <w:rsid w:val="00D85031"/>
    <w:rsid w:val="00D859AB"/>
    <w:rsid w:val="00D85EEB"/>
    <w:rsid w:val="00D85FBD"/>
    <w:rsid w:val="00D86135"/>
    <w:rsid w:val="00D87791"/>
    <w:rsid w:val="00D87B29"/>
    <w:rsid w:val="00D90A97"/>
    <w:rsid w:val="00D90B35"/>
    <w:rsid w:val="00D90D3F"/>
    <w:rsid w:val="00D92F36"/>
    <w:rsid w:val="00D93158"/>
    <w:rsid w:val="00D93430"/>
    <w:rsid w:val="00D93771"/>
    <w:rsid w:val="00D95B7B"/>
    <w:rsid w:val="00D95BF6"/>
    <w:rsid w:val="00D95CF1"/>
    <w:rsid w:val="00D9799F"/>
    <w:rsid w:val="00D97E13"/>
    <w:rsid w:val="00DA098D"/>
    <w:rsid w:val="00DA0E28"/>
    <w:rsid w:val="00DA174D"/>
    <w:rsid w:val="00DA2FD6"/>
    <w:rsid w:val="00DA3A21"/>
    <w:rsid w:val="00DA44C7"/>
    <w:rsid w:val="00DA4F3A"/>
    <w:rsid w:val="00DA5163"/>
    <w:rsid w:val="00DA5C0F"/>
    <w:rsid w:val="00DA63AC"/>
    <w:rsid w:val="00DA6AF5"/>
    <w:rsid w:val="00DA6BFD"/>
    <w:rsid w:val="00DA6DAF"/>
    <w:rsid w:val="00DA6F52"/>
    <w:rsid w:val="00DA795A"/>
    <w:rsid w:val="00DA796D"/>
    <w:rsid w:val="00DA7A9F"/>
    <w:rsid w:val="00DA7E0F"/>
    <w:rsid w:val="00DB0712"/>
    <w:rsid w:val="00DB3078"/>
    <w:rsid w:val="00DB3778"/>
    <w:rsid w:val="00DB461D"/>
    <w:rsid w:val="00DB48F6"/>
    <w:rsid w:val="00DB4A68"/>
    <w:rsid w:val="00DB633E"/>
    <w:rsid w:val="00DB75FB"/>
    <w:rsid w:val="00DC12D3"/>
    <w:rsid w:val="00DC1664"/>
    <w:rsid w:val="00DC1F76"/>
    <w:rsid w:val="00DC25C3"/>
    <w:rsid w:val="00DC25C6"/>
    <w:rsid w:val="00DC2A53"/>
    <w:rsid w:val="00DC2F60"/>
    <w:rsid w:val="00DC3435"/>
    <w:rsid w:val="00DC3A72"/>
    <w:rsid w:val="00DC4E02"/>
    <w:rsid w:val="00DC4F6C"/>
    <w:rsid w:val="00DC55E0"/>
    <w:rsid w:val="00DC5833"/>
    <w:rsid w:val="00DC599F"/>
    <w:rsid w:val="00DC6336"/>
    <w:rsid w:val="00DC646E"/>
    <w:rsid w:val="00DC6C56"/>
    <w:rsid w:val="00DD058E"/>
    <w:rsid w:val="00DD0B25"/>
    <w:rsid w:val="00DD0CE2"/>
    <w:rsid w:val="00DD1249"/>
    <w:rsid w:val="00DD1792"/>
    <w:rsid w:val="00DD23B7"/>
    <w:rsid w:val="00DD25FC"/>
    <w:rsid w:val="00DD2C16"/>
    <w:rsid w:val="00DD2F4F"/>
    <w:rsid w:val="00DD333C"/>
    <w:rsid w:val="00DD3458"/>
    <w:rsid w:val="00DD34D8"/>
    <w:rsid w:val="00DD3ED5"/>
    <w:rsid w:val="00DD4794"/>
    <w:rsid w:val="00DD4DAA"/>
    <w:rsid w:val="00DD64AE"/>
    <w:rsid w:val="00DD74F3"/>
    <w:rsid w:val="00DD77AB"/>
    <w:rsid w:val="00DD77B5"/>
    <w:rsid w:val="00DD7B8D"/>
    <w:rsid w:val="00DE03F5"/>
    <w:rsid w:val="00DE0552"/>
    <w:rsid w:val="00DE11EF"/>
    <w:rsid w:val="00DE1DCF"/>
    <w:rsid w:val="00DE1ED9"/>
    <w:rsid w:val="00DE326F"/>
    <w:rsid w:val="00DE3E0E"/>
    <w:rsid w:val="00DE5C87"/>
    <w:rsid w:val="00DE603E"/>
    <w:rsid w:val="00DE6C08"/>
    <w:rsid w:val="00DE6D60"/>
    <w:rsid w:val="00DE74F8"/>
    <w:rsid w:val="00DE75A2"/>
    <w:rsid w:val="00DE7C01"/>
    <w:rsid w:val="00DF00BE"/>
    <w:rsid w:val="00DF02DF"/>
    <w:rsid w:val="00DF0858"/>
    <w:rsid w:val="00DF0953"/>
    <w:rsid w:val="00DF0D8F"/>
    <w:rsid w:val="00DF0E7D"/>
    <w:rsid w:val="00DF0FBD"/>
    <w:rsid w:val="00DF133F"/>
    <w:rsid w:val="00DF160B"/>
    <w:rsid w:val="00DF2029"/>
    <w:rsid w:val="00DF2335"/>
    <w:rsid w:val="00DF3284"/>
    <w:rsid w:val="00DF35BB"/>
    <w:rsid w:val="00DF3661"/>
    <w:rsid w:val="00DF39C6"/>
    <w:rsid w:val="00DF41F2"/>
    <w:rsid w:val="00DF4527"/>
    <w:rsid w:val="00DF4702"/>
    <w:rsid w:val="00DF4F26"/>
    <w:rsid w:val="00DF4FA3"/>
    <w:rsid w:val="00DF5BBC"/>
    <w:rsid w:val="00DF6DFC"/>
    <w:rsid w:val="00DF6E8B"/>
    <w:rsid w:val="00DF72E0"/>
    <w:rsid w:val="00DF7361"/>
    <w:rsid w:val="00DF7B1B"/>
    <w:rsid w:val="00E00493"/>
    <w:rsid w:val="00E00DD9"/>
    <w:rsid w:val="00E01BE8"/>
    <w:rsid w:val="00E0240C"/>
    <w:rsid w:val="00E02AB0"/>
    <w:rsid w:val="00E03D0D"/>
    <w:rsid w:val="00E04312"/>
    <w:rsid w:val="00E043A8"/>
    <w:rsid w:val="00E04CE2"/>
    <w:rsid w:val="00E0504D"/>
    <w:rsid w:val="00E066F0"/>
    <w:rsid w:val="00E07D6D"/>
    <w:rsid w:val="00E1250D"/>
    <w:rsid w:val="00E1310D"/>
    <w:rsid w:val="00E1470E"/>
    <w:rsid w:val="00E1487D"/>
    <w:rsid w:val="00E14AFF"/>
    <w:rsid w:val="00E1544D"/>
    <w:rsid w:val="00E16BDD"/>
    <w:rsid w:val="00E17197"/>
    <w:rsid w:val="00E17BEB"/>
    <w:rsid w:val="00E20109"/>
    <w:rsid w:val="00E202FF"/>
    <w:rsid w:val="00E207B2"/>
    <w:rsid w:val="00E239B3"/>
    <w:rsid w:val="00E24ABD"/>
    <w:rsid w:val="00E25483"/>
    <w:rsid w:val="00E2661C"/>
    <w:rsid w:val="00E2697C"/>
    <w:rsid w:val="00E26FCD"/>
    <w:rsid w:val="00E274C5"/>
    <w:rsid w:val="00E274D1"/>
    <w:rsid w:val="00E2790A"/>
    <w:rsid w:val="00E27F7B"/>
    <w:rsid w:val="00E30544"/>
    <w:rsid w:val="00E308E0"/>
    <w:rsid w:val="00E31239"/>
    <w:rsid w:val="00E312F7"/>
    <w:rsid w:val="00E321E5"/>
    <w:rsid w:val="00E328C8"/>
    <w:rsid w:val="00E334F3"/>
    <w:rsid w:val="00E34205"/>
    <w:rsid w:val="00E34492"/>
    <w:rsid w:val="00E351E1"/>
    <w:rsid w:val="00E35662"/>
    <w:rsid w:val="00E36CAC"/>
    <w:rsid w:val="00E37216"/>
    <w:rsid w:val="00E3772C"/>
    <w:rsid w:val="00E40885"/>
    <w:rsid w:val="00E40C71"/>
    <w:rsid w:val="00E412C9"/>
    <w:rsid w:val="00E4165D"/>
    <w:rsid w:val="00E43422"/>
    <w:rsid w:val="00E44503"/>
    <w:rsid w:val="00E44AB8"/>
    <w:rsid w:val="00E44FE6"/>
    <w:rsid w:val="00E45E35"/>
    <w:rsid w:val="00E45F4F"/>
    <w:rsid w:val="00E461A2"/>
    <w:rsid w:val="00E46864"/>
    <w:rsid w:val="00E50023"/>
    <w:rsid w:val="00E50398"/>
    <w:rsid w:val="00E503EC"/>
    <w:rsid w:val="00E50B4C"/>
    <w:rsid w:val="00E51F45"/>
    <w:rsid w:val="00E524DC"/>
    <w:rsid w:val="00E52CB9"/>
    <w:rsid w:val="00E53950"/>
    <w:rsid w:val="00E53EDB"/>
    <w:rsid w:val="00E53FA1"/>
    <w:rsid w:val="00E545BA"/>
    <w:rsid w:val="00E5483A"/>
    <w:rsid w:val="00E55A6C"/>
    <w:rsid w:val="00E5635C"/>
    <w:rsid w:val="00E56776"/>
    <w:rsid w:val="00E57C7E"/>
    <w:rsid w:val="00E57CBC"/>
    <w:rsid w:val="00E600E8"/>
    <w:rsid w:val="00E60841"/>
    <w:rsid w:val="00E60894"/>
    <w:rsid w:val="00E6126F"/>
    <w:rsid w:val="00E61E86"/>
    <w:rsid w:val="00E62434"/>
    <w:rsid w:val="00E62945"/>
    <w:rsid w:val="00E62B30"/>
    <w:rsid w:val="00E62D35"/>
    <w:rsid w:val="00E6383E"/>
    <w:rsid w:val="00E63C94"/>
    <w:rsid w:val="00E64322"/>
    <w:rsid w:val="00E6446E"/>
    <w:rsid w:val="00E6496F"/>
    <w:rsid w:val="00E6622F"/>
    <w:rsid w:val="00E66B37"/>
    <w:rsid w:val="00E66ED6"/>
    <w:rsid w:val="00E671D5"/>
    <w:rsid w:val="00E67B8A"/>
    <w:rsid w:val="00E67F1F"/>
    <w:rsid w:val="00E70CFF"/>
    <w:rsid w:val="00E71CB2"/>
    <w:rsid w:val="00E723DF"/>
    <w:rsid w:val="00E72AB1"/>
    <w:rsid w:val="00E73164"/>
    <w:rsid w:val="00E73219"/>
    <w:rsid w:val="00E737CB"/>
    <w:rsid w:val="00E73EDD"/>
    <w:rsid w:val="00E73F5E"/>
    <w:rsid w:val="00E757D2"/>
    <w:rsid w:val="00E7583B"/>
    <w:rsid w:val="00E75EDB"/>
    <w:rsid w:val="00E76FA1"/>
    <w:rsid w:val="00E7707A"/>
    <w:rsid w:val="00E801EE"/>
    <w:rsid w:val="00E80C7F"/>
    <w:rsid w:val="00E80ECE"/>
    <w:rsid w:val="00E81317"/>
    <w:rsid w:val="00E8353B"/>
    <w:rsid w:val="00E83DA5"/>
    <w:rsid w:val="00E8489C"/>
    <w:rsid w:val="00E848ED"/>
    <w:rsid w:val="00E84F5A"/>
    <w:rsid w:val="00E8586B"/>
    <w:rsid w:val="00E86900"/>
    <w:rsid w:val="00E86D72"/>
    <w:rsid w:val="00E87887"/>
    <w:rsid w:val="00E90D94"/>
    <w:rsid w:val="00E916EF"/>
    <w:rsid w:val="00E91A7A"/>
    <w:rsid w:val="00E941EC"/>
    <w:rsid w:val="00E94B20"/>
    <w:rsid w:val="00E950BB"/>
    <w:rsid w:val="00E95384"/>
    <w:rsid w:val="00E955EC"/>
    <w:rsid w:val="00E956CF"/>
    <w:rsid w:val="00E95C52"/>
    <w:rsid w:val="00E95F98"/>
    <w:rsid w:val="00E964F4"/>
    <w:rsid w:val="00E967F5"/>
    <w:rsid w:val="00E96E5A"/>
    <w:rsid w:val="00E96FF6"/>
    <w:rsid w:val="00EA07D3"/>
    <w:rsid w:val="00EA0C73"/>
    <w:rsid w:val="00EA0FF1"/>
    <w:rsid w:val="00EA1428"/>
    <w:rsid w:val="00EA1BE5"/>
    <w:rsid w:val="00EA258F"/>
    <w:rsid w:val="00EA26E8"/>
    <w:rsid w:val="00EA2BFB"/>
    <w:rsid w:val="00EA3064"/>
    <w:rsid w:val="00EA4BFA"/>
    <w:rsid w:val="00EA58B1"/>
    <w:rsid w:val="00EA5CBF"/>
    <w:rsid w:val="00EA61C3"/>
    <w:rsid w:val="00EA69F1"/>
    <w:rsid w:val="00EA6C1B"/>
    <w:rsid w:val="00EA6C52"/>
    <w:rsid w:val="00EA761A"/>
    <w:rsid w:val="00EB0003"/>
    <w:rsid w:val="00EB1328"/>
    <w:rsid w:val="00EB2135"/>
    <w:rsid w:val="00EB213D"/>
    <w:rsid w:val="00EB2815"/>
    <w:rsid w:val="00EB3084"/>
    <w:rsid w:val="00EB333A"/>
    <w:rsid w:val="00EB4109"/>
    <w:rsid w:val="00EB43B2"/>
    <w:rsid w:val="00EB4511"/>
    <w:rsid w:val="00EB45F2"/>
    <w:rsid w:val="00EB49AC"/>
    <w:rsid w:val="00EB4AA2"/>
    <w:rsid w:val="00EB4B61"/>
    <w:rsid w:val="00EB4D8C"/>
    <w:rsid w:val="00EB6154"/>
    <w:rsid w:val="00EB6202"/>
    <w:rsid w:val="00EB71A3"/>
    <w:rsid w:val="00EB7FD5"/>
    <w:rsid w:val="00EC02C6"/>
    <w:rsid w:val="00EC02E1"/>
    <w:rsid w:val="00EC03A7"/>
    <w:rsid w:val="00EC0FDA"/>
    <w:rsid w:val="00EC22F8"/>
    <w:rsid w:val="00EC2368"/>
    <w:rsid w:val="00EC3B90"/>
    <w:rsid w:val="00EC6EA1"/>
    <w:rsid w:val="00EC7127"/>
    <w:rsid w:val="00EC7EC6"/>
    <w:rsid w:val="00ED0098"/>
    <w:rsid w:val="00ED0A04"/>
    <w:rsid w:val="00ED183C"/>
    <w:rsid w:val="00ED3098"/>
    <w:rsid w:val="00ED412C"/>
    <w:rsid w:val="00ED421F"/>
    <w:rsid w:val="00ED4DF1"/>
    <w:rsid w:val="00ED4FA8"/>
    <w:rsid w:val="00ED5FDE"/>
    <w:rsid w:val="00ED65E8"/>
    <w:rsid w:val="00ED73D8"/>
    <w:rsid w:val="00ED7794"/>
    <w:rsid w:val="00EE00E1"/>
    <w:rsid w:val="00EE11C1"/>
    <w:rsid w:val="00EE1623"/>
    <w:rsid w:val="00EE19AE"/>
    <w:rsid w:val="00EE21B2"/>
    <w:rsid w:val="00EE2452"/>
    <w:rsid w:val="00EE32C0"/>
    <w:rsid w:val="00EE3C01"/>
    <w:rsid w:val="00EE405F"/>
    <w:rsid w:val="00EE61AD"/>
    <w:rsid w:val="00EE66DD"/>
    <w:rsid w:val="00EE695E"/>
    <w:rsid w:val="00EE6E2A"/>
    <w:rsid w:val="00EE77E3"/>
    <w:rsid w:val="00EE7B1C"/>
    <w:rsid w:val="00EF0433"/>
    <w:rsid w:val="00EF0F82"/>
    <w:rsid w:val="00EF1E7B"/>
    <w:rsid w:val="00EF2196"/>
    <w:rsid w:val="00EF2351"/>
    <w:rsid w:val="00EF2581"/>
    <w:rsid w:val="00EF2C94"/>
    <w:rsid w:val="00EF3E45"/>
    <w:rsid w:val="00EF473A"/>
    <w:rsid w:val="00EF4A74"/>
    <w:rsid w:val="00EF5352"/>
    <w:rsid w:val="00EF5BEA"/>
    <w:rsid w:val="00EF6AAA"/>
    <w:rsid w:val="00EF6E26"/>
    <w:rsid w:val="00EF715C"/>
    <w:rsid w:val="00EF7770"/>
    <w:rsid w:val="00EF7AEE"/>
    <w:rsid w:val="00F002DC"/>
    <w:rsid w:val="00F0059D"/>
    <w:rsid w:val="00F00A8F"/>
    <w:rsid w:val="00F02350"/>
    <w:rsid w:val="00F033CA"/>
    <w:rsid w:val="00F0382F"/>
    <w:rsid w:val="00F049DA"/>
    <w:rsid w:val="00F04BB3"/>
    <w:rsid w:val="00F04EE0"/>
    <w:rsid w:val="00F05D10"/>
    <w:rsid w:val="00F05FBC"/>
    <w:rsid w:val="00F063D6"/>
    <w:rsid w:val="00F065B9"/>
    <w:rsid w:val="00F07EA4"/>
    <w:rsid w:val="00F1109A"/>
    <w:rsid w:val="00F11457"/>
    <w:rsid w:val="00F11D89"/>
    <w:rsid w:val="00F129C5"/>
    <w:rsid w:val="00F12E75"/>
    <w:rsid w:val="00F1379E"/>
    <w:rsid w:val="00F13822"/>
    <w:rsid w:val="00F14DF0"/>
    <w:rsid w:val="00F150C5"/>
    <w:rsid w:val="00F15348"/>
    <w:rsid w:val="00F163E5"/>
    <w:rsid w:val="00F172BF"/>
    <w:rsid w:val="00F17779"/>
    <w:rsid w:val="00F17BE2"/>
    <w:rsid w:val="00F203D8"/>
    <w:rsid w:val="00F20553"/>
    <w:rsid w:val="00F20A3E"/>
    <w:rsid w:val="00F20C38"/>
    <w:rsid w:val="00F2245F"/>
    <w:rsid w:val="00F2289F"/>
    <w:rsid w:val="00F23252"/>
    <w:rsid w:val="00F232CE"/>
    <w:rsid w:val="00F23620"/>
    <w:rsid w:val="00F238CD"/>
    <w:rsid w:val="00F23E0D"/>
    <w:rsid w:val="00F24071"/>
    <w:rsid w:val="00F245B2"/>
    <w:rsid w:val="00F24BC8"/>
    <w:rsid w:val="00F24E42"/>
    <w:rsid w:val="00F25990"/>
    <w:rsid w:val="00F259BC"/>
    <w:rsid w:val="00F25B3A"/>
    <w:rsid w:val="00F261B8"/>
    <w:rsid w:val="00F26437"/>
    <w:rsid w:val="00F26AF0"/>
    <w:rsid w:val="00F27557"/>
    <w:rsid w:val="00F27736"/>
    <w:rsid w:val="00F2773E"/>
    <w:rsid w:val="00F27A8D"/>
    <w:rsid w:val="00F30009"/>
    <w:rsid w:val="00F311D8"/>
    <w:rsid w:val="00F3132E"/>
    <w:rsid w:val="00F324C9"/>
    <w:rsid w:val="00F3275C"/>
    <w:rsid w:val="00F33606"/>
    <w:rsid w:val="00F33A6D"/>
    <w:rsid w:val="00F33BC0"/>
    <w:rsid w:val="00F35E37"/>
    <w:rsid w:val="00F36423"/>
    <w:rsid w:val="00F36AB5"/>
    <w:rsid w:val="00F377EE"/>
    <w:rsid w:val="00F37B9A"/>
    <w:rsid w:val="00F37C45"/>
    <w:rsid w:val="00F4134C"/>
    <w:rsid w:val="00F41875"/>
    <w:rsid w:val="00F42B56"/>
    <w:rsid w:val="00F43620"/>
    <w:rsid w:val="00F43893"/>
    <w:rsid w:val="00F446DC"/>
    <w:rsid w:val="00F44BEC"/>
    <w:rsid w:val="00F44DFC"/>
    <w:rsid w:val="00F463C0"/>
    <w:rsid w:val="00F463D7"/>
    <w:rsid w:val="00F479DD"/>
    <w:rsid w:val="00F50213"/>
    <w:rsid w:val="00F5103A"/>
    <w:rsid w:val="00F52382"/>
    <w:rsid w:val="00F53158"/>
    <w:rsid w:val="00F5397E"/>
    <w:rsid w:val="00F54BF4"/>
    <w:rsid w:val="00F5587E"/>
    <w:rsid w:val="00F55E42"/>
    <w:rsid w:val="00F562A3"/>
    <w:rsid w:val="00F56E2B"/>
    <w:rsid w:val="00F57298"/>
    <w:rsid w:val="00F573AA"/>
    <w:rsid w:val="00F6033C"/>
    <w:rsid w:val="00F605C6"/>
    <w:rsid w:val="00F60EA2"/>
    <w:rsid w:val="00F610CE"/>
    <w:rsid w:val="00F61207"/>
    <w:rsid w:val="00F6135D"/>
    <w:rsid w:val="00F613E1"/>
    <w:rsid w:val="00F63344"/>
    <w:rsid w:val="00F63BA8"/>
    <w:rsid w:val="00F647C5"/>
    <w:rsid w:val="00F64B45"/>
    <w:rsid w:val="00F64CD6"/>
    <w:rsid w:val="00F65476"/>
    <w:rsid w:val="00F6611B"/>
    <w:rsid w:val="00F670E5"/>
    <w:rsid w:val="00F677F1"/>
    <w:rsid w:val="00F679C8"/>
    <w:rsid w:val="00F70A76"/>
    <w:rsid w:val="00F7199E"/>
    <w:rsid w:val="00F71C8F"/>
    <w:rsid w:val="00F72A23"/>
    <w:rsid w:val="00F7381B"/>
    <w:rsid w:val="00F739C3"/>
    <w:rsid w:val="00F73B3D"/>
    <w:rsid w:val="00F73C44"/>
    <w:rsid w:val="00F74C8E"/>
    <w:rsid w:val="00F75854"/>
    <w:rsid w:val="00F75A18"/>
    <w:rsid w:val="00F77E5B"/>
    <w:rsid w:val="00F80529"/>
    <w:rsid w:val="00F80908"/>
    <w:rsid w:val="00F8141D"/>
    <w:rsid w:val="00F816AF"/>
    <w:rsid w:val="00F81B09"/>
    <w:rsid w:val="00F81EA4"/>
    <w:rsid w:val="00F82167"/>
    <w:rsid w:val="00F82206"/>
    <w:rsid w:val="00F82BCA"/>
    <w:rsid w:val="00F82DDA"/>
    <w:rsid w:val="00F8481B"/>
    <w:rsid w:val="00F84DDF"/>
    <w:rsid w:val="00F84ECB"/>
    <w:rsid w:val="00F85186"/>
    <w:rsid w:val="00F85317"/>
    <w:rsid w:val="00F8598E"/>
    <w:rsid w:val="00F86832"/>
    <w:rsid w:val="00F8781E"/>
    <w:rsid w:val="00F9017C"/>
    <w:rsid w:val="00F90827"/>
    <w:rsid w:val="00F92892"/>
    <w:rsid w:val="00F92A8C"/>
    <w:rsid w:val="00F94282"/>
    <w:rsid w:val="00F94C02"/>
    <w:rsid w:val="00F94DF7"/>
    <w:rsid w:val="00F94F10"/>
    <w:rsid w:val="00F95674"/>
    <w:rsid w:val="00F973DD"/>
    <w:rsid w:val="00FA0039"/>
    <w:rsid w:val="00FA0201"/>
    <w:rsid w:val="00FA0542"/>
    <w:rsid w:val="00FA142F"/>
    <w:rsid w:val="00FA1B88"/>
    <w:rsid w:val="00FA1D15"/>
    <w:rsid w:val="00FA271E"/>
    <w:rsid w:val="00FA2B57"/>
    <w:rsid w:val="00FA2C88"/>
    <w:rsid w:val="00FA2FCE"/>
    <w:rsid w:val="00FA3708"/>
    <w:rsid w:val="00FA4A90"/>
    <w:rsid w:val="00FA4ED3"/>
    <w:rsid w:val="00FA4F37"/>
    <w:rsid w:val="00FA4F65"/>
    <w:rsid w:val="00FA5464"/>
    <w:rsid w:val="00FA5560"/>
    <w:rsid w:val="00FA5B39"/>
    <w:rsid w:val="00FA6138"/>
    <w:rsid w:val="00FA6468"/>
    <w:rsid w:val="00FA70DB"/>
    <w:rsid w:val="00FA7DF4"/>
    <w:rsid w:val="00FB19B5"/>
    <w:rsid w:val="00FB1A40"/>
    <w:rsid w:val="00FB3D60"/>
    <w:rsid w:val="00FB40CE"/>
    <w:rsid w:val="00FB415E"/>
    <w:rsid w:val="00FB4F0A"/>
    <w:rsid w:val="00FB4F3A"/>
    <w:rsid w:val="00FB5D41"/>
    <w:rsid w:val="00FB5D7F"/>
    <w:rsid w:val="00FB6490"/>
    <w:rsid w:val="00FB6771"/>
    <w:rsid w:val="00FB6969"/>
    <w:rsid w:val="00FB7CD5"/>
    <w:rsid w:val="00FC1B98"/>
    <w:rsid w:val="00FC1C2E"/>
    <w:rsid w:val="00FC1D52"/>
    <w:rsid w:val="00FC3823"/>
    <w:rsid w:val="00FC3FA8"/>
    <w:rsid w:val="00FC4E86"/>
    <w:rsid w:val="00FC507D"/>
    <w:rsid w:val="00FC5C23"/>
    <w:rsid w:val="00FC5E5E"/>
    <w:rsid w:val="00FC6F48"/>
    <w:rsid w:val="00FC7A3F"/>
    <w:rsid w:val="00FC7D25"/>
    <w:rsid w:val="00FD0F8C"/>
    <w:rsid w:val="00FD1306"/>
    <w:rsid w:val="00FD148E"/>
    <w:rsid w:val="00FD1886"/>
    <w:rsid w:val="00FD1F31"/>
    <w:rsid w:val="00FD2E77"/>
    <w:rsid w:val="00FD304C"/>
    <w:rsid w:val="00FD320F"/>
    <w:rsid w:val="00FD3702"/>
    <w:rsid w:val="00FD4476"/>
    <w:rsid w:val="00FD4AA3"/>
    <w:rsid w:val="00FD4E10"/>
    <w:rsid w:val="00FD5280"/>
    <w:rsid w:val="00FD5A5F"/>
    <w:rsid w:val="00FD5E89"/>
    <w:rsid w:val="00FD661E"/>
    <w:rsid w:val="00FD6BA1"/>
    <w:rsid w:val="00FD6C99"/>
    <w:rsid w:val="00FD6F75"/>
    <w:rsid w:val="00FD7074"/>
    <w:rsid w:val="00FE0139"/>
    <w:rsid w:val="00FE1194"/>
    <w:rsid w:val="00FE1432"/>
    <w:rsid w:val="00FE19C7"/>
    <w:rsid w:val="00FE2568"/>
    <w:rsid w:val="00FE2A28"/>
    <w:rsid w:val="00FE3755"/>
    <w:rsid w:val="00FE404F"/>
    <w:rsid w:val="00FE6274"/>
    <w:rsid w:val="00FE6434"/>
    <w:rsid w:val="00FE6872"/>
    <w:rsid w:val="00FE6F2B"/>
    <w:rsid w:val="00FE7778"/>
    <w:rsid w:val="00FF075D"/>
    <w:rsid w:val="00FF248C"/>
    <w:rsid w:val="00FF2539"/>
    <w:rsid w:val="00FF26CF"/>
    <w:rsid w:val="00FF2CBF"/>
    <w:rsid w:val="00FF2D68"/>
    <w:rsid w:val="00FF3C8F"/>
    <w:rsid w:val="00FF3DC9"/>
    <w:rsid w:val="00FF4F44"/>
    <w:rsid w:val="00FF5A91"/>
    <w:rsid w:val="00FF5D18"/>
    <w:rsid w:val="00FF611C"/>
    <w:rsid w:val="00FF6983"/>
    <w:rsid w:val="00FF753F"/>
    <w:rsid w:val="00FF7AB4"/>
    <w:rsid w:val="013438FE"/>
    <w:rsid w:val="02646093"/>
    <w:rsid w:val="05F7CEF3"/>
    <w:rsid w:val="075F042D"/>
    <w:rsid w:val="079F49B9"/>
    <w:rsid w:val="07CD4707"/>
    <w:rsid w:val="09C57737"/>
    <w:rsid w:val="0A66F8E0"/>
    <w:rsid w:val="1082F5E4"/>
    <w:rsid w:val="11C08DD8"/>
    <w:rsid w:val="11CE5D41"/>
    <w:rsid w:val="1226D2AB"/>
    <w:rsid w:val="12A59BAF"/>
    <w:rsid w:val="13781DBD"/>
    <w:rsid w:val="1520D800"/>
    <w:rsid w:val="154AE181"/>
    <w:rsid w:val="1749CA20"/>
    <w:rsid w:val="1768D760"/>
    <w:rsid w:val="17C2421C"/>
    <w:rsid w:val="17F85354"/>
    <w:rsid w:val="1A6EA07C"/>
    <w:rsid w:val="1C481F0B"/>
    <w:rsid w:val="1CADF293"/>
    <w:rsid w:val="1F39C759"/>
    <w:rsid w:val="1F4BEEFB"/>
    <w:rsid w:val="1FF8E151"/>
    <w:rsid w:val="2106C6BB"/>
    <w:rsid w:val="21E0F35E"/>
    <w:rsid w:val="22F6E525"/>
    <w:rsid w:val="236C5AF0"/>
    <w:rsid w:val="248331BC"/>
    <w:rsid w:val="24FEA340"/>
    <w:rsid w:val="25602411"/>
    <w:rsid w:val="25C08464"/>
    <w:rsid w:val="27C50638"/>
    <w:rsid w:val="28225107"/>
    <w:rsid w:val="290712B9"/>
    <w:rsid w:val="29154BD3"/>
    <w:rsid w:val="294487F0"/>
    <w:rsid w:val="29DAD3B5"/>
    <w:rsid w:val="2BF4768C"/>
    <w:rsid w:val="2C417A78"/>
    <w:rsid w:val="2C67CA87"/>
    <w:rsid w:val="2EA7BFEA"/>
    <w:rsid w:val="2F39798F"/>
    <w:rsid w:val="32421284"/>
    <w:rsid w:val="345C78CD"/>
    <w:rsid w:val="37A02504"/>
    <w:rsid w:val="384694B0"/>
    <w:rsid w:val="38EA2998"/>
    <w:rsid w:val="3916C193"/>
    <w:rsid w:val="3AEF86DD"/>
    <w:rsid w:val="3BB6A3C3"/>
    <w:rsid w:val="3C4ABED6"/>
    <w:rsid w:val="3C4E6255"/>
    <w:rsid w:val="3CD9B2A4"/>
    <w:rsid w:val="3DC633AF"/>
    <w:rsid w:val="423F91AF"/>
    <w:rsid w:val="44277F9D"/>
    <w:rsid w:val="461A45CD"/>
    <w:rsid w:val="466C84A1"/>
    <w:rsid w:val="46CEE718"/>
    <w:rsid w:val="4717012F"/>
    <w:rsid w:val="48389C8D"/>
    <w:rsid w:val="4934D2E3"/>
    <w:rsid w:val="49E3C98C"/>
    <w:rsid w:val="4AD0A344"/>
    <w:rsid w:val="4BED82B8"/>
    <w:rsid w:val="4FDAA0A9"/>
    <w:rsid w:val="5116F882"/>
    <w:rsid w:val="52146EB6"/>
    <w:rsid w:val="5289F1D5"/>
    <w:rsid w:val="53AE6239"/>
    <w:rsid w:val="53E2189C"/>
    <w:rsid w:val="546AF097"/>
    <w:rsid w:val="5526EA7C"/>
    <w:rsid w:val="561EE03D"/>
    <w:rsid w:val="59380285"/>
    <w:rsid w:val="5A3F0766"/>
    <w:rsid w:val="5A895C20"/>
    <w:rsid w:val="5B19E031"/>
    <w:rsid w:val="5C60B196"/>
    <w:rsid w:val="5CE48BA6"/>
    <w:rsid w:val="5EAE2601"/>
    <w:rsid w:val="5F484E55"/>
    <w:rsid w:val="607E12E2"/>
    <w:rsid w:val="6278DB47"/>
    <w:rsid w:val="649CE44A"/>
    <w:rsid w:val="64A34CD2"/>
    <w:rsid w:val="64D6DD02"/>
    <w:rsid w:val="65DE86D6"/>
    <w:rsid w:val="6894F08E"/>
    <w:rsid w:val="69043C50"/>
    <w:rsid w:val="690CA776"/>
    <w:rsid w:val="6953B74D"/>
    <w:rsid w:val="6BEC3E71"/>
    <w:rsid w:val="6C3942EE"/>
    <w:rsid w:val="6CB806A5"/>
    <w:rsid w:val="6CFCE23C"/>
    <w:rsid w:val="6D9C9546"/>
    <w:rsid w:val="6DD4A42B"/>
    <w:rsid w:val="6E46A237"/>
    <w:rsid w:val="6F2A1301"/>
    <w:rsid w:val="702E438F"/>
    <w:rsid w:val="703689C0"/>
    <w:rsid w:val="7091CE34"/>
    <w:rsid w:val="71768847"/>
    <w:rsid w:val="71858A7F"/>
    <w:rsid w:val="72F226BC"/>
    <w:rsid w:val="737359A9"/>
    <w:rsid w:val="73EDF311"/>
    <w:rsid w:val="74A10CDC"/>
    <w:rsid w:val="752908EB"/>
    <w:rsid w:val="76E86C28"/>
    <w:rsid w:val="77348956"/>
    <w:rsid w:val="7A5666A9"/>
    <w:rsid w:val="7B9A91A3"/>
    <w:rsid w:val="7D562618"/>
    <w:rsid w:val="7F01D08A"/>
    <w:rsid w:val="7F9038D7"/>
    <w:rsid w:val="7FCDFF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42A22"/>
  <w15:docId w15:val="{E08D056C-1924-4267-88F7-F8D1067A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BB313D"/>
    <w:pPr>
      <w:spacing w:line="288" w:lineRule="atLeast"/>
    </w:pPr>
    <w:rPr>
      <w:sz w:val="22"/>
      <w:szCs w:val="22"/>
      <w:lang w:eastAsia="en-US"/>
    </w:rPr>
  </w:style>
  <w:style w:type="paragraph" w:styleId="Heading1">
    <w:name w:val="heading 1"/>
    <w:basedOn w:val="Normal"/>
    <w:next w:val="Normal"/>
    <w:link w:val="Heading1Char"/>
    <w:uiPriority w:val="9"/>
    <w:qFormat/>
    <w:rsid w:val="00336534"/>
    <w:pPr>
      <w:keepNext/>
      <w:keepLines/>
      <w:spacing w:before="120" w:after="120" w:line="360" w:lineRule="auto"/>
      <w:outlineLvl w:val="0"/>
    </w:pPr>
    <w:rPr>
      <w:rFonts w:ascii="Calibri Light" w:eastAsia="Times New Roman" w:hAnsi="Calibri Light" w:cs="Calibri Light"/>
      <w:color w:val="00A03A"/>
      <w:sz w:val="28"/>
      <w:szCs w:val="28"/>
    </w:rPr>
  </w:style>
  <w:style w:type="paragraph" w:styleId="Heading2">
    <w:name w:val="heading 2"/>
    <w:basedOn w:val="Normal"/>
    <w:next w:val="Normal"/>
    <w:link w:val="Heading2Char"/>
    <w:uiPriority w:val="9"/>
    <w:qFormat/>
    <w:rsid w:val="00CB53C5"/>
    <w:pPr>
      <w:keepNext/>
      <w:keepLines/>
      <w:spacing w:before="240" w:after="120" w:line="240" w:lineRule="auto"/>
      <w:contextualSpacing/>
      <w:outlineLvl w:val="1"/>
    </w:pPr>
    <w:rPr>
      <w:rFonts w:ascii="Calibri Light" w:eastAsia="Times New Roman" w:hAnsi="Calibri Light" w:cs="Calibri Light"/>
      <w:color w:val="005CB9"/>
      <w:sz w:val="24"/>
      <w:szCs w:val="26"/>
    </w:rPr>
  </w:style>
  <w:style w:type="paragraph" w:styleId="Heading3">
    <w:name w:val="heading 3"/>
    <w:basedOn w:val="Heading1"/>
    <w:next w:val="Normal"/>
    <w:link w:val="Heading3Char"/>
    <w:uiPriority w:val="9"/>
    <w:qFormat/>
    <w:rsid w:val="0004467B"/>
    <w:pPr>
      <w:spacing w:before="240" w:line="240" w:lineRule="auto"/>
      <w:jc w:val="both"/>
      <w:outlineLvl w:val="2"/>
    </w:pPr>
    <w:rPr>
      <w:color w:val="005CB9"/>
      <w:sz w:val="24"/>
      <w:szCs w:val="24"/>
    </w:rPr>
  </w:style>
  <w:style w:type="paragraph" w:styleId="Heading4">
    <w:name w:val="heading 4"/>
    <w:basedOn w:val="Normal"/>
    <w:next w:val="Normal"/>
    <w:link w:val="Heading4Char"/>
    <w:uiPriority w:val="9"/>
    <w:qFormat/>
    <w:rsid w:val="00923967"/>
    <w:pPr>
      <w:keepNext/>
      <w:keepLines/>
      <w:numPr>
        <w:ilvl w:val="3"/>
        <w:numId w:val="21"/>
      </w:numPr>
      <w:spacing w:after="120" w:line="340" w:lineRule="atLeast"/>
      <w:outlineLvl w:val="3"/>
    </w:pPr>
    <w:rPr>
      <w:rFonts w:ascii="Calibri Light" w:eastAsia="Times New Roman" w:hAnsi="Calibri Light"/>
      <w:iCs/>
      <w:color w:val="005CB9"/>
    </w:rPr>
  </w:style>
  <w:style w:type="paragraph" w:styleId="Heading5">
    <w:name w:val="heading 5"/>
    <w:basedOn w:val="Normal"/>
    <w:next w:val="Normal"/>
    <w:link w:val="Heading5Char"/>
    <w:uiPriority w:val="9"/>
    <w:qFormat/>
    <w:rsid w:val="001A4346"/>
    <w:pPr>
      <w:keepNext/>
      <w:keepLines/>
      <w:numPr>
        <w:ilvl w:val="4"/>
        <w:numId w:val="21"/>
      </w:numPr>
      <w:spacing w:after="120" w:line="340" w:lineRule="atLeast"/>
      <w:outlineLvl w:val="4"/>
    </w:pPr>
    <w:rPr>
      <w:rFonts w:asciiTheme="majorHAnsi" w:eastAsia="Times New Roman" w:hAnsiTheme="majorHAnsi"/>
      <w:b/>
      <w:color w:val="343434"/>
    </w:rPr>
  </w:style>
  <w:style w:type="paragraph" w:styleId="Heading6">
    <w:name w:val="heading 6"/>
    <w:basedOn w:val="Normal"/>
    <w:next w:val="Normal"/>
    <w:link w:val="Heading6Char"/>
    <w:uiPriority w:val="9"/>
    <w:semiHidden/>
    <w:rsid w:val="002B7CAA"/>
    <w:pPr>
      <w:keepNext/>
      <w:keepLines/>
      <w:numPr>
        <w:ilvl w:val="5"/>
        <w:numId w:val="21"/>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1F4A56"/>
    <w:pPr>
      <w:keepNext/>
      <w:keepLines/>
      <w:numPr>
        <w:ilvl w:val="6"/>
        <w:numId w:val="21"/>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2B7CAA"/>
    <w:pPr>
      <w:keepNext/>
      <w:keepLines/>
      <w:numPr>
        <w:ilvl w:val="7"/>
        <w:numId w:val="21"/>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2B7CAA"/>
    <w:pPr>
      <w:keepNext/>
      <w:keepLines/>
      <w:numPr>
        <w:ilvl w:val="8"/>
        <w:numId w:val="21"/>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63D0"/>
    <w:pPr>
      <w:spacing w:line="240" w:lineRule="exact"/>
    </w:pPr>
  </w:style>
  <w:style w:type="character" w:customStyle="1" w:styleId="HeaderChar">
    <w:name w:val="Header Char"/>
    <w:link w:val="Header"/>
    <w:uiPriority w:val="99"/>
    <w:rsid w:val="00BB63D0"/>
    <w:rPr>
      <w:sz w:val="20"/>
    </w:rPr>
  </w:style>
  <w:style w:type="paragraph" w:styleId="Footer">
    <w:name w:val="footer"/>
    <w:basedOn w:val="Normal"/>
    <w:link w:val="FooterChar"/>
    <w:uiPriority w:val="99"/>
    <w:rsid w:val="002619E2"/>
    <w:pPr>
      <w:spacing w:line="240" w:lineRule="exact"/>
    </w:pPr>
  </w:style>
  <w:style w:type="character" w:customStyle="1" w:styleId="FooterChar">
    <w:name w:val="Footer Char"/>
    <w:link w:val="Footer"/>
    <w:uiPriority w:val="99"/>
    <w:rsid w:val="002619E2"/>
    <w:rPr>
      <w:lang w:val="en-US"/>
    </w:rPr>
  </w:style>
  <w:style w:type="table" w:styleId="TableGrid">
    <w:name w:val="Table Grid"/>
    <w:basedOn w:val="TableNormal"/>
    <w:uiPriority w:val="39"/>
    <w:rsid w:val="00EE405F"/>
    <w:tblPr>
      <w:tblCellMar>
        <w:left w:w="0" w:type="dxa"/>
        <w:right w:w="0" w:type="dxa"/>
      </w:tblCellMar>
    </w:tblPr>
  </w:style>
  <w:style w:type="paragraph" w:styleId="BalloonText">
    <w:name w:val="Balloon Text"/>
    <w:basedOn w:val="Normal"/>
    <w:link w:val="BalloonTextChar"/>
    <w:uiPriority w:val="99"/>
    <w:semiHidden/>
    <w:unhideWhenUsed/>
    <w:rsid w:val="002619E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619E2"/>
    <w:rPr>
      <w:rFonts w:ascii="Tahoma" w:hAnsi="Tahoma" w:cs="Tahoma"/>
      <w:sz w:val="16"/>
      <w:szCs w:val="16"/>
      <w:lang w:val="en-US"/>
    </w:rPr>
  </w:style>
  <w:style w:type="paragraph" w:customStyle="1" w:styleId="Dateofdocument">
    <w:name w:val="Date of document"/>
    <w:basedOn w:val="Normal"/>
    <w:qFormat/>
    <w:rsid w:val="008B0C7E"/>
    <w:pPr>
      <w:spacing w:line="216" w:lineRule="atLeast"/>
      <w:jc w:val="right"/>
    </w:pPr>
    <w:rPr>
      <w:sz w:val="18"/>
    </w:rPr>
  </w:style>
  <w:style w:type="paragraph" w:customStyle="1" w:styleId="Text">
    <w:name w:val="Text"/>
    <w:basedOn w:val="Normal"/>
    <w:qFormat/>
    <w:rsid w:val="001D79CB"/>
    <w:pPr>
      <w:spacing w:before="180" w:after="180" w:line="240" w:lineRule="auto"/>
      <w:jc w:val="both"/>
    </w:pPr>
    <w:rPr>
      <w:rFonts w:ascii="Calibri Light" w:hAnsi="Calibri Light" w:cs="Calibri Light"/>
    </w:rPr>
  </w:style>
  <w:style w:type="character" w:customStyle="1" w:styleId="Heading1Char">
    <w:name w:val="Heading 1 Char"/>
    <w:link w:val="Heading1"/>
    <w:uiPriority w:val="9"/>
    <w:rsid w:val="00336534"/>
    <w:rPr>
      <w:rFonts w:ascii="Calibri Light" w:eastAsia="Times New Roman" w:hAnsi="Calibri Light" w:cs="Calibri Light"/>
      <w:color w:val="00A03A"/>
      <w:sz w:val="28"/>
      <w:szCs w:val="28"/>
      <w:lang w:eastAsia="en-US"/>
    </w:rPr>
  </w:style>
  <w:style w:type="character" w:customStyle="1" w:styleId="Heading2Char">
    <w:name w:val="Heading 2 Char"/>
    <w:link w:val="Heading2"/>
    <w:uiPriority w:val="9"/>
    <w:rsid w:val="00CB53C5"/>
    <w:rPr>
      <w:rFonts w:ascii="Calibri Light" w:eastAsia="Times New Roman" w:hAnsi="Calibri Light" w:cs="Calibri Light"/>
      <w:color w:val="005CB9"/>
      <w:sz w:val="24"/>
      <w:szCs w:val="26"/>
      <w:lang w:eastAsia="en-US"/>
    </w:rPr>
  </w:style>
  <w:style w:type="paragraph" w:customStyle="1" w:styleId="Textquote">
    <w:name w:val="Text quote"/>
    <w:basedOn w:val="Text"/>
    <w:qFormat/>
    <w:rsid w:val="001D64A4"/>
    <w:pPr>
      <w:spacing w:line="280" w:lineRule="atLeast"/>
    </w:pPr>
    <w:rPr>
      <w:i/>
      <w:color w:val="005CB9"/>
    </w:rPr>
  </w:style>
  <w:style w:type="paragraph" w:customStyle="1" w:styleId="Bulletpoints1">
    <w:name w:val="Bullet points 1"/>
    <w:basedOn w:val="Text"/>
    <w:qFormat/>
    <w:rsid w:val="00222D27"/>
    <w:pPr>
      <w:numPr>
        <w:numId w:val="1"/>
      </w:numPr>
    </w:pPr>
    <w:rPr>
      <w:color w:val="343434"/>
    </w:rPr>
  </w:style>
  <w:style w:type="paragraph" w:customStyle="1" w:styleId="Figureortable">
    <w:name w:val="Figure or table"/>
    <w:basedOn w:val="Text"/>
    <w:qFormat/>
    <w:rsid w:val="00C91CA6"/>
    <w:pPr>
      <w:spacing w:before="120" w:after="120" w:line="240" w:lineRule="atLeast"/>
    </w:pPr>
    <w:rPr>
      <w:b/>
      <w:i/>
      <w:sz w:val="20"/>
    </w:rPr>
  </w:style>
  <w:style w:type="paragraph" w:customStyle="1" w:styleId="Source">
    <w:name w:val="Source"/>
    <w:basedOn w:val="Text"/>
    <w:qFormat/>
    <w:rsid w:val="00634121"/>
    <w:pPr>
      <w:spacing w:line="200" w:lineRule="atLeast"/>
    </w:pPr>
    <w:rPr>
      <w:i/>
      <w:sz w:val="16"/>
    </w:rPr>
  </w:style>
  <w:style w:type="paragraph" w:customStyle="1" w:styleId="Maintitle">
    <w:name w:val="Main title"/>
    <w:qFormat/>
    <w:rsid w:val="00EE77E3"/>
    <w:pPr>
      <w:framePr w:wrap="around" w:vAnchor="page" w:hAnchor="margin" w:y="5443"/>
      <w:spacing w:line="432" w:lineRule="atLeast"/>
      <w:suppressOverlap/>
    </w:pPr>
    <w:rPr>
      <w:rFonts w:ascii="Calibri Light" w:eastAsia="Times New Roman" w:hAnsi="Calibri Light" w:cs="Calibri Light"/>
      <w:color w:val="FFFFFF" w:themeColor="background1"/>
      <w:sz w:val="56"/>
      <w:szCs w:val="56"/>
      <w:lang w:eastAsia="en-US"/>
    </w:rPr>
  </w:style>
  <w:style w:type="paragraph" w:customStyle="1" w:styleId="Bulletpoints2">
    <w:name w:val="Bullet points 2"/>
    <w:basedOn w:val="Text"/>
    <w:qFormat/>
    <w:rsid w:val="00222D27"/>
    <w:pPr>
      <w:numPr>
        <w:ilvl w:val="1"/>
        <w:numId w:val="1"/>
      </w:numPr>
    </w:pPr>
    <w:rPr>
      <w:color w:val="343434"/>
    </w:rPr>
  </w:style>
  <w:style w:type="paragraph" w:customStyle="1" w:styleId="Pagination">
    <w:name w:val="Pagination"/>
    <w:basedOn w:val="Footer"/>
    <w:semiHidden/>
    <w:rsid w:val="00BB313D"/>
    <w:pPr>
      <w:spacing w:after="80"/>
      <w:jc w:val="right"/>
    </w:pPr>
    <w:rPr>
      <w:rFonts w:asciiTheme="minorHAnsi" w:hAnsiTheme="minorHAnsi"/>
      <w:color w:val="005CB9"/>
      <w:sz w:val="18"/>
      <w:szCs w:val="18"/>
    </w:rPr>
  </w:style>
  <w:style w:type="character" w:customStyle="1" w:styleId="Heading3Char">
    <w:name w:val="Heading 3 Char"/>
    <w:link w:val="Heading3"/>
    <w:uiPriority w:val="9"/>
    <w:rsid w:val="0004467B"/>
    <w:rPr>
      <w:rFonts w:ascii="Calibri Light" w:eastAsia="Times New Roman" w:hAnsi="Calibri Light" w:cs="Calibri Light"/>
      <w:color w:val="005CB9"/>
      <w:sz w:val="24"/>
      <w:szCs w:val="24"/>
      <w:lang w:eastAsia="en-US"/>
    </w:rPr>
  </w:style>
  <w:style w:type="paragraph" w:styleId="TOC1">
    <w:name w:val="toc 1"/>
    <w:basedOn w:val="Normal"/>
    <w:next w:val="Normal"/>
    <w:autoRedefine/>
    <w:uiPriority w:val="39"/>
    <w:unhideWhenUsed/>
    <w:rsid w:val="007144C3"/>
    <w:pPr>
      <w:tabs>
        <w:tab w:val="left" w:pos="1320"/>
        <w:tab w:val="right" w:leader="dot" w:pos="9639"/>
      </w:tabs>
      <w:spacing w:line="360" w:lineRule="auto"/>
      <w:ind w:right="284"/>
    </w:pPr>
    <w:rPr>
      <w:rFonts w:ascii="Calibri Light" w:hAnsi="Calibri Light"/>
      <w:noProof/>
      <w:color w:val="00A03A"/>
      <w:sz w:val="24"/>
    </w:rPr>
  </w:style>
  <w:style w:type="paragraph" w:styleId="TOC2">
    <w:name w:val="toc 2"/>
    <w:basedOn w:val="Normal"/>
    <w:next w:val="Normal"/>
    <w:autoRedefine/>
    <w:uiPriority w:val="39"/>
    <w:unhideWhenUsed/>
    <w:rsid w:val="001A4346"/>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1A4346"/>
    <w:pPr>
      <w:tabs>
        <w:tab w:val="right" w:leader="dot" w:pos="9639"/>
      </w:tabs>
      <w:spacing w:line="340" w:lineRule="atLeast"/>
      <w:ind w:right="284"/>
    </w:pPr>
    <w:rPr>
      <w:rFonts w:asciiTheme="minorHAnsi" w:hAnsiTheme="minorHAnsi"/>
      <w:noProof/>
      <w:sz w:val="24"/>
      <w:szCs w:val="24"/>
    </w:rPr>
  </w:style>
  <w:style w:type="character" w:styleId="Hyperlink">
    <w:name w:val="Hyperlink"/>
    <w:uiPriority w:val="99"/>
    <w:unhideWhenUsed/>
    <w:qFormat/>
    <w:rsid w:val="003F01E7"/>
    <w:rPr>
      <w:color w:val="005CB9"/>
      <w:u w:val="single"/>
    </w:rPr>
  </w:style>
  <w:style w:type="paragraph" w:customStyle="1" w:styleId="Titlecontent">
    <w:name w:val="Title content"/>
    <w:basedOn w:val="Normal"/>
    <w:qFormat/>
    <w:rsid w:val="001A4346"/>
    <w:pPr>
      <w:spacing w:line="472" w:lineRule="atLeast"/>
    </w:pPr>
    <w:rPr>
      <w:rFonts w:asciiTheme="minorHAnsi" w:hAnsiTheme="minorHAnsi"/>
      <w:b/>
      <w:sz w:val="28"/>
      <w:szCs w:val="28"/>
    </w:rPr>
  </w:style>
  <w:style w:type="character" w:customStyle="1" w:styleId="Heading4Char">
    <w:name w:val="Heading 4 Char"/>
    <w:link w:val="Heading4"/>
    <w:uiPriority w:val="9"/>
    <w:rsid w:val="00923967"/>
    <w:rPr>
      <w:rFonts w:ascii="Calibri Light" w:eastAsia="Times New Roman" w:hAnsi="Calibri Light"/>
      <w:iCs/>
      <w:color w:val="005CB9"/>
      <w:sz w:val="22"/>
      <w:szCs w:val="22"/>
      <w:lang w:eastAsia="en-US"/>
    </w:rPr>
  </w:style>
  <w:style w:type="character" w:customStyle="1" w:styleId="Heading5Char">
    <w:name w:val="Heading 5 Char"/>
    <w:link w:val="Heading5"/>
    <w:uiPriority w:val="9"/>
    <w:rsid w:val="001A4346"/>
    <w:rPr>
      <w:rFonts w:asciiTheme="majorHAnsi" w:eastAsia="Times New Roman" w:hAnsiTheme="majorHAnsi"/>
      <w:b/>
      <w:color w:val="343434"/>
      <w:sz w:val="22"/>
      <w:szCs w:val="22"/>
      <w:lang w:eastAsia="en-US"/>
    </w:rPr>
  </w:style>
  <w:style w:type="character" w:customStyle="1" w:styleId="Heading6Char">
    <w:name w:val="Heading 6 Char"/>
    <w:link w:val="Heading6"/>
    <w:uiPriority w:val="9"/>
    <w:semiHidden/>
    <w:rsid w:val="00196871"/>
    <w:rPr>
      <w:rFonts w:eastAsia="Times New Roman"/>
      <w:i/>
      <w:iCs/>
      <w:color w:val="002D5C"/>
      <w:sz w:val="22"/>
      <w:szCs w:val="22"/>
      <w:lang w:eastAsia="en-US"/>
    </w:rPr>
  </w:style>
  <w:style w:type="character" w:customStyle="1" w:styleId="Heading7Char">
    <w:name w:val="Heading 7 Char"/>
    <w:link w:val="Heading7"/>
    <w:uiPriority w:val="9"/>
    <w:semiHidden/>
    <w:rsid w:val="00196871"/>
    <w:rPr>
      <w:rFonts w:eastAsia="Times New Roman"/>
      <w:i/>
      <w:iCs/>
      <w:color w:val="343434"/>
      <w:sz w:val="22"/>
      <w:szCs w:val="22"/>
      <w:lang w:eastAsia="en-US"/>
    </w:rPr>
  </w:style>
  <w:style w:type="character" w:customStyle="1" w:styleId="Heading8Char">
    <w:name w:val="Heading 8 Char"/>
    <w:link w:val="Heading8"/>
    <w:uiPriority w:val="9"/>
    <w:semiHidden/>
    <w:rsid w:val="00196871"/>
    <w:rPr>
      <w:rFonts w:eastAsia="Times New Roman"/>
      <w:color w:val="666666"/>
      <w:lang w:eastAsia="en-US"/>
    </w:rPr>
  </w:style>
  <w:style w:type="character" w:customStyle="1" w:styleId="Heading9Char">
    <w:name w:val="Heading 9 Char"/>
    <w:link w:val="Heading9"/>
    <w:uiPriority w:val="9"/>
    <w:semiHidden/>
    <w:rsid w:val="00196871"/>
    <w:rPr>
      <w:rFonts w:eastAsia="Times New Roman"/>
      <w:i/>
      <w:iCs/>
      <w:color w:val="666666"/>
      <w:lang w:eastAsia="en-US"/>
    </w:rPr>
  </w:style>
  <w:style w:type="paragraph" w:styleId="TOC6">
    <w:name w:val="toc 6"/>
    <w:basedOn w:val="Normal"/>
    <w:next w:val="Normal"/>
    <w:autoRedefine/>
    <w:uiPriority w:val="39"/>
    <w:unhideWhenUsed/>
    <w:rsid w:val="001A4346"/>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1A4346"/>
    <w:pPr>
      <w:tabs>
        <w:tab w:val="right" w:leader="dot" w:pos="9639"/>
      </w:tabs>
      <w:spacing w:line="340" w:lineRule="atLeast"/>
      <w:ind w:right="284"/>
    </w:pPr>
    <w:rPr>
      <w:rFonts w:asciiTheme="minorHAnsi" w:hAnsiTheme="minorHAnsi"/>
      <w:noProof/>
      <w:sz w:val="24"/>
      <w:szCs w:val="24"/>
    </w:rPr>
  </w:style>
  <w:style w:type="paragraph" w:customStyle="1" w:styleId="Textbox">
    <w:name w:val="Text box"/>
    <w:basedOn w:val="Normal"/>
    <w:qFormat/>
    <w:rsid w:val="000A3CB7"/>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paragraph" w:customStyle="1" w:styleId="Titlebox">
    <w:name w:val="Title box"/>
    <w:basedOn w:val="Textbox"/>
    <w:qFormat/>
    <w:rsid w:val="000A3CB7"/>
    <w:pPr>
      <w:spacing w:after="0" w:line="229" w:lineRule="atLeast"/>
    </w:pPr>
    <w:rPr>
      <w:rFonts w:asciiTheme="majorHAnsi" w:hAnsiTheme="majorHAnsi"/>
      <w:b/>
      <w:color w:val="005CB9"/>
    </w:rPr>
  </w:style>
  <w:style w:type="paragraph" w:styleId="FootnoteText">
    <w:name w:val="footnote text"/>
    <w:basedOn w:val="Normal"/>
    <w:link w:val="FootnoteTextChar"/>
    <w:uiPriority w:val="99"/>
    <w:qFormat/>
    <w:rsid w:val="00BB313D"/>
    <w:pPr>
      <w:spacing w:before="60" w:after="60" w:line="200" w:lineRule="atLeast"/>
    </w:pPr>
    <w:rPr>
      <w:rFonts w:asciiTheme="minorHAnsi" w:hAnsiTheme="minorHAnsi"/>
      <w:i/>
      <w:sz w:val="16"/>
      <w:szCs w:val="20"/>
      <w:lang w:val="fr-FR"/>
    </w:rPr>
  </w:style>
  <w:style w:type="character" w:customStyle="1" w:styleId="FootnoteTextChar">
    <w:name w:val="Footnote Text Char"/>
    <w:link w:val="FootnoteText"/>
    <w:uiPriority w:val="99"/>
    <w:rsid w:val="00BB313D"/>
    <w:rPr>
      <w:rFonts w:asciiTheme="minorHAnsi" w:hAnsiTheme="minorHAnsi"/>
      <w:i/>
      <w:sz w:val="16"/>
      <w:lang w:val="fr-FR" w:eastAsia="en-US"/>
    </w:rPr>
  </w:style>
  <w:style w:type="character" w:styleId="FootnoteReference">
    <w:name w:val="footnote reference"/>
    <w:uiPriority w:val="99"/>
    <w:semiHidden/>
    <w:unhideWhenUsed/>
    <w:rsid w:val="003512AF"/>
    <w:rPr>
      <w:vertAlign w:val="superscript"/>
    </w:rPr>
  </w:style>
  <w:style w:type="character" w:customStyle="1" w:styleId="Textitalic">
    <w:name w:val="Text italic"/>
    <w:uiPriority w:val="1"/>
    <w:qFormat/>
    <w:rsid w:val="001006AF"/>
    <w:rPr>
      <w:i/>
    </w:rPr>
  </w:style>
  <w:style w:type="character" w:customStyle="1" w:styleId="Textbold">
    <w:name w:val="Text bold"/>
    <w:uiPriority w:val="1"/>
    <w:qFormat/>
    <w:rsid w:val="00AB459C"/>
    <w:rPr>
      <w:b/>
    </w:rPr>
  </w:style>
  <w:style w:type="table" w:styleId="LightShading-Accent4">
    <w:name w:val="Light Shading Accent 4"/>
    <w:basedOn w:val="TableNormal"/>
    <w:uiPriority w:val="60"/>
    <w:rsid w:val="00983848"/>
    <w:rPr>
      <w:color w:val="7B126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styleId="LightList-Accent4">
    <w:name w:val="Light List Accent 4"/>
    <w:basedOn w:val="TableNormal"/>
    <w:uiPriority w:val="61"/>
    <w:rsid w:val="00983848"/>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ColorfulList-Accent4">
    <w:name w:val="Colorful List Accent 4"/>
    <w:basedOn w:val="TableNormal"/>
    <w:uiPriority w:val="72"/>
    <w:rsid w:val="001D3917"/>
    <w:rPr>
      <w:color w:val="343434"/>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styleId="TOC4">
    <w:name w:val="toc 4"/>
    <w:basedOn w:val="Normal"/>
    <w:next w:val="Normal"/>
    <w:autoRedefine/>
    <w:uiPriority w:val="39"/>
    <w:unhideWhenUsed/>
    <w:rsid w:val="001A4346"/>
    <w:pPr>
      <w:tabs>
        <w:tab w:val="right" w:leader="dot" w:pos="9639"/>
      </w:tabs>
      <w:spacing w:line="340" w:lineRule="atLeast"/>
      <w:ind w:right="284"/>
    </w:pPr>
    <w:rPr>
      <w:rFonts w:asciiTheme="minorHAnsi" w:hAnsiTheme="minorHAnsi"/>
      <w:noProof/>
      <w:sz w:val="24"/>
    </w:rPr>
  </w:style>
  <w:style w:type="paragraph" w:customStyle="1" w:styleId="Titleannexes">
    <w:name w:val="Title annexes"/>
    <w:basedOn w:val="Text"/>
    <w:qFormat/>
    <w:rsid w:val="001D64A4"/>
    <w:pPr>
      <w:spacing w:line="349" w:lineRule="atLeast"/>
    </w:pPr>
    <w:rPr>
      <w:color w:val="00A03A"/>
      <w:sz w:val="28"/>
      <w:szCs w:val="28"/>
    </w:rPr>
  </w:style>
  <w:style w:type="paragraph" w:customStyle="1" w:styleId="HeadingAnnex1">
    <w:name w:val="Heading Annex 1"/>
    <w:basedOn w:val="Heading1"/>
    <w:qFormat/>
    <w:rsid w:val="00FB4F0A"/>
    <w:pPr>
      <w:numPr>
        <w:numId w:val="21"/>
      </w:numPr>
      <w:tabs>
        <w:tab w:val="left" w:pos="851"/>
      </w:tabs>
      <w:spacing w:after="360" w:line="240" w:lineRule="auto"/>
      <w:contextualSpacing/>
    </w:pPr>
    <w:rPr>
      <w14:scene3d>
        <w14:camera w14:prst="orthographicFront"/>
        <w14:lightRig w14:rig="threePt" w14:dir="t">
          <w14:rot w14:lat="0" w14:lon="0" w14:rev="0"/>
        </w14:lightRig>
      </w14:scene3d>
    </w:rPr>
  </w:style>
  <w:style w:type="paragraph" w:customStyle="1" w:styleId="Documenttitle">
    <w:name w:val="Document title"/>
    <w:basedOn w:val="Heading2"/>
    <w:qFormat/>
    <w:rsid w:val="00BC6575"/>
    <w:pPr>
      <w:numPr>
        <w:numId w:val="3"/>
      </w:numPr>
    </w:pPr>
    <w:rPr>
      <w:color w:val="2F5496"/>
    </w:rPr>
  </w:style>
  <w:style w:type="paragraph" w:customStyle="1" w:styleId="Texttype">
    <w:name w:val="Text type"/>
    <w:basedOn w:val="Normal"/>
    <w:qFormat/>
    <w:rsid w:val="00E66B37"/>
    <w:pPr>
      <w:framePr w:wrap="around" w:vAnchor="page" w:hAnchor="page" w:x="7758" w:y="829"/>
      <w:spacing w:line="234" w:lineRule="atLeast"/>
    </w:pPr>
    <w:rPr>
      <w:rFonts w:asciiTheme="minorHAnsi" w:hAnsiTheme="minorHAnsi"/>
      <w:color w:val="005CB9"/>
    </w:rPr>
  </w:style>
  <w:style w:type="table" w:styleId="ColorfulList-Accent2">
    <w:name w:val="Colorful List Accent 2"/>
    <w:basedOn w:val="TableNormal"/>
    <w:uiPriority w:val="72"/>
    <w:rsid w:val="001D64A4"/>
    <w:rPr>
      <w:color w:val="343434"/>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customStyle="1" w:styleId="Listecouleur-Accent41">
    <w:name w:val="Liste couleur - Accent 41"/>
    <w:basedOn w:val="TableNormal"/>
    <w:next w:val="ColorfulList-Accent4"/>
    <w:uiPriority w:val="72"/>
    <w:rsid w:val="00920B5B"/>
    <w:rPr>
      <w:color w:val="000000"/>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table" w:styleId="ColorfulGrid-Accent1">
    <w:name w:val="Colorful Grid Accent 1"/>
    <w:basedOn w:val="TableNormal"/>
    <w:uiPriority w:val="73"/>
    <w:rsid w:val="00CA348F"/>
    <w:rPr>
      <w:color w:val="343434"/>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paragraph" w:customStyle="1" w:styleId="Titre1">
    <w:name w:val="Titre 1"/>
    <w:basedOn w:val="Normal"/>
    <w:rsid w:val="00297DDD"/>
  </w:style>
  <w:style w:type="paragraph" w:customStyle="1" w:styleId="Titre2">
    <w:name w:val="Titre 2"/>
    <w:basedOn w:val="Normal"/>
    <w:rsid w:val="00297DDD"/>
  </w:style>
  <w:style w:type="paragraph" w:customStyle="1" w:styleId="Titre3">
    <w:name w:val="Titre 3"/>
    <w:basedOn w:val="Normal"/>
    <w:rsid w:val="00297DDD"/>
  </w:style>
  <w:style w:type="paragraph" w:customStyle="1" w:styleId="Titre4">
    <w:name w:val="Titre 4"/>
    <w:basedOn w:val="Normal"/>
    <w:rsid w:val="00297DDD"/>
  </w:style>
  <w:style w:type="paragraph" w:customStyle="1" w:styleId="Titre5">
    <w:name w:val="Titre 5"/>
    <w:basedOn w:val="Normal"/>
    <w:rsid w:val="00297DDD"/>
  </w:style>
  <w:style w:type="paragraph" w:customStyle="1" w:styleId="Titre6">
    <w:name w:val="Titre 6"/>
    <w:basedOn w:val="Normal"/>
    <w:rsid w:val="00297DDD"/>
    <w:pPr>
      <w:tabs>
        <w:tab w:val="num" w:pos="4953"/>
      </w:tabs>
      <w:ind w:left="4953" w:hanging="360"/>
    </w:pPr>
  </w:style>
  <w:style w:type="paragraph" w:customStyle="1" w:styleId="Titre7">
    <w:name w:val="Titre 7"/>
    <w:basedOn w:val="Normal"/>
    <w:rsid w:val="00297DDD"/>
    <w:pPr>
      <w:tabs>
        <w:tab w:val="num" w:pos="5673"/>
      </w:tabs>
      <w:ind w:left="5673" w:hanging="360"/>
    </w:pPr>
  </w:style>
  <w:style w:type="paragraph" w:customStyle="1" w:styleId="Titre8">
    <w:name w:val="Titre 8"/>
    <w:basedOn w:val="Normal"/>
    <w:rsid w:val="00297DDD"/>
    <w:pPr>
      <w:tabs>
        <w:tab w:val="num" w:pos="6393"/>
      </w:tabs>
      <w:ind w:left="6393" w:hanging="360"/>
    </w:pPr>
  </w:style>
  <w:style w:type="paragraph" w:customStyle="1" w:styleId="Titre9">
    <w:name w:val="Titre 9"/>
    <w:basedOn w:val="Normal"/>
    <w:rsid w:val="00297DDD"/>
    <w:pPr>
      <w:tabs>
        <w:tab w:val="num" w:pos="7113"/>
      </w:tabs>
      <w:ind w:left="7113" w:hanging="360"/>
    </w:pPr>
  </w:style>
  <w:style w:type="paragraph" w:customStyle="1" w:styleId="ABLOCKPARA">
    <w:name w:val="A BLOCK PARA"/>
    <w:basedOn w:val="Normal"/>
    <w:uiPriority w:val="99"/>
    <w:rsid w:val="006E52F9"/>
    <w:pPr>
      <w:spacing w:line="240" w:lineRule="auto"/>
    </w:pPr>
    <w:rPr>
      <w:rFonts w:ascii="Book Antiqua" w:eastAsia="Times New Roman" w:hAnsi="Book Antiqua"/>
      <w:color w:val="000000"/>
      <w:kern w:val="28"/>
    </w:rPr>
  </w:style>
  <w:style w:type="paragraph" w:styleId="ListParagraph">
    <w:name w:val="List Paragraph"/>
    <w:aliases w:val="PCA-§list,References,Liste couleur - Accent 11,Dot pt,F5 List Paragraph,List Paragraph Char Char Char,Indicator Text,Numbered Para 1,Bullet 1,Bullet Points,List Paragraph2,MAIN CONTENT,Normal numbered,List Paragraph1,Issue Action POC,3"/>
    <w:basedOn w:val="Normal"/>
    <w:link w:val="ListParagraphChar"/>
    <w:uiPriority w:val="34"/>
    <w:qFormat/>
    <w:rsid w:val="006E52F9"/>
    <w:pPr>
      <w:spacing w:line="240" w:lineRule="auto"/>
      <w:ind w:left="720"/>
      <w:contextualSpacing/>
    </w:pPr>
    <w:rPr>
      <w:rFonts w:ascii="Times New Roman" w:eastAsia="Times New Roman" w:hAnsi="Times New Roman"/>
      <w:sz w:val="24"/>
      <w:szCs w:val="24"/>
    </w:rPr>
  </w:style>
  <w:style w:type="paragraph" w:styleId="PlainText">
    <w:name w:val="Plain Text"/>
    <w:basedOn w:val="Normal"/>
    <w:link w:val="PlainTextChar"/>
    <w:unhideWhenUsed/>
    <w:rsid w:val="00AE03EE"/>
    <w:pPr>
      <w:spacing w:line="240" w:lineRule="auto"/>
    </w:pPr>
    <w:rPr>
      <w:rFonts w:ascii="Consolas" w:eastAsia="Calibri" w:hAnsi="Consolas"/>
      <w:sz w:val="21"/>
      <w:szCs w:val="21"/>
      <w:lang w:val="en-US"/>
    </w:rPr>
  </w:style>
  <w:style w:type="character" w:customStyle="1" w:styleId="PlainTextChar">
    <w:name w:val="Plain Text Char"/>
    <w:basedOn w:val="DefaultParagraphFont"/>
    <w:link w:val="PlainText"/>
    <w:rsid w:val="00AE03EE"/>
    <w:rPr>
      <w:rFonts w:ascii="Consolas" w:eastAsia="Calibri" w:hAnsi="Consolas"/>
      <w:sz w:val="21"/>
      <w:szCs w:val="21"/>
      <w:lang w:val="en-US" w:eastAsia="en-US"/>
    </w:rPr>
  </w:style>
  <w:style w:type="paragraph" w:styleId="BodyText3">
    <w:name w:val="Body Text 3"/>
    <w:basedOn w:val="Normal"/>
    <w:link w:val="BodyText3Char"/>
    <w:semiHidden/>
    <w:rsid w:val="00694168"/>
    <w:pPr>
      <w:spacing w:before="100" w:beforeAutospacing="1" w:after="100" w:afterAutospacing="1" w:line="240" w:lineRule="auto"/>
      <w:jc w:val="both"/>
    </w:pPr>
    <w:rPr>
      <w:rFonts w:ascii="JTI Md" w:eastAsia="Times New Roman" w:hAnsi="JTI Md"/>
      <w:color w:val="000000"/>
      <w:kern w:val="28"/>
      <w:sz w:val="24"/>
      <w:szCs w:val="24"/>
    </w:rPr>
  </w:style>
  <w:style w:type="character" w:customStyle="1" w:styleId="BodyText3Char">
    <w:name w:val="Body Text 3 Char"/>
    <w:basedOn w:val="DefaultParagraphFont"/>
    <w:link w:val="BodyText3"/>
    <w:semiHidden/>
    <w:rsid w:val="00694168"/>
    <w:rPr>
      <w:rFonts w:ascii="JTI Md" w:eastAsia="Times New Roman" w:hAnsi="JTI Md"/>
      <w:color w:val="000000"/>
      <w:kern w:val="28"/>
      <w:sz w:val="24"/>
      <w:szCs w:val="24"/>
      <w:lang w:eastAsia="en-US"/>
    </w:rPr>
  </w:style>
  <w:style w:type="paragraph" w:styleId="BodyTextIndent">
    <w:name w:val="Body Text Indent"/>
    <w:basedOn w:val="Normal"/>
    <w:link w:val="BodyTextIndentChar"/>
    <w:semiHidden/>
    <w:rsid w:val="00694168"/>
    <w:pPr>
      <w:spacing w:line="240" w:lineRule="auto"/>
      <w:ind w:left="993"/>
    </w:pPr>
    <w:rPr>
      <w:rFonts w:ascii="JTI" w:eastAsia="Times New Roman" w:hAnsi="JTI"/>
    </w:rPr>
  </w:style>
  <w:style w:type="character" w:customStyle="1" w:styleId="BodyTextIndentChar">
    <w:name w:val="Body Text Indent Char"/>
    <w:basedOn w:val="DefaultParagraphFont"/>
    <w:link w:val="BodyTextIndent"/>
    <w:semiHidden/>
    <w:rsid w:val="00694168"/>
    <w:rPr>
      <w:rFonts w:ascii="JTI" w:eastAsia="Times New Roman" w:hAnsi="JTI"/>
      <w:sz w:val="22"/>
      <w:szCs w:val="22"/>
      <w:lang w:eastAsia="en-US"/>
    </w:rPr>
  </w:style>
  <w:style w:type="character" w:styleId="CommentReference">
    <w:name w:val="annotation reference"/>
    <w:basedOn w:val="DefaultParagraphFont"/>
    <w:uiPriority w:val="99"/>
    <w:semiHidden/>
    <w:unhideWhenUsed/>
    <w:rsid w:val="00944E31"/>
    <w:rPr>
      <w:sz w:val="16"/>
      <w:szCs w:val="16"/>
    </w:rPr>
  </w:style>
  <w:style w:type="paragraph" w:styleId="CommentText">
    <w:name w:val="annotation text"/>
    <w:basedOn w:val="Normal"/>
    <w:link w:val="CommentTextChar"/>
    <w:uiPriority w:val="99"/>
    <w:unhideWhenUsed/>
    <w:rsid w:val="00944E31"/>
    <w:pPr>
      <w:spacing w:line="240" w:lineRule="auto"/>
    </w:pPr>
    <w:rPr>
      <w:sz w:val="20"/>
      <w:szCs w:val="20"/>
    </w:rPr>
  </w:style>
  <w:style w:type="character" w:customStyle="1" w:styleId="CommentTextChar">
    <w:name w:val="Comment Text Char"/>
    <w:basedOn w:val="DefaultParagraphFont"/>
    <w:link w:val="CommentText"/>
    <w:uiPriority w:val="99"/>
    <w:rsid w:val="00944E31"/>
    <w:rPr>
      <w:lang w:eastAsia="en-US"/>
    </w:rPr>
  </w:style>
  <w:style w:type="paragraph" w:styleId="CommentSubject">
    <w:name w:val="annotation subject"/>
    <w:basedOn w:val="CommentText"/>
    <w:next w:val="CommentText"/>
    <w:link w:val="CommentSubjectChar"/>
    <w:uiPriority w:val="99"/>
    <w:semiHidden/>
    <w:unhideWhenUsed/>
    <w:rsid w:val="00944E31"/>
    <w:rPr>
      <w:b/>
      <w:bCs/>
    </w:rPr>
  </w:style>
  <w:style w:type="character" w:customStyle="1" w:styleId="CommentSubjectChar">
    <w:name w:val="Comment Subject Char"/>
    <w:basedOn w:val="CommentTextChar"/>
    <w:link w:val="CommentSubject"/>
    <w:uiPriority w:val="99"/>
    <w:semiHidden/>
    <w:rsid w:val="00944E31"/>
    <w:rPr>
      <w:b/>
      <w:bCs/>
      <w:lang w:eastAsia="en-US"/>
    </w:rPr>
  </w:style>
  <w:style w:type="paragraph" w:styleId="Title">
    <w:name w:val="Title"/>
    <w:basedOn w:val="Normal"/>
    <w:link w:val="TitleChar"/>
    <w:qFormat/>
    <w:rsid w:val="003777E2"/>
    <w:pPr>
      <w:spacing w:line="240" w:lineRule="auto"/>
      <w:jc w:val="center"/>
    </w:pPr>
    <w:rPr>
      <w:rFonts w:ascii="JTI" w:eastAsia="Times New Roman" w:hAnsi="JTI"/>
      <w:b/>
      <w:bCs/>
      <w:color w:val="000000"/>
      <w:kern w:val="28"/>
      <w:sz w:val="28"/>
      <w:szCs w:val="28"/>
    </w:rPr>
  </w:style>
  <w:style w:type="character" w:customStyle="1" w:styleId="TitleChar">
    <w:name w:val="Title Char"/>
    <w:basedOn w:val="DefaultParagraphFont"/>
    <w:link w:val="Title"/>
    <w:rsid w:val="003777E2"/>
    <w:rPr>
      <w:rFonts w:ascii="JTI" w:eastAsia="Times New Roman" w:hAnsi="JTI"/>
      <w:b/>
      <w:bCs/>
      <w:color w:val="000000"/>
      <w:kern w:val="28"/>
      <w:sz w:val="28"/>
      <w:szCs w:val="28"/>
      <w:lang w:eastAsia="en-US"/>
    </w:rPr>
  </w:style>
  <w:style w:type="character" w:customStyle="1" w:styleId="ListParagraphChar">
    <w:name w:val="List Paragraph Char"/>
    <w:aliases w:val="PCA-§list Char,References Char,Liste couleur - Accent 11 Char,Dot pt Char,F5 List Paragraph Char,List Paragraph Char Char Char Char,Indicator Text Char,Numbered Para 1 Char,Bullet 1 Char,Bullet Points Char,List Paragraph2 Char,3 Char"/>
    <w:link w:val="ListParagraph"/>
    <w:uiPriority w:val="34"/>
    <w:locked/>
    <w:rsid w:val="007A2EA4"/>
    <w:rPr>
      <w:rFonts w:ascii="Times New Roman" w:eastAsia="Times New Roman" w:hAnsi="Times New Roman"/>
      <w:sz w:val="24"/>
      <w:szCs w:val="24"/>
      <w:lang w:eastAsia="en-US"/>
    </w:rPr>
  </w:style>
  <w:style w:type="numbering" w:customStyle="1" w:styleId="Style1">
    <w:name w:val="Style1"/>
    <w:uiPriority w:val="99"/>
    <w:rsid w:val="00320502"/>
    <w:pPr>
      <w:numPr>
        <w:numId w:val="2"/>
      </w:numPr>
    </w:pPr>
  </w:style>
  <w:style w:type="table" w:styleId="TableGridLight">
    <w:name w:val="Grid Table Light"/>
    <w:basedOn w:val="TableNormal"/>
    <w:uiPriority w:val="40"/>
    <w:rsid w:val="000A56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uiPriority w:val="21"/>
    <w:qFormat/>
    <w:rsid w:val="009D22D3"/>
  </w:style>
  <w:style w:type="character" w:styleId="UnresolvedMention">
    <w:name w:val="Unresolved Mention"/>
    <w:basedOn w:val="DefaultParagraphFont"/>
    <w:uiPriority w:val="99"/>
    <w:unhideWhenUsed/>
    <w:rsid w:val="00A84623"/>
    <w:rPr>
      <w:color w:val="605E5C"/>
      <w:shd w:val="clear" w:color="auto" w:fill="E1DFDD"/>
    </w:rPr>
  </w:style>
  <w:style w:type="character" w:styleId="PlaceholderText">
    <w:name w:val="Placeholder Text"/>
    <w:basedOn w:val="DefaultParagraphFont"/>
    <w:uiPriority w:val="99"/>
    <w:rsid w:val="009B3FF8"/>
    <w:rPr>
      <w:color w:val="808080"/>
    </w:rPr>
  </w:style>
  <w:style w:type="paragraph" w:styleId="Revision">
    <w:name w:val="Revision"/>
    <w:hidden/>
    <w:uiPriority w:val="99"/>
    <w:semiHidden/>
    <w:rsid w:val="00001D92"/>
    <w:rPr>
      <w:sz w:val="22"/>
      <w:szCs w:val="22"/>
      <w:lang w:eastAsia="en-US"/>
    </w:rPr>
  </w:style>
  <w:style w:type="paragraph" w:customStyle="1" w:styleId="Normalbullet">
    <w:name w:val="Normal bullet"/>
    <w:basedOn w:val="Normal"/>
    <w:rsid w:val="00AA3814"/>
    <w:pPr>
      <w:numPr>
        <w:numId w:val="4"/>
      </w:numPr>
      <w:spacing w:after="120" w:line="320" w:lineRule="atLeast"/>
    </w:pPr>
    <w:rPr>
      <w:rFonts w:eastAsia="Times New Roman"/>
      <w:sz w:val="20"/>
      <w:szCs w:val="20"/>
      <w:lang w:val="en-NZ"/>
    </w:rPr>
  </w:style>
  <w:style w:type="paragraph" w:styleId="NormalWeb">
    <w:name w:val="Normal (Web)"/>
    <w:basedOn w:val="Normal"/>
    <w:uiPriority w:val="99"/>
    <w:semiHidden/>
    <w:unhideWhenUsed/>
    <w:rsid w:val="00EA0C73"/>
    <w:pPr>
      <w:spacing w:before="100" w:beforeAutospacing="1" w:after="100" w:afterAutospacing="1" w:line="240" w:lineRule="auto"/>
    </w:pPr>
    <w:rPr>
      <w:rFonts w:ascii="Times New Roman" w:eastAsia="Times New Roman" w:hAnsi="Times New Roman"/>
      <w:sz w:val="24"/>
      <w:szCs w:val="24"/>
      <w:lang w:val="en-US"/>
    </w:rPr>
  </w:style>
  <w:style w:type="character" w:styleId="Mention">
    <w:name w:val="Mention"/>
    <w:basedOn w:val="DefaultParagraphFont"/>
    <w:uiPriority w:val="99"/>
    <w:unhideWhenUsed/>
    <w:rsid w:val="004002F1"/>
    <w:rPr>
      <w:color w:val="2B579A"/>
      <w:shd w:val="clear" w:color="auto" w:fill="E1DFDD"/>
    </w:rPr>
  </w:style>
  <w:style w:type="character" w:styleId="Emphasis">
    <w:name w:val="Emphasis"/>
    <w:basedOn w:val="DefaultParagraphFont"/>
    <w:uiPriority w:val="20"/>
    <w:qFormat/>
    <w:rsid w:val="004458F6"/>
    <w:rPr>
      <w:i/>
      <w:iCs/>
    </w:rPr>
  </w:style>
  <w:style w:type="character" w:styleId="FollowedHyperlink">
    <w:name w:val="FollowedHyperlink"/>
    <w:basedOn w:val="DefaultParagraphFont"/>
    <w:uiPriority w:val="99"/>
    <w:rsid w:val="00BD349D"/>
    <w:rPr>
      <w:color w:val="343434" w:themeColor="followedHyperlink"/>
      <w:u w:val="single"/>
    </w:rPr>
  </w:style>
  <w:style w:type="character" w:customStyle="1" w:styleId="normaltextrun">
    <w:name w:val="normaltextrun"/>
    <w:basedOn w:val="DefaultParagraphFont"/>
    <w:rsid w:val="00583238"/>
  </w:style>
  <w:style w:type="paragraph" w:customStyle="1" w:styleId="Default">
    <w:name w:val="Default"/>
    <w:rsid w:val="000B0B47"/>
    <w:pPr>
      <w:autoSpaceDE w:val="0"/>
      <w:autoSpaceDN w:val="0"/>
      <w:adjustRightInd w:val="0"/>
    </w:pPr>
    <w:rPr>
      <w:rFonts w:ascii="Georgia" w:eastAsiaTheme="minorHAnsi" w:hAnsi="Georgia" w:cs="Georgia"/>
      <w:color w:val="000000"/>
      <w:sz w:val="24"/>
      <w:szCs w:val="24"/>
      <w:lang w:val="en-US" w:eastAsia="en-US"/>
    </w:rPr>
  </w:style>
  <w:style w:type="table" w:styleId="PlainTable1">
    <w:name w:val="Plain Table 1"/>
    <w:basedOn w:val="TableNormal"/>
    <w:uiPriority w:val="41"/>
    <w:rsid w:val="008903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NonNumbered">
    <w:name w:val="Heading 1 Non Numbered"/>
    <w:basedOn w:val="Normal"/>
    <w:next w:val="Normal"/>
    <w:uiPriority w:val="9"/>
    <w:qFormat/>
    <w:rsid w:val="0089032F"/>
    <w:pPr>
      <w:keepNext/>
      <w:keepLines/>
      <w:spacing w:before="240" w:after="600" w:line="240" w:lineRule="auto"/>
      <w:outlineLvl w:val="0"/>
    </w:pPr>
    <w:rPr>
      <w:rFonts w:asciiTheme="majorHAnsi" w:eastAsiaTheme="majorEastAsia" w:hAnsiTheme="majorHAnsi" w:cstheme="minorBidi"/>
      <w:b/>
      <w:bCs/>
      <w:noProof/>
      <w:color w:val="00000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45550">
      <w:bodyDiv w:val="1"/>
      <w:marLeft w:val="0"/>
      <w:marRight w:val="0"/>
      <w:marTop w:val="0"/>
      <w:marBottom w:val="0"/>
      <w:divBdr>
        <w:top w:val="none" w:sz="0" w:space="0" w:color="auto"/>
        <w:left w:val="none" w:sz="0" w:space="0" w:color="auto"/>
        <w:bottom w:val="none" w:sz="0" w:space="0" w:color="auto"/>
        <w:right w:val="none" w:sz="0" w:space="0" w:color="auto"/>
      </w:divBdr>
      <w:divsChild>
        <w:div w:id="1615743723">
          <w:marLeft w:val="0"/>
          <w:marRight w:val="0"/>
          <w:marTop w:val="0"/>
          <w:marBottom w:val="0"/>
          <w:divBdr>
            <w:top w:val="none" w:sz="0" w:space="0" w:color="auto"/>
            <w:left w:val="none" w:sz="0" w:space="0" w:color="auto"/>
            <w:bottom w:val="none" w:sz="0" w:space="0" w:color="auto"/>
            <w:right w:val="none" w:sz="0" w:space="0" w:color="auto"/>
          </w:divBdr>
        </w:div>
      </w:divsChild>
    </w:div>
    <w:div w:id="793793263">
      <w:bodyDiv w:val="1"/>
      <w:marLeft w:val="0"/>
      <w:marRight w:val="0"/>
      <w:marTop w:val="0"/>
      <w:marBottom w:val="0"/>
      <w:divBdr>
        <w:top w:val="none" w:sz="0" w:space="0" w:color="auto"/>
        <w:left w:val="none" w:sz="0" w:space="0" w:color="auto"/>
        <w:bottom w:val="none" w:sz="0" w:space="0" w:color="auto"/>
        <w:right w:val="none" w:sz="0" w:space="0" w:color="auto"/>
      </w:divBdr>
      <w:divsChild>
        <w:div w:id="1410157137">
          <w:marLeft w:val="0"/>
          <w:marRight w:val="0"/>
          <w:marTop w:val="0"/>
          <w:marBottom w:val="0"/>
          <w:divBdr>
            <w:top w:val="none" w:sz="0" w:space="0" w:color="auto"/>
            <w:left w:val="none" w:sz="0" w:space="0" w:color="auto"/>
            <w:bottom w:val="none" w:sz="0" w:space="0" w:color="auto"/>
            <w:right w:val="none" w:sz="0" w:space="0" w:color="auto"/>
          </w:divBdr>
        </w:div>
      </w:divsChild>
    </w:div>
    <w:div w:id="911935977">
      <w:bodyDiv w:val="1"/>
      <w:marLeft w:val="0"/>
      <w:marRight w:val="0"/>
      <w:marTop w:val="0"/>
      <w:marBottom w:val="0"/>
      <w:divBdr>
        <w:top w:val="none" w:sz="0" w:space="0" w:color="auto"/>
        <w:left w:val="none" w:sz="0" w:space="0" w:color="auto"/>
        <w:bottom w:val="none" w:sz="0" w:space="0" w:color="auto"/>
        <w:right w:val="none" w:sz="0" w:space="0" w:color="auto"/>
      </w:divBdr>
      <w:divsChild>
        <w:div w:id="1132480999">
          <w:marLeft w:val="0"/>
          <w:marRight w:val="0"/>
          <w:marTop w:val="0"/>
          <w:marBottom w:val="0"/>
          <w:divBdr>
            <w:top w:val="none" w:sz="0" w:space="0" w:color="auto"/>
            <w:left w:val="none" w:sz="0" w:space="0" w:color="auto"/>
            <w:bottom w:val="none" w:sz="0" w:space="0" w:color="auto"/>
            <w:right w:val="none" w:sz="0" w:space="0" w:color="auto"/>
          </w:divBdr>
          <w:divsChild>
            <w:div w:id="1371608052">
              <w:marLeft w:val="0"/>
              <w:marRight w:val="0"/>
              <w:marTop w:val="0"/>
              <w:marBottom w:val="0"/>
              <w:divBdr>
                <w:top w:val="none" w:sz="0" w:space="0" w:color="auto"/>
                <w:left w:val="none" w:sz="0" w:space="0" w:color="auto"/>
                <w:bottom w:val="none" w:sz="0" w:space="0" w:color="auto"/>
                <w:right w:val="none" w:sz="0" w:space="0" w:color="auto"/>
              </w:divBdr>
            </w:div>
            <w:div w:id="1439176080">
              <w:marLeft w:val="0"/>
              <w:marRight w:val="0"/>
              <w:marTop w:val="0"/>
              <w:marBottom w:val="0"/>
              <w:divBdr>
                <w:top w:val="none" w:sz="0" w:space="0" w:color="auto"/>
                <w:left w:val="none" w:sz="0" w:space="0" w:color="auto"/>
                <w:bottom w:val="none" w:sz="0" w:space="0" w:color="auto"/>
                <w:right w:val="none" w:sz="0" w:space="0" w:color="auto"/>
              </w:divBdr>
            </w:div>
            <w:div w:id="21252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31094">
      <w:bodyDiv w:val="1"/>
      <w:marLeft w:val="0"/>
      <w:marRight w:val="0"/>
      <w:marTop w:val="0"/>
      <w:marBottom w:val="0"/>
      <w:divBdr>
        <w:top w:val="none" w:sz="0" w:space="0" w:color="auto"/>
        <w:left w:val="none" w:sz="0" w:space="0" w:color="auto"/>
        <w:bottom w:val="none" w:sz="0" w:space="0" w:color="auto"/>
        <w:right w:val="none" w:sz="0" w:space="0" w:color="auto"/>
      </w:divBdr>
      <w:divsChild>
        <w:div w:id="352994511">
          <w:marLeft w:val="0"/>
          <w:marRight w:val="0"/>
          <w:marTop w:val="0"/>
          <w:marBottom w:val="0"/>
          <w:divBdr>
            <w:top w:val="none" w:sz="0" w:space="0" w:color="auto"/>
            <w:left w:val="none" w:sz="0" w:space="0" w:color="auto"/>
            <w:bottom w:val="none" w:sz="0" w:space="0" w:color="auto"/>
            <w:right w:val="none" w:sz="0" w:space="0" w:color="auto"/>
          </w:divBdr>
        </w:div>
      </w:divsChild>
    </w:div>
    <w:div w:id="1674797975">
      <w:bodyDiv w:val="1"/>
      <w:marLeft w:val="0"/>
      <w:marRight w:val="0"/>
      <w:marTop w:val="0"/>
      <w:marBottom w:val="0"/>
      <w:divBdr>
        <w:top w:val="none" w:sz="0" w:space="0" w:color="auto"/>
        <w:left w:val="none" w:sz="0" w:space="0" w:color="auto"/>
        <w:bottom w:val="none" w:sz="0" w:space="0" w:color="auto"/>
        <w:right w:val="none" w:sz="0" w:space="0" w:color="auto"/>
      </w:divBdr>
      <w:divsChild>
        <w:div w:id="1946568838">
          <w:marLeft w:val="0"/>
          <w:marRight w:val="0"/>
          <w:marTop w:val="0"/>
          <w:marBottom w:val="0"/>
          <w:divBdr>
            <w:top w:val="none" w:sz="0" w:space="0" w:color="auto"/>
            <w:left w:val="none" w:sz="0" w:space="0" w:color="auto"/>
            <w:bottom w:val="none" w:sz="0" w:space="0" w:color="auto"/>
            <w:right w:val="none" w:sz="0" w:space="0" w:color="auto"/>
          </w:divBdr>
          <w:divsChild>
            <w:div w:id="187260541">
              <w:marLeft w:val="0"/>
              <w:marRight w:val="0"/>
              <w:marTop w:val="0"/>
              <w:marBottom w:val="0"/>
              <w:divBdr>
                <w:top w:val="none" w:sz="0" w:space="0" w:color="auto"/>
                <w:left w:val="none" w:sz="0" w:space="0" w:color="auto"/>
                <w:bottom w:val="none" w:sz="0" w:space="0" w:color="auto"/>
                <w:right w:val="none" w:sz="0" w:space="0" w:color="auto"/>
              </w:divBdr>
              <w:divsChild>
                <w:div w:id="1217855922">
                  <w:marLeft w:val="0"/>
                  <w:marRight w:val="0"/>
                  <w:marTop w:val="0"/>
                  <w:marBottom w:val="0"/>
                  <w:divBdr>
                    <w:top w:val="none" w:sz="0" w:space="0" w:color="auto"/>
                    <w:left w:val="none" w:sz="0" w:space="0" w:color="auto"/>
                    <w:bottom w:val="none" w:sz="0" w:space="0" w:color="auto"/>
                    <w:right w:val="none" w:sz="0" w:space="0" w:color="auto"/>
                  </w:divBdr>
                  <w:divsChild>
                    <w:div w:id="707607097">
                      <w:marLeft w:val="0"/>
                      <w:marRight w:val="0"/>
                      <w:marTop w:val="0"/>
                      <w:marBottom w:val="0"/>
                      <w:divBdr>
                        <w:top w:val="none" w:sz="0" w:space="0" w:color="auto"/>
                        <w:left w:val="none" w:sz="0" w:space="0" w:color="auto"/>
                        <w:bottom w:val="none" w:sz="0" w:space="0" w:color="auto"/>
                        <w:right w:val="none" w:sz="0" w:space="0" w:color="auto"/>
                      </w:divBdr>
                      <w:divsChild>
                        <w:div w:id="516846581">
                          <w:marLeft w:val="0"/>
                          <w:marRight w:val="0"/>
                          <w:marTop w:val="0"/>
                          <w:marBottom w:val="0"/>
                          <w:divBdr>
                            <w:top w:val="none" w:sz="0" w:space="0" w:color="auto"/>
                            <w:left w:val="none" w:sz="0" w:space="0" w:color="auto"/>
                            <w:bottom w:val="none" w:sz="0" w:space="0" w:color="auto"/>
                            <w:right w:val="none" w:sz="0" w:space="0" w:color="auto"/>
                          </w:divBdr>
                          <w:divsChild>
                            <w:div w:id="2015640631">
                              <w:marLeft w:val="0"/>
                              <w:marRight w:val="0"/>
                              <w:marTop w:val="0"/>
                              <w:marBottom w:val="0"/>
                              <w:divBdr>
                                <w:top w:val="none" w:sz="0" w:space="0" w:color="auto"/>
                                <w:left w:val="none" w:sz="0" w:space="0" w:color="auto"/>
                                <w:bottom w:val="none" w:sz="0" w:space="0" w:color="auto"/>
                                <w:right w:val="none" w:sz="0" w:space="0" w:color="auto"/>
                              </w:divBdr>
                              <w:divsChild>
                                <w:div w:id="19948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procurement@gavi.org" TargetMode="External"/><Relationship Id="rId39"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hyperlink" Target="https://www.gavi.org/gavi-leap" TargetMode="External"/><Relationship Id="rId34" Type="http://schemas.openxmlformats.org/officeDocument/2006/relationships/header" Target="header8.xm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ur01.safelinks.protection.outlook.com/?url=https%3A%2F%2Fapp.azavista.com%2Fw%2Fevent%2F66f94f88722759dc131a802f%3Fclear%3Dtrue&amp;data=05%7C02%7Cvrugi%40gavi.org%7C68e21eb35f3447ade17808dce1728675%7C1de6d9f30daf4df6b9d65959f16f6118%7C0%7C0%7C638633129236384200%7CUnknown%7CTWFpbGZsb3d8eyJWIjoiMC4wLjAwMDAiLCJQIjoiV2luMzIiLCJBTiI6Ik1haWwiLCJXVCI6Mn0%3D%7C0%7C%7C%7C&amp;sdata=C8ua2%2FW0zdjUWh875VLmFtvuCnxk3RPy%2F0AamtlAePc%3D&amp;reserved=0" TargetMode="External"/><Relationship Id="rId33" Type="http://schemas.openxmlformats.org/officeDocument/2006/relationships/hyperlink" Target="https://www.gavi.org/sites/default/files/document/gavi-alliance-whistleblower-policypdf.pdf" TargetMode="External"/><Relationship Id="rId38"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avi.org/investing-gavi/funding/donor-profiles" TargetMode="External"/><Relationship Id="rId29" Type="http://schemas.openxmlformats.org/officeDocument/2006/relationships/image" Target="media/image5.emf"/><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yperlink" Target="mailto:procurement@gavi.org" TargetMode="External"/><Relationship Id="rId37" Type="http://schemas.openxmlformats.org/officeDocument/2006/relationships/header" Target="header10.xml"/><Relationship Id="rId40" Type="http://schemas.openxmlformats.org/officeDocument/2006/relationships/hyperlink" Target="https://app.azavista.com/w/event/66f94f88722759dc131a802f?clear=true"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gavi.org" TargetMode="External"/><Relationship Id="rId28" Type="http://schemas.openxmlformats.org/officeDocument/2006/relationships/hyperlink" Target="mailto:procurement@gavi.org" TargetMode="Externa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mailto:procurement@gavi.or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package" Target="embeddings/Microsoft_Word_Document.docx"/><Relationship Id="rId35" Type="http://schemas.openxmlformats.org/officeDocument/2006/relationships/hyperlink" Target="https://www.gavi.org/sites/default/files/rfp/gavi-terms-and-conditions-for-goods-and-services-agreements.pdf" TargetMode="External"/><Relationship Id="rId43"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gavi.org/programmes-impact/programmatic-policies/transparency-and-accountabilit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4.jpeg"/></Relationships>
</file>

<file path=word/_rels/header1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304ED2D9C643CC9736572AE68CA284"/>
        <w:category>
          <w:name w:val="General"/>
          <w:gallery w:val="placeholder"/>
        </w:category>
        <w:types>
          <w:type w:val="bbPlcHdr"/>
        </w:types>
        <w:behaviors>
          <w:behavior w:val="content"/>
        </w:behaviors>
        <w:guid w:val="{E0E1AFB4-126B-4C1A-A7B7-30754C81080F}"/>
      </w:docPartPr>
      <w:docPartBody>
        <w:p w:rsidR="00E05C0C" w:rsidRDefault="00406A97" w:rsidP="00406A97">
          <w:pPr>
            <w:pStyle w:val="9D304ED2D9C643CC9736572AE68CA2841"/>
          </w:pPr>
          <w:r w:rsidRPr="00D06FD2">
            <w:rPr>
              <w:rStyle w:val="PlaceholderText"/>
              <w:rFonts w:ascii="Calibri Light" w:hAnsi="Calibri Light" w:cs="Calibri Light"/>
              <w:highlight w:val="yellow"/>
            </w:rPr>
            <w:t>Click or enter date.</w:t>
          </w:r>
        </w:p>
      </w:docPartBody>
    </w:docPart>
    <w:docPart>
      <w:docPartPr>
        <w:name w:val="309EBC17809C4AF588C53B9A44FAD87A"/>
        <w:category>
          <w:name w:val="General"/>
          <w:gallery w:val="placeholder"/>
        </w:category>
        <w:types>
          <w:type w:val="bbPlcHdr"/>
        </w:types>
        <w:behaviors>
          <w:behavior w:val="content"/>
        </w:behaviors>
        <w:guid w:val="{E5ED8E87-18A6-4FB0-84CA-5B963EE6DEE2}"/>
      </w:docPartPr>
      <w:docPartBody>
        <w:p w:rsidR="00E05C0C" w:rsidRDefault="00406A97" w:rsidP="00406A97">
          <w:pPr>
            <w:pStyle w:val="309EBC17809C4AF588C53B9A44FAD87A1"/>
          </w:pPr>
          <w:r w:rsidRPr="00D06FD2">
            <w:rPr>
              <w:rStyle w:val="PlaceholderText"/>
              <w:rFonts w:ascii="Calibri Light" w:hAnsi="Calibri Light" w:cs="Calibri Light"/>
              <w:highlight w:val="yellow"/>
            </w:rPr>
            <w:t>Click or enter date.</w:t>
          </w:r>
        </w:p>
      </w:docPartBody>
    </w:docPart>
    <w:docPart>
      <w:docPartPr>
        <w:name w:val="722E32A4A781418EAB2C5466047ACFA3"/>
        <w:category>
          <w:name w:val="General"/>
          <w:gallery w:val="placeholder"/>
        </w:category>
        <w:types>
          <w:type w:val="bbPlcHdr"/>
        </w:types>
        <w:behaviors>
          <w:behavior w:val="content"/>
        </w:behaviors>
        <w:guid w:val="{EE0F70E4-F11D-4DFE-BFCB-2DE69274CF77}"/>
      </w:docPartPr>
      <w:docPartBody>
        <w:p w:rsidR="00E05C0C" w:rsidRDefault="00406A97" w:rsidP="00406A97">
          <w:pPr>
            <w:pStyle w:val="722E32A4A781418EAB2C5466047ACFA31"/>
          </w:pPr>
          <w:r w:rsidRPr="00D06FD2">
            <w:rPr>
              <w:rStyle w:val="PlaceholderText"/>
              <w:rFonts w:ascii="Calibri Light" w:hAnsi="Calibri Light" w:cs="Calibri Light"/>
              <w:highlight w:val="yellow"/>
            </w:rPr>
            <w:t>Click or enter date.</w:t>
          </w:r>
        </w:p>
      </w:docPartBody>
    </w:docPart>
    <w:docPart>
      <w:docPartPr>
        <w:name w:val="308EBF9ED54D4970AC1F6B7BDA2DEFD1"/>
        <w:category>
          <w:name w:val="General"/>
          <w:gallery w:val="placeholder"/>
        </w:category>
        <w:types>
          <w:type w:val="bbPlcHdr"/>
        </w:types>
        <w:behaviors>
          <w:behavior w:val="content"/>
        </w:behaviors>
        <w:guid w:val="{E0BAD274-8952-45F9-8A0F-4F8DC081D16A}"/>
      </w:docPartPr>
      <w:docPartBody>
        <w:p w:rsidR="008D28D9" w:rsidRDefault="008D28D9" w:rsidP="008D28D9">
          <w:pPr>
            <w:pStyle w:val="308EBF9ED54D4970AC1F6B7BDA2DEFD1"/>
          </w:pPr>
          <w:r w:rsidRPr="00C15887">
            <w:rPr>
              <w:rStyle w:val="PlaceholderText"/>
              <w:rFonts w:asciiTheme="majorHAnsi" w:hAnsiTheme="majorHAnsi"/>
              <w:highlight w:val="yellow"/>
            </w:rPr>
            <w:t>Enter specification details.</w:t>
          </w:r>
        </w:p>
      </w:docPartBody>
    </w:docPart>
    <w:docPart>
      <w:docPartPr>
        <w:name w:val="9B6AEAE497AD4F9E8BD70F1D74565C19"/>
        <w:category>
          <w:name w:val="General"/>
          <w:gallery w:val="placeholder"/>
        </w:category>
        <w:types>
          <w:type w:val="bbPlcHdr"/>
        </w:types>
        <w:behaviors>
          <w:behavior w:val="content"/>
        </w:behaviors>
        <w:guid w:val="{2993B5E0-2B16-411B-A96B-6B904EE10654}"/>
      </w:docPartPr>
      <w:docPartBody>
        <w:p w:rsidR="008A2997" w:rsidRDefault="009C5ACD">
          <w:pPr>
            <w:pStyle w:val="9B6AEAE497AD4F9E8BD70F1D74565C19"/>
          </w:pPr>
          <w:r w:rsidRPr="002C3B3A">
            <w:rPr>
              <w:rStyle w:val="PlaceholderText"/>
              <w:rFonts w:ascii="Calibri Light" w:hAnsi="Calibri Light" w:cs="Calibri Light"/>
            </w:rPr>
            <w:t>Click or</w:t>
          </w:r>
          <w:r>
            <w:rPr>
              <w:rStyle w:val="PlaceholderText"/>
              <w:rFonts w:ascii="Calibri Light" w:hAnsi="Calibri Light" w:cs="Calibri Light"/>
            </w:rPr>
            <w:t xml:space="preserve"> </w:t>
          </w:r>
          <w:r w:rsidRPr="002C3B3A">
            <w:rPr>
              <w:rStyle w:val="PlaceholderText"/>
              <w:rFonts w:ascii="Calibri Light" w:hAnsi="Calibri Light" w:cs="Calibri Light"/>
            </w:rPr>
            <w:t>enter date.</w:t>
          </w:r>
        </w:p>
      </w:docPartBody>
    </w:docPart>
    <w:docPart>
      <w:docPartPr>
        <w:name w:val="B9B3735F910E4EF39CBCC106AC2CD571"/>
        <w:category>
          <w:name w:val="General"/>
          <w:gallery w:val="placeholder"/>
        </w:category>
        <w:types>
          <w:type w:val="bbPlcHdr"/>
        </w:types>
        <w:behaviors>
          <w:behavior w:val="content"/>
        </w:behaviors>
        <w:guid w:val="{B403A55C-2783-41E0-B5D9-03D0441FB758}"/>
      </w:docPartPr>
      <w:docPartBody>
        <w:p w:rsidR="008A2997" w:rsidRDefault="00406A97">
          <w:pPr>
            <w:pStyle w:val="B9B3735F910E4EF39CBCC106AC2CD571"/>
          </w:pPr>
          <w:r w:rsidRPr="00D06FD2">
            <w:rPr>
              <w:rStyle w:val="PlaceholderText"/>
              <w:rFonts w:ascii="Calibri Light" w:hAnsi="Calibri Light" w:cs="Calibri Light"/>
              <w:highlight w:val="yellow"/>
            </w:rPr>
            <w:t>Click or enter date.</w:t>
          </w:r>
        </w:p>
      </w:docPartBody>
    </w:docPart>
    <w:docPart>
      <w:docPartPr>
        <w:name w:val="443A929D48604F8C8E51FCEBE4DF5461"/>
        <w:category>
          <w:name w:val="General"/>
          <w:gallery w:val="placeholder"/>
        </w:category>
        <w:types>
          <w:type w:val="bbPlcHdr"/>
        </w:types>
        <w:behaviors>
          <w:behavior w:val="content"/>
        </w:behaviors>
        <w:guid w:val="{3A2ABAAC-EDE9-4C69-AA56-36C329996E2B}"/>
      </w:docPartPr>
      <w:docPartBody>
        <w:p w:rsidR="00000000" w:rsidRDefault="0083157A" w:rsidP="0083157A">
          <w:pPr>
            <w:pStyle w:val="443A929D48604F8C8E51FCEBE4DF5461"/>
          </w:pPr>
          <w:r w:rsidRPr="00D06FD2">
            <w:rPr>
              <w:rStyle w:val="PlaceholderText"/>
              <w:rFonts w:ascii="Calibri Light" w:hAnsi="Calibri Light" w:cs="Calibri Light"/>
              <w:highlight w:val="yellow"/>
            </w:rPr>
            <w:t>Click or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JTI Md">
    <w:altName w:val="Lucida Sans Unicode"/>
    <w:charset w:val="00"/>
    <w:family w:val="swiss"/>
    <w:pitch w:val="variable"/>
    <w:sig w:usb0="00000001" w:usb1="00000000" w:usb2="00000000" w:usb3="00000000" w:csb0="0000001B" w:csb1="00000000"/>
  </w:font>
  <w:font w:name="JTI">
    <w:altName w:val="Arial"/>
    <w:charset w:val="00"/>
    <w:family w:val="swiss"/>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8F"/>
    <w:rsid w:val="00063117"/>
    <w:rsid w:val="00162C06"/>
    <w:rsid w:val="001C187D"/>
    <w:rsid w:val="0022624C"/>
    <w:rsid w:val="00244EA1"/>
    <w:rsid w:val="002B17B4"/>
    <w:rsid w:val="003055E4"/>
    <w:rsid w:val="00315A5E"/>
    <w:rsid w:val="00393222"/>
    <w:rsid w:val="003C2ACA"/>
    <w:rsid w:val="003F7E47"/>
    <w:rsid w:val="00406A97"/>
    <w:rsid w:val="00422B11"/>
    <w:rsid w:val="00444E7C"/>
    <w:rsid w:val="004A525E"/>
    <w:rsid w:val="004E19A7"/>
    <w:rsid w:val="005F39B0"/>
    <w:rsid w:val="006451FB"/>
    <w:rsid w:val="006B72FF"/>
    <w:rsid w:val="006D0EB9"/>
    <w:rsid w:val="00710749"/>
    <w:rsid w:val="007360D9"/>
    <w:rsid w:val="00764B8F"/>
    <w:rsid w:val="00770FD2"/>
    <w:rsid w:val="007B5ABB"/>
    <w:rsid w:val="0083157A"/>
    <w:rsid w:val="00853C4C"/>
    <w:rsid w:val="00866BE2"/>
    <w:rsid w:val="008A2997"/>
    <w:rsid w:val="008D28D9"/>
    <w:rsid w:val="008D56A3"/>
    <w:rsid w:val="00917BAF"/>
    <w:rsid w:val="00944A4F"/>
    <w:rsid w:val="00973033"/>
    <w:rsid w:val="009C5ACD"/>
    <w:rsid w:val="00A05A49"/>
    <w:rsid w:val="00AE4DD1"/>
    <w:rsid w:val="00B04996"/>
    <w:rsid w:val="00B14BEA"/>
    <w:rsid w:val="00B91AFC"/>
    <w:rsid w:val="00B93A22"/>
    <w:rsid w:val="00B95C21"/>
    <w:rsid w:val="00BF3608"/>
    <w:rsid w:val="00CB051E"/>
    <w:rsid w:val="00CB13D2"/>
    <w:rsid w:val="00CD2457"/>
    <w:rsid w:val="00CE2C22"/>
    <w:rsid w:val="00CF0F3C"/>
    <w:rsid w:val="00DC297C"/>
    <w:rsid w:val="00E05C0C"/>
    <w:rsid w:val="00EA40AE"/>
    <w:rsid w:val="00EC33E1"/>
    <w:rsid w:val="00EF770E"/>
    <w:rsid w:val="00F002DC"/>
    <w:rsid w:val="00F356A0"/>
    <w:rsid w:val="00F719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4FA39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3157A"/>
    <w:rPr>
      <w:color w:val="808080"/>
    </w:rPr>
  </w:style>
  <w:style w:type="paragraph" w:customStyle="1" w:styleId="F5E1D920BE3A4888A7C5E7EC8823DE79">
    <w:name w:val="F5E1D920BE3A4888A7C5E7EC8823DE79"/>
    <w:rsid w:val="0083157A"/>
    <w:pPr>
      <w:spacing w:line="278" w:lineRule="auto"/>
    </w:pPr>
    <w:rPr>
      <w:kern w:val="2"/>
      <w:sz w:val="24"/>
      <w:szCs w:val="24"/>
      <w14:ligatures w14:val="standardContextual"/>
    </w:rPr>
  </w:style>
  <w:style w:type="paragraph" w:customStyle="1" w:styleId="443A929D48604F8C8E51FCEBE4DF5461">
    <w:name w:val="443A929D48604F8C8E51FCEBE4DF5461"/>
    <w:rsid w:val="0083157A"/>
    <w:pPr>
      <w:spacing w:line="278" w:lineRule="auto"/>
    </w:pPr>
    <w:rPr>
      <w:kern w:val="2"/>
      <w:sz w:val="24"/>
      <w:szCs w:val="24"/>
      <w14:ligatures w14:val="standardContextual"/>
    </w:rPr>
  </w:style>
  <w:style w:type="paragraph" w:customStyle="1" w:styleId="9D304ED2D9C643CC9736572AE68CA2841">
    <w:name w:val="9D304ED2D9C643CC9736572AE68CA2841"/>
    <w:rsid w:val="00406A97"/>
    <w:pPr>
      <w:spacing w:after="0" w:line="288" w:lineRule="atLeast"/>
    </w:pPr>
    <w:rPr>
      <w:rFonts w:ascii="Arial" w:eastAsia="Arial" w:hAnsi="Arial" w:cs="Times New Roman"/>
      <w:lang w:val="en-GB"/>
    </w:rPr>
  </w:style>
  <w:style w:type="paragraph" w:customStyle="1" w:styleId="309EBC17809C4AF588C53B9A44FAD87A1">
    <w:name w:val="309EBC17809C4AF588C53B9A44FAD87A1"/>
    <w:rsid w:val="00406A97"/>
    <w:pPr>
      <w:spacing w:after="0" w:line="288" w:lineRule="atLeast"/>
    </w:pPr>
    <w:rPr>
      <w:rFonts w:ascii="Arial" w:eastAsia="Arial" w:hAnsi="Arial" w:cs="Times New Roman"/>
      <w:lang w:val="en-GB"/>
    </w:rPr>
  </w:style>
  <w:style w:type="paragraph" w:customStyle="1" w:styleId="9B6AEAE497AD4F9E8BD70F1D74565C19">
    <w:name w:val="9B6AEAE497AD4F9E8BD70F1D74565C19"/>
    <w:pPr>
      <w:spacing w:line="278" w:lineRule="auto"/>
    </w:pPr>
    <w:rPr>
      <w:kern w:val="2"/>
      <w:sz w:val="24"/>
      <w:szCs w:val="24"/>
      <w14:ligatures w14:val="standardContextual"/>
    </w:rPr>
  </w:style>
  <w:style w:type="paragraph" w:customStyle="1" w:styleId="722E32A4A781418EAB2C5466047ACFA31">
    <w:name w:val="722E32A4A781418EAB2C5466047ACFA31"/>
    <w:rsid w:val="00406A97"/>
    <w:pPr>
      <w:spacing w:after="0" w:line="288" w:lineRule="atLeast"/>
    </w:pPr>
    <w:rPr>
      <w:rFonts w:ascii="Arial" w:eastAsia="Arial" w:hAnsi="Arial" w:cs="Times New Roman"/>
      <w:lang w:val="en-GB"/>
    </w:rPr>
  </w:style>
  <w:style w:type="paragraph" w:customStyle="1" w:styleId="B9B3735F910E4EF39CBCC106AC2CD571">
    <w:name w:val="B9B3735F910E4EF39CBCC106AC2CD571"/>
    <w:pPr>
      <w:spacing w:line="278" w:lineRule="auto"/>
    </w:pPr>
    <w:rPr>
      <w:kern w:val="2"/>
      <w:sz w:val="24"/>
      <w:szCs w:val="24"/>
      <w14:ligatures w14:val="standardContextual"/>
    </w:rPr>
  </w:style>
  <w:style w:type="paragraph" w:customStyle="1" w:styleId="613B1A2675204396956DDECC5285FA551">
    <w:name w:val="613B1A2675204396956DDECC5285FA551"/>
    <w:rsid w:val="00406A97"/>
    <w:pPr>
      <w:spacing w:after="0" w:line="288" w:lineRule="atLeast"/>
    </w:pPr>
    <w:rPr>
      <w:rFonts w:ascii="Arial" w:eastAsia="Arial" w:hAnsi="Arial" w:cs="Times New Roman"/>
      <w:lang w:val="en-GB"/>
    </w:rPr>
  </w:style>
  <w:style w:type="paragraph" w:customStyle="1" w:styleId="308EBF9ED54D4970AC1F6B7BDA2DEFD1">
    <w:name w:val="308EBF9ED54D4970AC1F6B7BDA2DEFD1"/>
    <w:rsid w:val="008D28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GAVI THEME">
      <a:dk1>
        <a:srgbClr val="343434"/>
      </a:dk1>
      <a:lt1>
        <a:sysClr val="window" lastClr="FFFFFF"/>
      </a:lt1>
      <a:dk2>
        <a:srgbClr val="F59BBB"/>
      </a:dk2>
      <a:lt2>
        <a:srgbClr val="878787"/>
      </a:lt2>
      <a:accent1>
        <a:srgbClr val="005CB9"/>
      </a:accent1>
      <a:accent2>
        <a:srgbClr val="00A1DF"/>
      </a:accent2>
      <a:accent3>
        <a:srgbClr val="95D600"/>
      </a:accent3>
      <a:accent4>
        <a:srgbClr val="A51890"/>
      </a:accent4>
      <a:accent5>
        <a:srgbClr val="CE0F69"/>
      </a:accent5>
      <a:accent6>
        <a:srgbClr val="005A70"/>
      </a:accent6>
      <a:hlink>
        <a:srgbClr val="343434"/>
      </a:hlink>
      <a:folHlink>
        <a:srgbClr val="343434"/>
      </a:folHlink>
    </a:clrScheme>
    <a:fontScheme name="ARIAL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TaxCatchAll xmlns="d0706217-df7c-4bf4-936d-b09aa3b837af" xsi:nil="true"/>
    <SharedWithUsers xmlns="546cd8d9-fe45-423a-8d31-a5f28b0c00b5">
      <UserInfo>
        <DisplayName>Company Administrator</DisplayName>
        <AccountId>9</AccountId>
        <AccountType/>
      </UserInfo>
      <UserInfo>
        <DisplayName>Nevena Colovic (Consultant)</DisplayName>
        <AccountId>4692</AccountId>
        <AccountType/>
      </UserInfo>
      <UserInfo>
        <DisplayName>Astitav Khajuria (Consultant)</DisplayName>
        <AccountId>5810</AccountId>
        <AccountType/>
      </UserInfo>
      <UserInfo>
        <DisplayName>Oula ElBakkali</DisplayName>
        <AccountId>2288</AccountId>
        <AccountType/>
      </UserInfo>
      <UserInfo>
        <DisplayName>Anna Cervantes</DisplayName>
        <AccountId>1757</AccountId>
        <AccountType/>
      </UserInfo>
      <UserInfo>
        <DisplayName>Amanda Fazzone Tschopp</DisplayName>
        <AccountId>2229</AccountId>
        <AccountType/>
      </UserInfo>
      <UserInfo>
        <DisplayName>Annette Wangong'u (Consultant)</DisplayName>
        <AccountId>6641</AccountId>
        <AccountType/>
      </UserInfo>
      <UserInfo>
        <DisplayName>Mandy Collins (Consultant)</DisplayName>
        <AccountId>4564</AccountId>
        <AccountType/>
      </UserInfo>
    </SharedWithUsers>
    <lcf76f155ced4ddcb4097134ff3c332f xmlns="83d48f40-1839-4323-880a-59bb9ce96e8c">
      <Terms xmlns="http://schemas.microsoft.com/office/infopath/2007/PartnerControls"/>
    </lcf76f155ced4ddcb4097134ff3c332f>
    <Processed xmlns="83d48f40-1839-4323-880a-59bb9ce96e8c">false</Processed>
    <_dlc_DocIdPersistId xmlns="546cd8d9-fe45-423a-8d31-a5f28b0c00b5" xsi:nil="true"/>
    <PublishingExpirationDate xmlns="http://schemas.microsoft.com/sharepoint/v3" xsi:nil="true"/>
    <PublishingStartDate xmlns="http://schemas.microsoft.com/sharepoint/v3" xsi:nil="true"/>
    <SharepointLink_x0028_Temp_x0029_ xmlns="83d48f40-1839-4323-880a-59bb9ce96e8c">
      <Url xsi:nil="true"/>
      <Description xsi:nil="true"/>
    </SharepointLink_x0028_Temp_x0029_>
    <_dlc_DocId xmlns="546cd8d9-fe45-423a-8d31-a5f28b0c00b5">GAVI-1597648615-240892</_dlc_DocId>
    <_dlc_DocIdUrl xmlns="546cd8d9-fe45-423a-8d31-a5f28b0c00b5">
      <Url>https://gavinet.sharepoint.com/fop/opsprivate/procurement/_layouts/15/DocIdRedir.aspx?ID=GAVI-1597648615-240892</Url>
      <Description>GAVI-1597648615-240892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D206DEC45E3F844A4D62A30F9E492D5" ma:contentTypeVersion="52" ma:contentTypeDescription="Create a new document." ma:contentTypeScope="" ma:versionID="d30b9f2957ab76cfb0582290a549785f">
  <xsd:schema xmlns:xsd="http://www.w3.org/2001/XMLSchema" xmlns:xs="http://www.w3.org/2001/XMLSchema" xmlns:p="http://schemas.microsoft.com/office/2006/metadata/properties" xmlns:ns1="http://schemas.microsoft.com/sharepoint/v3" xmlns:ns2="546cd8d9-fe45-423a-8d31-a5f28b0c00b5" xmlns:ns3="83d48f40-1839-4323-880a-59bb9ce96e8c" xmlns:ns4="d0706217-df7c-4bf4-936d-b09aa3b837af" targetNamespace="http://schemas.microsoft.com/office/2006/metadata/properties" ma:root="true" ma:fieldsID="8b8c664e2c6b1ed232d995c9f0d7d1c0" ns1:_="" ns2:_="" ns3:_="" ns4:_="">
    <xsd:import namespace="http://schemas.microsoft.com/sharepoint/v3"/>
    <xsd:import namespace="546cd8d9-fe45-423a-8d31-a5f28b0c00b5"/>
    <xsd:import namespace="83d48f40-1839-4323-880a-59bb9ce96e8c"/>
    <xsd:import namespace="d0706217-df7c-4bf4-936d-b09aa3b837a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MediaServiceMetadata" minOccurs="0"/>
                <xsd:element ref="ns3:MediaServiceFastMetadata" minOccurs="0"/>
                <xsd:element ref="ns3:MediaServiceEventHashCode" minOccurs="0"/>
                <xsd:element ref="ns3:MediaServiceGenerationTime" minOccurs="0"/>
                <xsd:element ref="ns2:SharedWithUsers" minOccurs="0"/>
                <xsd:element ref="ns2: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Processed" minOccurs="0"/>
                <xsd:element ref="ns3:SharepointLink_x0028_Temp_x0029_"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cd8d9-fe45-423a-8d31-a5f28b0c00b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48f40-1839-4323-880a-59bb9ce96e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Processed" ma:index="29" nillable="true" ma:displayName="Processed" ma:default="0" ma:description="Is the file processed and in the &quot;Procurement Comments&quot; folder." ma:format="Dropdown" ma:internalName="Processed">
      <xsd:simpleType>
        <xsd:restriction base="dms:Boolean"/>
      </xsd:simpleType>
    </xsd:element>
    <xsd:element name="SharepointLink_x0028_Temp_x0029_" ma:index="30" nillable="true" ma:displayName="Sharepoint Link (Temp)" ma:format="Hyperlink" ma:internalName="SharepointLink_x0028_Temp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d4b5b67-e27e-4cb3-a34d-9b62635a4047}" ma:internalName="TaxCatchAll" ma:showField="CatchAllData" ma:web="546cd8d9-fe45-423a-8d31-a5f28b0c0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FE833-319B-4A5E-9B09-FC776A9713C8}">
  <ds:schemaRefs>
    <ds:schemaRef ds:uri="http://schemas.openxmlformats.org/officeDocument/2006/bibliography"/>
  </ds:schemaRefs>
</ds:datastoreItem>
</file>

<file path=customXml/itemProps2.xml><?xml version="1.0" encoding="utf-8"?>
<ds:datastoreItem xmlns:ds="http://schemas.openxmlformats.org/officeDocument/2006/customXml" ds:itemID="{B555876F-4136-4675-8AA2-BC5921FAA8AD}">
  <ds:schemaRefs>
    <ds:schemaRef ds:uri="http://schemas.microsoft.com/sharepoint/v3/contenttype/forms"/>
  </ds:schemaRefs>
</ds:datastoreItem>
</file>

<file path=customXml/itemProps3.xml><?xml version="1.0" encoding="utf-8"?>
<ds:datastoreItem xmlns:ds="http://schemas.openxmlformats.org/officeDocument/2006/customXml" ds:itemID="{CEFE1E98-677F-4D34-97CD-611464FD649F}">
  <ds:schemaRefs>
    <ds:schemaRef ds:uri="http://schemas.microsoft.com/sharepoint/events"/>
  </ds:schemaRefs>
</ds:datastoreItem>
</file>

<file path=customXml/itemProps4.xml><?xml version="1.0" encoding="utf-8"?>
<ds:datastoreItem xmlns:ds="http://schemas.openxmlformats.org/officeDocument/2006/customXml" ds:itemID="{19240D84-01A8-4726-B64D-1F1B16D6F4BD}">
  <ds:schemaRefs>
    <ds:schemaRef ds:uri="http://schemas.microsoft.com/office/2006/metadata/properties"/>
    <ds:schemaRef ds:uri="d0706217-df7c-4bf4-936d-b09aa3b837af"/>
    <ds:schemaRef ds:uri="546cd8d9-fe45-423a-8d31-a5f28b0c00b5"/>
    <ds:schemaRef ds:uri="83d48f40-1839-4323-880a-59bb9ce96e8c"/>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61DC746-EECF-48ED-B78F-004922448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6cd8d9-fe45-423a-8d31-a5f28b0c00b5"/>
    <ds:schemaRef ds:uri="83d48f40-1839-4323-880a-59bb9ce96e8c"/>
    <ds:schemaRef ds:uri="d0706217-df7c-4bf4-936d-b09aa3b83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9938</Words>
  <Characters>56647</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Office Word general template GVA numbered version</vt:lpstr>
    </vt:vector>
  </TitlesOfParts>
  <Manager>Gavi</Manager>
  <Company>Gavi</Company>
  <LinksUpToDate>false</LinksUpToDate>
  <CharactersWithSpaces>66453</CharactersWithSpaces>
  <SharedDoc>false</SharedDoc>
  <HLinks>
    <vt:vector size="132" baseType="variant">
      <vt:variant>
        <vt:i4>4587589</vt:i4>
      </vt:variant>
      <vt:variant>
        <vt:i4>107</vt:i4>
      </vt:variant>
      <vt:variant>
        <vt:i4>0</vt:i4>
      </vt:variant>
      <vt:variant>
        <vt:i4>5</vt:i4>
      </vt:variant>
      <vt:variant>
        <vt:lpwstr>https://app.azavista.com/w/event/66f94f88722759dc131a802f?clear=true</vt:lpwstr>
      </vt:variant>
      <vt:variant>
        <vt:lpwstr/>
      </vt:variant>
      <vt:variant>
        <vt:i4>5439507</vt:i4>
      </vt:variant>
      <vt:variant>
        <vt:i4>101</vt:i4>
      </vt:variant>
      <vt:variant>
        <vt:i4>0</vt:i4>
      </vt:variant>
      <vt:variant>
        <vt:i4>5</vt:i4>
      </vt:variant>
      <vt:variant>
        <vt:lpwstr>https://www.gavi.org/sites/default/files/rfp/gavi-terms-and-conditions-for-goods-and-services-agreements.pdf</vt:lpwstr>
      </vt:variant>
      <vt:variant>
        <vt:lpwstr/>
      </vt:variant>
      <vt:variant>
        <vt:i4>2359331</vt:i4>
      </vt:variant>
      <vt:variant>
        <vt:i4>98</vt:i4>
      </vt:variant>
      <vt:variant>
        <vt:i4>0</vt:i4>
      </vt:variant>
      <vt:variant>
        <vt:i4>5</vt:i4>
      </vt:variant>
      <vt:variant>
        <vt:lpwstr>https://www.gavi.org/sites/default/files/document/gavi-alliance-whistleblower-policypdf.pdf</vt:lpwstr>
      </vt:variant>
      <vt:variant>
        <vt:lpwstr/>
      </vt:variant>
      <vt:variant>
        <vt:i4>3211277</vt:i4>
      </vt:variant>
      <vt:variant>
        <vt:i4>95</vt:i4>
      </vt:variant>
      <vt:variant>
        <vt:i4>0</vt:i4>
      </vt:variant>
      <vt:variant>
        <vt:i4>5</vt:i4>
      </vt:variant>
      <vt:variant>
        <vt:lpwstr>mailto:procurement@gavi.org</vt:lpwstr>
      </vt:variant>
      <vt:variant>
        <vt:lpwstr/>
      </vt:variant>
      <vt:variant>
        <vt:i4>3211277</vt:i4>
      </vt:variant>
      <vt:variant>
        <vt:i4>92</vt:i4>
      </vt:variant>
      <vt:variant>
        <vt:i4>0</vt:i4>
      </vt:variant>
      <vt:variant>
        <vt:i4>5</vt:i4>
      </vt:variant>
      <vt:variant>
        <vt:lpwstr>mailto:procurement@gavi.org</vt:lpwstr>
      </vt:variant>
      <vt:variant>
        <vt:lpwstr/>
      </vt:variant>
      <vt:variant>
        <vt:i4>3211277</vt:i4>
      </vt:variant>
      <vt:variant>
        <vt:i4>86</vt:i4>
      </vt:variant>
      <vt:variant>
        <vt:i4>0</vt:i4>
      </vt:variant>
      <vt:variant>
        <vt:i4>5</vt:i4>
      </vt:variant>
      <vt:variant>
        <vt:lpwstr>mailto:procurement@gavi.org</vt:lpwstr>
      </vt:variant>
      <vt:variant>
        <vt:lpwstr/>
      </vt:variant>
      <vt:variant>
        <vt:i4>3211277</vt:i4>
      </vt:variant>
      <vt:variant>
        <vt:i4>80</vt:i4>
      </vt:variant>
      <vt:variant>
        <vt:i4>0</vt:i4>
      </vt:variant>
      <vt:variant>
        <vt:i4>5</vt:i4>
      </vt:variant>
      <vt:variant>
        <vt:lpwstr>mailto:procurement@gavi.org</vt:lpwstr>
      </vt:variant>
      <vt:variant>
        <vt:lpwstr/>
      </vt:variant>
      <vt:variant>
        <vt:i4>7733367</vt:i4>
      </vt:variant>
      <vt:variant>
        <vt:i4>77</vt:i4>
      </vt:variant>
      <vt:variant>
        <vt:i4>0</vt:i4>
      </vt:variant>
      <vt:variant>
        <vt:i4>5</vt:i4>
      </vt:variant>
      <vt:variant>
        <vt:lpwstr>https://eur01.safelinks.protection.outlook.com/?url=https%3A%2F%2Fapp.azavista.com%2Fw%2Fevent%2F66f94f88722759dc131a802f%3Fclear%3Dtrue&amp;data=05%7C02%7Cvrugi%40gavi.org%7C68e21eb35f3447ade17808dce1728675%7C1de6d9f30daf4df6b9d65959f16f6118%7C0%7C0%7C638633129236384200%7CUnknown%7CTWFpbGZsb3d8eyJWIjoiMC4wLjAwMDAiLCJQIjoiV2luMzIiLCJBTiI6Ik1haWwiLCJXVCI6Mn0%3D%7C0%7C%7C%7C&amp;sdata=C8ua2%2FW0zdjUWh875VLmFtvuCnxk3RPy%2F0AamtlAePc%3D&amp;reserved=0</vt:lpwstr>
      </vt:variant>
      <vt:variant>
        <vt:lpwstr/>
      </vt:variant>
      <vt:variant>
        <vt:i4>3211277</vt:i4>
      </vt:variant>
      <vt:variant>
        <vt:i4>74</vt:i4>
      </vt:variant>
      <vt:variant>
        <vt:i4>0</vt:i4>
      </vt:variant>
      <vt:variant>
        <vt:i4>5</vt:i4>
      </vt:variant>
      <vt:variant>
        <vt:lpwstr>mailto:procurement@gavi.org</vt:lpwstr>
      </vt:variant>
      <vt:variant>
        <vt:lpwstr/>
      </vt:variant>
      <vt:variant>
        <vt:i4>6357031</vt:i4>
      </vt:variant>
      <vt:variant>
        <vt:i4>71</vt:i4>
      </vt:variant>
      <vt:variant>
        <vt:i4>0</vt:i4>
      </vt:variant>
      <vt:variant>
        <vt:i4>5</vt:i4>
      </vt:variant>
      <vt:variant>
        <vt:lpwstr>https://www.gavi.org/gavi-leap</vt:lpwstr>
      </vt:variant>
      <vt:variant>
        <vt:lpwstr/>
      </vt:variant>
      <vt:variant>
        <vt:i4>6422651</vt:i4>
      </vt:variant>
      <vt:variant>
        <vt:i4>68</vt:i4>
      </vt:variant>
      <vt:variant>
        <vt:i4>0</vt:i4>
      </vt:variant>
      <vt:variant>
        <vt:i4>5</vt:i4>
      </vt:variant>
      <vt:variant>
        <vt:lpwstr>https://www.gavi.org/investing-gavi/funding/donor-profiles</vt:lpwstr>
      </vt:variant>
      <vt:variant>
        <vt:lpwstr/>
      </vt:variant>
      <vt:variant>
        <vt:i4>1441840</vt:i4>
      </vt:variant>
      <vt:variant>
        <vt:i4>56</vt:i4>
      </vt:variant>
      <vt:variant>
        <vt:i4>0</vt:i4>
      </vt:variant>
      <vt:variant>
        <vt:i4>5</vt:i4>
      </vt:variant>
      <vt:variant>
        <vt:lpwstr/>
      </vt:variant>
      <vt:variant>
        <vt:lpwstr>_Toc221537017</vt:lpwstr>
      </vt:variant>
      <vt:variant>
        <vt:i4>1441840</vt:i4>
      </vt:variant>
      <vt:variant>
        <vt:i4>50</vt:i4>
      </vt:variant>
      <vt:variant>
        <vt:i4>0</vt:i4>
      </vt:variant>
      <vt:variant>
        <vt:i4>5</vt:i4>
      </vt:variant>
      <vt:variant>
        <vt:lpwstr/>
      </vt:variant>
      <vt:variant>
        <vt:lpwstr>_Toc221537016</vt:lpwstr>
      </vt:variant>
      <vt:variant>
        <vt:i4>1441840</vt:i4>
      </vt:variant>
      <vt:variant>
        <vt:i4>44</vt:i4>
      </vt:variant>
      <vt:variant>
        <vt:i4>0</vt:i4>
      </vt:variant>
      <vt:variant>
        <vt:i4>5</vt:i4>
      </vt:variant>
      <vt:variant>
        <vt:lpwstr/>
      </vt:variant>
      <vt:variant>
        <vt:lpwstr>_Toc221537015</vt:lpwstr>
      </vt:variant>
      <vt:variant>
        <vt:i4>1441840</vt:i4>
      </vt:variant>
      <vt:variant>
        <vt:i4>38</vt:i4>
      </vt:variant>
      <vt:variant>
        <vt:i4>0</vt:i4>
      </vt:variant>
      <vt:variant>
        <vt:i4>5</vt:i4>
      </vt:variant>
      <vt:variant>
        <vt:lpwstr/>
      </vt:variant>
      <vt:variant>
        <vt:lpwstr>_Toc221537014</vt:lpwstr>
      </vt:variant>
      <vt:variant>
        <vt:i4>1441840</vt:i4>
      </vt:variant>
      <vt:variant>
        <vt:i4>32</vt:i4>
      </vt:variant>
      <vt:variant>
        <vt:i4>0</vt:i4>
      </vt:variant>
      <vt:variant>
        <vt:i4>5</vt:i4>
      </vt:variant>
      <vt:variant>
        <vt:lpwstr/>
      </vt:variant>
      <vt:variant>
        <vt:lpwstr>_Toc221537013</vt:lpwstr>
      </vt:variant>
      <vt:variant>
        <vt:i4>1441840</vt:i4>
      </vt:variant>
      <vt:variant>
        <vt:i4>26</vt:i4>
      </vt:variant>
      <vt:variant>
        <vt:i4>0</vt:i4>
      </vt:variant>
      <vt:variant>
        <vt:i4>5</vt:i4>
      </vt:variant>
      <vt:variant>
        <vt:lpwstr/>
      </vt:variant>
      <vt:variant>
        <vt:lpwstr>_Toc221537012</vt:lpwstr>
      </vt:variant>
      <vt:variant>
        <vt:i4>1441840</vt:i4>
      </vt:variant>
      <vt:variant>
        <vt:i4>20</vt:i4>
      </vt:variant>
      <vt:variant>
        <vt:i4>0</vt:i4>
      </vt:variant>
      <vt:variant>
        <vt:i4>5</vt:i4>
      </vt:variant>
      <vt:variant>
        <vt:lpwstr/>
      </vt:variant>
      <vt:variant>
        <vt:lpwstr>_Toc221537011</vt:lpwstr>
      </vt:variant>
      <vt:variant>
        <vt:i4>1441840</vt:i4>
      </vt:variant>
      <vt:variant>
        <vt:i4>14</vt:i4>
      </vt:variant>
      <vt:variant>
        <vt:i4>0</vt:i4>
      </vt:variant>
      <vt:variant>
        <vt:i4>5</vt:i4>
      </vt:variant>
      <vt:variant>
        <vt:lpwstr/>
      </vt:variant>
      <vt:variant>
        <vt:lpwstr>_Toc221537010</vt:lpwstr>
      </vt:variant>
      <vt:variant>
        <vt:i4>1507376</vt:i4>
      </vt:variant>
      <vt:variant>
        <vt:i4>8</vt:i4>
      </vt:variant>
      <vt:variant>
        <vt:i4>0</vt:i4>
      </vt:variant>
      <vt:variant>
        <vt:i4>5</vt:i4>
      </vt:variant>
      <vt:variant>
        <vt:lpwstr/>
      </vt:variant>
      <vt:variant>
        <vt:lpwstr>_Toc221537007</vt:lpwstr>
      </vt:variant>
      <vt:variant>
        <vt:i4>1507376</vt:i4>
      </vt:variant>
      <vt:variant>
        <vt:i4>2</vt:i4>
      </vt:variant>
      <vt:variant>
        <vt:i4>0</vt:i4>
      </vt:variant>
      <vt:variant>
        <vt:i4>5</vt:i4>
      </vt:variant>
      <vt:variant>
        <vt:lpwstr/>
      </vt:variant>
      <vt:variant>
        <vt:lpwstr>_Toc221537006</vt:lpwstr>
      </vt:variant>
      <vt:variant>
        <vt:i4>2818168</vt:i4>
      </vt:variant>
      <vt:variant>
        <vt:i4>0</vt:i4>
      </vt:variant>
      <vt:variant>
        <vt:i4>0</vt:i4>
      </vt:variant>
      <vt:variant>
        <vt:i4>5</vt:i4>
      </vt:variant>
      <vt:variant>
        <vt:lpwstr>https://www.gavi.org/programmes-impact/programmatic-policies/transparency-and-accountability-policy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Word general template GVA numbered version</dc:title>
  <dc:subject>Gavi</dc:subject>
  <dc:creator>Manfred Wattinger</dc:creator>
  <cp:keywords/>
  <cp:lastModifiedBy>Romain Nicolas</cp:lastModifiedBy>
  <cp:revision>4</cp:revision>
  <dcterms:created xsi:type="dcterms:W3CDTF">2026-02-10T12:04:00Z</dcterms:created>
  <dcterms:modified xsi:type="dcterms:W3CDTF">2026-02-10T12:07:00Z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0x010100BD206DEC45E3F844A4D62A30F9E492D5</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MSIP_Label_0a957285-7815-485a-9751-5b273b784ad5_Enabled">
    <vt:lpwstr>true</vt:lpwstr>
  </property>
  <property fmtid="{D5CDD505-2E9C-101B-9397-08002B2CF9AE}" pid="8" name="MSIP_Label_0a957285-7815-485a-9751-5b273b784ad5_SetDate">
    <vt:lpwstr>2021-06-11T06:18:14Z</vt:lpwstr>
  </property>
  <property fmtid="{D5CDD505-2E9C-101B-9397-08002B2CF9AE}" pid="9" name="MSIP_Label_0a957285-7815-485a-9751-5b273b784ad5_Method">
    <vt:lpwstr>Privileged</vt:lpwstr>
  </property>
  <property fmtid="{D5CDD505-2E9C-101B-9397-08002B2CF9AE}" pid="10" name="MSIP_Label_0a957285-7815-485a-9751-5b273b784ad5_Name">
    <vt:lpwstr>0a957285-7815-485a-9751-5b273b784ad5</vt:lpwstr>
  </property>
  <property fmtid="{D5CDD505-2E9C-101B-9397-08002B2CF9AE}" pid="11" name="MSIP_Label_0a957285-7815-485a-9751-5b273b784ad5_SiteId">
    <vt:lpwstr>1de6d9f3-0daf-4df6-b9d6-5959f16f6118</vt:lpwstr>
  </property>
  <property fmtid="{D5CDD505-2E9C-101B-9397-08002B2CF9AE}" pid="12" name="MSIP_Label_0a957285-7815-485a-9751-5b273b784ad5_ActionId">
    <vt:lpwstr>5d27e60a-d29e-46e9-afcf-0000809a790e</vt:lpwstr>
  </property>
  <property fmtid="{D5CDD505-2E9C-101B-9397-08002B2CF9AE}" pid="13" name="MSIP_Label_0a957285-7815-485a-9751-5b273b784ad5_ContentBits">
    <vt:lpwstr>0</vt:lpwstr>
  </property>
  <property fmtid="{D5CDD505-2E9C-101B-9397-08002B2CF9AE}" pid="14" name="_ExtendedDescription">
    <vt:lpwstr/>
  </property>
  <property fmtid="{D5CDD505-2E9C-101B-9397-08002B2CF9AE}" pid="15" name="MediaServiceImageTags">
    <vt:lpwstr/>
  </property>
  <property fmtid="{D5CDD505-2E9C-101B-9397-08002B2CF9AE}" pid="16" name="_dlc_DocIdItemGuid">
    <vt:lpwstr>48e7f1ff-69ee-4d81-98ae-2052f974a086</vt:lpwstr>
  </property>
  <property fmtid="{D5CDD505-2E9C-101B-9397-08002B2CF9AE}" pid="17" name="docLang">
    <vt:lpwstr>en</vt:lpwstr>
  </property>
</Properties>
</file>